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عمره مفرده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409_3650668749">
            <w:r>
              <w:rPr>
                <w:webHidden/>
                <w:rStyle w:val="IndexLink"/>
                <w:rtl w:val="true"/>
              </w:rPr>
              <w:t>مشخصات كتاب</w:t>
            </w:r>
            <w:r>
              <w:rPr>
                <w:rStyle w:val="IndexLink"/>
                <w:rtl w:val="true"/>
              </w:rPr>
              <w:tab/>
            </w:r>
            <w:r>
              <w:rPr>
                <w:rStyle w:val="IndexLink"/>
              </w:rPr>
              <w:t>17</w:t>
            </w:r>
          </w:hyperlink>
        </w:p>
        <w:p>
          <w:pPr>
            <w:pStyle w:val="Contents2"/>
            <w:tabs>
              <w:tab w:val="clear" w:pos="8743"/>
              <w:tab w:val="right" w:pos="9026" w:leader="dot"/>
            </w:tabs>
            <w:rPr/>
          </w:pPr>
          <w:hyperlink w:anchor="__RefHeading___Toc373411_3650668749">
            <w:r>
              <w:rPr>
                <w:webHidden/>
                <w:rStyle w:val="IndexLink"/>
                <w:rtl w:val="true"/>
              </w:rPr>
              <w:t>بخش اول</w:t>
            </w:r>
            <w:r>
              <w:rPr>
                <w:rStyle w:val="IndexLink"/>
                <w:rtl w:val="true"/>
              </w:rPr>
              <w:t xml:space="preserve">: </w:t>
            </w:r>
            <w:r>
              <w:rPr>
                <w:rStyle w:val="IndexLink"/>
                <w:rtl w:val="true"/>
              </w:rPr>
              <w:t>اقسام و احكام عمره‌</w:t>
            </w:r>
            <w:r>
              <w:rPr>
                <w:rStyle w:val="IndexLink"/>
                <w:rtl w:val="true"/>
              </w:rPr>
              <w:tab/>
            </w:r>
            <w:r>
              <w:rPr>
                <w:rStyle w:val="IndexLink"/>
              </w:rPr>
              <w:t>17</w:t>
            </w:r>
          </w:hyperlink>
        </w:p>
        <w:p>
          <w:pPr>
            <w:pStyle w:val="Contents3"/>
            <w:tabs>
              <w:tab w:val="clear" w:pos="8459"/>
              <w:tab w:val="right" w:pos="9026" w:leader="dot"/>
            </w:tabs>
            <w:rPr/>
          </w:pPr>
          <w:hyperlink w:anchor="__RefHeading___Toc373413_3650668749">
            <w:r>
              <w:rPr>
                <w:webHidden/>
                <w:rStyle w:val="IndexLink"/>
                <w:rtl w:val="true"/>
              </w:rPr>
              <w:t>فصل اول</w:t>
            </w:r>
            <w:r>
              <w:rPr>
                <w:rStyle w:val="IndexLink"/>
                <w:rtl w:val="true"/>
              </w:rPr>
              <w:t xml:space="preserve">: </w:t>
            </w:r>
            <w:r>
              <w:rPr>
                <w:rStyle w:val="IndexLink"/>
                <w:rtl w:val="true"/>
              </w:rPr>
              <w:t>اقسام و موارد عمره‌</w:t>
            </w:r>
            <w:r>
              <w:rPr>
                <w:rStyle w:val="IndexLink"/>
                <w:rtl w:val="true"/>
              </w:rPr>
              <w:tab/>
            </w:r>
            <w:r>
              <w:rPr>
                <w:rStyle w:val="IndexLink"/>
              </w:rPr>
              <w:t>17</w:t>
            </w:r>
          </w:hyperlink>
        </w:p>
        <w:p>
          <w:pPr>
            <w:pStyle w:val="Contents4"/>
            <w:tabs>
              <w:tab w:val="clear" w:pos="8176"/>
              <w:tab w:val="right" w:pos="9026" w:leader="dot"/>
            </w:tabs>
            <w:rPr/>
          </w:pPr>
          <w:hyperlink w:anchor="__RefHeading___Toc373415_3650668749">
            <w:r>
              <w:rPr>
                <w:webHidden/>
                <w:rStyle w:val="IndexLink"/>
              </w:rPr>
              <w:t>1</w:t>
            </w:r>
            <w:r>
              <w:rPr>
                <w:rStyle w:val="IndexLink"/>
                <w:rtl w:val="true"/>
              </w:rPr>
              <w:t xml:space="preserve">- </w:t>
            </w:r>
            <w:r>
              <w:rPr>
                <w:rStyle w:val="IndexLink"/>
                <w:rtl w:val="true"/>
              </w:rPr>
              <w:t>اقسام عمره و فرقهاى آن‌</w:t>
            </w:r>
            <w:r>
              <w:rPr>
                <w:rStyle w:val="IndexLink"/>
                <w:rtl w:val="true"/>
              </w:rPr>
              <w:tab/>
            </w:r>
            <w:r>
              <w:rPr>
                <w:rStyle w:val="IndexLink"/>
              </w:rPr>
              <w:t>17</w:t>
            </w:r>
          </w:hyperlink>
        </w:p>
        <w:p>
          <w:pPr>
            <w:pStyle w:val="Contents5"/>
            <w:tabs>
              <w:tab w:val="clear" w:pos="7892"/>
              <w:tab w:val="right" w:pos="9026" w:leader="dot"/>
            </w:tabs>
            <w:rPr/>
          </w:pPr>
          <w:hyperlink w:anchor="__RefHeading___Toc373417_3650668749">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373419_3650668749">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373421_3650668749">
            <w:r>
              <w:rPr>
                <w:webHidden/>
                <w:rStyle w:val="IndexLink"/>
                <w:rtl w:val="true"/>
              </w:rPr>
              <w:t>عدم وجوب عمره مفرده بر افراد نائى‌</w:t>
            </w:r>
            <w:r>
              <w:rPr>
                <w:rStyle w:val="IndexLink"/>
                <w:rtl w:val="true"/>
              </w:rPr>
              <w:tab/>
            </w:r>
            <w:r>
              <w:rPr>
                <w:rStyle w:val="IndexLink"/>
              </w:rPr>
              <w:t>19</w:t>
            </w:r>
          </w:hyperlink>
        </w:p>
        <w:p>
          <w:pPr>
            <w:pStyle w:val="Contents5"/>
            <w:tabs>
              <w:tab w:val="clear" w:pos="7892"/>
              <w:tab w:val="right" w:pos="9026" w:leader="dot"/>
            </w:tabs>
            <w:rPr/>
          </w:pPr>
          <w:hyperlink w:anchor="__RefHeading___Toc373423_3650668749">
            <w:r>
              <w:rPr>
                <w:webHidden/>
                <w:rStyle w:val="IndexLink"/>
                <w:rtl w:val="true"/>
              </w:rPr>
              <w:t>فرقهاى عمره تمتع با عمره مفرده‌</w:t>
            </w:r>
            <w:r>
              <w:rPr>
                <w:rStyle w:val="IndexLink"/>
                <w:rtl w:val="true"/>
              </w:rPr>
              <w:tab/>
            </w:r>
            <w:r>
              <w:rPr>
                <w:rStyle w:val="IndexLink"/>
              </w:rPr>
              <w:t>20</w:t>
            </w:r>
          </w:hyperlink>
        </w:p>
        <w:p>
          <w:pPr>
            <w:pStyle w:val="Contents5"/>
            <w:tabs>
              <w:tab w:val="clear" w:pos="7892"/>
              <w:tab w:val="right" w:pos="9026" w:leader="dot"/>
            </w:tabs>
            <w:rPr/>
          </w:pPr>
          <w:hyperlink w:anchor="__RefHeading___Toc373425_3650668749">
            <w:r>
              <w:rPr>
                <w:webHidden/>
                <w:rStyle w:val="IndexLink"/>
                <w:rtl w:val="true"/>
              </w:rPr>
              <w:t>اشتراك محرّمات در عمره تمتّع و مفرده‌</w:t>
            </w:r>
            <w:r>
              <w:rPr>
                <w:rStyle w:val="IndexLink"/>
                <w:rtl w:val="true"/>
              </w:rPr>
              <w:tab/>
            </w:r>
            <w:r>
              <w:rPr>
                <w:rStyle w:val="IndexLink"/>
              </w:rPr>
              <w:t>20</w:t>
            </w:r>
          </w:hyperlink>
        </w:p>
        <w:p>
          <w:pPr>
            <w:pStyle w:val="Contents4"/>
            <w:tabs>
              <w:tab w:val="clear" w:pos="8176"/>
              <w:tab w:val="right" w:pos="9026" w:leader="dot"/>
            </w:tabs>
            <w:rPr/>
          </w:pPr>
          <w:hyperlink w:anchor="__RefHeading___Toc373427_3650668749">
            <w:r>
              <w:rPr>
                <w:webHidden/>
                <w:rStyle w:val="IndexLink"/>
              </w:rPr>
              <w:t>2</w:t>
            </w:r>
            <w:r>
              <w:rPr>
                <w:rStyle w:val="IndexLink"/>
                <w:rtl w:val="true"/>
              </w:rPr>
              <w:t xml:space="preserve">- </w:t>
            </w:r>
            <w:r>
              <w:rPr>
                <w:rStyle w:val="IndexLink"/>
                <w:rtl w:val="true"/>
              </w:rPr>
              <w:t>تبديل عمره‌</w:t>
            </w:r>
            <w:r>
              <w:rPr>
                <w:rStyle w:val="IndexLink"/>
                <w:rtl w:val="true"/>
              </w:rPr>
              <w:tab/>
            </w:r>
            <w:r>
              <w:rPr>
                <w:rStyle w:val="IndexLink"/>
              </w:rPr>
              <w:t>20</w:t>
            </w:r>
          </w:hyperlink>
        </w:p>
        <w:p>
          <w:pPr>
            <w:pStyle w:val="Contents5"/>
            <w:tabs>
              <w:tab w:val="clear" w:pos="7892"/>
              <w:tab w:val="right" w:pos="9026" w:leader="dot"/>
            </w:tabs>
            <w:rPr/>
          </w:pPr>
          <w:hyperlink w:anchor="__RefHeading___Toc373429_3650668749">
            <w:r>
              <w:rPr>
                <w:webHidden/>
                <w:rStyle w:val="IndexLink"/>
                <w:rtl w:val="true"/>
              </w:rPr>
              <w:t>تبديل عمره مفرده به تمتع‌</w:t>
            </w:r>
            <w:r>
              <w:rPr>
                <w:rStyle w:val="IndexLink"/>
                <w:rtl w:val="true"/>
              </w:rPr>
              <w:tab/>
            </w:r>
            <w:r>
              <w:rPr>
                <w:rStyle w:val="IndexLink"/>
              </w:rPr>
              <w:t>20</w:t>
            </w:r>
          </w:hyperlink>
        </w:p>
        <w:p>
          <w:pPr>
            <w:pStyle w:val="Contents4"/>
            <w:tabs>
              <w:tab w:val="clear" w:pos="8176"/>
              <w:tab w:val="right" w:pos="9026" w:leader="dot"/>
            </w:tabs>
            <w:rPr/>
          </w:pPr>
          <w:hyperlink w:anchor="__RefHeading___Toc373431_3650668749">
            <w:r>
              <w:rPr>
                <w:webHidden/>
                <w:rStyle w:val="IndexLink"/>
              </w:rPr>
              <w:t>3</w:t>
            </w:r>
            <w:r>
              <w:rPr>
                <w:rStyle w:val="IndexLink"/>
                <w:rtl w:val="true"/>
              </w:rPr>
              <w:t xml:space="preserve">- </w:t>
            </w:r>
            <w:r>
              <w:rPr>
                <w:rStyle w:val="IndexLink"/>
                <w:rtl w:val="true"/>
              </w:rPr>
              <w:t>موارد جواز و عدم جواز عمره‌</w:t>
            </w:r>
            <w:r>
              <w:rPr>
                <w:rStyle w:val="IndexLink"/>
                <w:rtl w:val="true"/>
              </w:rPr>
              <w:tab/>
            </w:r>
            <w:r>
              <w:rPr>
                <w:rStyle w:val="IndexLink"/>
              </w:rPr>
              <w:t>21</w:t>
            </w:r>
          </w:hyperlink>
        </w:p>
        <w:p>
          <w:pPr>
            <w:pStyle w:val="Contents5"/>
            <w:tabs>
              <w:tab w:val="clear" w:pos="7892"/>
              <w:tab w:val="right" w:pos="9026" w:leader="dot"/>
            </w:tabs>
            <w:rPr/>
          </w:pPr>
          <w:hyperlink w:anchor="__RefHeading___Toc373433_3650668749">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373435_3650668749">
            <w:r>
              <w:rPr>
                <w:webHidden/>
                <w:rStyle w:val="IndexLink"/>
                <w:rtl w:val="true"/>
              </w:rPr>
              <w:t>عمره مفرده به نيت چند نفر</w:t>
            </w:r>
            <w:r>
              <w:rPr>
                <w:rStyle w:val="IndexLink"/>
                <w:rtl w:val="true"/>
              </w:rPr>
              <w:tab/>
            </w:r>
            <w:r>
              <w:rPr>
                <w:rStyle w:val="IndexLink"/>
              </w:rPr>
              <w:t>21</w:t>
            </w:r>
          </w:hyperlink>
        </w:p>
        <w:p>
          <w:pPr>
            <w:pStyle w:val="Contents5"/>
            <w:tabs>
              <w:tab w:val="clear" w:pos="7892"/>
              <w:tab w:val="right" w:pos="9026" w:leader="dot"/>
            </w:tabs>
            <w:rPr/>
          </w:pPr>
          <w:hyperlink w:anchor="__RefHeading___Toc373437_3650668749">
            <w:r>
              <w:rPr>
                <w:webHidden/>
                <w:rStyle w:val="IndexLink"/>
                <w:rtl w:val="true"/>
              </w:rPr>
              <w:t>عمره مفرده به نيت خود و ديگران‌</w:t>
            </w:r>
            <w:r>
              <w:rPr>
                <w:rStyle w:val="IndexLink"/>
                <w:rtl w:val="true"/>
              </w:rPr>
              <w:tab/>
            </w:r>
            <w:r>
              <w:rPr>
                <w:rStyle w:val="IndexLink"/>
              </w:rPr>
              <w:t>21</w:t>
            </w:r>
          </w:hyperlink>
        </w:p>
        <w:p>
          <w:pPr>
            <w:pStyle w:val="Contents5"/>
            <w:tabs>
              <w:tab w:val="clear" w:pos="7892"/>
              <w:tab w:val="right" w:pos="9026" w:leader="dot"/>
            </w:tabs>
            <w:rPr/>
          </w:pPr>
          <w:hyperlink w:anchor="__RefHeading___Toc373439_3650668749">
            <w:r>
              <w:rPr>
                <w:webHidden/>
                <w:rStyle w:val="IndexLink"/>
                <w:rtl w:val="true"/>
              </w:rPr>
              <w:t>جواز عمره مستحب با قرائت غلط</w:t>
            </w:r>
            <w:r>
              <w:rPr>
                <w:rStyle w:val="IndexLink"/>
                <w:rtl w:val="true"/>
              </w:rPr>
              <w:tab/>
            </w:r>
            <w:r>
              <w:rPr>
                <w:rStyle w:val="IndexLink"/>
              </w:rPr>
              <w:t>21</w:t>
            </w:r>
          </w:hyperlink>
        </w:p>
        <w:p>
          <w:pPr>
            <w:pStyle w:val="Contents5"/>
            <w:tabs>
              <w:tab w:val="clear" w:pos="7892"/>
              <w:tab w:val="right" w:pos="9026" w:leader="dot"/>
            </w:tabs>
            <w:rPr/>
          </w:pPr>
          <w:hyperlink w:anchor="__RefHeading___Toc373441_3650668749">
            <w:r>
              <w:rPr>
                <w:webHidden/>
                <w:rStyle w:val="IndexLink"/>
                <w:rtl w:val="true"/>
              </w:rPr>
              <w:t>جواز عمره مفرده با احتمال حيض و مرض‌</w:t>
            </w:r>
            <w:r>
              <w:rPr>
                <w:rStyle w:val="IndexLink"/>
                <w:rtl w:val="true"/>
              </w:rPr>
              <w:tab/>
            </w:r>
            <w:r>
              <w:rPr>
                <w:rStyle w:val="IndexLink"/>
              </w:rPr>
              <w:t>22</w:t>
            </w:r>
          </w:hyperlink>
        </w:p>
        <w:p>
          <w:pPr>
            <w:pStyle w:val="Contents5"/>
            <w:tabs>
              <w:tab w:val="clear" w:pos="7892"/>
              <w:tab w:val="right" w:pos="9026" w:leader="dot"/>
            </w:tabs>
            <w:rPr/>
          </w:pPr>
          <w:hyperlink w:anchor="__RefHeading___Toc373443_3650668749">
            <w:r>
              <w:rPr>
                <w:webHidden/>
                <w:rStyle w:val="IndexLink"/>
                <w:rtl w:val="true"/>
              </w:rPr>
              <w:t>ترك اعمال عمره مفرده و بازگشت به وطن‌</w:t>
            </w:r>
            <w:r>
              <w:rPr>
                <w:rStyle w:val="IndexLink"/>
                <w:rtl w:val="true"/>
              </w:rPr>
              <w:tab/>
            </w:r>
            <w:r>
              <w:rPr>
                <w:rStyle w:val="IndexLink"/>
              </w:rPr>
              <w:t>22</w:t>
            </w:r>
          </w:hyperlink>
        </w:p>
        <w:p>
          <w:pPr>
            <w:pStyle w:val="Contents5"/>
            <w:tabs>
              <w:tab w:val="clear" w:pos="7892"/>
              <w:tab w:val="right" w:pos="9026" w:leader="dot"/>
            </w:tabs>
            <w:rPr/>
          </w:pPr>
          <w:hyperlink w:anchor="__RefHeading___Toc373445_3650668749">
            <w:r>
              <w:rPr>
                <w:webHidden/>
                <w:rStyle w:val="IndexLink"/>
                <w:rtl w:val="true"/>
              </w:rPr>
              <w:t>عمره مفرده قبل از تمتع‌</w:t>
            </w:r>
            <w:r>
              <w:rPr>
                <w:rStyle w:val="IndexLink"/>
                <w:rtl w:val="true"/>
              </w:rPr>
              <w:tab/>
            </w:r>
            <w:r>
              <w:rPr>
                <w:rStyle w:val="IndexLink"/>
              </w:rPr>
              <w:t>22</w:t>
            </w:r>
          </w:hyperlink>
        </w:p>
        <w:p>
          <w:pPr>
            <w:pStyle w:val="Contents5"/>
            <w:tabs>
              <w:tab w:val="clear" w:pos="7892"/>
              <w:tab w:val="right" w:pos="9026" w:leader="dot"/>
            </w:tabs>
            <w:rPr/>
          </w:pPr>
          <w:hyperlink w:anchor="__RefHeading___Toc373447_3650668749">
            <w:r>
              <w:rPr>
                <w:webHidden/>
                <w:rStyle w:val="IndexLink"/>
                <w:rtl w:val="true"/>
              </w:rPr>
              <w:t>عمره مفرده بين عمره تمتع و حج‌</w:t>
            </w:r>
            <w:r>
              <w:rPr>
                <w:rStyle w:val="IndexLink"/>
                <w:rtl w:val="true"/>
              </w:rPr>
              <w:tab/>
            </w:r>
            <w:r>
              <w:rPr>
                <w:rStyle w:val="IndexLink"/>
              </w:rPr>
              <w:t>22</w:t>
            </w:r>
          </w:hyperlink>
        </w:p>
        <w:p>
          <w:pPr>
            <w:pStyle w:val="Contents5"/>
            <w:tabs>
              <w:tab w:val="clear" w:pos="7892"/>
              <w:tab w:val="right" w:pos="9026" w:leader="dot"/>
            </w:tabs>
            <w:rPr/>
          </w:pPr>
          <w:hyperlink w:anchor="__RefHeading___Toc373449_3650668749">
            <w:r>
              <w:rPr>
                <w:webHidden/>
                <w:rStyle w:val="IndexLink"/>
                <w:rtl w:val="true"/>
              </w:rPr>
              <w:t>رعايت قصد رجا</w:t>
            </w:r>
            <w:r>
              <w:rPr>
                <w:rStyle w:val="IndexLink"/>
                <w:rtl w:val="true"/>
              </w:rPr>
              <w:tab/>
            </w:r>
            <w:r>
              <w:rPr>
                <w:rStyle w:val="IndexLink"/>
              </w:rPr>
              <w:t>23</w:t>
            </w:r>
          </w:hyperlink>
        </w:p>
        <w:p>
          <w:pPr>
            <w:pStyle w:val="Contents5"/>
            <w:tabs>
              <w:tab w:val="clear" w:pos="7892"/>
              <w:tab w:val="right" w:pos="9026" w:leader="dot"/>
            </w:tabs>
            <w:rPr/>
          </w:pPr>
          <w:hyperlink w:anchor="__RefHeading___Toc373451_3650668749">
            <w:r>
              <w:rPr>
                <w:webHidden/>
                <w:rStyle w:val="IndexLink"/>
                <w:rtl w:val="true"/>
              </w:rPr>
              <w:t>استحباب عمره مفرده بعد از اعمال حج‌</w:t>
            </w:r>
            <w:r>
              <w:rPr>
                <w:rStyle w:val="IndexLink"/>
                <w:rtl w:val="true"/>
              </w:rPr>
              <w:tab/>
            </w:r>
            <w:r>
              <w:rPr>
                <w:rStyle w:val="IndexLink"/>
              </w:rPr>
              <w:t>23</w:t>
            </w:r>
          </w:hyperlink>
        </w:p>
        <w:p>
          <w:pPr>
            <w:pStyle w:val="Contents5"/>
            <w:tabs>
              <w:tab w:val="clear" w:pos="7892"/>
              <w:tab w:val="right" w:pos="9026" w:leader="dot"/>
            </w:tabs>
            <w:rPr/>
          </w:pPr>
          <w:hyperlink w:anchor="__RefHeading___Toc373453_3650668749">
            <w:r>
              <w:rPr>
                <w:webHidden/>
                <w:rStyle w:val="IndexLink"/>
                <w:rtl w:val="true"/>
              </w:rPr>
              <w:t>اجازه شوهر براى عمره مفرده‌</w:t>
            </w:r>
            <w:r>
              <w:rPr>
                <w:rStyle w:val="IndexLink"/>
                <w:rtl w:val="true"/>
              </w:rPr>
              <w:tab/>
            </w:r>
            <w:r>
              <w:rPr>
                <w:rStyle w:val="IndexLink"/>
              </w:rPr>
              <w:t>23</w:t>
            </w:r>
          </w:hyperlink>
        </w:p>
        <w:p>
          <w:pPr>
            <w:pStyle w:val="Contents3"/>
            <w:tabs>
              <w:tab w:val="clear" w:pos="8459"/>
              <w:tab w:val="right" w:pos="9026" w:leader="dot"/>
            </w:tabs>
            <w:rPr/>
          </w:pPr>
          <w:hyperlink w:anchor="__RefHeading___Toc373455_3650668749">
            <w:r>
              <w:rPr>
                <w:webHidden/>
                <w:rStyle w:val="IndexLink"/>
                <w:rtl w:val="true"/>
              </w:rPr>
              <w:t>فصل دوم</w:t>
            </w:r>
            <w:r>
              <w:rPr>
                <w:rStyle w:val="IndexLink"/>
                <w:rtl w:val="true"/>
              </w:rPr>
              <w:t xml:space="preserve">: </w:t>
            </w:r>
            <w:r>
              <w:rPr>
                <w:rStyle w:val="IndexLink"/>
                <w:rtl w:val="true"/>
              </w:rPr>
              <w:t>تكرار عمره‌</w:t>
            </w:r>
            <w:r>
              <w:rPr>
                <w:rStyle w:val="IndexLink"/>
                <w:rtl w:val="true"/>
              </w:rPr>
              <w:tab/>
            </w:r>
            <w:r>
              <w:rPr>
                <w:rStyle w:val="IndexLink"/>
              </w:rPr>
              <w:t>24</w:t>
            </w:r>
          </w:hyperlink>
        </w:p>
        <w:p>
          <w:pPr>
            <w:pStyle w:val="Contents4"/>
            <w:tabs>
              <w:tab w:val="clear" w:pos="8176"/>
              <w:tab w:val="right" w:pos="9026" w:leader="dot"/>
            </w:tabs>
            <w:rPr/>
          </w:pPr>
          <w:hyperlink w:anchor="__RefHeading___Toc373457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73459_3650668749">
            <w:r>
              <w:rPr>
                <w:webHidden/>
                <w:rStyle w:val="IndexLink"/>
                <w:rtl w:val="true"/>
              </w:rPr>
              <w:t>ترك فاصله معتبر</w:t>
            </w:r>
            <w:r>
              <w:rPr>
                <w:rStyle w:val="IndexLink"/>
                <w:rtl w:val="true"/>
              </w:rPr>
              <w:tab/>
            </w:r>
            <w:r>
              <w:rPr>
                <w:rStyle w:val="IndexLink"/>
              </w:rPr>
              <w:t>25</w:t>
            </w:r>
          </w:hyperlink>
        </w:p>
        <w:p>
          <w:pPr>
            <w:pStyle w:val="Contents4"/>
            <w:tabs>
              <w:tab w:val="clear" w:pos="8176"/>
              <w:tab w:val="right" w:pos="9026" w:leader="dot"/>
            </w:tabs>
            <w:rPr/>
          </w:pPr>
          <w:hyperlink w:anchor="__RefHeading___Toc373461_3650668749">
            <w:r>
              <w:rPr>
                <w:webHidden/>
                <w:rStyle w:val="IndexLink"/>
                <w:rtl w:val="true"/>
              </w:rPr>
              <w:t>مقصود از فاصله يك ماه‌</w:t>
            </w:r>
            <w:r>
              <w:rPr>
                <w:rStyle w:val="IndexLink"/>
                <w:rtl w:val="true"/>
              </w:rPr>
              <w:tab/>
            </w:r>
            <w:r>
              <w:rPr>
                <w:rStyle w:val="IndexLink"/>
              </w:rPr>
              <w:t>25</w:t>
            </w:r>
          </w:hyperlink>
        </w:p>
        <w:p>
          <w:pPr>
            <w:pStyle w:val="Contents4"/>
            <w:tabs>
              <w:tab w:val="clear" w:pos="8176"/>
              <w:tab w:val="right" w:pos="9026" w:leader="dot"/>
            </w:tabs>
            <w:rPr/>
          </w:pPr>
          <w:hyperlink w:anchor="__RefHeading___Toc373463_3650668749">
            <w:r>
              <w:rPr>
                <w:webHidden/>
                <w:rStyle w:val="IndexLink"/>
                <w:rtl w:val="true"/>
              </w:rPr>
              <w:t>رها كردن عمره به قصد رجا در اثنا</w:t>
            </w:r>
            <w:r>
              <w:rPr>
                <w:rStyle w:val="IndexLink"/>
                <w:rtl w:val="true"/>
              </w:rPr>
              <w:tab/>
            </w:r>
            <w:r>
              <w:rPr>
                <w:rStyle w:val="IndexLink"/>
              </w:rPr>
              <w:t>25</w:t>
            </w:r>
          </w:hyperlink>
        </w:p>
        <w:p>
          <w:pPr>
            <w:pStyle w:val="Contents4"/>
            <w:tabs>
              <w:tab w:val="clear" w:pos="8176"/>
              <w:tab w:val="right" w:pos="9026" w:leader="dot"/>
            </w:tabs>
            <w:rPr/>
          </w:pPr>
          <w:hyperlink w:anchor="__RefHeading___Toc373465_3650668749">
            <w:r>
              <w:rPr>
                <w:webHidden/>
                <w:rStyle w:val="IndexLink"/>
                <w:rtl w:val="true"/>
              </w:rPr>
              <w:t>احرام قبل از غروب شب اول ماه‌</w:t>
            </w:r>
            <w:r>
              <w:rPr>
                <w:rStyle w:val="IndexLink"/>
                <w:rtl w:val="true"/>
              </w:rPr>
              <w:tab/>
            </w:r>
            <w:r>
              <w:rPr>
                <w:rStyle w:val="IndexLink"/>
              </w:rPr>
              <w:t>25</w:t>
            </w:r>
          </w:hyperlink>
        </w:p>
        <w:p>
          <w:pPr>
            <w:pStyle w:val="Contents4"/>
            <w:tabs>
              <w:tab w:val="clear" w:pos="8176"/>
              <w:tab w:val="right" w:pos="9026" w:leader="dot"/>
            </w:tabs>
            <w:rPr/>
          </w:pPr>
          <w:hyperlink w:anchor="__RefHeading___Toc373467_3650668749">
            <w:r>
              <w:rPr>
                <w:webHidden/>
                <w:rStyle w:val="IndexLink"/>
                <w:rtl w:val="true"/>
              </w:rPr>
              <w:t>تكرار خروج از مكه‌</w:t>
            </w:r>
            <w:r>
              <w:rPr>
                <w:rStyle w:val="IndexLink"/>
                <w:rtl w:val="true"/>
              </w:rPr>
              <w:tab/>
            </w:r>
            <w:r>
              <w:rPr>
                <w:rStyle w:val="IndexLink"/>
              </w:rPr>
              <w:t>26</w:t>
            </w:r>
          </w:hyperlink>
        </w:p>
        <w:p>
          <w:pPr>
            <w:pStyle w:val="Contents4"/>
            <w:tabs>
              <w:tab w:val="clear" w:pos="8176"/>
              <w:tab w:val="right" w:pos="9026" w:leader="dot"/>
            </w:tabs>
            <w:rPr/>
          </w:pPr>
          <w:hyperlink w:anchor="__RefHeading___Toc373469_3650668749">
            <w:r>
              <w:rPr>
                <w:webHidden/>
                <w:rStyle w:val="IndexLink"/>
                <w:rtl w:val="true"/>
              </w:rPr>
              <w:t>حكم رفت و بازگشت خدمه كاروان‌</w:t>
            </w:r>
            <w:r>
              <w:rPr>
                <w:rStyle w:val="IndexLink"/>
                <w:rtl w:val="true"/>
              </w:rPr>
              <w:tab/>
            </w:r>
            <w:r>
              <w:rPr>
                <w:rStyle w:val="IndexLink"/>
              </w:rPr>
              <w:t>26</w:t>
            </w:r>
          </w:hyperlink>
        </w:p>
        <w:p>
          <w:pPr>
            <w:pStyle w:val="Contents4"/>
            <w:tabs>
              <w:tab w:val="clear" w:pos="8176"/>
              <w:tab w:val="right" w:pos="9026" w:leader="dot"/>
            </w:tabs>
            <w:rPr/>
          </w:pPr>
          <w:hyperlink w:anchor="__RefHeading___Toc373471_3650668749">
            <w:r>
              <w:rPr>
                <w:webHidden/>
                <w:rStyle w:val="IndexLink"/>
                <w:rtl w:val="true"/>
              </w:rPr>
              <w:t>ورود به مكه بدون احرام‌</w:t>
            </w:r>
            <w:r>
              <w:rPr>
                <w:rStyle w:val="IndexLink"/>
                <w:rtl w:val="true"/>
              </w:rPr>
              <w:tab/>
            </w:r>
            <w:r>
              <w:rPr>
                <w:rStyle w:val="IndexLink"/>
              </w:rPr>
              <w:t>26</w:t>
            </w:r>
          </w:hyperlink>
        </w:p>
        <w:p>
          <w:pPr>
            <w:pStyle w:val="Contents4"/>
            <w:tabs>
              <w:tab w:val="clear" w:pos="8176"/>
              <w:tab w:val="right" w:pos="9026" w:leader="dot"/>
            </w:tabs>
            <w:rPr/>
          </w:pPr>
          <w:hyperlink w:anchor="__RefHeading___Toc373473_3650668749">
            <w:r>
              <w:rPr>
                <w:webHidden/>
                <w:rStyle w:val="IndexLink"/>
                <w:rtl w:val="true"/>
              </w:rPr>
              <w:t>عبور از ميقات در كمتر از يك ماه‌</w:t>
            </w:r>
            <w:r>
              <w:rPr>
                <w:rStyle w:val="IndexLink"/>
                <w:rtl w:val="true"/>
              </w:rPr>
              <w:tab/>
            </w:r>
            <w:r>
              <w:rPr>
                <w:rStyle w:val="IndexLink"/>
              </w:rPr>
              <w:t>26</w:t>
            </w:r>
          </w:hyperlink>
        </w:p>
        <w:p>
          <w:pPr>
            <w:pStyle w:val="Contents2"/>
            <w:tabs>
              <w:tab w:val="clear" w:pos="8743"/>
              <w:tab w:val="right" w:pos="9026" w:leader="dot"/>
            </w:tabs>
            <w:rPr/>
          </w:pPr>
          <w:hyperlink w:anchor="__RefHeading___Toc373475_3650668749">
            <w:r>
              <w:rPr>
                <w:webHidden/>
                <w:rStyle w:val="IndexLink"/>
                <w:rtl w:val="true"/>
              </w:rPr>
              <w:t>باب اول</w:t>
            </w:r>
            <w:r>
              <w:rPr>
                <w:rStyle w:val="IndexLink"/>
                <w:rtl w:val="true"/>
              </w:rPr>
              <w:t xml:space="preserve">: </w:t>
            </w:r>
            <w:r>
              <w:rPr>
                <w:rStyle w:val="IndexLink"/>
                <w:rtl w:val="true"/>
              </w:rPr>
              <w:t>اعمال‌</w:t>
            </w:r>
            <w:r>
              <w:rPr>
                <w:rStyle w:val="IndexLink"/>
                <w:rtl w:val="true"/>
              </w:rPr>
              <w:tab/>
            </w:r>
            <w:r>
              <w:rPr>
                <w:rStyle w:val="IndexLink"/>
              </w:rPr>
              <w:t>27</w:t>
            </w:r>
          </w:hyperlink>
        </w:p>
        <w:p>
          <w:pPr>
            <w:pStyle w:val="Contents3"/>
            <w:tabs>
              <w:tab w:val="clear" w:pos="8459"/>
              <w:tab w:val="right" w:pos="9026" w:leader="dot"/>
            </w:tabs>
            <w:rPr/>
          </w:pPr>
          <w:hyperlink w:anchor="__RefHeading___Toc373477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73479_3650668749">
            <w:r>
              <w:rPr>
                <w:webHidden/>
                <w:rStyle w:val="IndexLink"/>
                <w:rtl w:val="true"/>
              </w:rPr>
              <w:t>فصل اول</w:t>
            </w:r>
            <w:r>
              <w:rPr>
                <w:rStyle w:val="IndexLink"/>
                <w:rtl w:val="true"/>
              </w:rPr>
              <w:t xml:space="preserve">: </w:t>
            </w:r>
            <w:r>
              <w:rPr>
                <w:rStyle w:val="IndexLink"/>
                <w:rtl w:val="true"/>
              </w:rPr>
              <w:t>وجوب احرام‌</w:t>
            </w:r>
            <w:r>
              <w:rPr>
                <w:rStyle w:val="IndexLink"/>
                <w:rtl w:val="true"/>
              </w:rPr>
              <w:tab/>
            </w:r>
            <w:r>
              <w:rPr>
                <w:rStyle w:val="IndexLink"/>
              </w:rPr>
              <w:t>29</w:t>
            </w:r>
          </w:hyperlink>
        </w:p>
        <w:p>
          <w:pPr>
            <w:pStyle w:val="Contents4"/>
            <w:tabs>
              <w:tab w:val="clear" w:pos="8176"/>
              <w:tab w:val="right" w:pos="9026" w:leader="dot"/>
            </w:tabs>
            <w:rPr/>
          </w:pPr>
          <w:hyperlink w:anchor="__RefHeading___Toc373481_3650668749">
            <w:r>
              <w:rPr>
                <w:webHidden/>
                <w:rStyle w:val="IndexLink"/>
                <w:rtl w:val="true"/>
              </w:rPr>
              <w:t>وجوب احرام براى ورود به مكه‌</w:t>
            </w:r>
            <w:r>
              <w:rPr>
                <w:rStyle w:val="IndexLink"/>
                <w:rtl w:val="true"/>
              </w:rPr>
              <w:tab/>
            </w:r>
            <w:r>
              <w:rPr>
                <w:rStyle w:val="IndexLink"/>
              </w:rPr>
              <w:t>29</w:t>
            </w:r>
          </w:hyperlink>
        </w:p>
        <w:p>
          <w:pPr>
            <w:pStyle w:val="Contents4"/>
            <w:tabs>
              <w:tab w:val="clear" w:pos="8176"/>
              <w:tab w:val="right" w:pos="9026" w:leader="dot"/>
            </w:tabs>
            <w:rPr/>
          </w:pPr>
          <w:hyperlink w:anchor="__RefHeading___Toc373483_3650668749">
            <w:r>
              <w:rPr>
                <w:webHidden/>
                <w:rStyle w:val="IndexLink"/>
                <w:rtl w:val="true"/>
              </w:rPr>
              <w:t>احرام بعد از انعقاد زايل نمى‌شود</w:t>
            </w:r>
            <w:r>
              <w:rPr>
                <w:rStyle w:val="IndexLink"/>
                <w:rtl w:val="true"/>
              </w:rPr>
              <w:tab/>
            </w:r>
            <w:r>
              <w:rPr>
                <w:rStyle w:val="IndexLink"/>
              </w:rPr>
              <w:t>29</w:t>
            </w:r>
          </w:hyperlink>
        </w:p>
        <w:p>
          <w:pPr>
            <w:pStyle w:val="Contents4"/>
            <w:tabs>
              <w:tab w:val="clear" w:pos="8176"/>
              <w:tab w:val="right" w:pos="9026" w:leader="dot"/>
            </w:tabs>
            <w:rPr/>
          </w:pPr>
          <w:hyperlink w:anchor="__RefHeading___Toc373485_3650668749">
            <w:r>
              <w:rPr>
                <w:webHidden/>
                <w:rStyle w:val="IndexLink"/>
                <w:rtl w:val="true"/>
              </w:rPr>
              <w:t>محرم كردن مجنون واجب نيست‌</w:t>
            </w:r>
            <w:r>
              <w:rPr>
                <w:rStyle w:val="IndexLink"/>
                <w:rtl w:val="true"/>
              </w:rPr>
              <w:tab/>
            </w:r>
            <w:r>
              <w:rPr>
                <w:rStyle w:val="IndexLink"/>
              </w:rPr>
              <w:t>29</w:t>
            </w:r>
          </w:hyperlink>
        </w:p>
        <w:p>
          <w:pPr>
            <w:pStyle w:val="Contents3"/>
            <w:tabs>
              <w:tab w:val="clear" w:pos="8459"/>
              <w:tab w:val="right" w:pos="9026" w:leader="dot"/>
            </w:tabs>
            <w:rPr/>
          </w:pPr>
          <w:hyperlink w:anchor="__RefHeading___Toc373487_3650668749">
            <w:r>
              <w:rPr>
                <w:webHidden/>
                <w:rStyle w:val="IndexLink"/>
                <w:rtl w:val="true"/>
              </w:rPr>
              <w:t>فصل دوم</w:t>
            </w:r>
            <w:r>
              <w:rPr>
                <w:rStyle w:val="IndexLink"/>
                <w:rtl w:val="true"/>
              </w:rPr>
              <w:t xml:space="preserve">: </w:t>
            </w:r>
            <w:r>
              <w:rPr>
                <w:rStyle w:val="IndexLink"/>
                <w:rtl w:val="true"/>
              </w:rPr>
              <w:t>مكان احرام عمره مفرده‌</w:t>
            </w:r>
            <w:r>
              <w:rPr>
                <w:rStyle w:val="IndexLink"/>
                <w:rtl w:val="true"/>
              </w:rPr>
              <w:tab/>
            </w:r>
            <w:r>
              <w:rPr>
                <w:rStyle w:val="IndexLink"/>
              </w:rPr>
              <w:t>30</w:t>
            </w:r>
          </w:hyperlink>
        </w:p>
        <w:p>
          <w:pPr>
            <w:pStyle w:val="Contents4"/>
            <w:tabs>
              <w:tab w:val="clear" w:pos="8176"/>
              <w:tab w:val="right" w:pos="9026" w:leader="dot"/>
            </w:tabs>
            <w:rPr/>
          </w:pPr>
          <w:hyperlink w:anchor="__RefHeading___Toc373489_365066874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73491_3650668749">
            <w:r>
              <w:rPr>
                <w:webHidden/>
                <w:rStyle w:val="IndexLink"/>
              </w:rPr>
              <w:t>1</w:t>
            </w:r>
            <w:r>
              <w:rPr>
                <w:rStyle w:val="IndexLink"/>
                <w:rtl w:val="true"/>
              </w:rPr>
              <w:t xml:space="preserve">- </w:t>
            </w:r>
            <w:r>
              <w:rPr>
                <w:rStyle w:val="IndexLink"/>
                <w:rtl w:val="true"/>
              </w:rPr>
              <w:t>ميقاتهاى پنجگانه‌</w:t>
            </w:r>
            <w:r>
              <w:rPr>
                <w:rStyle w:val="IndexLink"/>
                <w:rtl w:val="true"/>
              </w:rPr>
              <w:tab/>
            </w:r>
            <w:r>
              <w:rPr>
                <w:rStyle w:val="IndexLink"/>
              </w:rPr>
              <w:t>30</w:t>
            </w:r>
          </w:hyperlink>
        </w:p>
        <w:p>
          <w:pPr>
            <w:pStyle w:val="Contents5"/>
            <w:tabs>
              <w:tab w:val="clear" w:pos="7892"/>
              <w:tab w:val="right" w:pos="9026" w:leader="dot"/>
            </w:tabs>
            <w:rPr/>
          </w:pPr>
          <w:hyperlink w:anchor="__RefHeading___Toc373493_3650668749">
            <w:r>
              <w:rPr>
                <w:webHidden/>
                <w:rStyle w:val="IndexLink"/>
                <w:rtl w:val="true"/>
              </w:rPr>
              <w:t>لزوم احرام جهت گذر از ميقات در مسير مكه‌</w:t>
            </w:r>
            <w:r>
              <w:rPr>
                <w:rStyle w:val="IndexLink"/>
                <w:rtl w:val="true"/>
              </w:rPr>
              <w:tab/>
            </w:r>
            <w:r>
              <w:rPr>
                <w:rStyle w:val="IndexLink"/>
              </w:rPr>
              <w:t>30</w:t>
            </w:r>
          </w:hyperlink>
        </w:p>
        <w:p>
          <w:pPr>
            <w:pStyle w:val="Contents5"/>
            <w:tabs>
              <w:tab w:val="clear" w:pos="7892"/>
              <w:tab w:val="right" w:pos="9026" w:leader="dot"/>
            </w:tabs>
            <w:rPr/>
          </w:pPr>
          <w:hyperlink w:anchor="__RefHeading___Toc373495_3650668749">
            <w:r>
              <w:rPr>
                <w:webHidden/>
                <w:rStyle w:val="IndexLink"/>
                <w:rtl w:val="true"/>
              </w:rPr>
              <w:t>الف</w:t>
            </w:r>
            <w:r>
              <w:rPr>
                <w:rStyle w:val="IndexLink"/>
                <w:rtl w:val="true"/>
              </w:rPr>
              <w:t xml:space="preserve">- </w:t>
            </w:r>
            <w:r>
              <w:rPr>
                <w:rStyle w:val="IndexLink"/>
                <w:rtl w:val="true"/>
              </w:rPr>
              <w:t>مسجد شجره‌</w:t>
            </w:r>
            <w:r>
              <w:rPr>
                <w:rStyle w:val="IndexLink"/>
                <w:rtl w:val="true"/>
              </w:rPr>
              <w:tab/>
            </w:r>
            <w:r>
              <w:rPr>
                <w:rStyle w:val="IndexLink"/>
              </w:rPr>
              <w:t>30</w:t>
            </w:r>
          </w:hyperlink>
        </w:p>
        <w:p>
          <w:pPr>
            <w:pStyle w:val="Contents5"/>
            <w:tabs>
              <w:tab w:val="clear" w:pos="7892"/>
              <w:tab w:val="right" w:pos="9026" w:leader="dot"/>
            </w:tabs>
            <w:rPr/>
          </w:pPr>
          <w:hyperlink w:anchor="__RefHeading___Toc373497_3650668749">
            <w:r>
              <w:rPr>
                <w:webHidden/>
                <w:rStyle w:val="IndexLink"/>
                <w:rtl w:val="true"/>
              </w:rPr>
              <w:t>احرام از داخل مسجد شجره‌</w:t>
            </w:r>
            <w:r>
              <w:rPr>
                <w:rStyle w:val="IndexLink"/>
                <w:rtl w:val="true"/>
              </w:rPr>
              <w:tab/>
            </w:r>
            <w:r>
              <w:rPr>
                <w:rStyle w:val="IndexLink"/>
              </w:rPr>
              <w:t>31</w:t>
            </w:r>
          </w:hyperlink>
        </w:p>
        <w:p>
          <w:pPr>
            <w:pStyle w:val="Contents5"/>
            <w:tabs>
              <w:tab w:val="clear" w:pos="7892"/>
              <w:tab w:val="right" w:pos="9026" w:leader="dot"/>
            </w:tabs>
            <w:rPr/>
          </w:pPr>
          <w:hyperlink w:anchor="__RefHeading___Toc373499_3650668749">
            <w:r>
              <w:rPr>
                <w:webHidden/>
                <w:rStyle w:val="IndexLink"/>
                <w:rtl w:val="true"/>
              </w:rPr>
              <w:t>احرام جنب و حائض در حال عبور از مسجد</w:t>
            </w:r>
            <w:r>
              <w:rPr>
                <w:rStyle w:val="IndexLink"/>
                <w:rtl w:val="true"/>
              </w:rPr>
              <w:tab/>
            </w:r>
            <w:r>
              <w:rPr>
                <w:rStyle w:val="IndexLink"/>
              </w:rPr>
              <w:t>31</w:t>
            </w:r>
          </w:hyperlink>
        </w:p>
        <w:p>
          <w:pPr>
            <w:pStyle w:val="Contents5"/>
            <w:tabs>
              <w:tab w:val="clear" w:pos="7892"/>
              <w:tab w:val="right" w:pos="9026" w:leader="dot"/>
            </w:tabs>
            <w:rPr/>
          </w:pPr>
          <w:hyperlink w:anchor="__RefHeading___Toc373501_3650668749">
            <w:r>
              <w:rPr>
                <w:webHidden/>
                <w:rStyle w:val="IndexLink"/>
                <w:rtl w:val="true"/>
              </w:rPr>
              <w:t>احرام حائض نزديك مسجد شجره‌</w:t>
            </w:r>
            <w:r>
              <w:rPr>
                <w:rStyle w:val="IndexLink"/>
                <w:rtl w:val="true"/>
              </w:rPr>
              <w:tab/>
            </w:r>
            <w:r>
              <w:rPr>
                <w:rStyle w:val="IndexLink"/>
              </w:rPr>
              <w:t>32</w:t>
            </w:r>
          </w:hyperlink>
        </w:p>
        <w:p>
          <w:pPr>
            <w:pStyle w:val="Contents5"/>
            <w:tabs>
              <w:tab w:val="clear" w:pos="7892"/>
              <w:tab w:val="right" w:pos="9026" w:leader="dot"/>
            </w:tabs>
            <w:rPr/>
          </w:pPr>
          <w:hyperlink w:anchor="__RefHeading___Toc373503_3650668749">
            <w:r>
              <w:rPr>
                <w:webHidden/>
                <w:rStyle w:val="IndexLink"/>
                <w:rtl w:val="true"/>
              </w:rPr>
              <w:t>احرام جنب با تيمم در داخل مسجد</w:t>
            </w:r>
            <w:r>
              <w:rPr>
                <w:rStyle w:val="IndexLink"/>
                <w:rtl w:val="true"/>
              </w:rPr>
              <w:tab/>
            </w:r>
            <w:r>
              <w:rPr>
                <w:rStyle w:val="IndexLink"/>
              </w:rPr>
              <w:t>32</w:t>
            </w:r>
          </w:hyperlink>
        </w:p>
        <w:p>
          <w:pPr>
            <w:pStyle w:val="Contents5"/>
            <w:tabs>
              <w:tab w:val="clear" w:pos="7892"/>
              <w:tab w:val="right" w:pos="9026" w:leader="dot"/>
            </w:tabs>
            <w:rPr/>
          </w:pPr>
          <w:hyperlink w:anchor="__RefHeading___Toc373505_3650668749">
            <w:r>
              <w:rPr>
                <w:webHidden/>
                <w:rStyle w:val="IndexLink"/>
                <w:rtl w:val="true"/>
              </w:rPr>
              <w:t>احرام در خارج مسجد و تجديد در جحفه‌</w:t>
            </w:r>
            <w:r>
              <w:rPr>
                <w:rStyle w:val="IndexLink"/>
                <w:rtl w:val="true"/>
              </w:rPr>
              <w:tab/>
            </w:r>
            <w:r>
              <w:rPr>
                <w:rStyle w:val="IndexLink"/>
              </w:rPr>
              <w:t>32</w:t>
            </w:r>
          </w:hyperlink>
        </w:p>
        <w:p>
          <w:pPr>
            <w:pStyle w:val="Contents5"/>
            <w:tabs>
              <w:tab w:val="clear" w:pos="7892"/>
              <w:tab w:val="right" w:pos="9026" w:leader="dot"/>
            </w:tabs>
            <w:rPr/>
          </w:pPr>
          <w:hyperlink w:anchor="__RefHeading___Toc373507_3650668749">
            <w:r>
              <w:rPr>
                <w:webHidden/>
                <w:rStyle w:val="IndexLink"/>
                <w:rtl w:val="true"/>
              </w:rPr>
              <w:t>ميقاتهاى ديگر</w:t>
            </w:r>
            <w:r>
              <w:rPr>
                <w:rStyle w:val="IndexLink"/>
                <w:rtl w:val="true"/>
              </w:rPr>
              <w:tab/>
            </w:r>
            <w:r>
              <w:rPr>
                <w:rStyle w:val="IndexLink"/>
              </w:rPr>
              <w:t>33</w:t>
            </w:r>
          </w:hyperlink>
        </w:p>
        <w:p>
          <w:pPr>
            <w:pStyle w:val="Contents5"/>
            <w:tabs>
              <w:tab w:val="clear" w:pos="7892"/>
              <w:tab w:val="right" w:pos="9026" w:leader="dot"/>
            </w:tabs>
            <w:rPr/>
          </w:pPr>
          <w:hyperlink w:anchor="__RefHeading___Toc373509_3650668749">
            <w:r>
              <w:rPr>
                <w:webHidden/>
                <w:rStyle w:val="IndexLink"/>
                <w:rtl w:val="true"/>
              </w:rPr>
              <w:t>تأخير احرام از ميقات و محاذات آن‌</w:t>
            </w:r>
            <w:r>
              <w:rPr>
                <w:rStyle w:val="IndexLink"/>
                <w:rtl w:val="true"/>
              </w:rPr>
              <w:tab/>
            </w:r>
            <w:r>
              <w:rPr>
                <w:rStyle w:val="IndexLink"/>
              </w:rPr>
              <w:t>33</w:t>
            </w:r>
          </w:hyperlink>
        </w:p>
        <w:p>
          <w:pPr>
            <w:pStyle w:val="Contents5"/>
            <w:tabs>
              <w:tab w:val="clear" w:pos="7892"/>
              <w:tab w:val="right" w:pos="9026" w:leader="dot"/>
            </w:tabs>
            <w:rPr/>
          </w:pPr>
          <w:hyperlink w:anchor="__RefHeading___Toc373511_3650668749">
            <w:r>
              <w:rPr>
                <w:webHidden/>
                <w:rStyle w:val="IndexLink"/>
                <w:rtl w:val="true"/>
              </w:rPr>
              <w:t>وجوب بازگشت به ميقات با امكان‌</w:t>
            </w:r>
            <w:r>
              <w:rPr>
                <w:rStyle w:val="IndexLink"/>
                <w:rtl w:val="true"/>
              </w:rPr>
              <w:tab/>
            </w:r>
            <w:r>
              <w:rPr>
                <w:rStyle w:val="IndexLink"/>
              </w:rPr>
              <w:t>33</w:t>
            </w:r>
          </w:hyperlink>
        </w:p>
        <w:p>
          <w:pPr>
            <w:pStyle w:val="Contents5"/>
            <w:tabs>
              <w:tab w:val="clear" w:pos="7892"/>
              <w:tab w:val="right" w:pos="9026" w:leader="dot"/>
            </w:tabs>
            <w:rPr/>
          </w:pPr>
          <w:hyperlink w:anchor="__RefHeading___Toc373513_3650668749">
            <w:r>
              <w:rPr>
                <w:webHidden/>
                <w:rStyle w:val="IndexLink"/>
                <w:rtl w:val="true"/>
              </w:rPr>
              <w:t>عبور از ميقات با عذر</w:t>
            </w:r>
            <w:r>
              <w:rPr>
                <w:rStyle w:val="IndexLink"/>
                <w:rtl w:val="true"/>
              </w:rPr>
              <w:tab/>
            </w:r>
            <w:r>
              <w:rPr>
                <w:rStyle w:val="IndexLink"/>
              </w:rPr>
              <w:t>34</w:t>
            </w:r>
          </w:hyperlink>
        </w:p>
        <w:p>
          <w:pPr>
            <w:pStyle w:val="Contents4"/>
            <w:tabs>
              <w:tab w:val="clear" w:pos="8176"/>
              <w:tab w:val="right" w:pos="9026" w:leader="dot"/>
            </w:tabs>
            <w:rPr/>
          </w:pPr>
          <w:hyperlink w:anchor="__RefHeading___Toc373515_3650668749">
            <w:r>
              <w:rPr>
                <w:webHidden/>
                <w:rStyle w:val="IndexLink"/>
              </w:rPr>
              <w:t>2</w:t>
            </w:r>
            <w:r>
              <w:rPr>
                <w:rStyle w:val="IndexLink"/>
                <w:rtl w:val="true"/>
              </w:rPr>
              <w:t xml:space="preserve">- </w:t>
            </w:r>
            <w:r>
              <w:rPr>
                <w:rStyle w:val="IndexLink"/>
                <w:rtl w:val="true"/>
              </w:rPr>
              <w:t>احرام از مكان منذوز</w:t>
            </w:r>
            <w:r>
              <w:rPr>
                <w:rStyle w:val="IndexLink"/>
                <w:rtl w:val="true"/>
              </w:rPr>
              <w:tab/>
            </w:r>
            <w:r>
              <w:rPr>
                <w:rStyle w:val="IndexLink"/>
              </w:rPr>
              <w:t>35</w:t>
            </w:r>
          </w:hyperlink>
        </w:p>
        <w:p>
          <w:pPr>
            <w:pStyle w:val="Contents5"/>
            <w:tabs>
              <w:tab w:val="clear" w:pos="7892"/>
              <w:tab w:val="right" w:pos="9026" w:leader="dot"/>
            </w:tabs>
            <w:rPr/>
          </w:pPr>
          <w:hyperlink w:anchor="__RefHeading___Toc373517_365066874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373519_3650668749">
            <w:r>
              <w:rPr>
                <w:webHidden/>
                <w:rStyle w:val="IndexLink"/>
                <w:rtl w:val="true"/>
              </w:rPr>
              <w:t>نذر نايب براى احرام‌</w:t>
            </w:r>
            <w:r>
              <w:rPr>
                <w:rStyle w:val="IndexLink"/>
                <w:rtl w:val="true"/>
              </w:rPr>
              <w:tab/>
            </w:r>
            <w:r>
              <w:rPr>
                <w:rStyle w:val="IndexLink"/>
              </w:rPr>
              <w:t>35</w:t>
            </w:r>
          </w:hyperlink>
        </w:p>
        <w:p>
          <w:pPr>
            <w:pStyle w:val="Contents5"/>
            <w:tabs>
              <w:tab w:val="clear" w:pos="7892"/>
              <w:tab w:val="right" w:pos="9026" w:leader="dot"/>
            </w:tabs>
            <w:rPr/>
          </w:pPr>
          <w:hyperlink w:anchor="__RefHeading___Toc373521_3650668749">
            <w:r>
              <w:rPr>
                <w:webHidden/>
                <w:rStyle w:val="IndexLink"/>
                <w:rtl w:val="true"/>
              </w:rPr>
              <w:t>احرام از مكه با نذر</w:t>
            </w:r>
            <w:r>
              <w:rPr>
                <w:rStyle w:val="IndexLink"/>
                <w:rtl w:val="true"/>
              </w:rPr>
              <w:tab/>
            </w:r>
            <w:r>
              <w:rPr>
                <w:rStyle w:val="IndexLink"/>
              </w:rPr>
              <w:t>36</w:t>
            </w:r>
          </w:hyperlink>
        </w:p>
        <w:p>
          <w:pPr>
            <w:pStyle w:val="Contents5"/>
            <w:tabs>
              <w:tab w:val="clear" w:pos="7892"/>
              <w:tab w:val="right" w:pos="9026" w:leader="dot"/>
            </w:tabs>
            <w:rPr/>
          </w:pPr>
          <w:hyperlink w:anchor="__RefHeading___Toc373523_3650668749">
            <w:r>
              <w:rPr>
                <w:webHidden/>
                <w:rStyle w:val="IndexLink"/>
                <w:rtl w:val="true"/>
              </w:rPr>
              <w:t>نذر در ايران براى احرام از جده‌</w:t>
            </w:r>
            <w:r>
              <w:rPr>
                <w:rStyle w:val="IndexLink"/>
                <w:rtl w:val="true"/>
              </w:rPr>
              <w:tab/>
            </w:r>
            <w:r>
              <w:rPr>
                <w:rStyle w:val="IndexLink"/>
              </w:rPr>
              <w:t>36</w:t>
            </w:r>
          </w:hyperlink>
        </w:p>
        <w:p>
          <w:pPr>
            <w:pStyle w:val="Contents4"/>
            <w:tabs>
              <w:tab w:val="clear" w:pos="8176"/>
              <w:tab w:val="right" w:pos="9026" w:leader="dot"/>
            </w:tabs>
            <w:rPr/>
          </w:pPr>
          <w:hyperlink w:anchor="__RefHeading___Toc373525_3650668749">
            <w:r>
              <w:rPr>
                <w:webHidden/>
                <w:rStyle w:val="IndexLink"/>
              </w:rPr>
              <w:t>3</w:t>
            </w:r>
            <w:r>
              <w:rPr>
                <w:rStyle w:val="IndexLink"/>
                <w:rtl w:val="true"/>
              </w:rPr>
              <w:t xml:space="preserve">- </w:t>
            </w:r>
            <w:r>
              <w:rPr>
                <w:rStyle w:val="IndexLink"/>
                <w:rtl w:val="true"/>
              </w:rPr>
              <w:t>احرام از محاذات‌</w:t>
            </w:r>
            <w:r>
              <w:rPr>
                <w:rStyle w:val="IndexLink"/>
                <w:rtl w:val="true"/>
              </w:rPr>
              <w:tab/>
            </w:r>
            <w:r>
              <w:rPr>
                <w:rStyle w:val="IndexLink"/>
              </w:rPr>
              <w:t>36</w:t>
            </w:r>
          </w:hyperlink>
        </w:p>
        <w:p>
          <w:pPr>
            <w:pStyle w:val="Contents5"/>
            <w:tabs>
              <w:tab w:val="clear" w:pos="7892"/>
              <w:tab w:val="right" w:pos="9026" w:leader="dot"/>
            </w:tabs>
            <w:rPr/>
          </w:pPr>
          <w:hyperlink w:anchor="__RefHeading___Toc373527_365066874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73529_3650668749">
            <w:r>
              <w:rPr>
                <w:webHidden/>
                <w:rStyle w:val="IndexLink"/>
                <w:rtl w:val="true"/>
              </w:rPr>
              <w:t>معلوم نبودن محاذات‌</w:t>
            </w:r>
            <w:r>
              <w:rPr>
                <w:rStyle w:val="IndexLink"/>
                <w:rtl w:val="true"/>
              </w:rPr>
              <w:tab/>
            </w:r>
            <w:r>
              <w:rPr>
                <w:rStyle w:val="IndexLink"/>
              </w:rPr>
              <w:t>36</w:t>
            </w:r>
          </w:hyperlink>
        </w:p>
        <w:p>
          <w:pPr>
            <w:pStyle w:val="Contents5"/>
            <w:tabs>
              <w:tab w:val="clear" w:pos="7892"/>
              <w:tab w:val="right" w:pos="9026" w:leader="dot"/>
            </w:tabs>
            <w:rPr/>
          </w:pPr>
          <w:hyperlink w:anchor="__RefHeading___Toc373531_3650668749">
            <w:r>
              <w:rPr>
                <w:webHidden/>
                <w:rStyle w:val="IndexLink"/>
                <w:rtl w:val="true"/>
              </w:rPr>
              <w:t>احرام با نذر با معلوم نبودن محاذات‌</w:t>
            </w:r>
            <w:r>
              <w:rPr>
                <w:rStyle w:val="IndexLink"/>
                <w:rtl w:val="true"/>
              </w:rPr>
              <w:tab/>
            </w:r>
            <w:r>
              <w:rPr>
                <w:rStyle w:val="IndexLink"/>
              </w:rPr>
              <w:t>37</w:t>
            </w:r>
          </w:hyperlink>
        </w:p>
        <w:p>
          <w:pPr>
            <w:pStyle w:val="Contents5"/>
            <w:tabs>
              <w:tab w:val="clear" w:pos="7892"/>
              <w:tab w:val="right" w:pos="9026" w:leader="dot"/>
            </w:tabs>
            <w:rPr/>
          </w:pPr>
          <w:hyperlink w:anchor="__RefHeading___Toc373533_3650668749">
            <w:r>
              <w:rPr>
                <w:webHidden/>
                <w:rStyle w:val="IndexLink"/>
                <w:rtl w:val="true"/>
              </w:rPr>
              <w:t>مراد از محاذات‌</w:t>
            </w:r>
            <w:r>
              <w:rPr>
                <w:rStyle w:val="IndexLink"/>
                <w:rtl w:val="true"/>
              </w:rPr>
              <w:tab/>
            </w:r>
            <w:r>
              <w:rPr>
                <w:rStyle w:val="IndexLink"/>
              </w:rPr>
              <w:t>37</w:t>
            </w:r>
          </w:hyperlink>
        </w:p>
        <w:p>
          <w:pPr>
            <w:pStyle w:val="Contents5"/>
            <w:tabs>
              <w:tab w:val="clear" w:pos="7892"/>
              <w:tab w:val="right" w:pos="9026" w:leader="dot"/>
            </w:tabs>
            <w:rPr/>
          </w:pPr>
          <w:hyperlink w:anchor="__RefHeading___Toc373535_3650668749">
            <w:r>
              <w:rPr>
                <w:webHidden/>
                <w:rStyle w:val="IndexLink"/>
                <w:rtl w:val="true"/>
              </w:rPr>
              <w:t>محاذات با دو ميقات‌</w:t>
            </w:r>
            <w:r>
              <w:rPr>
                <w:rStyle w:val="IndexLink"/>
                <w:rtl w:val="true"/>
              </w:rPr>
              <w:tab/>
            </w:r>
            <w:r>
              <w:rPr>
                <w:rStyle w:val="IndexLink"/>
              </w:rPr>
              <w:t>37</w:t>
            </w:r>
          </w:hyperlink>
        </w:p>
        <w:p>
          <w:pPr>
            <w:pStyle w:val="Contents4"/>
            <w:tabs>
              <w:tab w:val="clear" w:pos="8176"/>
              <w:tab w:val="right" w:pos="9026" w:leader="dot"/>
            </w:tabs>
            <w:rPr/>
          </w:pPr>
          <w:hyperlink w:anchor="__RefHeading___Toc373537_3650668749">
            <w:r>
              <w:rPr>
                <w:webHidden/>
                <w:rStyle w:val="IndexLink"/>
              </w:rPr>
              <w:t>4</w:t>
            </w:r>
            <w:r>
              <w:rPr>
                <w:rStyle w:val="IndexLink"/>
                <w:rtl w:val="true"/>
              </w:rPr>
              <w:t xml:space="preserve">- </w:t>
            </w:r>
            <w:r>
              <w:rPr>
                <w:rStyle w:val="IndexLink"/>
                <w:rtl w:val="true"/>
              </w:rPr>
              <w:t>احرام از ادنى الحل‌</w:t>
            </w:r>
            <w:r>
              <w:rPr>
                <w:rStyle w:val="IndexLink"/>
                <w:rtl w:val="true"/>
              </w:rPr>
              <w:tab/>
            </w:r>
            <w:r>
              <w:rPr>
                <w:rStyle w:val="IndexLink"/>
              </w:rPr>
              <w:t>38</w:t>
            </w:r>
          </w:hyperlink>
        </w:p>
        <w:p>
          <w:pPr>
            <w:pStyle w:val="Contents5"/>
            <w:tabs>
              <w:tab w:val="clear" w:pos="7892"/>
              <w:tab w:val="right" w:pos="9026" w:leader="dot"/>
            </w:tabs>
            <w:rPr/>
          </w:pPr>
          <w:hyperlink w:anchor="__RefHeading___Toc373539_3650668749">
            <w:r>
              <w:rPr>
                <w:webHidden/>
                <w:rStyle w:val="IndexLink"/>
                <w:rtl w:val="true"/>
              </w:rPr>
              <w:t>انجام عمره از داخل مكه‌</w:t>
            </w:r>
            <w:r>
              <w:rPr>
                <w:rStyle w:val="IndexLink"/>
                <w:rtl w:val="true"/>
              </w:rPr>
              <w:tab/>
            </w:r>
            <w:r>
              <w:rPr>
                <w:rStyle w:val="IndexLink"/>
              </w:rPr>
              <w:t>38</w:t>
            </w:r>
          </w:hyperlink>
        </w:p>
        <w:p>
          <w:pPr>
            <w:pStyle w:val="Contents5"/>
            <w:tabs>
              <w:tab w:val="clear" w:pos="7892"/>
              <w:tab w:val="right" w:pos="9026" w:leader="dot"/>
            </w:tabs>
            <w:rPr/>
          </w:pPr>
          <w:hyperlink w:anchor="__RefHeading___Toc373541_3650668749">
            <w:r>
              <w:rPr>
                <w:webHidden/>
                <w:rStyle w:val="IndexLink"/>
                <w:rtl w:val="true"/>
              </w:rPr>
              <w:t>عدم خصوصيت مسجد تنعيم براى احرام‌</w:t>
            </w:r>
            <w:r>
              <w:rPr>
                <w:rStyle w:val="IndexLink"/>
                <w:rtl w:val="true"/>
              </w:rPr>
              <w:tab/>
            </w:r>
            <w:r>
              <w:rPr>
                <w:rStyle w:val="IndexLink"/>
              </w:rPr>
              <w:t>38</w:t>
            </w:r>
          </w:hyperlink>
        </w:p>
        <w:p>
          <w:pPr>
            <w:pStyle w:val="Contents5"/>
            <w:tabs>
              <w:tab w:val="clear" w:pos="7892"/>
              <w:tab w:val="right" w:pos="9026" w:leader="dot"/>
            </w:tabs>
            <w:rPr/>
          </w:pPr>
          <w:hyperlink w:anchor="__RefHeading___Toc373543_3650668749">
            <w:r>
              <w:rPr>
                <w:webHidden/>
                <w:rStyle w:val="IndexLink"/>
                <w:rtl w:val="true"/>
              </w:rPr>
              <w:t>معيار ادنى الحل‌</w:t>
            </w:r>
            <w:r>
              <w:rPr>
                <w:rStyle w:val="IndexLink"/>
                <w:rtl w:val="true"/>
              </w:rPr>
              <w:tab/>
            </w:r>
            <w:r>
              <w:rPr>
                <w:rStyle w:val="IndexLink"/>
              </w:rPr>
              <w:t>38</w:t>
            </w:r>
          </w:hyperlink>
        </w:p>
        <w:p>
          <w:pPr>
            <w:pStyle w:val="Contents5"/>
            <w:tabs>
              <w:tab w:val="clear" w:pos="7892"/>
              <w:tab w:val="right" w:pos="9026" w:leader="dot"/>
            </w:tabs>
            <w:rPr/>
          </w:pPr>
          <w:hyperlink w:anchor="__RefHeading___Toc373545_3650668749">
            <w:r>
              <w:rPr>
                <w:webHidden/>
                <w:rStyle w:val="IndexLink"/>
                <w:rtl w:val="true"/>
              </w:rPr>
              <w:t>احرام شاغلين در جده‌</w:t>
            </w:r>
            <w:r>
              <w:rPr>
                <w:rStyle w:val="IndexLink"/>
                <w:rtl w:val="true"/>
              </w:rPr>
              <w:tab/>
            </w:r>
            <w:r>
              <w:rPr>
                <w:rStyle w:val="IndexLink"/>
              </w:rPr>
              <w:t>38</w:t>
            </w:r>
          </w:hyperlink>
        </w:p>
        <w:p>
          <w:pPr>
            <w:pStyle w:val="Contents5"/>
            <w:tabs>
              <w:tab w:val="clear" w:pos="7892"/>
              <w:tab w:val="right" w:pos="9026" w:leader="dot"/>
            </w:tabs>
            <w:rPr/>
          </w:pPr>
          <w:hyperlink w:anchor="__RefHeading___Toc373547_3650668749">
            <w:r>
              <w:rPr>
                <w:webHidden/>
                <w:rStyle w:val="IndexLink"/>
                <w:rtl w:val="true"/>
              </w:rPr>
              <w:t>احرام براى عمره مفرده از جدّه‌</w:t>
            </w:r>
            <w:r>
              <w:rPr>
                <w:rStyle w:val="IndexLink"/>
                <w:rtl w:val="true"/>
              </w:rPr>
              <w:tab/>
            </w:r>
            <w:r>
              <w:rPr>
                <w:rStyle w:val="IndexLink"/>
              </w:rPr>
              <w:t>39</w:t>
            </w:r>
          </w:hyperlink>
        </w:p>
        <w:p>
          <w:pPr>
            <w:pStyle w:val="Contents5"/>
            <w:tabs>
              <w:tab w:val="clear" w:pos="7892"/>
              <w:tab w:val="right" w:pos="9026" w:leader="dot"/>
            </w:tabs>
            <w:rPr/>
          </w:pPr>
          <w:hyperlink w:anchor="__RefHeading___Toc373549_3650668749">
            <w:r>
              <w:rPr>
                <w:webHidden/>
                <w:rStyle w:val="IndexLink"/>
                <w:rtl w:val="true"/>
              </w:rPr>
              <w:t>ورود به جده و احرام از تنعيم‌</w:t>
            </w:r>
            <w:r>
              <w:rPr>
                <w:rStyle w:val="IndexLink"/>
                <w:rtl w:val="true"/>
              </w:rPr>
              <w:tab/>
            </w:r>
            <w:r>
              <w:rPr>
                <w:rStyle w:val="IndexLink"/>
              </w:rPr>
              <w:t>39</w:t>
            </w:r>
          </w:hyperlink>
        </w:p>
        <w:p>
          <w:pPr>
            <w:pStyle w:val="Contents5"/>
            <w:tabs>
              <w:tab w:val="clear" w:pos="7892"/>
              <w:tab w:val="right" w:pos="9026" w:leader="dot"/>
            </w:tabs>
            <w:rPr/>
          </w:pPr>
          <w:hyperlink w:anchor="__RefHeading___Toc373551_3650668749">
            <w:r>
              <w:rPr>
                <w:webHidden/>
                <w:rStyle w:val="IndexLink"/>
                <w:rtl w:val="true"/>
              </w:rPr>
              <w:t>احرام از حديبيّه‌</w:t>
            </w:r>
            <w:r>
              <w:rPr>
                <w:rStyle w:val="IndexLink"/>
                <w:rtl w:val="true"/>
              </w:rPr>
              <w:tab/>
            </w:r>
            <w:r>
              <w:rPr>
                <w:rStyle w:val="IndexLink"/>
              </w:rPr>
              <w:t>40</w:t>
            </w:r>
          </w:hyperlink>
        </w:p>
        <w:p>
          <w:pPr>
            <w:pStyle w:val="Contents3"/>
            <w:tabs>
              <w:tab w:val="clear" w:pos="8459"/>
              <w:tab w:val="right" w:pos="9026" w:leader="dot"/>
            </w:tabs>
            <w:rPr/>
          </w:pPr>
          <w:hyperlink w:anchor="__RefHeading___Toc373553_3650668749">
            <w:r>
              <w:rPr>
                <w:webHidden/>
                <w:rStyle w:val="IndexLink"/>
                <w:rtl w:val="true"/>
              </w:rPr>
              <w:t>فصل سوم</w:t>
            </w:r>
            <w:r>
              <w:rPr>
                <w:rStyle w:val="IndexLink"/>
                <w:rtl w:val="true"/>
              </w:rPr>
              <w:t xml:space="preserve">: </w:t>
            </w:r>
            <w:r>
              <w:rPr>
                <w:rStyle w:val="IndexLink"/>
                <w:rtl w:val="true"/>
              </w:rPr>
              <w:t>واجبات احرام‌</w:t>
            </w:r>
            <w:r>
              <w:rPr>
                <w:rStyle w:val="IndexLink"/>
                <w:rtl w:val="true"/>
              </w:rPr>
              <w:tab/>
            </w:r>
            <w:r>
              <w:rPr>
                <w:rStyle w:val="IndexLink"/>
              </w:rPr>
              <w:t>41</w:t>
            </w:r>
          </w:hyperlink>
        </w:p>
        <w:p>
          <w:pPr>
            <w:pStyle w:val="Contents4"/>
            <w:tabs>
              <w:tab w:val="clear" w:pos="8176"/>
              <w:tab w:val="right" w:pos="9026" w:leader="dot"/>
            </w:tabs>
            <w:rPr/>
          </w:pPr>
          <w:hyperlink w:anchor="__RefHeading___Toc373555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73557_3650668749">
            <w:r>
              <w:rPr>
                <w:webHidden/>
                <w:rStyle w:val="IndexLink"/>
              </w:rPr>
              <w:t>1</w:t>
            </w:r>
            <w:r>
              <w:rPr>
                <w:rStyle w:val="IndexLink"/>
                <w:rtl w:val="true"/>
              </w:rPr>
              <w:t xml:space="preserve">- </w:t>
            </w:r>
            <w:r>
              <w:rPr>
                <w:rStyle w:val="IndexLink"/>
                <w:rtl w:val="true"/>
              </w:rPr>
              <w:t>پوشيدن جامه احرام‌</w:t>
            </w:r>
            <w:r>
              <w:rPr>
                <w:rStyle w:val="IndexLink"/>
                <w:rtl w:val="true"/>
              </w:rPr>
              <w:tab/>
            </w:r>
            <w:r>
              <w:rPr>
                <w:rStyle w:val="IndexLink"/>
              </w:rPr>
              <w:t>41</w:t>
            </w:r>
          </w:hyperlink>
        </w:p>
        <w:p>
          <w:pPr>
            <w:pStyle w:val="Contents5"/>
            <w:tabs>
              <w:tab w:val="clear" w:pos="7892"/>
              <w:tab w:val="right" w:pos="9026" w:leader="dot"/>
            </w:tabs>
            <w:rPr/>
          </w:pPr>
          <w:hyperlink w:anchor="__RefHeading___Toc373559_365066874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73561_3650668749">
            <w:r>
              <w:rPr>
                <w:webHidden/>
                <w:rStyle w:val="IndexLink"/>
                <w:rtl w:val="true"/>
              </w:rPr>
              <w:t>جواز پوشيدن بيشتر از دو جامه‌</w:t>
            </w:r>
            <w:r>
              <w:rPr>
                <w:rStyle w:val="IndexLink"/>
                <w:rtl w:val="true"/>
              </w:rPr>
              <w:tab/>
            </w:r>
            <w:r>
              <w:rPr>
                <w:rStyle w:val="IndexLink"/>
              </w:rPr>
              <w:t>42</w:t>
            </w:r>
          </w:hyperlink>
        </w:p>
        <w:p>
          <w:pPr>
            <w:pStyle w:val="Contents5"/>
            <w:tabs>
              <w:tab w:val="clear" w:pos="7892"/>
              <w:tab w:val="right" w:pos="9026" w:leader="dot"/>
            </w:tabs>
            <w:rPr/>
          </w:pPr>
          <w:hyperlink w:anchor="__RefHeading___Toc373563_3650668749">
            <w:r>
              <w:rPr>
                <w:webHidden/>
                <w:rStyle w:val="IndexLink"/>
                <w:rtl w:val="true"/>
              </w:rPr>
              <w:t>عدم جواز اكتفا به يك جامه‌</w:t>
            </w:r>
            <w:r>
              <w:rPr>
                <w:rStyle w:val="IndexLink"/>
                <w:rtl w:val="true"/>
              </w:rPr>
              <w:tab/>
            </w:r>
            <w:r>
              <w:rPr>
                <w:rStyle w:val="IndexLink"/>
              </w:rPr>
              <w:t>42</w:t>
            </w:r>
          </w:hyperlink>
        </w:p>
        <w:p>
          <w:pPr>
            <w:pStyle w:val="Contents5"/>
            <w:tabs>
              <w:tab w:val="clear" w:pos="7892"/>
              <w:tab w:val="right" w:pos="9026" w:leader="dot"/>
            </w:tabs>
            <w:rPr/>
          </w:pPr>
          <w:hyperlink w:anchor="__RefHeading___Toc373565_3650668749">
            <w:r>
              <w:rPr>
                <w:webHidden/>
                <w:rStyle w:val="IndexLink"/>
                <w:rtl w:val="true"/>
              </w:rPr>
              <w:t>مقدار پوشش جامه احرام‌</w:t>
            </w:r>
            <w:r>
              <w:rPr>
                <w:rStyle w:val="IndexLink"/>
                <w:rtl w:val="true"/>
              </w:rPr>
              <w:tab/>
            </w:r>
            <w:r>
              <w:rPr>
                <w:rStyle w:val="IndexLink"/>
              </w:rPr>
              <w:t>42</w:t>
            </w:r>
          </w:hyperlink>
        </w:p>
        <w:p>
          <w:pPr>
            <w:pStyle w:val="Contents5"/>
            <w:tabs>
              <w:tab w:val="clear" w:pos="7892"/>
              <w:tab w:val="right" w:pos="9026" w:leader="dot"/>
            </w:tabs>
            <w:rPr/>
          </w:pPr>
          <w:hyperlink w:anchor="__RefHeading___Toc373567_3650668749">
            <w:r>
              <w:rPr>
                <w:webHidden/>
                <w:rStyle w:val="IndexLink"/>
                <w:rtl w:val="true"/>
              </w:rPr>
              <w:t>عدم اعتبار كيفيت خاص در پوشيدن‌</w:t>
            </w:r>
            <w:r>
              <w:rPr>
                <w:rStyle w:val="IndexLink"/>
                <w:rtl w:val="true"/>
              </w:rPr>
              <w:tab/>
            </w:r>
            <w:r>
              <w:rPr>
                <w:rStyle w:val="IndexLink"/>
              </w:rPr>
              <w:t>42</w:t>
            </w:r>
          </w:hyperlink>
        </w:p>
        <w:p>
          <w:pPr>
            <w:pStyle w:val="Contents5"/>
            <w:tabs>
              <w:tab w:val="clear" w:pos="7892"/>
              <w:tab w:val="right" w:pos="9026" w:leader="dot"/>
            </w:tabs>
            <w:rPr/>
          </w:pPr>
          <w:hyperlink w:anchor="__RefHeading___Toc373569_3650668749">
            <w:r>
              <w:rPr>
                <w:webHidden/>
                <w:rStyle w:val="IndexLink"/>
                <w:rtl w:val="true"/>
              </w:rPr>
              <w:t>قصد قربت در پوشيدن احرام و كندن دوخته‌</w:t>
            </w:r>
            <w:r>
              <w:rPr>
                <w:rStyle w:val="IndexLink"/>
                <w:rtl w:val="true"/>
              </w:rPr>
              <w:tab/>
            </w:r>
            <w:r>
              <w:rPr>
                <w:rStyle w:val="IndexLink"/>
              </w:rPr>
              <w:t>43</w:t>
            </w:r>
          </w:hyperlink>
        </w:p>
        <w:p>
          <w:pPr>
            <w:pStyle w:val="Contents5"/>
            <w:tabs>
              <w:tab w:val="clear" w:pos="7892"/>
              <w:tab w:val="right" w:pos="9026" w:leader="dot"/>
            </w:tabs>
            <w:rPr/>
          </w:pPr>
          <w:hyperlink w:anchor="__RefHeading___Toc373571_3650668749">
            <w:r>
              <w:rPr>
                <w:webHidden/>
                <w:rStyle w:val="IndexLink"/>
                <w:rtl w:val="true"/>
              </w:rPr>
              <w:t>شرط لباس احرام از حيث صحت نماز در آن‌</w:t>
            </w:r>
            <w:r>
              <w:rPr>
                <w:rStyle w:val="IndexLink"/>
                <w:rtl w:val="true"/>
              </w:rPr>
              <w:tab/>
            </w:r>
            <w:r>
              <w:rPr>
                <w:rStyle w:val="IndexLink"/>
              </w:rPr>
              <w:t>43</w:t>
            </w:r>
          </w:hyperlink>
        </w:p>
        <w:p>
          <w:pPr>
            <w:pStyle w:val="Contents5"/>
            <w:tabs>
              <w:tab w:val="clear" w:pos="7892"/>
              <w:tab w:val="right" w:pos="9026" w:leader="dot"/>
            </w:tabs>
            <w:rPr/>
          </w:pPr>
          <w:hyperlink w:anchor="__RefHeading___Toc373573_3650668749">
            <w:r>
              <w:rPr>
                <w:webHidden/>
                <w:rStyle w:val="IndexLink"/>
                <w:rtl w:val="true"/>
              </w:rPr>
              <w:t>لباس بدن نما</w:t>
            </w:r>
            <w:r>
              <w:rPr>
                <w:rStyle w:val="IndexLink"/>
                <w:rtl w:val="true"/>
              </w:rPr>
              <w:tab/>
            </w:r>
            <w:r>
              <w:rPr>
                <w:rStyle w:val="IndexLink"/>
              </w:rPr>
              <w:t>43</w:t>
            </w:r>
          </w:hyperlink>
        </w:p>
        <w:p>
          <w:pPr>
            <w:pStyle w:val="Contents5"/>
            <w:tabs>
              <w:tab w:val="clear" w:pos="7892"/>
              <w:tab w:val="right" w:pos="9026" w:leader="dot"/>
            </w:tabs>
            <w:rPr/>
          </w:pPr>
          <w:hyperlink w:anchor="__RefHeading___Toc373575_3650668749">
            <w:r>
              <w:rPr>
                <w:webHidden/>
                <w:rStyle w:val="IndexLink"/>
                <w:rtl w:val="true"/>
              </w:rPr>
              <w:t>لباس احرام زن‌</w:t>
            </w:r>
            <w:r>
              <w:rPr>
                <w:rStyle w:val="IndexLink"/>
                <w:rtl w:val="true"/>
              </w:rPr>
              <w:tab/>
            </w:r>
            <w:r>
              <w:rPr>
                <w:rStyle w:val="IndexLink"/>
              </w:rPr>
              <w:t>43</w:t>
            </w:r>
          </w:hyperlink>
        </w:p>
        <w:p>
          <w:pPr>
            <w:pStyle w:val="Contents5"/>
            <w:tabs>
              <w:tab w:val="clear" w:pos="7892"/>
              <w:tab w:val="right" w:pos="9026" w:leader="dot"/>
            </w:tabs>
            <w:rPr/>
          </w:pPr>
          <w:hyperlink w:anchor="__RefHeading___Toc373577_3650668749">
            <w:r>
              <w:rPr>
                <w:webHidden/>
                <w:rStyle w:val="IndexLink"/>
                <w:rtl w:val="true"/>
              </w:rPr>
              <w:t>طهارت لباس احرام‌</w:t>
            </w:r>
            <w:r>
              <w:rPr>
                <w:rStyle w:val="IndexLink"/>
                <w:rtl w:val="true"/>
              </w:rPr>
              <w:tab/>
            </w:r>
            <w:r>
              <w:rPr>
                <w:rStyle w:val="IndexLink"/>
              </w:rPr>
              <w:t>44</w:t>
            </w:r>
          </w:hyperlink>
        </w:p>
        <w:p>
          <w:pPr>
            <w:pStyle w:val="Contents5"/>
            <w:tabs>
              <w:tab w:val="clear" w:pos="7892"/>
              <w:tab w:val="right" w:pos="9026" w:leader="dot"/>
            </w:tabs>
            <w:rPr/>
          </w:pPr>
          <w:hyperlink w:anchor="__RefHeading___Toc373579_3650668749">
            <w:r>
              <w:rPr>
                <w:webHidden/>
                <w:rStyle w:val="IndexLink"/>
                <w:rtl w:val="true"/>
              </w:rPr>
              <w:t>اگر جامه احرام يا بدن نجس شود</w:t>
            </w:r>
            <w:r>
              <w:rPr>
                <w:rStyle w:val="IndexLink"/>
                <w:rtl w:val="true"/>
              </w:rPr>
              <w:tab/>
            </w:r>
            <w:r>
              <w:rPr>
                <w:rStyle w:val="IndexLink"/>
              </w:rPr>
              <w:t>44</w:t>
            </w:r>
          </w:hyperlink>
        </w:p>
        <w:p>
          <w:pPr>
            <w:pStyle w:val="Contents5"/>
            <w:tabs>
              <w:tab w:val="clear" w:pos="7892"/>
              <w:tab w:val="right" w:pos="9026" w:leader="dot"/>
            </w:tabs>
            <w:rPr/>
          </w:pPr>
          <w:hyperlink w:anchor="__RefHeading___Toc373581_3650668749">
            <w:r>
              <w:rPr>
                <w:webHidden/>
                <w:rStyle w:val="IndexLink"/>
                <w:rtl w:val="true"/>
              </w:rPr>
              <w:t>اضطرار به پوشيدن لباس دوخته‌</w:t>
            </w:r>
            <w:r>
              <w:rPr>
                <w:rStyle w:val="IndexLink"/>
                <w:rtl w:val="true"/>
              </w:rPr>
              <w:tab/>
            </w:r>
            <w:r>
              <w:rPr>
                <w:rStyle w:val="IndexLink"/>
              </w:rPr>
              <w:t>45</w:t>
            </w:r>
          </w:hyperlink>
        </w:p>
        <w:p>
          <w:pPr>
            <w:pStyle w:val="Contents5"/>
            <w:tabs>
              <w:tab w:val="clear" w:pos="7892"/>
              <w:tab w:val="right" w:pos="9026" w:leader="dot"/>
            </w:tabs>
            <w:rPr/>
          </w:pPr>
          <w:hyperlink w:anchor="__RefHeading___Toc373583_3650668749">
            <w:r>
              <w:rPr>
                <w:webHidden/>
                <w:rStyle w:val="IndexLink"/>
                <w:rtl w:val="true"/>
              </w:rPr>
              <w:t>جواز بيرون آوردن لباس احرام در حال احرام‌</w:t>
            </w:r>
            <w:r>
              <w:rPr>
                <w:rStyle w:val="IndexLink"/>
                <w:rtl w:val="true"/>
              </w:rPr>
              <w:tab/>
            </w:r>
            <w:r>
              <w:rPr>
                <w:rStyle w:val="IndexLink"/>
              </w:rPr>
              <w:t>45</w:t>
            </w:r>
          </w:hyperlink>
        </w:p>
        <w:p>
          <w:pPr>
            <w:pStyle w:val="Contents5"/>
            <w:tabs>
              <w:tab w:val="clear" w:pos="7892"/>
              <w:tab w:val="right" w:pos="9026" w:leader="dot"/>
            </w:tabs>
            <w:rPr/>
          </w:pPr>
          <w:hyperlink w:anchor="__RefHeading___Toc373585_3650668749">
            <w:r>
              <w:rPr>
                <w:webHidden/>
                <w:rStyle w:val="IndexLink"/>
                <w:rtl w:val="true"/>
              </w:rPr>
              <w:t>احرام در لباس غير احرام‌</w:t>
            </w:r>
            <w:r>
              <w:rPr>
                <w:rStyle w:val="IndexLink"/>
                <w:rtl w:val="true"/>
              </w:rPr>
              <w:tab/>
            </w:r>
            <w:r>
              <w:rPr>
                <w:rStyle w:val="IndexLink"/>
              </w:rPr>
              <w:t>45</w:t>
            </w:r>
          </w:hyperlink>
        </w:p>
        <w:p>
          <w:pPr>
            <w:pStyle w:val="Contents5"/>
            <w:tabs>
              <w:tab w:val="clear" w:pos="7892"/>
              <w:tab w:val="right" w:pos="9026" w:leader="dot"/>
            </w:tabs>
            <w:rPr/>
          </w:pPr>
          <w:hyperlink w:anchor="__RefHeading___Toc373587_3650668749">
            <w:r>
              <w:rPr>
                <w:webHidden/>
                <w:rStyle w:val="IndexLink"/>
                <w:rtl w:val="true"/>
              </w:rPr>
              <w:t>گره زدن لباس احرام‌</w:t>
            </w:r>
            <w:r>
              <w:rPr>
                <w:rStyle w:val="IndexLink"/>
                <w:rtl w:val="true"/>
              </w:rPr>
              <w:tab/>
            </w:r>
            <w:r>
              <w:rPr>
                <w:rStyle w:val="IndexLink"/>
              </w:rPr>
              <w:t>46</w:t>
            </w:r>
          </w:hyperlink>
        </w:p>
        <w:p>
          <w:pPr>
            <w:pStyle w:val="Contents5"/>
            <w:tabs>
              <w:tab w:val="clear" w:pos="7892"/>
              <w:tab w:val="right" w:pos="9026" w:leader="dot"/>
            </w:tabs>
            <w:rPr/>
          </w:pPr>
          <w:hyperlink w:anchor="__RefHeading___Toc373589_3650668749">
            <w:r>
              <w:rPr>
                <w:webHidden/>
                <w:rStyle w:val="IndexLink"/>
                <w:rtl w:val="true"/>
              </w:rPr>
              <w:t>وصل كردن جامه احرام با سنجاق و مانند آن‌</w:t>
            </w:r>
            <w:r>
              <w:rPr>
                <w:rStyle w:val="IndexLink"/>
                <w:rtl w:val="true"/>
              </w:rPr>
              <w:tab/>
            </w:r>
            <w:r>
              <w:rPr>
                <w:rStyle w:val="IndexLink"/>
              </w:rPr>
              <w:t>46</w:t>
            </w:r>
          </w:hyperlink>
        </w:p>
        <w:p>
          <w:pPr>
            <w:pStyle w:val="Contents5"/>
            <w:tabs>
              <w:tab w:val="clear" w:pos="7892"/>
              <w:tab w:val="right" w:pos="9026" w:leader="dot"/>
            </w:tabs>
            <w:rPr/>
          </w:pPr>
          <w:hyperlink w:anchor="__RefHeading___Toc373591_3650668749">
            <w:r>
              <w:rPr>
                <w:webHidden/>
                <w:rStyle w:val="IndexLink"/>
                <w:rtl w:val="true"/>
              </w:rPr>
              <w:t>نحوه بيرون آوردن لباس دوخته در حال احرام‌</w:t>
            </w:r>
            <w:r>
              <w:rPr>
                <w:rStyle w:val="IndexLink"/>
                <w:rtl w:val="true"/>
              </w:rPr>
              <w:tab/>
            </w:r>
            <w:r>
              <w:rPr>
                <w:rStyle w:val="IndexLink"/>
              </w:rPr>
              <w:t>46</w:t>
            </w:r>
          </w:hyperlink>
        </w:p>
        <w:p>
          <w:pPr>
            <w:pStyle w:val="Contents5"/>
            <w:tabs>
              <w:tab w:val="clear" w:pos="7892"/>
              <w:tab w:val="right" w:pos="9026" w:leader="dot"/>
            </w:tabs>
            <w:rPr/>
          </w:pPr>
          <w:hyperlink w:anchor="__RefHeading___Toc373593_3650668749">
            <w:r>
              <w:rPr>
                <w:webHidden/>
                <w:rStyle w:val="IndexLink"/>
                <w:rtl w:val="true"/>
              </w:rPr>
              <w:t>استحباب طواف با لباس اول‌</w:t>
            </w:r>
            <w:r>
              <w:rPr>
                <w:rStyle w:val="IndexLink"/>
                <w:rtl w:val="true"/>
              </w:rPr>
              <w:tab/>
            </w:r>
            <w:r>
              <w:rPr>
                <w:rStyle w:val="IndexLink"/>
              </w:rPr>
              <w:t>47</w:t>
            </w:r>
          </w:hyperlink>
        </w:p>
        <w:p>
          <w:pPr>
            <w:pStyle w:val="Contents5"/>
            <w:tabs>
              <w:tab w:val="clear" w:pos="7892"/>
              <w:tab w:val="right" w:pos="9026" w:leader="dot"/>
            </w:tabs>
            <w:rPr/>
          </w:pPr>
          <w:hyperlink w:anchor="__RefHeading___Toc373595_3650668749">
            <w:r>
              <w:rPr>
                <w:webHidden/>
                <w:rStyle w:val="IndexLink"/>
                <w:rtl w:val="true"/>
              </w:rPr>
              <w:t>استفاده از پارچه ندوخته در زير لنگ‌</w:t>
            </w:r>
            <w:r>
              <w:rPr>
                <w:rStyle w:val="IndexLink"/>
                <w:rtl w:val="true"/>
              </w:rPr>
              <w:tab/>
            </w:r>
            <w:r>
              <w:rPr>
                <w:rStyle w:val="IndexLink"/>
              </w:rPr>
              <w:t>47</w:t>
            </w:r>
          </w:hyperlink>
        </w:p>
        <w:p>
          <w:pPr>
            <w:pStyle w:val="Contents4"/>
            <w:tabs>
              <w:tab w:val="clear" w:pos="8176"/>
              <w:tab w:val="right" w:pos="9026" w:leader="dot"/>
            </w:tabs>
            <w:rPr/>
          </w:pPr>
          <w:hyperlink w:anchor="__RefHeading___Toc373597_3650668749">
            <w:r>
              <w:rPr>
                <w:webHidden/>
                <w:rStyle w:val="IndexLink"/>
              </w:rPr>
              <w:t>2</w:t>
            </w:r>
            <w:r>
              <w:rPr>
                <w:rStyle w:val="IndexLink"/>
                <w:rtl w:val="true"/>
              </w:rPr>
              <w:t xml:space="preserve">- </w:t>
            </w:r>
            <w:r>
              <w:rPr>
                <w:rStyle w:val="IndexLink"/>
                <w:rtl w:val="true"/>
              </w:rPr>
              <w:t>نيت احرام‌</w:t>
            </w:r>
            <w:r>
              <w:rPr>
                <w:rStyle w:val="IndexLink"/>
                <w:rtl w:val="true"/>
              </w:rPr>
              <w:tab/>
            </w:r>
            <w:r>
              <w:rPr>
                <w:rStyle w:val="IndexLink"/>
              </w:rPr>
              <w:t>47</w:t>
            </w:r>
          </w:hyperlink>
        </w:p>
        <w:p>
          <w:pPr>
            <w:pStyle w:val="Contents5"/>
            <w:tabs>
              <w:tab w:val="clear" w:pos="7892"/>
              <w:tab w:val="right" w:pos="9026" w:leader="dot"/>
            </w:tabs>
            <w:rPr/>
          </w:pPr>
          <w:hyperlink w:anchor="__RefHeading___Toc373599_365066874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73601_3650668749">
            <w:r>
              <w:rPr>
                <w:webHidden/>
                <w:rStyle w:val="IndexLink"/>
                <w:rtl w:val="true"/>
              </w:rPr>
              <w:t>قصد ترك محرّمات‌</w:t>
            </w:r>
            <w:r>
              <w:rPr>
                <w:rStyle w:val="IndexLink"/>
                <w:rtl w:val="true"/>
              </w:rPr>
              <w:tab/>
            </w:r>
            <w:r>
              <w:rPr>
                <w:rStyle w:val="IndexLink"/>
              </w:rPr>
              <w:t>47</w:t>
            </w:r>
          </w:hyperlink>
        </w:p>
        <w:p>
          <w:pPr>
            <w:pStyle w:val="Contents5"/>
            <w:tabs>
              <w:tab w:val="clear" w:pos="7892"/>
              <w:tab w:val="right" w:pos="9026" w:leader="dot"/>
            </w:tabs>
            <w:rPr/>
          </w:pPr>
          <w:hyperlink w:anchor="__RefHeading___Toc373603_3650668749">
            <w:r>
              <w:rPr>
                <w:webHidden/>
                <w:rStyle w:val="IndexLink"/>
                <w:rtl w:val="true"/>
              </w:rPr>
              <w:t>وجوب اخلاص در عمره و حج‌</w:t>
            </w:r>
            <w:r>
              <w:rPr>
                <w:rStyle w:val="IndexLink"/>
                <w:rtl w:val="true"/>
              </w:rPr>
              <w:tab/>
            </w:r>
            <w:r>
              <w:rPr>
                <w:rStyle w:val="IndexLink"/>
              </w:rPr>
              <w:t>48</w:t>
            </w:r>
          </w:hyperlink>
        </w:p>
        <w:p>
          <w:pPr>
            <w:pStyle w:val="Contents4"/>
            <w:tabs>
              <w:tab w:val="clear" w:pos="8176"/>
              <w:tab w:val="right" w:pos="9026" w:leader="dot"/>
            </w:tabs>
            <w:rPr/>
          </w:pPr>
          <w:hyperlink w:anchor="__RefHeading___Toc373605_3650668749">
            <w:r>
              <w:rPr>
                <w:webHidden/>
                <w:rStyle w:val="IndexLink"/>
              </w:rPr>
              <w:t>3</w:t>
            </w:r>
            <w:r>
              <w:rPr>
                <w:rStyle w:val="IndexLink"/>
                <w:rtl w:val="true"/>
              </w:rPr>
              <w:t xml:space="preserve">- </w:t>
            </w:r>
            <w:r>
              <w:rPr>
                <w:rStyle w:val="IndexLink"/>
                <w:rtl w:val="true"/>
              </w:rPr>
              <w:t>تلبيه‌</w:t>
            </w:r>
            <w:r>
              <w:rPr>
                <w:rStyle w:val="IndexLink"/>
                <w:rtl w:val="true"/>
              </w:rPr>
              <w:tab/>
            </w:r>
            <w:r>
              <w:rPr>
                <w:rStyle w:val="IndexLink"/>
              </w:rPr>
              <w:t>48</w:t>
            </w:r>
          </w:hyperlink>
        </w:p>
        <w:p>
          <w:pPr>
            <w:pStyle w:val="Contents5"/>
            <w:tabs>
              <w:tab w:val="clear" w:pos="7892"/>
              <w:tab w:val="right" w:pos="9026" w:leader="dot"/>
            </w:tabs>
            <w:rPr/>
          </w:pPr>
          <w:hyperlink w:anchor="__RefHeading___Toc373607_365066874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373609_3650668749">
            <w:r>
              <w:rPr>
                <w:webHidden/>
                <w:rStyle w:val="IndexLink"/>
                <w:rtl w:val="true"/>
              </w:rPr>
              <w:t>ترجمه تلبيه‌</w:t>
            </w:r>
            <w:r>
              <w:rPr>
                <w:rStyle w:val="IndexLink"/>
                <w:rtl w:val="true"/>
              </w:rPr>
              <w:tab/>
            </w:r>
            <w:r>
              <w:rPr>
                <w:rStyle w:val="IndexLink"/>
              </w:rPr>
              <w:t>49</w:t>
            </w:r>
          </w:hyperlink>
        </w:p>
        <w:p>
          <w:pPr>
            <w:pStyle w:val="Contents5"/>
            <w:tabs>
              <w:tab w:val="clear" w:pos="7892"/>
              <w:tab w:val="right" w:pos="9026" w:leader="dot"/>
            </w:tabs>
            <w:rPr/>
          </w:pPr>
          <w:hyperlink w:anchor="__RefHeading___Toc373611_3650668749">
            <w:r>
              <w:rPr>
                <w:webHidden/>
                <w:rStyle w:val="IndexLink"/>
                <w:rtl w:val="true"/>
              </w:rPr>
              <w:t>وجوب صحيح گفتن تلبيه‌</w:t>
            </w:r>
            <w:r>
              <w:rPr>
                <w:rStyle w:val="IndexLink"/>
                <w:rtl w:val="true"/>
              </w:rPr>
              <w:tab/>
            </w:r>
            <w:r>
              <w:rPr>
                <w:rStyle w:val="IndexLink"/>
              </w:rPr>
              <w:t>49</w:t>
            </w:r>
          </w:hyperlink>
        </w:p>
        <w:p>
          <w:pPr>
            <w:pStyle w:val="Contents5"/>
            <w:tabs>
              <w:tab w:val="clear" w:pos="7892"/>
              <w:tab w:val="right" w:pos="9026" w:leader="dot"/>
            </w:tabs>
            <w:rPr/>
          </w:pPr>
          <w:hyperlink w:anchor="__RefHeading___Toc373613_3650668749">
            <w:r>
              <w:rPr>
                <w:webHidden/>
                <w:rStyle w:val="IndexLink"/>
                <w:rtl w:val="true"/>
              </w:rPr>
              <w:t>حكم عاجز</w:t>
            </w:r>
            <w:r>
              <w:rPr>
                <w:rStyle w:val="IndexLink"/>
                <w:rtl w:val="true"/>
              </w:rPr>
              <w:tab/>
            </w:r>
            <w:r>
              <w:rPr>
                <w:rStyle w:val="IndexLink"/>
              </w:rPr>
              <w:t>49</w:t>
            </w:r>
          </w:hyperlink>
        </w:p>
        <w:p>
          <w:pPr>
            <w:pStyle w:val="Contents5"/>
            <w:tabs>
              <w:tab w:val="clear" w:pos="7892"/>
              <w:tab w:val="right" w:pos="9026" w:leader="dot"/>
            </w:tabs>
            <w:rPr/>
          </w:pPr>
          <w:hyperlink w:anchor="__RefHeading___Toc373615_3650668749">
            <w:r>
              <w:rPr>
                <w:webHidden/>
                <w:rStyle w:val="IndexLink"/>
                <w:rtl w:val="true"/>
              </w:rPr>
              <w:t>نگفتن تلبيه با فراموشى يا جهل‌</w:t>
            </w:r>
            <w:r>
              <w:rPr>
                <w:rStyle w:val="IndexLink"/>
                <w:rtl w:val="true"/>
              </w:rPr>
              <w:tab/>
            </w:r>
            <w:r>
              <w:rPr>
                <w:rStyle w:val="IndexLink"/>
              </w:rPr>
              <w:t>50</w:t>
            </w:r>
          </w:hyperlink>
        </w:p>
        <w:p>
          <w:pPr>
            <w:pStyle w:val="Contents5"/>
            <w:tabs>
              <w:tab w:val="clear" w:pos="7892"/>
              <w:tab w:val="right" w:pos="9026" w:leader="dot"/>
            </w:tabs>
            <w:rPr/>
          </w:pPr>
          <w:hyperlink w:anchor="__RefHeading___Toc373617_3650668749">
            <w:r>
              <w:rPr>
                <w:webHidden/>
                <w:rStyle w:val="IndexLink"/>
                <w:rtl w:val="true"/>
              </w:rPr>
              <w:t>وظيفه لال در تلبيه‌</w:t>
            </w:r>
            <w:r>
              <w:rPr>
                <w:rStyle w:val="IndexLink"/>
                <w:rtl w:val="true"/>
              </w:rPr>
              <w:tab/>
            </w:r>
            <w:r>
              <w:rPr>
                <w:rStyle w:val="IndexLink"/>
              </w:rPr>
              <w:t>51</w:t>
            </w:r>
          </w:hyperlink>
        </w:p>
        <w:p>
          <w:pPr>
            <w:pStyle w:val="Contents5"/>
            <w:tabs>
              <w:tab w:val="clear" w:pos="7892"/>
              <w:tab w:val="right" w:pos="9026" w:leader="dot"/>
            </w:tabs>
            <w:rPr/>
          </w:pPr>
          <w:hyperlink w:anchor="__RefHeading___Toc373619_3650668749">
            <w:r>
              <w:rPr>
                <w:webHidden/>
                <w:rStyle w:val="IndexLink"/>
                <w:rtl w:val="true"/>
              </w:rPr>
              <w:t>كسى كه لكنت زبان دارد</w:t>
            </w:r>
            <w:r>
              <w:rPr>
                <w:rStyle w:val="IndexLink"/>
                <w:rtl w:val="true"/>
              </w:rPr>
              <w:tab/>
            </w:r>
            <w:r>
              <w:rPr>
                <w:rStyle w:val="IndexLink"/>
              </w:rPr>
              <w:t>51</w:t>
            </w:r>
          </w:hyperlink>
        </w:p>
        <w:p>
          <w:pPr>
            <w:pStyle w:val="Contents5"/>
            <w:tabs>
              <w:tab w:val="clear" w:pos="7892"/>
              <w:tab w:val="right" w:pos="9026" w:leader="dot"/>
            </w:tabs>
            <w:rPr/>
          </w:pPr>
          <w:hyperlink w:anchor="__RefHeading___Toc373621_3650668749">
            <w:r>
              <w:rPr>
                <w:webHidden/>
                <w:rStyle w:val="IndexLink"/>
                <w:rtl w:val="true"/>
              </w:rPr>
              <w:t>غلط گفتن تلبيه‌</w:t>
            </w:r>
            <w:r>
              <w:rPr>
                <w:rStyle w:val="IndexLink"/>
                <w:rtl w:val="true"/>
              </w:rPr>
              <w:tab/>
            </w:r>
            <w:r>
              <w:rPr>
                <w:rStyle w:val="IndexLink"/>
              </w:rPr>
              <w:t>51</w:t>
            </w:r>
          </w:hyperlink>
        </w:p>
        <w:p>
          <w:pPr>
            <w:pStyle w:val="Contents5"/>
            <w:tabs>
              <w:tab w:val="clear" w:pos="7892"/>
              <w:tab w:val="right" w:pos="9026" w:leader="dot"/>
            </w:tabs>
            <w:rPr/>
          </w:pPr>
          <w:hyperlink w:anchor="__RefHeading___Toc373623_3650668749">
            <w:r>
              <w:rPr>
                <w:webHidden/>
                <w:rStyle w:val="IndexLink"/>
                <w:rtl w:val="true"/>
              </w:rPr>
              <w:t>عدم جواز تأخير تلبيه‌</w:t>
            </w:r>
            <w:r>
              <w:rPr>
                <w:rStyle w:val="IndexLink"/>
                <w:rtl w:val="true"/>
              </w:rPr>
              <w:tab/>
            </w:r>
            <w:r>
              <w:rPr>
                <w:rStyle w:val="IndexLink"/>
              </w:rPr>
              <w:t>52</w:t>
            </w:r>
          </w:hyperlink>
        </w:p>
        <w:p>
          <w:pPr>
            <w:pStyle w:val="Contents5"/>
            <w:tabs>
              <w:tab w:val="clear" w:pos="7892"/>
              <w:tab w:val="right" w:pos="9026" w:leader="dot"/>
            </w:tabs>
            <w:rPr/>
          </w:pPr>
          <w:hyperlink w:anchor="__RefHeading___Toc373625_3650668749">
            <w:r>
              <w:rPr>
                <w:webHidden/>
                <w:rStyle w:val="IndexLink"/>
                <w:rtl w:val="true"/>
              </w:rPr>
              <w:t>استحباب تكرار تلبيه‌</w:t>
            </w:r>
            <w:r>
              <w:rPr>
                <w:rStyle w:val="IndexLink"/>
                <w:rtl w:val="true"/>
              </w:rPr>
              <w:tab/>
            </w:r>
            <w:r>
              <w:rPr>
                <w:rStyle w:val="IndexLink"/>
              </w:rPr>
              <w:t>52</w:t>
            </w:r>
          </w:hyperlink>
        </w:p>
        <w:p>
          <w:pPr>
            <w:pStyle w:val="Contents5"/>
            <w:tabs>
              <w:tab w:val="clear" w:pos="7892"/>
              <w:tab w:val="right" w:pos="9026" w:leader="dot"/>
            </w:tabs>
            <w:rPr/>
          </w:pPr>
          <w:hyperlink w:anchor="__RefHeading___Toc373627_3650668749">
            <w:r>
              <w:rPr>
                <w:webHidden/>
                <w:rStyle w:val="IndexLink"/>
                <w:rtl w:val="true"/>
              </w:rPr>
              <w:t>زمان قطع تلبيه‌</w:t>
            </w:r>
            <w:r>
              <w:rPr>
                <w:rStyle w:val="IndexLink"/>
                <w:rtl w:val="true"/>
              </w:rPr>
              <w:tab/>
            </w:r>
            <w:r>
              <w:rPr>
                <w:rStyle w:val="IndexLink"/>
              </w:rPr>
              <w:t>52</w:t>
            </w:r>
          </w:hyperlink>
        </w:p>
        <w:p>
          <w:pPr>
            <w:pStyle w:val="Contents5"/>
            <w:tabs>
              <w:tab w:val="clear" w:pos="7892"/>
              <w:tab w:val="right" w:pos="9026" w:leader="dot"/>
            </w:tabs>
            <w:rPr/>
          </w:pPr>
          <w:hyperlink w:anchor="__RefHeading___Toc373629_3650668749">
            <w:r>
              <w:rPr>
                <w:webHidden/>
                <w:rStyle w:val="IndexLink"/>
                <w:rtl w:val="true"/>
              </w:rPr>
              <w:t>وقف به حركت و وصل به سكون در تلبيه‌</w:t>
            </w:r>
            <w:r>
              <w:rPr>
                <w:rStyle w:val="IndexLink"/>
                <w:rtl w:val="true"/>
              </w:rPr>
              <w:tab/>
            </w:r>
            <w:r>
              <w:rPr>
                <w:rStyle w:val="IndexLink"/>
              </w:rPr>
              <w:t>52</w:t>
            </w:r>
          </w:hyperlink>
        </w:p>
        <w:p>
          <w:pPr>
            <w:pStyle w:val="Contents3"/>
            <w:tabs>
              <w:tab w:val="clear" w:pos="8459"/>
              <w:tab w:val="right" w:pos="9026" w:leader="dot"/>
            </w:tabs>
            <w:rPr/>
          </w:pPr>
          <w:hyperlink w:anchor="__RefHeading___Toc373631_3650668749">
            <w:r>
              <w:rPr>
                <w:webHidden/>
                <w:rStyle w:val="IndexLink"/>
                <w:rtl w:val="true"/>
              </w:rPr>
              <w:t>فصل چهارم</w:t>
            </w:r>
            <w:r>
              <w:rPr>
                <w:rStyle w:val="IndexLink"/>
                <w:rtl w:val="true"/>
              </w:rPr>
              <w:t xml:space="preserve">: </w:t>
            </w:r>
            <w:r>
              <w:rPr>
                <w:rStyle w:val="IndexLink"/>
                <w:rtl w:val="true"/>
              </w:rPr>
              <w:t>مستحبات احرام‌</w:t>
            </w:r>
            <w:r>
              <w:rPr>
                <w:rStyle w:val="IndexLink"/>
                <w:rtl w:val="true"/>
              </w:rPr>
              <w:tab/>
            </w:r>
            <w:r>
              <w:rPr>
                <w:rStyle w:val="IndexLink"/>
              </w:rPr>
              <w:t>53</w:t>
            </w:r>
          </w:hyperlink>
        </w:p>
        <w:p>
          <w:pPr>
            <w:pStyle w:val="Contents4"/>
            <w:tabs>
              <w:tab w:val="clear" w:pos="8176"/>
              <w:tab w:val="right" w:pos="9026" w:leader="dot"/>
            </w:tabs>
            <w:rPr/>
          </w:pPr>
          <w:hyperlink w:anchor="__RefHeading___Toc373633_365066874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73635_3650668749">
            <w:r>
              <w:rPr>
                <w:webHidden/>
                <w:rStyle w:val="IndexLink"/>
                <w:rtl w:val="true"/>
              </w:rPr>
              <w:t>غسل احرام‌</w:t>
            </w:r>
            <w:r>
              <w:rPr>
                <w:rStyle w:val="IndexLink"/>
                <w:rtl w:val="true"/>
              </w:rPr>
              <w:tab/>
            </w:r>
            <w:r>
              <w:rPr>
                <w:rStyle w:val="IndexLink"/>
              </w:rPr>
              <w:t>53</w:t>
            </w:r>
          </w:hyperlink>
        </w:p>
        <w:p>
          <w:pPr>
            <w:pStyle w:val="Contents4"/>
            <w:tabs>
              <w:tab w:val="clear" w:pos="8176"/>
              <w:tab w:val="right" w:pos="9026" w:leader="dot"/>
            </w:tabs>
            <w:rPr/>
          </w:pPr>
          <w:hyperlink w:anchor="__RefHeading___Toc373637_3650668749">
            <w:r>
              <w:rPr>
                <w:webHidden/>
                <w:rStyle w:val="IndexLink"/>
                <w:rtl w:val="true"/>
              </w:rPr>
              <w:t>تقديم غسل احرام و اعاده آن‌</w:t>
            </w:r>
            <w:r>
              <w:rPr>
                <w:rStyle w:val="IndexLink"/>
                <w:rtl w:val="true"/>
              </w:rPr>
              <w:tab/>
            </w:r>
            <w:r>
              <w:rPr>
                <w:rStyle w:val="IndexLink"/>
              </w:rPr>
              <w:t>53</w:t>
            </w:r>
          </w:hyperlink>
        </w:p>
        <w:p>
          <w:pPr>
            <w:pStyle w:val="Contents4"/>
            <w:tabs>
              <w:tab w:val="clear" w:pos="8176"/>
              <w:tab w:val="right" w:pos="9026" w:leader="dot"/>
            </w:tabs>
            <w:rPr/>
          </w:pPr>
          <w:hyperlink w:anchor="__RefHeading___Toc373639_3650668749">
            <w:r>
              <w:rPr>
                <w:webHidden/>
                <w:rStyle w:val="IndexLink"/>
                <w:rtl w:val="true"/>
              </w:rPr>
              <w:t>مقدار زمان كفايت غسل احرام‌</w:t>
            </w:r>
            <w:r>
              <w:rPr>
                <w:rStyle w:val="IndexLink"/>
                <w:rtl w:val="true"/>
              </w:rPr>
              <w:tab/>
            </w:r>
            <w:r>
              <w:rPr>
                <w:rStyle w:val="IndexLink"/>
              </w:rPr>
              <w:t>53</w:t>
            </w:r>
          </w:hyperlink>
        </w:p>
        <w:p>
          <w:pPr>
            <w:pStyle w:val="Contents4"/>
            <w:tabs>
              <w:tab w:val="clear" w:pos="8176"/>
              <w:tab w:val="right" w:pos="9026" w:leader="dot"/>
            </w:tabs>
            <w:rPr/>
          </w:pPr>
          <w:hyperlink w:anchor="__RefHeading___Toc373641_3650668749">
            <w:r>
              <w:rPr>
                <w:webHidden/>
                <w:rStyle w:val="IndexLink"/>
                <w:rtl w:val="true"/>
              </w:rPr>
              <w:t>مراتب استحباب زمان احرام‌</w:t>
            </w:r>
            <w:r>
              <w:rPr>
                <w:rStyle w:val="IndexLink"/>
                <w:rtl w:val="true"/>
              </w:rPr>
              <w:tab/>
            </w:r>
            <w:r>
              <w:rPr>
                <w:rStyle w:val="IndexLink"/>
              </w:rPr>
              <w:t>54</w:t>
            </w:r>
          </w:hyperlink>
        </w:p>
        <w:p>
          <w:pPr>
            <w:pStyle w:val="Contents4"/>
            <w:tabs>
              <w:tab w:val="clear" w:pos="8176"/>
              <w:tab w:val="right" w:pos="9026" w:leader="dot"/>
            </w:tabs>
            <w:rPr/>
          </w:pPr>
          <w:hyperlink w:anchor="__RefHeading___Toc373643_3650668749">
            <w:r>
              <w:rPr>
                <w:webHidden/>
                <w:rStyle w:val="IndexLink"/>
                <w:rtl w:val="true"/>
              </w:rPr>
              <w:t>موارد استحباب تكرار تلبيه‌</w:t>
            </w:r>
            <w:r>
              <w:rPr>
                <w:rStyle w:val="IndexLink"/>
                <w:rtl w:val="true"/>
              </w:rPr>
              <w:tab/>
            </w:r>
            <w:r>
              <w:rPr>
                <w:rStyle w:val="IndexLink"/>
              </w:rPr>
              <w:t>55</w:t>
            </w:r>
          </w:hyperlink>
        </w:p>
        <w:p>
          <w:pPr>
            <w:pStyle w:val="Contents4"/>
            <w:tabs>
              <w:tab w:val="clear" w:pos="8176"/>
              <w:tab w:val="right" w:pos="9026" w:leader="dot"/>
            </w:tabs>
            <w:rPr/>
          </w:pPr>
          <w:hyperlink w:anchor="__RefHeading___Toc373645_3650668749">
            <w:r>
              <w:rPr>
                <w:webHidden/>
                <w:rStyle w:val="IndexLink"/>
                <w:rtl w:val="true"/>
              </w:rPr>
              <w:t>مكروهات احرام‌</w:t>
            </w:r>
            <w:r>
              <w:rPr>
                <w:rStyle w:val="IndexLink"/>
                <w:rtl w:val="true"/>
              </w:rPr>
              <w:tab/>
            </w:r>
            <w:r>
              <w:rPr>
                <w:rStyle w:val="IndexLink"/>
              </w:rPr>
              <w:t>55</w:t>
            </w:r>
          </w:hyperlink>
        </w:p>
        <w:p>
          <w:pPr>
            <w:pStyle w:val="Contents3"/>
            <w:tabs>
              <w:tab w:val="clear" w:pos="8459"/>
              <w:tab w:val="right" w:pos="9026" w:leader="dot"/>
            </w:tabs>
            <w:rPr/>
          </w:pPr>
          <w:hyperlink w:anchor="__RefHeading___Toc373647_3650668749">
            <w:r>
              <w:rPr>
                <w:webHidden/>
                <w:rStyle w:val="IndexLink"/>
                <w:rtl w:val="true"/>
              </w:rPr>
              <w:t>فصل پنجم</w:t>
            </w:r>
            <w:r>
              <w:rPr>
                <w:rStyle w:val="IndexLink"/>
                <w:rtl w:val="true"/>
              </w:rPr>
              <w:t xml:space="preserve">: </w:t>
            </w:r>
            <w:r>
              <w:rPr>
                <w:rStyle w:val="IndexLink"/>
                <w:rtl w:val="true"/>
              </w:rPr>
              <w:t>محرّمات احرام‌</w:t>
            </w:r>
            <w:r>
              <w:rPr>
                <w:rStyle w:val="IndexLink"/>
                <w:rtl w:val="true"/>
              </w:rPr>
              <w:tab/>
            </w:r>
            <w:r>
              <w:rPr>
                <w:rStyle w:val="IndexLink"/>
              </w:rPr>
              <w:t>57</w:t>
            </w:r>
          </w:hyperlink>
        </w:p>
        <w:p>
          <w:pPr>
            <w:pStyle w:val="Contents4"/>
            <w:tabs>
              <w:tab w:val="clear" w:pos="8176"/>
              <w:tab w:val="right" w:pos="9026" w:leader="dot"/>
            </w:tabs>
            <w:rPr/>
          </w:pPr>
          <w:hyperlink w:anchor="__RefHeading___Toc373649_3650668749">
            <w:r>
              <w:rPr>
                <w:webHidden/>
                <w:rStyle w:val="IndexLink"/>
                <w:rtl w:val="true"/>
              </w:rPr>
              <w:t>ميزان ثبوت كفّاره در محرّمات احرام‌</w:t>
            </w:r>
            <w:r>
              <w:rPr>
                <w:rStyle w:val="IndexLink"/>
                <w:rtl w:val="true"/>
              </w:rPr>
              <w:tab/>
            </w:r>
            <w:r>
              <w:rPr>
                <w:rStyle w:val="IndexLink"/>
              </w:rPr>
              <w:t>57</w:t>
            </w:r>
          </w:hyperlink>
        </w:p>
        <w:p>
          <w:pPr>
            <w:pStyle w:val="Contents4"/>
            <w:tabs>
              <w:tab w:val="clear" w:pos="8176"/>
              <w:tab w:val="right" w:pos="9026" w:leader="dot"/>
            </w:tabs>
            <w:rPr/>
          </w:pPr>
          <w:hyperlink w:anchor="__RefHeading___Toc373651_3650668749">
            <w:r>
              <w:rPr>
                <w:webHidden/>
                <w:rStyle w:val="IndexLink"/>
              </w:rPr>
              <w:t>1</w:t>
            </w:r>
            <w:r>
              <w:rPr>
                <w:rStyle w:val="IndexLink"/>
                <w:rtl w:val="true"/>
              </w:rPr>
              <w:t xml:space="preserve">- </w:t>
            </w:r>
            <w:r>
              <w:rPr>
                <w:rStyle w:val="IndexLink"/>
                <w:rtl w:val="true"/>
              </w:rPr>
              <w:t>محرّمات مشترك بين مردان و زنان‌</w:t>
            </w:r>
            <w:r>
              <w:rPr>
                <w:rStyle w:val="IndexLink"/>
                <w:rtl w:val="true"/>
              </w:rPr>
              <w:tab/>
            </w:r>
            <w:r>
              <w:rPr>
                <w:rStyle w:val="IndexLink"/>
              </w:rPr>
              <w:t>57</w:t>
            </w:r>
          </w:hyperlink>
        </w:p>
        <w:p>
          <w:pPr>
            <w:pStyle w:val="Contents5"/>
            <w:tabs>
              <w:tab w:val="clear" w:pos="7892"/>
              <w:tab w:val="right" w:pos="9026" w:leader="dot"/>
            </w:tabs>
            <w:rPr/>
          </w:pPr>
          <w:hyperlink w:anchor="__RefHeading___Toc373653_3650668749">
            <w:r>
              <w:rPr>
                <w:webHidden/>
                <w:rStyle w:val="IndexLink"/>
              </w:rPr>
              <w:t>1</w:t>
            </w:r>
            <w:r>
              <w:rPr>
                <w:rStyle w:val="IndexLink"/>
                <w:rtl w:val="true"/>
              </w:rPr>
              <w:t xml:space="preserve">- </w:t>
            </w:r>
            <w:r>
              <w:rPr>
                <w:rStyle w:val="IndexLink"/>
                <w:rtl w:val="true"/>
              </w:rPr>
              <w:t>شكار</w:t>
            </w:r>
            <w:r>
              <w:rPr>
                <w:rStyle w:val="IndexLink"/>
                <w:rtl w:val="true"/>
              </w:rPr>
              <w:tab/>
            </w:r>
            <w:r>
              <w:rPr>
                <w:rStyle w:val="IndexLink"/>
              </w:rPr>
              <w:t>57</w:t>
            </w:r>
          </w:hyperlink>
        </w:p>
        <w:p>
          <w:pPr>
            <w:pStyle w:val="Contents6"/>
            <w:tabs>
              <w:tab w:val="clear" w:pos="7609"/>
              <w:tab w:val="right" w:pos="9026" w:leader="dot"/>
            </w:tabs>
            <w:rPr/>
          </w:pPr>
          <w:hyperlink w:anchor="__RefHeading___Toc373655_3650668749">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373657_3650668749">
            <w:r>
              <w:rPr>
                <w:webHidden/>
                <w:rStyle w:val="IndexLink"/>
                <w:rtl w:val="true"/>
              </w:rPr>
              <w:t>حكم ملخ و كفاره آن‌</w:t>
            </w:r>
            <w:r>
              <w:rPr>
                <w:rStyle w:val="IndexLink"/>
                <w:rtl w:val="true"/>
              </w:rPr>
              <w:tab/>
            </w:r>
            <w:r>
              <w:rPr>
                <w:rStyle w:val="IndexLink"/>
              </w:rPr>
              <w:t>58</w:t>
            </w:r>
          </w:hyperlink>
        </w:p>
        <w:p>
          <w:pPr>
            <w:pStyle w:val="Contents5"/>
            <w:tabs>
              <w:tab w:val="clear" w:pos="7892"/>
              <w:tab w:val="right" w:pos="9026" w:leader="dot"/>
            </w:tabs>
            <w:rPr/>
          </w:pPr>
          <w:hyperlink w:anchor="__RefHeading___Toc373659_3650668749">
            <w:r>
              <w:rPr>
                <w:webHidden/>
                <w:rStyle w:val="IndexLink"/>
              </w:rPr>
              <w:t>2</w:t>
            </w:r>
            <w:r>
              <w:rPr>
                <w:rStyle w:val="IndexLink"/>
                <w:rtl w:val="true"/>
              </w:rPr>
              <w:t xml:space="preserve">- </w:t>
            </w:r>
            <w:r>
              <w:rPr>
                <w:rStyle w:val="IndexLink"/>
                <w:rtl w:val="true"/>
              </w:rPr>
              <w:t>مسائل زناشويى‌</w:t>
            </w:r>
            <w:r>
              <w:rPr>
                <w:rStyle w:val="IndexLink"/>
                <w:rtl w:val="true"/>
              </w:rPr>
              <w:tab/>
            </w:r>
            <w:r>
              <w:rPr>
                <w:rStyle w:val="IndexLink"/>
              </w:rPr>
              <w:t>59</w:t>
            </w:r>
          </w:hyperlink>
        </w:p>
        <w:p>
          <w:pPr>
            <w:pStyle w:val="Contents6"/>
            <w:tabs>
              <w:tab w:val="clear" w:pos="7609"/>
              <w:tab w:val="right" w:pos="9026" w:leader="dot"/>
            </w:tabs>
            <w:rPr/>
          </w:pPr>
          <w:hyperlink w:anchor="__RefHeading___Toc373661_3650668749">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373663_3650668749">
            <w:r>
              <w:rPr>
                <w:webHidden/>
                <w:rStyle w:val="IndexLink"/>
                <w:rtl w:val="true"/>
              </w:rPr>
              <w:t>من يجب عليه الكفّارة عند الإجبار</w:t>
            </w:r>
            <w:r>
              <w:rPr>
                <w:rStyle w:val="IndexLink"/>
                <w:rtl w:val="true"/>
              </w:rPr>
              <w:tab/>
            </w:r>
            <w:r>
              <w:rPr>
                <w:rStyle w:val="IndexLink"/>
              </w:rPr>
              <w:t>60</w:t>
            </w:r>
          </w:hyperlink>
        </w:p>
        <w:p>
          <w:pPr>
            <w:pStyle w:val="Contents6"/>
            <w:tabs>
              <w:tab w:val="clear" w:pos="7609"/>
              <w:tab w:val="right" w:pos="9026" w:leader="dot"/>
            </w:tabs>
            <w:rPr/>
          </w:pPr>
          <w:hyperlink w:anchor="__RefHeading___Toc373665_3650668749">
            <w:r>
              <w:rPr>
                <w:webHidden/>
                <w:rStyle w:val="IndexLink"/>
                <w:rtl w:val="true"/>
              </w:rPr>
              <w:t>حلّية التذاذ الزوج بعد الخروج عن الإحرام‌</w:t>
            </w:r>
            <w:r>
              <w:rPr>
                <w:rStyle w:val="IndexLink"/>
                <w:rtl w:val="true"/>
              </w:rPr>
              <w:tab/>
            </w:r>
            <w:r>
              <w:rPr>
                <w:rStyle w:val="IndexLink"/>
              </w:rPr>
              <w:t>60</w:t>
            </w:r>
          </w:hyperlink>
        </w:p>
        <w:p>
          <w:pPr>
            <w:pStyle w:val="Contents6"/>
            <w:tabs>
              <w:tab w:val="clear" w:pos="7609"/>
              <w:tab w:val="right" w:pos="9026" w:leader="dot"/>
            </w:tabs>
            <w:rPr/>
          </w:pPr>
          <w:hyperlink w:anchor="__RefHeading___Toc373667_3650668749">
            <w:r>
              <w:rPr>
                <w:webHidden/>
                <w:rStyle w:val="IndexLink"/>
                <w:rtl w:val="true"/>
              </w:rPr>
              <w:t>نوع كفّاره در بقيّه موارد</w:t>
            </w:r>
            <w:r>
              <w:rPr>
                <w:rStyle w:val="IndexLink"/>
                <w:rtl w:val="true"/>
              </w:rPr>
              <w:tab/>
            </w:r>
            <w:r>
              <w:rPr>
                <w:rStyle w:val="IndexLink"/>
              </w:rPr>
              <w:t>61</w:t>
            </w:r>
          </w:hyperlink>
        </w:p>
        <w:p>
          <w:pPr>
            <w:pStyle w:val="Contents5"/>
            <w:tabs>
              <w:tab w:val="clear" w:pos="7892"/>
              <w:tab w:val="right" w:pos="9026" w:leader="dot"/>
            </w:tabs>
            <w:rPr/>
          </w:pPr>
          <w:hyperlink w:anchor="__RefHeading___Toc373669_3650668749">
            <w:r>
              <w:rPr>
                <w:webHidden/>
                <w:rStyle w:val="IndexLink"/>
              </w:rPr>
              <w:t>3</w:t>
            </w:r>
            <w:r>
              <w:rPr>
                <w:rStyle w:val="IndexLink"/>
                <w:rtl w:val="true"/>
              </w:rPr>
              <w:t xml:space="preserve">- </w:t>
            </w:r>
            <w:r>
              <w:rPr>
                <w:rStyle w:val="IndexLink"/>
                <w:rtl w:val="true"/>
              </w:rPr>
              <w:t>عقد</w:t>
            </w:r>
            <w:r>
              <w:rPr>
                <w:rStyle w:val="IndexLink"/>
                <w:rtl w:val="true"/>
              </w:rPr>
              <w:tab/>
            </w:r>
            <w:r>
              <w:rPr>
                <w:rStyle w:val="IndexLink"/>
              </w:rPr>
              <w:t>62</w:t>
            </w:r>
          </w:hyperlink>
        </w:p>
        <w:p>
          <w:pPr>
            <w:pStyle w:val="Contents5"/>
            <w:tabs>
              <w:tab w:val="clear" w:pos="7892"/>
              <w:tab w:val="right" w:pos="9026" w:leader="dot"/>
            </w:tabs>
            <w:rPr/>
          </w:pPr>
          <w:hyperlink w:anchor="__RefHeading___Toc373671_3650668749">
            <w:r>
              <w:rPr>
                <w:webHidden/>
                <w:rStyle w:val="IndexLink"/>
              </w:rPr>
              <w:t>4</w:t>
            </w:r>
            <w:r>
              <w:rPr>
                <w:rStyle w:val="IndexLink"/>
                <w:rtl w:val="true"/>
              </w:rPr>
              <w:t xml:space="preserve">- </w:t>
            </w:r>
            <w:r>
              <w:rPr>
                <w:rStyle w:val="IndexLink"/>
                <w:rtl w:val="true"/>
              </w:rPr>
              <w:t>استمناء</w:t>
            </w:r>
            <w:r>
              <w:rPr>
                <w:rStyle w:val="IndexLink"/>
                <w:rtl w:val="true"/>
              </w:rPr>
              <w:tab/>
            </w:r>
            <w:r>
              <w:rPr>
                <w:rStyle w:val="IndexLink"/>
              </w:rPr>
              <w:t>63</w:t>
            </w:r>
          </w:hyperlink>
        </w:p>
        <w:p>
          <w:pPr>
            <w:pStyle w:val="Contents5"/>
            <w:tabs>
              <w:tab w:val="clear" w:pos="7892"/>
              <w:tab w:val="right" w:pos="9026" w:leader="dot"/>
            </w:tabs>
            <w:rPr/>
          </w:pPr>
          <w:hyperlink w:anchor="__RefHeading___Toc373673_3650668749">
            <w:r>
              <w:rPr>
                <w:webHidden/>
                <w:rStyle w:val="IndexLink"/>
              </w:rPr>
              <w:t>5</w:t>
            </w:r>
            <w:r>
              <w:rPr>
                <w:rStyle w:val="IndexLink"/>
                <w:rtl w:val="true"/>
              </w:rPr>
              <w:t xml:space="preserve">- </w:t>
            </w:r>
            <w:r>
              <w:rPr>
                <w:rStyle w:val="IndexLink"/>
                <w:rtl w:val="true"/>
              </w:rPr>
              <w:t>استعمال بوى خوش‌</w:t>
            </w:r>
            <w:r>
              <w:rPr>
                <w:rStyle w:val="IndexLink"/>
                <w:rtl w:val="true"/>
              </w:rPr>
              <w:tab/>
            </w:r>
            <w:r>
              <w:rPr>
                <w:rStyle w:val="IndexLink"/>
              </w:rPr>
              <w:t>64</w:t>
            </w:r>
          </w:hyperlink>
        </w:p>
        <w:p>
          <w:pPr>
            <w:pStyle w:val="Contents6"/>
            <w:tabs>
              <w:tab w:val="clear" w:pos="7609"/>
              <w:tab w:val="right" w:pos="9026" w:leader="dot"/>
            </w:tabs>
            <w:rPr/>
          </w:pPr>
          <w:hyperlink w:anchor="__RefHeading___Toc373675_3650668749">
            <w:r>
              <w:rPr>
                <w:webHidden/>
                <w:rStyle w:val="IndexLink"/>
                <w:rtl w:val="true"/>
              </w:rPr>
              <w:t>محرمات احرام‌</w:t>
            </w:r>
            <w:r>
              <w:rPr>
                <w:rStyle w:val="IndexLink"/>
                <w:rtl w:val="true"/>
              </w:rPr>
              <w:tab/>
            </w:r>
            <w:r>
              <w:rPr>
                <w:rStyle w:val="IndexLink"/>
              </w:rPr>
              <w:t>64</w:t>
            </w:r>
          </w:hyperlink>
        </w:p>
        <w:p>
          <w:pPr>
            <w:pStyle w:val="Contents6"/>
            <w:tabs>
              <w:tab w:val="clear" w:pos="7609"/>
              <w:tab w:val="right" w:pos="9026" w:leader="dot"/>
            </w:tabs>
            <w:rPr/>
          </w:pPr>
          <w:hyperlink w:anchor="__RefHeading___Toc373677_3650668749">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373679_3650668749">
            <w:r>
              <w:rPr>
                <w:webHidden/>
                <w:rStyle w:val="IndexLink"/>
                <w:rtl w:val="true"/>
              </w:rPr>
              <w:t>خوردن غذاى خوش‌بو و زعفران‌</w:t>
            </w:r>
            <w:r>
              <w:rPr>
                <w:rStyle w:val="IndexLink"/>
                <w:rtl w:val="true"/>
              </w:rPr>
              <w:tab/>
            </w:r>
            <w:r>
              <w:rPr>
                <w:rStyle w:val="IndexLink"/>
              </w:rPr>
              <w:t>64</w:t>
            </w:r>
          </w:hyperlink>
        </w:p>
        <w:p>
          <w:pPr>
            <w:pStyle w:val="Contents6"/>
            <w:tabs>
              <w:tab w:val="clear" w:pos="7609"/>
              <w:tab w:val="right" w:pos="9026" w:leader="dot"/>
            </w:tabs>
            <w:rPr/>
          </w:pPr>
          <w:hyperlink w:anchor="__RefHeading___Toc373681_3650668749">
            <w:r>
              <w:rPr>
                <w:webHidden/>
                <w:rStyle w:val="IndexLink"/>
                <w:rtl w:val="true"/>
              </w:rPr>
              <w:t>اضطرار به معطّر و لزوم گرفتن بينى‌</w:t>
            </w:r>
            <w:r>
              <w:rPr>
                <w:rStyle w:val="IndexLink"/>
                <w:rtl w:val="true"/>
              </w:rPr>
              <w:tab/>
            </w:r>
            <w:r>
              <w:rPr>
                <w:rStyle w:val="IndexLink"/>
              </w:rPr>
              <w:t>64</w:t>
            </w:r>
          </w:hyperlink>
        </w:p>
        <w:p>
          <w:pPr>
            <w:pStyle w:val="Contents6"/>
            <w:tabs>
              <w:tab w:val="clear" w:pos="7609"/>
              <w:tab w:val="right" w:pos="9026" w:leader="dot"/>
            </w:tabs>
            <w:rPr/>
          </w:pPr>
          <w:hyperlink w:anchor="__RefHeading___Toc373683_3650668749">
            <w:r>
              <w:rPr>
                <w:webHidden/>
                <w:rStyle w:val="IndexLink"/>
                <w:rtl w:val="true"/>
              </w:rPr>
              <w:t>ميوه‌ها و سبزى‌هاى خوش بو</w:t>
            </w:r>
            <w:r>
              <w:rPr>
                <w:rStyle w:val="IndexLink"/>
                <w:rtl w:val="true"/>
              </w:rPr>
              <w:tab/>
            </w:r>
            <w:r>
              <w:rPr>
                <w:rStyle w:val="IndexLink"/>
              </w:rPr>
              <w:t>65</w:t>
            </w:r>
          </w:hyperlink>
        </w:p>
        <w:p>
          <w:pPr>
            <w:pStyle w:val="Contents6"/>
            <w:tabs>
              <w:tab w:val="clear" w:pos="7609"/>
              <w:tab w:val="right" w:pos="9026" w:leader="dot"/>
            </w:tabs>
            <w:rPr/>
          </w:pPr>
          <w:hyperlink w:anchor="__RefHeading___Toc373685_3650668749">
            <w:r>
              <w:rPr>
                <w:webHidden/>
                <w:rStyle w:val="IndexLink"/>
                <w:rtl w:val="true"/>
              </w:rPr>
              <w:t>استفاده از صابون و شامپو</w:t>
            </w:r>
            <w:r>
              <w:rPr>
                <w:rStyle w:val="IndexLink"/>
                <w:rtl w:val="true"/>
              </w:rPr>
              <w:tab/>
            </w:r>
            <w:r>
              <w:rPr>
                <w:rStyle w:val="IndexLink"/>
              </w:rPr>
              <w:t>65</w:t>
            </w:r>
          </w:hyperlink>
        </w:p>
        <w:p>
          <w:pPr>
            <w:pStyle w:val="Contents6"/>
            <w:tabs>
              <w:tab w:val="clear" w:pos="7609"/>
              <w:tab w:val="right" w:pos="9026" w:leader="dot"/>
            </w:tabs>
            <w:rPr/>
          </w:pPr>
          <w:hyperlink w:anchor="__RefHeading___Toc373687_3650668749">
            <w:r>
              <w:rPr>
                <w:webHidden/>
                <w:rStyle w:val="IndexLink"/>
                <w:rtl w:val="true"/>
              </w:rPr>
              <w:t>گرفتن بينى از بوى بد</w:t>
            </w:r>
            <w:r>
              <w:rPr>
                <w:rStyle w:val="IndexLink"/>
                <w:rtl w:val="true"/>
              </w:rPr>
              <w:tab/>
            </w:r>
            <w:r>
              <w:rPr>
                <w:rStyle w:val="IndexLink"/>
              </w:rPr>
              <w:t>65</w:t>
            </w:r>
          </w:hyperlink>
        </w:p>
        <w:p>
          <w:pPr>
            <w:pStyle w:val="Contents6"/>
            <w:tabs>
              <w:tab w:val="clear" w:pos="7609"/>
              <w:tab w:val="right" w:pos="9026" w:leader="dot"/>
            </w:tabs>
            <w:rPr/>
          </w:pPr>
          <w:hyperlink w:anchor="__RefHeading___Toc373689_3650668749">
            <w:r>
              <w:rPr>
                <w:webHidden/>
                <w:rStyle w:val="IndexLink"/>
                <w:rtl w:val="true"/>
              </w:rPr>
              <w:t>كسى كه بو احساس نمى‌كند</w:t>
            </w:r>
            <w:r>
              <w:rPr>
                <w:rStyle w:val="IndexLink"/>
                <w:rtl w:val="true"/>
              </w:rPr>
              <w:tab/>
            </w:r>
            <w:r>
              <w:rPr>
                <w:rStyle w:val="IndexLink"/>
              </w:rPr>
              <w:t>66</w:t>
            </w:r>
          </w:hyperlink>
        </w:p>
        <w:p>
          <w:pPr>
            <w:pStyle w:val="Contents6"/>
            <w:tabs>
              <w:tab w:val="clear" w:pos="7609"/>
              <w:tab w:val="right" w:pos="9026" w:leader="dot"/>
            </w:tabs>
            <w:rPr/>
          </w:pPr>
          <w:hyperlink w:anchor="__RefHeading___Toc373691_3650668749">
            <w:r>
              <w:rPr>
                <w:webHidden/>
                <w:rStyle w:val="IndexLink"/>
                <w:rtl w:val="true"/>
              </w:rPr>
              <w:t>خلوق كعبه‌</w:t>
            </w:r>
            <w:r>
              <w:rPr>
                <w:rStyle w:val="IndexLink"/>
                <w:rtl w:val="true"/>
              </w:rPr>
              <w:tab/>
            </w:r>
            <w:r>
              <w:rPr>
                <w:rStyle w:val="IndexLink"/>
              </w:rPr>
              <w:t>66</w:t>
            </w:r>
          </w:hyperlink>
        </w:p>
        <w:p>
          <w:pPr>
            <w:pStyle w:val="Contents6"/>
            <w:tabs>
              <w:tab w:val="clear" w:pos="7609"/>
              <w:tab w:val="right" w:pos="9026" w:leader="dot"/>
            </w:tabs>
            <w:rPr/>
          </w:pPr>
          <w:hyperlink w:anchor="__RefHeading___Toc373693_3650668749">
            <w:r>
              <w:rPr>
                <w:webHidden/>
                <w:rStyle w:val="IndexLink"/>
                <w:rtl w:val="true"/>
              </w:rPr>
              <w:t>كفاره بوى خوش‌</w:t>
            </w:r>
            <w:r>
              <w:rPr>
                <w:rStyle w:val="IndexLink"/>
                <w:rtl w:val="true"/>
              </w:rPr>
              <w:tab/>
            </w:r>
            <w:r>
              <w:rPr>
                <w:rStyle w:val="IndexLink"/>
              </w:rPr>
              <w:t>66</w:t>
            </w:r>
          </w:hyperlink>
        </w:p>
        <w:p>
          <w:pPr>
            <w:pStyle w:val="Contents5"/>
            <w:tabs>
              <w:tab w:val="clear" w:pos="7892"/>
              <w:tab w:val="right" w:pos="9026" w:leader="dot"/>
            </w:tabs>
            <w:rPr/>
          </w:pPr>
          <w:hyperlink w:anchor="__RefHeading___Toc373695_3650668749">
            <w:r>
              <w:rPr>
                <w:webHidden/>
                <w:rStyle w:val="IndexLink"/>
              </w:rPr>
              <w:t>6</w:t>
            </w:r>
            <w:r>
              <w:rPr>
                <w:rStyle w:val="IndexLink"/>
                <w:rtl w:val="true"/>
              </w:rPr>
              <w:t xml:space="preserve">- </w:t>
            </w:r>
            <w:r>
              <w:rPr>
                <w:rStyle w:val="IndexLink"/>
                <w:rtl w:val="true"/>
              </w:rPr>
              <w:t>سرمه كشيدن‌</w:t>
            </w:r>
            <w:r>
              <w:rPr>
                <w:rStyle w:val="IndexLink"/>
                <w:rtl w:val="true"/>
              </w:rPr>
              <w:tab/>
            </w:r>
            <w:r>
              <w:rPr>
                <w:rStyle w:val="IndexLink"/>
              </w:rPr>
              <w:t>67</w:t>
            </w:r>
          </w:hyperlink>
        </w:p>
        <w:p>
          <w:pPr>
            <w:pStyle w:val="Contents5"/>
            <w:tabs>
              <w:tab w:val="clear" w:pos="7892"/>
              <w:tab w:val="right" w:pos="9026" w:leader="dot"/>
            </w:tabs>
            <w:rPr/>
          </w:pPr>
          <w:hyperlink w:anchor="__RefHeading___Toc373697_3650668749">
            <w:r>
              <w:rPr>
                <w:webHidden/>
                <w:rStyle w:val="IndexLink"/>
              </w:rPr>
              <w:t>7</w:t>
            </w:r>
            <w:r>
              <w:rPr>
                <w:rStyle w:val="IndexLink"/>
                <w:rtl w:val="true"/>
              </w:rPr>
              <w:t xml:space="preserve">- </w:t>
            </w:r>
            <w:r>
              <w:rPr>
                <w:rStyle w:val="IndexLink"/>
                <w:rtl w:val="true"/>
              </w:rPr>
              <w:t>نگاه در آينه‌</w:t>
            </w:r>
            <w:r>
              <w:rPr>
                <w:rStyle w:val="IndexLink"/>
                <w:rtl w:val="true"/>
              </w:rPr>
              <w:tab/>
            </w:r>
            <w:r>
              <w:rPr>
                <w:rStyle w:val="IndexLink"/>
              </w:rPr>
              <w:t>68</w:t>
            </w:r>
          </w:hyperlink>
        </w:p>
        <w:p>
          <w:pPr>
            <w:pStyle w:val="Contents6"/>
            <w:tabs>
              <w:tab w:val="clear" w:pos="7609"/>
              <w:tab w:val="right" w:pos="9026" w:leader="dot"/>
            </w:tabs>
            <w:rPr/>
          </w:pPr>
          <w:hyperlink w:anchor="__RefHeading___Toc373699_3650668749">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373701_3650668749">
            <w:r>
              <w:rPr>
                <w:webHidden/>
                <w:rStyle w:val="IndexLink"/>
                <w:rtl w:val="true"/>
              </w:rPr>
              <w:t>عينك زدن و فيلم‌بردارى‌</w:t>
            </w:r>
            <w:r>
              <w:rPr>
                <w:rStyle w:val="IndexLink"/>
                <w:rtl w:val="true"/>
              </w:rPr>
              <w:tab/>
            </w:r>
            <w:r>
              <w:rPr>
                <w:rStyle w:val="IndexLink"/>
              </w:rPr>
              <w:t>68</w:t>
            </w:r>
          </w:hyperlink>
        </w:p>
        <w:p>
          <w:pPr>
            <w:pStyle w:val="Contents6"/>
            <w:tabs>
              <w:tab w:val="clear" w:pos="7609"/>
              <w:tab w:val="right" w:pos="9026" w:leader="dot"/>
            </w:tabs>
            <w:rPr/>
          </w:pPr>
          <w:hyperlink w:anchor="__RefHeading___Toc373703_3650668749">
            <w:r>
              <w:rPr>
                <w:webHidden/>
                <w:rStyle w:val="IndexLink"/>
                <w:rtl w:val="true"/>
              </w:rPr>
              <w:t>علم به نگاه سهوى به آينه‌</w:t>
            </w:r>
            <w:r>
              <w:rPr>
                <w:rStyle w:val="IndexLink"/>
                <w:rtl w:val="true"/>
              </w:rPr>
              <w:tab/>
            </w:r>
            <w:r>
              <w:rPr>
                <w:rStyle w:val="IndexLink"/>
              </w:rPr>
              <w:t>69</w:t>
            </w:r>
          </w:hyperlink>
        </w:p>
        <w:p>
          <w:pPr>
            <w:pStyle w:val="Contents6"/>
            <w:tabs>
              <w:tab w:val="clear" w:pos="7609"/>
              <w:tab w:val="right" w:pos="9026" w:leader="dot"/>
            </w:tabs>
            <w:rPr/>
          </w:pPr>
          <w:hyperlink w:anchor="__RefHeading___Toc373705_3650668749">
            <w:r>
              <w:rPr>
                <w:webHidden/>
                <w:rStyle w:val="IndexLink"/>
                <w:rtl w:val="true"/>
              </w:rPr>
              <w:t>نگاه به آينه براى غير زينت‌</w:t>
            </w:r>
            <w:r>
              <w:rPr>
                <w:rStyle w:val="IndexLink"/>
                <w:rtl w:val="true"/>
              </w:rPr>
              <w:tab/>
            </w:r>
            <w:r>
              <w:rPr>
                <w:rStyle w:val="IndexLink"/>
              </w:rPr>
              <w:t>69</w:t>
            </w:r>
          </w:hyperlink>
        </w:p>
        <w:p>
          <w:pPr>
            <w:pStyle w:val="Contents6"/>
            <w:tabs>
              <w:tab w:val="clear" w:pos="7609"/>
              <w:tab w:val="right" w:pos="9026" w:leader="dot"/>
            </w:tabs>
            <w:rPr/>
          </w:pPr>
          <w:hyperlink w:anchor="__RefHeading___Toc373707_3650668749">
            <w:r>
              <w:rPr>
                <w:webHidden/>
                <w:rStyle w:val="IndexLink"/>
                <w:rtl w:val="true"/>
              </w:rPr>
              <w:t>نگاه در آينه براى ديدن خود و غير</w:t>
            </w:r>
            <w:r>
              <w:rPr>
                <w:rStyle w:val="IndexLink"/>
                <w:rtl w:val="true"/>
              </w:rPr>
              <w:tab/>
            </w:r>
            <w:r>
              <w:rPr>
                <w:rStyle w:val="IndexLink"/>
              </w:rPr>
              <w:t>69</w:t>
            </w:r>
          </w:hyperlink>
        </w:p>
        <w:p>
          <w:pPr>
            <w:pStyle w:val="Contents6"/>
            <w:tabs>
              <w:tab w:val="clear" w:pos="7609"/>
              <w:tab w:val="right" w:pos="9026" w:leader="dot"/>
            </w:tabs>
            <w:rPr/>
          </w:pPr>
          <w:hyperlink w:anchor="__RefHeading___Toc373709_3650668749">
            <w:r>
              <w:rPr>
                <w:webHidden/>
                <w:rStyle w:val="IndexLink"/>
                <w:rtl w:val="true"/>
              </w:rPr>
              <w:t>نگاه در آينه، كفّاره ندارد</w:t>
            </w:r>
            <w:r>
              <w:rPr>
                <w:rStyle w:val="IndexLink"/>
                <w:rtl w:val="true"/>
              </w:rPr>
              <w:tab/>
            </w:r>
            <w:r>
              <w:rPr>
                <w:rStyle w:val="IndexLink"/>
              </w:rPr>
              <w:t>69</w:t>
            </w:r>
          </w:hyperlink>
        </w:p>
        <w:p>
          <w:pPr>
            <w:pStyle w:val="Contents6"/>
            <w:tabs>
              <w:tab w:val="clear" w:pos="7609"/>
              <w:tab w:val="right" w:pos="9026" w:leader="dot"/>
            </w:tabs>
            <w:rPr/>
          </w:pPr>
          <w:hyperlink w:anchor="__RefHeading___Toc373711_3650668749">
            <w:r>
              <w:rPr>
                <w:webHidden/>
                <w:rStyle w:val="IndexLink"/>
                <w:rtl w:val="true"/>
              </w:rPr>
              <w:t>محرمات احرام‌</w:t>
            </w:r>
            <w:r>
              <w:rPr>
                <w:rStyle w:val="IndexLink"/>
                <w:rtl w:val="true"/>
              </w:rPr>
              <w:tab/>
            </w:r>
            <w:r>
              <w:rPr>
                <w:rStyle w:val="IndexLink"/>
              </w:rPr>
              <w:t>69</w:t>
            </w:r>
          </w:hyperlink>
        </w:p>
        <w:p>
          <w:pPr>
            <w:pStyle w:val="Contents5"/>
            <w:tabs>
              <w:tab w:val="clear" w:pos="7892"/>
              <w:tab w:val="right" w:pos="9026" w:leader="dot"/>
            </w:tabs>
            <w:rPr/>
          </w:pPr>
          <w:hyperlink w:anchor="__RefHeading___Toc373713_3650668749">
            <w:r>
              <w:rPr>
                <w:webHidden/>
                <w:rStyle w:val="IndexLink"/>
              </w:rPr>
              <w:t>8</w:t>
            </w:r>
            <w:r>
              <w:rPr>
                <w:rStyle w:val="IndexLink"/>
                <w:rtl w:val="true"/>
              </w:rPr>
              <w:t xml:space="preserve">- </w:t>
            </w:r>
            <w:r>
              <w:rPr>
                <w:rStyle w:val="IndexLink"/>
                <w:rtl w:val="true"/>
              </w:rPr>
              <w:t>فسوق‌</w:t>
            </w:r>
            <w:r>
              <w:rPr>
                <w:rStyle w:val="IndexLink"/>
                <w:rtl w:val="true"/>
              </w:rPr>
              <w:tab/>
            </w:r>
            <w:r>
              <w:rPr>
                <w:rStyle w:val="IndexLink"/>
              </w:rPr>
              <w:t>69</w:t>
            </w:r>
          </w:hyperlink>
        </w:p>
        <w:p>
          <w:pPr>
            <w:pStyle w:val="Contents5"/>
            <w:tabs>
              <w:tab w:val="clear" w:pos="7892"/>
              <w:tab w:val="right" w:pos="9026" w:leader="dot"/>
            </w:tabs>
            <w:rPr/>
          </w:pPr>
          <w:hyperlink w:anchor="__RefHeading___Toc373715_3650668749">
            <w:r>
              <w:rPr>
                <w:webHidden/>
                <w:rStyle w:val="IndexLink"/>
              </w:rPr>
              <w:t>9</w:t>
            </w:r>
            <w:r>
              <w:rPr>
                <w:rStyle w:val="IndexLink"/>
                <w:rtl w:val="true"/>
              </w:rPr>
              <w:t xml:space="preserve">- </w:t>
            </w:r>
            <w:r>
              <w:rPr>
                <w:rStyle w:val="IndexLink"/>
                <w:rtl w:val="true"/>
              </w:rPr>
              <w:t>جدال‌</w:t>
            </w:r>
            <w:r>
              <w:rPr>
                <w:rStyle w:val="IndexLink"/>
                <w:rtl w:val="true"/>
              </w:rPr>
              <w:tab/>
            </w:r>
            <w:r>
              <w:rPr>
                <w:rStyle w:val="IndexLink"/>
              </w:rPr>
              <w:t>70</w:t>
            </w:r>
          </w:hyperlink>
        </w:p>
        <w:p>
          <w:pPr>
            <w:pStyle w:val="Contents6"/>
            <w:tabs>
              <w:tab w:val="clear" w:pos="7609"/>
              <w:tab w:val="right" w:pos="9026" w:leader="dot"/>
            </w:tabs>
            <w:rPr/>
          </w:pPr>
          <w:hyperlink w:anchor="__RefHeading___Toc373717_3650668749">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373719_3650668749">
            <w:r>
              <w:rPr>
                <w:webHidden/>
                <w:rStyle w:val="IndexLink"/>
                <w:rtl w:val="true"/>
              </w:rPr>
              <w:t>قسم به لفظ خدا و ديگر اسماى الهى‌</w:t>
            </w:r>
            <w:r>
              <w:rPr>
                <w:rStyle w:val="IndexLink"/>
                <w:rtl w:val="true"/>
              </w:rPr>
              <w:tab/>
            </w:r>
            <w:r>
              <w:rPr>
                <w:rStyle w:val="IndexLink"/>
              </w:rPr>
              <w:t>70</w:t>
            </w:r>
          </w:hyperlink>
        </w:p>
        <w:p>
          <w:pPr>
            <w:pStyle w:val="Contents5"/>
            <w:tabs>
              <w:tab w:val="clear" w:pos="7892"/>
              <w:tab w:val="right" w:pos="9026" w:leader="dot"/>
            </w:tabs>
            <w:rPr/>
          </w:pPr>
          <w:hyperlink w:anchor="__RefHeading___Toc373721_3650668749">
            <w:r>
              <w:rPr>
                <w:webHidden/>
                <w:rStyle w:val="IndexLink"/>
              </w:rPr>
              <w:t>10</w:t>
            </w:r>
            <w:r>
              <w:rPr>
                <w:rStyle w:val="IndexLink"/>
                <w:rtl w:val="true"/>
              </w:rPr>
              <w:t xml:space="preserve">- </w:t>
            </w:r>
            <w:r>
              <w:rPr>
                <w:rStyle w:val="IndexLink"/>
                <w:rtl w:val="true"/>
              </w:rPr>
              <w:t>كشتن جانوارن ساكن در بدن‌</w:t>
            </w:r>
            <w:r>
              <w:rPr>
                <w:rStyle w:val="IndexLink"/>
                <w:rtl w:val="true"/>
              </w:rPr>
              <w:tab/>
            </w:r>
            <w:r>
              <w:rPr>
                <w:rStyle w:val="IndexLink"/>
              </w:rPr>
              <w:t>71</w:t>
            </w:r>
          </w:hyperlink>
        </w:p>
        <w:p>
          <w:pPr>
            <w:pStyle w:val="Contents5"/>
            <w:tabs>
              <w:tab w:val="clear" w:pos="7892"/>
              <w:tab w:val="right" w:pos="9026" w:leader="dot"/>
            </w:tabs>
            <w:rPr/>
          </w:pPr>
          <w:hyperlink w:anchor="__RefHeading___Toc373723_3650668749">
            <w:r>
              <w:rPr>
                <w:webHidden/>
                <w:rStyle w:val="IndexLink"/>
              </w:rPr>
              <w:t>11</w:t>
            </w:r>
            <w:r>
              <w:rPr>
                <w:rStyle w:val="IndexLink"/>
                <w:rtl w:val="true"/>
              </w:rPr>
              <w:t xml:space="preserve">- </w:t>
            </w:r>
            <w:r>
              <w:rPr>
                <w:rStyle w:val="IndexLink"/>
                <w:rtl w:val="true"/>
              </w:rPr>
              <w:t>انگشتر به دست كردن‌</w:t>
            </w:r>
            <w:r>
              <w:rPr>
                <w:rStyle w:val="IndexLink"/>
                <w:rtl w:val="true"/>
              </w:rPr>
              <w:tab/>
            </w:r>
            <w:r>
              <w:rPr>
                <w:rStyle w:val="IndexLink"/>
              </w:rPr>
              <w:t>72</w:t>
            </w:r>
          </w:hyperlink>
        </w:p>
        <w:p>
          <w:pPr>
            <w:pStyle w:val="Contents6"/>
            <w:tabs>
              <w:tab w:val="clear" w:pos="7609"/>
              <w:tab w:val="right" w:pos="9026" w:leader="dot"/>
            </w:tabs>
            <w:rPr/>
          </w:pPr>
          <w:hyperlink w:anchor="__RefHeading___Toc373725_3650668749">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373727_3650668749">
            <w:r>
              <w:rPr>
                <w:webHidden/>
                <w:rStyle w:val="IndexLink"/>
                <w:rtl w:val="true"/>
              </w:rPr>
              <w:t>حنا</w:t>
            </w:r>
            <w:r>
              <w:rPr>
                <w:rStyle w:val="IndexLink"/>
                <w:rtl w:val="true"/>
              </w:rPr>
              <w:tab/>
            </w:r>
            <w:r>
              <w:rPr>
                <w:rStyle w:val="IndexLink"/>
              </w:rPr>
              <w:t>72</w:t>
            </w:r>
          </w:hyperlink>
        </w:p>
        <w:p>
          <w:pPr>
            <w:pStyle w:val="Contents6"/>
            <w:tabs>
              <w:tab w:val="clear" w:pos="7609"/>
              <w:tab w:val="right" w:pos="9026" w:leader="dot"/>
            </w:tabs>
            <w:rPr/>
          </w:pPr>
          <w:hyperlink w:anchor="__RefHeading___Toc373729_3650668749">
            <w:r>
              <w:rPr>
                <w:webHidden/>
                <w:rStyle w:val="IndexLink"/>
                <w:rtl w:val="true"/>
              </w:rPr>
              <w:t>حنا و انگشتر كفّاره ندارد</w:t>
            </w:r>
            <w:r>
              <w:rPr>
                <w:rStyle w:val="IndexLink"/>
                <w:rtl w:val="true"/>
              </w:rPr>
              <w:tab/>
            </w:r>
            <w:r>
              <w:rPr>
                <w:rStyle w:val="IndexLink"/>
              </w:rPr>
              <w:t>73</w:t>
            </w:r>
          </w:hyperlink>
        </w:p>
        <w:p>
          <w:pPr>
            <w:pStyle w:val="Contents5"/>
            <w:tabs>
              <w:tab w:val="clear" w:pos="7892"/>
              <w:tab w:val="right" w:pos="9026" w:leader="dot"/>
            </w:tabs>
            <w:rPr/>
          </w:pPr>
          <w:hyperlink w:anchor="__RefHeading___Toc373731_3650668749">
            <w:r>
              <w:rPr>
                <w:webHidden/>
                <w:rStyle w:val="IndexLink"/>
              </w:rPr>
              <w:t>12</w:t>
            </w:r>
            <w:r>
              <w:rPr>
                <w:rStyle w:val="IndexLink"/>
                <w:rtl w:val="true"/>
              </w:rPr>
              <w:t xml:space="preserve">- </w:t>
            </w:r>
            <w:r>
              <w:rPr>
                <w:rStyle w:val="IndexLink"/>
                <w:rtl w:val="true"/>
              </w:rPr>
              <w:t>روغن ماليدن‌</w:t>
            </w:r>
            <w:r>
              <w:rPr>
                <w:rStyle w:val="IndexLink"/>
                <w:rtl w:val="true"/>
              </w:rPr>
              <w:tab/>
            </w:r>
            <w:r>
              <w:rPr>
                <w:rStyle w:val="IndexLink"/>
              </w:rPr>
              <w:t>73</w:t>
            </w:r>
          </w:hyperlink>
        </w:p>
        <w:p>
          <w:pPr>
            <w:pStyle w:val="Contents6"/>
            <w:tabs>
              <w:tab w:val="clear" w:pos="7609"/>
              <w:tab w:val="right" w:pos="9026" w:leader="dot"/>
            </w:tabs>
            <w:rPr/>
          </w:pPr>
          <w:hyperlink w:anchor="__RefHeading___Toc373733_3650668749">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373735_3650668749">
            <w:r>
              <w:rPr>
                <w:webHidden/>
                <w:rStyle w:val="IndexLink"/>
                <w:rtl w:val="true"/>
              </w:rPr>
              <w:t>ماليدن روغن كفّاره ندارد</w:t>
            </w:r>
            <w:r>
              <w:rPr>
                <w:rStyle w:val="IndexLink"/>
                <w:rtl w:val="true"/>
              </w:rPr>
              <w:tab/>
            </w:r>
            <w:r>
              <w:rPr>
                <w:rStyle w:val="IndexLink"/>
              </w:rPr>
              <w:t>74</w:t>
            </w:r>
          </w:hyperlink>
        </w:p>
        <w:p>
          <w:pPr>
            <w:pStyle w:val="Contents5"/>
            <w:tabs>
              <w:tab w:val="clear" w:pos="7892"/>
              <w:tab w:val="right" w:pos="9026" w:leader="dot"/>
            </w:tabs>
            <w:rPr/>
          </w:pPr>
          <w:hyperlink w:anchor="__RefHeading___Toc373737_3650668749">
            <w:r>
              <w:rPr>
                <w:webHidden/>
                <w:rStyle w:val="IndexLink"/>
              </w:rPr>
              <w:t>13</w:t>
            </w:r>
            <w:r>
              <w:rPr>
                <w:rStyle w:val="IndexLink"/>
                <w:rtl w:val="true"/>
              </w:rPr>
              <w:t xml:space="preserve">- </w:t>
            </w:r>
            <w:r>
              <w:rPr>
                <w:rStyle w:val="IndexLink"/>
                <w:rtl w:val="true"/>
              </w:rPr>
              <w:t>ازاله مو</w:t>
            </w:r>
            <w:r>
              <w:rPr>
                <w:rStyle w:val="IndexLink"/>
                <w:rtl w:val="true"/>
              </w:rPr>
              <w:tab/>
            </w:r>
            <w:r>
              <w:rPr>
                <w:rStyle w:val="IndexLink"/>
              </w:rPr>
              <w:t>74</w:t>
            </w:r>
          </w:hyperlink>
        </w:p>
        <w:p>
          <w:pPr>
            <w:pStyle w:val="Contents6"/>
            <w:tabs>
              <w:tab w:val="clear" w:pos="7609"/>
              <w:tab w:val="right" w:pos="9026" w:leader="dot"/>
            </w:tabs>
            <w:rPr/>
          </w:pPr>
          <w:hyperlink w:anchor="__RefHeading___Toc373739_3650668749">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73741_3650668749">
            <w:r>
              <w:rPr>
                <w:webHidden/>
                <w:rStyle w:val="IndexLink"/>
                <w:rtl w:val="true"/>
              </w:rPr>
              <w:t>ازاله مو از محرم توسط مُحل‌</w:t>
            </w:r>
            <w:r>
              <w:rPr>
                <w:rStyle w:val="IndexLink"/>
                <w:rtl w:val="true"/>
              </w:rPr>
              <w:tab/>
            </w:r>
            <w:r>
              <w:rPr>
                <w:rStyle w:val="IndexLink"/>
              </w:rPr>
              <w:t>75</w:t>
            </w:r>
          </w:hyperlink>
        </w:p>
        <w:p>
          <w:pPr>
            <w:pStyle w:val="Contents6"/>
            <w:tabs>
              <w:tab w:val="clear" w:pos="7609"/>
              <w:tab w:val="right" w:pos="9026" w:leader="dot"/>
            </w:tabs>
            <w:rPr/>
          </w:pPr>
          <w:hyperlink w:anchor="__RefHeading___Toc373743_3650668749">
            <w:r>
              <w:rPr>
                <w:webHidden/>
                <w:rStyle w:val="IndexLink"/>
                <w:rtl w:val="true"/>
              </w:rPr>
              <w:t>كفّاره ازاله مو</w:t>
            </w:r>
            <w:r>
              <w:rPr>
                <w:rStyle w:val="IndexLink"/>
                <w:rtl w:val="true"/>
              </w:rPr>
              <w:tab/>
            </w:r>
            <w:r>
              <w:rPr>
                <w:rStyle w:val="IndexLink"/>
              </w:rPr>
              <w:t>75</w:t>
            </w:r>
          </w:hyperlink>
        </w:p>
        <w:p>
          <w:pPr>
            <w:pStyle w:val="Contents6"/>
            <w:tabs>
              <w:tab w:val="clear" w:pos="7609"/>
              <w:tab w:val="right" w:pos="9026" w:leader="dot"/>
            </w:tabs>
            <w:rPr/>
          </w:pPr>
          <w:hyperlink w:anchor="__RefHeading___Toc373745_3650668749">
            <w:r>
              <w:rPr>
                <w:webHidden/>
                <w:rStyle w:val="IndexLink"/>
                <w:rtl w:val="true"/>
              </w:rPr>
              <w:t>اندازه مد</w:t>
            </w:r>
            <w:r>
              <w:rPr>
                <w:rStyle w:val="IndexLink"/>
                <w:rtl w:val="true"/>
              </w:rPr>
              <w:tab/>
            </w:r>
            <w:r>
              <w:rPr>
                <w:rStyle w:val="IndexLink"/>
              </w:rPr>
              <w:t>75</w:t>
            </w:r>
          </w:hyperlink>
        </w:p>
        <w:p>
          <w:pPr>
            <w:pStyle w:val="Contents6"/>
            <w:tabs>
              <w:tab w:val="clear" w:pos="7609"/>
              <w:tab w:val="right" w:pos="9026" w:leader="dot"/>
            </w:tabs>
            <w:rPr/>
          </w:pPr>
          <w:hyperlink w:anchor="__RefHeading___Toc373747_3650668749">
            <w:r>
              <w:rPr>
                <w:webHidden/>
                <w:rStyle w:val="IndexLink"/>
                <w:rtl w:val="true"/>
              </w:rPr>
              <w:t>كفاره ازاله مو با دست به سر و ريش كشيدن‌</w:t>
            </w:r>
            <w:r>
              <w:rPr>
                <w:rStyle w:val="IndexLink"/>
                <w:rtl w:val="true"/>
              </w:rPr>
              <w:tab/>
            </w:r>
            <w:r>
              <w:rPr>
                <w:rStyle w:val="IndexLink"/>
              </w:rPr>
              <w:t>76</w:t>
            </w:r>
          </w:hyperlink>
        </w:p>
        <w:p>
          <w:pPr>
            <w:pStyle w:val="Contents5"/>
            <w:tabs>
              <w:tab w:val="clear" w:pos="7892"/>
              <w:tab w:val="right" w:pos="9026" w:leader="dot"/>
            </w:tabs>
            <w:rPr/>
          </w:pPr>
          <w:hyperlink w:anchor="__RefHeading___Toc373749_3650668749">
            <w:r>
              <w:rPr>
                <w:webHidden/>
                <w:rStyle w:val="IndexLink"/>
              </w:rPr>
              <w:t>14</w:t>
            </w:r>
            <w:r>
              <w:rPr>
                <w:rStyle w:val="IndexLink"/>
                <w:rtl w:val="true"/>
              </w:rPr>
              <w:t xml:space="preserve">- </w:t>
            </w:r>
            <w:r>
              <w:rPr>
                <w:rStyle w:val="IndexLink"/>
                <w:rtl w:val="true"/>
              </w:rPr>
              <w:t>بيرون آوردن خون از بدن‌</w:t>
            </w:r>
            <w:r>
              <w:rPr>
                <w:rStyle w:val="IndexLink"/>
                <w:rtl w:val="true"/>
              </w:rPr>
              <w:tab/>
            </w:r>
            <w:r>
              <w:rPr>
                <w:rStyle w:val="IndexLink"/>
              </w:rPr>
              <w:t>77</w:t>
            </w:r>
          </w:hyperlink>
        </w:p>
        <w:p>
          <w:pPr>
            <w:pStyle w:val="Contents6"/>
            <w:tabs>
              <w:tab w:val="clear" w:pos="7609"/>
              <w:tab w:val="right" w:pos="9026" w:leader="dot"/>
            </w:tabs>
            <w:rPr/>
          </w:pPr>
          <w:hyperlink w:anchor="__RefHeading___Toc373751_3650668749">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373753_3650668749">
            <w:r>
              <w:rPr>
                <w:webHidden/>
                <w:rStyle w:val="IndexLink"/>
                <w:rtl w:val="true"/>
              </w:rPr>
              <w:t>مسواك زدن در حال احرام‌</w:t>
            </w:r>
            <w:r>
              <w:rPr>
                <w:rStyle w:val="IndexLink"/>
                <w:rtl w:val="true"/>
              </w:rPr>
              <w:tab/>
            </w:r>
            <w:r>
              <w:rPr>
                <w:rStyle w:val="IndexLink"/>
              </w:rPr>
              <w:t>77</w:t>
            </w:r>
          </w:hyperlink>
        </w:p>
        <w:p>
          <w:pPr>
            <w:pStyle w:val="Contents6"/>
            <w:tabs>
              <w:tab w:val="clear" w:pos="7609"/>
              <w:tab w:val="right" w:pos="9026" w:leader="dot"/>
            </w:tabs>
            <w:rPr/>
          </w:pPr>
          <w:hyperlink w:anchor="__RefHeading___Toc373755_3650668749">
            <w:r>
              <w:rPr>
                <w:webHidden/>
                <w:rStyle w:val="IndexLink"/>
                <w:rtl w:val="true"/>
              </w:rPr>
              <w:t>اضطرار به بيرون آوردن خون و خاراندن‌</w:t>
            </w:r>
            <w:r>
              <w:rPr>
                <w:rStyle w:val="IndexLink"/>
                <w:rtl w:val="true"/>
              </w:rPr>
              <w:tab/>
            </w:r>
            <w:r>
              <w:rPr>
                <w:rStyle w:val="IndexLink"/>
              </w:rPr>
              <w:t>77</w:t>
            </w:r>
          </w:hyperlink>
        </w:p>
        <w:p>
          <w:pPr>
            <w:pStyle w:val="Contents6"/>
            <w:tabs>
              <w:tab w:val="clear" w:pos="7609"/>
              <w:tab w:val="right" w:pos="9026" w:leader="dot"/>
            </w:tabs>
            <w:rPr/>
          </w:pPr>
          <w:hyperlink w:anchor="__RefHeading___Toc373757_3650668749">
            <w:r>
              <w:rPr>
                <w:webHidden/>
                <w:rStyle w:val="IndexLink"/>
                <w:rtl w:val="true"/>
              </w:rPr>
              <w:t>تزريق آمپول و خون گرفتن از بدن‌</w:t>
            </w:r>
            <w:r>
              <w:rPr>
                <w:rStyle w:val="IndexLink"/>
                <w:rtl w:val="true"/>
              </w:rPr>
              <w:tab/>
            </w:r>
            <w:r>
              <w:rPr>
                <w:rStyle w:val="IndexLink"/>
              </w:rPr>
              <w:t>77</w:t>
            </w:r>
          </w:hyperlink>
        </w:p>
        <w:p>
          <w:pPr>
            <w:pStyle w:val="Contents6"/>
            <w:tabs>
              <w:tab w:val="clear" w:pos="7609"/>
              <w:tab w:val="right" w:pos="9026" w:leader="dot"/>
            </w:tabs>
            <w:rPr/>
          </w:pPr>
          <w:hyperlink w:anchor="__RefHeading___Toc373759_3650668749">
            <w:r>
              <w:rPr>
                <w:webHidden/>
                <w:rStyle w:val="IndexLink"/>
                <w:rtl w:val="true"/>
              </w:rPr>
              <w:t>اخراج خون كفّاره ندارد</w:t>
            </w:r>
            <w:r>
              <w:rPr>
                <w:rStyle w:val="IndexLink"/>
                <w:rtl w:val="true"/>
              </w:rPr>
              <w:tab/>
            </w:r>
            <w:r>
              <w:rPr>
                <w:rStyle w:val="IndexLink"/>
              </w:rPr>
              <w:t>78</w:t>
            </w:r>
          </w:hyperlink>
        </w:p>
        <w:p>
          <w:pPr>
            <w:pStyle w:val="Contents5"/>
            <w:tabs>
              <w:tab w:val="clear" w:pos="7892"/>
              <w:tab w:val="right" w:pos="9026" w:leader="dot"/>
            </w:tabs>
            <w:rPr/>
          </w:pPr>
          <w:hyperlink w:anchor="__RefHeading___Toc373761_3650668749">
            <w:r>
              <w:rPr>
                <w:webHidden/>
                <w:rStyle w:val="IndexLink"/>
              </w:rPr>
              <w:t>15</w:t>
            </w:r>
            <w:r>
              <w:rPr>
                <w:rStyle w:val="IndexLink"/>
                <w:rtl w:val="true"/>
              </w:rPr>
              <w:t xml:space="preserve">- </w:t>
            </w:r>
            <w:r>
              <w:rPr>
                <w:rStyle w:val="IndexLink"/>
                <w:rtl w:val="true"/>
              </w:rPr>
              <w:t>ناخن گرفتن‌</w:t>
            </w:r>
            <w:r>
              <w:rPr>
                <w:rStyle w:val="IndexLink"/>
                <w:rtl w:val="true"/>
              </w:rPr>
              <w:tab/>
            </w:r>
            <w:r>
              <w:rPr>
                <w:rStyle w:val="IndexLink"/>
              </w:rPr>
              <w:t>78</w:t>
            </w:r>
          </w:hyperlink>
        </w:p>
        <w:p>
          <w:pPr>
            <w:pStyle w:val="Contents5"/>
            <w:tabs>
              <w:tab w:val="clear" w:pos="7892"/>
              <w:tab w:val="right" w:pos="9026" w:leader="dot"/>
            </w:tabs>
            <w:rPr/>
          </w:pPr>
          <w:hyperlink w:anchor="__RefHeading___Toc373763_3650668749">
            <w:r>
              <w:rPr>
                <w:webHidden/>
                <w:rStyle w:val="IndexLink"/>
              </w:rPr>
              <w:t>16</w:t>
            </w:r>
            <w:r>
              <w:rPr>
                <w:rStyle w:val="IndexLink"/>
                <w:rtl w:val="true"/>
              </w:rPr>
              <w:t xml:space="preserve">- </w:t>
            </w:r>
            <w:r>
              <w:rPr>
                <w:rStyle w:val="IndexLink"/>
                <w:rtl w:val="true"/>
              </w:rPr>
              <w:t>كشيدن دندان‌</w:t>
            </w:r>
            <w:r>
              <w:rPr>
                <w:rStyle w:val="IndexLink"/>
                <w:rtl w:val="true"/>
              </w:rPr>
              <w:tab/>
            </w:r>
            <w:r>
              <w:rPr>
                <w:rStyle w:val="IndexLink"/>
              </w:rPr>
              <w:t>79</w:t>
            </w:r>
          </w:hyperlink>
        </w:p>
        <w:p>
          <w:pPr>
            <w:pStyle w:val="Contents5"/>
            <w:tabs>
              <w:tab w:val="clear" w:pos="7892"/>
              <w:tab w:val="right" w:pos="9026" w:leader="dot"/>
            </w:tabs>
            <w:rPr/>
          </w:pPr>
          <w:hyperlink w:anchor="__RefHeading___Toc373765_3650668749">
            <w:r>
              <w:rPr>
                <w:webHidden/>
                <w:rStyle w:val="IndexLink"/>
              </w:rPr>
              <w:t>17</w:t>
            </w:r>
            <w:r>
              <w:rPr>
                <w:rStyle w:val="IndexLink"/>
                <w:rtl w:val="true"/>
              </w:rPr>
              <w:t xml:space="preserve">- </w:t>
            </w:r>
            <w:r>
              <w:rPr>
                <w:rStyle w:val="IndexLink"/>
                <w:rtl w:val="true"/>
              </w:rPr>
              <w:t>كندن گياه و درخت حرم‌</w:t>
            </w:r>
            <w:r>
              <w:rPr>
                <w:rStyle w:val="IndexLink"/>
                <w:rtl w:val="true"/>
              </w:rPr>
              <w:tab/>
            </w:r>
            <w:r>
              <w:rPr>
                <w:rStyle w:val="IndexLink"/>
              </w:rPr>
              <w:t>79</w:t>
            </w:r>
          </w:hyperlink>
        </w:p>
        <w:p>
          <w:pPr>
            <w:pStyle w:val="Contents5"/>
            <w:tabs>
              <w:tab w:val="clear" w:pos="7892"/>
              <w:tab w:val="right" w:pos="9026" w:leader="dot"/>
            </w:tabs>
            <w:rPr/>
          </w:pPr>
          <w:hyperlink w:anchor="__RefHeading___Toc373767_3650668749">
            <w:r>
              <w:rPr>
                <w:webHidden/>
                <w:rStyle w:val="IndexLink"/>
              </w:rPr>
              <w:t>18</w:t>
            </w:r>
            <w:r>
              <w:rPr>
                <w:rStyle w:val="IndexLink"/>
                <w:rtl w:val="true"/>
              </w:rPr>
              <w:t xml:space="preserve">- </w:t>
            </w:r>
            <w:r>
              <w:rPr>
                <w:rStyle w:val="IndexLink"/>
                <w:rtl w:val="true"/>
              </w:rPr>
              <w:t>سلاح در بر داشتن‌</w:t>
            </w:r>
            <w:r>
              <w:rPr>
                <w:rStyle w:val="IndexLink"/>
                <w:rtl w:val="true"/>
              </w:rPr>
              <w:tab/>
            </w:r>
            <w:r>
              <w:rPr>
                <w:rStyle w:val="IndexLink"/>
              </w:rPr>
              <w:t>81</w:t>
            </w:r>
          </w:hyperlink>
        </w:p>
        <w:p>
          <w:pPr>
            <w:pStyle w:val="Contents4"/>
            <w:tabs>
              <w:tab w:val="clear" w:pos="8176"/>
              <w:tab w:val="right" w:pos="9026" w:leader="dot"/>
            </w:tabs>
            <w:rPr/>
          </w:pPr>
          <w:hyperlink w:anchor="__RefHeading___Toc373769_3650668749">
            <w:r>
              <w:rPr>
                <w:webHidden/>
                <w:rStyle w:val="IndexLink"/>
              </w:rPr>
              <w:t>2</w:t>
            </w:r>
            <w:r>
              <w:rPr>
                <w:rStyle w:val="IndexLink"/>
                <w:rtl w:val="true"/>
              </w:rPr>
              <w:t xml:space="preserve">- </w:t>
            </w:r>
            <w:r>
              <w:rPr>
                <w:rStyle w:val="IndexLink"/>
                <w:rtl w:val="true"/>
              </w:rPr>
              <w:t>محرّمات مخصوص به مردان‌</w:t>
            </w:r>
            <w:r>
              <w:rPr>
                <w:rStyle w:val="IndexLink"/>
                <w:rtl w:val="true"/>
              </w:rPr>
              <w:tab/>
            </w:r>
            <w:r>
              <w:rPr>
                <w:rStyle w:val="IndexLink"/>
              </w:rPr>
              <w:t>81</w:t>
            </w:r>
          </w:hyperlink>
        </w:p>
        <w:p>
          <w:pPr>
            <w:pStyle w:val="Contents5"/>
            <w:tabs>
              <w:tab w:val="clear" w:pos="7892"/>
              <w:tab w:val="right" w:pos="9026" w:leader="dot"/>
            </w:tabs>
            <w:rPr/>
          </w:pPr>
          <w:hyperlink w:anchor="__RefHeading___Toc373771_3650668749">
            <w:r>
              <w:rPr>
                <w:webHidden/>
                <w:rStyle w:val="IndexLink"/>
              </w:rPr>
              <w:t>19</w:t>
            </w:r>
            <w:r>
              <w:rPr>
                <w:rStyle w:val="IndexLink"/>
                <w:rtl w:val="true"/>
              </w:rPr>
              <w:t xml:space="preserve">- </w:t>
            </w:r>
            <w:r>
              <w:rPr>
                <w:rStyle w:val="IndexLink"/>
                <w:rtl w:val="true"/>
              </w:rPr>
              <w:t>استظلال براى مردان‌</w:t>
            </w:r>
            <w:r>
              <w:rPr>
                <w:rStyle w:val="IndexLink"/>
                <w:rtl w:val="true"/>
              </w:rPr>
              <w:tab/>
            </w:r>
            <w:r>
              <w:rPr>
                <w:rStyle w:val="IndexLink"/>
              </w:rPr>
              <w:t>81</w:t>
            </w:r>
          </w:hyperlink>
        </w:p>
        <w:p>
          <w:pPr>
            <w:pStyle w:val="Contents6"/>
            <w:tabs>
              <w:tab w:val="clear" w:pos="7609"/>
              <w:tab w:val="right" w:pos="9026" w:leader="dot"/>
            </w:tabs>
            <w:rPr/>
          </w:pPr>
          <w:hyperlink w:anchor="__RefHeading___Toc373773_3650668749">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373775_3650668749">
            <w:r>
              <w:rPr>
                <w:webHidden/>
                <w:rStyle w:val="IndexLink"/>
                <w:rtl w:val="true"/>
              </w:rPr>
              <w:t>اختصاص حرمت به طىّ منزل‌</w:t>
            </w:r>
            <w:r>
              <w:rPr>
                <w:rStyle w:val="IndexLink"/>
                <w:rtl w:val="true"/>
              </w:rPr>
              <w:tab/>
            </w:r>
            <w:r>
              <w:rPr>
                <w:rStyle w:val="IndexLink"/>
              </w:rPr>
              <w:t>82</w:t>
            </w:r>
          </w:hyperlink>
        </w:p>
        <w:p>
          <w:pPr>
            <w:pStyle w:val="Contents6"/>
            <w:tabs>
              <w:tab w:val="clear" w:pos="7609"/>
              <w:tab w:val="right" w:pos="9026" w:leader="dot"/>
            </w:tabs>
            <w:rPr/>
          </w:pPr>
          <w:hyperlink w:anchor="__RefHeading___Toc373777_3650668749">
            <w:r>
              <w:rPr>
                <w:webHidden/>
                <w:rStyle w:val="IndexLink"/>
                <w:rtl w:val="true"/>
              </w:rPr>
              <w:t>حركت از زير سايبانهاى منى‌</w:t>
            </w:r>
            <w:r>
              <w:rPr>
                <w:rStyle w:val="IndexLink"/>
                <w:rtl w:val="true"/>
              </w:rPr>
              <w:tab/>
            </w:r>
            <w:r>
              <w:rPr>
                <w:rStyle w:val="IndexLink"/>
              </w:rPr>
              <w:t>82</w:t>
            </w:r>
          </w:hyperlink>
        </w:p>
        <w:p>
          <w:pPr>
            <w:pStyle w:val="Contents6"/>
            <w:tabs>
              <w:tab w:val="clear" w:pos="7609"/>
              <w:tab w:val="right" w:pos="9026" w:leader="dot"/>
            </w:tabs>
            <w:rPr/>
          </w:pPr>
          <w:hyperlink w:anchor="__RefHeading___Toc373779_3650668749">
            <w:r>
              <w:rPr>
                <w:webHidden/>
                <w:rStyle w:val="IndexLink"/>
                <w:rtl w:val="true"/>
              </w:rPr>
              <w:t>استظلال در مكه‌</w:t>
            </w:r>
            <w:r>
              <w:rPr>
                <w:rStyle w:val="IndexLink"/>
                <w:rtl w:val="true"/>
              </w:rPr>
              <w:tab/>
            </w:r>
            <w:r>
              <w:rPr>
                <w:rStyle w:val="IndexLink"/>
              </w:rPr>
              <w:t>82</w:t>
            </w:r>
          </w:hyperlink>
        </w:p>
        <w:p>
          <w:pPr>
            <w:pStyle w:val="Contents6"/>
            <w:tabs>
              <w:tab w:val="clear" w:pos="7609"/>
              <w:tab w:val="right" w:pos="9026" w:leader="dot"/>
            </w:tabs>
            <w:rPr/>
          </w:pPr>
          <w:hyperlink w:anchor="__RefHeading___Toc373781_3650668749">
            <w:r>
              <w:rPr>
                <w:webHidden/>
                <w:rStyle w:val="IndexLink"/>
                <w:rtl w:val="true"/>
              </w:rPr>
              <w:t>استظلال از مسجد تنعيم در احرام عمره مفرده‌</w:t>
            </w:r>
            <w:r>
              <w:rPr>
                <w:rStyle w:val="IndexLink"/>
                <w:rtl w:val="true"/>
              </w:rPr>
              <w:tab/>
            </w:r>
            <w:r>
              <w:rPr>
                <w:rStyle w:val="IndexLink"/>
              </w:rPr>
              <w:t>83</w:t>
            </w:r>
          </w:hyperlink>
        </w:p>
        <w:p>
          <w:pPr>
            <w:pStyle w:val="Contents6"/>
            <w:tabs>
              <w:tab w:val="clear" w:pos="7609"/>
              <w:tab w:val="right" w:pos="9026" w:leader="dot"/>
            </w:tabs>
            <w:rPr/>
          </w:pPr>
          <w:hyperlink w:anchor="__RefHeading___Toc373783_3650668749">
            <w:r>
              <w:rPr>
                <w:webHidden/>
                <w:rStyle w:val="IndexLink"/>
                <w:rtl w:val="true"/>
              </w:rPr>
              <w:t>سايه ثابت و متحرك‌</w:t>
            </w:r>
            <w:r>
              <w:rPr>
                <w:rStyle w:val="IndexLink"/>
                <w:rtl w:val="true"/>
              </w:rPr>
              <w:tab/>
            </w:r>
            <w:r>
              <w:rPr>
                <w:rStyle w:val="IndexLink"/>
              </w:rPr>
              <w:t>83</w:t>
            </w:r>
          </w:hyperlink>
        </w:p>
        <w:p>
          <w:pPr>
            <w:pStyle w:val="Contents6"/>
            <w:tabs>
              <w:tab w:val="clear" w:pos="7609"/>
              <w:tab w:val="right" w:pos="9026" w:leader="dot"/>
            </w:tabs>
            <w:rPr/>
          </w:pPr>
          <w:hyperlink w:anchor="__RefHeading___Toc373785_3650668749">
            <w:r>
              <w:rPr>
                <w:webHidden/>
                <w:rStyle w:val="IndexLink"/>
                <w:rtl w:val="true"/>
              </w:rPr>
              <w:t>سوار شدن بر ماشين مسقف بدون توجه‌</w:t>
            </w:r>
            <w:r>
              <w:rPr>
                <w:rStyle w:val="IndexLink"/>
                <w:rtl w:val="true"/>
              </w:rPr>
              <w:tab/>
            </w:r>
            <w:r>
              <w:rPr>
                <w:rStyle w:val="IndexLink"/>
              </w:rPr>
              <w:t>83</w:t>
            </w:r>
          </w:hyperlink>
        </w:p>
        <w:p>
          <w:pPr>
            <w:pStyle w:val="Contents6"/>
            <w:tabs>
              <w:tab w:val="clear" w:pos="7609"/>
              <w:tab w:val="right" w:pos="9026" w:leader="dot"/>
            </w:tabs>
            <w:rPr/>
          </w:pPr>
          <w:hyperlink w:anchor="__RefHeading___Toc373787_3650668749">
            <w:r>
              <w:rPr>
                <w:webHidden/>
                <w:rStyle w:val="IndexLink"/>
                <w:rtl w:val="true"/>
              </w:rPr>
              <w:t>موارد استظلال‌</w:t>
            </w:r>
            <w:r>
              <w:rPr>
                <w:rStyle w:val="IndexLink"/>
                <w:rtl w:val="true"/>
              </w:rPr>
              <w:tab/>
            </w:r>
            <w:r>
              <w:rPr>
                <w:rStyle w:val="IndexLink"/>
              </w:rPr>
              <w:t>83</w:t>
            </w:r>
          </w:hyperlink>
        </w:p>
        <w:p>
          <w:pPr>
            <w:pStyle w:val="Contents6"/>
            <w:tabs>
              <w:tab w:val="clear" w:pos="7609"/>
              <w:tab w:val="right" w:pos="9026" w:leader="dot"/>
            </w:tabs>
            <w:rPr/>
          </w:pPr>
          <w:hyperlink w:anchor="__RefHeading___Toc373789_3650668749">
            <w:r>
              <w:rPr>
                <w:webHidden/>
                <w:rStyle w:val="IndexLink"/>
                <w:rtl w:val="true"/>
              </w:rPr>
              <w:t>سايه جانبى‌</w:t>
            </w:r>
            <w:r>
              <w:rPr>
                <w:rStyle w:val="IndexLink"/>
                <w:rtl w:val="true"/>
              </w:rPr>
              <w:tab/>
            </w:r>
            <w:r>
              <w:rPr>
                <w:rStyle w:val="IndexLink"/>
              </w:rPr>
              <w:t>83</w:t>
            </w:r>
          </w:hyperlink>
        </w:p>
        <w:p>
          <w:pPr>
            <w:pStyle w:val="Contents6"/>
            <w:tabs>
              <w:tab w:val="clear" w:pos="7609"/>
              <w:tab w:val="right" w:pos="9026" w:leader="dot"/>
            </w:tabs>
            <w:rPr/>
          </w:pPr>
          <w:hyperlink w:anchor="__RefHeading___Toc373791_3650668749">
            <w:r>
              <w:rPr>
                <w:webHidden/>
                <w:rStyle w:val="IndexLink"/>
                <w:rtl w:val="true"/>
              </w:rPr>
              <w:t>تابش عمودى و افقى خورشيد</w:t>
            </w:r>
            <w:r>
              <w:rPr>
                <w:rStyle w:val="IndexLink"/>
                <w:rtl w:val="true"/>
              </w:rPr>
              <w:tab/>
            </w:r>
            <w:r>
              <w:rPr>
                <w:rStyle w:val="IndexLink"/>
              </w:rPr>
              <w:t>84</w:t>
            </w:r>
          </w:hyperlink>
        </w:p>
        <w:p>
          <w:pPr>
            <w:pStyle w:val="Contents6"/>
            <w:tabs>
              <w:tab w:val="clear" w:pos="7609"/>
              <w:tab w:val="right" w:pos="9026" w:leader="dot"/>
            </w:tabs>
            <w:rPr/>
          </w:pPr>
          <w:hyperlink w:anchor="__RefHeading___Toc373793_3650668749">
            <w:r>
              <w:rPr>
                <w:webHidden/>
                <w:rStyle w:val="IndexLink"/>
                <w:rtl w:val="true"/>
              </w:rPr>
              <w:t>سايه بر شانه‌</w:t>
            </w:r>
            <w:r>
              <w:rPr>
                <w:rStyle w:val="IndexLink"/>
                <w:rtl w:val="true"/>
              </w:rPr>
              <w:tab/>
            </w:r>
            <w:r>
              <w:rPr>
                <w:rStyle w:val="IndexLink"/>
              </w:rPr>
              <w:t>84</w:t>
            </w:r>
          </w:hyperlink>
        </w:p>
        <w:p>
          <w:pPr>
            <w:pStyle w:val="Contents6"/>
            <w:tabs>
              <w:tab w:val="clear" w:pos="7609"/>
              <w:tab w:val="right" w:pos="9026" w:leader="dot"/>
            </w:tabs>
            <w:rPr/>
          </w:pPr>
          <w:hyperlink w:anchor="__RefHeading___Toc373795_3650668749">
            <w:r>
              <w:rPr>
                <w:webHidden/>
                <w:rStyle w:val="IndexLink"/>
                <w:rtl w:val="true"/>
              </w:rPr>
              <w:t>حكم بين الطلوعين‌</w:t>
            </w:r>
            <w:r>
              <w:rPr>
                <w:rStyle w:val="IndexLink"/>
                <w:rtl w:val="true"/>
              </w:rPr>
              <w:tab/>
            </w:r>
            <w:r>
              <w:rPr>
                <w:rStyle w:val="IndexLink"/>
              </w:rPr>
              <w:t>84</w:t>
            </w:r>
          </w:hyperlink>
        </w:p>
        <w:p>
          <w:pPr>
            <w:pStyle w:val="Contents6"/>
            <w:tabs>
              <w:tab w:val="clear" w:pos="7609"/>
              <w:tab w:val="right" w:pos="9026" w:leader="dot"/>
            </w:tabs>
            <w:rPr/>
          </w:pPr>
          <w:hyperlink w:anchor="__RefHeading___Toc373797_3650668749">
            <w:r>
              <w:rPr>
                <w:webHidden/>
                <w:rStyle w:val="IndexLink"/>
                <w:rtl w:val="true"/>
              </w:rPr>
              <w:t>حكم استظلال در فرض احرام از راه دور با نذر</w:t>
            </w:r>
            <w:r>
              <w:rPr>
                <w:rStyle w:val="IndexLink"/>
                <w:rtl w:val="true"/>
              </w:rPr>
              <w:tab/>
            </w:r>
            <w:r>
              <w:rPr>
                <w:rStyle w:val="IndexLink"/>
              </w:rPr>
              <w:t>84</w:t>
            </w:r>
          </w:hyperlink>
        </w:p>
        <w:p>
          <w:pPr>
            <w:pStyle w:val="Contents6"/>
            <w:tabs>
              <w:tab w:val="clear" w:pos="7609"/>
              <w:tab w:val="right" w:pos="9026" w:leader="dot"/>
            </w:tabs>
            <w:rPr/>
          </w:pPr>
          <w:hyperlink w:anchor="__RefHeading___Toc373799_3650668749">
            <w:r>
              <w:rPr>
                <w:webHidden/>
                <w:rStyle w:val="IndexLink"/>
                <w:rtl w:val="true"/>
              </w:rPr>
              <w:t>استظلال در شب و هواى ابرى‌</w:t>
            </w:r>
            <w:r>
              <w:rPr>
                <w:rStyle w:val="IndexLink"/>
                <w:rtl w:val="true"/>
              </w:rPr>
              <w:tab/>
            </w:r>
            <w:r>
              <w:rPr>
                <w:rStyle w:val="IndexLink"/>
              </w:rPr>
              <w:t>85</w:t>
            </w:r>
          </w:hyperlink>
        </w:p>
        <w:p>
          <w:pPr>
            <w:pStyle w:val="Contents6"/>
            <w:tabs>
              <w:tab w:val="clear" w:pos="7609"/>
              <w:tab w:val="right" w:pos="9026" w:leader="dot"/>
            </w:tabs>
            <w:rPr/>
          </w:pPr>
          <w:hyperlink w:anchor="__RefHeading___Toc373801_3650668749">
            <w:r>
              <w:rPr>
                <w:webHidden/>
                <w:rStyle w:val="IndexLink"/>
                <w:rtl w:val="true"/>
              </w:rPr>
              <w:t>استظلال با عذر</w:t>
            </w:r>
            <w:r>
              <w:rPr>
                <w:rStyle w:val="IndexLink"/>
                <w:rtl w:val="true"/>
              </w:rPr>
              <w:tab/>
            </w:r>
            <w:r>
              <w:rPr>
                <w:rStyle w:val="IndexLink"/>
              </w:rPr>
              <w:t>86</w:t>
            </w:r>
          </w:hyperlink>
        </w:p>
        <w:p>
          <w:pPr>
            <w:pStyle w:val="Contents6"/>
            <w:tabs>
              <w:tab w:val="clear" w:pos="7609"/>
              <w:tab w:val="right" w:pos="9026" w:leader="dot"/>
            </w:tabs>
            <w:rPr/>
          </w:pPr>
          <w:hyperlink w:anchor="__RefHeading___Toc373803_3650668749">
            <w:r>
              <w:rPr>
                <w:webHidden/>
                <w:rStyle w:val="IndexLink"/>
                <w:rtl w:val="true"/>
              </w:rPr>
              <w:t>كفاره سايه قرار دادن‌</w:t>
            </w:r>
            <w:r>
              <w:rPr>
                <w:rStyle w:val="IndexLink"/>
                <w:rtl w:val="true"/>
              </w:rPr>
              <w:tab/>
            </w:r>
            <w:r>
              <w:rPr>
                <w:rStyle w:val="IndexLink"/>
              </w:rPr>
              <w:t>86</w:t>
            </w:r>
          </w:hyperlink>
        </w:p>
        <w:p>
          <w:pPr>
            <w:pStyle w:val="Contents6"/>
            <w:tabs>
              <w:tab w:val="clear" w:pos="7609"/>
              <w:tab w:val="right" w:pos="9026" w:leader="dot"/>
            </w:tabs>
            <w:rPr/>
          </w:pPr>
          <w:hyperlink w:anchor="__RefHeading___Toc373805_3650668749">
            <w:r>
              <w:rPr>
                <w:webHidden/>
                <w:rStyle w:val="IndexLink"/>
                <w:rtl w:val="true"/>
              </w:rPr>
              <w:t>كفايت يك كفّاره در هر احرام براى استظلال‌</w:t>
            </w:r>
            <w:r>
              <w:rPr>
                <w:rStyle w:val="IndexLink"/>
                <w:rtl w:val="true"/>
              </w:rPr>
              <w:tab/>
            </w:r>
            <w:r>
              <w:rPr>
                <w:rStyle w:val="IndexLink"/>
              </w:rPr>
              <w:t>86</w:t>
            </w:r>
          </w:hyperlink>
        </w:p>
        <w:p>
          <w:pPr>
            <w:pStyle w:val="Contents5"/>
            <w:tabs>
              <w:tab w:val="clear" w:pos="7892"/>
              <w:tab w:val="right" w:pos="9026" w:leader="dot"/>
            </w:tabs>
            <w:rPr/>
          </w:pPr>
          <w:hyperlink w:anchor="__RefHeading___Toc373807_3650668749">
            <w:r>
              <w:rPr>
                <w:webHidden/>
                <w:rStyle w:val="IndexLink"/>
              </w:rPr>
              <w:t>20</w:t>
            </w:r>
            <w:r>
              <w:rPr>
                <w:rStyle w:val="IndexLink"/>
                <w:rtl w:val="true"/>
              </w:rPr>
              <w:t xml:space="preserve">- </w:t>
            </w:r>
            <w:r>
              <w:rPr>
                <w:rStyle w:val="IndexLink"/>
                <w:rtl w:val="true"/>
              </w:rPr>
              <w:t>پوشيدن دوختنى‌</w:t>
            </w:r>
            <w:r>
              <w:rPr>
                <w:rStyle w:val="IndexLink"/>
                <w:rtl w:val="true"/>
              </w:rPr>
              <w:tab/>
            </w:r>
            <w:r>
              <w:rPr>
                <w:rStyle w:val="IndexLink"/>
              </w:rPr>
              <w:t>86</w:t>
            </w:r>
          </w:hyperlink>
        </w:p>
        <w:p>
          <w:pPr>
            <w:pStyle w:val="Contents6"/>
            <w:tabs>
              <w:tab w:val="clear" w:pos="7609"/>
              <w:tab w:val="right" w:pos="9026" w:leader="dot"/>
            </w:tabs>
            <w:rPr/>
          </w:pPr>
          <w:hyperlink w:anchor="__RefHeading___Toc373809_3650668749">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373811_3650668749">
            <w:r>
              <w:rPr>
                <w:webHidden/>
                <w:rStyle w:val="IndexLink"/>
                <w:rtl w:val="true"/>
              </w:rPr>
              <w:t xml:space="preserve">پوشيدن دمپايى دوخته و ساعت با بند دوخته </w:t>
            </w:r>
            <w:r>
              <w:rPr>
                <w:rStyle w:val="IndexLink"/>
              </w:rPr>
              <w:t>232</w:t>
            </w:r>
            <w:r>
              <w:rPr>
                <w:rStyle w:val="IndexLink"/>
                <w:rtl w:val="true"/>
              </w:rPr>
              <w:tab/>
            </w:r>
            <w:r>
              <w:rPr>
                <w:rStyle w:val="IndexLink"/>
              </w:rPr>
              <w:t>87</w:t>
            </w:r>
          </w:hyperlink>
        </w:p>
        <w:p>
          <w:pPr>
            <w:pStyle w:val="Contents6"/>
            <w:tabs>
              <w:tab w:val="clear" w:pos="7609"/>
              <w:tab w:val="right" w:pos="9026" w:leader="dot"/>
            </w:tabs>
            <w:rPr/>
          </w:pPr>
          <w:hyperlink w:anchor="__RefHeading___Toc373813_3650668749">
            <w:r>
              <w:rPr>
                <w:webHidden/>
                <w:rStyle w:val="IndexLink"/>
                <w:rtl w:val="true"/>
              </w:rPr>
              <w:t>هميان و قمقمه و فتق بند دوخته‌</w:t>
            </w:r>
            <w:r>
              <w:rPr>
                <w:rStyle w:val="IndexLink"/>
                <w:rtl w:val="true"/>
              </w:rPr>
              <w:tab/>
            </w:r>
            <w:r>
              <w:rPr>
                <w:rStyle w:val="IndexLink"/>
              </w:rPr>
              <w:t>87</w:t>
            </w:r>
          </w:hyperlink>
        </w:p>
        <w:p>
          <w:pPr>
            <w:pStyle w:val="Contents6"/>
            <w:tabs>
              <w:tab w:val="clear" w:pos="7609"/>
              <w:tab w:val="right" w:pos="9026" w:leader="dot"/>
            </w:tabs>
            <w:rPr/>
          </w:pPr>
          <w:hyperlink w:anchor="__RefHeading___Toc373815_3650668749">
            <w:r>
              <w:rPr>
                <w:webHidden/>
                <w:rStyle w:val="IndexLink"/>
                <w:rtl w:val="true"/>
              </w:rPr>
              <w:t>استفاده از پتو</w:t>
            </w:r>
            <w:r>
              <w:rPr>
                <w:rStyle w:val="IndexLink"/>
                <w:rtl w:val="true"/>
              </w:rPr>
              <w:tab/>
            </w:r>
            <w:r>
              <w:rPr>
                <w:rStyle w:val="IndexLink"/>
              </w:rPr>
              <w:t>88</w:t>
            </w:r>
          </w:hyperlink>
        </w:p>
        <w:p>
          <w:pPr>
            <w:pStyle w:val="Contents6"/>
            <w:tabs>
              <w:tab w:val="clear" w:pos="7609"/>
              <w:tab w:val="right" w:pos="9026" w:leader="dot"/>
            </w:tabs>
            <w:rPr/>
          </w:pPr>
          <w:hyperlink w:anchor="__RefHeading___Toc373817_3650668749">
            <w:r>
              <w:rPr>
                <w:webHidden/>
                <w:rStyle w:val="IndexLink"/>
                <w:rtl w:val="true"/>
              </w:rPr>
              <w:t>حكم پوشيدن دستكش براى بانوان‌</w:t>
            </w:r>
            <w:r>
              <w:rPr>
                <w:rStyle w:val="IndexLink"/>
                <w:rtl w:val="true"/>
              </w:rPr>
              <w:tab/>
            </w:r>
            <w:r>
              <w:rPr>
                <w:rStyle w:val="IndexLink"/>
              </w:rPr>
              <w:t>88</w:t>
            </w:r>
          </w:hyperlink>
        </w:p>
        <w:p>
          <w:pPr>
            <w:pStyle w:val="Contents6"/>
            <w:tabs>
              <w:tab w:val="clear" w:pos="7609"/>
              <w:tab w:val="right" w:pos="9026" w:leader="dot"/>
            </w:tabs>
            <w:rPr/>
          </w:pPr>
          <w:hyperlink w:anchor="__RefHeading___Toc373819_3650668749">
            <w:r>
              <w:rPr>
                <w:webHidden/>
                <w:rStyle w:val="IndexLink"/>
                <w:rtl w:val="true"/>
              </w:rPr>
              <w:t>كفّاره پوشيدن لباس دوخته‌</w:t>
            </w:r>
            <w:r>
              <w:rPr>
                <w:rStyle w:val="IndexLink"/>
                <w:rtl w:val="true"/>
              </w:rPr>
              <w:tab/>
            </w:r>
            <w:r>
              <w:rPr>
                <w:rStyle w:val="IndexLink"/>
              </w:rPr>
              <w:t>88</w:t>
            </w:r>
          </w:hyperlink>
        </w:p>
        <w:p>
          <w:pPr>
            <w:pStyle w:val="Contents6"/>
            <w:tabs>
              <w:tab w:val="clear" w:pos="7609"/>
              <w:tab w:val="right" w:pos="9026" w:leader="dot"/>
            </w:tabs>
            <w:rPr/>
          </w:pPr>
          <w:hyperlink w:anchor="__RefHeading___Toc373821_3650668749">
            <w:r>
              <w:rPr>
                <w:webHidden/>
                <w:rStyle w:val="IndexLink"/>
                <w:rtl w:val="true"/>
              </w:rPr>
              <w:t>ثبوت كفاره با اضطرار به دوختنى‌</w:t>
            </w:r>
            <w:r>
              <w:rPr>
                <w:rStyle w:val="IndexLink"/>
                <w:rtl w:val="true"/>
              </w:rPr>
              <w:tab/>
            </w:r>
            <w:r>
              <w:rPr>
                <w:rStyle w:val="IndexLink"/>
              </w:rPr>
              <w:t>89</w:t>
            </w:r>
          </w:hyperlink>
        </w:p>
        <w:p>
          <w:pPr>
            <w:pStyle w:val="Contents6"/>
            <w:tabs>
              <w:tab w:val="clear" w:pos="7609"/>
              <w:tab w:val="right" w:pos="9026" w:leader="dot"/>
            </w:tabs>
            <w:rPr/>
          </w:pPr>
          <w:hyperlink w:anchor="__RefHeading___Toc373823_3650668749">
            <w:r>
              <w:rPr>
                <w:webHidden/>
                <w:rStyle w:val="IndexLink"/>
                <w:rtl w:val="true"/>
              </w:rPr>
              <w:t>تكرار كفاره‌</w:t>
            </w:r>
            <w:r>
              <w:rPr>
                <w:rStyle w:val="IndexLink"/>
                <w:rtl w:val="true"/>
              </w:rPr>
              <w:tab/>
            </w:r>
            <w:r>
              <w:rPr>
                <w:rStyle w:val="IndexLink"/>
              </w:rPr>
              <w:t>89</w:t>
            </w:r>
          </w:hyperlink>
        </w:p>
        <w:p>
          <w:pPr>
            <w:pStyle w:val="Contents5"/>
            <w:tabs>
              <w:tab w:val="clear" w:pos="7892"/>
              <w:tab w:val="right" w:pos="9026" w:leader="dot"/>
            </w:tabs>
            <w:rPr/>
          </w:pPr>
          <w:hyperlink w:anchor="__RefHeading___Toc373825_3650668749">
            <w:r>
              <w:rPr>
                <w:webHidden/>
                <w:rStyle w:val="IndexLink"/>
              </w:rPr>
              <w:t>21</w:t>
            </w:r>
            <w:r>
              <w:rPr>
                <w:rStyle w:val="IndexLink"/>
                <w:rtl w:val="true"/>
              </w:rPr>
              <w:t xml:space="preserve">- </w:t>
            </w:r>
            <w:r>
              <w:rPr>
                <w:rStyle w:val="IndexLink"/>
                <w:rtl w:val="true"/>
              </w:rPr>
              <w:t>پوشيدن آنچه تمام روى پا را مى‌گيرد</w:t>
            </w:r>
            <w:r>
              <w:rPr>
                <w:rStyle w:val="IndexLink"/>
                <w:rtl w:val="true"/>
              </w:rPr>
              <w:tab/>
            </w:r>
            <w:r>
              <w:rPr>
                <w:rStyle w:val="IndexLink"/>
              </w:rPr>
              <w:t>89</w:t>
            </w:r>
          </w:hyperlink>
        </w:p>
        <w:p>
          <w:pPr>
            <w:pStyle w:val="Contents6"/>
            <w:tabs>
              <w:tab w:val="clear" w:pos="7609"/>
              <w:tab w:val="right" w:pos="9026" w:leader="dot"/>
            </w:tabs>
            <w:rPr/>
          </w:pPr>
          <w:hyperlink w:anchor="__RefHeading___Toc373827_3650668749">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373829_3650668749">
            <w:r>
              <w:rPr>
                <w:webHidden/>
                <w:rStyle w:val="IndexLink"/>
                <w:rtl w:val="true"/>
              </w:rPr>
              <w:t>پوشيدن كفش بنددار</w:t>
            </w:r>
            <w:r>
              <w:rPr>
                <w:rStyle w:val="IndexLink"/>
                <w:rtl w:val="true"/>
              </w:rPr>
              <w:tab/>
            </w:r>
            <w:r>
              <w:rPr>
                <w:rStyle w:val="IndexLink"/>
              </w:rPr>
              <w:t>90</w:t>
            </w:r>
          </w:hyperlink>
        </w:p>
        <w:p>
          <w:pPr>
            <w:pStyle w:val="Contents6"/>
            <w:tabs>
              <w:tab w:val="clear" w:pos="7609"/>
              <w:tab w:val="right" w:pos="9026" w:leader="dot"/>
            </w:tabs>
            <w:rPr/>
          </w:pPr>
          <w:hyperlink w:anchor="__RefHeading___Toc373831_3650668749">
            <w:r>
              <w:rPr>
                <w:webHidden/>
                <w:rStyle w:val="IndexLink"/>
                <w:rtl w:val="true"/>
              </w:rPr>
              <w:t>اضطرار به پوشيدن جوراب و مانند آن‌</w:t>
            </w:r>
            <w:r>
              <w:rPr>
                <w:rStyle w:val="IndexLink"/>
                <w:rtl w:val="true"/>
              </w:rPr>
              <w:tab/>
            </w:r>
            <w:r>
              <w:rPr>
                <w:rStyle w:val="IndexLink"/>
              </w:rPr>
              <w:t>90</w:t>
            </w:r>
          </w:hyperlink>
        </w:p>
        <w:p>
          <w:pPr>
            <w:pStyle w:val="Contents5"/>
            <w:tabs>
              <w:tab w:val="clear" w:pos="7892"/>
              <w:tab w:val="right" w:pos="9026" w:leader="dot"/>
            </w:tabs>
            <w:rPr/>
          </w:pPr>
          <w:hyperlink w:anchor="__RefHeading___Toc373833_3650668749">
            <w:r>
              <w:rPr>
                <w:webHidden/>
                <w:rStyle w:val="IndexLink"/>
              </w:rPr>
              <w:t>22</w:t>
            </w:r>
            <w:r>
              <w:rPr>
                <w:rStyle w:val="IndexLink"/>
                <w:rtl w:val="true"/>
              </w:rPr>
              <w:t xml:space="preserve">- </w:t>
            </w:r>
            <w:r>
              <w:rPr>
                <w:rStyle w:val="IndexLink"/>
                <w:rtl w:val="true"/>
              </w:rPr>
              <w:t>پوشيدن سر</w:t>
            </w:r>
            <w:r>
              <w:rPr>
                <w:rStyle w:val="IndexLink"/>
                <w:rtl w:val="true"/>
              </w:rPr>
              <w:tab/>
            </w:r>
            <w:r>
              <w:rPr>
                <w:rStyle w:val="IndexLink"/>
              </w:rPr>
              <w:t>91</w:t>
            </w:r>
          </w:hyperlink>
        </w:p>
        <w:p>
          <w:pPr>
            <w:pStyle w:val="Contents6"/>
            <w:tabs>
              <w:tab w:val="clear" w:pos="7609"/>
              <w:tab w:val="right" w:pos="9026" w:leader="dot"/>
            </w:tabs>
            <w:rPr/>
          </w:pPr>
          <w:hyperlink w:anchor="__RefHeading___Toc373835_3650668749">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373837_3650668749">
            <w:r>
              <w:rPr>
                <w:webHidden/>
                <w:rStyle w:val="IndexLink"/>
                <w:rtl w:val="true"/>
              </w:rPr>
              <w:t>پوشاندن سر با دست‌</w:t>
            </w:r>
            <w:r>
              <w:rPr>
                <w:rStyle w:val="IndexLink"/>
                <w:rtl w:val="true"/>
              </w:rPr>
              <w:tab/>
            </w:r>
            <w:r>
              <w:rPr>
                <w:rStyle w:val="IndexLink"/>
              </w:rPr>
              <w:t>91</w:t>
            </w:r>
          </w:hyperlink>
        </w:p>
        <w:p>
          <w:pPr>
            <w:pStyle w:val="Contents6"/>
            <w:tabs>
              <w:tab w:val="clear" w:pos="7609"/>
              <w:tab w:val="right" w:pos="9026" w:leader="dot"/>
            </w:tabs>
            <w:rPr/>
          </w:pPr>
          <w:hyperlink w:anchor="__RefHeading___Toc373839_3650668749">
            <w:r>
              <w:rPr>
                <w:webHidden/>
                <w:rStyle w:val="IndexLink"/>
                <w:rtl w:val="true"/>
              </w:rPr>
              <w:t>پوشاندن قسمتى از سر</w:t>
            </w:r>
            <w:r>
              <w:rPr>
                <w:rStyle w:val="IndexLink"/>
                <w:rtl w:val="true"/>
              </w:rPr>
              <w:tab/>
            </w:r>
            <w:r>
              <w:rPr>
                <w:rStyle w:val="IndexLink"/>
              </w:rPr>
              <w:t>92</w:t>
            </w:r>
          </w:hyperlink>
        </w:p>
        <w:p>
          <w:pPr>
            <w:pStyle w:val="Contents6"/>
            <w:tabs>
              <w:tab w:val="clear" w:pos="7609"/>
              <w:tab w:val="right" w:pos="9026" w:leader="dot"/>
            </w:tabs>
            <w:rPr/>
          </w:pPr>
          <w:hyperlink w:anchor="__RefHeading___Toc373841_3650668749">
            <w:r>
              <w:rPr>
                <w:webHidden/>
                <w:rStyle w:val="IndexLink"/>
                <w:rtl w:val="true"/>
              </w:rPr>
              <w:t>استفاده از ماسك بند دار براى مردان و زنان‌</w:t>
            </w:r>
            <w:r>
              <w:rPr>
                <w:rStyle w:val="IndexLink"/>
                <w:rtl w:val="true"/>
              </w:rPr>
              <w:tab/>
            </w:r>
            <w:r>
              <w:rPr>
                <w:rStyle w:val="IndexLink"/>
              </w:rPr>
              <w:t>92</w:t>
            </w:r>
          </w:hyperlink>
        </w:p>
        <w:p>
          <w:pPr>
            <w:pStyle w:val="Contents6"/>
            <w:tabs>
              <w:tab w:val="clear" w:pos="7609"/>
              <w:tab w:val="right" w:pos="9026" w:leader="dot"/>
            </w:tabs>
            <w:rPr/>
          </w:pPr>
          <w:hyperlink w:anchor="__RefHeading___Toc373843_3650668749">
            <w:r>
              <w:rPr>
                <w:webHidden/>
                <w:rStyle w:val="IndexLink"/>
                <w:rtl w:val="true"/>
              </w:rPr>
              <w:t>استفاده از موى مصنوعى در حال احرام‌</w:t>
            </w:r>
            <w:r>
              <w:rPr>
                <w:rStyle w:val="IndexLink"/>
                <w:rtl w:val="true"/>
              </w:rPr>
              <w:tab/>
            </w:r>
            <w:r>
              <w:rPr>
                <w:rStyle w:val="IndexLink"/>
              </w:rPr>
              <w:t>92</w:t>
            </w:r>
          </w:hyperlink>
        </w:p>
        <w:p>
          <w:pPr>
            <w:pStyle w:val="Contents6"/>
            <w:tabs>
              <w:tab w:val="clear" w:pos="7609"/>
              <w:tab w:val="right" w:pos="9026" w:leader="dot"/>
            </w:tabs>
            <w:rPr/>
          </w:pPr>
          <w:hyperlink w:anchor="__RefHeading___Toc373845_3650668749">
            <w:r>
              <w:rPr>
                <w:webHidden/>
                <w:rStyle w:val="IndexLink"/>
                <w:rtl w:val="true"/>
              </w:rPr>
              <w:t>جواز پوشاندن رو براى مردان‌</w:t>
            </w:r>
            <w:r>
              <w:rPr>
                <w:rStyle w:val="IndexLink"/>
                <w:rtl w:val="true"/>
              </w:rPr>
              <w:tab/>
            </w:r>
            <w:r>
              <w:rPr>
                <w:rStyle w:val="IndexLink"/>
              </w:rPr>
              <w:t>93</w:t>
            </w:r>
          </w:hyperlink>
        </w:p>
        <w:p>
          <w:pPr>
            <w:pStyle w:val="Contents6"/>
            <w:tabs>
              <w:tab w:val="clear" w:pos="7609"/>
              <w:tab w:val="right" w:pos="9026" w:leader="dot"/>
            </w:tabs>
            <w:rPr/>
          </w:pPr>
          <w:hyperlink w:anchor="__RefHeading___Toc373847_3650668749">
            <w:r>
              <w:rPr>
                <w:webHidden/>
                <w:rStyle w:val="IndexLink"/>
                <w:rtl w:val="true"/>
              </w:rPr>
              <w:t>چند مورد مستثنى از حرمت‌</w:t>
            </w:r>
            <w:r>
              <w:rPr>
                <w:rStyle w:val="IndexLink"/>
                <w:rtl w:val="true"/>
              </w:rPr>
              <w:tab/>
            </w:r>
            <w:r>
              <w:rPr>
                <w:rStyle w:val="IndexLink"/>
              </w:rPr>
              <w:t>93</w:t>
            </w:r>
          </w:hyperlink>
        </w:p>
        <w:p>
          <w:pPr>
            <w:pStyle w:val="Contents6"/>
            <w:tabs>
              <w:tab w:val="clear" w:pos="7609"/>
              <w:tab w:val="right" w:pos="9026" w:leader="dot"/>
            </w:tabs>
            <w:rPr/>
          </w:pPr>
          <w:hyperlink w:anchor="__RefHeading___Toc373849_3650668749">
            <w:r>
              <w:rPr>
                <w:webHidden/>
                <w:rStyle w:val="IndexLink"/>
                <w:rtl w:val="true"/>
              </w:rPr>
              <w:t>خشك كردن سر با حوله‌</w:t>
            </w:r>
            <w:r>
              <w:rPr>
                <w:rStyle w:val="IndexLink"/>
                <w:rtl w:val="true"/>
              </w:rPr>
              <w:tab/>
            </w:r>
            <w:r>
              <w:rPr>
                <w:rStyle w:val="IndexLink"/>
              </w:rPr>
              <w:t>93</w:t>
            </w:r>
          </w:hyperlink>
        </w:p>
        <w:p>
          <w:pPr>
            <w:pStyle w:val="Contents6"/>
            <w:tabs>
              <w:tab w:val="clear" w:pos="7609"/>
              <w:tab w:val="right" w:pos="9026" w:leader="dot"/>
            </w:tabs>
            <w:rPr/>
          </w:pPr>
          <w:hyperlink w:anchor="__RefHeading___Toc373851_3650668749">
            <w:r>
              <w:rPr>
                <w:webHidden/>
                <w:rStyle w:val="IndexLink"/>
                <w:rtl w:val="true"/>
              </w:rPr>
              <w:t>تر بودن سر هنگام مسح در حال احرام‌</w:t>
            </w:r>
            <w:r>
              <w:rPr>
                <w:rStyle w:val="IndexLink"/>
                <w:rtl w:val="true"/>
              </w:rPr>
              <w:tab/>
            </w:r>
            <w:r>
              <w:rPr>
                <w:rStyle w:val="IndexLink"/>
              </w:rPr>
              <w:t>93</w:t>
            </w:r>
          </w:hyperlink>
        </w:p>
        <w:p>
          <w:pPr>
            <w:pStyle w:val="Contents6"/>
            <w:tabs>
              <w:tab w:val="clear" w:pos="7609"/>
              <w:tab w:val="right" w:pos="9026" w:leader="dot"/>
            </w:tabs>
            <w:rPr/>
          </w:pPr>
          <w:hyperlink w:anchor="__RefHeading___Toc373853_3650668749">
            <w:r>
              <w:rPr>
                <w:webHidden/>
                <w:rStyle w:val="IndexLink"/>
                <w:rtl w:val="true"/>
              </w:rPr>
              <w:t>پوشاندن سر هنگام خواب‌</w:t>
            </w:r>
            <w:r>
              <w:rPr>
                <w:rStyle w:val="IndexLink"/>
                <w:rtl w:val="true"/>
              </w:rPr>
              <w:tab/>
            </w:r>
            <w:r>
              <w:rPr>
                <w:rStyle w:val="IndexLink"/>
              </w:rPr>
              <w:t>94</w:t>
            </w:r>
          </w:hyperlink>
        </w:p>
        <w:p>
          <w:pPr>
            <w:pStyle w:val="Contents6"/>
            <w:tabs>
              <w:tab w:val="clear" w:pos="7609"/>
              <w:tab w:val="right" w:pos="9026" w:leader="dot"/>
            </w:tabs>
            <w:rPr/>
          </w:pPr>
          <w:hyperlink w:anchor="__RefHeading___Toc373855_3650668749">
            <w:r>
              <w:rPr>
                <w:webHidden/>
                <w:rStyle w:val="IndexLink"/>
                <w:rtl w:val="true"/>
              </w:rPr>
              <w:t>پوشاندن سهوى سر و گفتن تلبيه‌</w:t>
            </w:r>
            <w:r>
              <w:rPr>
                <w:rStyle w:val="IndexLink"/>
                <w:rtl w:val="true"/>
              </w:rPr>
              <w:tab/>
            </w:r>
            <w:r>
              <w:rPr>
                <w:rStyle w:val="IndexLink"/>
              </w:rPr>
              <w:t>94</w:t>
            </w:r>
          </w:hyperlink>
        </w:p>
        <w:p>
          <w:pPr>
            <w:pStyle w:val="Contents6"/>
            <w:tabs>
              <w:tab w:val="clear" w:pos="7609"/>
              <w:tab w:val="right" w:pos="9026" w:leader="dot"/>
            </w:tabs>
            <w:rPr/>
          </w:pPr>
          <w:hyperlink w:anchor="__RefHeading___Toc373857_3650668749">
            <w:r>
              <w:rPr>
                <w:webHidden/>
                <w:rStyle w:val="IndexLink"/>
                <w:rtl w:val="true"/>
              </w:rPr>
              <w:t>پوشاندن سر ديگرى در حال احرام‌</w:t>
            </w:r>
            <w:r>
              <w:rPr>
                <w:rStyle w:val="IndexLink"/>
                <w:rtl w:val="true"/>
              </w:rPr>
              <w:tab/>
            </w:r>
            <w:r>
              <w:rPr>
                <w:rStyle w:val="IndexLink"/>
              </w:rPr>
              <w:t>94</w:t>
            </w:r>
          </w:hyperlink>
        </w:p>
        <w:p>
          <w:pPr>
            <w:pStyle w:val="Contents6"/>
            <w:tabs>
              <w:tab w:val="clear" w:pos="7609"/>
              <w:tab w:val="right" w:pos="9026" w:leader="dot"/>
            </w:tabs>
            <w:rPr/>
          </w:pPr>
          <w:hyperlink w:anchor="__RefHeading___Toc373859_3650668749">
            <w:r>
              <w:rPr>
                <w:webHidden/>
                <w:rStyle w:val="IndexLink"/>
                <w:rtl w:val="true"/>
              </w:rPr>
              <w:t>كفّاره پوشاندن سر</w:t>
            </w:r>
            <w:r>
              <w:rPr>
                <w:rStyle w:val="IndexLink"/>
                <w:rtl w:val="true"/>
              </w:rPr>
              <w:tab/>
            </w:r>
            <w:r>
              <w:rPr>
                <w:rStyle w:val="IndexLink"/>
              </w:rPr>
              <w:t>94</w:t>
            </w:r>
          </w:hyperlink>
        </w:p>
        <w:p>
          <w:pPr>
            <w:pStyle w:val="Contents6"/>
            <w:tabs>
              <w:tab w:val="clear" w:pos="7609"/>
              <w:tab w:val="right" w:pos="9026" w:leader="dot"/>
            </w:tabs>
            <w:rPr/>
          </w:pPr>
          <w:hyperlink w:anchor="__RefHeading___Toc373861_3650668749">
            <w:r>
              <w:rPr>
                <w:webHidden/>
                <w:rStyle w:val="IndexLink"/>
                <w:rtl w:val="true"/>
              </w:rPr>
              <w:t>تكرار پوشاندن‌</w:t>
            </w:r>
            <w:r>
              <w:rPr>
                <w:rStyle w:val="IndexLink"/>
                <w:rtl w:val="true"/>
              </w:rPr>
              <w:tab/>
            </w:r>
            <w:r>
              <w:rPr>
                <w:rStyle w:val="IndexLink"/>
              </w:rPr>
              <w:t>95</w:t>
            </w:r>
          </w:hyperlink>
        </w:p>
        <w:p>
          <w:pPr>
            <w:pStyle w:val="Contents4"/>
            <w:tabs>
              <w:tab w:val="clear" w:pos="8176"/>
              <w:tab w:val="right" w:pos="9026" w:leader="dot"/>
            </w:tabs>
            <w:rPr/>
          </w:pPr>
          <w:hyperlink w:anchor="__RefHeading___Toc373863_3650668749">
            <w:r>
              <w:rPr>
                <w:webHidden/>
                <w:rStyle w:val="IndexLink"/>
              </w:rPr>
              <w:t>3</w:t>
            </w:r>
            <w:r>
              <w:rPr>
                <w:rStyle w:val="IndexLink"/>
                <w:rtl w:val="true"/>
              </w:rPr>
              <w:t xml:space="preserve">- </w:t>
            </w:r>
            <w:r>
              <w:rPr>
                <w:rStyle w:val="IndexLink"/>
                <w:rtl w:val="true"/>
              </w:rPr>
              <w:t>محرّمات مخصوص به بانوان‌</w:t>
            </w:r>
            <w:r>
              <w:rPr>
                <w:rStyle w:val="IndexLink"/>
                <w:rtl w:val="true"/>
              </w:rPr>
              <w:tab/>
            </w:r>
            <w:r>
              <w:rPr>
                <w:rStyle w:val="IndexLink"/>
              </w:rPr>
              <w:t>96</w:t>
            </w:r>
          </w:hyperlink>
        </w:p>
        <w:p>
          <w:pPr>
            <w:pStyle w:val="Contents5"/>
            <w:tabs>
              <w:tab w:val="clear" w:pos="7892"/>
              <w:tab w:val="right" w:pos="9026" w:leader="dot"/>
            </w:tabs>
            <w:rPr/>
          </w:pPr>
          <w:hyperlink w:anchor="__RefHeading___Toc373865_3650668749">
            <w:r>
              <w:rPr>
                <w:webHidden/>
                <w:rStyle w:val="IndexLink"/>
              </w:rPr>
              <w:t>23</w:t>
            </w:r>
            <w:r>
              <w:rPr>
                <w:rStyle w:val="IndexLink"/>
                <w:rtl w:val="true"/>
              </w:rPr>
              <w:t xml:space="preserve">- </w:t>
            </w:r>
            <w:r>
              <w:rPr>
                <w:rStyle w:val="IndexLink"/>
                <w:rtl w:val="true"/>
              </w:rPr>
              <w:t>پوشيدن زيور</w:t>
            </w:r>
            <w:r>
              <w:rPr>
                <w:rStyle w:val="IndexLink"/>
                <w:rtl w:val="true"/>
              </w:rPr>
              <w:tab/>
            </w:r>
            <w:r>
              <w:rPr>
                <w:rStyle w:val="IndexLink"/>
              </w:rPr>
              <w:t>96</w:t>
            </w:r>
          </w:hyperlink>
        </w:p>
        <w:p>
          <w:pPr>
            <w:pStyle w:val="Contents6"/>
            <w:tabs>
              <w:tab w:val="clear" w:pos="7609"/>
              <w:tab w:val="right" w:pos="9026" w:leader="dot"/>
            </w:tabs>
            <w:rPr/>
          </w:pPr>
          <w:hyperlink w:anchor="__RefHeading___Toc373867_3650668749">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373869_3650668749">
            <w:r>
              <w:rPr>
                <w:webHidden/>
                <w:rStyle w:val="IndexLink"/>
                <w:rtl w:val="true"/>
              </w:rPr>
              <w:t>زيور كفّاره ندارد</w:t>
            </w:r>
            <w:r>
              <w:rPr>
                <w:rStyle w:val="IndexLink"/>
                <w:rtl w:val="true"/>
              </w:rPr>
              <w:tab/>
            </w:r>
            <w:r>
              <w:rPr>
                <w:rStyle w:val="IndexLink"/>
              </w:rPr>
              <w:t>96</w:t>
            </w:r>
          </w:hyperlink>
        </w:p>
        <w:p>
          <w:pPr>
            <w:pStyle w:val="Contents5"/>
            <w:tabs>
              <w:tab w:val="clear" w:pos="7892"/>
              <w:tab w:val="right" w:pos="9026" w:leader="dot"/>
            </w:tabs>
            <w:rPr/>
          </w:pPr>
          <w:hyperlink w:anchor="__RefHeading___Toc373871_3650668749">
            <w:r>
              <w:rPr>
                <w:webHidden/>
                <w:rStyle w:val="IndexLink"/>
              </w:rPr>
              <w:t>24</w:t>
            </w:r>
            <w:r>
              <w:rPr>
                <w:rStyle w:val="IndexLink"/>
                <w:rtl w:val="true"/>
              </w:rPr>
              <w:t xml:space="preserve">- </w:t>
            </w:r>
            <w:r>
              <w:rPr>
                <w:rStyle w:val="IndexLink"/>
                <w:rtl w:val="true"/>
              </w:rPr>
              <w:t>پوشاندن رو براى زنان‌</w:t>
            </w:r>
            <w:r>
              <w:rPr>
                <w:rStyle w:val="IndexLink"/>
                <w:rtl w:val="true"/>
              </w:rPr>
              <w:tab/>
            </w:r>
            <w:r>
              <w:rPr>
                <w:rStyle w:val="IndexLink"/>
              </w:rPr>
              <w:t>96</w:t>
            </w:r>
          </w:hyperlink>
        </w:p>
        <w:p>
          <w:pPr>
            <w:pStyle w:val="Contents6"/>
            <w:tabs>
              <w:tab w:val="clear" w:pos="7609"/>
              <w:tab w:val="right" w:pos="9026" w:leader="dot"/>
            </w:tabs>
            <w:rPr/>
          </w:pPr>
          <w:hyperlink w:anchor="__RefHeading___Toc373873_3650668749">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373875_3650668749">
            <w:r>
              <w:rPr>
                <w:webHidden/>
                <w:rStyle w:val="IndexLink"/>
                <w:rtl w:val="true"/>
              </w:rPr>
              <w:t>حكم چانه زنان‌</w:t>
            </w:r>
            <w:r>
              <w:rPr>
                <w:rStyle w:val="IndexLink"/>
                <w:rtl w:val="true"/>
              </w:rPr>
              <w:tab/>
            </w:r>
            <w:r>
              <w:rPr>
                <w:rStyle w:val="IndexLink"/>
              </w:rPr>
              <w:t>97</w:t>
            </w:r>
          </w:hyperlink>
        </w:p>
        <w:p>
          <w:pPr>
            <w:pStyle w:val="Contents6"/>
            <w:tabs>
              <w:tab w:val="clear" w:pos="7609"/>
              <w:tab w:val="right" w:pos="9026" w:leader="dot"/>
            </w:tabs>
            <w:rPr/>
          </w:pPr>
          <w:hyperlink w:anchor="__RefHeading___Toc373877_3650668749">
            <w:r>
              <w:rPr>
                <w:webHidden/>
                <w:rStyle w:val="IndexLink"/>
                <w:rtl w:val="true"/>
              </w:rPr>
              <w:t>خشك كردن صورت‌</w:t>
            </w:r>
            <w:r>
              <w:rPr>
                <w:rStyle w:val="IndexLink"/>
                <w:rtl w:val="true"/>
              </w:rPr>
              <w:tab/>
            </w:r>
            <w:r>
              <w:rPr>
                <w:rStyle w:val="IndexLink"/>
              </w:rPr>
              <w:t>97</w:t>
            </w:r>
          </w:hyperlink>
        </w:p>
        <w:p>
          <w:pPr>
            <w:pStyle w:val="Contents6"/>
            <w:tabs>
              <w:tab w:val="clear" w:pos="7609"/>
              <w:tab w:val="right" w:pos="9026" w:leader="dot"/>
            </w:tabs>
            <w:rPr/>
          </w:pPr>
          <w:hyperlink w:anchor="__RefHeading___Toc373879_3650668749">
            <w:r>
              <w:rPr>
                <w:webHidden/>
                <w:rStyle w:val="IndexLink"/>
                <w:rtl w:val="true"/>
              </w:rPr>
              <w:t>گذاردن دست روى صورت‌</w:t>
            </w:r>
            <w:r>
              <w:rPr>
                <w:rStyle w:val="IndexLink"/>
                <w:rtl w:val="true"/>
              </w:rPr>
              <w:tab/>
            </w:r>
            <w:r>
              <w:rPr>
                <w:rStyle w:val="IndexLink"/>
              </w:rPr>
              <w:t>98</w:t>
            </w:r>
          </w:hyperlink>
        </w:p>
        <w:p>
          <w:pPr>
            <w:pStyle w:val="Contents6"/>
            <w:tabs>
              <w:tab w:val="clear" w:pos="7609"/>
              <w:tab w:val="right" w:pos="9026" w:leader="dot"/>
            </w:tabs>
            <w:rPr/>
          </w:pPr>
          <w:hyperlink w:anchor="__RefHeading___Toc373881_3650668749">
            <w:r>
              <w:rPr>
                <w:webHidden/>
                <w:rStyle w:val="IndexLink"/>
                <w:rtl w:val="true"/>
              </w:rPr>
              <w:t>گذاردن روى روى بالش‌</w:t>
            </w:r>
            <w:r>
              <w:rPr>
                <w:rStyle w:val="IndexLink"/>
                <w:rtl w:val="true"/>
              </w:rPr>
              <w:tab/>
            </w:r>
            <w:r>
              <w:rPr>
                <w:rStyle w:val="IndexLink"/>
              </w:rPr>
              <w:t>98</w:t>
            </w:r>
          </w:hyperlink>
        </w:p>
        <w:p>
          <w:pPr>
            <w:pStyle w:val="Contents6"/>
            <w:tabs>
              <w:tab w:val="clear" w:pos="7609"/>
              <w:tab w:val="right" w:pos="9026" w:leader="dot"/>
            </w:tabs>
            <w:rPr/>
          </w:pPr>
          <w:hyperlink w:anchor="__RefHeading___Toc373883_3650668749">
            <w:r>
              <w:rPr>
                <w:webHidden/>
                <w:rStyle w:val="IndexLink"/>
                <w:rtl w:val="true"/>
              </w:rPr>
              <w:t>پوشش براى نماز</w:t>
            </w:r>
            <w:r>
              <w:rPr>
                <w:rStyle w:val="IndexLink"/>
                <w:rtl w:val="true"/>
              </w:rPr>
              <w:tab/>
            </w:r>
            <w:r>
              <w:rPr>
                <w:rStyle w:val="IndexLink"/>
              </w:rPr>
              <w:t>98</w:t>
            </w:r>
          </w:hyperlink>
        </w:p>
        <w:p>
          <w:pPr>
            <w:pStyle w:val="Contents6"/>
            <w:tabs>
              <w:tab w:val="clear" w:pos="7609"/>
              <w:tab w:val="right" w:pos="9026" w:leader="dot"/>
            </w:tabs>
            <w:rPr/>
          </w:pPr>
          <w:hyperlink w:anchor="__RefHeading___Toc373885_3650668749">
            <w:r>
              <w:rPr>
                <w:webHidden/>
                <w:rStyle w:val="IndexLink"/>
                <w:rtl w:val="true"/>
              </w:rPr>
              <w:t>پوشش از نامحرم‌</w:t>
            </w:r>
            <w:r>
              <w:rPr>
                <w:rStyle w:val="IndexLink"/>
                <w:rtl w:val="true"/>
              </w:rPr>
              <w:tab/>
            </w:r>
            <w:r>
              <w:rPr>
                <w:rStyle w:val="IndexLink"/>
              </w:rPr>
              <w:t>98</w:t>
            </w:r>
          </w:hyperlink>
        </w:p>
        <w:p>
          <w:pPr>
            <w:pStyle w:val="Contents6"/>
            <w:tabs>
              <w:tab w:val="clear" w:pos="7609"/>
              <w:tab w:val="right" w:pos="9026" w:leader="dot"/>
            </w:tabs>
            <w:rPr/>
          </w:pPr>
          <w:hyperlink w:anchor="__RefHeading___Toc373887_3650668749">
            <w:r>
              <w:rPr>
                <w:webHidden/>
                <w:rStyle w:val="IndexLink"/>
                <w:rtl w:val="true"/>
              </w:rPr>
              <w:t>كفّاره پوشاندن رو</w:t>
            </w:r>
            <w:r>
              <w:rPr>
                <w:rStyle w:val="IndexLink"/>
                <w:rtl w:val="true"/>
              </w:rPr>
              <w:tab/>
            </w:r>
            <w:r>
              <w:rPr>
                <w:rStyle w:val="IndexLink"/>
              </w:rPr>
              <w:t>99</w:t>
            </w:r>
          </w:hyperlink>
        </w:p>
        <w:p>
          <w:pPr>
            <w:pStyle w:val="Contents3"/>
            <w:tabs>
              <w:tab w:val="clear" w:pos="8459"/>
              <w:tab w:val="right" w:pos="9026" w:leader="dot"/>
            </w:tabs>
            <w:rPr/>
          </w:pPr>
          <w:hyperlink w:anchor="__RefHeading___Toc373889_3650668749">
            <w:r>
              <w:rPr>
                <w:webHidden/>
                <w:rStyle w:val="IndexLink"/>
                <w:rtl w:val="true"/>
              </w:rPr>
              <w:t>فصل ششم</w:t>
            </w:r>
            <w:r>
              <w:rPr>
                <w:rStyle w:val="IndexLink"/>
                <w:rtl w:val="true"/>
              </w:rPr>
              <w:t xml:space="preserve">: </w:t>
            </w:r>
            <w:r>
              <w:rPr>
                <w:rStyle w:val="IndexLink"/>
                <w:rtl w:val="true"/>
              </w:rPr>
              <w:t>احرام و عمره كودكان‌</w:t>
            </w:r>
            <w:r>
              <w:rPr>
                <w:rStyle w:val="IndexLink"/>
                <w:rtl w:val="true"/>
              </w:rPr>
              <w:tab/>
            </w:r>
            <w:r>
              <w:rPr>
                <w:rStyle w:val="IndexLink"/>
              </w:rPr>
              <w:t>100</w:t>
            </w:r>
          </w:hyperlink>
        </w:p>
        <w:p>
          <w:pPr>
            <w:pStyle w:val="Contents4"/>
            <w:tabs>
              <w:tab w:val="clear" w:pos="8176"/>
              <w:tab w:val="right" w:pos="9026" w:leader="dot"/>
            </w:tabs>
            <w:rPr/>
          </w:pPr>
          <w:hyperlink w:anchor="__RefHeading___Toc373891_3650668749">
            <w:r>
              <w:rPr>
                <w:webHidden/>
                <w:rStyle w:val="IndexLink"/>
                <w:rtl w:val="true"/>
              </w:rPr>
              <w:t>استحباب محرم نمودن طفل غير مميّز</w:t>
            </w:r>
            <w:r>
              <w:rPr>
                <w:rStyle w:val="IndexLink"/>
                <w:rtl w:val="true"/>
              </w:rPr>
              <w:tab/>
            </w:r>
            <w:r>
              <w:rPr>
                <w:rStyle w:val="IndexLink"/>
              </w:rPr>
              <w:t>100</w:t>
            </w:r>
          </w:hyperlink>
        </w:p>
        <w:p>
          <w:pPr>
            <w:pStyle w:val="Contents4"/>
            <w:tabs>
              <w:tab w:val="clear" w:pos="8176"/>
              <w:tab w:val="right" w:pos="9026" w:leader="dot"/>
            </w:tabs>
            <w:rPr/>
          </w:pPr>
          <w:hyperlink w:anchor="__RefHeading___Toc373893_3650668749">
            <w:r>
              <w:rPr>
                <w:webHidden/>
                <w:rStyle w:val="IndexLink"/>
                <w:rtl w:val="true"/>
              </w:rPr>
              <w:t>طواف و اطافه‌</w:t>
            </w:r>
            <w:r>
              <w:rPr>
                <w:rStyle w:val="IndexLink"/>
                <w:rtl w:val="true"/>
              </w:rPr>
              <w:tab/>
            </w:r>
            <w:r>
              <w:rPr>
                <w:rStyle w:val="IndexLink"/>
              </w:rPr>
              <w:t>100</w:t>
            </w:r>
          </w:hyperlink>
        </w:p>
        <w:p>
          <w:pPr>
            <w:pStyle w:val="Contents4"/>
            <w:tabs>
              <w:tab w:val="clear" w:pos="8176"/>
              <w:tab w:val="right" w:pos="9026" w:leader="dot"/>
            </w:tabs>
            <w:rPr/>
          </w:pPr>
          <w:hyperlink w:anchor="__RefHeading___Toc373895_3650668749">
            <w:r>
              <w:rPr>
                <w:webHidden/>
                <w:rStyle w:val="IndexLink"/>
                <w:rtl w:val="true"/>
              </w:rPr>
              <w:t>مراد از ولىّ در احرام كودك‌</w:t>
            </w:r>
            <w:r>
              <w:rPr>
                <w:rStyle w:val="IndexLink"/>
                <w:rtl w:val="true"/>
              </w:rPr>
              <w:tab/>
            </w:r>
            <w:r>
              <w:rPr>
                <w:rStyle w:val="IndexLink"/>
              </w:rPr>
              <w:t>101</w:t>
            </w:r>
          </w:hyperlink>
        </w:p>
        <w:p>
          <w:pPr>
            <w:pStyle w:val="Contents4"/>
            <w:tabs>
              <w:tab w:val="clear" w:pos="8176"/>
              <w:tab w:val="right" w:pos="9026" w:leader="dot"/>
            </w:tabs>
            <w:rPr/>
          </w:pPr>
          <w:hyperlink w:anchor="__RefHeading___Toc373897_3650668749">
            <w:r>
              <w:rPr>
                <w:webHidden/>
                <w:rStyle w:val="IndexLink"/>
                <w:rtl w:val="true"/>
              </w:rPr>
              <w:t>لزوم حفظ طفل از محرّمات احرام‌</w:t>
            </w:r>
            <w:r>
              <w:rPr>
                <w:rStyle w:val="IndexLink"/>
                <w:rtl w:val="true"/>
              </w:rPr>
              <w:tab/>
            </w:r>
            <w:r>
              <w:rPr>
                <w:rStyle w:val="IndexLink"/>
              </w:rPr>
              <w:t>101</w:t>
            </w:r>
          </w:hyperlink>
        </w:p>
        <w:p>
          <w:pPr>
            <w:pStyle w:val="Contents4"/>
            <w:tabs>
              <w:tab w:val="clear" w:pos="8176"/>
              <w:tab w:val="right" w:pos="9026" w:leader="dot"/>
            </w:tabs>
            <w:rPr/>
          </w:pPr>
          <w:hyperlink w:anchor="__RefHeading___Toc373899_3650668749">
            <w:r>
              <w:rPr>
                <w:webHidden/>
                <w:rStyle w:val="IndexLink"/>
                <w:rtl w:val="true"/>
              </w:rPr>
              <w:t>كفارات محرمات احرام طفل‌</w:t>
            </w:r>
            <w:r>
              <w:rPr>
                <w:rStyle w:val="IndexLink"/>
                <w:rtl w:val="true"/>
              </w:rPr>
              <w:tab/>
            </w:r>
            <w:r>
              <w:rPr>
                <w:rStyle w:val="IndexLink"/>
              </w:rPr>
              <w:t>101</w:t>
            </w:r>
          </w:hyperlink>
        </w:p>
        <w:p>
          <w:pPr>
            <w:pStyle w:val="Contents4"/>
            <w:tabs>
              <w:tab w:val="clear" w:pos="8176"/>
              <w:tab w:val="right" w:pos="9026" w:leader="dot"/>
            </w:tabs>
            <w:rPr/>
          </w:pPr>
          <w:hyperlink w:anchor="__RefHeading___Toc373901_3650668749">
            <w:r>
              <w:rPr>
                <w:webHidden/>
                <w:rStyle w:val="IndexLink"/>
                <w:rtl w:val="true"/>
              </w:rPr>
              <w:t>وظيفه ولىّ در اعمال طفل‌</w:t>
            </w:r>
            <w:r>
              <w:rPr>
                <w:rStyle w:val="IndexLink"/>
                <w:rtl w:val="true"/>
              </w:rPr>
              <w:tab/>
            </w:r>
            <w:r>
              <w:rPr>
                <w:rStyle w:val="IndexLink"/>
              </w:rPr>
              <w:t>102</w:t>
            </w:r>
          </w:hyperlink>
        </w:p>
        <w:p>
          <w:pPr>
            <w:pStyle w:val="Contents4"/>
            <w:tabs>
              <w:tab w:val="clear" w:pos="8176"/>
              <w:tab w:val="right" w:pos="9026" w:leader="dot"/>
            </w:tabs>
            <w:rPr/>
          </w:pPr>
          <w:hyperlink w:anchor="__RefHeading___Toc373903_3650668749">
            <w:r>
              <w:rPr>
                <w:webHidden/>
                <w:rStyle w:val="IndexLink"/>
                <w:rtl w:val="true"/>
              </w:rPr>
              <w:t>كفارات احرام طفلى كه بدون اذن محرم شده‌</w:t>
            </w:r>
            <w:r>
              <w:rPr>
                <w:rStyle w:val="IndexLink"/>
                <w:rtl w:val="true"/>
              </w:rPr>
              <w:tab/>
            </w:r>
            <w:r>
              <w:rPr>
                <w:rStyle w:val="IndexLink"/>
              </w:rPr>
              <w:t>102</w:t>
            </w:r>
          </w:hyperlink>
        </w:p>
        <w:p>
          <w:pPr>
            <w:pStyle w:val="Contents4"/>
            <w:tabs>
              <w:tab w:val="clear" w:pos="8176"/>
              <w:tab w:val="right" w:pos="9026" w:leader="dot"/>
            </w:tabs>
            <w:rPr/>
          </w:pPr>
          <w:hyperlink w:anchor="__RefHeading___Toc373905_3650668749">
            <w:r>
              <w:rPr>
                <w:webHidden/>
                <w:rStyle w:val="IndexLink"/>
                <w:rtl w:val="true"/>
              </w:rPr>
              <w:t>احرام كودك بدون اذن ولى‌</w:t>
            </w:r>
            <w:r>
              <w:rPr>
                <w:rStyle w:val="IndexLink"/>
                <w:rtl w:val="true"/>
              </w:rPr>
              <w:tab/>
            </w:r>
            <w:r>
              <w:rPr>
                <w:rStyle w:val="IndexLink"/>
              </w:rPr>
              <w:t>103</w:t>
            </w:r>
          </w:hyperlink>
        </w:p>
        <w:p>
          <w:pPr>
            <w:pStyle w:val="Contents4"/>
            <w:tabs>
              <w:tab w:val="clear" w:pos="8176"/>
              <w:tab w:val="right" w:pos="9026" w:leader="dot"/>
            </w:tabs>
            <w:rPr/>
          </w:pPr>
          <w:hyperlink w:anchor="__RefHeading___Toc373907_3650668749">
            <w:r>
              <w:rPr>
                <w:webHidden/>
                <w:rStyle w:val="IndexLink"/>
                <w:rtl w:val="true"/>
              </w:rPr>
              <w:t>خواب كودك هنگام طواف‌</w:t>
            </w:r>
            <w:r>
              <w:rPr>
                <w:rStyle w:val="IndexLink"/>
                <w:rtl w:val="true"/>
              </w:rPr>
              <w:tab/>
            </w:r>
            <w:r>
              <w:rPr>
                <w:rStyle w:val="IndexLink"/>
              </w:rPr>
              <w:t>103</w:t>
            </w:r>
          </w:hyperlink>
        </w:p>
        <w:p>
          <w:pPr>
            <w:pStyle w:val="Contents4"/>
            <w:tabs>
              <w:tab w:val="clear" w:pos="8176"/>
              <w:tab w:val="right" w:pos="9026" w:leader="dot"/>
            </w:tabs>
            <w:rPr/>
          </w:pPr>
          <w:hyperlink w:anchor="__RefHeading___Toc373909_3650668749">
            <w:r>
              <w:rPr>
                <w:webHidden/>
                <w:rStyle w:val="IndexLink"/>
                <w:rtl w:val="true"/>
              </w:rPr>
              <w:t>حكم طواف كودك از حيث طهارت و نجاست‌</w:t>
            </w:r>
            <w:r>
              <w:rPr>
                <w:rStyle w:val="IndexLink"/>
                <w:rtl w:val="true"/>
              </w:rPr>
              <w:tab/>
            </w:r>
            <w:r>
              <w:rPr>
                <w:rStyle w:val="IndexLink"/>
              </w:rPr>
              <w:t>104</w:t>
            </w:r>
          </w:hyperlink>
        </w:p>
        <w:p>
          <w:pPr>
            <w:pStyle w:val="Contents4"/>
            <w:tabs>
              <w:tab w:val="clear" w:pos="8176"/>
              <w:tab w:val="right" w:pos="9026" w:leader="dot"/>
            </w:tabs>
            <w:rPr/>
          </w:pPr>
          <w:hyperlink w:anchor="__RefHeading___Toc373911_3650668749">
            <w:r>
              <w:rPr>
                <w:webHidden/>
                <w:rStyle w:val="IndexLink"/>
                <w:rtl w:val="true"/>
              </w:rPr>
              <w:t>حكم شانه كودكِ در بغل‌</w:t>
            </w:r>
            <w:r>
              <w:rPr>
                <w:rStyle w:val="IndexLink"/>
                <w:rtl w:val="true"/>
              </w:rPr>
              <w:tab/>
            </w:r>
            <w:r>
              <w:rPr>
                <w:rStyle w:val="IndexLink"/>
              </w:rPr>
              <w:t>104</w:t>
            </w:r>
          </w:hyperlink>
        </w:p>
        <w:p>
          <w:pPr>
            <w:pStyle w:val="Contents4"/>
            <w:tabs>
              <w:tab w:val="clear" w:pos="8176"/>
              <w:tab w:val="right" w:pos="9026" w:leader="dot"/>
            </w:tabs>
            <w:rPr/>
          </w:pPr>
          <w:hyperlink w:anchor="__RefHeading___Toc373913_3650668749">
            <w:r>
              <w:rPr>
                <w:webHidden/>
                <w:rStyle w:val="IndexLink"/>
                <w:rtl w:val="true"/>
              </w:rPr>
              <w:t>به عقب برگشتن كودك هنگام سعى‌</w:t>
            </w:r>
            <w:r>
              <w:rPr>
                <w:rStyle w:val="IndexLink"/>
                <w:rtl w:val="true"/>
              </w:rPr>
              <w:tab/>
            </w:r>
            <w:r>
              <w:rPr>
                <w:rStyle w:val="IndexLink"/>
              </w:rPr>
              <w:t>105</w:t>
            </w:r>
          </w:hyperlink>
        </w:p>
        <w:p>
          <w:pPr>
            <w:pStyle w:val="Contents4"/>
            <w:tabs>
              <w:tab w:val="clear" w:pos="8176"/>
              <w:tab w:val="right" w:pos="9026" w:leader="dot"/>
            </w:tabs>
            <w:rPr/>
          </w:pPr>
          <w:hyperlink w:anchor="__RefHeading___Toc373915_3650668749">
            <w:r>
              <w:rPr>
                <w:webHidden/>
                <w:rStyle w:val="IndexLink"/>
                <w:rtl w:val="true"/>
              </w:rPr>
              <w:t>خواب كودك هنگام سعى‌</w:t>
            </w:r>
            <w:r>
              <w:rPr>
                <w:rStyle w:val="IndexLink"/>
                <w:rtl w:val="true"/>
              </w:rPr>
              <w:tab/>
            </w:r>
            <w:r>
              <w:rPr>
                <w:rStyle w:val="IndexLink"/>
              </w:rPr>
              <w:t>105</w:t>
            </w:r>
          </w:hyperlink>
        </w:p>
        <w:p>
          <w:pPr>
            <w:pStyle w:val="Contents3"/>
            <w:tabs>
              <w:tab w:val="clear" w:pos="8459"/>
              <w:tab w:val="right" w:pos="9026" w:leader="dot"/>
            </w:tabs>
            <w:rPr/>
          </w:pPr>
          <w:hyperlink w:anchor="__RefHeading___Toc373917_3650668749">
            <w:r>
              <w:rPr>
                <w:webHidden/>
                <w:rStyle w:val="IndexLink"/>
                <w:rtl w:val="true"/>
              </w:rPr>
              <w:t>فصل هفتم</w:t>
            </w:r>
            <w:r>
              <w:rPr>
                <w:rStyle w:val="IndexLink"/>
                <w:rtl w:val="true"/>
              </w:rPr>
              <w:t xml:space="preserve">: </w:t>
            </w:r>
            <w:r>
              <w:rPr>
                <w:rStyle w:val="IndexLink"/>
                <w:rtl w:val="true"/>
              </w:rPr>
              <w:t xml:space="preserve">مستحبات و آداب </w:t>
            </w:r>
            <w:r>
              <w:rPr>
                <w:rStyle w:val="IndexLink"/>
                <w:rtl w:val="true"/>
              </w:rPr>
              <w:t>«</w:t>
            </w:r>
            <w:r>
              <w:rPr>
                <w:rStyle w:val="IndexLink"/>
              </w:rPr>
              <w:t>1</w:t>
            </w:r>
            <w:r>
              <w:rPr>
                <w:rStyle w:val="IndexLink"/>
                <w:rtl w:val="true"/>
              </w:rPr>
              <w:t>»</w:t>
              <w:tab/>
            </w:r>
            <w:r>
              <w:rPr>
                <w:rStyle w:val="IndexLink"/>
              </w:rPr>
              <w:t>107</w:t>
            </w:r>
          </w:hyperlink>
        </w:p>
        <w:p>
          <w:pPr>
            <w:pStyle w:val="Contents4"/>
            <w:tabs>
              <w:tab w:val="clear" w:pos="8176"/>
              <w:tab w:val="right" w:pos="9026" w:leader="dot"/>
            </w:tabs>
            <w:rPr/>
          </w:pPr>
          <w:hyperlink w:anchor="__RefHeading___Toc373919_3650668749">
            <w:r>
              <w:rPr>
                <w:webHidden/>
                <w:rStyle w:val="IndexLink"/>
              </w:rPr>
              <w:t>1</w:t>
            </w:r>
            <w:r>
              <w:rPr>
                <w:rStyle w:val="IndexLink"/>
                <w:rtl w:val="true"/>
              </w:rPr>
              <w:t xml:space="preserve">- </w:t>
            </w:r>
            <w:r>
              <w:rPr>
                <w:rStyle w:val="IndexLink"/>
                <w:rtl w:val="true"/>
              </w:rPr>
              <w:t>مستحبات ورود به حرم‌</w:t>
            </w:r>
            <w:r>
              <w:rPr>
                <w:rStyle w:val="IndexLink"/>
                <w:rtl w:val="true"/>
              </w:rPr>
              <w:tab/>
            </w:r>
            <w:r>
              <w:rPr>
                <w:rStyle w:val="IndexLink"/>
              </w:rPr>
              <w:t>107</w:t>
            </w:r>
          </w:hyperlink>
        </w:p>
        <w:p>
          <w:pPr>
            <w:pStyle w:val="Contents4"/>
            <w:tabs>
              <w:tab w:val="clear" w:pos="8176"/>
              <w:tab w:val="right" w:pos="9026" w:leader="dot"/>
            </w:tabs>
            <w:rPr/>
          </w:pPr>
          <w:hyperlink w:anchor="__RefHeading___Toc373921_3650668749">
            <w:r>
              <w:rPr>
                <w:webHidden/>
                <w:rStyle w:val="IndexLink"/>
              </w:rPr>
              <w:t>2</w:t>
            </w:r>
            <w:r>
              <w:rPr>
                <w:rStyle w:val="IndexLink"/>
                <w:rtl w:val="true"/>
              </w:rPr>
              <w:t xml:space="preserve">- </w:t>
            </w:r>
            <w:r>
              <w:rPr>
                <w:rStyle w:val="IndexLink"/>
                <w:rtl w:val="true"/>
              </w:rPr>
              <w:t>مستحبات ورود به مكه معظّمه‌</w:t>
            </w:r>
            <w:r>
              <w:rPr>
                <w:rStyle w:val="IndexLink"/>
                <w:rtl w:val="true"/>
              </w:rPr>
              <w:tab/>
            </w:r>
            <w:r>
              <w:rPr>
                <w:rStyle w:val="IndexLink"/>
              </w:rPr>
              <w:t>107</w:t>
            </w:r>
          </w:hyperlink>
        </w:p>
        <w:p>
          <w:pPr>
            <w:pStyle w:val="Contents4"/>
            <w:tabs>
              <w:tab w:val="clear" w:pos="8176"/>
              <w:tab w:val="right" w:pos="9026" w:leader="dot"/>
            </w:tabs>
            <w:rPr/>
          </w:pPr>
          <w:hyperlink w:anchor="__RefHeading___Toc373923_3650668749">
            <w:r>
              <w:rPr>
                <w:webHidden/>
                <w:rStyle w:val="IndexLink"/>
              </w:rPr>
              <w:t>3</w:t>
            </w:r>
            <w:r>
              <w:rPr>
                <w:rStyle w:val="IndexLink"/>
                <w:rtl w:val="true"/>
              </w:rPr>
              <w:t xml:space="preserve">- </w:t>
            </w:r>
            <w:r>
              <w:rPr>
                <w:rStyle w:val="IndexLink"/>
                <w:rtl w:val="true"/>
              </w:rPr>
              <w:t>مستحبات ورود به مسجدالحرام‌</w:t>
            </w:r>
            <w:r>
              <w:rPr>
                <w:rStyle w:val="IndexLink"/>
                <w:rtl w:val="true"/>
              </w:rPr>
              <w:tab/>
            </w:r>
            <w:r>
              <w:rPr>
                <w:rStyle w:val="IndexLink"/>
              </w:rPr>
              <w:t>108</w:t>
            </w:r>
          </w:hyperlink>
        </w:p>
        <w:p>
          <w:pPr>
            <w:pStyle w:val="Contents5"/>
            <w:tabs>
              <w:tab w:val="clear" w:pos="7892"/>
              <w:tab w:val="right" w:pos="9026" w:leader="dot"/>
            </w:tabs>
            <w:rPr/>
          </w:pPr>
          <w:hyperlink w:anchor="__RefHeading___Toc373925_365066874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73927_3650668749">
            <w:r>
              <w:rPr>
                <w:webHidden/>
                <w:rStyle w:val="IndexLink"/>
                <w:rtl w:val="true"/>
              </w:rPr>
              <w:t>غسل براى طواف‌</w:t>
            </w:r>
            <w:r>
              <w:rPr>
                <w:rStyle w:val="IndexLink"/>
                <w:rtl w:val="true"/>
              </w:rPr>
              <w:tab/>
            </w:r>
            <w:r>
              <w:rPr>
                <w:rStyle w:val="IndexLink"/>
              </w:rPr>
              <w:t>108</w:t>
            </w:r>
          </w:hyperlink>
        </w:p>
        <w:p>
          <w:pPr>
            <w:pStyle w:val="Contents5"/>
            <w:tabs>
              <w:tab w:val="clear" w:pos="7892"/>
              <w:tab w:val="right" w:pos="9026" w:leader="dot"/>
            </w:tabs>
            <w:rPr/>
          </w:pPr>
          <w:hyperlink w:anchor="__RefHeading___Toc373929_3650668749">
            <w:r>
              <w:rPr>
                <w:webHidden/>
                <w:rStyle w:val="IndexLink"/>
                <w:rtl w:val="true"/>
              </w:rPr>
              <w:t>دفعات استحباب غسل براى ورود به مسجدالحرام‌</w:t>
            </w:r>
            <w:r>
              <w:rPr>
                <w:rStyle w:val="IndexLink"/>
                <w:rtl w:val="true"/>
              </w:rPr>
              <w:tab/>
            </w:r>
            <w:r>
              <w:rPr>
                <w:rStyle w:val="IndexLink"/>
              </w:rPr>
              <w:t>108</w:t>
            </w:r>
          </w:hyperlink>
        </w:p>
        <w:p>
          <w:pPr>
            <w:pStyle w:val="Contents2"/>
            <w:tabs>
              <w:tab w:val="clear" w:pos="8743"/>
              <w:tab w:val="right" w:pos="9026" w:leader="dot"/>
            </w:tabs>
            <w:rPr/>
          </w:pPr>
          <w:hyperlink w:anchor="__RefHeading___Toc373931_3650668749">
            <w:r>
              <w:rPr>
                <w:webHidden/>
                <w:rStyle w:val="IndexLink"/>
                <w:rtl w:val="true"/>
              </w:rPr>
              <w:t>باب دوم</w:t>
            </w:r>
            <w:r>
              <w:rPr>
                <w:rStyle w:val="IndexLink"/>
                <w:rtl w:val="true"/>
              </w:rPr>
              <w:t xml:space="preserve">: </w:t>
            </w:r>
            <w:r>
              <w:rPr>
                <w:rStyle w:val="IndexLink"/>
                <w:rtl w:val="true"/>
              </w:rPr>
              <w:t>طواف‌</w:t>
            </w:r>
            <w:r>
              <w:rPr>
                <w:rStyle w:val="IndexLink"/>
                <w:rtl w:val="true"/>
              </w:rPr>
              <w:tab/>
            </w:r>
            <w:r>
              <w:rPr>
                <w:rStyle w:val="IndexLink"/>
              </w:rPr>
              <w:t>112</w:t>
            </w:r>
          </w:hyperlink>
        </w:p>
        <w:p>
          <w:pPr>
            <w:pStyle w:val="Contents3"/>
            <w:tabs>
              <w:tab w:val="clear" w:pos="8459"/>
              <w:tab w:val="right" w:pos="9026" w:leader="dot"/>
            </w:tabs>
            <w:rPr/>
          </w:pPr>
          <w:hyperlink w:anchor="__RefHeading___Toc373933_365066874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73935_3650668749">
            <w:r>
              <w:rPr>
                <w:webHidden/>
                <w:rStyle w:val="IndexLink"/>
                <w:rtl w:val="true"/>
              </w:rPr>
              <w:t>فصل اول</w:t>
            </w:r>
            <w:r>
              <w:rPr>
                <w:rStyle w:val="IndexLink"/>
                <w:rtl w:val="true"/>
              </w:rPr>
              <w:t xml:space="preserve">: </w:t>
            </w:r>
            <w:r>
              <w:rPr>
                <w:rStyle w:val="IndexLink"/>
                <w:rtl w:val="true"/>
              </w:rPr>
              <w:t>وجوب طواف‌</w:t>
            </w:r>
            <w:r>
              <w:rPr>
                <w:rStyle w:val="IndexLink"/>
                <w:rtl w:val="true"/>
              </w:rPr>
              <w:tab/>
            </w:r>
            <w:r>
              <w:rPr>
                <w:rStyle w:val="IndexLink"/>
              </w:rPr>
              <w:t>112</w:t>
            </w:r>
          </w:hyperlink>
        </w:p>
        <w:p>
          <w:pPr>
            <w:pStyle w:val="Contents4"/>
            <w:tabs>
              <w:tab w:val="clear" w:pos="8176"/>
              <w:tab w:val="right" w:pos="9026" w:leader="dot"/>
            </w:tabs>
            <w:rPr/>
          </w:pPr>
          <w:hyperlink w:anchor="__RefHeading___Toc373937_3650668749">
            <w:r>
              <w:rPr>
                <w:webHidden/>
                <w:rStyle w:val="IndexLink"/>
              </w:rPr>
              <w:t>1</w:t>
            </w:r>
            <w:r>
              <w:rPr>
                <w:rStyle w:val="IndexLink"/>
                <w:rtl w:val="true"/>
              </w:rPr>
              <w:t xml:space="preserve">- </w:t>
            </w:r>
            <w:r>
              <w:rPr>
                <w:rStyle w:val="IndexLink"/>
                <w:rtl w:val="true"/>
              </w:rPr>
              <w:t>ركنّيت طواف و حكم ترك آن‌</w:t>
            </w:r>
            <w:r>
              <w:rPr>
                <w:rStyle w:val="IndexLink"/>
                <w:rtl w:val="true"/>
              </w:rPr>
              <w:tab/>
            </w:r>
            <w:r>
              <w:rPr>
                <w:rStyle w:val="IndexLink"/>
              </w:rPr>
              <w:t>112</w:t>
            </w:r>
          </w:hyperlink>
        </w:p>
        <w:p>
          <w:pPr>
            <w:pStyle w:val="Contents5"/>
            <w:tabs>
              <w:tab w:val="clear" w:pos="7892"/>
              <w:tab w:val="right" w:pos="9026" w:leader="dot"/>
            </w:tabs>
            <w:rPr/>
          </w:pPr>
          <w:hyperlink w:anchor="__RefHeading___Toc373939_365066874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373941_3650668749">
            <w:r>
              <w:rPr>
                <w:webHidden/>
                <w:rStyle w:val="IndexLink"/>
                <w:rtl w:val="true"/>
              </w:rPr>
              <w:t>ترك سهوى طواف‌</w:t>
            </w:r>
            <w:r>
              <w:rPr>
                <w:rStyle w:val="IndexLink"/>
                <w:rtl w:val="true"/>
              </w:rPr>
              <w:tab/>
            </w:r>
            <w:r>
              <w:rPr>
                <w:rStyle w:val="IndexLink"/>
              </w:rPr>
              <w:t>112</w:t>
            </w:r>
          </w:hyperlink>
        </w:p>
        <w:p>
          <w:pPr>
            <w:pStyle w:val="Contents5"/>
            <w:tabs>
              <w:tab w:val="clear" w:pos="7892"/>
              <w:tab w:val="right" w:pos="9026" w:leader="dot"/>
            </w:tabs>
            <w:rPr/>
          </w:pPr>
          <w:hyperlink w:anchor="__RefHeading___Toc373943_3650668749">
            <w:r>
              <w:rPr>
                <w:webHidden/>
                <w:rStyle w:val="IndexLink"/>
                <w:rtl w:val="true"/>
              </w:rPr>
              <w:t>نقصان طواف و مراجعت به وطن‌</w:t>
            </w:r>
            <w:r>
              <w:rPr>
                <w:rStyle w:val="IndexLink"/>
                <w:rtl w:val="true"/>
              </w:rPr>
              <w:tab/>
            </w:r>
            <w:r>
              <w:rPr>
                <w:rStyle w:val="IndexLink"/>
              </w:rPr>
              <w:t>112</w:t>
            </w:r>
          </w:hyperlink>
        </w:p>
        <w:p>
          <w:pPr>
            <w:pStyle w:val="Contents5"/>
            <w:tabs>
              <w:tab w:val="clear" w:pos="7892"/>
              <w:tab w:val="right" w:pos="9026" w:leader="dot"/>
            </w:tabs>
            <w:rPr/>
          </w:pPr>
          <w:hyperlink w:anchor="__RefHeading___Toc373945_3650668749">
            <w:r>
              <w:rPr>
                <w:webHidden/>
                <w:rStyle w:val="IndexLink"/>
                <w:rtl w:val="true"/>
              </w:rPr>
              <w:t>انجام سعى قبل از طواف‌</w:t>
            </w:r>
            <w:r>
              <w:rPr>
                <w:rStyle w:val="IndexLink"/>
                <w:rtl w:val="true"/>
              </w:rPr>
              <w:tab/>
            </w:r>
            <w:r>
              <w:rPr>
                <w:rStyle w:val="IndexLink"/>
              </w:rPr>
              <w:t>113</w:t>
            </w:r>
          </w:hyperlink>
        </w:p>
        <w:p>
          <w:pPr>
            <w:pStyle w:val="Contents5"/>
            <w:tabs>
              <w:tab w:val="clear" w:pos="7892"/>
              <w:tab w:val="right" w:pos="9026" w:leader="dot"/>
            </w:tabs>
            <w:rPr/>
          </w:pPr>
          <w:hyperlink w:anchor="__RefHeading___Toc373947_3650668749">
            <w:r>
              <w:rPr>
                <w:webHidden/>
                <w:rStyle w:val="IndexLink"/>
                <w:rtl w:val="true"/>
              </w:rPr>
              <w:t>تذكر نسيان طواف در سعى‌</w:t>
            </w:r>
            <w:r>
              <w:rPr>
                <w:rStyle w:val="IndexLink"/>
                <w:rtl w:val="true"/>
              </w:rPr>
              <w:tab/>
            </w:r>
            <w:r>
              <w:rPr>
                <w:rStyle w:val="IndexLink"/>
              </w:rPr>
              <w:t>113</w:t>
            </w:r>
          </w:hyperlink>
        </w:p>
        <w:p>
          <w:pPr>
            <w:pStyle w:val="Contents4"/>
            <w:tabs>
              <w:tab w:val="clear" w:pos="8176"/>
              <w:tab w:val="right" w:pos="9026" w:leader="dot"/>
            </w:tabs>
            <w:rPr/>
          </w:pPr>
          <w:hyperlink w:anchor="__RefHeading___Toc373949_3650668749">
            <w:r>
              <w:rPr>
                <w:webHidden/>
                <w:rStyle w:val="IndexLink"/>
              </w:rPr>
              <w:t>2</w:t>
            </w:r>
            <w:r>
              <w:rPr>
                <w:rStyle w:val="IndexLink"/>
                <w:rtl w:val="true"/>
              </w:rPr>
              <w:t xml:space="preserve">- </w:t>
            </w:r>
            <w:r>
              <w:rPr>
                <w:rStyle w:val="IndexLink"/>
                <w:rtl w:val="true"/>
              </w:rPr>
              <w:t>مباحات و محذورات هنگام طواف‌</w:t>
            </w:r>
            <w:r>
              <w:rPr>
                <w:rStyle w:val="IndexLink"/>
                <w:rtl w:val="true"/>
              </w:rPr>
              <w:tab/>
            </w:r>
            <w:r>
              <w:rPr>
                <w:rStyle w:val="IndexLink"/>
              </w:rPr>
              <w:t>113</w:t>
            </w:r>
          </w:hyperlink>
        </w:p>
        <w:p>
          <w:pPr>
            <w:pStyle w:val="Contents5"/>
            <w:tabs>
              <w:tab w:val="clear" w:pos="7892"/>
              <w:tab w:val="right" w:pos="9026" w:leader="dot"/>
            </w:tabs>
            <w:rPr/>
          </w:pPr>
          <w:hyperlink w:anchor="__RefHeading___Toc373951_365066874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73953_3650668749">
            <w:r>
              <w:rPr>
                <w:webHidden/>
                <w:rStyle w:val="IndexLink"/>
                <w:rtl w:val="true"/>
              </w:rPr>
              <w:t>اكل و شرب در حال طواف‌</w:t>
            </w:r>
            <w:r>
              <w:rPr>
                <w:rStyle w:val="IndexLink"/>
                <w:rtl w:val="true"/>
              </w:rPr>
              <w:tab/>
            </w:r>
            <w:r>
              <w:rPr>
                <w:rStyle w:val="IndexLink"/>
              </w:rPr>
              <w:t>113</w:t>
            </w:r>
          </w:hyperlink>
        </w:p>
        <w:p>
          <w:pPr>
            <w:pStyle w:val="Contents5"/>
            <w:tabs>
              <w:tab w:val="clear" w:pos="7892"/>
              <w:tab w:val="right" w:pos="9026" w:leader="dot"/>
            </w:tabs>
            <w:rPr/>
          </w:pPr>
          <w:hyperlink w:anchor="__RefHeading___Toc373955_3650668749">
            <w:r>
              <w:rPr>
                <w:webHidden/>
                <w:rStyle w:val="IndexLink"/>
                <w:rtl w:val="true"/>
              </w:rPr>
              <w:t>خواندن نماز مستحب در حال طواف‌</w:t>
            </w:r>
            <w:r>
              <w:rPr>
                <w:rStyle w:val="IndexLink"/>
                <w:rtl w:val="true"/>
              </w:rPr>
              <w:tab/>
            </w:r>
            <w:r>
              <w:rPr>
                <w:rStyle w:val="IndexLink"/>
              </w:rPr>
              <w:t>113</w:t>
            </w:r>
          </w:hyperlink>
        </w:p>
        <w:p>
          <w:pPr>
            <w:pStyle w:val="Contents5"/>
            <w:tabs>
              <w:tab w:val="clear" w:pos="7892"/>
              <w:tab w:val="right" w:pos="9026" w:leader="dot"/>
            </w:tabs>
            <w:rPr/>
          </w:pPr>
          <w:hyperlink w:anchor="__RefHeading___Toc373957_3650668749">
            <w:r>
              <w:rPr>
                <w:webHidden/>
                <w:rStyle w:val="IndexLink"/>
                <w:rtl w:val="true"/>
              </w:rPr>
              <w:t>طواف با علم به تماس با نامحرم‌</w:t>
            </w:r>
            <w:r>
              <w:rPr>
                <w:rStyle w:val="IndexLink"/>
                <w:rtl w:val="true"/>
              </w:rPr>
              <w:tab/>
            </w:r>
            <w:r>
              <w:rPr>
                <w:rStyle w:val="IndexLink"/>
              </w:rPr>
              <w:t>113</w:t>
            </w:r>
          </w:hyperlink>
        </w:p>
        <w:p>
          <w:pPr>
            <w:pStyle w:val="Contents5"/>
            <w:tabs>
              <w:tab w:val="clear" w:pos="7892"/>
              <w:tab w:val="right" w:pos="9026" w:leader="dot"/>
            </w:tabs>
            <w:rPr/>
          </w:pPr>
          <w:hyperlink w:anchor="__RefHeading___Toc373959_3650668749">
            <w:r>
              <w:rPr>
                <w:webHidden/>
                <w:rStyle w:val="IndexLink"/>
                <w:rtl w:val="true"/>
              </w:rPr>
              <w:t>پا گذاردن روى اشياء در حال طواف‌</w:t>
            </w:r>
            <w:r>
              <w:rPr>
                <w:rStyle w:val="IndexLink"/>
                <w:rtl w:val="true"/>
              </w:rPr>
              <w:tab/>
            </w:r>
            <w:r>
              <w:rPr>
                <w:rStyle w:val="IndexLink"/>
              </w:rPr>
              <w:t>114</w:t>
            </w:r>
          </w:hyperlink>
        </w:p>
        <w:p>
          <w:pPr>
            <w:pStyle w:val="Contents5"/>
            <w:tabs>
              <w:tab w:val="clear" w:pos="7892"/>
              <w:tab w:val="right" w:pos="9026" w:leader="dot"/>
            </w:tabs>
            <w:rPr/>
          </w:pPr>
          <w:hyperlink w:anchor="__RefHeading___Toc373961_3650668749">
            <w:r>
              <w:rPr>
                <w:webHidden/>
                <w:rStyle w:val="IndexLink"/>
                <w:rtl w:val="true"/>
              </w:rPr>
              <w:t>احرام و طواف در لباس غيرمخمّس‌</w:t>
            </w:r>
            <w:r>
              <w:rPr>
                <w:rStyle w:val="IndexLink"/>
                <w:rtl w:val="true"/>
              </w:rPr>
              <w:tab/>
            </w:r>
            <w:r>
              <w:rPr>
                <w:rStyle w:val="IndexLink"/>
              </w:rPr>
              <w:t>114</w:t>
            </w:r>
          </w:hyperlink>
        </w:p>
        <w:p>
          <w:pPr>
            <w:pStyle w:val="Contents3"/>
            <w:tabs>
              <w:tab w:val="clear" w:pos="8459"/>
              <w:tab w:val="right" w:pos="9026" w:leader="dot"/>
            </w:tabs>
            <w:rPr/>
          </w:pPr>
          <w:hyperlink w:anchor="__RefHeading___Toc373963_3650668749">
            <w:r>
              <w:rPr>
                <w:webHidden/>
                <w:rStyle w:val="IndexLink"/>
                <w:rtl w:val="true"/>
              </w:rPr>
              <w:t>فصل دوم</w:t>
            </w:r>
            <w:r>
              <w:rPr>
                <w:rStyle w:val="IndexLink"/>
                <w:rtl w:val="true"/>
              </w:rPr>
              <w:t xml:space="preserve">: </w:t>
            </w:r>
            <w:r>
              <w:rPr>
                <w:rStyle w:val="IndexLink"/>
                <w:rtl w:val="true"/>
              </w:rPr>
              <w:t>شرايط و مقدمات طواف‌</w:t>
            </w:r>
            <w:r>
              <w:rPr>
                <w:rStyle w:val="IndexLink"/>
                <w:rtl w:val="true"/>
              </w:rPr>
              <w:tab/>
            </w:r>
            <w:r>
              <w:rPr>
                <w:rStyle w:val="IndexLink"/>
              </w:rPr>
              <w:t>115</w:t>
            </w:r>
          </w:hyperlink>
        </w:p>
        <w:p>
          <w:pPr>
            <w:pStyle w:val="Contents4"/>
            <w:tabs>
              <w:tab w:val="clear" w:pos="8176"/>
              <w:tab w:val="right" w:pos="9026" w:leader="dot"/>
            </w:tabs>
            <w:rPr/>
          </w:pPr>
          <w:hyperlink w:anchor="__RefHeading___Toc373965_365066874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73967_3650668749">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115</w:t>
            </w:r>
          </w:hyperlink>
        </w:p>
        <w:p>
          <w:pPr>
            <w:pStyle w:val="Contents5"/>
            <w:tabs>
              <w:tab w:val="clear" w:pos="7892"/>
              <w:tab w:val="right" w:pos="9026" w:leader="dot"/>
            </w:tabs>
            <w:rPr/>
          </w:pPr>
          <w:hyperlink w:anchor="__RefHeading___Toc373969_365066874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373971_3650668749">
            <w:r>
              <w:rPr>
                <w:webHidden/>
                <w:rStyle w:val="IndexLink"/>
                <w:rtl w:val="true"/>
              </w:rPr>
              <w:t>توضيح كلّى نيت در عبادات‌</w:t>
            </w:r>
            <w:r>
              <w:rPr>
                <w:rStyle w:val="IndexLink"/>
                <w:rtl w:val="true"/>
              </w:rPr>
              <w:tab/>
            </w:r>
            <w:r>
              <w:rPr>
                <w:rStyle w:val="IndexLink"/>
              </w:rPr>
              <w:t>115</w:t>
            </w:r>
          </w:hyperlink>
        </w:p>
        <w:p>
          <w:pPr>
            <w:pStyle w:val="Contents5"/>
            <w:tabs>
              <w:tab w:val="clear" w:pos="7892"/>
              <w:tab w:val="right" w:pos="9026" w:leader="dot"/>
            </w:tabs>
            <w:rPr/>
          </w:pPr>
          <w:hyperlink w:anchor="__RefHeading___Toc373973_3650668749">
            <w:r>
              <w:rPr>
                <w:webHidden/>
                <w:rStyle w:val="IndexLink"/>
                <w:rtl w:val="true"/>
              </w:rPr>
              <w:t>لزوم اخلاص در نيت‌</w:t>
            </w:r>
            <w:r>
              <w:rPr>
                <w:rStyle w:val="IndexLink"/>
                <w:rtl w:val="true"/>
              </w:rPr>
              <w:tab/>
            </w:r>
            <w:r>
              <w:rPr>
                <w:rStyle w:val="IndexLink"/>
              </w:rPr>
              <w:t>115</w:t>
            </w:r>
          </w:hyperlink>
        </w:p>
        <w:p>
          <w:pPr>
            <w:pStyle w:val="Contents5"/>
            <w:tabs>
              <w:tab w:val="clear" w:pos="7892"/>
              <w:tab w:val="right" w:pos="9026" w:leader="dot"/>
            </w:tabs>
            <w:rPr/>
          </w:pPr>
          <w:hyperlink w:anchor="__RefHeading___Toc373975_3650668749">
            <w:r>
              <w:rPr>
                <w:webHidden/>
                <w:rStyle w:val="IndexLink"/>
                <w:rtl w:val="true"/>
              </w:rPr>
              <w:t>مراتب تحقق قصد قربت‌</w:t>
            </w:r>
            <w:r>
              <w:rPr>
                <w:rStyle w:val="IndexLink"/>
                <w:rtl w:val="true"/>
              </w:rPr>
              <w:tab/>
            </w:r>
            <w:r>
              <w:rPr>
                <w:rStyle w:val="IndexLink"/>
              </w:rPr>
              <w:t>115</w:t>
            </w:r>
          </w:hyperlink>
        </w:p>
        <w:p>
          <w:pPr>
            <w:pStyle w:val="Contents5"/>
            <w:tabs>
              <w:tab w:val="clear" w:pos="7892"/>
              <w:tab w:val="right" w:pos="9026" w:leader="dot"/>
            </w:tabs>
            <w:rPr/>
          </w:pPr>
          <w:hyperlink w:anchor="__RefHeading___Toc373977_3650668749">
            <w:r>
              <w:rPr>
                <w:webHidden/>
                <w:rStyle w:val="IndexLink"/>
                <w:rtl w:val="true"/>
              </w:rPr>
              <w:t>حكم ريا</w:t>
            </w:r>
            <w:r>
              <w:rPr>
                <w:rStyle w:val="IndexLink"/>
                <w:rtl w:val="true"/>
              </w:rPr>
              <w:tab/>
            </w:r>
            <w:r>
              <w:rPr>
                <w:rStyle w:val="IndexLink"/>
              </w:rPr>
              <w:t>115</w:t>
            </w:r>
          </w:hyperlink>
        </w:p>
        <w:p>
          <w:pPr>
            <w:pStyle w:val="Contents5"/>
            <w:tabs>
              <w:tab w:val="clear" w:pos="7892"/>
              <w:tab w:val="right" w:pos="9026" w:leader="dot"/>
            </w:tabs>
            <w:rPr/>
          </w:pPr>
          <w:hyperlink w:anchor="__RefHeading___Toc373979_3650668749">
            <w:r>
              <w:rPr>
                <w:webHidden/>
                <w:rStyle w:val="IndexLink"/>
                <w:rtl w:val="true"/>
              </w:rPr>
              <w:t>بطلان عمل با شركت رضاى غير</w:t>
            </w:r>
            <w:r>
              <w:rPr>
                <w:rStyle w:val="IndexLink"/>
                <w:rtl w:val="true"/>
              </w:rPr>
              <w:tab/>
            </w:r>
            <w:r>
              <w:rPr>
                <w:rStyle w:val="IndexLink"/>
              </w:rPr>
              <w:t>116</w:t>
            </w:r>
          </w:hyperlink>
        </w:p>
        <w:p>
          <w:pPr>
            <w:pStyle w:val="Contents5"/>
            <w:tabs>
              <w:tab w:val="clear" w:pos="7892"/>
              <w:tab w:val="right" w:pos="9026" w:leader="dot"/>
            </w:tabs>
            <w:rPr/>
          </w:pPr>
          <w:hyperlink w:anchor="__RefHeading___Toc373981_3650668749">
            <w:r>
              <w:rPr>
                <w:webHidden/>
                <w:rStyle w:val="IndexLink"/>
                <w:rtl w:val="true"/>
              </w:rPr>
              <w:t>شك در قصد طواف‌</w:t>
            </w:r>
            <w:r>
              <w:rPr>
                <w:rStyle w:val="IndexLink"/>
                <w:rtl w:val="true"/>
              </w:rPr>
              <w:tab/>
            </w:r>
            <w:r>
              <w:rPr>
                <w:rStyle w:val="IndexLink"/>
              </w:rPr>
              <w:t>116</w:t>
            </w:r>
          </w:hyperlink>
        </w:p>
        <w:p>
          <w:pPr>
            <w:pStyle w:val="Contents5"/>
            <w:tabs>
              <w:tab w:val="clear" w:pos="7892"/>
              <w:tab w:val="right" w:pos="9026" w:leader="dot"/>
            </w:tabs>
            <w:rPr/>
          </w:pPr>
          <w:hyperlink w:anchor="__RefHeading___Toc373983_3650668749">
            <w:r>
              <w:rPr>
                <w:webHidden/>
                <w:rStyle w:val="IndexLink"/>
                <w:rtl w:val="true"/>
              </w:rPr>
              <w:t>شك در نيّت نيابت در طواف‌</w:t>
            </w:r>
            <w:r>
              <w:rPr>
                <w:rStyle w:val="IndexLink"/>
                <w:rtl w:val="true"/>
              </w:rPr>
              <w:tab/>
            </w:r>
            <w:r>
              <w:rPr>
                <w:rStyle w:val="IndexLink"/>
              </w:rPr>
              <w:t>116</w:t>
            </w:r>
          </w:hyperlink>
        </w:p>
        <w:p>
          <w:pPr>
            <w:pStyle w:val="Contents4"/>
            <w:tabs>
              <w:tab w:val="clear" w:pos="8176"/>
              <w:tab w:val="right" w:pos="9026" w:leader="dot"/>
            </w:tabs>
            <w:rPr/>
          </w:pPr>
          <w:hyperlink w:anchor="__RefHeading___Toc373985_3650668749">
            <w:r>
              <w:rPr>
                <w:webHidden/>
                <w:rStyle w:val="IndexLink"/>
              </w:rPr>
              <w:t>2</w:t>
            </w:r>
            <w:r>
              <w:rPr>
                <w:rStyle w:val="IndexLink"/>
                <w:rtl w:val="true"/>
              </w:rPr>
              <w:t xml:space="preserve">- </w:t>
            </w:r>
            <w:r>
              <w:rPr>
                <w:rStyle w:val="IndexLink"/>
                <w:rtl w:val="true"/>
              </w:rPr>
              <w:t>طهارت از حدث‌</w:t>
            </w:r>
            <w:r>
              <w:rPr>
                <w:rStyle w:val="IndexLink"/>
                <w:rtl w:val="true"/>
              </w:rPr>
              <w:tab/>
            </w:r>
            <w:r>
              <w:rPr>
                <w:rStyle w:val="IndexLink"/>
              </w:rPr>
              <w:t>116</w:t>
            </w:r>
          </w:hyperlink>
        </w:p>
        <w:p>
          <w:pPr>
            <w:pStyle w:val="Contents5"/>
            <w:tabs>
              <w:tab w:val="clear" w:pos="7892"/>
              <w:tab w:val="right" w:pos="9026" w:leader="dot"/>
            </w:tabs>
            <w:rPr/>
          </w:pPr>
          <w:hyperlink w:anchor="__RefHeading___Toc373987_3650668749">
            <w:r>
              <w:rPr>
                <w:webHidden/>
                <w:rStyle w:val="IndexLink"/>
                <w:rtl w:val="true"/>
              </w:rPr>
              <w:t>طهارت از حدث‌</w:t>
            </w:r>
            <w:r>
              <w:rPr>
                <w:rStyle w:val="IndexLink"/>
                <w:rtl w:val="true"/>
              </w:rPr>
              <w:tab/>
            </w:r>
            <w:r>
              <w:rPr>
                <w:rStyle w:val="IndexLink"/>
              </w:rPr>
              <w:t>116</w:t>
            </w:r>
          </w:hyperlink>
        </w:p>
        <w:p>
          <w:pPr>
            <w:pStyle w:val="Contents5"/>
            <w:tabs>
              <w:tab w:val="clear" w:pos="7892"/>
              <w:tab w:val="right" w:pos="9026" w:leader="dot"/>
            </w:tabs>
            <w:rPr/>
          </w:pPr>
          <w:hyperlink w:anchor="__RefHeading___Toc373989_3650668749">
            <w:r>
              <w:rPr>
                <w:webHidden/>
                <w:rStyle w:val="IndexLink"/>
                <w:rtl w:val="true"/>
              </w:rPr>
              <w:t>عدم لزوم طهارت در طواف مستحبى‌</w:t>
            </w:r>
            <w:r>
              <w:rPr>
                <w:rStyle w:val="IndexLink"/>
                <w:rtl w:val="true"/>
              </w:rPr>
              <w:tab/>
            </w:r>
            <w:r>
              <w:rPr>
                <w:rStyle w:val="IndexLink"/>
              </w:rPr>
              <w:t>116</w:t>
            </w:r>
          </w:hyperlink>
        </w:p>
        <w:p>
          <w:pPr>
            <w:pStyle w:val="Contents5"/>
            <w:tabs>
              <w:tab w:val="clear" w:pos="7892"/>
              <w:tab w:val="right" w:pos="9026" w:leader="dot"/>
            </w:tabs>
            <w:rPr/>
          </w:pPr>
          <w:hyperlink w:anchor="__RefHeading___Toc373991_3650668749">
            <w:r>
              <w:rPr>
                <w:webHidden/>
                <w:rStyle w:val="IndexLink"/>
                <w:rtl w:val="true"/>
              </w:rPr>
              <w:t>بطلان طواف با حدث‌</w:t>
            </w:r>
            <w:r>
              <w:rPr>
                <w:rStyle w:val="IndexLink"/>
                <w:rtl w:val="true"/>
              </w:rPr>
              <w:tab/>
            </w:r>
            <w:r>
              <w:rPr>
                <w:rStyle w:val="IndexLink"/>
              </w:rPr>
              <w:t>117</w:t>
            </w:r>
          </w:hyperlink>
        </w:p>
        <w:p>
          <w:pPr>
            <w:pStyle w:val="Contents5"/>
            <w:tabs>
              <w:tab w:val="clear" w:pos="7892"/>
              <w:tab w:val="right" w:pos="9026" w:leader="dot"/>
            </w:tabs>
            <w:rPr/>
          </w:pPr>
          <w:hyperlink w:anchor="__RefHeading___Toc373993_3650668749">
            <w:r>
              <w:rPr>
                <w:webHidden/>
                <w:rStyle w:val="IndexLink"/>
                <w:rtl w:val="true"/>
              </w:rPr>
              <w:t>بطلان وضو بعد از شوط چهارم‌</w:t>
            </w:r>
            <w:r>
              <w:rPr>
                <w:rStyle w:val="IndexLink"/>
                <w:rtl w:val="true"/>
              </w:rPr>
              <w:tab/>
            </w:r>
            <w:r>
              <w:rPr>
                <w:rStyle w:val="IndexLink"/>
              </w:rPr>
              <w:t>117</w:t>
            </w:r>
          </w:hyperlink>
        </w:p>
        <w:p>
          <w:pPr>
            <w:pStyle w:val="Contents5"/>
            <w:tabs>
              <w:tab w:val="clear" w:pos="7892"/>
              <w:tab w:val="right" w:pos="9026" w:leader="dot"/>
            </w:tabs>
            <w:rPr/>
          </w:pPr>
          <w:hyperlink w:anchor="__RefHeading___Toc373995_3650668749">
            <w:r>
              <w:rPr>
                <w:webHidden/>
                <w:rStyle w:val="IndexLink"/>
                <w:rtl w:val="true"/>
              </w:rPr>
              <w:t>بطلان وضو قبل از شوط چهارم‌</w:t>
            </w:r>
            <w:r>
              <w:rPr>
                <w:rStyle w:val="IndexLink"/>
                <w:rtl w:val="true"/>
              </w:rPr>
              <w:tab/>
            </w:r>
            <w:r>
              <w:rPr>
                <w:rStyle w:val="IndexLink"/>
              </w:rPr>
              <w:t>118</w:t>
            </w:r>
          </w:hyperlink>
        </w:p>
        <w:p>
          <w:pPr>
            <w:pStyle w:val="Contents5"/>
            <w:tabs>
              <w:tab w:val="clear" w:pos="7892"/>
              <w:tab w:val="right" w:pos="9026" w:leader="dot"/>
            </w:tabs>
            <w:rPr/>
          </w:pPr>
          <w:hyperlink w:anchor="__RefHeading___Toc373997_3650668749">
            <w:r>
              <w:rPr>
                <w:webHidden/>
                <w:rStyle w:val="IndexLink"/>
                <w:rtl w:val="true"/>
              </w:rPr>
              <w:t>حدث اكبر در اثناى طواف‌</w:t>
            </w:r>
            <w:r>
              <w:rPr>
                <w:rStyle w:val="IndexLink"/>
                <w:rtl w:val="true"/>
              </w:rPr>
              <w:tab/>
            </w:r>
            <w:r>
              <w:rPr>
                <w:rStyle w:val="IndexLink"/>
              </w:rPr>
              <w:t>118</w:t>
            </w:r>
          </w:hyperlink>
        </w:p>
        <w:p>
          <w:pPr>
            <w:pStyle w:val="Contents5"/>
            <w:tabs>
              <w:tab w:val="clear" w:pos="7892"/>
              <w:tab w:val="right" w:pos="9026" w:leader="dot"/>
            </w:tabs>
            <w:rPr/>
          </w:pPr>
          <w:hyperlink w:anchor="__RefHeading___Toc373999_3650668749">
            <w:r>
              <w:rPr>
                <w:webHidden/>
                <w:rStyle w:val="IndexLink"/>
                <w:rtl w:val="true"/>
              </w:rPr>
              <w:t>شك در حدث و طهارت‌</w:t>
            </w:r>
            <w:r>
              <w:rPr>
                <w:rStyle w:val="IndexLink"/>
                <w:rtl w:val="true"/>
              </w:rPr>
              <w:tab/>
            </w:r>
            <w:r>
              <w:rPr>
                <w:rStyle w:val="IndexLink"/>
              </w:rPr>
              <w:t>118</w:t>
            </w:r>
          </w:hyperlink>
        </w:p>
        <w:p>
          <w:pPr>
            <w:pStyle w:val="Contents5"/>
            <w:tabs>
              <w:tab w:val="clear" w:pos="7892"/>
              <w:tab w:val="right" w:pos="9026" w:leader="dot"/>
            </w:tabs>
            <w:rPr/>
          </w:pPr>
          <w:hyperlink w:anchor="__RefHeading___Toc374001_3650668749">
            <w:r>
              <w:rPr>
                <w:webHidden/>
                <w:rStyle w:val="IndexLink"/>
                <w:rtl w:val="true"/>
              </w:rPr>
              <w:t>شك در طهارت بعد از طواف‌</w:t>
            </w:r>
            <w:r>
              <w:rPr>
                <w:rStyle w:val="IndexLink"/>
                <w:rtl w:val="true"/>
              </w:rPr>
              <w:tab/>
            </w:r>
            <w:r>
              <w:rPr>
                <w:rStyle w:val="IndexLink"/>
              </w:rPr>
              <w:t>118</w:t>
            </w:r>
          </w:hyperlink>
        </w:p>
        <w:p>
          <w:pPr>
            <w:pStyle w:val="Contents5"/>
            <w:tabs>
              <w:tab w:val="clear" w:pos="7892"/>
              <w:tab w:val="right" w:pos="9026" w:leader="dot"/>
            </w:tabs>
            <w:rPr/>
          </w:pPr>
          <w:hyperlink w:anchor="__RefHeading___Toc374003_3650668749">
            <w:r>
              <w:rPr>
                <w:webHidden/>
                <w:rStyle w:val="IndexLink"/>
                <w:rtl w:val="true"/>
              </w:rPr>
              <w:t>شك در وضو و غسل در اثناى طواف‌</w:t>
            </w:r>
            <w:r>
              <w:rPr>
                <w:rStyle w:val="IndexLink"/>
                <w:rtl w:val="true"/>
              </w:rPr>
              <w:tab/>
            </w:r>
            <w:r>
              <w:rPr>
                <w:rStyle w:val="IndexLink"/>
              </w:rPr>
              <w:t>119</w:t>
            </w:r>
          </w:hyperlink>
        </w:p>
        <w:p>
          <w:pPr>
            <w:pStyle w:val="Contents5"/>
            <w:tabs>
              <w:tab w:val="clear" w:pos="7892"/>
              <w:tab w:val="right" w:pos="9026" w:leader="dot"/>
            </w:tabs>
            <w:rPr/>
          </w:pPr>
          <w:hyperlink w:anchor="__RefHeading___Toc374005_3650668749">
            <w:r>
              <w:rPr>
                <w:webHidden/>
                <w:rStyle w:val="IndexLink"/>
                <w:rtl w:val="true"/>
              </w:rPr>
              <w:t>شك در غسل كردن در اثناى طواف‌</w:t>
            </w:r>
            <w:r>
              <w:rPr>
                <w:rStyle w:val="IndexLink"/>
                <w:rtl w:val="true"/>
              </w:rPr>
              <w:tab/>
            </w:r>
            <w:r>
              <w:rPr>
                <w:rStyle w:val="IndexLink"/>
              </w:rPr>
              <w:t>119</w:t>
            </w:r>
          </w:hyperlink>
        </w:p>
        <w:p>
          <w:pPr>
            <w:pStyle w:val="Contents5"/>
            <w:tabs>
              <w:tab w:val="clear" w:pos="7892"/>
              <w:tab w:val="right" w:pos="9026" w:leader="dot"/>
            </w:tabs>
            <w:rPr/>
          </w:pPr>
          <w:hyperlink w:anchor="__RefHeading___Toc374007_3650668749">
            <w:r>
              <w:rPr>
                <w:webHidden/>
                <w:rStyle w:val="IndexLink"/>
                <w:rtl w:val="true"/>
              </w:rPr>
              <w:t>طواف با وضوى باطل‌</w:t>
            </w:r>
            <w:r>
              <w:rPr>
                <w:rStyle w:val="IndexLink"/>
                <w:rtl w:val="true"/>
              </w:rPr>
              <w:tab/>
            </w:r>
            <w:r>
              <w:rPr>
                <w:rStyle w:val="IndexLink"/>
              </w:rPr>
              <w:t>119</w:t>
            </w:r>
          </w:hyperlink>
        </w:p>
        <w:p>
          <w:pPr>
            <w:pStyle w:val="Contents5"/>
            <w:tabs>
              <w:tab w:val="clear" w:pos="7892"/>
              <w:tab w:val="right" w:pos="9026" w:leader="dot"/>
            </w:tabs>
            <w:rPr/>
          </w:pPr>
          <w:hyperlink w:anchor="__RefHeading___Toc374009_3650668749">
            <w:r>
              <w:rPr>
                <w:webHidden/>
                <w:rStyle w:val="IndexLink"/>
                <w:rtl w:val="true"/>
              </w:rPr>
              <w:t>معذور از وضو و غسل‌</w:t>
            </w:r>
            <w:r>
              <w:rPr>
                <w:rStyle w:val="IndexLink"/>
                <w:rtl w:val="true"/>
              </w:rPr>
              <w:tab/>
            </w:r>
            <w:r>
              <w:rPr>
                <w:rStyle w:val="IndexLink"/>
              </w:rPr>
              <w:t>120</w:t>
            </w:r>
          </w:hyperlink>
        </w:p>
        <w:p>
          <w:pPr>
            <w:pStyle w:val="Contents5"/>
            <w:tabs>
              <w:tab w:val="clear" w:pos="7892"/>
              <w:tab w:val="right" w:pos="9026" w:leader="dot"/>
            </w:tabs>
            <w:rPr/>
          </w:pPr>
          <w:hyperlink w:anchor="__RefHeading___Toc374011_3650668749">
            <w:r>
              <w:rPr>
                <w:webHidden/>
                <w:rStyle w:val="IndexLink"/>
                <w:rtl w:val="true"/>
              </w:rPr>
              <w:t>حدث اصغر بعد از تيمم بدل از غسل‌</w:t>
            </w:r>
            <w:r>
              <w:rPr>
                <w:rStyle w:val="IndexLink"/>
                <w:rtl w:val="true"/>
              </w:rPr>
              <w:tab/>
            </w:r>
            <w:r>
              <w:rPr>
                <w:rStyle w:val="IndexLink"/>
              </w:rPr>
              <w:t>120</w:t>
            </w:r>
          </w:hyperlink>
        </w:p>
        <w:p>
          <w:pPr>
            <w:pStyle w:val="Contents5"/>
            <w:tabs>
              <w:tab w:val="clear" w:pos="7892"/>
              <w:tab w:val="right" w:pos="9026" w:leader="dot"/>
            </w:tabs>
            <w:rPr/>
          </w:pPr>
          <w:hyperlink w:anchor="__RefHeading___Toc374013_3650668749">
            <w:r>
              <w:rPr>
                <w:webHidden/>
                <w:rStyle w:val="IndexLink"/>
                <w:rtl w:val="true"/>
              </w:rPr>
              <w:t>فرض كفايت طواف و نماز با تيمّم‌</w:t>
            </w:r>
            <w:r>
              <w:rPr>
                <w:rStyle w:val="IndexLink"/>
                <w:rtl w:val="true"/>
              </w:rPr>
              <w:tab/>
            </w:r>
            <w:r>
              <w:rPr>
                <w:rStyle w:val="IndexLink"/>
              </w:rPr>
              <w:t>121</w:t>
            </w:r>
          </w:hyperlink>
        </w:p>
        <w:p>
          <w:pPr>
            <w:pStyle w:val="Contents5"/>
            <w:tabs>
              <w:tab w:val="clear" w:pos="7892"/>
              <w:tab w:val="right" w:pos="9026" w:leader="dot"/>
            </w:tabs>
            <w:rPr/>
          </w:pPr>
          <w:hyperlink w:anchor="__RefHeading___Toc374015_3650668749">
            <w:r>
              <w:rPr>
                <w:webHidden/>
                <w:rStyle w:val="IndexLink"/>
                <w:rtl w:val="true"/>
              </w:rPr>
              <w:t>انجام عمره بدون وضو و احرام جديد</w:t>
            </w:r>
            <w:r>
              <w:rPr>
                <w:rStyle w:val="IndexLink"/>
                <w:rtl w:val="true"/>
              </w:rPr>
              <w:tab/>
            </w:r>
            <w:r>
              <w:rPr>
                <w:rStyle w:val="IndexLink"/>
              </w:rPr>
              <w:t>121</w:t>
            </w:r>
          </w:hyperlink>
        </w:p>
        <w:p>
          <w:pPr>
            <w:pStyle w:val="Contents5"/>
            <w:tabs>
              <w:tab w:val="clear" w:pos="7892"/>
              <w:tab w:val="right" w:pos="9026" w:leader="dot"/>
            </w:tabs>
            <w:rPr/>
          </w:pPr>
          <w:hyperlink w:anchor="__RefHeading___Toc374017_3650668749">
            <w:r>
              <w:rPr>
                <w:webHidden/>
                <w:rStyle w:val="IndexLink"/>
                <w:rtl w:val="true"/>
              </w:rPr>
              <w:t>طواف با بر عهده بودن غسل مس ميت‌</w:t>
            </w:r>
            <w:r>
              <w:rPr>
                <w:rStyle w:val="IndexLink"/>
                <w:rtl w:val="true"/>
              </w:rPr>
              <w:tab/>
            </w:r>
            <w:r>
              <w:rPr>
                <w:rStyle w:val="IndexLink"/>
              </w:rPr>
              <w:t>122</w:t>
            </w:r>
          </w:hyperlink>
        </w:p>
        <w:p>
          <w:pPr>
            <w:pStyle w:val="Contents5"/>
            <w:tabs>
              <w:tab w:val="clear" w:pos="7892"/>
              <w:tab w:val="right" w:pos="9026" w:leader="dot"/>
            </w:tabs>
            <w:rPr/>
          </w:pPr>
          <w:hyperlink w:anchor="__RefHeading___Toc374019_3650668749">
            <w:r>
              <w:rPr>
                <w:webHidden/>
                <w:rStyle w:val="IndexLink"/>
                <w:rtl w:val="true"/>
              </w:rPr>
              <w:t>عدم كفايت غسل حيض و جمعه از جنابت‌</w:t>
            </w:r>
            <w:r>
              <w:rPr>
                <w:rStyle w:val="IndexLink"/>
                <w:rtl w:val="true"/>
              </w:rPr>
              <w:tab/>
            </w:r>
            <w:r>
              <w:rPr>
                <w:rStyle w:val="IndexLink"/>
              </w:rPr>
              <w:t>122</w:t>
            </w:r>
          </w:hyperlink>
        </w:p>
        <w:p>
          <w:pPr>
            <w:pStyle w:val="Contents5"/>
            <w:tabs>
              <w:tab w:val="clear" w:pos="7892"/>
              <w:tab w:val="right" w:pos="9026" w:leader="dot"/>
            </w:tabs>
            <w:rPr/>
          </w:pPr>
          <w:hyperlink w:anchor="__RefHeading___Toc374021_3650668749">
            <w:r>
              <w:rPr>
                <w:webHidden/>
                <w:rStyle w:val="IndexLink"/>
                <w:rtl w:val="true"/>
              </w:rPr>
              <w:t>ترك تيمم با موظف بودن به وضوى جبيره‌اى و تيمم‌</w:t>
            </w:r>
            <w:r>
              <w:rPr>
                <w:rStyle w:val="IndexLink"/>
                <w:rtl w:val="true"/>
              </w:rPr>
              <w:tab/>
            </w:r>
            <w:r>
              <w:rPr>
                <w:rStyle w:val="IndexLink"/>
              </w:rPr>
              <w:t>122</w:t>
            </w:r>
          </w:hyperlink>
        </w:p>
        <w:p>
          <w:pPr>
            <w:pStyle w:val="Contents5"/>
            <w:tabs>
              <w:tab w:val="clear" w:pos="7892"/>
              <w:tab w:val="right" w:pos="9026" w:leader="dot"/>
            </w:tabs>
            <w:rPr/>
          </w:pPr>
          <w:hyperlink w:anchor="__RefHeading___Toc374023_3650668749">
            <w:r>
              <w:rPr>
                <w:webHidden/>
                <w:rStyle w:val="IndexLink"/>
                <w:rtl w:val="true"/>
              </w:rPr>
              <w:t>جواز و عدم جواز بدار</w:t>
            </w:r>
            <w:r>
              <w:rPr>
                <w:rStyle w:val="IndexLink"/>
                <w:rtl w:val="true"/>
              </w:rPr>
              <w:tab/>
            </w:r>
            <w:r>
              <w:rPr>
                <w:rStyle w:val="IndexLink"/>
              </w:rPr>
              <w:t>123</w:t>
            </w:r>
          </w:hyperlink>
        </w:p>
        <w:p>
          <w:pPr>
            <w:pStyle w:val="Contents5"/>
            <w:tabs>
              <w:tab w:val="clear" w:pos="7892"/>
              <w:tab w:val="right" w:pos="9026" w:leader="dot"/>
            </w:tabs>
            <w:rPr/>
          </w:pPr>
          <w:hyperlink w:anchor="__RefHeading___Toc374025_3650668749">
            <w:r>
              <w:rPr>
                <w:webHidden/>
                <w:rStyle w:val="IndexLink"/>
                <w:rtl w:val="true"/>
              </w:rPr>
              <w:t>مسلوس و مبطون‌</w:t>
            </w:r>
            <w:r>
              <w:rPr>
                <w:rStyle w:val="IndexLink"/>
                <w:rtl w:val="true"/>
              </w:rPr>
              <w:tab/>
            </w:r>
            <w:r>
              <w:rPr>
                <w:rStyle w:val="IndexLink"/>
              </w:rPr>
              <w:t>123</w:t>
            </w:r>
          </w:hyperlink>
        </w:p>
        <w:p>
          <w:pPr>
            <w:pStyle w:val="Contents5"/>
            <w:tabs>
              <w:tab w:val="clear" w:pos="7892"/>
              <w:tab w:val="right" w:pos="9026" w:leader="dot"/>
            </w:tabs>
            <w:rPr/>
          </w:pPr>
          <w:hyperlink w:anchor="__RefHeading___Toc374027_3650668749">
            <w:r>
              <w:rPr>
                <w:webHidden/>
                <w:rStyle w:val="IndexLink"/>
                <w:rtl w:val="true"/>
              </w:rPr>
              <w:t>صحت حج افراد مسلوس و مبطون‌</w:t>
            </w:r>
            <w:r>
              <w:rPr>
                <w:rStyle w:val="IndexLink"/>
                <w:rtl w:val="true"/>
              </w:rPr>
              <w:tab/>
            </w:r>
            <w:r>
              <w:rPr>
                <w:rStyle w:val="IndexLink"/>
              </w:rPr>
              <w:t>123</w:t>
            </w:r>
          </w:hyperlink>
        </w:p>
        <w:p>
          <w:pPr>
            <w:pStyle w:val="Contents5"/>
            <w:tabs>
              <w:tab w:val="clear" w:pos="7892"/>
              <w:tab w:val="right" w:pos="9026" w:leader="dot"/>
            </w:tabs>
            <w:rPr/>
          </w:pPr>
          <w:hyperlink w:anchor="__RefHeading___Toc374029_3650668749">
            <w:r>
              <w:rPr>
                <w:webHidden/>
                <w:rStyle w:val="IndexLink"/>
                <w:rtl w:val="true"/>
              </w:rPr>
              <w:t>خروج بول از غيرمجرى‌</w:t>
            </w:r>
            <w:r>
              <w:rPr>
                <w:rStyle w:val="IndexLink"/>
                <w:rtl w:val="true"/>
              </w:rPr>
              <w:tab/>
            </w:r>
            <w:r>
              <w:rPr>
                <w:rStyle w:val="IndexLink"/>
              </w:rPr>
              <w:t>124</w:t>
            </w:r>
          </w:hyperlink>
        </w:p>
        <w:p>
          <w:pPr>
            <w:pStyle w:val="Contents5"/>
            <w:tabs>
              <w:tab w:val="clear" w:pos="7892"/>
              <w:tab w:val="right" w:pos="9026" w:leader="dot"/>
            </w:tabs>
            <w:rPr/>
          </w:pPr>
          <w:hyperlink w:anchor="__RefHeading___Toc374031_3650668749">
            <w:r>
              <w:rPr>
                <w:webHidden/>
                <w:rStyle w:val="IndexLink"/>
                <w:rtl w:val="true"/>
              </w:rPr>
              <w:t>وظيفه مسلوس‌</w:t>
            </w:r>
            <w:r>
              <w:rPr>
                <w:rStyle w:val="IndexLink"/>
                <w:rtl w:val="true"/>
              </w:rPr>
              <w:tab/>
            </w:r>
            <w:r>
              <w:rPr>
                <w:rStyle w:val="IndexLink"/>
              </w:rPr>
              <w:t>124</w:t>
            </w:r>
          </w:hyperlink>
        </w:p>
        <w:p>
          <w:pPr>
            <w:pStyle w:val="Contents4"/>
            <w:tabs>
              <w:tab w:val="clear" w:pos="8176"/>
              <w:tab w:val="right" w:pos="9026" w:leader="dot"/>
            </w:tabs>
            <w:rPr/>
          </w:pPr>
          <w:hyperlink w:anchor="__RefHeading___Toc374033_3650668749">
            <w:r>
              <w:rPr>
                <w:webHidden/>
                <w:rStyle w:val="IndexLink"/>
              </w:rPr>
              <w:t>3</w:t>
            </w:r>
            <w:r>
              <w:rPr>
                <w:rStyle w:val="IndexLink"/>
                <w:rtl w:val="true"/>
              </w:rPr>
              <w:t xml:space="preserve">- </w:t>
            </w:r>
            <w:r>
              <w:rPr>
                <w:rStyle w:val="IndexLink"/>
                <w:rtl w:val="true"/>
              </w:rPr>
              <w:t>طهارت از نجاست‌</w:t>
            </w:r>
            <w:r>
              <w:rPr>
                <w:rStyle w:val="IndexLink"/>
                <w:rtl w:val="true"/>
              </w:rPr>
              <w:tab/>
            </w:r>
            <w:r>
              <w:rPr>
                <w:rStyle w:val="IndexLink"/>
              </w:rPr>
              <w:t>125</w:t>
            </w:r>
          </w:hyperlink>
        </w:p>
        <w:p>
          <w:pPr>
            <w:pStyle w:val="Contents5"/>
            <w:tabs>
              <w:tab w:val="clear" w:pos="7892"/>
              <w:tab w:val="right" w:pos="9026" w:leader="dot"/>
            </w:tabs>
            <w:rPr/>
          </w:pPr>
          <w:hyperlink w:anchor="__RefHeading___Toc374035_3650668749">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374037_3650668749">
            <w:r>
              <w:rPr>
                <w:webHidden/>
                <w:rStyle w:val="IndexLink"/>
                <w:rtl w:val="true"/>
              </w:rPr>
              <w:t>خون قروح و جروح‌</w:t>
            </w:r>
            <w:r>
              <w:rPr>
                <w:rStyle w:val="IndexLink"/>
                <w:rtl w:val="true"/>
              </w:rPr>
              <w:tab/>
            </w:r>
            <w:r>
              <w:rPr>
                <w:rStyle w:val="IndexLink"/>
              </w:rPr>
              <w:t>126</w:t>
            </w:r>
          </w:hyperlink>
        </w:p>
        <w:p>
          <w:pPr>
            <w:pStyle w:val="Contents5"/>
            <w:tabs>
              <w:tab w:val="clear" w:pos="7892"/>
              <w:tab w:val="right" w:pos="9026" w:leader="dot"/>
            </w:tabs>
            <w:rPr/>
          </w:pPr>
          <w:hyperlink w:anchor="__RefHeading___Toc374039_3650668749">
            <w:r>
              <w:rPr>
                <w:webHidden/>
                <w:rStyle w:val="IndexLink"/>
                <w:rtl w:val="true"/>
              </w:rPr>
              <w:t>تأخير طواف براى تحصيل طهارت‌</w:t>
            </w:r>
            <w:r>
              <w:rPr>
                <w:rStyle w:val="IndexLink"/>
                <w:rtl w:val="true"/>
              </w:rPr>
              <w:tab/>
            </w:r>
            <w:r>
              <w:rPr>
                <w:rStyle w:val="IndexLink"/>
              </w:rPr>
              <w:t>126</w:t>
            </w:r>
          </w:hyperlink>
        </w:p>
        <w:p>
          <w:pPr>
            <w:pStyle w:val="Contents5"/>
            <w:tabs>
              <w:tab w:val="clear" w:pos="7892"/>
              <w:tab w:val="right" w:pos="9026" w:leader="dot"/>
            </w:tabs>
            <w:rPr/>
          </w:pPr>
          <w:hyperlink w:anchor="__RefHeading___Toc374041_3650668749">
            <w:r>
              <w:rPr>
                <w:webHidden/>
                <w:rStyle w:val="IndexLink"/>
                <w:rtl w:val="true"/>
              </w:rPr>
              <w:t>طواف با لباس مشكوك‌</w:t>
            </w:r>
            <w:r>
              <w:rPr>
                <w:rStyle w:val="IndexLink"/>
                <w:rtl w:val="true"/>
              </w:rPr>
              <w:tab/>
            </w:r>
            <w:r>
              <w:rPr>
                <w:rStyle w:val="IndexLink"/>
              </w:rPr>
              <w:t>126</w:t>
            </w:r>
          </w:hyperlink>
        </w:p>
        <w:p>
          <w:pPr>
            <w:pStyle w:val="Contents5"/>
            <w:tabs>
              <w:tab w:val="clear" w:pos="7892"/>
              <w:tab w:val="right" w:pos="9026" w:leader="dot"/>
            </w:tabs>
            <w:rPr/>
          </w:pPr>
          <w:hyperlink w:anchor="__RefHeading___Toc374043_3650668749">
            <w:r>
              <w:rPr>
                <w:webHidden/>
                <w:rStyle w:val="IndexLink"/>
                <w:rtl w:val="true"/>
              </w:rPr>
              <w:t>حصول نجاست در اثناى طواف‌</w:t>
            </w:r>
            <w:r>
              <w:rPr>
                <w:rStyle w:val="IndexLink"/>
                <w:rtl w:val="true"/>
              </w:rPr>
              <w:tab/>
            </w:r>
            <w:r>
              <w:rPr>
                <w:rStyle w:val="IndexLink"/>
              </w:rPr>
              <w:t>126</w:t>
            </w:r>
          </w:hyperlink>
        </w:p>
        <w:p>
          <w:pPr>
            <w:pStyle w:val="Contents5"/>
            <w:tabs>
              <w:tab w:val="clear" w:pos="7892"/>
              <w:tab w:val="right" w:pos="9026" w:leader="dot"/>
            </w:tabs>
            <w:rPr/>
          </w:pPr>
          <w:hyperlink w:anchor="__RefHeading___Toc374045_3650668749">
            <w:r>
              <w:rPr>
                <w:webHidden/>
                <w:rStyle w:val="IndexLink"/>
                <w:rtl w:val="true"/>
              </w:rPr>
              <w:t>علم به نجاست بعد از طواف‌</w:t>
            </w:r>
            <w:r>
              <w:rPr>
                <w:rStyle w:val="IndexLink"/>
                <w:rtl w:val="true"/>
              </w:rPr>
              <w:tab/>
            </w:r>
            <w:r>
              <w:rPr>
                <w:rStyle w:val="IndexLink"/>
              </w:rPr>
              <w:t>127</w:t>
            </w:r>
          </w:hyperlink>
        </w:p>
        <w:p>
          <w:pPr>
            <w:pStyle w:val="Contents5"/>
            <w:tabs>
              <w:tab w:val="clear" w:pos="7892"/>
              <w:tab w:val="right" w:pos="9026" w:leader="dot"/>
            </w:tabs>
            <w:rPr/>
          </w:pPr>
          <w:hyperlink w:anchor="__RefHeading___Toc374047_3650668749">
            <w:r>
              <w:rPr>
                <w:webHidden/>
                <w:rStyle w:val="IndexLink"/>
                <w:rtl w:val="true"/>
              </w:rPr>
              <w:t>علم به نجاست از اول در اثناى طواف‌</w:t>
            </w:r>
            <w:r>
              <w:rPr>
                <w:rStyle w:val="IndexLink"/>
                <w:rtl w:val="true"/>
              </w:rPr>
              <w:tab/>
            </w:r>
            <w:r>
              <w:rPr>
                <w:rStyle w:val="IndexLink"/>
              </w:rPr>
              <w:t>127</w:t>
            </w:r>
          </w:hyperlink>
        </w:p>
        <w:p>
          <w:pPr>
            <w:pStyle w:val="Contents5"/>
            <w:tabs>
              <w:tab w:val="clear" w:pos="7892"/>
              <w:tab w:val="right" w:pos="9026" w:leader="dot"/>
            </w:tabs>
            <w:rPr/>
          </w:pPr>
          <w:hyperlink w:anchor="__RefHeading___Toc374049_3650668749">
            <w:r>
              <w:rPr>
                <w:webHidden/>
                <w:rStyle w:val="IndexLink"/>
                <w:rtl w:val="true"/>
              </w:rPr>
              <w:t>فراموشى نجاست‌</w:t>
            </w:r>
            <w:r>
              <w:rPr>
                <w:rStyle w:val="IndexLink"/>
                <w:rtl w:val="true"/>
              </w:rPr>
              <w:tab/>
            </w:r>
            <w:r>
              <w:rPr>
                <w:rStyle w:val="IndexLink"/>
              </w:rPr>
              <w:t>127</w:t>
            </w:r>
          </w:hyperlink>
        </w:p>
        <w:p>
          <w:pPr>
            <w:pStyle w:val="Contents5"/>
            <w:tabs>
              <w:tab w:val="clear" w:pos="7892"/>
              <w:tab w:val="right" w:pos="9026" w:leader="dot"/>
            </w:tabs>
            <w:rPr/>
          </w:pPr>
          <w:hyperlink w:anchor="__RefHeading___Toc374051_3650668749">
            <w:r>
              <w:rPr>
                <w:webHidden/>
                <w:rStyle w:val="IndexLink"/>
                <w:rtl w:val="true"/>
              </w:rPr>
              <w:t>طواف و نماز با نجاست و انجام اعمال مترتّبه‌</w:t>
            </w:r>
            <w:r>
              <w:rPr>
                <w:rStyle w:val="IndexLink"/>
                <w:rtl w:val="true"/>
              </w:rPr>
              <w:tab/>
            </w:r>
            <w:r>
              <w:rPr>
                <w:rStyle w:val="IndexLink"/>
              </w:rPr>
              <w:t>127</w:t>
            </w:r>
          </w:hyperlink>
        </w:p>
        <w:p>
          <w:pPr>
            <w:pStyle w:val="Contents4"/>
            <w:tabs>
              <w:tab w:val="clear" w:pos="8176"/>
              <w:tab w:val="right" w:pos="9026" w:leader="dot"/>
            </w:tabs>
            <w:rPr/>
          </w:pPr>
          <w:hyperlink w:anchor="__RefHeading___Toc374053_3650668749">
            <w:r>
              <w:rPr>
                <w:webHidden/>
                <w:rStyle w:val="IndexLink"/>
              </w:rPr>
              <w:t>4</w:t>
            </w:r>
            <w:r>
              <w:rPr>
                <w:rStyle w:val="IndexLink"/>
                <w:rtl w:val="true"/>
              </w:rPr>
              <w:t xml:space="preserve">- </w:t>
            </w:r>
            <w:r>
              <w:rPr>
                <w:rStyle w:val="IndexLink"/>
                <w:rtl w:val="true"/>
              </w:rPr>
              <w:t>ختنه‌</w:t>
            </w:r>
            <w:r>
              <w:rPr>
                <w:rStyle w:val="IndexLink"/>
                <w:rtl w:val="true"/>
              </w:rPr>
              <w:tab/>
            </w:r>
            <w:r>
              <w:rPr>
                <w:rStyle w:val="IndexLink"/>
              </w:rPr>
              <w:t>128</w:t>
            </w:r>
          </w:hyperlink>
        </w:p>
        <w:p>
          <w:pPr>
            <w:pStyle w:val="Contents4"/>
            <w:tabs>
              <w:tab w:val="clear" w:pos="8176"/>
              <w:tab w:val="right" w:pos="9026" w:leader="dot"/>
            </w:tabs>
            <w:rPr/>
          </w:pPr>
          <w:hyperlink w:anchor="__RefHeading___Toc374055_3650668749">
            <w:r>
              <w:rPr>
                <w:webHidden/>
                <w:rStyle w:val="IndexLink"/>
              </w:rPr>
              <w:t>5</w:t>
            </w:r>
            <w:r>
              <w:rPr>
                <w:rStyle w:val="IndexLink"/>
                <w:rtl w:val="true"/>
              </w:rPr>
              <w:t xml:space="preserve">- </w:t>
            </w:r>
            <w:r>
              <w:rPr>
                <w:rStyle w:val="IndexLink"/>
                <w:rtl w:val="true"/>
              </w:rPr>
              <w:t>ستر عورت‌</w:t>
            </w:r>
            <w:r>
              <w:rPr>
                <w:rStyle w:val="IndexLink"/>
                <w:rtl w:val="true"/>
              </w:rPr>
              <w:tab/>
            </w:r>
            <w:r>
              <w:rPr>
                <w:rStyle w:val="IndexLink"/>
              </w:rPr>
              <w:t>129</w:t>
            </w:r>
          </w:hyperlink>
        </w:p>
        <w:p>
          <w:pPr>
            <w:pStyle w:val="Contents5"/>
            <w:tabs>
              <w:tab w:val="clear" w:pos="7892"/>
              <w:tab w:val="right" w:pos="9026" w:leader="dot"/>
            </w:tabs>
            <w:rPr/>
          </w:pPr>
          <w:hyperlink w:anchor="__RefHeading___Toc374057_365066874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74059_3650668749">
            <w:r>
              <w:rPr>
                <w:webHidden/>
                <w:rStyle w:val="IndexLink"/>
                <w:rtl w:val="true"/>
              </w:rPr>
              <w:t>لزوم اباحه ساتر</w:t>
            </w:r>
            <w:r>
              <w:rPr>
                <w:rStyle w:val="IndexLink"/>
                <w:rtl w:val="true"/>
              </w:rPr>
              <w:tab/>
            </w:r>
            <w:r>
              <w:rPr>
                <w:rStyle w:val="IndexLink"/>
              </w:rPr>
              <w:t>129</w:t>
            </w:r>
          </w:hyperlink>
        </w:p>
        <w:p>
          <w:pPr>
            <w:pStyle w:val="Contents5"/>
            <w:tabs>
              <w:tab w:val="clear" w:pos="7892"/>
              <w:tab w:val="right" w:pos="9026" w:leader="dot"/>
            </w:tabs>
            <w:rPr/>
          </w:pPr>
          <w:hyperlink w:anchor="__RefHeading___Toc374061_3650668749">
            <w:r>
              <w:rPr>
                <w:webHidden/>
                <w:rStyle w:val="IndexLink"/>
                <w:rtl w:val="true"/>
              </w:rPr>
              <w:t>صحت طواف و سعى با لباس دوخته‌</w:t>
            </w:r>
            <w:r>
              <w:rPr>
                <w:rStyle w:val="IndexLink"/>
                <w:rtl w:val="true"/>
              </w:rPr>
              <w:tab/>
            </w:r>
            <w:r>
              <w:rPr>
                <w:rStyle w:val="IndexLink"/>
              </w:rPr>
              <w:t>130</w:t>
            </w:r>
          </w:hyperlink>
        </w:p>
        <w:p>
          <w:pPr>
            <w:pStyle w:val="Contents5"/>
            <w:tabs>
              <w:tab w:val="clear" w:pos="7892"/>
              <w:tab w:val="right" w:pos="9026" w:leader="dot"/>
            </w:tabs>
            <w:rPr/>
          </w:pPr>
          <w:hyperlink w:anchor="__RefHeading___Toc374063_3650668749">
            <w:r>
              <w:rPr>
                <w:webHidden/>
                <w:rStyle w:val="IndexLink"/>
                <w:rtl w:val="true"/>
              </w:rPr>
              <w:t>فرق حجاب در طواف با نماز</w:t>
            </w:r>
            <w:r>
              <w:rPr>
                <w:rStyle w:val="IndexLink"/>
                <w:rtl w:val="true"/>
              </w:rPr>
              <w:tab/>
            </w:r>
            <w:r>
              <w:rPr>
                <w:rStyle w:val="IndexLink"/>
              </w:rPr>
              <w:t>130</w:t>
            </w:r>
          </w:hyperlink>
        </w:p>
        <w:p>
          <w:pPr>
            <w:pStyle w:val="Contents5"/>
            <w:tabs>
              <w:tab w:val="clear" w:pos="7892"/>
              <w:tab w:val="right" w:pos="9026" w:leader="dot"/>
            </w:tabs>
            <w:rPr/>
          </w:pPr>
          <w:hyperlink w:anchor="__RefHeading___Toc374065_3650668749">
            <w:r>
              <w:rPr>
                <w:webHidden/>
                <w:rStyle w:val="IndexLink"/>
                <w:rtl w:val="true"/>
              </w:rPr>
              <w:t>پيدا بودن مو در طواف‌</w:t>
            </w:r>
            <w:r>
              <w:rPr>
                <w:rStyle w:val="IndexLink"/>
                <w:rtl w:val="true"/>
              </w:rPr>
              <w:tab/>
            </w:r>
            <w:r>
              <w:rPr>
                <w:rStyle w:val="IndexLink"/>
              </w:rPr>
              <w:t>130</w:t>
            </w:r>
          </w:hyperlink>
        </w:p>
        <w:p>
          <w:pPr>
            <w:pStyle w:val="Contents5"/>
            <w:tabs>
              <w:tab w:val="clear" w:pos="7892"/>
              <w:tab w:val="right" w:pos="9026" w:leader="dot"/>
            </w:tabs>
            <w:rPr/>
          </w:pPr>
          <w:hyperlink w:anchor="__RefHeading___Toc374067_3650668749">
            <w:r>
              <w:rPr>
                <w:webHidden/>
                <w:rStyle w:val="IndexLink"/>
                <w:rtl w:val="true"/>
              </w:rPr>
              <w:t>مقدار پوشش دختر بچه در هنگام طواف‌</w:t>
            </w:r>
            <w:r>
              <w:rPr>
                <w:rStyle w:val="IndexLink"/>
                <w:rtl w:val="true"/>
              </w:rPr>
              <w:tab/>
            </w:r>
            <w:r>
              <w:rPr>
                <w:rStyle w:val="IndexLink"/>
              </w:rPr>
              <w:t>131</w:t>
            </w:r>
          </w:hyperlink>
        </w:p>
        <w:p>
          <w:pPr>
            <w:pStyle w:val="Contents5"/>
            <w:tabs>
              <w:tab w:val="clear" w:pos="7892"/>
              <w:tab w:val="right" w:pos="9026" w:leader="dot"/>
            </w:tabs>
            <w:rPr/>
          </w:pPr>
          <w:hyperlink w:anchor="__RefHeading___Toc374069_3650668749">
            <w:r>
              <w:rPr>
                <w:webHidden/>
                <w:rStyle w:val="IndexLink"/>
                <w:rtl w:val="true"/>
              </w:rPr>
              <w:t>طواف زنان با علم به نگاه و تماس با نامحرم‌</w:t>
            </w:r>
            <w:r>
              <w:rPr>
                <w:rStyle w:val="IndexLink"/>
                <w:rtl w:val="true"/>
              </w:rPr>
              <w:tab/>
            </w:r>
            <w:r>
              <w:rPr>
                <w:rStyle w:val="IndexLink"/>
              </w:rPr>
              <w:t>131</w:t>
            </w:r>
          </w:hyperlink>
        </w:p>
        <w:p>
          <w:pPr>
            <w:pStyle w:val="Contents3"/>
            <w:tabs>
              <w:tab w:val="clear" w:pos="8459"/>
              <w:tab w:val="right" w:pos="9026" w:leader="dot"/>
            </w:tabs>
            <w:rPr/>
          </w:pPr>
          <w:hyperlink w:anchor="__RefHeading___Toc374071_3650668749">
            <w:r>
              <w:rPr>
                <w:webHidden/>
                <w:rStyle w:val="IndexLink"/>
                <w:rtl w:val="true"/>
              </w:rPr>
              <w:t>فصل سوم</w:t>
            </w:r>
            <w:r>
              <w:rPr>
                <w:rStyle w:val="IndexLink"/>
                <w:rtl w:val="true"/>
              </w:rPr>
              <w:t xml:space="preserve">: </w:t>
            </w:r>
            <w:r>
              <w:rPr>
                <w:rStyle w:val="IndexLink"/>
                <w:rtl w:val="true"/>
              </w:rPr>
              <w:t>كيفيت طواف‌</w:t>
            </w:r>
            <w:r>
              <w:rPr>
                <w:rStyle w:val="IndexLink"/>
                <w:rtl w:val="true"/>
              </w:rPr>
              <w:tab/>
            </w:r>
            <w:r>
              <w:rPr>
                <w:rStyle w:val="IndexLink"/>
              </w:rPr>
              <w:t>132</w:t>
            </w:r>
          </w:hyperlink>
        </w:p>
        <w:p>
          <w:pPr>
            <w:pStyle w:val="Contents4"/>
            <w:tabs>
              <w:tab w:val="clear" w:pos="8176"/>
              <w:tab w:val="right" w:pos="9026" w:leader="dot"/>
            </w:tabs>
            <w:rPr/>
          </w:pPr>
          <w:hyperlink w:anchor="__RefHeading___Toc374073_3650668749">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74075_3650668749">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ابتدا و ختم به حجرالاسود</w:t>
            </w:r>
            <w:r>
              <w:rPr>
                <w:rStyle w:val="IndexLink"/>
                <w:rtl w:val="true"/>
              </w:rPr>
              <w:tab/>
            </w:r>
            <w:r>
              <w:rPr>
                <w:rStyle w:val="IndexLink"/>
              </w:rPr>
              <w:t>132</w:t>
            </w:r>
          </w:hyperlink>
        </w:p>
        <w:p>
          <w:pPr>
            <w:pStyle w:val="Contents5"/>
            <w:tabs>
              <w:tab w:val="clear" w:pos="7892"/>
              <w:tab w:val="right" w:pos="9026" w:leader="dot"/>
            </w:tabs>
            <w:rPr/>
          </w:pPr>
          <w:hyperlink w:anchor="__RefHeading___Toc374077_3650668749">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374079_3650668749">
            <w:r>
              <w:rPr>
                <w:webHidden/>
                <w:rStyle w:val="IndexLink"/>
                <w:rtl w:val="true"/>
              </w:rPr>
              <w:t>لزوم پرهيز از وسواس‌</w:t>
            </w:r>
            <w:r>
              <w:rPr>
                <w:rStyle w:val="IndexLink"/>
                <w:rtl w:val="true"/>
              </w:rPr>
              <w:tab/>
            </w:r>
            <w:r>
              <w:rPr>
                <w:rStyle w:val="IndexLink"/>
              </w:rPr>
              <w:t>132</w:t>
            </w:r>
          </w:hyperlink>
        </w:p>
        <w:p>
          <w:pPr>
            <w:pStyle w:val="Contents5"/>
            <w:tabs>
              <w:tab w:val="clear" w:pos="7892"/>
              <w:tab w:val="right" w:pos="9026" w:leader="dot"/>
            </w:tabs>
            <w:rPr/>
          </w:pPr>
          <w:hyperlink w:anchor="__RefHeading___Toc374081_3650668749">
            <w:r>
              <w:rPr>
                <w:webHidden/>
                <w:rStyle w:val="IndexLink"/>
                <w:rtl w:val="true"/>
              </w:rPr>
              <w:t>شروع طواف قبل از حجرالاسود</w:t>
            </w:r>
            <w:r>
              <w:rPr>
                <w:rStyle w:val="IndexLink"/>
                <w:rtl w:val="true"/>
              </w:rPr>
              <w:tab/>
            </w:r>
            <w:r>
              <w:rPr>
                <w:rStyle w:val="IndexLink"/>
              </w:rPr>
              <w:t>133</w:t>
            </w:r>
          </w:hyperlink>
        </w:p>
        <w:p>
          <w:pPr>
            <w:pStyle w:val="Contents4"/>
            <w:tabs>
              <w:tab w:val="clear" w:pos="8176"/>
              <w:tab w:val="right" w:pos="9026" w:leader="dot"/>
            </w:tabs>
            <w:rPr/>
          </w:pPr>
          <w:hyperlink w:anchor="__RefHeading___Toc374083_3650668749">
            <w:r>
              <w:rPr>
                <w:webHidden/>
                <w:rStyle w:val="IndexLink"/>
              </w:rPr>
              <w:t>3</w:t>
            </w:r>
            <w:r>
              <w:rPr>
                <w:rStyle w:val="IndexLink"/>
                <w:rtl w:val="true"/>
              </w:rPr>
              <w:t xml:space="preserve">- </w:t>
            </w:r>
            <w:r>
              <w:rPr>
                <w:rStyle w:val="IndexLink"/>
                <w:rtl w:val="true"/>
              </w:rPr>
              <w:t>قرار دادن كعبه به سمت چپ‌</w:t>
            </w:r>
            <w:r>
              <w:rPr>
                <w:rStyle w:val="IndexLink"/>
                <w:rtl w:val="true"/>
              </w:rPr>
              <w:tab/>
            </w:r>
            <w:r>
              <w:rPr>
                <w:rStyle w:val="IndexLink"/>
              </w:rPr>
              <w:t>133</w:t>
            </w:r>
          </w:hyperlink>
        </w:p>
        <w:p>
          <w:pPr>
            <w:pStyle w:val="Contents5"/>
            <w:tabs>
              <w:tab w:val="clear" w:pos="7892"/>
              <w:tab w:val="right" w:pos="9026" w:leader="dot"/>
            </w:tabs>
            <w:rPr/>
          </w:pPr>
          <w:hyperlink w:anchor="__RefHeading___Toc374085_3650668749">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374087_3650668749">
            <w:r>
              <w:rPr>
                <w:webHidden/>
                <w:rStyle w:val="IndexLink"/>
                <w:rtl w:val="true"/>
              </w:rPr>
              <w:t>كفايت عرفى به سمت خانه بودن شانه چپ‌</w:t>
            </w:r>
            <w:r>
              <w:rPr>
                <w:rStyle w:val="IndexLink"/>
                <w:rtl w:val="true"/>
              </w:rPr>
              <w:tab/>
            </w:r>
            <w:r>
              <w:rPr>
                <w:rStyle w:val="IndexLink"/>
              </w:rPr>
              <w:t>133</w:t>
            </w:r>
          </w:hyperlink>
        </w:p>
        <w:p>
          <w:pPr>
            <w:pStyle w:val="Contents5"/>
            <w:tabs>
              <w:tab w:val="clear" w:pos="7892"/>
              <w:tab w:val="right" w:pos="9026" w:leader="dot"/>
            </w:tabs>
            <w:rPr/>
          </w:pPr>
          <w:hyperlink w:anchor="__RefHeading___Toc374089_3650668749">
            <w:r>
              <w:rPr>
                <w:webHidden/>
                <w:rStyle w:val="IndexLink"/>
                <w:rtl w:val="true"/>
              </w:rPr>
              <w:t>خروج شانه از محاذات‌</w:t>
            </w:r>
            <w:r>
              <w:rPr>
                <w:rStyle w:val="IndexLink"/>
                <w:rtl w:val="true"/>
              </w:rPr>
              <w:tab/>
            </w:r>
            <w:r>
              <w:rPr>
                <w:rStyle w:val="IndexLink"/>
              </w:rPr>
              <w:t>133</w:t>
            </w:r>
          </w:hyperlink>
        </w:p>
        <w:p>
          <w:pPr>
            <w:pStyle w:val="Contents5"/>
            <w:tabs>
              <w:tab w:val="clear" w:pos="7892"/>
              <w:tab w:val="right" w:pos="9026" w:leader="dot"/>
            </w:tabs>
            <w:rPr/>
          </w:pPr>
          <w:hyperlink w:anchor="__RefHeading___Toc374091_3650668749">
            <w:r>
              <w:rPr>
                <w:webHidden/>
                <w:rStyle w:val="IndexLink"/>
                <w:rtl w:val="true"/>
              </w:rPr>
              <w:t>تدارك طواف ناقص‌</w:t>
            </w:r>
            <w:r>
              <w:rPr>
                <w:rStyle w:val="IndexLink"/>
                <w:rtl w:val="true"/>
              </w:rPr>
              <w:tab/>
            </w:r>
            <w:r>
              <w:rPr>
                <w:rStyle w:val="IndexLink"/>
              </w:rPr>
              <w:t>134</w:t>
            </w:r>
          </w:hyperlink>
        </w:p>
        <w:p>
          <w:pPr>
            <w:pStyle w:val="Contents5"/>
            <w:tabs>
              <w:tab w:val="clear" w:pos="7892"/>
              <w:tab w:val="right" w:pos="9026" w:leader="dot"/>
            </w:tabs>
            <w:rPr/>
          </w:pPr>
          <w:hyperlink w:anchor="__RefHeading___Toc374093_3650668749">
            <w:r>
              <w:rPr>
                <w:webHidden/>
                <w:rStyle w:val="IndexLink"/>
                <w:rtl w:val="true"/>
              </w:rPr>
              <w:t>سرعت و نحوه طواف‌</w:t>
            </w:r>
            <w:r>
              <w:rPr>
                <w:rStyle w:val="IndexLink"/>
                <w:rtl w:val="true"/>
              </w:rPr>
              <w:tab/>
            </w:r>
            <w:r>
              <w:rPr>
                <w:rStyle w:val="IndexLink"/>
              </w:rPr>
              <w:t>134</w:t>
            </w:r>
          </w:hyperlink>
        </w:p>
        <w:p>
          <w:pPr>
            <w:pStyle w:val="Contents5"/>
            <w:tabs>
              <w:tab w:val="clear" w:pos="7892"/>
              <w:tab w:val="right" w:pos="9026" w:leader="dot"/>
            </w:tabs>
            <w:rPr/>
          </w:pPr>
          <w:hyperlink w:anchor="__RefHeading___Toc374095_3650668749">
            <w:r>
              <w:rPr>
                <w:webHidden/>
                <w:rStyle w:val="IndexLink"/>
                <w:rtl w:val="true"/>
              </w:rPr>
              <w:t>نگاه به يمين و يسار</w:t>
            </w:r>
            <w:r>
              <w:rPr>
                <w:rStyle w:val="IndexLink"/>
                <w:rtl w:val="true"/>
              </w:rPr>
              <w:tab/>
            </w:r>
            <w:r>
              <w:rPr>
                <w:rStyle w:val="IndexLink"/>
              </w:rPr>
              <w:t>135</w:t>
            </w:r>
          </w:hyperlink>
        </w:p>
        <w:p>
          <w:pPr>
            <w:pStyle w:val="Contents4"/>
            <w:tabs>
              <w:tab w:val="clear" w:pos="8176"/>
              <w:tab w:val="right" w:pos="9026" w:leader="dot"/>
            </w:tabs>
            <w:rPr/>
          </w:pPr>
          <w:hyperlink w:anchor="__RefHeading___Toc374097_3650668749">
            <w:r>
              <w:rPr>
                <w:webHidden/>
                <w:rStyle w:val="IndexLink"/>
              </w:rPr>
              <w:t>4</w:t>
            </w:r>
            <w:r>
              <w:rPr>
                <w:rStyle w:val="IndexLink"/>
                <w:rtl w:val="true"/>
              </w:rPr>
              <w:t xml:space="preserve">- </w:t>
            </w:r>
            <w:r>
              <w:rPr>
                <w:rStyle w:val="IndexLink"/>
                <w:rtl w:val="true"/>
              </w:rPr>
              <w:t>طواف از خارج حِجر</w:t>
            </w:r>
            <w:r>
              <w:rPr>
                <w:rStyle w:val="IndexLink"/>
                <w:rtl w:val="true"/>
              </w:rPr>
              <w:tab/>
            </w:r>
            <w:r>
              <w:rPr>
                <w:rStyle w:val="IndexLink"/>
              </w:rPr>
              <w:t>135</w:t>
            </w:r>
          </w:hyperlink>
        </w:p>
        <w:p>
          <w:pPr>
            <w:pStyle w:val="Contents5"/>
            <w:tabs>
              <w:tab w:val="clear" w:pos="7892"/>
              <w:tab w:val="right" w:pos="9026" w:leader="dot"/>
            </w:tabs>
            <w:rPr/>
          </w:pPr>
          <w:hyperlink w:anchor="__RefHeading___Toc374099_3650668749">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374101_3650668749">
            <w:r>
              <w:rPr>
                <w:webHidden/>
                <w:rStyle w:val="IndexLink"/>
                <w:rtl w:val="true"/>
              </w:rPr>
              <w:t>طواف از داخل حجر</w:t>
            </w:r>
            <w:r>
              <w:rPr>
                <w:rStyle w:val="IndexLink"/>
                <w:rtl w:val="true"/>
              </w:rPr>
              <w:tab/>
            </w:r>
            <w:r>
              <w:rPr>
                <w:rStyle w:val="IndexLink"/>
              </w:rPr>
              <w:t>135</w:t>
            </w:r>
          </w:hyperlink>
        </w:p>
        <w:p>
          <w:pPr>
            <w:pStyle w:val="Contents5"/>
            <w:tabs>
              <w:tab w:val="clear" w:pos="7892"/>
              <w:tab w:val="right" w:pos="9026" w:leader="dot"/>
            </w:tabs>
            <w:rPr/>
          </w:pPr>
          <w:hyperlink w:anchor="__RefHeading___Toc374103_3650668749">
            <w:r>
              <w:rPr>
                <w:webHidden/>
                <w:rStyle w:val="IndexLink"/>
                <w:rtl w:val="true"/>
              </w:rPr>
              <w:t>طواف در مقابل حجر اسماعيل‌</w:t>
            </w:r>
            <w:r>
              <w:rPr>
                <w:rStyle w:val="IndexLink"/>
                <w:rtl w:val="true"/>
              </w:rPr>
              <w:tab/>
            </w:r>
            <w:r>
              <w:rPr>
                <w:rStyle w:val="IndexLink"/>
              </w:rPr>
              <w:t>136</w:t>
            </w:r>
          </w:hyperlink>
        </w:p>
        <w:p>
          <w:pPr>
            <w:pStyle w:val="Contents4"/>
            <w:tabs>
              <w:tab w:val="clear" w:pos="8176"/>
              <w:tab w:val="right" w:pos="9026" w:leader="dot"/>
            </w:tabs>
            <w:rPr/>
          </w:pPr>
          <w:hyperlink w:anchor="__RefHeading___Toc374105_3650668749">
            <w:r>
              <w:rPr>
                <w:webHidden/>
                <w:rStyle w:val="IndexLink"/>
              </w:rPr>
              <w:t>5</w:t>
            </w:r>
            <w:r>
              <w:rPr>
                <w:rStyle w:val="IndexLink"/>
                <w:rtl w:val="true"/>
              </w:rPr>
              <w:t xml:space="preserve">- </w:t>
            </w:r>
            <w:r>
              <w:rPr>
                <w:rStyle w:val="IndexLink"/>
                <w:rtl w:val="true"/>
              </w:rPr>
              <w:t>محدوده طواف‌</w:t>
            </w:r>
            <w:r>
              <w:rPr>
                <w:rStyle w:val="IndexLink"/>
                <w:rtl w:val="true"/>
              </w:rPr>
              <w:tab/>
            </w:r>
            <w:r>
              <w:rPr>
                <w:rStyle w:val="IndexLink"/>
              </w:rPr>
              <w:t>136</w:t>
            </w:r>
          </w:hyperlink>
        </w:p>
        <w:p>
          <w:pPr>
            <w:pStyle w:val="Contents5"/>
            <w:tabs>
              <w:tab w:val="clear" w:pos="7892"/>
              <w:tab w:val="right" w:pos="9026" w:leader="dot"/>
            </w:tabs>
            <w:rPr/>
          </w:pPr>
          <w:hyperlink w:anchor="__RefHeading___Toc374107_3650668749">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374109_3650668749">
            <w:r>
              <w:rPr>
                <w:webHidden/>
                <w:rStyle w:val="IndexLink"/>
                <w:rtl w:val="true"/>
              </w:rPr>
              <w:t>مراد از طواف بين مقام و بيت‌</w:t>
            </w:r>
            <w:r>
              <w:rPr>
                <w:rStyle w:val="IndexLink"/>
                <w:rtl w:val="true"/>
              </w:rPr>
              <w:tab/>
            </w:r>
            <w:r>
              <w:rPr>
                <w:rStyle w:val="IndexLink"/>
              </w:rPr>
              <w:t>137</w:t>
            </w:r>
          </w:hyperlink>
        </w:p>
        <w:p>
          <w:pPr>
            <w:pStyle w:val="Contents5"/>
            <w:tabs>
              <w:tab w:val="clear" w:pos="7892"/>
              <w:tab w:val="right" w:pos="9026" w:leader="dot"/>
            </w:tabs>
            <w:rPr/>
          </w:pPr>
          <w:hyperlink w:anchor="__RefHeading___Toc374111_3650668749">
            <w:r>
              <w:rPr>
                <w:webHidden/>
                <w:rStyle w:val="IndexLink"/>
                <w:rtl w:val="true"/>
              </w:rPr>
              <w:t>طواف از خلف مقام‌</w:t>
            </w:r>
            <w:r>
              <w:rPr>
                <w:rStyle w:val="IndexLink"/>
                <w:rtl w:val="true"/>
              </w:rPr>
              <w:tab/>
            </w:r>
            <w:r>
              <w:rPr>
                <w:rStyle w:val="IndexLink"/>
              </w:rPr>
              <w:t>138</w:t>
            </w:r>
          </w:hyperlink>
        </w:p>
        <w:p>
          <w:pPr>
            <w:pStyle w:val="Contents5"/>
            <w:tabs>
              <w:tab w:val="clear" w:pos="7892"/>
              <w:tab w:val="right" w:pos="9026" w:leader="dot"/>
            </w:tabs>
            <w:rPr/>
          </w:pPr>
          <w:hyperlink w:anchor="__RefHeading___Toc374113_3650668749">
            <w:r>
              <w:rPr>
                <w:webHidden/>
                <w:rStyle w:val="IndexLink"/>
                <w:rtl w:val="true"/>
              </w:rPr>
              <w:t>محدوده طواف در طرف حجر اسماعيل‌</w:t>
            </w:r>
            <w:r>
              <w:rPr>
                <w:rStyle w:val="IndexLink"/>
                <w:rtl w:val="true"/>
              </w:rPr>
              <w:tab/>
            </w:r>
            <w:r>
              <w:rPr>
                <w:rStyle w:val="IndexLink"/>
              </w:rPr>
              <w:t>138</w:t>
            </w:r>
          </w:hyperlink>
        </w:p>
        <w:p>
          <w:pPr>
            <w:pStyle w:val="Contents5"/>
            <w:tabs>
              <w:tab w:val="clear" w:pos="7892"/>
              <w:tab w:val="right" w:pos="9026" w:leader="dot"/>
            </w:tabs>
            <w:rPr/>
          </w:pPr>
          <w:hyperlink w:anchor="__RefHeading___Toc374115_3650668749">
            <w:r>
              <w:rPr>
                <w:webHidden/>
                <w:rStyle w:val="IndexLink"/>
                <w:rtl w:val="true"/>
              </w:rPr>
              <w:t>خروج از مطاف هنگام نظافت‌</w:t>
            </w:r>
            <w:r>
              <w:rPr>
                <w:rStyle w:val="IndexLink"/>
                <w:rtl w:val="true"/>
              </w:rPr>
              <w:tab/>
            </w:r>
            <w:r>
              <w:rPr>
                <w:rStyle w:val="IndexLink"/>
              </w:rPr>
              <w:t>138</w:t>
            </w:r>
          </w:hyperlink>
        </w:p>
        <w:p>
          <w:pPr>
            <w:pStyle w:val="Contents5"/>
            <w:tabs>
              <w:tab w:val="clear" w:pos="7892"/>
              <w:tab w:val="right" w:pos="9026" w:leader="dot"/>
            </w:tabs>
            <w:rPr/>
          </w:pPr>
          <w:hyperlink w:anchor="__RefHeading___Toc374117_3650668749">
            <w:r>
              <w:rPr>
                <w:webHidden/>
                <w:rStyle w:val="IndexLink"/>
                <w:rtl w:val="true"/>
              </w:rPr>
              <w:t>طواف در حال ازدحام‌</w:t>
            </w:r>
            <w:r>
              <w:rPr>
                <w:rStyle w:val="IndexLink"/>
                <w:rtl w:val="true"/>
              </w:rPr>
              <w:tab/>
            </w:r>
            <w:r>
              <w:rPr>
                <w:rStyle w:val="IndexLink"/>
              </w:rPr>
              <w:t>139</w:t>
            </w:r>
          </w:hyperlink>
        </w:p>
        <w:p>
          <w:pPr>
            <w:pStyle w:val="Contents5"/>
            <w:tabs>
              <w:tab w:val="clear" w:pos="7892"/>
              <w:tab w:val="right" w:pos="9026" w:leader="dot"/>
            </w:tabs>
            <w:rPr/>
          </w:pPr>
          <w:hyperlink w:anchor="__RefHeading___Toc374119_3650668749">
            <w:r>
              <w:rPr>
                <w:webHidden/>
                <w:rStyle w:val="IndexLink"/>
                <w:rtl w:val="true"/>
              </w:rPr>
              <w:t>رعايت مطاف با يقين به هل خوردن‌</w:t>
            </w:r>
            <w:r>
              <w:rPr>
                <w:rStyle w:val="IndexLink"/>
                <w:rtl w:val="true"/>
              </w:rPr>
              <w:tab/>
            </w:r>
            <w:r>
              <w:rPr>
                <w:rStyle w:val="IndexLink"/>
              </w:rPr>
              <w:t>139</w:t>
            </w:r>
          </w:hyperlink>
        </w:p>
        <w:p>
          <w:pPr>
            <w:pStyle w:val="Contents5"/>
            <w:tabs>
              <w:tab w:val="clear" w:pos="7892"/>
              <w:tab w:val="right" w:pos="9026" w:leader="dot"/>
            </w:tabs>
            <w:rPr/>
          </w:pPr>
          <w:hyperlink w:anchor="__RefHeading___Toc374121_3650668749">
            <w:r>
              <w:rPr>
                <w:webHidden/>
                <w:rStyle w:val="IndexLink"/>
                <w:rtl w:val="true"/>
              </w:rPr>
              <w:t>شك در خروج از مطاف‌</w:t>
            </w:r>
            <w:r>
              <w:rPr>
                <w:rStyle w:val="IndexLink"/>
                <w:rtl w:val="true"/>
              </w:rPr>
              <w:tab/>
            </w:r>
            <w:r>
              <w:rPr>
                <w:rStyle w:val="IndexLink"/>
              </w:rPr>
              <w:t>139</w:t>
            </w:r>
          </w:hyperlink>
        </w:p>
        <w:p>
          <w:pPr>
            <w:pStyle w:val="Contents5"/>
            <w:tabs>
              <w:tab w:val="clear" w:pos="7892"/>
              <w:tab w:val="right" w:pos="9026" w:leader="dot"/>
            </w:tabs>
            <w:rPr/>
          </w:pPr>
          <w:hyperlink w:anchor="__RefHeading___Toc374123_3650668749">
            <w:r>
              <w:rPr>
                <w:webHidden/>
                <w:rStyle w:val="IndexLink"/>
                <w:rtl w:val="true"/>
              </w:rPr>
              <w:t>شك در صحت شوط</w:t>
            </w:r>
            <w:r>
              <w:rPr>
                <w:rStyle w:val="IndexLink"/>
                <w:rtl w:val="true"/>
              </w:rPr>
              <w:tab/>
            </w:r>
            <w:r>
              <w:rPr>
                <w:rStyle w:val="IndexLink"/>
              </w:rPr>
              <w:t>140</w:t>
            </w:r>
          </w:hyperlink>
        </w:p>
        <w:p>
          <w:pPr>
            <w:pStyle w:val="Contents5"/>
            <w:tabs>
              <w:tab w:val="clear" w:pos="7892"/>
              <w:tab w:val="right" w:pos="9026" w:leader="dot"/>
            </w:tabs>
            <w:rPr/>
          </w:pPr>
          <w:hyperlink w:anchor="__RefHeading___Toc374125_3650668749">
            <w:r>
              <w:rPr>
                <w:webHidden/>
                <w:rStyle w:val="IndexLink"/>
                <w:rtl w:val="true"/>
              </w:rPr>
              <w:t>طواف بانوان عاجز</w:t>
            </w:r>
            <w:r>
              <w:rPr>
                <w:rStyle w:val="IndexLink"/>
                <w:rtl w:val="true"/>
              </w:rPr>
              <w:tab/>
            </w:r>
            <w:r>
              <w:rPr>
                <w:rStyle w:val="IndexLink"/>
              </w:rPr>
              <w:t>140</w:t>
            </w:r>
          </w:hyperlink>
        </w:p>
        <w:p>
          <w:pPr>
            <w:pStyle w:val="Contents5"/>
            <w:tabs>
              <w:tab w:val="clear" w:pos="7892"/>
              <w:tab w:val="right" w:pos="9026" w:leader="dot"/>
            </w:tabs>
            <w:rPr/>
          </w:pPr>
          <w:hyperlink w:anchor="__RefHeading___Toc374127_3650668749">
            <w:r>
              <w:rPr>
                <w:webHidden/>
                <w:rStyle w:val="IndexLink"/>
                <w:rtl w:val="true"/>
              </w:rPr>
              <w:t>حكم طواف از طبقه دوم‌</w:t>
            </w:r>
            <w:r>
              <w:rPr>
                <w:rStyle w:val="IndexLink"/>
                <w:rtl w:val="true"/>
              </w:rPr>
              <w:tab/>
            </w:r>
            <w:r>
              <w:rPr>
                <w:rStyle w:val="IndexLink"/>
              </w:rPr>
              <w:t>140</w:t>
            </w:r>
          </w:hyperlink>
        </w:p>
        <w:p>
          <w:pPr>
            <w:pStyle w:val="Contents4"/>
            <w:tabs>
              <w:tab w:val="clear" w:pos="8176"/>
              <w:tab w:val="right" w:pos="9026" w:leader="dot"/>
            </w:tabs>
            <w:rPr/>
          </w:pPr>
          <w:hyperlink w:anchor="__RefHeading___Toc374129_3650668749">
            <w:r>
              <w:rPr>
                <w:webHidden/>
                <w:rStyle w:val="IndexLink"/>
              </w:rPr>
              <w:t>6</w:t>
            </w:r>
            <w:r>
              <w:rPr>
                <w:rStyle w:val="IndexLink"/>
                <w:rtl w:val="true"/>
              </w:rPr>
              <w:t xml:space="preserve">- </w:t>
            </w:r>
            <w:r>
              <w:rPr>
                <w:rStyle w:val="IndexLink"/>
                <w:rtl w:val="true"/>
              </w:rPr>
              <w:t>خروج از خانه‌</w:t>
            </w:r>
            <w:r>
              <w:rPr>
                <w:rStyle w:val="IndexLink"/>
                <w:rtl w:val="true"/>
              </w:rPr>
              <w:tab/>
            </w:r>
            <w:r>
              <w:rPr>
                <w:rStyle w:val="IndexLink"/>
              </w:rPr>
              <w:t>141</w:t>
            </w:r>
          </w:hyperlink>
        </w:p>
        <w:p>
          <w:pPr>
            <w:pStyle w:val="Contents5"/>
            <w:tabs>
              <w:tab w:val="clear" w:pos="7892"/>
              <w:tab w:val="right" w:pos="9026" w:leader="dot"/>
            </w:tabs>
            <w:rPr/>
          </w:pPr>
          <w:hyperlink w:anchor="__RefHeading___Toc374131_3650668749">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374133_3650668749">
            <w:r>
              <w:rPr>
                <w:webHidden/>
                <w:rStyle w:val="IndexLink"/>
                <w:rtl w:val="true"/>
              </w:rPr>
              <w:t>حكم شاذروان‌</w:t>
            </w:r>
            <w:r>
              <w:rPr>
                <w:rStyle w:val="IndexLink"/>
                <w:rtl w:val="true"/>
              </w:rPr>
              <w:tab/>
            </w:r>
            <w:r>
              <w:rPr>
                <w:rStyle w:val="IndexLink"/>
              </w:rPr>
              <w:t>141</w:t>
            </w:r>
          </w:hyperlink>
        </w:p>
        <w:p>
          <w:pPr>
            <w:pStyle w:val="Contents5"/>
            <w:tabs>
              <w:tab w:val="clear" w:pos="7892"/>
              <w:tab w:val="right" w:pos="9026" w:leader="dot"/>
            </w:tabs>
            <w:rPr/>
          </w:pPr>
          <w:hyperlink w:anchor="__RefHeading___Toc374135_3650668749">
            <w:r>
              <w:rPr>
                <w:webHidden/>
                <w:rStyle w:val="IndexLink"/>
                <w:rtl w:val="true"/>
              </w:rPr>
              <w:t>دست گذاردن به كعبه هنگام طواف‌</w:t>
            </w:r>
            <w:r>
              <w:rPr>
                <w:rStyle w:val="IndexLink"/>
                <w:rtl w:val="true"/>
              </w:rPr>
              <w:tab/>
            </w:r>
            <w:r>
              <w:rPr>
                <w:rStyle w:val="IndexLink"/>
              </w:rPr>
              <w:t>141</w:t>
            </w:r>
          </w:hyperlink>
        </w:p>
        <w:p>
          <w:pPr>
            <w:pStyle w:val="Contents5"/>
            <w:tabs>
              <w:tab w:val="clear" w:pos="7892"/>
              <w:tab w:val="right" w:pos="9026" w:leader="dot"/>
            </w:tabs>
            <w:rPr/>
          </w:pPr>
          <w:hyperlink w:anchor="__RefHeading___Toc374137_3650668749">
            <w:r>
              <w:rPr>
                <w:webHidden/>
                <w:rStyle w:val="IndexLink"/>
                <w:rtl w:val="true"/>
              </w:rPr>
              <w:t>دست گذاشتن روى حجر هنگام طواف‌</w:t>
            </w:r>
            <w:r>
              <w:rPr>
                <w:rStyle w:val="IndexLink"/>
                <w:rtl w:val="true"/>
              </w:rPr>
              <w:tab/>
            </w:r>
            <w:r>
              <w:rPr>
                <w:rStyle w:val="IndexLink"/>
              </w:rPr>
              <w:t>142</w:t>
            </w:r>
          </w:hyperlink>
        </w:p>
        <w:p>
          <w:pPr>
            <w:pStyle w:val="Contents5"/>
            <w:tabs>
              <w:tab w:val="clear" w:pos="7892"/>
              <w:tab w:val="right" w:pos="9026" w:leader="dot"/>
            </w:tabs>
            <w:rPr/>
          </w:pPr>
          <w:hyperlink w:anchor="__RefHeading___Toc374139_3650668749">
            <w:r>
              <w:rPr>
                <w:webHidden/>
                <w:rStyle w:val="IndexLink"/>
                <w:rtl w:val="true"/>
              </w:rPr>
              <w:t>بوسيدن كعبه و شك در حركت‌</w:t>
            </w:r>
            <w:r>
              <w:rPr>
                <w:rStyle w:val="IndexLink"/>
                <w:rtl w:val="true"/>
              </w:rPr>
              <w:tab/>
            </w:r>
            <w:r>
              <w:rPr>
                <w:rStyle w:val="IndexLink"/>
              </w:rPr>
              <w:t>142</w:t>
            </w:r>
          </w:hyperlink>
        </w:p>
        <w:p>
          <w:pPr>
            <w:pStyle w:val="Contents4"/>
            <w:tabs>
              <w:tab w:val="clear" w:pos="8176"/>
              <w:tab w:val="right" w:pos="9026" w:leader="dot"/>
            </w:tabs>
            <w:rPr/>
          </w:pPr>
          <w:hyperlink w:anchor="__RefHeading___Toc374141_3650668749">
            <w:r>
              <w:rPr>
                <w:webHidden/>
                <w:rStyle w:val="IndexLink"/>
              </w:rPr>
              <w:t>7</w:t>
            </w:r>
            <w:r>
              <w:rPr>
                <w:rStyle w:val="IndexLink"/>
                <w:rtl w:val="true"/>
              </w:rPr>
              <w:t xml:space="preserve">- </w:t>
            </w:r>
            <w:r>
              <w:rPr>
                <w:rStyle w:val="IndexLink"/>
                <w:rtl w:val="true"/>
              </w:rPr>
              <w:t>مراعات هفت شوط</w:t>
            </w:r>
            <w:r>
              <w:rPr>
                <w:rStyle w:val="IndexLink"/>
                <w:rtl w:val="true"/>
              </w:rPr>
              <w:tab/>
            </w:r>
            <w:r>
              <w:rPr>
                <w:rStyle w:val="IndexLink"/>
              </w:rPr>
              <w:t>142</w:t>
            </w:r>
          </w:hyperlink>
        </w:p>
        <w:p>
          <w:pPr>
            <w:pStyle w:val="Contents5"/>
            <w:tabs>
              <w:tab w:val="clear" w:pos="7892"/>
              <w:tab w:val="right" w:pos="9026" w:leader="dot"/>
            </w:tabs>
            <w:rPr/>
          </w:pPr>
          <w:hyperlink w:anchor="__RefHeading___Toc374143_3650668749">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374145_3650668749">
            <w:r>
              <w:rPr>
                <w:webHidden/>
                <w:rStyle w:val="IndexLink"/>
                <w:rtl w:val="true"/>
              </w:rPr>
              <w:t>الف</w:t>
            </w:r>
            <w:r>
              <w:rPr>
                <w:rStyle w:val="IndexLink"/>
                <w:rtl w:val="true"/>
              </w:rPr>
              <w:t xml:space="preserve">- </w:t>
            </w:r>
            <w:r>
              <w:rPr>
                <w:rStyle w:val="IndexLink"/>
                <w:rtl w:val="true"/>
              </w:rPr>
              <w:t>اضافه نمودن در طواف‌</w:t>
            </w:r>
            <w:r>
              <w:rPr>
                <w:rStyle w:val="IndexLink"/>
                <w:rtl w:val="true"/>
              </w:rPr>
              <w:tab/>
            </w:r>
            <w:r>
              <w:rPr>
                <w:rStyle w:val="IndexLink"/>
              </w:rPr>
              <w:t>142</w:t>
            </w:r>
          </w:hyperlink>
        </w:p>
        <w:p>
          <w:pPr>
            <w:pStyle w:val="Contents6"/>
            <w:tabs>
              <w:tab w:val="clear" w:pos="7609"/>
              <w:tab w:val="right" w:pos="9026" w:leader="dot"/>
            </w:tabs>
            <w:rPr/>
          </w:pPr>
          <w:hyperlink w:anchor="__RefHeading___Toc374147_3650668749">
            <w:r>
              <w:rPr>
                <w:webHidden/>
                <w:rStyle w:val="IndexLink"/>
                <w:rtl w:val="true"/>
              </w:rPr>
              <w:t>قصد زياده و نقيصه‌</w:t>
            </w:r>
            <w:r>
              <w:rPr>
                <w:rStyle w:val="IndexLink"/>
                <w:rtl w:val="true"/>
              </w:rPr>
              <w:tab/>
            </w:r>
            <w:r>
              <w:rPr>
                <w:rStyle w:val="IndexLink"/>
              </w:rPr>
              <w:t>142</w:t>
            </w:r>
          </w:hyperlink>
        </w:p>
        <w:p>
          <w:pPr>
            <w:pStyle w:val="Contents6"/>
            <w:tabs>
              <w:tab w:val="clear" w:pos="7609"/>
              <w:tab w:val="right" w:pos="9026" w:leader="dot"/>
            </w:tabs>
            <w:rPr/>
          </w:pPr>
          <w:hyperlink w:anchor="__RefHeading___Toc374149_3650668749">
            <w:r>
              <w:rPr>
                <w:webHidden/>
                <w:rStyle w:val="IndexLink"/>
                <w:rtl w:val="true"/>
              </w:rPr>
              <w:t>اضافه نمودن يك دور بدون قصد وجوب‌</w:t>
            </w:r>
            <w:r>
              <w:rPr>
                <w:rStyle w:val="IndexLink"/>
                <w:rtl w:val="true"/>
              </w:rPr>
              <w:tab/>
            </w:r>
            <w:r>
              <w:rPr>
                <w:rStyle w:val="IndexLink"/>
              </w:rPr>
              <w:t>143</w:t>
            </w:r>
          </w:hyperlink>
        </w:p>
        <w:p>
          <w:pPr>
            <w:pStyle w:val="Contents6"/>
            <w:tabs>
              <w:tab w:val="clear" w:pos="7609"/>
              <w:tab w:val="right" w:pos="9026" w:leader="dot"/>
            </w:tabs>
            <w:rPr/>
          </w:pPr>
          <w:hyperlink w:anchor="__RefHeading___Toc374151_3650668749">
            <w:r>
              <w:rPr>
                <w:webHidden/>
                <w:rStyle w:val="IndexLink"/>
                <w:rtl w:val="true"/>
              </w:rPr>
              <w:t>انجام چهارده شوط</w:t>
            </w:r>
            <w:r>
              <w:rPr>
                <w:rStyle w:val="IndexLink"/>
                <w:rtl w:val="true"/>
              </w:rPr>
              <w:tab/>
            </w:r>
            <w:r>
              <w:rPr>
                <w:rStyle w:val="IndexLink"/>
              </w:rPr>
              <w:t>143</w:t>
            </w:r>
          </w:hyperlink>
        </w:p>
        <w:p>
          <w:pPr>
            <w:pStyle w:val="Contents6"/>
            <w:tabs>
              <w:tab w:val="clear" w:pos="7609"/>
              <w:tab w:val="right" w:pos="9026" w:leader="dot"/>
            </w:tabs>
            <w:rPr/>
          </w:pPr>
          <w:hyperlink w:anchor="__RefHeading___Toc374153_3650668749">
            <w:r>
              <w:rPr>
                <w:webHidden/>
                <w:rStyle w:val="IndexLink"/>
                <w:rtl w:val="true"/>
              </w:rPr>
              <w:t>زياد نمودن سهوى در طواف‌</w:t>
            </w:r>
            <w:r>
              <w:rPr>
                <w:rStyle w:val="IndexLink"/>
                <w:rtl w:val="true"/>
              </w:rPr>
              <w:tab/>
            </w:r>
            <w:r>
              <w:rPr>
                <w:rStyle w:val="IndexLink"/>
              </w:rPr>
              <w:t>143</w:t>
            </w:r>
          </w:hyperlink>
        </w:p>
        <w:p>
          <w:pPr>
            <w:pStyle w:val="Contents6"/>
            <w:tabs>
              <w:tab w:val="clear" w:pos="7609"/>
              <w:tab w:val="right" w:pos="9026" w:leader="dot"/>
            </w:tabs>
            <w:rPr/>
          </w:pPr>
          <w:hyperlink w:anchor="__RefHeading___Toc374155_3650668749">
            <w:r>
              <w:rPr>
                <w:webHidden/>
                <w:rStyle w:val="IndexLink"/>
                <w:rtl w:val="true"/>
              </w:rPr>
              <w:t>اضافه نمودن به طواف جهلًا و اتمام اعمال‌</w:t>
            </w:r>
            <w:r>
              <w:rPr>
                <w:rStyle w:val="IndexLink"/>
                <w:rtl w:val="true"/>
              </w:rPr>
              <w:tab/>
            </w:r>
            <w:r>
              <w:rPr>
                <w:rStyle w:val="IndexLink"/>
              </w:rPr>
              <w:t>144</w:t>
            </w:r>
          </w:hyperlink>
        </w:p>
        <w:p>
          <w:pPr>
            <w:pStyle w:val="Contents6"/>
            <w:tabs>
              <w:tab w:val="clear" w:pos="7609"/>
              <w:tab w:val="right" w:pos="9026" w:leader="dot"/>
            </w:tabs>
            <w:rPr/>
          </w:pPr>
          <w:hyperlink w:anchor="__RefHeading___Toc374157_3650668749">
            <w:r>
              <w:rPr>
                <w:webHidden/>
                <w:rStyle w:val="IndexLink"/>
                <w:rtl w:val="true"/>
              </w:rPr>
              <w:t>اضافه نمودن چند شوط رجاء</w:t>
            </w:r>
            <w:r>
              <w:rPr>
                <w:rStyle w:val="IndexLink"/>
                <w:rtl w:val="true"/>
              </w:rPr>
              <w:tab/>
            </w:r>
            <w:r>
              <w:rPr>
                <w:rStyle w:val="IndexLink"/>
              </w:rPr>
              <w:t>145</w:t>
            </w:r>
          </w:hyperlink>
        </w:p>
        <w:p>
          <w:pPr>
            <w:pStyle w:val="Contents6"/>
            <w:tabs>
              <w:tab w:val="clear" w:pos="7609"/>
              <w:tab w:val="right" w:pos="9026" w:leader="dot"/>
            </w:tabs>
            <w:rPr/>
          </w:pPr>
          <w:hyperlink w:anchor="__RefHeading___Toc374159_3650668749">
            <w:r>
              <w:rPr>
                <w:webHidden/>
                <w:rStyle w:val="IndexLink"/>
                <w:rtl w:val="true"/>
              </w:rPr>
              <w:t>ترديد در عدد اشواط اضافى و حكم به بطلان‌</w:t>
            </w:r>
            <w:r>
              <w:rPr>
                <w:rStyle w:val="IndexLink"/>
                <w:rtl w:val="true"/>
              </w:rPr>
              <w:tab/>
            </w:r>
            <w:r>
              <w:rPr>
                <w:rStyle w:val="IndexLink"/>
              </w:rPr>
              <w:t>145</w:t>
            </w:r>
          </w:hyperlink>
        </w:p>
        <w:p>
          <w:pPr>
            <w:pStyle w:val="Contents5"/>
            <w:tabs>
              <w:tab w:val="clear" w:pos="7892"/>
              <w:tab w:val="right" w:pos="9026" w:leader="dot"/>
            </w:tabs>
            <w:rPr/>
          </w:pPr>
          <w:hyperlink w:anchor="__RefHeading___Toc374161_3650668749">
            <w:r>
              <w:rPr>
                <w:webHidden/>
                <w:rStyle w:val="IndexLink"/>
                <w:rtl w:val="true"/>
              </w:rPr>
              <w:t>ب</w:t>
            </w:r>
            <w:r>
              <w:rPr>
                <w:rStyle w:val="IndexLink"/>
                <w:rtl w:val="true"/>
              </w:rPr>
              <w:t xml:space="preserve">- </w:t>
            </w:r>
            <w:r>
              <w:rPr>
                <w:rStyle w:val="IndexLink"/>
                <w:rtl w:val="true"/>
              </w:rPr>
              <w:t>قران در طواف‌</w:t>
            </w:r>
            <w:r>
              <w:rPr>
                <w:rStyle w:val="IndexLink"/>
                <w:rtl w:val="true"/>
              </w:rPr>
              <w:tab/>
            </w:r>
            <w:r>
              <w:rPr>
                <w:rStyle w:val="IndexLink"/>
              </w:rPr>
              <w:t>146</w:t>
            </w:r>
          </w:hyperlink>
        </w:p>
        <w:p>
          <w:pPr>
            <w:pStyle w:val="Contents6"/>
            <w:tabs>
              <w:tab w:val="clear" w:pos="7609"/>
              <w:tab w:val="right" w:pos="9026" w:leader="dot"/>
            </w:tabs>
            <w:rPr/>
          </w:pPr>
          <w:hyperlink w:anchor="__RefHeading___Toc374163_3650668749">
            <w:r>
              <w:rPr>
                <w:webHidden/>
                <w:rStyle w:val="IndexLink"/>
                <w:rtl w:val="true"/>
              </w:rPr>
              <w:t>قران در طواف واجب و مستحب‌</w:t>
            </w:r>
            <w:r>
              <w:rPr>
                <w:rStyle w:val="IndexLink"/>
                <w:rtl w:val="true"/>
              </w:rPr>
              <w:tab/>
            </w:r>
            <w:r>
              <w:rPr>
                <w:rStyle w:val="IndexLink"/>
              </w:rPr>
              <w:t>146</w:t>
            </w:r>
          </w:hyperlink>
        </w:p>
        <w:p>
          <w:pPr>
            <w:pStyle w:val="Contents6"/>
            <w:tabs>
              <w:tab w:val="clear" w:pos="7609"/>
              <w:tab w:val="right" w:pos="9026" w:leader="dot"/>
            </w:tabs>
            <w:rPr/>
          </w:pPr>
          <w:hyperlink w:anchor="__RefHeading___Toc374165_3650668749">
            <w:r>
              <w:rPr>
                <w:webHidden/>
                <w:rStyle w:val="IndexLink"/>
                <w:rtl w:val="true"/>
              </w:rPr>
              <w:t>تكرار احتياطى طواف بدون نماز</w:t>
            </w:r>
            <w:r>
              <w:rPr>
                <w:rStyle w:val="IndexLink"/>
                <w:rtl w:val="true"/>
              </w:rPr>
              <w:tab/>
            </w:r>
            <w:r>
              <w:rPr>
                <w:rStyle w:val="IndexLink"/>
              </w:rPr>
              <w:t>146</w:t>
            </w:r>
          </w:hyperlink>
        </w:p>
        <w:p>
          <w:pPr>
            <w:pStyle w:val="Contents6"/>
            <w:tabs>
              <w:tab w:val="clear" w:pos="7609"/>
              <w:tab w:val="right" w:pos="9026" w:leader="dot"/>
            </w:tabs>
            <w:rPr/>
          </w:pPr>
          <w:hyperlink w:anchor="__RefHeading___Toc374167_3650668749">
            <w:r>
              <w:rPr>
                <w:webHidden/>
                <w:rStyle w:val="IndexLink"/>
                <w:rtl w:val="true"/>
              </w:rPr>
              <w:t>قصد قران و تحقق زياده‌</w:t>
            </w:r>
            <w:r>
              <w:rPr>
                <w:rStyle w:val="IndexLink"/>
                <w:rtl w:val="true"/>
              </w:rPr>
              <w:tab/>
            </w:r>
            <w:r>
              <w:rPr>
                <w:rStyle w:val="IndexLink"/>
              </w:rPr>
              <w:t>146</w:t>
            </w:r>
          </w:hyperlink>
        </w:p>
        <w:p>
          <w:pPr>
            <w:pStyle w:val="Contents5"/>
            <w:tabs>
              <w:tab w:val="clear" w:pos="7892"/>
              <w:tab w:val="right" w:pos="9026" w:leader="dot"/>
            </w:tabs>
            <w:rPr/>
          </w:pPr>
          <w:hyperlink w:anchor="__RefHeading___Toc374169_3650668749">
            <w:r>
              <w:rPr>
                <w:webHidden/>
                <w:rStyle w:val="IndexLink"/>
                <w:rtl w:val="true"/>
              </w:rPr>
              <w:t>ج</w:t>
            </w:r>
            <w:r>
              <w:rPr>
                <w:rStyle w:val="IndexLink"/>
                <w:rtl w:val="true"/>
              </w:rPr>
              <w:t xml:space="preserve">- </w:t>
            </w:r>
            <w:r>
              <w:rPr>
                <w:rStyle w:val="IndexLink"/>
                <w:rtl w:val="true"/>
              </w:rPr>
              <w:t>كم كردن از طواف‌</w:t>
            </w:r>
            <w:r>
              <w:rPr>
                <w:rStyle w:val="IndexLink"/>
                <w:rtl w:val="true"/>
              </w:rPr>
              <w:tab/>
            </w:r>
            <w:r>
              <w:rPr>
                <w:rStyle w:val="IndexLink"/>
              </w:rPr>
              <w:t>148</w:t>
            </w:r>
          </w:hyperlink>
        </w:p>
        <w:p>
          <w:pPr>
            <w:pStyle w:val="Contents6"/>
            <w:tabs>
              <w:tab w:val="clear" w:pos="7609"/>
              <w:tab w:val="right" w:pos="9026" w:leader="dot"/>
            </w:tabs>
            <w:rPr/>
          </w:pPr>
          <w:hyperlink w:anchor="__RefHeading___Toc374171_3650668749">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374173_3650668749">
            <w:r>
              <w:rPr>
                <w:webHidden/>
                <w:rStyle w:val="IndexLink"/>
                <w:rtl w:val="true"/>
              </w:rPr>
              <w:t>كم كردن سهوى طواف‌</w:t>
            </w:r>
            <w:r>
              <w:rPr>
                <w:rStyle w:val="IndexLink"/>
                <w:rtl w:val="true"/>
              </w:rPr>
              <w:tab/>
            </w:r>
            <w:r>
              <w:rPr>
                <w:rStyle w:val="IndexLink"/>
              </w:rPr>
              <w:t>148</w:t>
            </w:r>
          </w:hyperlink>
        </w:p>
        <w:p>
          <w:pPr>
            <w:pStyle w:val="Contents6"/>
            <w:tabs>
              <w:tab w:val="clear" w:pos="7609"/>
              <w:tab w:val="right" w:pos="9026" w:leader="dot"/>
            </w:tabs>
            <w:rPr/>
          </w:pPr>
          <w:hyperlink w:anchor="__RefHeading___Toc374175_3650668749">
            <w:r>
              <w:rPr>
                <w:webHidden/>
                <w:rStyle w:val="IndexLink"/>
                <w:rtl w:val="true"/>
              </w:rPr>
              <w:t>تذكر نقصان طواف در سعى‌</w:t>
            </w:r>
            <w:r>
              <w:rPr>
                <w:rStyle w:val="IndexLink"/>
                <w:rtl w:val="true"/>
              </w:rPr>
              <w:tab/>
            </w:r>
            <w:r>
              <w:rPr>
                <w:rStyle w:val="IndexLink"/>
              </w:rPr>
              <w:t>149</w:t>
            </w:r>
          </w:hyperlink>
        </w:p>
        <w:p>
          <w:pPr>
            <w:pStyle w:val="Contents6"/>
            <w:tabs>
              <w:tab w:val="clear" w:pos="7609"/>
              <w:tab w:val="right" w:pos="9026" w:leader="dot"/>
            </w:tabs>
            <w:rPr/>
          </w:pPr>
          <w:hyperlink w:anchor="__RefHeading___Toc374177_3650668749">
            <w:r>
              <w:rPr>
                <w:webHidden/>
                <w:rStyle w:val="IndexLink"/>
                <w:rtl w:val="true"/>
              </w:rPr>
              <w:t>نقصان طواف و مراجعت به وطن‌</w:t>
            </w:r>
            <w:r>
              <w:rPr>
                <w:rStyle w:val="IndexLink"/>
                <w:rtl w:val="true"/>
              </w:rPr>
              <w:tab/>
            </w:r>
            <w:r>
              <w:rPr>
                <w:rStyle w:val="IndexLink"/>
              </w:rPr>
              <w:t>149</w:t>
            </w:r>
          </w:hyperlink>
        </w:p>
        <w:p>
          <w:pPr>
            <w:pStyle w:val="Contents6"/>
            <w:tabs>
              <w:tab w:val="clear" w:pos="7609"/>
              <w:tab w:val="right" w:pos="9026" w:leader="dot"/>
            </w:tabs>
            <w:rPr/>
          </w:pPr>
          <w:hyperlink w:anchor="__RefHeading___Toc374179_3650668749">
            <w:r>
              <w:rPr>
                <w:webHidden/>
                <w:rStyle w:val="IndexLink"/>
                <w:rtl w:val="true"/>
              </w:rPr>
              <w:t>موالات در طواف و ميزان ازاله آن‌</w:t>
            </w:r>
            <w:r>
              <w:rPr>
                <w:rStyle w:val="IndexLink"/>
                <w:rtl w:val="true"/>
              </w:rPr>
              <w:tab/>
            </w:r>
            <w:r>
              <w:rPr>
                <w:rStyle w:val="IndexLink"/>
              </w:rPr>
              <w:t>150</w:t>
            </w:r>
          </w:hyperlink>
        </w:p>
        <w:p>
          <w:pPr>
            <w:pStyle w:val="Contents5"/>
            <w:tabs>
              <w:tab w:val="clear" w:pos="7892"/>
              <w:tab w:val="right" w:pos="9026" w:leader="dot"/>
            </w:tabs>
            <w:rPr/>
          </w:pPr>
          <w:hyperlink w:anchor="__RefHeading___Toc374181_3650668749">
            <w:r>
              <w:rPr>
                <w:webHidden/>
                <w:rStyle w:val="IndexLink"/>
                <w:rtl w:val="true"/>
              </w:rPr>
              <w:t>د</w:t>
            </w:r>
            <w:r>
              <w:rPr>
                <w:rStyle w:val="IndexLink"/>
                <w:rtl w:val="true"/>
              </w:rPr>
              <w:t xml:space="preserve">- </w:t>
            </w:r>
            <w:r>
              <w:rPr>
                <w:rStyle w:val="IndexLink"/>
                <w:rtl w:val="true"/>
              </w:rPr>
              <w:t>احكام شك در عدد و صحت طواف‌</w:t>
            </w:r>
            <w:r>
              <w:rPr>
                <w:rStyle w:val="IndexLink"/>
                <w:rtl w:val="true"/>
              </w:rPr>
              <w:tab/>
            </w:r>
            <w:r>
              <w:rPr>
                <w:rStyle w:val="IndexLink"/>
              </w:rPr>
              <w:t>151</w:t>
            </w:r>
          </w:hyperlink>
        </w:p>
        <w:p>
          <w:pPr>
            <w:pStyle w:val="Contents6"/>
            <w:tabs>
              <w:tab w:val="clear" w:pos="7609"/>
              <w:tab w:val="right" w:pos="9026" w:leader="dot"/>
            </w:tabs>
            <w:rPr/>
          </w:pPr>
          <w:hyperlink w:anchor="__RefHeading___Toc374183_3650668749">
            <w:r>
              <w:rPr>
                <w:webHidden/>
                <w:rStyle w:val="IndexLink"/>
                <w:rtl w:val="true"/>
              </w:rPr>
              <w:t>شك در عدد اشواط بعد از طواف‌</w:t>
            </w:r>
            <w:r>
              <w:rPr>
                <w:rStyle w:val="IndexLink"/>
                <w:rtl w:val="true"/>
              </w:rPr>
              <w:tab/>
            </w:r>
            <w:r>
              <w:rPr>
                <w:rStyle w:val="IndexLink"/>
              </w:rPr>
              <w:t>151</w:t>
            </w:r>
          </w:hyperlink>
        </w:p>
        <w:p>
          <w:pPr>
            <w:pStyle w:val="Contents6"/>
            <w:tabs>
              <w:tab w:val="clear" w:pos="7609"/>
              <w:tab w:val="right" w:pos="9026" w:leader="dot"/>
            </w:tabs>
            <w:rPr/>
          </w:pPr>
          <w:hyperlink w:anchor="__RefHeading___Toc374185_3650668749">
            <w:r>
              <w:rPr>
                <w:webHidden/>
                <w:rStyle w:val="IndexLink"/>
                <w:rtl w:val="true"/>
              </w:rPr>
              <w:t>شك در صحت بعد از طواف‌</w:t>
            </w:r>
            <w:r>
              <w:rPr>
                <w:rStyle w:val="IndexLink"/>
                <w:rtl w:val="true"/>
              </w:rPr>
              <w:tab/>
            </w:r>
            <w:r>
              <w:rPr>
                <w:rStyle w:val="IndexLink"/>
              </w:rPr>
              <w:t>151</w:t>
            </w:r>
          </w:hyperlink>
        </w:p>
        <w:p>
          <w:pPr>
            <w:pStyle w:val="Contents6"/>
            <w:tabs>
              <w:tab w:val="clear" w:pos="7609"/>
              <w:tab w:val="right" w:pos="9026" w:leader="dot"/>
            </w:tabs>
            <w:rPr/>
          </w:pPr>
          <w:hyperlink w:anchor="__RefHeading___Toc374187_3650668749">
            <w:r>
              <w:rPr>
                <w:webHidden/>
                <w:rStyle w:val="IndexLink"/>
                <w:rtl w:val="true"/>
              </w:rPr>
              <w:t xml:space="preserve">شك در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بعد از حجرالاسود</w:t>
            </w:r>
            <w:r>
              <w:rPr>
                <w:rStyle w:val="IndexLink"/>
                <w:rtl w:val="true"/>
              </w:rPr>
              <w:tab/>
            </w:r>
            <w:r>
              <w:rPr>
                <w:rStyle w:val="IndexLink"/>
              </w:rPr>
              <w:t>152</w:t>
            </w:r>
          </w:hyperlink>
        </w:p>
        <w:p>
          <w:pPr>
            <w:pStyle w:val="Contents6"/>
            <w:tabs>
              <w:tab w:val="clear" w:pos="7609"/>
              <w:tab w:val="right" w:pos="9026" w:leader="dot"/>
            </w:tabs>
            <w:rPr/>
          </w:pPr>
          <w:hyperlink w:anchor="__RefHeading___Toc374189_3650668749">
            <w:r>
              <w:rPr>
                <w:webHidden/>
                <w:rStyle w:val="IndexLink"/>
                <w:rtl w:val="true"/>
              </w:rPr>
              <w:t xml:space="preserve">شك در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قبل از حجَر</w:t>
            </w:r>
            <w:r>
              <w:rPr>
                <w:rStyle w:val="IndexLink"/>
                <w:rtl w:val="true"/>
              </w:rPr>
              <w:tab/>
            </w:r>
            <w:r>
              <w:rPr>
                <w:rStyle w:val="IndexLink"/>
              </w:rPr>
              <w:t>152</w:t>
            </w:r>
          </w:hyperlink>
        </w:p>
        <w:p>
          <w:pPr>
            <w:pStyle w:val="Contents6"/>
            <w:tabs>
              <w:tab w:val="clear" w:pos="7609"/>
              <w:tab w:val="right" w:pos="9026" w:leader="dot"/>
            </w:tabs>
            <w:rPr/>
          </w:pPr>
          <w:hyperlink w:anchor="__RefHeading___Toc374191_3650668749">
            <w:r>
              <w:rPr>
                <w:webHidden/>
                <w:rStyle w:val="IndexLink"/>
                <w:rtl w:val="true"/>
              </w:rPr>
              <w:t>شك در نقيصه‌</w:t>
            </w:r>
            <w:r>
              <w:rPr>
                <w:rStyle w:val="IndexLink"/>
                <w:rtl w:val="true"/>
              </w:rPr>
              <w:tab/>
            </w:r>
            <w:r>
              <w:rPr>
                <w:rStyle w:val="IndexLink"/>
              </w:rPr>
              <w:t>152</w:t>
            </w:r>
          </w:hyperlink>
        </w:p>
        <w:p>
          <w:pPr>
            <w:pStyle w:val="Contents6"/>
            <w:tabs>
              <w:tab w:val="clear" w:pos="7609"/>
              <w:tab w:val="right" w:pos="9026" w:leader="dot"/>
            </w:tabs>
            <w:rPr/>
          </w:pPr>
          <w:hyperlink w:anchor="__RefHeading___Toc374193_3650668749">
            <w:r>
              <w:rPr>
                <w:webHidden/>
                <w:rStyle w:val="IndexLink"/>
                <w:rtl w:val="true"/>
              </w:rPr>
              <w:t>شك در شروع طواف از محل قطع شده‌</w:t>
            </w:r>
            <w:r>
              <w:rPr>
                <w:rStyle w:val="IndexLink"/>
                <w:rtl w:val="true"/>
              </w:rPr>
              <w:tab/>
            </w:r>
            <w:r>
              <w:rPr>
                <w:rStyle w:val="IndexLink"/>
              </w:rPr>
              <w:t>152</w:t>
            </w:r>
          </w:hyperlink>
        </w:p>
        <w:p>
          <w:pPr>
            <w:pStyle w:val="Contents6"/>
            <w:tabs>
              <w:tab w:val="clear" w:pos="7609"/>
              <w:tab w:val="right" w:pos="9026" w:leader="dot"/>
            </w:tabs>
            <w:rPr/>
          </w:pPr>
          <w:hyperlink w:anchor="__RefHeading___Toc374195_3650668749">
            <w:r>
              <w:rPr>
                <w:webHidden/>
                <w:rStyle w:val="IndexLink"/>
                <w:rtl w:val="true"/>
              </w:rPr>
              <w:t>علم به عدد طواف مشكوك در اثناى طواف اعاده‌اى‌</w:t>
            </w:r>
            <w:r>
              <w:rPr>
                <w:rStyle w:val="IndexLink"/>
                <w:rtl w:val="true"/>
              </w:rPr>
              <w:tab/>
            </w:r>
            <w:r>
              <w:rPr>
                <w:rStyle w:val="IndexLink"/>
              </w:rPr>
              <w:t>153</w:t>
            </w:r>
          </w:hyperlink>
        </w:p>
        <w:p>
          <w:pPr>
            <w:pStyle w:val="Contents6"/>
            <w:tabs>
              <w:tab w:val="clear" w:pos="7609"/>
              <w:tab w:val="right" w:pos="9026" w:leader="dot"/>
            </w:tabs>
            <w:rPr/>
          </w:pPr>
          <w:hyperlink w:anchor="__RefHeading___Toc374197_3650668749">
            <w:r>
              <w:rPr>
                <w:webHidden/>
                <w:rStyle w:val="IndexLink"/>
                <w:rtl w:val="true"/>
              </w:rPr>
              <w:t>اعتماد به ديگرى در اشواط طواف و سعى‌</w:t>
            </w:r>
            <w:r>
              <w:rPr>
                <w:rStyle w:val="IndexLink"/>
                <w:rtl w:val="true"/>
              </w:rPr>
              <w:tab/>
            </w:r>
            <w:r>
              <w:rPr>
                <w:rStyle w:val="IndexLink"/>
              </w:rPr>
              <w:t>153</w:t>
            </w:r>
          </w:hyperlink>
        </w:p>
        <w:p>
          <w:pPr>
            <w:pStyle w:val="Contents6"/>
            <w:tabs>
              <w:tab w:val="clear" w:pos="7609"/>
              <w:tab w:val="right" w:pos="9026" w:leader="dot"/>
            </w:tabs>
            <w:rPr/>
          </w:pPr>
          <w:hyperlink w:anchor="__RefHeading___Toc374199_3650668749">
            <w:r>
              <w:rPr>
                <w:webHidden/>
                <w:rStyle w:val="IndexLink"/>
                <w:rtl w:val="true"/>
              </w:rPr>
              <w:t>كثيرالشك در طواف‌</w:t>
            </w:r>
            <w:r>
              <w:rPr>
                <w:rStyle w:val="IndexLink"/>
                <w:rtl w:val="true"/>
              </w:rPr>
              <w:tab/>
            </w:r>
            <w:r>
              <w:rPr>
                <w:rStyle w:val="IndexLink"/>
              </w:rPr>
              <w:t>153</w:t>
            </w:r>
          </w:hyperlink>
        </w:p>
        <w:p>
          <w:pPr>
            <w:pStyle w:val="Contents6"/>
            <w:tabs>
              <w:tab w:val="clear" w:pos="7609"/>
              <w:tab w:val="right" w:pos="9026" w:leader="dot"/>
            </w:tabs>
            <w:rPr/>
          </w:pPr>
          <w:hyperlink w:anchor="__RefHeading___Toc374201_3650668749">
            <w:r>
              <w:rPr>
                <w:webHidden/>
                <w:rStyle w:val="IndexLink"/>
                <w:rtl w:val="true"/>
              </w:rPr>
              <w:t>معيار كثير الشك‌</w:t>
            </w:r>
            <w:r>
              <w:rPr>
                <w:rStyle w:val="IndexLink"/>
                <w:rtl w:val="true"/>
              </w:rPr>
              <w:tab/>
            </w:r>
            <w:r>
              <w:rPr>
                <w:rStyle w:val="IndexLink"/>
              </w:rPr>
              <w:t>153</w:t>
            </w:r>
          </w:hyperlink>
        </w:p>
        <w:p>
          <w:pPr>
            <w:pStyle w:val="Contents6"/>
            <w:tabs>
              <w:tab w:val="clear" w:pos="7609"/>
              <w:tab w:val="right" w:pos="9026" w:leader="dot"/>
            </w:tabs>
            <w:rPr/>
          </w:pPr>
          <w:hyperlink w:anchor="__RefHeading___Toc374203_3650668749">
            <w:r>
              <w:rPr>
                <w:webHidden/>
                <w:rStyle w:val="IndexLink"/>
                <w:rtl w:val="true"/>
              </w:rPr>
              <w:t>وسوسه در طواف‌</w:t>
            </w:r>
            <w:r>
              <w:rPr>
                <w:rStyle w:val="IndexLink"/>
                <w:rtl w:val="true"/>
              </w:rPr>
              <w:tab/>
            </w:r>
            <w:r>
              <w:rPr>
                <w:rStyle w:val="IndexLink"/>
              </w:rPr>
              <w:t>154</w:t>
            </w:r>
          </w:hyperlink>
        </w:p>
        <w:p>
          <w:pPr>
            <w:pStyle w:val="Contents6"/>
            <w:tabs>
              <w:tab w:val="clear" w:pos="7609"/>
              <w:tab w:val="right" w:pos="9026" w:leader="dot"/>
            </w:tabs>
            <w:rPr/>
          </w:pPr>
          <w:hyperlink w:anchor="__RefHeading___Toc374205_3650668749">
            <w:r>
              <w:rPr>
                <w:webHidden/>
                <w:rStyle w:val="IndexLink"/>
                <w:rtl w:val="true"/>
              </w:rPr>
              <w:t>شك در طواف مستحب‌</w:t>
            </w:r>
            <w:r>
              <w:rPr>
                <w:rStyle w:val="IndexLink"/>
                <w:rtl w:val="true"/>
              </w:rPr>
              <w:tab/>
            </w:r>
            <w:r>
              <w:rPr>
                <w:rStyle w:val="IndexLink"/>
              </w:rPr>
              <w:t>154</w:t>
            </w:r>
          </w:hyperlink>
        </w:p>
        <w:p>
          <w:pPr>
            <w:pStyle w:val="Contents6"/>
            <w:tabs>
              <w:tab w:val="clear" w:pos="7609"/>
              <w:tab w:val="right" w:pos="9026" w:leader="dot"/>
            </w:tabs>
            <w:rPr/>
          </w:pPr>
          <w:hyperlink w:anchor="__RefHeading___Toc374207_3650668749">
            <w:r>
              <w:rPr>
                <w:webHidden/>
                <w:rStyle w:val="IndexLink"/>
                <w:rtl w:val="true"/>
              </w:rPr>
              <w:t>حكم گمان در طواف‌</w:t>
            </w:r>
            <w:r>
              <w:rPr>
                <w:rStyle w:val="IndexLink"/>
                <w:rtl w:val="true"/>
              </w:rPr>
              <w:tab/>
            </w:r>
            <w:r>
              <w:rPr>
                <w:rStyle w:val="IndexLink"/>
              </w:rPr>
              <w:t>154</w:t>
            </w:r>
          </w:hyperlink>
        </w:p>
        <w:p>
          <w:pPr>
            <w:pStyle w:val="Contents6"/>
            <w:tabs>
              <w:tab w:val="clear" w:pos="7609"/>
              <w:tab w:val="right" w:pos="9026" w:leader="dot"/>
            </w:tabs>
            <w:rPr/>
          </w:pPr>
          <w:hyperlink w:anchor="__RefHeading___Toc374209_3650668749">
            <w:r>
              <w:rPr>
                <w:webHidden/>
                <w:rStyle w:val="IndexLink"/>
                <w:rtl w:val="true"/>
              </w:rPr>
              <w:t>بناگذارى بر شوط مظنون و انكشاف صحت‌</w:t>
            </w:r>
            <w:r>
              <w:rPr>
                <w:rStyle w:val="IndexLink"/>
                <w:rtl w:val="true"/>
              </w:rPr>
              <w:tab/>
            </w:r>
            <w:r>
              <w:rPr>
                <w:rStyle w:val="IndexLink"/>
              </w:rPr>
              <w:t>155</w:t>
            </w:r>
          </w:hyperlink>
        </w:p>
        <w:p>
          <w:pPr>
            <w:pStyle w:val="Contents3"/>
            <w:tabs>
              <w:tab w:val="clear" w:pos="8459"/>
              <w:tab w:val="right" w:pos="9026" w:leader="dot"/>
            </w:tabs>
            <w:rPr/>
          </w:pPr>
          <w:hyperlink w:anchor="__RefHeading___Toc374211_3650668749">
            <w:r>
              <w:rPr>
                <w:webHidden/>
                <w:rStyle w:val="IndexLink"/>
                <w:rtl w:val="true"/>
              </w:rPr>
              <w:t>فصل چهارم</w:t>
            </w:r>
            <w:r>
              <w:rPr>
                <w:rStyle w:val="IndexLink"/>
                <w:rtl w:val="true"/>
              </w:rPr>
              <w:t xml:space="preserve">: </w:t>
            </w:r>
            <w:r>
              <w:rPr>
                <w:rStyle w:val="IndexLink"/>
                <w:rtl w:val="true"/>
              </w:rPr>
              <w:t>قطع و تدارك طواف‌</w:t>
            </w:r>
            <w:r>
              <w:rPr>
                <w:rStyle w:val="IndexLink"/>
                <w:rtl w:val="true"/>
              </w:rPr>
              <w:tab/>
            </w:r>
            <w:r>
              <w:rPr>
                <w:rStyle w:val="IndexLink"/>
              </w:rPr>
              <w:t>156</w:t>
            </w:r>
          </w:hyperlink>
        </w:p>
        <w:p>
          <w:pPr>
            <w:pStyle w:val="Contents4"/>
            <w:tabs>
              <w:tab w:val="clear" w:pos="8176"/>
              <w:tab w:val="right" w:pos="9026" w:leader="dot"/>
            </w:tabs>
            <w:rPr/>
          </w:pPr>
          <w:hyperlink w:anchor="__RefHeading___Toc374213_3650668749">
            <w:r>
              <w:rPr>
                <w:webHidden/>
                <w:rStyle w:val="IndexLink"/>
              </w:rPr>
              <w:t>1</w:t>
            </w:r>
            <w:r>
              <w:rPr>
                <w:rStyle w:val="IndexLink"/>
                <w:rtl w:val="true"/>
              </w:rPr>
              <w:t xml:space="preserve">- </w:t>
            </w:r>
            <w:r>
              <w:rPr>
                <w:rStyle w:val="IndexLink"/>
                <w:rtl w:val="true"/>
              </w:rPr>
              <w:t>موارد قطع طواف و احكام آن‌</w:t>
            </w:r>
            <w:r>
              <w:rPr>
                <w:rStyle w:val="IndexLink"/>
                <w:rtl w:val="true"/>
              </w:rPr>
              <w:tab/>
            </w:r>
            <w:r>
              <w:rPr>
                <w:rStyle w:val="IndexLink"/>
              </w:rPr>
              <w:t>156</w:t>
            </w:r>
          </w:hyperlink>
        </w:p>
        <w:p>
          <w:pPr>
            <w:pStyle w:val="Contents5"/>
            <w:tabs>
              <w:tab w:val="clear" w:pos="7892"/>
              <w:tab w:val="right" w:pos="9026" w:leader="dot"/>
            </w:tabs>
            <w:rPr/>
          </w:pPr>
          <w:hyperlink w:anchor="__RefHeading___Toc374215_3650668749">
            <w:r>
              <w:rPr>
                <w:webHidden/>
                <w:rStyle w:val="IndexLink"/>
                <w:rtl w:val="true"/>
              </w:rPr>
              <w:t>قطع طواف واجب‌</w:t>
            </w:r>
            <w:r>
              <w:rPr>
                <w:rStyle w:val="IndexLink"/>
                <w:rtl w:val="true"/>
              </w:rPr>
              <w:tab/>
            </w:r>
            <w:r>
              <w:rPr>
                <w:rStyle w:val="IndexLink"/>
              </w:rPr>
              <w:t>156</w:t>
            </w:r>
          </w:hyperlink>
        </w:p>
        <w:p>
          <w:pPr>
            <w:pStyle w:val="Contents5"/>
            <w:tabs>
              <w:tab w:val="clear" w:pos="7892"/>
              <w:tab w:val="right" w:pos="9026" w:leader="dot"/>
            </w:tabs>
            <w:rPr/>
          </w:pPr>
          <w:hyperlink w:anchor="__RefHeading___Toc374217_3650668749">
            <w:r>
              <w:rPr>
                <w:webHidden/>
                <w:rStyle w:val="IndexLink"/>
                <w:rtl w:val="true"/>
              </w:rPr>
              <w:t>قطع طواف مستحب‌</w:t>
            </w:r>
            <w:r>
              <w:rPr>
                <w:rStyle w:val="IndexLink"/>
                <w:rtl w:val="true"/>
              </w:rPr>
              <w:tab/>
            </w:r>
            <w:r>
              <w:rPr>
                <w:rStyle w:val="IndexLink"/>
              </w:rPr>
              <w:t>156</w:t>
            </w:r>
          </w:hyperlink>
        </w:p>
        <w:p>
          <w:pPr>
            <w:pStyle w:val="Contents5"/>
            <w:tabs>
              <w:tab w:val="clear" w:pos="7892"/>
              <w:tab w:val="right" w:pos="9026" w:leader="dot"/>
            </w:tabs>
            <w:rPr/>
          </w:pPr>
          <w:hyperlink w:anchor="__RefHeading___Toc374219_3650668749">
            <w:r>
              <w:rPr>
                <w:webHidden/>
                <w:rStyle w:val="IndexLink"/>
                <w:rtl w:val="true"/>
              </w:rPr>
              <w:t>قطع طواف بدون عذر و نحوه تدارك آن‌</w:t>
            </w:r>
            <w:r>
              <w:rPr>
                <w:rStyle w:val="IndexLink"/>
                <w:rtl w:val="true"/>
              </w:rPr>
              <w:tab/>
            </w:r>
            <w:r>
              <w:rPr>
                <w:rStyle w:val="IndexLink"/>
              </w:rPr>
              <w:t>156</w:t>
            </w:r>
          </w:hyperlink>
        </w:p>
        <w:p>
          <w:pPr>
            <w:pStyle w:val="Contents5"/>
            <w:tabs>
              <w:tab w:val="clear" w:pos="7892"/>
              <w:tab w:val="right" w:pos="9026" w:leader="dot"/>
            </w:tabs>
            <w:rPr/>
          </w:pPr>
          <w:hyperlink w:anchor="__RefHeading___Toc374221_3650668749">
            <w:r>
              <w:rPr>
                <w:webHidden/>
                <w:rStyle w:val="IndexLink"/>
                <w:rtl w:val="true"/>
              </w:rPr>
              <w:t>قطع با عذر و نحوه تدارك‌</w:t>
            </w:r>
            <w:r>
              <w:rPr>
                <w:rStyle w:val="IndexLink"/>
                <w:rtl w:val="true"/>
              </w:rPr>
              <w:tab/>
            </w:r>
            <w:r>
              <w:rPr>
                <w:rStyle w:val="IndexLink"/>
              </w:rPr>
              <w:t>157</w:t>
            </w:r>
          </w:hyperlink>
        </w:p>
        <w:p>
          <w:pPr>
            <w:pStyle w:val="Contents5"/>
            <w:tabs>
              <w:tab w:val="clear" w:pos="7892"/>
              <w:tab w:val="right" w:pos="9026" w:leader="dot"/>
            </w:tabs>
            <w:rPr/>
          </w:pPr>
          <w:hyperlink w:anchor="__RefHeading___Toc374223_3650668749">
            <w:r>
              <w:rPr>
                <w:webHidden/>
                <w:rStyle w:val="IndexLink"/>
                <w:rtl w:val="true"/>
              </w:rPr>
              <w:t>نيت قطع طواف‌</w:t>
            </w:r>
            <w:r>
              <w:rPr>
                <w:rStyle w:val="IndexLink"/>
                <w:rtl w:val="true"/>
              </w:rPr>
              <w:tab/>
            </w:r>
            <w:r>
              <w:rPr>
                <w:rStyle w:val="IndexLink"/>
              </w:rPr>
              <w:t>158</w:t>
            </w:r>
          </w:hyperlink>
        </w:p>
        <w:p>
          <w:pPr>
            <w:pStyle w:val="Contents5"/>
            <w:tabs>
              <w:tab w:val="clear" w:pos="7892"/>
              <w:tab w:val="right" w:pos="9026" w:leader="dot"/>
            </w:tabs>
            <w:rPr/>
          </w:pPr>
          <w:hyperlink w:anchor="__RefHeading___Toc374225_3650668749">
            <w:r>
              <w:rPr>
                <w:webHidden/>
                <w:rStyle w:val="IndexLink"/>
                <w:rtl w:val="true"/>
              </w:rPr>
              <w:t>قطع طواف به خاطر بطلان وضو و غسل و عروض حيض‌</w:t>
            </w:r>
            <w:r>
              <w:rPr>
                <w:rStyle w:val="IndexLink"/>
                <w:rtl w:val="true"/>
              </w:rPr>
              <w:tab/>
            </w:r>
            <w:r>
              <w:rPr>
                <w:rStyle w:val="IndexLink"/>
              </w:rPr>
              <w:t>158</w:t>
            </w:r>
          </w:hyperlink>
        </w:p>
        <w:p>
          <w:pPr>
            <w:pStyle w:val="Contents5"/>
            <w:tabs>
              <w:tab w:val="clear" w:pos="7892"/>
              <w:tab w:val="right" w:pos="9026" w:leader="dot"/>
            </w:tabs>
            <w:rPr/>
          </w:pPr>
          <w:hyperlink w:anchor="__RefHeading___Toc374227_3650668749">
            <w:r>
              <w:rPr>
                <w:webHidden/>
                <w:rStyle w:val="IndexLink"/>
                <w:rtl w:val="true"/>
              </w:rPr>
              <w:t>قطع طواف به جهت غش‌</w:t>
            </w:r>
            <w:r>
              <w:rPr>
                <w:rStyle w:val="IndexLink"/>
                <w:rtl w:val="true"/>
              </w:rPr>
              <w:tab/>
            </w:r>
            <w:r>
              <w:rPr>
                <w:rStyle w:val="IndexLink"/>
              </w:rPr>
              <w:t>158</w:t>
            </w:r>
          </w:hyperlink>
        </w:p>
        <w:p>
          <w:pPr>
            <w:pStyle w:val="Contents5"/>
            <w:tabs>
              <w:tab w:val="clear" w:pos="7892"/>
              <w:tab w:val="right" w:pos="9026" w:leader="dot"/>
            </w:tabs>
            <w:rPr/>
          </w:pPr>
          <w:hyperlink w:anchor="__RefHeading___Toc374229_3650668749">
            <w:r>
              <w:rPr>
                <w:webHidden/>
                <w:rStyle w:val="IndexLink"/>
                <w:rtl w:val="true"/>
              </w:rPr>
              <w:t>قطع طواف براى قضا نشدن نماز</w:t>
            </w:r>
            <w:r>
              <w:rPr>
                <w:rStyle w:val="IndexLink"/>
                <w:rtl w:val="true"/>
              </w:rPr>
              <w:tab/>
            </w:r>
            <w:r>
              <w:rPr>
                <w:rStyle w:val="IndexLink"/>
              </w:rPr>
              <w:t>158</w:t>
            </w:r>
          </w:hyperlink>
        </w:p>
        <w:p>
          <w:pPr>
            <w:pStyle w:val="Contents5"/>
            <w:tabs>
              <w:tab w:val="clear" w:pos="7892"/>
              <w:tab w:val="right" w:pos="9026" w:leader="dot"/>
            </w:tabs>
            <w:rPr/>
          </w:pPr>
          <w:hyperlink w:anchor="__RefHeading___Toc374231_3650668749">
            <w:r>
              <w:rPr>
                <w:webHidden/>
                <w:rStyle w:val="IndexLink"/>
                <w:rtl w:val="true"/>
              </w:rPr>
              <w:t>قطع طواف براى استراحت‌</w:t>
            </w:r>
            <w:r>
              <w:rPr>
                <w:rStyle w:val="IndexLink"/>
                <w:rtl w:val="true"/>
              </w:rPr>
              <w:tab/>
            </w:r>
            <w:r>
              <w:rPr>
                <w:rStyle w:val="IndexLink"/>
              </w:rPr>
              <w:t>159</w:t>
            </w:r>
          </w:hyperlink>
        </w:p>
        <w:p>
          <w:pPr>
            <w:pStyle w:val="Contents5"/>
            <w:tabs>
              <w:tab w:val="clear" w:pos="7892"/>
              <w:tab w:val="right" w:pos="9026" w:leader="dot"/>
            </w:tabs>
            <w:rPr/>
          </w:pPr>
          <w:hyperlink w:anchor="__RefHeading___Toc374233_3650668749">
            <w:r>
              <w:rPr>
                <w:webHidden/>
                <w:rStyle w:val="IndexLink"/>
                <w:rtl w:val="true"/>
              </w:rPr>
              <w:t>قطع طواف براى رسيدن به جماعت‌</w:t>
            </w:r>
            <w:r>
              <w:rPr>
                <w:rStyle w:val="IndexLink"/>
                <w:rtl w:val="true"/>
              </w:rPr>
              <w:tab/>
            </w:r>
            <w:r>
              <w:rPr>
                <w:rStyle w:val="IndexLink"/>
              </w:rPr>
              <w:t>159</w:t>
            </w:r>
          </w:hyperlink>
        </w:p>
        <w:p>
          <w:pPr>
            <w:pStyle w:val="Contents4"/>
            <w:tabs>
              <w:tab w:val="clear" w:pos="8176"/>
              <w:tab w:val="right" w:pos="9026" w:leader="dot"/>
            </w:tabs>
            <w:rPr/>
          </w:pPr>
          <w:hyperlink w:anchor="__RefHeading___Toc374235_3650668749">
            <w:r>
              <w:rPr>
                <w:webHidden/>
                <w:rStyle w:val="IndexLink"/>
              </w:rPr>
              <w:t>2</w:t>
            </w:r>
            <w:r>
              <w:rPr>
                <w:rStyle w:val="IndexLink"/>
                <w:rtl w:val="true"/>
              </w:rPr>
              <w:t xml:space="preserve">- </w:t>
            </w:r>
            <w:r>
              <w:rPr>
                <w:rStyle w:val="IndexLink"/>
                <w:rtl w:val="true"/>
              </w:rPr>
              <w:t>ازسرگيرى طواف و تدارك آن‌</w:t>
            </w:r>
            <w:r>
              <w:rPr>
                <w:rStyle w:val="IndexLink"/>
                <w:rtl w:val="true"/>
              </w:rPr>
              <w:tab/>
            </w:r>
            <w:r>
              <w:rPr>
                <w:rStyle w:val="IndexLink"/>
              </w:rPr>
              <w:t>161</w:t>
            </w:r>
          </w:hyperlink>
        </w:p>
        <w:p>
          <w:pPr>
            <w:pStyle w:val="Contents5"/>
            <w:tabs>
              <w:tab w:val="clear" w:pos="7892"/>
              <w:tab w:val="right" w:pos="9026" w:leader="dot"/>
            </w:tabs>
            <w:rPr/>
          </w:pPr>
          <w:hyperlink w:anchor="__RefHeading___Toc374237_3650668749">
            <w:r>
              <w:rPr>
                <w:webHidden/>
                <w:rStyle w:val="IndexLink"/>
                <w:rtl w:val="true"/>
              </w:rPr>
              <w:t>از سرگيرى طواف با شك در زوال موالات‌</w:t>
            </w:r>
            <w:r>
              <w:rPr>
                <w:rStyle w:val="IndexLink"/>
                <w:rtl w:val="true"/>
              </w:rPr>
              <w:tab/>
            </w:r>
            <w:r>
              <w:rPr>
                <w:rStyle w:val="IndexLink"/>
              </w:rPr>
              <w:t>161</w:t>
            </w:r>
          </w:hyperlink>
        </w:p>
        <w:p>
          <w:pPr>
            <w:pStyle w:val="Contents5"/>
            <w:tabs>
              <w:tab w:val="clear" w:pos="7892"/>
              <w:tab w:val="right" w:pos="9026" w:leader="dot"/>
            </w:tabs>
            <w:rPr/>
          </w:pPr>
          <w:hyperlink w:anchor="__RefHeading___Toc374239_3650668749">
            <w:r>
              <w:rPr>
                <w:webHidden/>
                <w:rStyle w:val="IndexLink"/>
                <w:rtl w:val="true"/>
              </w:rPr>
              <w:t>حكم كلى قطع طواف، از سرگيرى آن‌</w:t>
            </w:r>
            <w:r>
              <w:rPr>
                <w:rStyle w:val="IndexLink"/>
                <w:rtl w:val="true"/>
              </w:rPr>
              <w:tab/>
            </w:r>
            <w:r>
              <w:rPr>
                <w:rStyle w:val="IndexLink"/>
              </w:rPr>
              <w:t>161</w:t>
            </w:r>
          </w:hyperlink>
        </w:p>
        <w:p>
          <w:pPr>
            <w:pStyle w:val="Contents4"/>
            <w:tabs>
              <w:tab w:val="clear" w:pos="8176"/>
              <w:tab w:val="right" w:pos="9026" w:leader="dot"/>
            </w:tabs>
            <w:rPr/>
          </w:pPr>
          <w:hyperlink w:anchor="__RefHeading___Toc374241_3650668749">
            <w:r>
              <w:rPr>
                <w:webHidden/>
                <w:rStyle w:val="IndexLink"/>
              </w:rPr>
              <w:t>3</w:t>
            </w:r>
            <w:r>
              <w:rPr>
                <w:rStyle w:val="IndexLink"/>
                <w:rtl w:val="true"/>
              </w:rPr>
              <w:t xml:space="preserve">- </w:t>
            </w:r>
            <w:r>
              <w:rPr>
                <w:rStyle w:val="IndexLink"/>
                <w:rtl w:val="true"/>
              </w:rPr>
              <w:t>طواف بدون اختيار و تدارك شوط ناقص‌</w:t>
            </w:r>
            <w:r>
              <w:rPr>
                <w:rStyle w:val="IndexLink"/>
                <w:rtl w:val="true"/>
              </w:rPr>
              <w:tab/>
            </w:r>
            <w:r>
              <w:rPr>
                <w:rStyle w:val="IndexLink"/>
              </w:rPr>
              <w:t>162</w:t>
            </w:r>
          </w:hyperlink>
        </w:p>
        <w:p>
          <w:pPr>
            <w:pStyle w:val="Contents5"/>
            <w:tabs>
              <w:tab w:val="clear" w:pos="7892"/>
              <w:tab w:val="right" w:pos="9026" w:leader="dot"/>
            </w:tabs>
            <w:rPr/>
          </w:pPr>
          <w:hyperlink w:anchor="__RefHeading___Toc374243_3650668749">
            <w:r>
              <w:rPr>
                <w:webHidden/>
                <w:rStyle w:val="IndexLink"/>
                <w:rtl w:val="true"/>
              </w:rPr>
              <w:t>تدارك چند قدم‌</w:t>
            </w:r>
            <w:r>
              <w:rPr>
                <w:rStyle w:val="IndexLink"/>
                <w:rtl w:val="true"/>
              </w:rPr>
              <w:tab/>
            </w:r>
            <w:r>
              <w:rPr>
                <w:rStyle w:val="IndexLink"/>
              </w:rPr>
              <w:t>162</w:t>
            </w:r>
          </w:hyperlink>
        </w:p>
        <w:p>
          <w:pPr>
            <w:pStyle w:val="Contents5"/>
            <w:tabs>
              <w:tab w:val="clear" w:pos="7892"/>
              <w:tab w:val="right" w:pos="9026" w:leader="dot"/>
            </w:tabs>
            <w:rPr/>
          </w:pPr>
          <w:hyperlink w:anchor="__RefHeading___Toc374245_3650668749">
            <w:r>
              <w:rPr>
                <w:webHidden/>
                <w:rStyle w:val="IndexLink"/>
                <w:rtl w:val="true"/>
              </w:rPr>
              <w:t>مراد از طواف بدون اختيار</w:t>
            </w:r>
            <w:r>
              <w:rPr>
                <w:rStyle w:val="IndexLink"/>
                <w:rtl w:val="true"/>
              </w:rPr>
              <w:tab/>
            </w:r>
            <w:r>
              <w:rPr>
                <w:rStyle w:val="IndexLink"/>
              </w:rPr>
              <w:t>162</w:t>
            </w:r>
          </w:hyperlink>
        </w:p>
        <w:p>
          <w:pPr>
            <w:pStyle w:val="Contents5"/>
            <w:tabs>
              <w:tab w:val="clear" w:pos="7892"/>
              <w:tab w:val="right" w:pos="9026" w:leader="dot"/>
            </w:tabs>
            <w:rPr/>
          </w:pPr>
          <w:hyperlink w:anchor="__RefHeading___Toc374247_3650668749">
            <w:r>
              <w:rPr>
                <w:webHidden/>
                <w:rStyle w:val="IndexLink"/>
                <w:rtl w:val="true"/>
              </w:rPr>
              <w:t>نقصان در اثر سلب اختيار و نحوه تدارك آن‌</w:t>
            </w:r>
            <w:r>
              <w:rPr>
                <w:rStyle w:val="IndexLink"/>
                <w:rtl w:val="true"/>
              </w:rPr>
              <w:tab/>
            </w:r>
            <w:r>
              <w:rPr>
                <w:rStyle w:val="IndexLink"/>
              </w:rPr>
              <w:t>162</w:t>
            </w:r>
          </w:hyperlink>
        </w:p>
        <w:p>
          <w:pPr>
            <w:pStyle w:val="Contents5"/>
            <w:tabs>
              <w:tab w:val="clear" w:pos="7892"/>
              <w:tab w:val="right" w:pos="9026" w:leader="dot"/>
            </w:tabs>
            <w:rPr/>
          </w:pPr>
          <w:hyperlink w:anchor="__RefHeading___Toc374249_3650668749">
            <w:r>
              <w:rPr>
                <w:webHidden/>
                <w:rStyle w:val="IndexLink"/>
                <w:rtl w:val="true"/>
              </w:rPr>
              <w:t>اگر جاى مقدار شوط فاسد معلوم نباشد</w:t>
            </w:r>
            <w:r>
              <w:rPr>
                <w:rStyle w:val="IndexLink"/>
                <w:rtl w:val="true"/>
              </w:rPr>
              <w:tab/>
            </w:r>
            <w:r>
              <w:rPr>
                <w:rStyle w:val="IndexLink"/>
              </w:rPr>
              <w:t>163</w:t>
            </w:r>
          </w:hyperlink>
        </w:p>
        <w:p>
          <w:pPr>
            <w:pStyle w:val="Contents5"/>
            <w:tabs>
              <w:tab w:val="clear" w:pos="7892"/>
              <w:tab w:val="right" w:pos="9026" w:leader="dot"/>
            </w:tabs>
            <w:rPr/>
          </w:pPr>
          <w:hyperlink w:anchor="__RefHeading___Toc374251_3650668749">
            <w:r>
              <w:rPr>
                <w:webHidden/>
                <w:rStyle w:val="IndexLink"/>
                <w:rtl w:val="true"/>
              </w:rPr>
              <w:t>كفايت تدارك طواف از محاذات‌</w:t>
            </w:r>
            <w:r>
              <w:rPr>
                <w:rStyle w:val="IndexLink"/>
                <w:rtl w:val="true"/>
              </w:rPr>
              <w:tab/>
            </w:r>
            <w:r>
              <w:rPr>
                <w:rStyle w:val="IndexLink"/>
              </w:rPr>
              <w:t>163</w:t>
            </w:r>
          </w:hyperlink>
        </w:p>
        <w:p>
          <w:pPr>
            <w:pStyle w:val="Contents4"/>
            <w:tabs>
              <w:tab w:val="clear" w:pos="8176"/>
              <w:tab w:val="right" w:pos="9026" w:leader="dot"/>
            </w:tabs>
            <w:rPr/>
          </w:pPr>
          <w:hyperlink w:anchor="__RefHeading___Toc374253_3650668749">
            <w:r>
              <w:rPr>
                <w:webHidden/>
                <w:rStyle w:val="IndexLink"/>
              </w:rPr>
              <w:t>4</w:t>
            </w:r>
            <w:r>
              <w:rPr>
                <w:rStyle w:val="IndexLink"/>
                <w:rtl w:val="true"/>
              </w:rPr>
              <w:t xml:space="preserve">- </w:t>
            </w:r>
            <w:r>
              <w:rPr>
                <w:rStyle w:val="IndexLink"/>
                <w:rtl w:val="true"/>
              </w:rPr>
              <w:t>چند مسأله مربوط به اعاده طواف‌</w:t>
            </w:r>
            <w:r>
              <w:rPr>
                <w:rStyle w:val="IndexLink"/>
                <w:rtl w:val="true"/>
              </w:rPr>
              <w:tab/>
            </w:r>
            <w:r>
              <w:rPr>
                <w:rStyle w:val="IndexLink"/>
              </w:rPr>
              <w:t>164</w:t>
            </w:r>
          </w:hyperlink>
        </w:p>
        <w:p>
          <w:pPr>
            <w:pStyle w:val="Contents5"/>
            <w:tabs>
              <w:tab w:val="clear" w:pos="7892"/>
              <w:tab w:val="right" w:pos="9026" w:leader="dot"/>
            </w:tabs>
            <w:rPr/>
          </w:pPr>
          <w:hyperlink w:anchor="__RefHeading___Toc374255_3650668749">
            <w:r>
              <w:rPr>
                <w:webHidden/>
                <w:rStyle w:val="IndexLink"/>
                <w:rtl w:val="true"/>
              </w:rPr>
              <w:t>اتمام و اعاده طواف اعاده‌اى‌</w:t>
            </w:r>
            <w:r>
              <w:rPr>
                <w:rStyle w:val="IndexLink"/>
                <w:rtl w:val="true"/>
              </w:rPr>
              <w:tab/>
            </w:r>
            <w:r>
              <w:rPr>
                <w:rStyle w:val="IndexLink"/>
              </w:rPr>
              <w:t>164</w:t>
            </w:r>
          </w:hyperlink>
        </w:p>
        <w:p>
          <w:pPr>
            <w:pStyle w:val="Contents5"/>
            <w:tabs>
              <w:tab w:val="clear" w:pos="7892"/>
              <w:tab w:val="right" w:pos="9026" w:leader="dot"/>
            </w:tabs>
            <w:rPr/>
          </w:pPr>
          <w:hyperlink w:anchor="__RefHeading___Toc374257_3650668749">
            <w:r>
              <w:rPr>
                <w:webHidden/>
                <w:rStyle w:val="IndexLink"/>
                <w:rtl w:val="true"/>
              </w:rPr>
              <w:t>اعاده طواف و سعى با لباس دوخته‌</w:t>
            </w:r>
            <w:r>
              <w:rPr>
                <w:rStyle w:val="IndexLink"/>
                <w:rtl w:val="true"/>
              </w:rPr>
              <w:tab/>
            </w:r>
            <w:r>
              <w:rPr>
                <w:rStyle w:val="IndexLink"/>
              </w:rPr>
              <w:t>164</w:t>
            </w:r>
          </w:hyperlink>
        </w:p>
        <w:p>
          <w:pPr>
            <w:pStyle w:val="Contents5"/>
            <w:tabs>
              <w:tab w:val="clear" w:pos="7892"/>
              <w:tab w:val="right" w:pos="9026" w:leader="dot"/>
            </w:tabs>
            <w:rPr/>
          </w:pPr>
          <w:hyperlink w:anchor="__RefHeading___Toc374259_3650668749">
            <w:r>
              <w:rPr>
                <w:webHidden/>
                <w:rStyle w:val="IndexLink"/>
                <w:rtl w:val="true"/>
              </w:rPr>
              <w:t>ترتيب در اعاده‌</w:t>
            </w:r>
            <w:r>
              <w:rPr>
                <w:rStyle w:val="IndexLink"/>
                <w:rtl w:val="true"/>
              </w:rPr>
              <w:tab/>
            </w:r>
            <w:r>
              <w:rPr>
                <w:rStyle w:val="IndexLink"/>
              </w:rPr>
              <w:t>164</w:t>
            </w:r>
          </w:hyperlink>
        </w:p>
        <w:p>
          <w:pPr>
            <w:pStyle w:val="Contents3"/>
            <w:tabs>
              <w:tab w:val="clear" w:pos="8459"/>
              <w:tab w:val="right" w:pos="9026" w:leader="dot"/>
            </w:tabs>
            <w:rPr/>
          </w:pPr>
          <w:hyperlink w:anchor="__RefHeading___Toc374261_3650668749">
            <w:r>
              <w:rPr>
                <w:webHidden/>
                <w:rStyle w:val="IndexLink"/>
                <w:rtl w:val="true"/>
              </w:rPr>
              <w:t>فصل پنجم</w:t>
            </w:r>
            <w:r>
              <w:rPr>
                <w:rStyle w:val="IndexLink"/>
                <w:rtl w:val="true"/>
              </w:rPr>
              <w:t xml:space="preserve">: </w:t>
            </w:r>
            <w:r>
              <w:rPr>
                <w:rStyle w:val="IndexLink"/>
                <w:rtl w:val="true"/>
              </w:rPr>
              <w:t>نيابت و استنابه در طواف‌</w:t>
            </w:r>
            <w:r>
              <w:rPr>
                <w:rStyle w:val="IndexLink"/>
                <w:rtl w:val="true"/>
              </w:rPr>
              <w:tab/>
            </w:r>
            <w:r>
              <w:rPr>
                <w:rStyle w:val="IndexLink"/>
              </w:rPr>
              <w:t>165</w:t>
            </w:r>
          </w:hyperlink>
        </w:p>
        <w:p>
          <w:pPr>
            <w:pStyle w:val="Contents4"/>
            <w:tabs>
              <w:tab w:val="clear" w:pos="8176"/>
              <w:tab w:val="right" w:pos="9026" w:leader="dot"/>
            </w:tabs>
            <w:rPr/>
          </w:pPr>
          <w:hyperlink w:anchor="__RefHeading___Toc374263_3650668749">
            <w:r>
              <w:rPr>
                <w:webHidden/>
                <w:rStyle w:val="IndexLink"/>
              </w:rPr>
              <w:t>1</w:t>
            </w:r>
            <w:r>
              <w:rPr>
                <w:rStyle w:val="IndexLink"/>
                <w:rtl w:val="true"/>
              </w:rPr>
              <w:t xml:space="preserve">- </w:t>
            </w:r>
            <w:r>
              <w:rPr>
                <w:rStyle w:val="IndexLink"/>
                <w:rtl w:val="true"/>
              </w:rPr>
              <w:t>موارد استنابه‌</w:t>
            </w:r>
            <w:r>
              <w:rPr>
                <w:rStyle w:val="IndexLink"/>
                <w:rtl w:val="true"/>
              </w:rPr>
              <w:tab/>
            </w:r>
            <w:r>
              <w:rPr>
                <w:rStyle w:val="IndexLink"/>
              </w:rPr>
              <w:t>165</w:t>
            </w:r>
          </w:hyperlink>
        </w:p>
        <w:p>
          <w:pPr>
            <w:pStyle w:val="Contents5"/>
            <w:tabs>
              <w:tab w:val="clear" w:pos="7892"/>
              <w:tab w:val="right" w:pos="9026" w:leader="dot"/>
            </w:tabs>
            <w:rPr/>
          </w:pPr>
          <w:hyperlink w:anchor="__RefHeading___Toc374265_3650668749">
            <w:r>
              <w:rPr>
                <w:webHidden/>
                <w:rStyle w:val="IndexLink"/>
                <w:rtl w:val="true"/>
              </w:rPr>
              <w:t>كسى كه قدرت بر طواف ندارد</w:t>
            </w:r>
            <w:r>
              <w:rPr>
                <w:rStyle w:val="IndexLink"/>
                <w:rtl w:val="true"/>
              </w:rPr>
              <w:tab/>
            </w:r>
            <w:r>
              <w:rPr>
                <w:rStyle w:val="IndexLink"/>
              </w:rPr>
              <w:t>165</w:t>
            </w:r>
          </w:hyperlink>
        </w:p>
        <w:p>
          <w:pPr>
            <w:pStyle w:val="Contents5"/>
            <w:tabs>
              <w:tab w:val="clear" w:pos="7892"/>
              <w:tab w:val="right" w:pos="9026" w:leader="dot"/>
            </w:tabs>
            <w:rPr/>
          </w:pPr>
          <w:hyperlink w:anchor="__RefHeading___Toc374267_3650668749">
            <w:r>
              <w:rPr>
                <w:webHidden/>
                <w:rStyle w:val="IndexLink"/>
                <w:rtl w:val="true"/>
              </w:rPr>
              <w:t>نيابت در بعضى اشواط طواف و سعى‌</w:t>
            </w:r>
            <w:r>
              <w:rPr>
                <w:rStyle w:val="IndexLink"/>
                <w:rtl w:val="true"/>
              </w:rPr>
              <w:tab/>
            </w:r>
            <w:r>
              <w:rPr>
                <w:rStyle w:val="IndexLink"/>
              </w:rPr>
              <w:t>165</w:t>
            </w:r>
          </w:hyperlink>
        </w:p>
        <w:p>
          <w:pPr>
            <w:pStyle w:val="Contents5"/>
            <w:tabs>
              <w:tab w:val="clear" w:pos="7892"/>
              <w:tab w:val="right" w:pos="9026" w:leader="dot"/>
            </w:tabs>
            <w:rPr/>
          </w:pPr>
          <w:hyperlink w:anchor="__RefHeading___Toc374269_3650668749">
            <w:r>
              <w:rPr>
                <w:webHidden/>
                <w:rStyle w:val="IndexLink"/>
                <w:rtl w:val="true"/>
              </w:rPr>
              <w:t>مورد عدم جواز نيابت در اشواط طواف‌</w:t>
            </w:r>
            <w:r>
              <w:rPr>
                <w:rStyle w:val="IndexLink"/>
                <w:rtl w:val="true"/>
              </w:rPr>
              <w:tab/>
            </w:r>
            <w:r>
              <w:rPr>
                <w:rStyle w:val="IndexLink"/>
              </w:rPr>
              <w:t>166</w:t>
            </w:r>
          </w:hyperlink>
        </w:p>
        <w:p>
          <w:pPr>
            <w:pStyle w:val="Contents5"/>
            <w:tabs>
              <w:tab w:val="clear" w:pos="7892"/>
              <w:tab w:val="right" w:pos="9026" w:leader="dot"/>
            </w:tabs>
            <w:rPr/>
          </w:pPr>
          <w:hyperlink w:anchor="__RefHeading___Toc374271_3650668749">
            <w:r>
              <w:rPr>
                <w:webHidden/>
                <w:rStyle w:val="IndexLink"/>
                <w:rtl w:val="true"/>
              </w:rPr>
              <w:t>طواف افراد ناتوان در طبقه دوم‌</w:t>
            </w:r>
            <w:r>
              <w:rPr>
                <w:rStyle w:val="IndexLink"/>
                <w:rtl w:val="true"/>
              </w:rPr>
              <w:tab/>
            </w:r>
            <w:r>
              <w:rPr>
                <w:rStyle w:val="IndexLink"/>
              </w:rPr>
              <w:t>167</w:t>
            </w:r>
          </w:hyperlink>
        </w:p>
        <w:p>
          <w:pPr>
            <w:pStyle w:val="Contents4"/>
            <w:tabs>
              <w:tab w:val="clear" w:pos="8176"/>
              <w:tab w:val="right" w:pos="9026" w:leader="dot"/>
            </w:tabs>
            <w:rPr/>
          </w:pPr>
          <w:hyperlink w:anchor="__RefHeading___Toc374273_3650668749">
            <w:r>
              <w:rPr>
                <w:webHidden/>
                <w:rStyle w:val="IndexLink"/>
              </w:rPr>
              <w:t>2</w:t>
            </w:r>
            <w:r>
              <w:rPr>
                <w:rStyle w:val="IndexLink"/>
                <w:rtl w:val="true"/>
              </w:rPr>
              <w:t xml:space="preserve">- </w:t>
            </w:r>
            <w:r>
              <w:rPr>
                <w:rStyle w:val="IndexLink"/>
                <w:rtl w:val="true"/>
              </w:rPr>
              <w:t>احكام طواف نيابى‌</w:t>
            </w:r>
            <w:r>
              <w:rPr>
                <w:rStyle w:val="IndexLink"/>
                <w:rtl w:val="true"/>
              </w:rPr>
              <w:tab/>
            </w:r>
            <w:r>
              <w:rPr>
                <w:rStyle w:val="IndexLink"/>
              </w:rPr>
              <w:t>167</w:t>
            </w:r>
          </w:hyperlink>
        </w:p>
        <w:p>
          <w:pPr>
            <w:pStyle w:val="Contents5"/>
            <w:tabs>
              <w:tab w:val="clear" w:pos="7892"/>
              <w:tab w:val="right" w:pos="9026" w:leader="dot"/>
            </w:tabs>
            <w:rPr/>
          </w:pPr>
          <w:hyperlink w:anchor="__RefHeading___Toc374275_3650668749">
            <w:r>
              <w:rPr>
                <w:webHidden/>
                <w:rStyle w:val="IndexLink"/>
                <w:rtl w:val="true"/>
              </w:rPr>
              <w:t>انجام طواف نيابى قبل از طواف خود</w:t>
            </w:r>
            <w:r>
              <w:rPr>
                <w:rStyle w:val="IndexLink"/>
                <w:rtl w:val="true"/>
              </w:rPr>
              <w:tab/>
            </w:r>
            <w:r>
              <w:rPr>
                <w:rStyle w:val="IndexLink"/>
              </w:rPr>
              <w:t>167</w:t>
            </w:r>
          </w:hyperlink>
        </w:p>
        <w:p>
          <w:pPr>
            <w:pStyle w:val="Contents5"/>
            <w:tabs>
              <w:tab w:val="clear" w:pos="7892"/>
              <w:tab w:val="right" w:pos="9026" w:leader="dot"/>
            </w:tabs>
            <w:rPr/>
          </w:pPr>
          <w:hyperlink w:anchor="__RefHeading___Toc374277_3650668749">
            <w:r>
              <w:rPr>
                <w:webHidden/>
                <w:rStyle w:val="IndexLink"/>
                <w:rtl w:val="true"/>
              </w:rPr>
              <w:t>عدم لزوم لباس احرام در نيابت در طواف و سعى‌</w:t>
            </w:r>
            <w:r>
              <w:rPr>
                <w:rStyle w:val="IndexLink"/>
                <w:rtl w:val="true"/>
              </w:rPr>
              <w:tab/>
            </w:r>
            <w:r>
              <w:rPr>
                <w:rStyle w:val="IndexLink"/>
              </w:rPr>
              <w:t>167</w:t>
            </w:r>
          </w:hyperlink>
        </w:p>
        <w:p>
          <w:pPr>
            <w:pStyle w:val="Contents5"/>
            <w:tabs>
              <w:tab w:val="clear" w:pos="7892"/>
              <w:tab w:val="right" w:pos="9026" w:leader="dot"/>
            </w:tabs>
            <w:rPr/>
          </w:pPr>
          <w:hyperlink w:anchor="__RefHeading___Toc374279_3650668749">
            <w:r>
              <w:rPr>
                <w:webHidden/>
                <w:rStyle w:val="IndexLink"/>
                <w:rtl w:val="true"/>
              </w:rPr>
              <w:t>زمان انجام طواف نيابى‌</w:t>
            </w:r>
            <w:r>
              <w:rPr>
                <w:rStyle w:val="IndexLink"/>
                <w:rtl w:val="true"/>
              </w:rPr>
              <w:tab/>
            </w:r>
            <w:r>
              <w:rPr>
                <w:rStyle w:val="IndexLink"/>
              </w:rPr>
              <w:t>167</w:t>
            </w:r>
          </w:hyperlink>
        </w:p>
        <w:p>
          <w:pPr>
            <w:pStyle w:val="Contents3"/>
            <w:tabs>
              <w:tab w:val="clear" w:pos="8459"/>
              <w:tab w:val="right" w:pos="9026" w:leader="dot"/>
            </w:tabs>
            <w:rPr/>
          </w:pPr>
          <w:hyperlink w:anchor="__RefHeading___Toc374281_3650668749">
            <w:r>
              <w:rPr>
                <w:webHidden/>
                <w:rStyle w:val="IndexLink"/>
                <w:rtl w:val="true"/>
              </w:rPr>
              <w:t>فصل ششم</w:t>
            </w:r>
            <w:r>
              <w:rPr>
                <w:rStyle w:val="IndexLink"/>
                <w:rtl w:val="true"/>
              </w:rPr>
              <w:t xml:space="preserve">: </w:t>
            </w:r>
            <w:r>
              <w:rPr>
                <w:rStyle w:val="IndexLink"/>
                <w:rtl w:val="true"/>
              </w:rPr>
              <w:t>احكام خاص بانوان در طواف‌</w:t>
            </w:r>
            <w:r>
              <w:rPr>
                <w:rStyle w:val="IndexLink"/>
                <w:rtl w:val="true"/>
              </w:rPr>
              <w:tab/>
            </w:r>
            <w:r>
              <w:rPr>
                <w:rStyle w:val="IndexLink"/>
              </w:rPr>
              <w:t>168</w:t>
            </w:r>
          </w:hyperlink>
        </w:p>
        <w:p>
          <w:pPr>
            <w:pStyle w:val="Contents4"/>
            <w:tabs>
              <w:tab w:val="clear" w:pos="8176"/>
              <w:tab w:val="right" w:pos="9026" w:leader="dot"/>
            </w:tabs>
            <w:rPr/>
          </w:pPr>
          <w:hyperlink w:anchor="__RefHeading___Toc374283_3650668749">
            <w:r>
              <w:rPr>
                <w:webHidden/>
                <w:rStyle w:val="IndexLink"/>
              </w:rPr>
              <w:t>1</w:t>
            </w:r>
            <w:r>
              <w:rPr>
                <w:rStyle w:val="IndexLink"/>
                <w:rtl w:val="true"/>
              </w:rPr>
              <w:t xml:space="preserve">- </w:t>
            </w:r>
            <w:r>
              <w:rPr>
                <w:rStyle w:val="IndexLink"/>
                <w:rtl w:val="true"/>
              </w:rPr>
              <w:t>حيض‌</w:t>
            </w:r>
            <w:r>
              <w:rPr>
                <w:rStyle w:val="IndexLink"/>
                <w:rtl w:val="true"/>
              </w:rPr>
              <w:tab/>
            </w:r>
            <w:r>
              <w:rPr>
                <w:rStyle w:val="IndexLink"/>
              </w:rPr>
              <w:t>168</w:t>
            </w:r>
          </w:hyperlink>
        </w:p>
        <w:p>
          <w:pPr>
            <w:pStyle w:val="Contents5"/>
            <w:tabs>
              <w:tab w:val="clear" w:pos="7892"/>
              <w:tab w:val="right" w:pos="9026" w:leader="dot"/>
            </w:tabs>
            <w:rPr/>
          </w:pPr>
          <w:hyperlink w:anchor="__RefHeading___Toc374285_3650668749">
            <w:r>
              <w:rPr>
                <w:webHidden/>
                <w:rStyle w:val="IndexLink"/>
                <w:rtl w:val="true"/>
              </w:rPr>
              <w:t>وظيفه بعد از تجاوز دم از عشره‌</w:t>
            </w:r>
            <w:r>
              <w:rPr>
                <w:rStyle w:val="IndexLink"/>
                <w:rtl w:val="true"/>
              </w:rPr>
              <w:tab/>
            </w:r>
            <w:r>
              <w:rPr>
                <w:rStyle w:val="IndexLink"/>
              </w:rPr>
              <w:t>168</w:t>
            </w:r>
          </w:hyperlink>
        </w:p>
        <w:p>
          <w:pPr>
            <w:pStyle w:val="Contents5"/>
            <w:tabs>
              <w:tab w:val="clear" w:pos="7892"/>
              <w:tab w:val="right" w:pos="9026" w:leader="dot"/>
            </w:tabs>
            <w:rPr/>
          </w:pPr>
          <w:hyperlink w:anchor="__RefHeading___Toc374287_3650668749">
            <w:r>
              <w:rPr>
                <w:webHidden/>
                <w:rStyle w:val="IndexLink"/>
                <w:rtl w:val="true"/>
              </w:rPr>
              <w:t>لك ديدن در غير ايام عادت‌</w:t>
            </w:r>
            <w:r>
              <w:rPr>
                <w:rStyle w:val="IndexLink"/>
                <w:rtl w:val="true"/>
              </w:rPr>
              <w:tab/>
            </w:r>
            <w:r>
              <w:rPr>
                <w:rStyle w:val="IndexLink"/>
              </w:rPr>
              <w:t>168</w:t>
            </w:r>
          </w:hyperlink>
        </w:p>
        <w:p>
          <w:pPr>
            <w:pStyle w:val="Contents5"/>
            <w:tabs>
              <w:tab w:val="clear" w:pos="7892"/>
              <w:tab w:val="right" w:pos="9026" w:leader="dot"/>
            </w:tabs>
            <w:rPr/>
          </w:pPr>
          <w:hyperlink w:anchor="__RefHeading___Toc374289_3650668749">
            <w:r>
              <w:rPr>
                <w:webHidden/>
                <w:rStyle w:val="IndexLink"/>
                <w:rtl w:val="true"/>
              </w:rPr>
              <w:t>زنى كه حيض نمى‌شود ولى لك ببيند</w:t>
            </w:r>
            <w:r>
              <w:rPr>
                <w:rStyle w:val="IndexLink"/>
                <w:rtl w:val="true"/>
              </w:rPr>
              <w:tab/>
            </w:r>
            <w:r>
              <w:rPr>
                <w:rStyle w:val="IndexLink"/>
              </w:rPr>
              <w:t>169</w:t>
            </w:r>
          </w:hyperlink>
        </w:p>
        <w:p>
          <w:pPr>
            <w:pStyle w:val="Contents5"/>
            <w:tabs>
              <w:tab w:val="clear" w:pos="7892"/>
              <w:tab w:val="right" w:pos="9026" w:leader="dot"/>
            </w:tabs>
            <w:rPr/>
          </w:pPr>
          <w:hyperlink w:anchor="__RefHeading___Toc374291_3650668749">
            <w:r>
              <w:rPr>
                <w:webHidden/>
                <w:rStyle w:val="IndexLink"/>
                <w:rtl w:val="true"/>
              </w:rPr>
              <w:t>علم به بقاى حيض در اثناى سعى‌</w:t>
            </w:r>
            <w:r>
              <w:rPr>
                <w:rStyle w:val="IndexLink"/>
                <w:rtl w:val="true"/>
              </w:rPr>
              <w:tab/>
            </w:r>
            <w:r>
              <w:rPr>
                <w:rStyle w:val="IndexLink"/>
              </w:rPr>
              <w:t>169</w:t>
            </w:r>
          </w:hyperlink>
        </w:p>
        <w:p>
          <w:pPr>
            <w:pStyle w:val="Contents5"/>
            <w:tabs>
              <w:tab w:val="clear" w:pos="7892"/>
              <w:tab w:val="right" w:pos="9026" w:leader="dot"/>
            </w:tabs>
            <w:rPr/>
          </w:pPr>
          <w:hyperlink w:anchor="__RefHeading___Toc374293_3650668749">
            <w:r>
              <w:rPr>
                <w:webHidden/>
                <w:rStyle w:val="IndexLink"/>
                <w:rtl w:val="true"/>
              </w:rPr>
              <w:t>نيت غسل جنابت بجاى حيض‌</w:t>
            </w:r>
            <w:r>
              <w:rPr>
                <w:rStyle w:val="IndexLink"/>
                <w:rtl w:val="true"/>
              </w:rPr>
              <w:tab/>
            </w:r>
            <w:r>
              <w:rPr>
                <w:rStyle w:val="IndexLink"/>
              </w:rPr>
              <w:t>169</w:t>
            </w:r>
          </w:hyperlink>
        </w:p>
        <w:p>
          <w:pPr>
            <w:pStyle w:val="Contents4"/>
            <w:tabs>
              <w:tab w:val="clear" w:pos="8176"/>
              <w:tab w:val="right" w:pos="9026" w:leader="dot"/>
            </w:tabs>
            <w:rPr/>
          </w:pPr>
          <w:hyperlink w:anchor="__RefHeading___Toc374295_3650668749">
            <w:r>
              <w:rPr>
                <w:webHidden/>
                <w:rStyle w:val="IndexLink"/>
              </w:rPr>
              <w:t>2</w:t>
            </w:r>
            <w:r>
              <w:rPr>
                <w:rStyle w:val="IndexLink"/>
                <w:rtl w:val="true"/>
              </w:rPr>
              <w:t xml:space="preserve">- </w:t>
            </w:r>
            <w:r>
              <w:rPr>
                <w:rStyle w:val="IndexLink"/>
                <w:rtl w:val="true"/>
              </w:rPr>
              <w:t>استحاضه‌</w:t>
            </w:r>
            <w:r>
              <w:rPr>
                <w:rStyle w:val="IndexLink"/>
                <w:rtl w:val="true"/>
              </w:rPr>
              <w:tab/>
            </w:r>
            <w:r>
              <w:rPr>
                <w:rStyle w:val="IndexLink"/>
              </w:rPr>
              <w:t>169</w:t>
            </w:r>
          </w:hyperlink>
        </w:p>
        <w:p>
          <w:pPr>
            <w:pStyle w:val="Contents5"/>
            <w:tabs>
              <w:tab w:val="clear" w:pos="7892"/>
              <w:tab w:val="right" w:pos="9026" w:leader="dot"/>
            </w:tabs>
            <w:rPr/>
          </w:pPr>
          <w:hyperlink w:anchor="__RefHeading___Toc374297_3650668749">
            <w:r>
              <w:rPr>
                <w:webHidden/>
                <w:rStyle w:val="IndexLink"/>
                <w:rtl w:val="true"/>
              </w:rPr>
              <w:t>وظيفه مستحاضه كثيره‌</w:t>
            </w:r>
            <w:r>
              <w:rPr>
                <w:rStyle w:val="IndexLink"/>
                <w:rtl w:val="true"/>
              </w:rPr>
              <w:tab/>
            </w:r>
            <w:r>
              <w:rPr>
                <w:rStyle w:val="IndexLink"/>
              </w:rPr>
              <w:t>169</w:t>
            </w:r>
          </w:hyperlink>
        </w:p>
        <w:p>
          <w:pPr>
            <w:pStyle w:val="Contents5"/>
            <w:tabs>
              <w:tab w:val="clear" w:pos="7892"/>
              <w:tab w:val="right" w:pos="9026" w:leader="dot"/>
            </w:tabs>
            <w:rPr/>
          </w:pPr>
          <w:hyperlink w:anchor="__RefHeading___Toc374299_3650668749">
            <w:r>
              <w:rPr>
                <w:webHidden/>
                <w:rStyle w:val="IndexLink"/>
                <w:rtl w:val="true"/>
              </w:rPr>
              <w:t>سن يأس‌</w:t>
            </w:r>
            <w:r>
              <w:rPr>
                <w:rStyle w:val="IndexLink"/>
                <w:rtl w:val="true"/>
              </w:rPr>
              <w:tab/>
            </w:r>
            <w:r>
              <w:rPr>
                <w:rStyle w:val="IndexLink"/>
              </w:rPr>
              <w:t>170</w:t>
            </w:r>
          </w:hyperlink>
        </w:p>
        <w:p>
          <w:pPr>
            <w:pStyle w:val="Contents5"/>
            <w:tabs>
              <w:tab w:val="clear" w:pos="7892"/>
              <w:tab w:val="right" w:pos="9026" w:leader="dot"/>
            </w:tabs>
            <w:rPr/>
          </w:pPr>
          <w:hyperlink w:anchor="__RefHeading___Toc374301_3650668749">
            <w:r>
              <w:rPr>
                <w:webHidden/>
                <w:rStyle w:val="IndexLink"/>
                <w:rtl w:val="true"/>
              </w:rPr>
              <w:t>قرص خوردن و خون ديدن‌</w:t>
            </w:r>
            <w:r>
              <w:rPr>
                <w:rStyle w:val="IndexLink"/>
                <w:rtl w:val="true"/>
              </w:rPr>
              <w:tab/>
            </w:r>
            <w:r>
              <w:rPr>
                <w:rStyle w:val="IndexLink"/>
              </w:rPr>
              <w:t>171</w:t>
            </w:r>
          </w:hyperlink>
        </w:p>
        <w:p>
          <w:pPr>
            <w:pStyle w:val="Contents5"/>
            <w:tabs>
              <w:tab w:val="clear" w:pos="7892"/>
              <w:tab w:val="right" w:pos="9026" w:leader="dot"/>
            </w:tabs>
            <w:rPr/>
          </w:pPr>
          <w:hyperlink w:anchor="__RefHeading___Toc374303_3650668749">
            <w:r>
              <w:rPr>
                <w:webHidden/>
                <w:rStyle w:val="IndexLink"/>
                <w:rtl w:val="true"/>
              </w:rPr>
              <w:t>مستحاضه قليله‌</w:t>
            </w:r>
            <w:r>
              <w:rPr>
                <w:rStyle w:val="IndexLink"/>
                <w:rtl w:val="true"/>
              </w:rPr>
              <w:tab/>
            </w:r>
            <w:r>
              <w:rPr>
                <w:rStyle w:val="IndexLink"/>
              </w:rPr>
              <w:t>171</w:t>
            </w:r>
          </w:hyperlink>
        </w:p>
        <w:p>
          <w:pPr>
            <w:pStyle w:val="Contents5"/>
            <w:tabs>
              <w:tab w:val="clear" w:pos="7892"/>
              <w:tab w:val="right" w:pos="9026" w:leader="dot"/>
            </w:tabs>
            <w:rPr/>
          </w:pPr>
          <w:hyperlink w:anchor="__RefHeading___Toc374305_3650668749">
            <w:r>
              <w:rPr>
                <w:webHidden/>
                <w:rStyle w:val="IndexLink"/>
                <w:rtl w:val="true"/>
              </w:rPr>
              <w:t>خون ديدن مستحاضه در اثناى طواف‌</w:t>
            </w:r>
            <w:r>
              <w:rPr>
                <w:rStyle w:val="IndexLink"/>
                <w:rtl w:val="true"/>
              </w:rPr>
              <w:tab/>
            </w:r>
            <w:r>
              <w:rPr>
                <w:rStyle w:val="IndexLink"/>
              </w:rPr>
              <w:t>171</w:t>
            </w:r>
          </w:hyperlink>
        </w:p>
        <w:p>
          <w:pPr>
            <w:pStyle w:val="Contents5"/>
            <w:tabs>
              <w:tab w:val="clear" w:pos="7892"/>
              <w:tab w:val="right" w:pos="9026" w:leader="dot"/>
            </w:tabs>
            <w:rPr/>
          </w:pPr>
          <w:hyperlink w:anchor="__RefHeading___Toc374307_3650668749">
            <w:r>
              <w:rPr>
                <w:webHidden/>
                <w:rStyle w:val="IndexLink"/>
                <w:rtl w:val="true"/>
              </w:rPr>
              <w:t>مستحاضه‌اى كه خون او قطع نمى‌شود</w:t>
            </w:r>
            <w:r>
              <w:rPr>
                <w:rStyle w:val="IndexLink"/>
                <w:rtl w:val="true"/>
              </w:rPr>
              <w:tab/>
            </w:r>
            <w:r>
              <w:rPr>
                <w:rStyle w:val="IndexLink"/>
              </w:rPr>
              <w:t>172</w:t>
            </w:r>
          </w:hyperlink>
        </w:p>
        <w:p>
          <w:pPr>
            <w:pStyle w:val="Contents5"/>
            <w:tabs>
              <w:tab w:val="clear" w:pos="7892"/>
              <w:tab w:val="right" w:pos="9026" w:leader="dot"/>
            </w:tabs>
            <w:rPr/>
          </w:pPr>
          <w:hyperlink w:anchor="__RefHeading___Toc374309_3650668749">
            <w:r>
              <w:rPr>
                <w:webHidden/>
                <w:rStyle w:val="IndexLink"/>
                <w:rtl w:val="true"/>
              </w:rPr>
              <w:t>طواف و نماز فريضه با يك غسل و وضو</w:t>
            </w:r>
            <w:r>
              <w:rPr>
                <w:rStyle w:val="IndexLink"/>
                <w:rtl w:val="true"/>
              </w:rPr>
              <w:tab/>
            </w:r>
            <w:r>
              <w:rPr>
                <w:rStyle w:val="IndexLink"/>
              </w:rPr>
              <w:t>172</w:t>
            </w:r>
          </w:hyperlink>
        </w:p>
        <w:p>
          <w:pPr>
            <w:pStyle w:val="Contents5"/>
            <w:tabs>
              <w:tab w:val="clear" w:pos="7892"/>
              <w:tab w:val="right" w:pos="9026" w:leader="dot"/>
            </w:tabs>
            <w:rPr/>
          </w:pPr>
          <w:hyperlink w:anchor="__RefHeading___Toc374311_3650668749">
            <w:r>
              <w:rPr>
                <w:webHidden/>
                <w:rStyle w:val="IndexLink"/>
                <w:rtl w:val="true"/>
              </w:rPr>
              <w:t>رفتن در مسجدين و ديگر احكام مستحاضه‌</w:t>
            </w:r>
            <w:r>
              <w:rPr>
                <w:rStyle w:val="IndexLink"/>
                <w:rtl w:val="true"/>
              </w:rPr>
              <w:tab/>
            </w:r>
            <w:r>
              <w:rPr>
                <w:rStyle w:val="IndexLink"/>
              </w:rPr>
              <w:t>172</w:t>
            </w:r>
          </w:hyperlink>
        </w:p>
        <w:p>
          <w:pPr>
            <w:pStyle w:val="Contents3"/>
            <w:tabs>
              <w:tab w:val="clear" w:pos="8459"/>
              <w:tab w:val="right" w:pos="9026" w:leader="dot"/>
            </w:tabs>
            <w:rPr/>
          </w:pPr>
          <w:hyperlink w:anchor="__RefHeading___Toc374313_3650668749">
            <w:r>
              <w:rPr>
                <w:webHidden/>
                <w:rStyle w:val="IndexLink"/>
                <w:rtl w:val="true"/>
              </w:rPr>
              <w:t>فصل هفتم</w:t>
            </w:r>
            <w:r>
              <w:rPr>
                <w:rStyle w:val="IndexLink"/>
                <w:rtl w:val="true"/>
              </w:rPr>
              <w:t xml:space="preserve">: </w:t>
            </w:r>
            <w:r>
              <w:rPr>
                <w:rStyle w:val="IndexLink"/>
                <w:rtl w:val="true"/>
              </w:rPr>
              <w:t>طواف مستحب و نماز آن‌</w:t>
            </w:r>
            <w:r>
              <w:rPr>
                <w:rStyle w:val="IndexLink"/>
                <w:rtl w:val="true"/>
              </w:rPr>
              <w:tab/>
            </w:r>
            <w:r>
              <w:rPr>
                <w:rStyle w:val="IndexLink"/>
              </w:rPr>
              <w:t>174</w:t>
            </w:r>
          </w:hyperlink>
        </w:p>
        <w:p>
          <w:pPr>
            <w:pStyle w:val="Contents4"/>
            <w:tabs>
              <w:tab w:val="clear" w:pos="8176"/>
              <w:tab w:val="right" w:pos="9026" w:leader="dot"/>
            </w:tabs>
            <w:rPr/>
          </w:pPr>
          <w:hyperlink w:anchor="__RefHeading___Toc374315_3650668749">
            <w:r>
              <w:rPr>
                <w:webHidden/>
                <w:rStyle w:val="IndexLink"/>
              </w:rPr>
              <w:t>1</w:t>
            </w:r>
            <w:r>
              <w:rPr>
                <w:rStyle w:val="IndexLink"/>
                <w:rtl w:val="true"/>
              </w:rPr>
              <w:t xml:space="preserve">- </w:t>
            </w:r>
            <w:r>
              <w:rPr>
                <w:rStyle w:val="IndexLink"/>
                <w:rtl w:val="true"/>
              </w:rPr>
              <w:t>استحباب طواف‌</w:t>
            </w:r>
            <w:r>
              <w:rPr>
                <w:rStyle w:val="IndexLink"/>
                <w:rtl w:val="true"/>
              </w:rPr>
              <w:tab/>
            </w:r>
            <w:r>
              <w:rPr>
                <w:rStyle w:val="IndexLink"/>
              </w:rPr>
              <w:t>174</w:t>
            </w:r>
          </w:hyperlink>
        </w:p>
        <w:p>
          <w:pPr>
            <w:pStyle w:val="Contents5"/>
            <w:tabs>
              <w:tab w:val="clear" w:pos="7892"/>
              <w:tab w:val="right" w:pos="9026" w:leader="dot"/>
            </w:tabs>
            <w:rPr/>
          </w:pPr>
          <w:hyperlink w:anchor="__RefHeading___Toc374317_365066874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374319_3650668749">
            <w:r>
              <w:rPr>
                <w:webHidden/>
                <w:rStyle w:val="IndexLink"/>
                <w:rtl w:val="true"/>
              </w:rPr>
              <w:t>طواف از طرف معصومين عليهم السلام و سايرين‌</w:t>
            </w:r>
            <w:r>
              <w:rPr>
                <w:rStyle w:val="IndexLink"/>
                <w:rtl w:val="true"/>
              </w:rPr>
              <w:tab/>
            </w:r>
            <w:r>
              <w:rPr>
                <w:rStyle w:val="IndexLink"/>
              </w:rPr>
              <w:t>174</w:t>
            </w:r>
          </w:hyperlink>
        </w:p>
        <w:p>
          <w:pPr>
            <w:pStyle w:val="Contents5"/>
            <w:tabs>
              <w:tab w:val="clear" w:pos="7892"/>
              <w:tab w:val="right" w:pos="9026" w:leader="dot"/>
            </w:tabs>
            <w:rPr/>
          </w:pPr>
          <w:hyperlink w:anchor="__RefHeading___Toc374321_3650668749">
            <w:r>
              <w:rPr>
                <w:webHidden/>
                <w:rStyle w:val="IndexLink"/>
                <w:rtl w:val="true"/>
              </w:rPr>
              <w:t>تحيت مسجدالحرام‌</w:t>
            </w:r>
            <w:r>
              <w:rPr>
                <w:rStyle w:val="IndexLink"/>
                <w:rtl w:val="true"/>
              </w:rPr>
              <w:tab/>
            </w:r>
            <w:r>
              <w:rPr>
                <w:rStyle w:val="IndexLink"/>
              </w:rPr>
              <w:t>174</w:t>
            </w:r>
          </w:hyperlink>
        </w:p>
        <w:p>
          <w:pPr>
            <w:pStyle w:val="Contents5"/>
            <w:tabs>
              <w:tab w:val="clear" w:pos="7892"/>
              <w:tab w:val="right" w:pos="9026" w:leader="dot"/>
            </w:tabs>
            <w:rPr/>
          </w:pPr>
          <w:hyperlink w:anchor="__RefHeading___Toc374323_3650668749">
            <w:r>
              <w:rPr>
                <w:webHidden/>
                <w:rStyle w:val="IndexLink"/>
                <w:rtl w:val="true"/>
              </w:rPr>
              <w:t>عدم استحباب كمتر از هفت شوط</w:t>
            </w:r>
            <w:r>
              <w:rPr>
                <w:rStyle w:val="IndexLink"/>
                <w:rtl w:val="true"/>
              </w:rPr>
              <w:tab/>
            </w:r>
            <w:r>
              <w:rPr>
                <w:rStyle w:val="IndexLink"/>
              </w:rPr>
              <w:t>174</w:t>
            </w:r>
          </w:hyperlink>
        </w:p>
        <w:p>
          <w:pPr>
            <w:pStyle w:val="Contents4"/>
            <w:tabs>
              <w:tab w:val="clear" w:pos="8176"/>
              <w:tab w:val="right" w:pos="9026" w:leader="dot"/>
            </w:tabs>
            <w:rPr/>
          </w:pPr>
          <w:hyperlink w:anchor="__RefHeading___Toc374325_3650668749">
            <w:r>
              <w:rPr>
                <w:webHidden/>
                <w:rStyle w:val="IndexLink"/>
              </w:rPr>
              <w:t>2</w:t>
            </w:r>
            <w:r>
              <w:rPr>
                <w:rStyle w:val="IndexLink"/>
                <w:rtl w:val="true"/>
              </w:rPr>
              <w:t xml:space="preserve">- </w:t>
            </w:r>
            <w:r>
              <w:rPr>
                <w:rStyle w:val="IndexLink"/>
                <w:rtl w:val="true"/>
              </w:rPr>
              <w:t>شرايط طواف مستحبى‌</w:t>
            </w:r>
            <w:r>
              <w:rPr>
                <w:rStyle w:val="IndexLink"/>
                <w:rtl w:val="true"/>
              </w:rPr>
              <w:tab/>
            </w:r>
            <w:r>
              <w:rPr>
                <w:rStyle w:val="IndexLink"/>
              </w:rPr>
              <w:t>175</w:t>
            </w:r>
          </w:hyperlink>
        </w:p>
        <w:p>
          <w:pPr>
            <w:pStyle w:val="Contents5"/>
            <w:tabs>
              <w:tab w:val="clear" w:pos="7892"/>
              <w:tab w:val="right" w:pos="9026" w:leader="dot"/>
            </w:tabs>
            <w:rPr/>
          </w:pPr>
          <w:hyperlink w:anchor="__RefHeading___Toc374327_3650668749">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374329_3650668749">
            <w:r>
              <w:rPr>
                <w:webHidden/>
                <w:rStyle w:val="IndexLink"/>
                <w:rtl w:val="true"/>
              </w:rPr>
              <w:t>عدم لزوم طهارت در طواف مستحبى‌</w:t>
            </w:r>
            <w:r>
              <w:rPr>
                <w:rStyle w:val="IndexLink"/>
                <w:rtl w:val="true"/>
              </w:rPr>
              <w:tab/>
            </w:r>
            <w:r>
              <w:rPr>
                <w:rStyle w:val="IndexLink"/>
              </w:rPr>
              <w:t>175</w:t>
            </w:r>
          </w:hyperlink>
        </w:p>
        <w:p>
          <w:pPr>
            <w:pStyle w:val="Contents5"/>
            <w:tabs>
              <w:tab w:val="clear" w:pos="7892"/>
              <w:tab w:val="right" w:pos="9026" w:leader="dot"/>
            </w:tabs>
            <w:rPr/>
          </w:pPr>
          <w:hyperlink w:anchor="__RefHeading___Toc374331_3650668749">
            <w:r>
              <w:rPr>
                <w:webHidden/>
                <w:rStyle w:val="IndexLink"/>
                <w:rtl w:val="true"/>
              </w:rPr>
              <w:t>محدوده طواف مستحبى‌</w:t>
            </w:r>
            <w:r>
              <w:rPr>
                <w:rStyle w:val="IndexLink"/>
                <w:rtl w:val="true"/>
              </w:rPr>
              <w:tab/>
            </w:r>
            <w:r>
              <w:rPr>
                <w:rStyle w:val="IndexLink"/>
              </w:rPr>
              <w:t>175</w:t>
            </w:r>
          </w:hyperlink>
        </w:p>
        <w:p>
          <w:pPr>
            <w:pStyle w:val="Contents5"/>
            <w:tabs>
              <w:tab w:val="clear" w:pos="7892"/>
              <w:tab w:val="right" w:pos="9026" w:leader="dot"/>
            </w:tabs>
            <w:rPr/>
          </w:pPr>
          <w:hyperlink w:anchor="__RefHeading___Toc374333_3650668749">
            <w:r>
              <w:rPr>
                <w:webHidden/>
                <w:rStyle w:val="IndexLink"/>
                <w:rtl w:val="true"/>
              </w:rPr>
              <w:t>نماز طواف مستحب و ترك آن‌</w:t>
            </w:r>
            <w:r>
              <w:rPr>
                <w:rStyle w:val="IndexLink"/>
                <w:rtl w:val="true"/>
              </w:rPr>
              <w:tab/>
            </w:r>
            <w:r>
              <w:rPr>
                <w:rStyle w:val="IndexLink"/>
              </w:rPr>
              <w:t>175</w:t>
            </w:r>
          </w:hyperlink>
        </w:p>
        <w:p>
          <w:pPr>
            <w:pStyle w:val="Contents5"/>
            <w:tabs>
              <w:tab w:val="clear" w:pos="7892"/>
              <w:tab w:val="right" w:pos="9026" w:leader="dot"/>
            </w:tabs>
            <w:rPr/>
          </w:pPr>
          <w:hyperlink w:anchor="__RefHeading___Toc374335_3650668749">
            <w:r>
              <w:rPr>
                <w:webHidden/>
                <w:rStyle w:val="IndexLink"/>
                <w:rtl w:val="true"/>
              </w:rPr>
              <w:t>نماز طواف استحبابى در حال حركت‌</w:t>
            </w:r>
            <w:r>
              <w:rPr>
                <w:rStyle w:val="IndexLink"/>
                <w:rtl w:val="true"/>
              </w:rPr>
              <w:tab/>
            </w:r>
            <w:r>
              <w:rPr>
                <w:rStyle w:val="IndexLink"/>
              </w:rPr>
              <w:t>176</w:t>
            </w:r>
          </w:hyperlink>
        </w:p>
        <w:p>
          <w:pPr>
            <w:pStyle w:val="Contents5"/>
            <w:tabs>
              <w:tab w:val="clear" w:pos="7892"/>
              <w:tab w:val="right" w:pos="9026" w:leader="dot"/>
            </w:tabs>
            <w:rPr/>
          </w:pPr>
          <w:hyperlink w:anchor="__RefHeading___Toc374337_3650668749">
            <w:r>
              <w:rPr>
                <w:webHidden/>
                <w:rStyle w:val="IndexLink"/>
                <w:rtl w:val="true"/>
              </w:rPr>
              <w:t>شك در طواف مستحب‌</w:t>
            </w:r>
            <w:r>
              <w:rPr>
                <w:rStyle w:val="IndexLink"/>
                <w:rtl w:val="true"/>
              </w:rPr>
              <w:tab/>
            </w:r>
            <w:r>
              <w:rPr>
                <w:rStyle w:val="IndexLink"/>
              </w:rPr>
              <w:t>176</w:t>
            </w:r>
          </w:hyperlink>
        </w:p>
        <w:p>
          <w:pPr>
            <w:pStyle w:val="Contents4"/>
            <w:tabs>
              <w:tab w:val="clear" w:pos="8176"/>
              <w:tab w:val="right" w:pos="9026" w:leader="dot"/>
            </w:tabs>
            <w:rPr/>
          </w:pPr>
          <w:hyperlink w:anchor="__RefHeading___Toc374339_3650668749">
            <w:r>
              <w:rPr>
                <w:webHidden/>
                <w:rStyle w:val="IndexLink"/>
              </w:rPr>
              <w:t>3</w:t>
            </w:r>
            <w:r>
              <w:rPr>
                <w:rStyle w:val="IndexLink"/>
                <w:rtl w:val="true"/>
              </w:rPr>
              <w:t xml:space="preserve">- </w:t>
            </w:r>
            <w:r>
              <w:rPr>
                <w:rStyle w:val="IndexLink"/>
                <w:rtl w:val="true"/>
              </w:rPr>
              <w:t>طوافهاى مستحب‌</w:t>
            </w:r>
            <w:r>
              <w:rPr>
                <w:rStyle w:val="IndexLink"/>
                <w:rtl w:val="true"/>
              </w:rPr>
              <w:tab/>
            </w:r>
            <w:r>
              <w:rPr>
                <w:rStyle w:val="IndexLink"/>
              </w:rPr>
              <w:t>176</w:t>
            </w:r>
          </w:hyperlink>
        </w:p>
        <w:p>
          <w:pPr>
            <w:pStyle w:val="Contents5"/>
            <w:tabs>
              <w:tab w:val="clear" w:pos="7892"/>
              <w:tab w:val="right" w:pos="9026" w:leader="dot"/>
            </w:tabs>
            <w:rPr/>
          </w:pPr>
          <w:hyperlink w:anchor="__RefHeading___Toc374341_3650668749">
            <w:r>
              <w:rPr>
                <w:webHidden/>
                <w:rStyle w:val="IndexLink"/>
                <w:rtl w:val="true"/>
              </w:rPr>
              <w:t>مقدار طواف مستحب‌</w:t>
            </w:r>
            <w:r>
              <w:rPr>
                <w:rStyle w:val="IndexLink"/>
                <w:rtl w:val="true"/>
              </w:rPr>
              <w:tab/>
            </w:r>
            <w:r>
              <w:rPr>
                <w:rStyle w:val="IndexLink"/>
              </w:rPr>
              <w:t>176</w:t>
            </w:r>
          </w:hyperlink>
        </w:p>
        <w:p>
          <w:pPr>
            <w:pStyle w:val="Contents5"/>
            <w:tabs>
              <w:tab w:val="clear" w:pos="7892"/>
              <w:tab w:val="right" w:pos="9026" w:leader="dot"/>
            </w:tabs>
            <w:rPr/>
          </w:pPr>
          <w:hyperlink w:anchor="__RefHeading___Toc374343_3650668749">
            <w:r>
              <w:rPr>
                <w:webHidden/>
                <w:rStyle w:val="IndexLink"/>
                <w:rtl w:val="true"/>
              </w:rPr>
              <w:t>طواف وداع‌</w:t>
            </w:r>
            <w:r>
              <w:rPr>
                <w:rStyle w:val="IndexLink"/>
                <w:rtl w:val="true"/>
              </w:rPr>
              <w:tab/>
            </w:r>
            <w:r>
              <w:rPr>
                <w:rStyle w:val="IndexLink"/>
              </w:rPr>
              <w:t>176</w:t>
            </w:r>
          </w:hyperlink>
        </w:p>
        <w:p>
          <w:pPr>
            <w:pStyle w:val="Contents3"/>
            <w:tabs>
              <w:tab w:val="clear" w:pos="8459"/>
              <w:tab w:val="right" w:pos="9026" w:leader="dot"/>
            </w:tabs>
            <w:rPr/>
          </w:pPr>
          <w:hyperlink w:anchor="__RefHeading___Toc374345_3650668749">
            <w:r>
              <w:rPr>
                <w:webHidden/>
                <w:rStyle w:val="IndexLink"/>
                <w:rtl w:val="true"/>
              </w:rPr>
              <w:t>فصل هشتم</w:t>
            </w:r>
            <w:r>
              <w:rPr>
                <w:rStyle w:val="IndexLink"/>
                <w:rtl w:val="true"/>
              </w:rPr>
              <w:t xml:space="preserve">: </w:t>
            </w:r>
            <w:r>
              <w:rPr>
                <w:rStyle w:val="IndexLink"/>
                <w:rtl w:val="true"/>
              </w:rPr>
              <w:t xml:space="preserve">آداب و مستحبات طواف </w:t>
            </w:r>
            <w:r>
              <w:rPr>
                <w:rStyle w:val="IndexLink"/>
                <w:rtl w:val="true"/>
              </w:rPr>
              <w:t>«</w:t>
            </w:r>
            <w:r>
              <w:rPr>
                <w:rStyle w:val="IndexLink"/>
              </w:rPr>
              <w:t>1</w:t>
            </w:r>
            <w:r>
              <w:rPr>
                <w:rStyle w:val="IndexLink"/>
                <w:rtl w:val="true"/>
              </w:rPr>
              <w:t>»</w:t>
              <w:tab/>
            </w:r>
            <w:r>
              <w:rPr>
                <w:rStyle w:val="IndexLink"/>
              </w:rPr>
              <w:t>178</w:t>
            </w:r>
          </w:hyperlink>
        </w:p>
        <w:p>
          <w:pPr>
            <w:pStyle w:val="Contents2"/>
            <w:tabs>
              <w:tab w:val="clear" w:pos="8743"/>
              <w:tab w:val="right" w:pos="9026" w:leader="dot"/>
            </w:tabs>
            <w:rPr/>
          </w:pPr>
          <w:hyperlink w:anchor="__RefHeading___Toc374347_3650668749">
            <w:r>
              <w:rPr>
                <w:webHidden/>
                <w:rStyle w:val="IndexLink"/>
                <w:rtl w:val="true"/>
              </w:rPr>
              <w:t>باب سوم</w:t>
            </w:r>
            <w:r>
              <w:rPr>
                <w:rStyle w:val="IndexLink"/>
                <w:rtl w:val="true"/>
              </w:rPr>
              <w:t xml:space="preserve">: </w:t>
            </w:r>
            <w:r>
              <w:rPr>
                <w:rStyle w:val="IndexLink"/>
                <w:rtl w:val="true"/>
              </w:rPr>
              <w:t>نماز طواف‌</w:t>
            </w:r>
            <w:r>
              <w:rPr>
                <w:rStyle w:val="IndexLink"/>
                <w:rtl w:val="true"/>
              </w:rPr>
              <w:tab/>
            </w:r>
            <w:r>
              <w:rPr>
                <w:rStyle w:val="IndexLink"/>
              </w:rPr>
              <w:t>181</w:t>
            </w:r>
          </w:hyperlink>
        </w:p>
        <w:p>
          <w:pPr>
            <w:pStyle w:val="Contents3"/>
            <w:tabs>
              <w:tab w:val="clear" w:pos="8459"/>
              <w:tab w:val="right" w:pos="9026" w:leader="dot"/>
            </w:tabs>
            <w:rPr/>
          </w:pPr>
          <w:hyperlink w:anchor="__RefHeading___Toc374349_3650668749">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374351_3650668749">
            <w:r>
              <w:rPr>
                <w:webHidden/>
                <w:rStyle w:val="IndexLink"/>
                <w:rtl w:val="true"/>
              </w:rPr>
              <w:t>فصل اول</w:t>
            </w:r>
            <w:r>
              <w:rPr>
                <w:rStyle w:val="IndexLink"/>
                <w:rtl w:val="true"/>
              </w:rPr>
              <w:t xml:space="preserve">: </w:t>
            </w:r>
            <w:r>
              <w:rPr>
                <w:rStyle w:val="IndexLink"/>
                <w:rtl w:val="true"/>
              </w:rPr>
              <w:t>زمان و مكان نماز طواف‌</w:t>
            </w:r>
            <w:r>
              <w:rPr>
                <w:rStyle w:val="IndexLink"/>
                <w:rtl w:val="true"/>
              </w:rPr>
              <w:tab/>
            </w:r>
            <w:r>
              <w:rPr>
                <w:rStyle w:val="IndexLink"/>
              </w:rPr>
              <w:t>182</w:t>
            </w:r>
          </w:hyperlink>
        </w:p>
        <w:p>
          <w:pPr>
            <w:pStyle w:val="Contents4"/>
            <w:tabs>
              <w:tab w:val="clear" w:pos="8176"/>
              <w:tab w:val="right" w:pos="9026" w:leader="dot"/>
            </w:tabs>
            <w:rPr/>
          </w:pPr>
          <w:hyperlink w:anchor="__RefHeading___Toc374353_3650668749">
            <w:r>
              <w:rPr>
                <w:webHidden/>
                <w:rStyle w:val="IndexLink"/>
              </w:rPr>
              <w:t>1</w:t>
            </w:r>
            <w:r>
              <w:rPr>
                <w:rStyle w:val="IndexLink"/>
                <w:rtl w:val="true"/>
              </w:rPr>
              <w:t xml:space="preserve">- </w:t>
            </w:r>
            <w:r>
              <w:rPr>
                <w:rStyle w:val="IndexLink"/>
                <w:rtl w:val="true"/>
              </w:rPr>
              <w:t>زمان نماز طواف‌</w:t>
            </w:r>
            <w:r>
              <w:rPr>
                <w:rStyle w:val="IndexLink"/>
                <w:rtl w:val="true"/>
              </w:rPr>
              <w:tab/>
            </w:r>
            <w:r>
              <w:rPr>
                <w:rStyle w:val="IndexLink"/>
              </w:rPr>
              <w:t>182</w:t>
            </w:r>
          </w:hyperlink>
        </w:p>
        <w:p>
          <w:pPr>
            <w:pStyle w:val="Contents5"/>
            <w:tabs>
              <w:tab w:val="clear" w:pos="7892"/>
              <w:tab w:val="right" w:pos="9026" w:leader="dot"/>
            </w:tabs>
            <w:rPr/>
          </w:pPr>
          <w:hyperlink w:anchor="__RefHeading___Toc374355_3650668749">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374357_3650668749">
            <w:r>
              <w:rPr>
                <w:webHidden/>
                <w:rStyle w:val="IndexLink"/>
                <w:rtl w:val="true"/>
              </w:rPr>
              <w:t>مبادرت به نماز طواف‌</w:t>
            </w:r>
            <w:r>
              <w:rPr>
                <w:rStyle w:val="IndexLink"/>
                <w:rtl w:val="true"/>
              </w:rPr>
              <w:tab/>
            </w:r>
            <w:r>
              <w:rPr>
                <w:rStyle w:val="IndexLink"/>
              </w:rPr>
              <w:t>182</w:t>
            </w:r>
          </w:hyperlink>
        </w:p>
        <w:p>
          <w:pPr>
            <w:pStyle w:val="Contents5"/>
            <w:tabs>
              <w:tab w:val="clear" w:pos="7892"/>
              <w:tab w:val="right" w:pos="9026" w:leader="dot"/>
            </w:tabs>
            <w:rPr/>
          </w:pPr>
          <w:hyperlink w:anchor="__RefHeading___Toc374359_3650668749">
            <w:r>
              <w:rPr>
                <w:webHidden/>
                <w:rStyle w:val="IndexLink"/>
                <w:rtl w:val="true"/>
              </w:rPr>
              <w:t>فاصله بين طواف و نماز</w:t>
            </w:r>
            <w:r>
              <w:rPr>
                <w:rStyle w:val="IndexLink"/>
                <w:rtl w:val="true"/>
              </w:rPr>
              <w:tab/>
            </w:r>
            <w:r>
              <w:rPr>
                <w:rStyle w:val="IndexLink"/>
              </w:rPr>
              <w:t>182</w:t>
            </w:r>
          </w:hyperlink>
        </w:p>
        <w:p>
          <w:pPr>
            <w:pStyle w:val="Contents5"/>
            <w:tabs>
              <w:tab w:val="clear" w:pos="7892"/>
              <w:tab w:val="right" w:pos="9026" w:leader="dot"/>
            </w:tabs>
            <w:rPr/>
          </w:pPr>
          <w:hyperlink w:anchor="__RefHeading___Toc374361_3650668749">
            <w:r>
              <w:rPr>
                <w:webHidden/>
                <w:rStyle w:val="IndexLink"/>
                <w:rtl w:val="true"/>
              </w:rPr>
              <w:t>نماز با فاصله از مقام و ميزان عدم اعاده‌</w:t>
            </w:r>
            <w:r>
              <w:rPr>
                <w:rStyle w:val="IndexLink"/>
                <w:rtl w:val="true"/>
              </w:rPr>
              <w:tab/>
            </w:r>
            <w:r>
              <w:rPr>
                <w:rStyle w:val="IndexLink"/>
              </w:rPr>
              <w:t>183</w:t>
            </w:r>
          </w:hyperlink>
        </w:p>
        <w:p>
          <w:pPr>
            <w:pStyle w:val="Contents5"/>
            <w:tabs>
              <w:tab w:val="clear" w:pos="7892"/>
              <w:tab w:val="right" w:pos="9026" w:leader="dot"/>
            </w:tabs>
            <w:rPr/>
          </w:pPr>
          <w:hyperlink w:anchor="__RefHeading___Toc374363_3650668749">
            <w:r>
              <w:rPr>
                <w:webHidden/>
                <w:rStyle w:val="IndexLink"/>
                <w:rtl w:val="true"/>
              </w:rPr>
              <w:t>تزاحم نماز طواف با فريضه‌</w:t>
            </w:r>
            <w:r>
              <w:rPr>
                <w:rStyle w:val="IndexLink"/>
                <w:rtl w:val="true"/>
              </w:rPr>
              <w:tab/>
            </w:r>
            <w:r>
              <w:rPr>
                <w:rStyle w:val="IndexLink"/>
              </w:rPr>
              <w:t>183</w:t>
            </w:r>
          </w:hyperlink>
        </w:p>
        <w:p>
          <w:pPr>
            <w:pStyle w:val="Contents4"/>
            <w:tabs>
              <w:tab w:val="clear" w:pos="8176"/>
              <w:tab w:val="right" w:pos="9026" w:leader="dot"/>
            </w:tabs>
            <w:rPr/>
          </w:pPr>
          <w:hyperlink w:anchor="__RefHeading___Toc374365_3650668749">
            <w:r>
              <w:rPr>
                <w:webHidden/>
                <w:rStyle w:val="IndexLink"/>
              </w:rPr>
              <w:t>2</w:t>
            </w:r>
            <w:r>
              <w:rPr>
                <w:rStyle w:val="IndexLink"/>
                <w:rtl w:val="true"/>
              </w:rPr>
              <w:t xml:space="preserve">- </w:t>
            </w:r>
            <w:r>
              <w:rPr>
                <w:rStyle w:val="IndexLink"/>
                <w:rtl w:val="true"/>
              </w:rPr>
              <w:t>مكان نماز طواف‌</w:t>
            </w:r>
            <w:r>
              <w:rPr>
                <w:rStyle w:val="IndexLink"/>
                <w:rtl w:val="true"/>
              </w:rPr>
              <w:tab/>
            </w:r>
            <w:r>
              <w:rPr>
                <w:rStyle w:val="IndexLink"/>
              </w:rPr>
              <w:t>183</w:t>
            </w:r>
          </w:hyperlink>
        </w:p>
        <w:p>
          <w:pPr>
            <w:pStyle w:val="Contents5"/>
            <w:tabs>
              <w:tab w:val="clear" w:pos="7892"/>
              <w:tab w:val="right" w:pos="9026" w:leader="dot"/>
            </w:tabs>
            <w:rPr/>
          </w:pPr>
          <w:hyperlink w:anchor="__RefHeading___Toc374367_3650668749">
            <w:r>
              <w:rPr>
                <w:webHidden/>
                <w:rStyle w:val="IndexLink"/>
                <w:rtl w:val="true"/>
              </w:rPr>
              <w:t xml:space="preserve">لزوم رعايت </w:t>
            </w:r>
            <w:r>
              <w:rPr>
                <w:rStyle w:val="IndexLink"/>
                <w:rtl w:val="true"/>
              </w:rPr>
              <w:t>«</w:t>
            </w:r>
            <w:r>
              <w:rPr>
                <w:rStyle w:val="IndexLink"/>
                <w:rtl w:val="true"/>
              </w:rPr>
              <w:t>نزد</w:t>
            </w:r>
            <w:r>
              <w:rPr>
                <w:rStyle w:val="IndexLink"/>
                <w:rtl w:val="true"/>
              </w:rPr>
              <w:t xml:space="preserve">» </w:t>
            </w:r>
            <w:r>
              <w:rPr>
                <w:rStyle w:val="IndexLink"/>
                <w:rtl w:val="true"/>
              </w:rPr>
              <w:t xml:space="preserve">و </w:t>
            </w:r>
            <w:r>
              <w:rPr>
                <w:rStyle w:val="IndexLink"/>
                <w:rtl w:val="true"/>
              </w:rPr>
              <w:t>«</w:t>
            </w:r>
            <w:r>
              <w:rPr>
                <w:rStyle w:val="IndexLink"/>
                <w:rtl w:val="true"/>
              </w:rPr>
              <w:t>خلف مقام</w:t>
            </w:r>
            <w:r>
              <w:rPr>
                <w:rStyle w:val="IndexLink"/>
                <w:rtl w:val="true"/>
              </w:rPr>
              <w:t>»</w:t>
              <w:tab/>
            </w:r>
            <w:r>
              <w:rPr>
                <w:rStyle w:val="IndexLink"/>
              </w:rPr>
              <w:t>183</w:t>
            </w:r>
          </w:hyperlink>
        </w:p>
        <w:p>
          <w:pPr>
            <w:pStyle w:val="Contents5"/>
            <w:tabs>
              <w:tab w:val="clear" w:pos="7892"/>
              <w:tab w:val="right" w:pos="9026" w:leader="dot"/>
            </w:tabs>
            <w:rPr/>
          </w:pPr>
          <w:hyperlink w:anchor="__RefHeading___Toc374369_3650668749">
            <w:r>
              <w:rPr>
                <w:webHidden/>
                <w:rStyle w:val="IndexLink"/>
                <w:rtl w:val="true"/>
              </w:rPr>
              <w:t>ميزان صدق خلف‌</w:t>
            </w:r>
            <w:r>
              <w:rPr>
                <w:rStyle w:val="IndexLink"/>
                <w:rtl w:val="true"/>
              </w:rPr>
              <w:tab/>
            </w:r>
            <w:r>
              <w:rPr>
                <w:rStyle w:val="IndexLink"/>
              </w:rPr>
              <w:t>184</w:t>
            </w:r>
          </w:hyperlink>
        </w:p>
        <w:p>
          <w:pPr>
            <w:pStyle w:val="Contents5"/>
            <w:tabs>
              <w:tab w:val="clear" w:pos="7892"/>
              <w:tab w:val="right" w:pos="9026" w:leader="dot"/>
            </w:tabs>
            <w:rPr/>
          </w:pPr>
          <w:hyperlink w:anchor="__RefHeading___Toc374371_3650668749">
            <w:r>
              <w:rPr>
                <w:webHidden/>
                <w:rStyle w:val="IndexLink"/>
                <w:rtl w:val="true"/>
              </w:rPr>
              <w:t>مقصود از نماز نزد مقام‌</w:t>
            </w:r>
            <w:r>
              <w:rPr>
                <w:rStyle w:val="IndexLink"/>
                <w:rtl w:val="true"/>
              </w:rPr>
              <w:tab/>
            </w:r>
            <w:r>
              <w:rPr>
                <w:rStyle w:val="IndexLink"/>
              </w:rPr>
              <w:t>184</w:t>
            </w:r>
          </w:hyperlink>
        </w:p>
        <w:p>
          <w:pPr>
            <w:pStyle w:val="Contents5"/>
            <w:tabs>
              <w:tab w:val="clear" w:pos="7892"/>
              <w:tab w:val="right" w:pos="9026" w:leader="dot"/>
            </w:tabs>
            <w:rPr/>
          </w:pPr>
          <w:hyperlink w:anchor="__RefHeading___Toc374373_3650668749">
            <w:r>
              <w:rPr>
                <w:webHidden/>
                <w:rStyle w:val="IndexLink"/>
                <w:rtl w:val="true"/>
              </w:rPr>
              <w:t>موارد ازدحام و نماز در طرفين مقام‌</w:t>
            </w:r>
            <w:r>
              <w:rPr>
                <w:rStyle w:val="IndexLink"/>
                <w:rtl w:val="true"/>
              </w:rPr>
              <w:tab/>
            </w:r>
            <w:r>
              <w:rPr>
                <w:rStyle w:val="IndexLink"/>
              </w:rPr>
              <w:t>184</w:t>
            </w:r>
          </w:hyperlink>
        </w:p>
        <w:p>
          <w:pPr>
            <w:pStyle w:val="Contents5"/>
            <w:tabs>
              <w:tab w:val="clear" w:pos="7892"/>
              <w:tab w:val="right" w:pos="9026" w:leader="dot"/>
            </w:tabs>
            <w:rPr/>
          </w:pPr>
          <w:hyperlink w:anchor="__RefHeading___Toc374375_3650668749">
            <w:r>
              <w:rPr>
                <w:webHidden/>
                <w:rStyle w:val="IndexLink"/>
                <w:rtl w:val="true"/>
              </w:rPr>
              <w:t>حكم نماز با دوران بين طرفينِ بعيد و پشتِ بعيد</w:t>
            </w:r>
            <w:r>
              <w:rPr>
                <w:rStyle w:val="IndexLink"/>
                <w:rtl w:val="true"/>
              </w:rPr>
              <w:tab/>
            </w:r>
            <w:r>
              <w:rPr>
                <w:rStyle w:val="IndexLink"/>
              </w:rPr>
              <w:t>185</w:t>
            </w:r>
          </w:hyperlink>
        </w:p>
        <w:p>
          <w:pPr>
            <w:pStyle w:val="Contents5"/>
            <w:tabs>
              <w:tab w:val="clear" w:pos="7892"/>
              <w:tab w:val="right" w:pos="9026" w:leader="dot"/>
            </w:tabs>
            <w:rPr/>
          </w:pPr>
          <w:hyperlink w:anchor="__RefHeading___Toc374377_3650668749">
            <w:r>
              <w:rPr>
                <w:webHidden/>
                <w:rStyle w:val="IndexLink"/>
                <w:rtl w:val="true"/>
              </w:rPr>
              <w:t>مكان نماز طواف كسانى كه در طبقه بالا طواف مى‌كنند</w:t>
            </w:r>
            <w:r>
              <w:rPr>
                <w:rStyle w:val="IndexLink"/>
                <w:rtl w:val="true"/>
              </w:rPr>
              <w:tab/>
            </w:r>
            <w:r>
              <w:rPr>
                <w:rStyle w:val="IndexLink"/>
              </w:rPr>
              <w:t>185</w:t>
            </w:r>
          </w:hyperlink>
        </w:p>
        <w:p>
          <w:pPr>
            <w:pStyle w:val="Contents5"/>
            <w:tabs>
              <w:tab w:val="clear" w:pos="7892"/>
              <w:tab w:val="right" w:pos="9026" w:leader="dot"/>
            </w:tabs>
            <w:rPr/>
          </w:pPr>
          <w:hyperlink w:anchor="__RefHeading___Toc374379_3650668749">
            <w:r>
              <w:rPr>
                <w:webHidden/>
                <w:rStyle w:val="IndexLink"/>
                <w:rtl w:val="true"/>
              </w:rPr>
              <w:t>حكم ازدحام و عدم امكان رعايت خلف‌</w:t>
            </w:r>
            <w:r>
              <w:rPr>
                <w:rStyle w:val="IndexLink"/>
                <w:rtl w:val="true"/>
              </w:rPr>
              <w:tab/>
            </w:r>
            <w:r>
              <w:rPr>
                <w:rStyle w:val="IndexLink"/>
              </w:rPr>
              <w:t>186</w:t>
            </w:r>
          </w:hyperlink>
        </w:p>
        <w:p>
          <w:pPr>
            <w:pStyle w:val="Contents5"/>
            <w:tabs>
              <w:tab w:val="clear" w:pos="7892"/>
              <w:tab w:val="right" w:pos="9026" w:leader="dot"/>
            </w:tabs>
            <w:rPr/>
          </w:pPr>
          <w:hyperlink w:anchor="__RefHeading___Toc374381_3650668749">
            <w:r>
              <w:rPr>
                <w:webHidden/>
                <w:rStyle w:val="IndexLink"/>
                <w:rtl w:val="true"/>
              </w:rPr>
              <w:t>حكم نماز طواف در حجر اسماعيل‌</w:t>
            </w:r>
            <w:r>
              <w:rPr>
                <w:rStyle w:val="IndexLink"/>
                <w:rtl w:val="true"/>
              </w:rPr>
              <w:tab/>
            </w:r>
            <w:r>
              <w:rPr>
                <w:rStyle w:val="IndexLink"/>
              </w:rPr>
              <w:t>187</w:t>
            </w:r>
          </w:hyperlink>
        </w:p>
        <w:p>
          <w:pPr>
            <w:pStyle w:val="Contents5"/>
            <w:tabs>
              <w:tab w:val="clear" w:pos="7892"/>
              <w:tab w:val="right" w:pos="9026" w:leader="dot"/>
            </w:tabs>
            <w:rPr/>
          </w:pPr>
          <w:hyperlink w:anchor="__RefHeading___Toc374383_3650668749">
            <w:r>
              <w:rPr>
                <w:webHidden/>
                <w:rStyle w:val="IndexLink"/>
                <w:rtl w:val="true"/>
              </w:rPr>
              <w:t>محاذات زن و مرد در نماز طواف‌</w:t>
            </w:r>
            <w:r>
              <w:rPr>
                <w:rStyle w:val="IndexLink"/>
                <w:rtl w:val="true"/>
              </w:rPr>
              <w:tab/>
            </w:r>
            <w:r>
              <w:rPr>
                <w:rStyle w:val="IndexLink"/>
              </w:rPr>
              <w:t>187</w:t>
            </w:r>
          </w:hyperlink>
        </w:p>
        <w:p>
          <w:pPr>
            <w:pStyle w:val="Contents3"/>
            <w:tabs>
              <w:tab w:val="clear" w:pos="8459"/>
              <w:tab w:val="right" w:pos="9026" w:leader="dot"/>
            </w:tabs>
            <w:rPr/>
          </w:pPr>
          <w:hyperlink w:anchor="__RefHeading___Toc374385_3650668749">
            <w:r>
              <w:rPr>
                <w:webHidden/>
                <w:rStyle w:val="IndexLink"/>
                <w:rtl w:val="true"/>
              </w:rPr>
              <w:t>فصل دوم</w:t>
            </w:r>
            <w:r>
              <w:rPr>
                <w:rStyle w:val="IndexLink"/>
                <w:rtl w:val="true"/>
              </w:rPr>
              <w:t xml:space="preserve">: </w:t>
            </w:r>
            <w:r>
              <w:rPr>
                <w:rStyle w:val="IndexLink"/>
                <w:rtl w:val="true"/>
              </w:rPr>
              <w:t>برخى از احكام نماز طواف‌</w:t>
            </w:r>
            <w:r>
              <w:rPr>
                <w:rStyle w:val="IndexLink"/>
                <w:rtl w:val="true"/>
              </w:rPr>
              <w:tab/>
            </w:r>
            <w:r>
              <w:rPr>
                <w:rStyle w:val="IndexLink"/>
              </w:rPr>
              <w:t>188</w:t>
            </w:r>
          </w:hyperlink>
        </w:p>
        <w:p>
          <w:pPr>
            <w:pStyle w:val="Contents4"/>
            <w:tabs>
              <w:tab w:val="clear" w:pos="8176"/>
              <w:tab w:val="right" w:pos="9026" w:leader="dot"/>
            </w:tabs>
            <w:rPr/>
          </w:pPr>
          <w:hyperlink w:anchor="__RefHeading___Toc374387_3650668749">
            <w:r>
              <w:rPr>
                <w:webHidden/>
                <w:rStyle w:val="IndexLink"/>
              </w:rPr>
              <w:t>1</w:t>
            </w:r>
            <w:r>
              <w:rPr>
                <w:rStyle w:val="IndexLink"/>
                <w:rtl w:val="true"/>
              </w:rPr>
              <w:t xml:space="preserve">- </w:t>
            </w:r>
            <w:r>
              <w:rPr>
                <w:rStyle w:val="IndexLink"/>
                <w:rtl w:val="true"/>
              </w:rPr>
              <w:t>احكام شك و خلل در نماز طواف‌</w:t>
            </w:r>
            <w:r>
              <w:rPr>
                <w:rStyle w:val="IndexLink"/>
                <w:rtl w:val="true"/>
              </w:rPr>
              <w:tab/>
            </w:r>
            <w:r>
              <w:rPr>
                <w:rStyle w:val="IndexLink"/>
              </w:rPr>
              <w:t>188</w:t>
            </w:r>
          </w:hyperlink>
        </w:p>
        <w:p>
          <w:pPr>
            <w:pStyle w:val="Contents5"/>
            <w:tabs>
              <w:tab w:val="clear" w:pos="7892"/>
              <w:tab w:val="right" w:pos="9026" w:leader="dot"/>
            </w:tabs>
            <w:rPr/>
          </w:pPr>
          <w:hyperlink w:anchor="__RefHeading___Toc374389_3650668749">
            <w:r>
              <w:rPr>
                <w:webHidden/>
                <w:rStyle w:val="IndexLink"/>
                <w:rtl w:val="true"/>
              </w:rPr>
              <w:t>فراموشى نماز طواف‌</w:t>
            </w:r>
            <w:r>
              <w:rPr>
                <w:rStyle w:val="IndexLink"/>
                <w:rtl w:val="true"/>
              </w:rPr>
              <w:tab/>
            </w:r>
            <w:r>
              <w:rPr>
                <w:rStyle w:val="IndexLink"/>
              </w:rPr>
              <w:t>188</w:t>
            </w:r>
          </w:hyperlink>
        </w:p>
        <w:p>
          <w:pPr>
            <w:pStyle w:val="Contents5"/>
            <w:tabs>
              <w:tab w:val="clear" w:pos="7892"/>
              <w:tab w:val="right" w:pos="9026" w:leader="dot"/>
            </w:tabs>
            <w:rPr/>
          </w:pPr>
          <w:hyperlink w:anchor="__RefHeading___Toc374391_3650668749">
            <w:r>
              <w:rPr>
                <w:webHidden/>
                <w:rStyle w:val="IndexLink"/>
                <w:rtl w:val="true"/>
              </w:rPr>
              <w:t>عدم لزوم اعاده اعمال مترتبه با فراموشى نماز</w:t>
            </w:r>
            <w:r>
              <w:rPr>
                <w:rStyle w:val="IndexLink"/>
                <w:rtl w:val="true"/>
              </w:rPr>
              <w:tab/>
            </w:r>
            <w:r>
              <w:rPr>
                <w:rStyle w:val="IndexLink"/>
              </w:rPr>
              <w:t>188</w:t>
            </w:r>
          </w:hyperlink>
        </w:p>
        <w:p>
          <w:pPr>
            <w:pStyle w:val="Contents5"/>
            <w:tabs>
              <w:tab w:val="clear" w:pos="7892"/>
              <w:tab w:val="right" w:pos="9026" w:leader="dot"/>
            </w:tabs>
            <w:rPr/>
          </w:pPr>
          <w:hyperlink w:anchor="__RefHeading___Toc374393_3650668749">
            <w:r>
              <w:rPr>
                <w:webHidden/>
                <w:rStyle w:val="IndexLink"/>
                <w:rtl w:val="true"/>
              </w:rPr>
              <w:t>اشتراك حكم جاهل و ناسى در ترك نماز</w:t>
            </w:r>
            <w:r>
              <w:rPr>
                <w:rStyle w:val="IndexLink"/>
                <w:rtl w:val="true"/>
              </w:rPr>
              <w:tab/>
            </w:r>
            <w:r>
              <w:rPr>
                <w:rStyle w:val="IndexLink"/>
              </w:rPr>
              <w:t>189</w:t>
            </w:r>
          </w:hyperlink>
        </w:p>
        <w:p>
          <w:pPr>
            <w:pStyle w:val="Contents5"/>
            <w:tabs>
              <w:tab w:val="clear" w:pos="7892"/>
              <w:tab w:val="right" w:pos="9026" w:leader="dot"/>
            </w:tabs>
            <w:rPr/>
          </w:pPr>
          <w:hyperlink w:anchor="__RefHeading___Toc374395_3650668749">
            <w:r>
              <w:rPr>
                <w:webHidden/>
                <w:rStyle w:val="IndexLink"/>
                <w:rtl w:val="true"/>
              </w:rPr>
              <w:t>تذكر فراموشى نماز در سعى‌</w:t>
            </w:r>
            <w:r>
              <w:rPr>
                <w:rStyle w:val="IndexLink"/>
                <w:rtl w:val="true"/>
              </w:rPr>
              <w:tab/>
            </w:r>
            <w:r>
              <w:rPr>
                <w:rStyle w:val="IndexLink"/>
              </w:rPr>
              <w:t>189</w:t>
            </w:r>
          </w:hyperlink>
        </w:p>
        <w:p>
          <w:pPr>
            <w:pStyle w:val="Contents5"/>
            <w:tabs>
              <w:tab w:val="clear" w:pos="7892"/>
              <w:tab w:val="right" w:pos="9026" w:leader="dot"/>
            </w:tabs>
            <w:rPr/>
          </w:pPr>
          <w:hyperlink w:anchor="__RefHeading___Toc374397_3650668749">
            <w:r>
              <w:rPr>
                <w:webHidden/>
                <w:rStyle w:val="IndexLink"/>
                <w:rtl w:val="true"/>
              </w:rPr>
              <w:t>تقصير بدون نماز و سعى‌</w:t>
            </w:r>
            <w:r>
              <w:rPr>
                <w:rStyle w:val="IndexLink"/>
                <w:rtl w:val="true"/>
              </w:rPr>
              <w:tab/>
            </w:r>
            <w:r>
              <w:rPr>
                <w:rStyle w:val="IndexLink"/>
              </w:rPr>
              <w:t>189</w:t>
            </w:r>
          </w:hyperlink>
        </w:p>
        <w:p>
          <w:pPr>
            <w:pStyle w:val="Contents5"/>
            <w:tabs>
              <w:tab w:val="clear" w:pos="7892"/>
              <w:tab w:val="right" w:pos="9026" w:leader="dot"/>
            </w:tabs>
            <w:rPr/>
          </w:pPr>
          <w:hyperlink w:anchor="__RefHeading___Toc374399_3650668749">
            <w:r>
              <w:rPr>
                <w:webHidden/>
                <w:rStyle w:val="IndexLink"/>
                <w:rtl w:val="true"/>
              </w:rPr>
              <w:t>قضاى نماز طواف از طرف ميّت‌</w:t>
            </w:r>
            <w:r>
              <w:rPr>
                <w:rStyle w:val="IndexLink"/>
                <w:rtl w:val="true"/>
              </w:rPr>
              <w:tab/>
            </w:r>
            <w:r>
              <w:rPr>
                <w:rStyle w:val="IndexLink"/>
              </w:rPr>
              <w:t>189</w:t>
            </w:r>
          </w:hyperlink>
        </w:p>
        <w:p>
          <w:pPr>
            <w:pStyle w:val="Contents5"/>
            <w:tabs>
              <w:tab w:val="clear" w:pos="7892"/>
              <w:tab w:val="right" w:pos="9026" w:leader="dot"/>
            </w:tabs>
            <w:rPr/>
          </w:pPr>
          <w:hyperlink w:anchor="__RefHeading___Toc374401_3650668749">
            <w:r>
              <w:rPr>
                <w:webHidden/>
                <w:rStyle w:val="IndexLink"/>
                <w:rtl w:val="true"/>
              </w:rPr>
              <w:t>حكم شك و ظن در نماز طواف‌</w:t>
            </w:r>
            <w:r>
              <w:rPr>
                <w:rStyle w:val="IndexLink"/>
                <w:rtl w:val="true"/>
              </w:rPr>
              <w:tab/>
            </w:r>
            <w:r>
              <w:rPr>
                <w:rStyle w:val="IndexLink"/>
              </w:rPr>
              <w:t>190</w:t>
            </w:r>
          </w:hyperlink>
        </w:p>
        <w:p>
          <w:pPr>
            <w:pStyle w:val="Contents5"/>
            <w:tabs>
              <w:tab w:val="clear" w:pos="7892"/>
              <w:tab w:val="right" w:pos="9026" w:leader="dot"/>
            </w:tabs>
            <w:rPr/>
          </w:pPr>
          <w:hyperlink w:anchor="__RefHeading___Toc374403_3650668749">
            <w:r>
              <w:rPr>
                <w:webHidden/>
                <w:rStyle w:val="IndexLink"/>
                <w:rtl w:val="true"/>
              </w:rPr>
              <w:t>نماز با وضوى باطل و انجام اعمال بعدى‌</w:t>
            </w:r>
            <w:r>
              <w:rPr>
                <w:rStyle w:val="IndexLink"/>
                <w:rtl w:val="true"/>
              </w:rPr>
              <w:tab/>
            </w:r>
            <w:r>
              <w:rPr>
                <w:rStyle w:val="IndexLink"/>
              </w:rPr>
              <w:t>190</w:t>
            </w:r>
          </w:hyperlink>
        </w:p>
        <w:p>
          <w:pPr>
            <w:pStyle w:val="Contents5"/>
            <w:tabs>
              <w:tab w:val="clear" w:pos="7892"/>
              <w:tab w:val="right" w:pos="9026" w:leader="dot"/>
            </w:tabs>
            <w:rPr/>
          </w:pPr>
          <w:hyperlink w:anchor="__RefHeading___Toc374405_3650668749">
            <w:r>
              <w:rPr>
                <w:webHidden/>
                <w:rStyle w:val="IndexLink"/>
                <w:rtl w:val="true"/>
              </w:rPr>
              <w:t>شروع نماز با احتمال هل خوردن‌</w:t>
            </w:r>
            <w:r>
              <w:rPr>
                <w:rStyle w:val="IndexLink"/>
                <w:rtl w:val="true"/>
              </w:rPr>
              <w:tab/>
            </w:r>
            <w:r>
              <w:rPr>
                <w:rStyle w:val="IndexLink"/>
              </w:rPr>
              <w:t>190</w:t>
            </w:r>
          </w:hyperlink>
        </w:p>
        <w:p>
          <w:pPr>
            <w:pStyle w:val="Contents5"/>
            <w:tabs>
              <w:tab w:val="clear" w:pos="7892"/>
              <w:tab w:val="right" w:pos="9026" w:leader="dot"/>
            </w:tabs>
            <w:rPr/>
          </w:pPr>
          <w:hyperlink w:anchor="__RefHeading___Toc374407_3650668749">
            <w:r>
              <w:rPr>
                <w:webHidden/>
                <w:rStyle w:val="IndexLink"/>
                <w:rtl w:val="true"/>
              </w:rPr>
              <w:t>اتحاد نماز طواف و يوميّه از جهت احكام نجاست‌</w:t>
            </w:r>
            <w:r>
              <w:rPr>
                <w:rStyle w:val="IndexLink"/>
                <w:rtl w:val="true"/>
              </w:rPr>
              <w:tab/>
            </w:r>
            <w:r>
              <w:rPr>
                <w:rStyle w:val="IndexLink"/>
              </w:rPr>
              <w:t>190</w:t>
            </w:r>
          </w:hyperlink>
        </w:p>
        <w:p>
          <w:pPr>
            <w:pStyle w:val="Contents4"/>
            <w:tabs>
              <w:tab w:val="clear" w:pos="8176"/>
              <w:tab w:val="right" w:pos="9026" w:leader="dot"/>
            </w:tabs>
            <w:rPr/>
          </w:pPr>
          <w:hyperlink w:anchor="__RefHeading___Toc374409_3650668749">
            <w:r>
              <w:rPr>
                <w:webHidden/>
                <w:rStyle w:val="IndexLink"/>
              </w:rPr>
              <w:t>2</w:t>
            </w:r>
            <w:r>
              <w:rPr>
                <w:rStyle w:val="IndexLink"/>
                <w:rtl w:val="true"/>
              </w:rPr>
              <w:t xml:space="preserve">- </w:t>
            </w:r>
            <w:r>
              <w:rPr>
                <w:rStyle w:val="IndexLink"/>
                <w:rtl w:val="true"/>
              </w:rPr>
              <w:t>احكام مربوط به قرائت نماز طواف‌</w:t>
            </w:r>
            <w:r>
              <w:rPr>
                <w:rStyle w:val="IndexLink"/>
                <w:rtl w:val="true"/>
              </w:rPr>
              <w:tab/>
            </w:r>
            <w:r>
              <w:rPr>
                <w:rStyle w:val="IndexLink"/>
              </w:rPr>
              <w:t>191</w:t>
            </w:r>
          </w:hyperlink>
        </w:p>
        <w:p>
          <w:pPr>
            <w:pStyle w:val="Contents5"/>
            <w:tabs>
              <w:tab w:val="clear" w:pos="7892"/>
              <w:tab w:val="right" w:pos="9026" w:leader="dot"/>
            </w:tabs>
            <w:rPr/>
          </w:pPr>
          <w:hyperlink w:anchor="__RefHeading___Toc374411_3650668749">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374413_3650668749">
            <w:r>
              <w:rPr>
                <w:webHidden/>
                <w:rStyle w:val="IndexLink"/>
                <w:rtl w:val="true"/>
              </w:rPr>
              <w:t>لزوم يادگيرى قرائت‌</w:t>
            </w:r>
            <w:r>
              <w:rPr>
                <w:rStyle w:val="IndexLink"/>
                <w:rtl w:val="true"/>
              </w:rPr>
              <w:tab/>
            </w:r>
            <w:r>
              <w:rPr>
                <w:rStyle w:val="IndexLink"/>
              </w:rPr>
              <w:t>191</w:t>
            </w:r>
          </w:hyperlink>
        </w:p>
        <w:p>
          <w:pPr>
            <w:pStyle w:val="Contents5"/>
            <w:tabs>
              <w:tab w:val="clear" w:pos="7892"/>
              <w:tab w:val="right" w:pos="9026" w:leader="dot"/>
            </w:tabs>
            <w:rPr/>
          </w:pPr>
          <w:hyperlink w:anchor="__RefHeading___Toc374415_3650668749">
            <w:r>
              <w:rPr>
                <w:webHidden/>
                <w:rStyle w:val="IndexLink"/>
                <w:rtl w:val="true"/>
              </w:rPr>
              <w:t>انكشاف اشتباه در قرائت با اطمينان به صحت‌</w:t>
            </w:r>
            <w:r>
              <w:rPr>
                <w:rStyle w:val="IndexLink"/>
                <w:rtl w:val="true"/>
              </w:rPr>
              <w:tab/>
            </w:r>
            <w:r>
              <w:rPr>
                <w:rStyle w:val="IndexLink"/>
              </w:rPr>
              <w:t>191</w:t>
            </w:r>
          </w:hyperlink>
        </w:p>
        <w:p>
          <w:pPr>
            <w:pStyle w:val="Contents5"/>
            <w:tabs>
              <w:tab w:val="clear" w:pos="7892"/>
              <w:tab w:val="right" w:pos="9026" w:leader="dot"/>
            </w:tabs>
            <w:rPr/>
          </w:pPr>
          <w:hyperlink w:anchor="__RefHeading___Toc374417_3650668749">
            <w:r>
              <w:rPr>
                <w:webHidden/>
                <w:rStyle w:val="IndexLink"/>
                <w:rtl w:val="true"/>
              </w:rPr>
              <w:t>حكم عاجز از قرائت صحيح‌</w:t>
            </w:r>
            <w:r>
              <w:rPr>
                <w:rStyle w:val="IndexLink"/>
                <w:rtl w:val="true"/>
              </w:rPr>
              <w:tab/>
            </w:r>
            <w:r>
              <w:rPr>
                <w:rStyle w:val="IndexLink"/>
              </w:rPr>
              <w:t>192</w:t>
            </w:r>
          </w:hyperlink>
        </w:p>
        <w:p>
          <w:pPr>
            <w:pStyle w:val="Contents5"/>
            <w:tabs>
              <w:tab w:val="clear" w:pos="7892"/>
              <w:tab w:val="right" w:pos="9026" w:leader="dot"/>
            </w:tabs>
            <w:rPr/>
          </w:pPr>
          <w:hyperlink w:anchor="__RefHeading___Toc374419_3650668749">
            <w:r>
              <w:rPr>
                <w:webHidden/>
                <w:rStyle w:val="IndexLink"/>
                <w:rtl w:val="true"/>
              </w:rPr>
              <w:t>جماعت در نماز طواف‌</w:t>
            </w:r>
            <w:r>
              <w:rPr>
                <w:rStyle w:val="IndexLink"/>
                <w:rtl w:val="true"/>
              </w:rPr>
              <w:tab/>
            </w:r>
            <w:r>
              <w:rPr>
                <w:rStyle w:val="IndexLink"/>
              </w:rPr>
              <w:t>193</w:t>
            </w:r>
          </w:hyperlink>
        </w:p>
        <w:p>
          <w:pPr>
            <w:pStyle w:val="Contents5"/>
            <w:tabs>
              <w:tab w:val="clear" w:pos="7892"/>
              <w:tab w:val="right" w:pos="9026" w:leader="dot"/>
            </w:tabs>
            <w:rPr/>
          </w:pPr>
          <w:hyperlink w:anchor="__RefHeading___Toc374421_3650668749">
            <w:r>
              <w:rPr>
                <w:webHidden/>
                <w:rStyle w:val="IndexLink"/>
                <w:rtl w:val="true"/>
              </w:rPr>
              <w:t>اقتداى نماز طواف به يوميّه‌</w:t>
            </w:r>
            <w:r>
              <w:rPr>
                <w:rStyle w:val="IndexLink"/>
                <w:rtl w:val="true"/>
              </w:rPr>
              <w:tab/>
            </w:r>
            <w:r>
              <w:rPr>
                <w:rStyle w:val="IndexLink"/>
              </w:rPr>
              <w:t>193</w:t>
            </w:r>
          </w:hyperlink>
        </w:p>
        <w:p>
          <w:pPr>
            <w:pStyle w:val="Contents5"/>
            <w:tabs>
              <w:tab w:val="clear" w:pos="7892"/>
              <w:tab w:val="right" w:pos="9026" w:leader="dot"/>
            </w:tabs>
            <w:rPr/>
          </w:pPr>
          <w:hyperlink w:anchor="__RefHeading___Toc374423_3650668749">
            <w:r>
              <w:rPr>
                <w:webHidden/>
                <w:rStyle w:val="IndexLink"/>
                <w:rtl w:val="true"/>
              </w:rPr>
              <w:t>صبر براى تصحيح قرائت‌</w:t>
            </w:r>
            <w:r>
              <w:rPr>
                <w:rStyle w:val="IndexLink"/>
                <w:rtl w:val="true"/>
              </w:rPr>
              <w:tab/>
            </w:r>
            <w:r>
              <w:rPr>
                <w:rStyle w:val="IndexLink"/>
              </w:rPr>
              <w:t>193</w:t>
            </w:r>
          </w:hyperlink>
        </w:p>
        <w:p>
          <w:pPr>
            <w:pStyle w:val="Contents5"/>
            <w:tabs>
              <w:tab w:val="clear" w:pos="7892"/>
              <w:tab w:val="right" w:pos="9026" w:leader="dot"/>
            </w:tabs>
            <w:rPr/>
          </w:pPr>
          <w:hyperlink w:anchor="__RefHeading___Toc374425_3650668749">
            <w:r>
              <w:rPr>
                <w:webHidden/>
                <w:rStyle w:val="IndexLink"/>
                <w:rtl w:val="true"/>
              </w:rPr>
              <w:t>مسامحه در يادگيرى قرائت‌</w:t>
            </w:r>
            <w:r>
              <w:rPr>
                <w:rStyle w:val="IndexLink"/>
                <w:rtl w:val="true"/>
              </w:rPr>
              <w:tab/>
            </w:r>
            <w:r>
              <w:rPr>
                <w:rStyle w:val="IndexLink"/>
              </w:rPr>
              <w:t>194</w:t>
            </w:r>
          </w:hyperlink>
        </w:p>
        <w:p>
          <w:pPr>
            <w:pStyle w:val="Contents5"/>
            <w:tabs>
              <w:tab w:val="clear" w:pos="7892"/>
              <w:tab w:val="right" w:pos="9026" w:leader="dot"/>
            </w:tabs>
            <w:rPr/>
          </w:pPr>
          <w:hyperlink w:anchor="__RefHeading___Toc374427_3650668749">
            <w:r>
              <w:rPr>
                <w:webHidden/>
                <w:rStyle w:val="IndexLink"/>
                <w:rtl w:val="true"/>
              </w:rPr>
              <w:t>جواز عمره مستحبى با قرائت غلط</w:t>
            </w:r>
            <w:r>
              <w:rPr>
                <w:rStyle w:val="IndexLink"/>
                <w:rtl w:val="true"/>
              </w:rPr>
              <w:tab/>
            </w:r>
            <w:r>
              <w:rPr>
                <w:rStyle w:val="IndexLink"/>
              </w:rPr>
              <w:t>194</w:t>
            </w:r>
          </w:hyperlink>
        </w:p>
        <w:p>
          <w:pPr>
            <w:pStyle w:val="Contents5"/>
            <w:tabs>
              <w:tab w:val="clear" w:pos="7892"/>
              <w:tab w:val="right" w:pos="9026" w:leader="dot"/>
            </w:tabs>
            <w:rPr/>
          </w:pPr>
          <w:hyperlink w:anchor="__RefHeading___Toc374429_3650668749">
            <w:r>
              <w:rPr>
                <w:webHidden/>
                <w:rStyle w:val="IndexLink"/>
                <w:rtl w:val="true"/>
              </w:rPr>
              <w:t>تكرار ذكر در نماز طواف‌</w:t>
            </w:r>
            <w:r>
              <w:rPr>
                <w:rStyle w:val="IndexLink"/>
                <w:rtl w:val="true"/>
              </w:rPr>
              <w:tab/>
            </w:r>
            <w:r>
              <w:rPr>
                <w:rStyle w:val="IndexLink"/>
              </w:rPr>
              <w:t>194</w:t>
            </w:r>
          </w:hyperlink>
        </w:p>
        <w:p>
          <w:pPr>
            <w:pStyle w:val="Contents5"/>
            <w:tabs>
              <w:tab w:val="clear" w:pos="7892"/>
              <w:tab w:val="right" w:pos="9026" w:leader="dot"/>
            </w:tabs>
            <w:rPr/>
          </w:pPr>
          <w:hyperlink w:anchor="__RefHeading___Toc374431_3650668749">
            <w:r>
              <w:rPr>
                <w:webHidden/>
                <w:rStyle w:val="IndexLink"/>
                <w:rtl w:val="true"/>
              </w:rPr>
              <w:t>حكم نيابت افراد با قرائت ناصحيح‌</w:t>
            </w:r>
            <w:r>
              <w:rPr>
                <w:rStyle w:val="IndexLink"/>
                <w:rtl w:val="true"/>
              </w:rPr>
              <w:tab/>
            </w:r>
            <w:r>
              <w:rPr>
                <w:rStyle w:val="IndexLink"/>
              </w:rPr>
              <w:t>194</w:t>
            </w:r>
          </w:hyperlink>
        </w:p>
        <w:p>
          <w:pPr>
            <w:pStyle w:val="Contents4"/>
            <w:tabs>
              <w:tab w:val="clear" w:pos="8176"/>
              <w:tab w:val="right" w:pos="9026" w:leader="dot"/>
            </w:tabs>
            <w:rPr/>
          </w:pPr>
          <w:hyperlink w:anchor="__RefHeading___Toc374433_3650668749">
            <w:r>
              <w:rPr>
                <w:webHidden/>
                <w:rStyle w:val="IndexLink"/>
              </w:rPr>
              <w:t>3</w:t>
            </w:r>
            <w:r>
              <w:rPr>
                <w:rStyle w:val="IndexLink"/>
                <w:rtl w:val="true"/>
              </w:rPr>
              <w:t xml:space="preserve">- </w:t>
            </w:r>
            <w:r>
              <w:rPr>
                <w:rStyle w:val="IndexLink"/>
                <w:rtl w:val="true"/>
              </w:rPr>
              <w:t>نماز طواف مستحب‌</w:t>
            </w:r>
            <w:r>
              <w:rPr>
                <w:rStyle w:val="IndexLink"/>
                <w:rtl w:val="true"/>
              </w:rPr>
              <w:tab/>
            </w:r>
            <w:r>
              <w:rPr>
                <w:rStyle w:val="IndexLink"/>
              </w:rPr>
              <w:t>195</w:t>
            </w:r>
          </w:hyperlink>
        </w:p>
        <w:p>
          <w:pPr>
            <w:pStyle w:val="Contents5"/>
            <w:tabs>
              <w:tab w:val="clear" w:pos="7892"/>
              <w:tab w:val="right" w:pos="9026" w:leader="dot"/>
            </w:tabs>
            <w:rPr/>
          </w:pPr>
          <w:hyperlink w:anchor="__RefHeading___Toc374435_3650668749">
            <w:r>
              <w:rPr>
                <w:webHidden/>
                <w:rStyle w:val="IndexLink"/>
                <w:rtl w:val="true"/>
              </w:rPr>
              <w:t>ترك نماز طواف مستحب‌</w:t>
            </w:r>
            <w:r>
              <w:rPr>
                <w:rStyle w:val="IndexLink"/>
                <w:rtl w:val="true"/>
              </w:rPr>
              <w:tab/>
            </w:r>
            <w:r>
              <w:rPr>
                <w:rStyle w:val="IndexLink"/>
              </w:rPr>
              <w:t>195</w:t>
            </w:r>
          </w:hyperlink>
        </w:p>
        <w:p>
          <w:pPr>
            <w:pStyle w:val="Contents5"/>
            <w:tabs>
              <w:tab w:val="clear" w:pos="7892"/>
              <w:tab w:val="right" w:pos="9026" w:leader="dot"/>
            </w:tabs>
            <w:rPr/>
          </w:pPr>
          <w:hyperlink w:anchor="__RefHeading___Toc374437_3650668749">
            <w:r>
              <w:rPr>
                <w:webHidden/>
                <w:rStyle w:val="IndexLink"/>
                <w:rtl w:val="true"/>
              </w:rPr>
              <w:t>نماز طواف استحبابى‌</w:t>
            </w:r>
            <w:r>
              <w:rPr>
                <w:rStyle w:val="IndexLink"/>
                <w:rtl w:val="true"/>
              </w:rPr>
              <w:tab/>
            </w:r>
            <w:r>
              <w:rPr>
                <w:rStyle w:val="IndexLink"/>
              </w:rPr>
              <w:t>195</w:t>
            </w:r>
          </w:hyperlink>
        </w:p>
        <w:p>
          <w:pPr>
            <w:pStyle w:val="Contents3"/>
            <w:tabs>
              <w:tab w:val="clear" w:pos="8459"/>
              <w:tab w:val="right" w:pos="9026" w:leader="dot"/>
            </w:tabs>
            <w:rPr/>
          </w:pPr>
          <w:hyperlink w:anchor="__RefHeading___Toc374439_3650668749">
            <w:r>
              <w:rPr>
                <w:webHidden/>
                <w:rStyle w:val="IndexLink"/>
                <w:rtl w:val="true"/>
              </w:rPr>
              <w:t>فصل سوم</w:t>
            </w:r>
            <w:r>
              <w:rPr>
                <w:rStyle w:val="IndexLink"/>
                <w:rtl w:val="true"/>
              </w:rPr>
              <w:t xml:space="preserve">: </w:t>
            </w:r>
            <w:r>
              <w:rPr>
                <w:rStyle w:val="IndexLink"/>
                <w:rtl w:val="true"/>
              </w:rPr>
              <w:t xml:space="preserve">مستحبات نماز طواف </w:t>
            </w:r>
            <w:r>
              <w:rPr>
                <w:rStyle w:val="IndexLink"/>
                <w:rtl w:val="true"/>
              </w:rPr>
              <w:t>«</w:t>
            </w:r>
            <w:r>
              <w:rPr>
                <w:rStyle w:val="IndexLink"/>
              </w:rPr>
              <w:t>1</w:t>
            </w:r>
            <w:r>
              <w:rPr>
                <w:rStyle w:val="IndexLink"/>
                <w:rtl w:val="true"/>
              </w:rPr>
              <w:t>»</w:t>
              <w:tab/>
            </w:r>
            <w:r>
              <w:rPr>
                <w:rStyle w:val="IndexLink"/>
              </w:rPr>
              <w:t>196</w:t>
            </w:r>
          </w:hyperlink>
        </w:p>
        <w:p>
          <w:pPr>
            <w:pStyle w:val="Contents2"/>
            <w:tabs>
              <w:tab w:val="clear" w:pos="8743"/>
              <w:tab w:val="right" w:pos="9026" w:leader="dot"/>
            </w:tabs>
            <w:rPr/>
          </w:pPr>
          <w:hyperlink w:anchor="__RefHeading___Toc374441_3650668749">
            <w:r>
              <w:rPr>
                <w:webHidden/>
                <w:rStyle w:val="IndexLink"/>
                <w:rtl w:val="true"/>
              </w:rPr>
              <w:t>باب چهارم</w:t>
            </w:r>
            <w:r>
              <w:rPr>
                <w:rStyle w:val="IndexLink"/>
                <w:rtl w:val="true"/>
              </w:rPr>
              <w:t xml:space="preserve">: </w:t>
            </w:r>
            <w:r>
              <w:rPr>
                <w:rStyle w:val="IndexLink"/>
                <w:rtl w:val="true"/>
              </w:rPr>
              <w:t>سعى‌</w:t>
            </w:r>
            <w:r>
              <w:rPr>
                <w:rStyle w:val="IndexLink"/>
                <w:rtl w:val="true"/>
              </w:rPr>
              <w:tab/>
            </w:r>
            <w:r>
              <w:rPr>
                <w:rStyle w:val="IndexLink"/>
              </w:rPr>
              <w:t>197</w:t>
            </w:r>
          </w:hyperlink>
        </w:p>
        <w:p>
          <w:pPr>
            <w:pStyle w:val="Contents3"/>
            <w:tabs>
              <w:tab w:val="clear" w:pos="8459"/>
              <w:tab w:val="right" w:pos="9026" w:leader="dot"/>
            </w:tabs>
            <w:rPr/>
          </w:pPr>
          <w:hyperlink w:anchor="__RefHeading___Toc374443_3650668749">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374445_3650668749">
            <w:r>
              <w:rPr>
                <w:webHidden/>
                <w:rStyle w:val="IndexLink"/>
                <w:rtl w:val="true"/>
              </w:rPr>
              <w:t>فصل اول</w:t>
            </w:r>
            <w:r>
              <w:rPr>
                <w:rStyle w:val="IndexLink"/>
                <w:rtl w:val="true"/>
              </w:rPr>
              <w:t xml:space="preserve">: </w:t>
            </w:r>
            <w:r>
              <w:rPr>
                <w:rStyle w:val="IndexLink"/>
                <w:rtl w:val="true"/>
              </w:rPr>
              <w:t>وجوب، زمان، مكان و كيفيت سعى‌</w:t>
            </w:r>
            <w:r>
              <w:rPr>
                <w:rStyle w:val="IndexLink"/>
                <w:rtl w:val="true"/>
              </w:rPr>
              <w:tab/>
            </w:r>
            <w:r>
              <w:rPr>
                <w:rStyle w:val="IndexLink"/>
              </w:rPr>
              <w:t>198</w:t>
            </w:r>
          </w:hyperlink>
        </w:p>
        <w:p>
          <w:pPr>
            <w:pStyle w:val="Contents4"/>
            <w:tabs>
              <w:tab w:val="clear" w:pos="8176"/>
              <w:tab w:val="right" w:pos="9026" w:leader="dot"/>
            </w:tabs>
            <w:rPr/>
          </w:pPr>
          <w:hyperlink w:anchor="__RefHeading___Toc374447_3650668749">
            <w:r>
              <w:rPr>
                <w:webHidden/>
                <w:rStyle w:val="IndexLink"/>
              </w:rPr>
              <w:t>1</w:t>
            </w:r>
            <w:r>
              <w:rPr>
                <w:rStyle w:val="IndexLink"/>
                <w:rtl w:val="true"/>
              </w:rPr>
              <w:t xml:space="preserve">- </w:t>
            </w:r>
            <w:r>
              <w:rPr>
                <w:rStyle w:val="IndexLink"/>
                <w:rtl w:val="true"/>
              </w:rPr>
              <w:t>وجوب سعى و حكم ترك آن‌</w:t>
            </w:r>
            <w:r>
              <w:rPr>
                <w:rStyle w:val="IndexLink"/>
                <w:rtl w:val="true"/>
              </w:rPr>
              <w:tab/>
            </w:r>
            <w:r>
              <w:rPr>
                <w:rStyle w:val="IndexLink"/>
              </w:rPr>
              <w:t>198</w:t>
            </w:r>
          </w:hyperlink>
        </w:p>
        <w:p>
          <w:pPr>
            <w:pStyle w:val="Contents5"/>
            <w:tabs>
              <w:tab w:val="clear" w:pos="7892"/>
              <w:tab w:val="right" w:pos="9026" w:leader="dot"/>
            </w:tabs>
            <w:rPr/>
          </w:pPr>
          <w:hyperlink w:anchor="__RefHeading___Toc374449_3650668749">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374451_3650668749">
            <w:r>
              <w:rPr>
                <w:webHidden/>
                <w:rStyle w:val="IndexLink"/>
                <w:rtl w:val="true"/>
              </w:rPr>
              <w:t>ترك سعى‌</w:t>
            </w:r>
            <w:r>
              <w:rPr>
                <w:rStyle w:val="IndexLink"/>
                <w:rtl w:val="true"/>
              </w:rPr>
              <w:tab/>
            </w:r>
            <w:r>
              <w:rPr>
                <w:rStyle w:val="IndexLink"/>
              </w:rPr>
              <w:t>198</w:t>
            </w:r>
          </w:hyperlink>
        </w:p>
        <w:p>
          <w:pPr>
            <w:pStyle w:val="Contents5"/>
            <w:tabs>
              <w:tab w:val="clear" w:pos="7892"/>
              <w:tab w:val="right" w:pos="9026" w:leader="dot"/>
            </w:tabs>
            <w:rPr/>
          </w:pPr>
          <w:hyperlink w:anchor="__RefHeading___Toc374453_3650668749">
            <w:r>
              <w:rPr>
                <w:webHidden/>
                <w:rStyle w:val="IndexLink"/>
                <w:rtl w:val="true"/>
              </w:rPr>
              <w:t>فراموشى سعى و انجام تقصير</w:t>
            </w:r>
            <w:r>
              <w:rPr>
                <w:rStyle w:val="IndexLink"/>
                <w:rtl w:val="true"/>
              </w:rPr>
              <w:tab/>
            </w:r>
            <w:r>
              <w:rPr>
                <w:rStyle w:val="IndexLink"/>
              </w:rPr>
              <w:t>198</w:t>
            </w:r>
          </w:hyperlink>
        </w:p>
        <w:p>
          <w:pPr>
            <w:pStyle w:val="Contents5"/>
            <w:tabs>
              <w:tab w:val="clear" w:pos="7892"/>
              <w:tab w:val="right" w:pos="9026" w:leader="dot"/>
            </w:tabs>
            <w:rPr/>
          </w:pPr>
          <w:hyperlink w:anchor="__RefHeading___Toc374455_3650668749">
            <w:r>
              <w:rPr>
                <w:webHidden/>
                <w:rStyle w:val="IndexLink"/>
                <w:rtl w:val="true"/>
              </w:rPr>
              <w:t>آيا سعى استحبابى وجود دارد؟</w:t>
            </w:r>
            <w:r>
              <w:rPr>
                <w:rStyle w:val="IndexLink"/>
                <w:rtl w:val="true"/>
              </w:rPr>
              <w:tab/>
            </w:r>
            <w:r>
              <w:rPr>
                <w:rStyle w:val="IndexLink"/>
              </w:rPr>
              <w:t>198</w:t>
            </w:r>
          </w:hyperlink>
        </w:p>
        <w:p>
          <w:pPr>
            <w:pStyle w:val="Contents4"/>
            <w:tabs>
              <w:tab w:val="clear" w:pos="8176"/>
              <w:tab w:val="right" w:pos="9026" w:leader="dot"/>
            </w:tabs>
            <w:rPr/>
          </w:pPr>
          <w:hyperlink w:anchor="__RefHeading___Toc374457_3650668749">
            <w:r>
              <w:rPr>
                <w:webHidden/>
                <w:rStyle w:val="IndexLink"/>
              </w:rPr>
              <w:t>2</w:t>
            </w:r>
            <w:r>
              <w:rPr>
                <w:rStyle w:val="IndexLink"/>
                <w:rtl w:val="true"/>
              </w:rPr>
              <w:t xml:space="preserve">- </w:t>
            </w:r>
            <w:r>
              <w:rPr>
                <w:rStyle w:val="IndexLink"/>
                <w:rtl w:val="true"/>
              </w:rPr>
              <w:t>زمان سعى‌</w:t>
            </w:r>
            <w:r>
              <w:rPr>
                <w:rStyle w:val="IndexLink"/>
                <w:rtl w:val="true"/>
              </w:rPr>
              <w:tab/>
            </w:r>
            <w:r>
              <w:rPr>
                <w:rStyle w:val="IndexLink"/>
              </w:rPr>
              <w:t>199</w:t>
            </w:r>
          </w:hyperlink>
        </w:p>
        <w:p>
          <w:pPr>
            <w:pStyle w:val="Contents5"/>
            <w:tabs>
              <w:tab w:val="clear" w:pos="7892"/>
              <w:tab w:val="right" w:pos="9026" w:leader="dot"/>
            </w:tabs>
            <w:rPr/>
          </w:pPr>
          <w:hyperlink w:anchor="__RefHeading___Toc374459_3650668749">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374461_3650668749">
            <w:r>
              <w:rPr>
                <w:webHidden/>
                <w:rStyle w:val="IndexLink"/>
                <w:rtl w:val="true"/>
              </w:rPr>
              <w:t>جواز تأخير سعى تا شب‌</w:t>
            </w:r>
            <w:r>
              <w:rPr>
                <w:rStyle w:val="IndexLink"/>
                <w:rtl w:val="true"/>
              </w:rPr>
              <w:tab/>
            </w:r>
            <w:r>
              <w:rPr>
                <w:rStyle w:val="IndexLink"/>
              </w:rPr>
              <w:t>199</w:t>
            </w:r>
          </w:hyperlink>
        </w:p>
        <w:p>
          <w:pPr>
            <w:pStyle w:val="Contents5"/>
            <w:tabs>
              <w:tab w:val="clear" w:pos="7892"/>
              <w:tab w:val="right" w:pos="9026" w:leader="dot"/>
            </w:tabs>
            <w:rPr/>
          </w:pPr>
          <w:hyperlink w:anchor="__RefHeading___Toc374463_3650668749">
            <w:r>
              <w:rPr>
                <w:webHidden/>
                <w:rStyle w:val="IndexLink"/>
                <w:rtl w:val="true"/>
              </w:rPr>
              <w:t>ميزان تأخير سعى‌</w:t>
            </w:r>
            <w:r>
              <w:rPr>
                <w:rStyle w:val="IndexLink"/>
                <w:rtl w:val="true"/>
              </w:rPr>
              <w:tab/>
            </w:r>
            <w:r>
              <w:rPr>
                <w:rStyle w:val="IndexLink"/>
              </w:rPr>
              <w:t>199</w:t>
            </w:r>
          </w:hyperlink>
        </w:p>
        <w:p>
          <w:pPr>
            <w:pStyle w:val="Contents5"/>
            <w:tabs>
              <w:tab w:val="clear" w:pos="7892"/>
              <w:tab w:val="right" w:pos="9026" w:leader="dot"/>
            </w:tabs>
            <w:rPr/>
          </w:pPr>
          <w:hyperlink w:anchor="__RefHeading___Toc374465_3650668749">
            <w:r>
              <w:rPr>
                <w:webHidden/>
                <w:rStyle w:val="IndexLink"/>
                <w:rtl w:val="true"/>
              </w:rPr>
              <w:t>تأخير سعى تا روز بعد</w:t>
            </w:r>
            <w:r>
              <w:rPr>
                <w:rStyle w:val="IndexLink"/>
                <w:rtl w:val="true"/>
              </w:rPr>
              <w:tab/>
            </w:r>
            <w:r>
              <w:rPr>
                <w:rStyle w:val="IndexLink"/>
              </w:rPr>
              <w:t>199</w:t>
            </w:r>
          </w:hyperlink>
        </w:p>
        <w:p>
          <w:pPr>
            <w:pStyle w:val="Contents5"/>
            <w:tabs>
              <w:tab w:val="clear" w:pos="7892"/>
              <w:tab w:val="right" w:pos="9026" w:leader="dot"/>
            </w:tabs>
            <w:rPr/>
          </w:pPr>
          <w:hyperlink w:anchor="__RefHeading___Toc374467_3650668749">
            <w:r>
              <w:rPr>
                <w:webHidden/>
                <w:rStyle w:val="IndexLink"/>
                <w:rtl w:val="true"/>
              </w:rPr>
              <w:t>تأخير سعى براى فردا</w:t>
            </w:r>
            <w:r>
              <w:rPr>
                <w:rStyle w:val="IndexLink"/>
                <w:rtl w:val="true"/>
              </w:rPr>
              <w:tab/>
            </w:r>
            <w:r>
              <w:rPr>
                <w:rStyle w:val="IndexLink"/>
              </w:rPr>
              <w:t>200</w:t>
            </w:r>
          </w:hyperlink>
        </w:p>
        <w:p>
          <w:pPr>
            <w:pStyle w:val="Contents5"/>
            <w:tabs>
              <w:tab w:val="clear" w:pos="7892"/>
              <w:tab w:val="right" w:pos="9026" w:leader="dot"/>
            </w:tabs>
            <w:rPr/>
          </w:pPr>
          <w:hyperlink w:anchor="__RefHeading___Toc374469_3650668749">
            <w:r>
              <w:rPr>
                <w:webHidden/>
                <w:rStyle w:val="IndexLink"/>
                <w:rtl w:val="true"/>
              </w:rPr>
              <w:t>تقديم سعى بر طواف‌</w:t>
            </w:r>
            <w:r>
              <w:rPr>
                <w:rStyle w:val="IndexLink"/>
                <w:rtl w:val="true"/>
              </w:rPr>
              <w:tab/>
            </w:r>
            <w:r>
              <w:rPr>
                <w:rStyle w:val="IndexLink"/>
              </w:rPr>
              <w:t>200</w:t>
            </w:r>
          </w:hyperlink>
        </w:p>
        <w:p>
          <w:pPr>
            <w:pStyle w:val="Contents4"/>
            <w:tabs>
              <w:tab w:val="clear" w:pos="8176"/>
              <w:tab w:val="right" w:pos="9026" w:leader="dot"/>
            </w:tabs>
            <w:rPr/>
          </w:pPr>
          <w:hyperlink w:anchor="__RefHeading___Toc374471_3650668749">
            <w:r>
              <w:rPr>
                <w:webHidden/>
                <w:rStyle w:val="IndexLink"/>
              </w:rPr>
              <w:t>3</w:t>
            </w:r>
            <w:r>
              <w:rPr>
                <w:rStyle w:val="IndexLink"/>
                <w:rtl w:val="true"/>
              </w:rPr>
              <w:t xml:space="preserve">- </w:t>
            </w:r>
            <w:r>
              <w:rPr>
                <w:rStyle w:val="IndexLink"/>
                <w:rtl w:val="true"/>
              </w:rPr>
              <w:t>مكان سعى‌</w:t>
            </w:r>
            <w:r>
              <w:rPr>
                <w:rStyle w:val="IndexLink"/>
                <w:rtl w:val="true"/>
              </w:rPr>
              <w:tab/>
            </w:r>
            <w:r>
              <w:rPr>
                <w:rStyle w:val="IndexLink"/>
              </w:rPr>
              <w:t>200</w:t>
            </w:r>
          </w:hyperlink>
        </w:p>
        <w:p>
          <w:pPr>
            <w:pStyle w:val="Contents5"/>
            <w:tabs>
              <w:tab w:val="clear" w:pos="7892"/>
              <w:tab w:val="right" w:pos="9026" w:leader="dot"/>
            </w:tabs>
            <w:rPr/>
          </w:pPr>
          <w:hyperlink w:anchor="__RefHeading___Toc374473_365066874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374475_3650668749">
            <w:r>
              <w:rPr>
                <w:webHidden/>
                <w:rStyle w:val="IndexLink"/>
                <w:rtl w:val="true"/>
              </w:rPr>
              <w:t>سعى از مسعاى جديد</w:t>
            </w:r>
            <w:r>
              <w:rPr>
                <w:rStyle w:val="IndexLink"/>
                <w:rtl w:val="true"/>
              </w:rPr>
              <w:tab/>
            </w:r>
            <w:r>
              <w:rPr>
                <w:rStyle w:val="IndexLink"/>
              </w:rPr>
              <w:t>201</w:t>
            </w:r>
          </w:hyperlink>
        </w:p>
        <w:p>
          <w:pPr>
            <w:pStyle w:val="Contents5"/>
            <w:tabs>
              <w:tab w:val="clear" w:pos="7892"/>
              <w:tab w:val="right" w:pos="9026" w:leader="dot"/>
            </w:tabs>
            <w:rPr/>
          </w:pPr>
          <w:hyperlink w:anchor="__RefHeading___Toc374477_3650668749">
            <w:r>
              <w:rPr>
                <w:webHidden/>
                <w:rStyle w:val="IndexLink"/>
                <w:rtl w:val="true"/>
              </w:rPr>
              <w:t>سعى از طبقه دوم‌</w:t>
            </w:r>
            <w:r>
              <w:rPr>
                <w:rStyle w:val="IndexLink"/>
                <w:rtl w:val="true"/>
              </w:rPr>
              <w:tab/>
            </w:r>
            <w:r>
              <w:rPr>
                <w:rStyle w:val="IndexLink"/>
              </w:rPr>
              <w:t>201</w:t>
            </w:r>
          </w:hyperlink>
        </w:p>
        <w:p>
          <w:pPr>
            <w:pStyle w:val="Contents5"/>
            <w:tabs>
              <w:tab w:val="clear" w:pos="7892"/>
              <w:tab w:val="right" w:pos="9026" w:leader="dot"/>
            </w:tabs>
            <w:rPr/>
          </w:pPr>
          <w:hyperlink w:anchor="__RefHeading___Toc374479_3650668749">
            <w:r>
              <w:rPr>
                <w:webHidden/>
                <w:rStyle w:val="IndexLink"/>
                <w:rtl w:val="true"/>
              </w:rPr>
              <w:t>فرض مسدود بودن طبقه پايين مسعى‌</w:t>
            </w:r>
            <w:r>
              <w:rPr>
                <w:rStyle w:val="IndexLink"/>
                <w:rtl w:val="true"/>
              </w:rPr>
              <w:tab/>
            </w:r>
            <w:r>
              <w:rPr>
                <w:rStyle w:val="IndexLink"/>
              </w:rPr>
              <w:t>201</w:t>
            </w:r>
          </w:hyperlink>
        </w:p>
        <w:p>
          <w:pPr>
            <w:pStyle w:val="Contents5"/>
            <w:tabs>
              <w:tab w:val="clear" w:pos="7892"/>
              <w:tab w:val="right" w:pos="9026" w:leader="dot"/>
            </w:tabs>
            <w:rPr/>
          </w:pPr>
          <w:hyperlink w:anchor="__RefHeading___Toc374481_3650668749">
            <w:r>
              <w:rPr>
                <w:webHidden/>
                <w:rStyle w:val="IndexLink"/>
                <w:rtl w:val="true"/>
              </w:rPr>
              <w:t>عدم لزوم بالا رفتن بر صفا و مروه‌</w:t>
            </w:r>
            <w:r>
              <w:rPr>
                <w:rStyle w:val="IndexLink"/>
                <w:rtl w:val="true"/>
              </w:rPr>
              <w:tab/>
            </w:r>
            <w:r>
              <w:rPr>
                <w:rStyle w:val="IndexLink"/>
              </w:rPr>
              <w:t>202</w:t>
            </w:r>
          </w:hyperlink>
        </w:p>
        <w:p>
          <w:pPr>
            <w:pStyle w:val="Contents5"/>
            <w:tabs>
              <w:tab w:val="clear" w:pos="7892"/>
              <w:tab w:val="right" w:pos="9026" w:leader="dot"/>
            </w:tabs>
            <w:rPr/>
          </w:pPr>
          <w:hyperlink w:anchor="__RefHeading___Toc374483_3650668749">
            <w:r>
              <w:rPr>
                <w:webHidden/>
                <w:rStyle w:val="IndexLink"/>
                <w:rtl w:val="true"/>
              </w:rPr>
              <w:t>حكم شروع از مروه‌</w:t>
            </w:r>
            <w:r>
              <w:rPr>
                <w:rStyle w:val="IndexLink"/>
                <w:rtl w:val="true"/>
              </w:rPr>
              <w:tab/>
            </w:r>
            <w:r>
              <w:rPr>
                <w:rStyle w:val="IndexLink"/>
              </w:rPr>
              <w:t>202</w:t>
            </w:r>
          </w:hyperlink>
        </w:p>
        <w:p>
          <w:pPr>
            <w:pStyle w:val="Contents5"/>
            <w:tabs>
              <w:tab w:val="clear" w:pos="7892"/>
              <w:tab w:val="right" w:pos="9026" w:leader="dot"/>
            </w:tabs>
            <w:rPr/>
          </w:pPr>
          <w:hyperlink w:anchor="__RefHeading___Toc374485_3650668749">
            <w:r>
              <w:rPr>
                <w:webHidden/>
                <w:rStyle w:val="IndexLink"/>
                <w:rtl w:val="true"/>
              </w:rPr>
              <w:t>عدم كفايت استنابه در سعى براى حائض‌</w:t>
            </w:r>
            <w:r>
              <w:rPr>
                <w:rStyle w:val="IndexLink"/>
                <w:rtl w:val="true"/>
              </w:rPr>
              <w:tab/>
            </w:r>
            <w:r>
              <w:rPr>
                <w:rStyle w:val="IndexLink"/>
              </w:rPr>
              <w:t>203</w:t>
            </w:r>
          </w:hyperlink>
        </w:p>
        <w:p>
          <w:pPr>
            <w:pStyle w:val="Contents5"/>
            <w:tabs>
              <w:tab w:val="clear" w:pos="7892"/>
              <w:tab w:val="right" w:pos="9026" w:leader="dot"/>
            </w:tabs>
            <w:rPr/>
          </w:pPr>
          <w:hyperlink w:anchor="__RefHeading___Toc374487_3650668749">
            <w:r>
              <w:rPr>
                <w:webHidden/>
                <w:rStyle w:val="IndexLink"/>
                <w:rtl w:val="true"/>
              </w:rPr>
              <w:t>عدم جواز عبور حائض و نفسا از مسجدالحرام‌</w:t>
            </w:r>
            <w:r>
              <w:rPr>
                <w:rStyle w:val="IndexLink"/>
                <w:rtl w:val="true"/>
              </w:rPr>
              <w:tab/>
            </w:r>
            <w:r>
              <w:rPr>
                <w:rStyle w:val="IndexLink"/>
              </w:rPr>
              <w:t>203</w:t>
            </w:r>
          </w:hyperlink>
        </w:p>
        <w:p>
          <w:pPr>
            <w:pStyle w:val="Contents4"/>
            <w:tabs>
              <w:tab w:val="clear" w:pos="8176"/>
              <w:tab w:val="right" w:pos="9026" w:leader="dot"/>
            </w:tabs>
            <w:rPr/>
          </w:pPr>
          <w:hyperlink w:anchor="__RefHeading___Toc374489_3650668749">
            <w:r>
              <w:rPr>
                <w:webHidden/>
                <w:rStyle w:val="IndexLink"/>
              </w:rPr>
              <w:t>4</w:t>
            </w:r>
            <w:r>
              <w:rPr>
                <w:rStyle w:val="IndexLink"/>
                <w:rtl w:val="true"/>
              </w:rPr>
              <w:t xml:space="preserve">- </w:t>
            </w:r>
            <w:r>
              <w:rPr>
                <w:rStyle w:val="IndexLink"/>
                <w:rtl w:val="true"/>
              </w:rPr>
              <w:t>كيفيت و شرايط سعى‌</w:t>
            </w:r>
            <w:r>
              <w:rPr>
                <w:rStyle w:val="IndexLink"/>
                <w:rtl w:val="true"/>
              </w:rPr>
              <w:tab/>
            </w:r>
            <w:r>
              <w:rPr>
                <w:rStyle w:val="IndexLink"/>
              </w:rPr>
              <w:t>203</w:t>
            </w:r>
          </w:hyperlink>
        </w:p>
        <w:p>
          <w:pPr>
            <w:pStyle w:val="Contents5"/>
            <w:tabs>
              <w:tab w:val="clear" w:pos="7892"/>
              <w:tab w:val="right" w:pos="9026" w:leader="dot"/>
            </w:tabs>
            <w:rPr/>
          </w:pPr>
          <w:hyperlink w:anchor="__RefHeading___Toc374491_3650668749">
            <w:r>
              <w:rPr>
                <w:webHidden/>
                <w:rStyle w:val="IndexLink"/>
                <w:rtl w:val="true"/>
              </w:rPr>
              <w:t>اخلاص در سعى‌</w:t>
            </w:r>
            <w:r>
              <w:rPr>
                <w:rStyle w:val="IndexLink"/>
                <w:rtl w:val="true"/>
              </w:rPr>
              <w:tab/>
            </w:r>
            <w:r>
              <w:rPr>
                <w:rStyle w:val="IndexLink"/>
              </w:rPr>
              <w:t>203</w:t>
            </w:r>
          </w:hyperlink>
        </w:p>
        <w:p>
          <w:pPr>
            <w:pStyle w:val="Contents5"/>
            <w:tabs>
              <w:tab w:val="clear" w:pos="7892"/>
              <w:tab w:val="right" w:pos="9026" w:leader="dot"/>
            </w:tabs>
            <w:rPr/>
          </w:pPr>
          <w:hyperlink w:anchor="__RefHeading___Toc374493_3650668749">
            <w:r>
              <w:rPr>
                <w:webHidden/>
                <w:rStyle w:val="IndexLink"/>
                <w:rtl w:val="true"/>
              </w:rPr>
              <w:t>حكم موالات در سعى‌</w:t>
            </w:r>
            <w:r>
              <w:rPr>
                <w:rStyle w:val="IndexLink"/>
                <w:rtl w:val="true"/>
              </w:rPr>
              <w:tab/>
            </w:r>
            <w:r>
              <w:rPr>
                <w:rStyle w:val="IndexLink"/>
              </w:rPr>
              <w:t>203</w:t>
            </w:r>
          </w:hyperlink>
        </w:p>
        <w:p>
          <w:pPr>
            <w:pStyle w:val="Contents5"/>
            <w:tabs>
              <w:tab w:val="clear" w:pos="7892"/>
              <w:tab w:val="right" w:pos="9026" w:leader="dot"/>
            </w:tabs>
            <w:rPr/>
          </w:pPr>
          <w:hyperlink w:anchor="__RefHeading___Toc374495_3650668749">
            <w:r>
              <w:rPr>
                <w:webHidden/>
                <w:rStyle w:val="IndexLink"/>
                <w:rtl w:val="true"/>
              </w:rPr>
              <w:t>توجه به صفا و مروه‌</w:t>
            </w:r>
            <w:r>
              <w:rPr>
                <w:rStyle w:val="IndexLink"/>
                <w:rtl w:val="true"/>
              </w:rPr>
              <w:tab/>
            </w:r>
            <w:r>
              <w:rPr>
                <w:rStyle w:val="IndexLink"/>
              </w:rPr>
              <w:t>204</w:t>
            </w:r>
          </w:hyperlink>
        </w:p>
        <w:p>
          <w:pPr>
            <w:pStyle w:val="Contents5"/>
            <w:tabs>
              <w:tab w:val="clear" w:pos="7892"/>
              <w:tab w:val="right" w:pos="9026" w:leader="dot"/>
            </w:tabs>
            <w:rPr/>
          </w:pPr>
          <w:hyperlink w:anchor="__RefHeading___Toc374497_3650668749">
            <w:r>
              <w:rPr>
                <w:webHidden/>
                <w:rStyle w:val="IndexLink"/>
                <w:rtl w:val="true"/>
              </w:rPr>
              <w:t>نگاه به چپ و راست و پشت سر</w:t>
            </w:r>
            <w:r>
              <w:rPr>
                <w:rStyle w:val="IndexLink"/>
                <w:rtl w:val="true"/>
              </w:rPr>
              <w:tab/>
            </w:r>
            <w:r>
              <w:rPr>
                <w:rStyle w:val="IndexLink"/>
              </w:rPr>
              <w:t>204</w:t>
            </w:r>
          </w:hyperlink>
        </w:p>
        <w:p>
          <w:pPr>
            <w:pStyle w:val="Contents5"/>
            <w:tabs>
              <w:tab w:val="clear" w:pos="7892"/>
              <w:tab w:val="right" w:pos="9026" w:leader="dot"/>
            </w:tabs>
            <w:rPr/>
          </w:pPr>
          <w:hyperlink w:anchor="__RefHeading___Toc374499_3650668749">
            <w:r>
              <w:rPr>
                <w:webHidden/>
                <w:rStyle w:val="IndexLink"/>
                <w:rtl w:val="true"/>
              </w:rPr>
              <w:t>حركت به عقب در حال سعى‌</w:t>
            </w:r>
            <w:r>
              <w:rPr>
                <w:rStyle w:val="IndexLink"/>
                <w:rtl w:val="true"/>
              </w:rPr>
              <w:tab/>
            </w:r>
            <w:r>
              <w:rPr>
                <w:rStyle w:val="IndexLink"/>
              </w:rPr>
              <w:t>204</w:t>
            </w:r>
          </w:hyperlink>
        </w:p>
        <w:p>
          <w:pPr>
            <w:pStyle w:val="Contents5"/>
            <w:tabs>
              <w:tab w:val="clear" w:pos="7892"/>
              <w:tab w:val="right" w:pos="9026" w:leader="dot"/>
            </w:tabs>
            <w:rPr/>
          </w:pPr>
          <w:hyperlink w:anchor="__RefHeading___Toc374501_3650668749">
            <w:r>
              <w:rPr>
                <w:webHidden/>
                <w:rStyle w:val="IndexLink"/>
                <w:rtl w:val="true"/>
              </w:rPr>
              <w:t>رفتن به جانب مسعى در اثناى سعى‌</w:t>
            </w:r>
            <w:r>
              <w:rPr>
                <w:rStyle w:val="IndexLink"/>
                <w:rtl w:val="true"/>
              </w:rPr>
              <w:tab/>
            </w:r>
            <w:r>
              <w:rPr>
                <w:rStyle w:val="IndexLink"/>
              </w:rPr>
              <w:t>204</w:t>
            </w:r>
          </w:hyperlink>
        </w:p>
        <w:p>
          <w:pPr>
            <w:pStyle w:val="Contents5"/>
            <w:tabs>
              <w:tab w:val="clear" w:pos="7892"/>
              <w:tab w:val="right" w:pos="9026" w:leader="dot"/>
            </w:tabs>
            <w:rPr/>
          </w:pPr>
          <w:hyperlink w:anchor="__RefHeading___Toc374503_3650668749">
            <w:r>
              <w:rPr>
                <w:webHidden/>
                <w:rStyle w:val="IndexLink"/>
                <w:rtl w:val="true"/>
              </w:rPr>
              <w:t>حكم خود صفا و مروه از جهت نحوه حركت‌</w:t>
            </w:r>
            <w:r>
              <w:rPr>
                <w:rStyle w:val="IndexLink"/>
                <w:rtl w:val="true"/>
              </w:rPr>
              <w:tab/>
            </w:r>
            <w:r>
              <w:rPr>
                <w:rStyle w:val="IndexLink"/>
              </w:rPr>
              <w:t>204</w:t>
            </w:r>
          </w:hyperlink>
        </w:p>
        <w:p>
          <w:pPr>
            <w:pStyle w:val="Contents5"/>
            <w:tabs>
              <w:tab w:val="clear" w:pos="7892"/>
              <w:tab w:val="right" w:pos="9026" w:leader="dot"/>
            </w:tabs>
            <w:rPr/>
          </w:pPr>
          <w:hyperlink w:anchor="__RefHeading___Toc374505_3650668749">
            <w:r>
              <w:rPr>
                <w:webHidden/>
                <w:rStyle w:val="IndexLink"/>
                <w:rtl w:val="true"/>
              </w:rPr>
              <w:t>كفايت سعى سواره حتى بدون عذر</w:t>
            </w:r>
            <w:r>
              <w:rPr>
                <w:rStyle w:val="IndexLink"/>
                <w:rtl w:val="true"/>
              </w:rPr>
              <w:tab/>
            </w:r>
            <w:r>
              <w:rPr>
                <w:rStyle w:val="IndexLink"/>
              </w:rPr>
              <w:t>205</w:t>
            </w:r>
          </w:hyperlink>
        </w:p>
        <w:p>
          <w:pPr>
            <w:pStyle w:val="Contents5"/>
            <w:tabs>
              <w:tab w:val="clear" w:pos="7892"/>
              <w:tab w:val="right" w:pos="9026" w:leader="dot"/>
            </w:tabs>
            <w:rPr/>
          </w:pPr>
          <w:hyperlink w:anchor="__RefHeading___Toc374507_3650668749">
            <w:r>
              <w:rPr>
                <w:webHidden/>
                <w:rStyle w:val="IndexLink"/>
                <w:rtl w:val="true"/>
              </w:rPr>
              <w:t>حكم احتياج به چرخ با نداشتن پول‌</w:t>
            </w:r>
            <w:r>
              <w:rPr>
                <w:rStyle w:val="IndexLink"/>
                <w:rtl w:val="true"/>
              </w:rPr>
              <w:tab/>
            </w:r>
            <w:r>
              <w:rPr>
                <w:rStyle w:val="IndexLink"/>
              </w:rPr>
              <w:t>205</w:t>
            </w:r>
          </w:hyperlink>
        </w:p>
        <w:p>
          <w:pPr>
            <w:pStyle w:val="Contents5"/>
            <w:tabs>
              <w:tab w:val="clear" w:pos="7892"/>
              <w:tab w:val="right" w:pos="9026" w:leader="dot"/>
            </w:tabs>
            <w:rPr/>
          </w:pPr>
          <w:hyperlink w:anchor="__RefHeading___Toc374509_3650668749">
            <w:r>
              <w:rPr>
                <w:webHidden/>
                <w:rStyle w:val="IndexLink"/>
                <w:rtl w:val="true"/>
              </w:rPr>
              <w:t>استراحت در صفا و مروه و اثناى سعى‌</w:t>
            </w:r>
            <w:r>
              <w:rPr>
                <w:rStyle w:val="IndexLink"/>
                <w:rtl w:val="true"/>
              </w:rPr>
              <w:tab/>
            </w:r>
            <w:r>
              <w:rPr>
                <w:rStyle w:val="IndexLink"/>
              </w:rPr>
              <w:t>205</w:t>
            </w:r>
          </w:hyperlink>
        </w:p>
        <w:p>
          <w:pPr>
            <w:pStyle w:val="Contents5"/>
            <w:tabs>
              <w:tab w:val="clear" w:pos="7892"/>
              <w:tab w:val="right" w:pos="9026" w:leader="dot"/>
            </w:tabs>
            <w:rPr/>
          </w:pPr>
          <w:hyperlink w:anchor="__RefHeading___Toc374511_3650668749">
            <w:r>
              <w:rPr>
                <w:webHidden/>
                <w:rStyle w:val="IndexLink"/>
                <w:rtl w:val="true"/>
              </w:rPr>
              <w:t>عدم لزوم طهارت و ستر عورت در سعى‌</w:t>
            </w:r>
            <w:r>
              <w:rPr>
                <w:rStyle w:val="IndexLink"/>
                <w:rtl w:val="true"/>
              </w:rPr>
              <w:tab/>
            </w:r>
            <w:r>
              <w:rPr>
                <w:rStyle w:val="IndexLink"/>
              </w:rPr>
              <w:t>205</w:t>
            </w:r>
          </w:hyperlink>
        </w:p>
        <w:p>
          <w:pPr>
            <w:pStyle w:val="Contents5"/>
            <w:tabs>
              <w:tab w:val="clear" w:pos="7892"/>
              <w:tab w:val="right" w:pos="9026" w:leader="dot"/>
            </w:tabs>
            <w:rPr/>
          </w:pPr>
          <w:hyperlink w:anchor="__RefHeading___Toc374513_3650668749">
            <w:r>
              <w:rPr>
                <w:webHidden/>
                <w:rStyle w:val="IndexLink"/>
                <w:rtl w:val="true"/>
              </w:rPr>
              <w:t>عدم اعتبار ستر در سعى‌</w:t>
            </w:r>
            <w:r>
              <w:rPr>
                <w:rStyle w:val="IndexLink"/>
                <w:rtl w:val="true"/>
              </w:rPr>
              <w:tab/>
            </w:r>
            <w:r>
              <w:rPr>
                <w:rStyle w:val="IndexLink"/>
              </w:rPr>
              <w:t>205</w:t>
            </w:r>
          </w:hyperlink>
        </w:p>
        <w:p>
          <w:pPr>
            <w:pStyle w:val="Contents3"/>
            <w:tabs>
              <w:tab w:val="clear" w:pos="8459"/>
              <w:tab w:val="right" w:pos="9026" w:leader="dot"/>
            </w:tabs>
            <w:rPr/>
          </w:pPr>
          <w:hyperlink w:anchor="__RefHeading___Toc374515_3650668749">
            <w:r>
              <w:rPr>
                <w:webHidden/>
                <w:rStyle w:val="IndexLink"/>
                <w:rtl w:val="true"/>
              </w:rPr>
              <w:t>فصل دوم</w:t>
            </w:r>
            <w:r>
              <w:rPr>
                <w:rStyle w:val="IndexLink"/>
                <w:rtl w:val="true"/>
              </w:rPr>
              <w:t xml:space="preserve">: </w:t>
            </w:r>
            <w:r>
              <w:rPr>
                <w:rStyle w:val="IndexLink"/>
                <w:rtl w:val="true"/>
              </w:rPr>
              <w:t>عدد دورهاى سعى‌</w:t>
            </w:r>
            <w:r>
              <w:rPr>
                <w:rStyle w:val="IndexLink"/>
                <w:rtl w:val="true"/>
              </w:rPr>
              <w:tab/>
            </w:r>
            <w:r>
              <w:rPr>
                <w:rStyle w:val="IndexLink"/>
              </w:rPr>
              <w:t>206</w:t>
            </w:r>
          </w:hyperlink>
        </w:p>
        <w:p>
          <w:pPr>
            <w:pStyle w:val="Contents4"/>
            <w:tabs>
              <w:tab w:val="clear" w:pos="8176"/>
              <w:tab w:val="right" w:pos="9026" w:leader="dot"/>
            </w:tabs>
            <w:rPr/>
          </w:pPr>
          <w:hyperlink w:anchor="__RefHeading___Toc374517_3650668749">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374519_3650668749">
            <w:r>
              <w:rPr>
                <w:webHidden/>
                <w:rStyle w:val="IndexLink"/>
              </w:rPr>
              <w:t>1</w:t>
            </w:r>
            <w:r>
              <w:rPr>
                <w:rStyle w:val="IndexLink"/>
                <w:rtl w:val="true"/>
              </w:rPr>
              <w:t xml:space="preserve">- </w:t>
            </w:r>
            <w:r>
              <w:rPr>
                <w:rStyle w:val="IndexLink"/>
                <w:rtl w:val="true"/>
              </w:rPr>
              <w:t>زياد كردن در دورهاى سعى‌</w:t>
            </w:r>
            <w:r>
              <w:rPr>
                <w:rStyle w:val="IndexLink"/>
                <w:rtl w:val="true"/>
              </w:rPr>
              <w:tab/>
            </w:r>
            <w:r>
              <w:rPr>
                <w:rStyle w:val="IndexLink"/>
              </w:rPr>
              <w:t>206</w:t>
            </w:r>
          </w:hyperlink>
        </w:p>
        <w:p>
          <w:pPr>
            <w:pStyle w:val="Contents5"/>
            <w:tabs>
              <w:tab w:val="clear" w:pos="7892"/>
              <w:tab w:val="right" w:pos="9026" w:leader="dot"/>
            </w:tabs>
            <w:rPr/>
          </w:pPr>
          <w:hyperlink w:anchor="__RefHeading___Toc374521_3650668749">
            <w:r>
              <w:rPr>
                <w:webHidden/>
                <w:rStyle w:val="IndexLink"/>
                <w:rtl w:val="true"/>
              </w:rPr>
              <w:t>زياد كردن عمدى‌</w:t>
            </w:r>
            <w:r>
              <w:rPr>
                <w:rStyle w:val="IndexLink"/>
                <w:rtl w:val="true"/>
              </w:rPr>
              <w:tab/>
            </w:r>
            <w:r>
              <w:rPr>
                <w:rStyle w:val="IndexLink"/>
              </w:rPr>
              <w:t>206</w:t>
            </w:r>
          </w:hyperlink>
        </w:p>
        <w:p>
          <w:pPr>
            <w:pStyle w:val="Contents5"/>
            <w:tabs>
              <w:tab w:val="clear" w:pos="7892"/>
              <w:tab w:val="right" w:pos="9026" w:leader="dot"/>
            </w:tabs>
            <w:rPr/>
          </w:pPr>
          <w:hyperlink w:anchor="__RefHeading___Toc374523_3650668749">
            <w:r>
              <w:rPr>
                <w:webHidden/>
                <w:rStyle w:val="IndexLink"/>
                <w:rtl w:val="true"/>
              </w:rPr>
              <w:t>زياد كردن سهوى‌</w:t>
            </w:r>
            <w:r>
              <w:rPr>
                <w:rStyle w:val="IndexLink"/>
                <w:rtl w:val="true"/>
              </w:rPr>
              <w:tab/>
            </w:r>
            <w:r>
              <w:rPr>
                <w:rStyle w:val="IndexLink"/>
              </w:rPr>
              <w:t>206</w:t>
            </w:r>
          </w:hyperlink>
        </w:p>
        <w:p>
          <w:pPr>
            <w:pStyle w:val="Contents5"/>
            <w:tabs>
              <w:tab w:val="clear" w:pos="7892"/>
              <w:tab w:val="right" w:pos="9026" w:leader="dot"/>
            </w:tabs>
            <w:rPr/>
          </w:pPr>
          <w:hyperlink w:anchor="__RefHeading___Toc374525_3650668749">
            <w:r>
              <w:rPr>
                <w:webHidden/>
                <w:rStyle w:val="IndexLink"/>
                <w:rtl w:val="true"/>
              </w:rPr>
              <w:t>زيادى جهلى در سعى‌</w:t>
            </w:r>
            <w:r>
              <w:rPr>
                <w:rStyle w:val="IndexLink"/>
                <w:rtl w:val="true"/>
              </w:rPr>
              <w:tab/>
            </w:r>
            <w:r>
              <w:rPr>
                <w:rStyle w:val="IndexLink"/>
              </w:rPr>
              <w:t>206</w:t>
            </w:r>
          </w:hyperlink>
        </w:p>
        <w:p>
          <w:pPr>
            <w:pStyle w:val="Contents5"/>
            <w:tabs>
              <w:tab w:val="clear" w:pos="7892"/>
              <w:tab w:val="right" w:pos="9026" w:leader="dot"/>
            </w:tabs>
            <w:rPr/>
          </w:pPr>
          <w:hyperlink w:anchor="__RefHeading___Toc374527_3650668749">
            <w:r>
              <w:rPr>
                <w:webHidden/>
                <w:rStyle w:val="IndexLink"/>
                <w:rtl w:val="true"/>
              </w:rPr>
              <w:t>كسى كه رفت و برگشت را يكى حساب كرده‌</w:t>
            </w:r>
            <w:r>
              <w:rPr>
                <w:rStyle w:val="IndexLink"/>
                <w:rtl w:val="true"/>
              </w:rPr>
              <w:tab/>
            </w:r>
            <w:r>
              <w:rPr>
                <w:rStyle w:val="IndexLink"/>
              </w:rPr>
              <w:t>206</w:t>
            </w:r>
          </w:hyperlink>
        </w:p>
        <w:p>
          <w:pPr>
            <w:pStyle w:val="Contents5"/>
            <w:tabs>
              <w:tab w:val="clear" w:pos="7892"/>
              <w:tab w:val="right" w:pos="9026" w:leader="dot"/>
            </w:tabs>
            <w:rPr/>
          </w:pPr>
          <w:hyperlink w:anchor="__RefHeading___Toc374529_3650668749">
            <w:r>
              <w:rPr>
                <w:webHidden/>
                <w:rStyle w:val="IndexLink"/>
                <w:rtl w:val="true"/>
              </w:rPr>
              <w:t>تكرار جزيى از سعى به گمان وجوب هروله‌</w:t>
            </w:r>
            <w:r>
              <w:rPr>
                <w:rStyle w:val="IndexLink"/>
                <w:rtl w:val="true"/>
              </w:rPr>
              <w:tab/>
            </w:r>
            <w:r>
              <w:rPr>
                <w:rStyle w:val="IndexLink"/>
              </w:rPr>
              <w:t>207</w:t>
            </w:r>
          </w:hyperlink>
        </w:p>
        <w:p>
          <w:pPr>
            <w:pStyle w:val="Contents5"/>
            <w:tabs>
              <w:tab w:val="clear" w:pos="7892"/>
              <w:tab w:val="right" w:pos="9026" w:leader="dot"/>
            </w:tabs>
            <w:rPr/>
          </w:pPr>
          <w:hyperlink w:anchor="__RefHeading___Toc374531_3650668749">
            <w:r>
              <w:rPr>
                <w:webHidden/>
                <w:rStyle w:val="IndexLink"/>
                <w:rtl w:val="true"/>
              </w:rPr>
              <w:t>تكرار مقدارى از سعى‌</w:t>
            </w:r>
            <w:r>
              <w:rPr>
                <w:rStyle w:val="IndexLink"/>
                <w:rtl w:val="true"/>
              </w:rPr>
              <w:tab/>
            </w:r>
            <w:r>
              <w:rPr>
                <w:rStyle w:val="IndexLink"/>
              </w:rPr>
              <w:t>207</w:t>
            </w:r>
          </w:hyperlink>
        </w:p>
        <w:p>
          <w:pPr>
            <w:pStyle w:val="Contents4"/>
            <w:tabs>
              <w:tab w:val="clear" w:pos="8176"/>
              <w:tab w:val="right" w:pos="9026" w:leader="dot"/>
            </w:tabs>
            <w:rPr/>
          </w:pPr>
          <w:hyperlink w:anchor="__RefHeading___Toc374533_3650668749">
            <w:r>
              <w:rPr>
                <w:webHidden/>
                <w:rStyle w:val="IndexLink"/>
              </w:rPr>
              <w:t>2</w:t>
            </w:r>
            <w:r>
              <w:rPr>
                <w:rStyle w:val="IndexLink"/>
                <w:rtl w:val="true"/>
              </w:rPr>
              <w:t xml:space="preserve">- </w:t>
            </w:r>
            <w:r>
              <w:rPr>
                <w:rStyle w:val="IndexLink"/>
                <w:rtl w:val="true"/>
              </w:rPr>
              <w:t>كم كردن از اشواط سعى‌</w:t>
            </w:r>
            <w:r>
              <w:rPr>
                <w:rStyle w:val="IndexLink"/>
                <w:rtl w:val="true"/>
              </w:rPr>
              <w:tab/>
            </w:r>
            <w:r>
              <w:rPr>
                <w:rStyle w:val="IndexLink"/>
              </w:rPr>
              <w:t>207</w:t>
            </w:r>
          </w:hyperlink>
        </w:p>
        <w:p>
          <w:pPr>
            <w:pStyle w:val="Contents5"/>
            <w:tabs>
              <w:tab w:val="clear" w:pos="7892"/>
              <w:tab w:val="right" w:pos="9026" w:leader="dot"/>
            </w:tabs>
            <w:rPr/>
          </w:pPr>
          <w:hyperlink w:anchor="__RefHeading___Toc374535_3650668749">
            <w:r>
              <w:rPr>
                <w:webHidden/>
                <w:rStyle w:val="IndexLink"/>
                <w:rtl w:val="true"/>
              </w:rPr>
              <w:t>كم كردن سهوى‌</w:t>
            </w:r>
            <w:r>
              <w:rPr>
                <w:rStyle w:val="IndexLink"/>
                <w:rtl w:val="true"/>
              </w:rPr>
              <w:tab/>
            </w:r>
            <w:r>
              <w:rPr>
                <w:rStyle w:val="IndexLink"/>
              </w:rPr>
              <w:t>207</w:t>
            </w:r>
          </w:hyperlink>
        </w:p>
        <w:p>
          <w:pPr>
            <w:pStyle w:val="Contents5"/>
            <w:tabs>
              <w:tab w:val="clear" w:pos="7892"/>
              <w:tab w:val="right" w:pos="9026" w:leader="dot"/>
            </w:tabs>
            <w:rPr/>
          </w:pPr>
          <w:hyperlink w:anchor="__RefHeading___Toc374537_3650668749">
            <w:r>
              <w:rPr>
                <w:webHidden/>
                <w:rStyle w:val="IndexLink"/>
                <w:rtl w:val="true"/>
              </w:rPr>
              <w:t>تدارك سعى ناقص‌</w:t>
            </w:r>
            <w:r>
              <w:rPr>
                <w:rStyle w:val="IndexLink"/>
                <w:rtl w:val="true"/>
              </w:rPr>
              <w:tab/>
            </w:r>
            <w:r>
              <w:rPr>
                <w:rStyle w:val="IndexLink"/>
              </w:rPr>
              <w:t>208</w:t>
            </w:r>
          </w:hyperlink>
        </w:p>
        <w:p>
          <w:pPr>
            <w:pStyle w:val="Contents5"/>
            <w:tabs>
              <w:tab w:val="clear" w:pos="7892"/>
              <w:tab w:val="right" w:pos="9026" w:leader="dot"/>
            </w:tabs>
            <w:rPr/>
          </w:pPr>
          <w:hyperlink w:anchor="__RefHeading___Toc374539_3650668749">
            <w:r>
              <w:rPr>
                <w:webHidden/>
                <w:rStyle w:val="IndexLink"/>
                <w:rtl w:val="true"/>
              </w:rPr>
              <w:t>انكشاف نقصان سعى بعد از تقصير</w:t>
            </w:r>
            <w:r>
              <w:rPr>
                <w:rStyle w:val="IndexLink"/>
                <w:rtl w:val="true"/>
              </w:rPr>
              <w:tab/>
            </w:r>
            <w:r>
              <w:rPr>
                <w:rStyle w:val="IndexLink"/>
              </w:rPr>
              <w:t>208</w:t>
            </w:r>
          </w:hyperlink>
        </w:p>
        <w:p>
          <w:pPr>
            <w:pStyle w:val="Contents5"/>
            <w:tabs>
              <w:tab w:val="clear" w:pos="7892"/>
              <w:tab w:val="right" w:pos="9026" w:leader="dot"/>
            </w:tabs>
            <w:rPr/>
          </w:pPr>
          <w:hyperlink w:anchor="__RefHeading___Toc374541_3650668749">
            <w:r>
              <w:rPr>
                <w:webHidden/>
                <w:rStyle w:val="IndexLink"/>
                <w:rtl w:val="true"/>
              </w:rPr>
              <w:t>حصول مرض در اثناى سعى و مراجعت به وطن‌</w:t>
            </w:r>
            <w:r>
              <w:rPr>
                <w:rStyle w:val="IndexLink"/>
                <w:rtl w:val="true"/>
              </w:rPr>
              <w:tab/>
            </w:r>
            <w:r>
              <w:rPr>
                <w:rStyle w:val="IndexLink"/>
              </w:rPr>
              <w:t>209</w:t>
            </w:r>
          </w:hyperlink>
        </w:p>
        <w:p>
          <w:pPr>
            <w:pStyle w:val="Contents4"/>
            <w:tabs>
              <w:tab w:val="clear" w:pos="8176"/>
              <w:tab w:val="right" w:pos="9026" w:leader="dot"/>
            </w:tabs>
            <w:rPr/>
          </w:pPr>
          <w:hyperlink w:anchor="__RefHeading___Toc374543_3650668749">
            <w:r>
              <w:rPr>
                <w:webHidden/>
                <w:rStyle w:val="IndexLink"/>
              </w:rPr>
              <w:t>3</w:t>
            </w:r>
            <w:r>
              <w:rPr>
                <w:rStyle w:val="IndexLink"/>
                <w:rtl w:val="true"/>
              </w:rPr>
              <w:t xml:space="preserve">- </w:t>
            </w:r>
            <w:r>
              <w:rPr>
                <w:rStyle w:val="IndexLink"/>
                <w:rtl w:val="true"/>
              </w:rPr>
              <w:t>قطع سعى و از سرگيرى آن‌</w:t>
            </w:r>
            <w:r>
              <w:rPr>
                <w:rStyle w:val="IndexLink"/>
                <w:rtl w:val="true"/>
              </w:rPr>
              <w:tab/>
            </w:r>
            <w:r>
              <w:rPr>
                <w:rStyle w:val="IndexLink"/>
              </w:rPr>
              <w:t>209</w:t>
            </w:r>
          </w:hyperlink>
        </w:p>
        <w:p>
          <w:pPr>
            <w:pStyle w:val="Contents5"/>
            <w:tabs>
              <w:tab w:val="clear" w:pos="7892"/>
              <w:tab w:val="right" w:pos="9026" w:leader="dot"/>
            </w:tabs>
            <w:rPr/>
          </w:pPr>
          <w:hyperlink w:anchor="__RefHeading___Toc374545_3650668749">
            <w:r>
              <w:rPr>
                <w:webHidden/>
                <w:rStyle w:val="IndexLink"/>
                <w:rtl w:val="true"/>
              </w:rPr>
              <w:t>قطع سعى بعد از شوط اول و تكرار آن‌</w:t>
            </w:r>
            <w:r>
              <w:rPr>
                <w:rStyle w:val="IndexLink"/>
                <w:rtl w:val="true"/>
              </w:rPr>
              <w:tab/>
            </w:r>
            <w:r>
              <w:rPr>
                <w:rStyle w:val="IndexLink"/>
              </w:rPr>
              <w:t>209</w:t>
            </w:r>
          </w:hyperlink>
        </w:p>
        <w:p>
          <w:pPr>
            <w:pStyle w:val="Contents5"/>
            <w:tabs>
              <w:tab w:val="clear" w:pos="7892"/>
              <w:tab w:val="right" w:pos="9026" w:leader="dot"/>
            </w:tabs>
            <w:rPr/>
          </w:pPr>
          <w:hyperlink w:anchor="__RefHeading___Toc374547_3650668749">
            <w:r>
              <w:rPr>
                <w:webHidden/>
                <w:rStyle w:val="IndexLink"/>
                <w:rtl w:val="true"/>
              </w:rPr>
              <w:t>به هم زدن سعى و شروع مجدّد</w:t>
            </w:r>
            <w:r>
              <w:rPr>
                <w:rStyle w:val="IndexLink"/>
                <w:rtl w:val="true"/>
              </w:rPr>
              <w:tab/>
            </w:r>
            <w:r>
              <w:rPr>
                <w:rStyle w:val="IndexLink"/>
              </w:rPr>
              <w:t>209</w:t>
            </w:r>
          </w:hyperlink>
        </w:p>
        <w:p>
          <w:pPr>
            <w:pStyle w:val="Contents4"/>
            <w:tabs>
              <w:tab w:val="clear" w:pos="8176"/>
              <w:tab w:val="right" w:pos="9026" w:leader="dot"/>
            </w:tabs>
            <w:rPr/>
          </w:pPr>
          <w:hyperlink w:anchor="__RefHeading___Toc374549_3650668749">
            <w:r>
              <w:rPr>
                <w:webHidden/>
                <w:rStyle w:val="IndexLink"/>
              </w:rPr>
              <w:t>4</w:t>
            </w:r>
            <w:r>
              <w:rPr>
                <w:rStyle w:val="IndexLink"/>
                <w:rtl w:val="true"/>
              </w:rPr>
              <w:t xml:space="preserve">- </w:t>
            </w:r>
            <w:r>
              <w:rPr>
                <w:rStyle w:val="IndexLink"/>
                <w:rtl w:val="true"/>
              </w:rPr>
              <w:t>احكام شك در اشواط و صحت سعى‌</w:t>
            </w:r>
            <w:r>
              <w:rPr>
                <w:rStyle w:val="IndexLink"/>
                <w:rtl w:val="true"/>
              </w:rPr>
              <w:tab/>
            </w:r>
            <w:r>
              <w:rPr>
                <w:rStyle w:val="IndexLink"/>
              </w:rPr>
              <w:t>210</w:t>
            </w:r>
          </w:hyperlink>
        </w:p>
        <w:p>
          <w:pPr>
            <w:pStyle w:val="Contents5"/>
            <w:tabs>
              <w:tab w:val="clear" w:pos="7892"/>
              <w:tab w:val="right" w:pos="9026" w:leader="dot"/>
            </w:tabs>
            <w:rPr/>
          </w:pPr>
          <w:hyperlink w:anchor="__RefHeading___Toc374551_3650668749">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374553_3650668749">
            <w:r>
              <w:rPr>
                <w:webHidden/>
                <w:rStyle w:val="IndexLink"/>
                <w:rtl w:val="true"/>
              </w:rPr>
              <w:t>شك در صحت اشواط</w:t>
            </w:r>
            <w:r>
              <w:rPr>
                <w:rStyle w:val="IndexLink"/>
                <w:rtl w:val="true"/>
              </w:rPr>
              <w:tab/>
            </w:r>
            <w:r>
              <w:rPr>
                <w:rStyle w:val="IndexLink"/>
              </w:rPr>
              <w:t>210</w:t>
            </w:r>
          </w:hyperlink>
        </w:p>
        <w:p>
          <w:pPr>
            <w:pStyle w:val="Contents5"/>
            <w:tabs>
              <w:tab w:val="clear" w:pos="7892"/>
              <w:tab w:val="right" w:pos="9026" w:leader="dot"/>
            </w:tabs>
            <w:rPr/>
          </w:pPr>
          <w:hyperlink w:anchor="__RefHeading___Toc374555_3650668749">
            <w:r>
              <w:rPr>
                <w:webHidden/>
                <w:rStyle w:val="IndexLink"/>
                <w:rtl w:val="true"/>
              </w:rPr>
              <w:t>صحت ادامه سعى با ترديد و حصول يقين‌</w:t>
            </w:r>
            <w:r>
              <w:rPr>
                <w:rStyle w:val="IndexLink"/>
                <w:rtl w:val="true"/>
              </w:rPr>
              <w:tab/>
            </w:r>
            <w:r>
              <w:rPr>
                <w:rStyle w:val="IndexLink"/>
              </w:rPr>
              <w:t>210</w:t>
            </w:r>
          </w:hyperlink>
        </w:p>
        <w:p>
          <w:pPr>
            <w:pStyle w:val="Contents5"/>
            <w:tabs>
              <w:tab w:val="clear" w:pos="7892"/>
              <w:tab w:val="right" w:pos="9026" w:leader="dot"/>
            </w:tabs>
            <w:rPr/>
          </w:pPr>
          <w:hyperlink w:anchor="__RefHeading___Toc374557_3650668749">
            <w:r>
              <w:rPr>
                <w:webHidden/>
                <w:rStyle w:val="IndexLink"/>
                <w:rtl w:val="true"/>
              </w:rPr>
              <w:t>شك در نقيصه‌</w:t>
            </w:r>
            <w:r>
              <w:rPr>
                <w:rStyle w:val="IndexLink"/>
                <w:rtl w:val="true"/>
              </w:rPr>
              <w:tab/>
            </w:r>
            <w:r>
              <w:rPr>
                <w:rStyle w:val="IndexLink"/>
              </w:rPr>
              <w:t>211</w:t>
            </w:r>
          </w:hyperlink>
        </w:p>
        <w:p>
          <w:pPr>
            <w:pStyle w:val="Contents5"/>
            <w:tabs>
              <w:tab w:val="clear" w:pos="7892"/>
              <w:tab w:val="right" w:pos="9026" w:leader="dot"/>
            </w:tabs>
            <w:rPr/>
          </w:pPr>
          <w:hyperlink w:anchor="__RefHeading___Toc374559_3650668749">
            <w:r>
              <w:rPr>
                <w:webHidden/>
                <w:rStyle w:val="IndexLink"/>
                <w:rtl w:val="true"/>
              </w:rPr>
              <w:t xml:space="preserve">شك بين </w:t>
            </w:r>
            <w:r>
              <w:rPr>
                <w:rStyle w:val="IndexLink"/>
              </w:rPr>
              <w:t>7</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قبل از مروه‌</w:t>
            </w:r>
            <w:r>
              <w:rPr>
                <w:rStyle w:val="IndexLink"/>
                <w:rtl w:val="true"/>
              </w:rPr>
              <w:tab/>
            </w:r>
            <w:r>
              <w:rPr>
                <w:rStyle w:val="IndexLink"/>
              </w:rPr>
              <w:t>211</w:t>
            </w:r>
          </w:hyperlink>
        </w:p>
        <w:p>
          <w:pPr>
            <w:pStyle w:val="Contents5"/>
            <w:tabs>
              <w:tab w:val="clear" w:pos="7892"/>
              <w:tab w:val="right" w:pos="9026" w:leader="dot"/>
            </w:tabs>
            <w:rPr/>
          </w:pPr>
          <w:hyperlink w:anchor="__RefHeading___Toc374561_3650668749">
            <w:r>
              <w:rPr>
                <w:webHidden/>
                <w:rStyle w:val="IndexLink"/>
                <w:rtl w:val="true"/>
              </w:rPr>
              <w:t>شك در بجا آوردن اصل سعى‌</w:t>
            </w:r>
            <w:r>
              <w:rPr>
                <w:rStyle w:val="IndexLink"/>
                <w:rtl w:val="true"/>
              </w:rPr>
              <w:tab/>
            </w:r>
            <w:r>
              <w:rPr>
                <w:rStyle w:val="IndexLink"/>
              </w:rPr>
              <w:t>211</w:t>
            </w:r>
          </w:hyperlink>
        </w:p>
        <w:p>
          <w:pPr>
            <w:pStyle w:val="Contents3"/>
            <w:tabs>
              <w:tab w:val="clear" w:pos="8459"/>
              <w:tab w:val="right" w:pos="9026" w:leader="dot"/>
            </w:tabs>
            <w:rPr/>
          </w:pPr>
          <w:hyperlink w:anchor="__RefHeading___Toc374563_3650668749">
            <w:r>
              <w:rPr>
                <w:webHidden/>
                <w:rStyle w:val="IndexLink"/>
                <w:rtl w:val="true"/>
              </w:rPr>
              <w:t>فصل سوم</w:t>
            </w:r>
            <w:r>
              <w:rPr>
                <w:rStyle w:val="IndexLink"/>
                <w:rtl w:val="true"/>
              </w:rPr>
              <w:t xml:space="preserve">: </w:t>
            </w:r>
            <w:r>
              <w:rPr>
                <w:rStyle w:val="IndexLink"/>
                <w:rtl w:val="true"/>
              </w:rPr>
              <w:t xml:space="preserve">مستحبات سعى </w:t>
            </w:r>
            <w:r>
              <w:rPr>
                <w:rStyle w:val="IndexLink"/>
                <w:rtl w:val="true"/>
              </w:rPr>
              <w:t>«</w:t>
            </w:r>
            <w:r>
              <w:rPr>
                <w:rStyle w:val="IndexLink"/>
              </w:rPr>
              <w:t>1</w:t>
            </w:r>
            <w:r>
              <w:rPr>
                <w:rStyle w:val="IndexLink"/>
                <w:rtl w:val="true"/>
              </w:rPr>
              <w:t>»</w:t>
              <w:tab/>
            </w:r>
            <w:r>
              <w:rPr>
                <w:rStyle w:val="IndexLink"/>
              </w:rPr>
              <w:t>212</w:t>
            </w:r>
          </w:hyperlink>
        </w:p>
        <w:p>
          <w:pPr>
            <w:pStyle w:val="Contents2"/>
            <w:tabs>
              <w:tab w:val="clear" w:pos="8743"/>
              <w:tab w:val="right" w:pos="9026" w:leader="dot"/>
            </w:tabs>
            <w:rPr/>
          </w:pPr>
          <w:hyperlink w:anchor="__RefHeading___Toc374565_3650668749">
            <w:r>
              <w:rPr>
                <w:webHidden/>
                <w:rStyle w:val="IndexLink"/>
                <w:rtl w:val="true"/>
              </w:rPr>
              <w:t>باب پنجم و حلق‌</w:t>
            </w:r>
            <w:r>
              <w:rPr>
                <w:rStyle w:val="IndexLink"/>
                <w:rtl w:val="true"/>
              </w:rPr>
              <w:tab/>
            </w:r>
            <w:r>
              <w:rPr>
                <w:rStyle w:val="IndexLink"/>
              </w:rPr>
              <w:t>216</w:t>
            </w:r>
          </w:hyperlink>
        </w:p>
        <w:p>
          <w:pPr>
            <w:pStyle w:val="Contents3"/>
            <w:tabs>
              <w:tab w:val="clear" w:pos="8459"/>
              <w:tab w:val="right" w:pos="9026" w:leader="dot"/>
            </w:tabs>
            <w:rPr/>
          </w:pPr>
          <w:hyperlink w:anchor="__RefHeading___Toc374567_365066874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374569_3650668749">
            <w:r>
              <w:rPr>
                <w:webHidden/>
                <w:rStyle w:val="IndexLink"/>
                <w:rtl w:val="true"/>
              </w:rPr>
              <w:t>فصل اول</w:t>
            </w:r>
            <w:r>
              <w:rPr>
                <w:rStyle w:val="IndexLink"/>
                <w:rtl w:val="true"/>
              </w:rPr>
              <w:t xml:space="preserve">: </w:t>
            </w:r>
            <w:r>
              <w:rPr>
                <w:rStyle w:val="IndexLink"/>
                <w:rtl w:val="true"/>
              </w:rPr>
              <w:t>كيفيت و شرايط تقصير</w:t>
            </w:r>
            <w:r>
              <w:rPr>
                <w:rStyle w:val="IndexLink"/>
                <w:rtl w:val="true"/>
              </w:rPr>
              <w:tab/>
            </w:r>
            <w:r>
              <w:rPr>
                <w:rStyle w:val="IndexLink"/>
              </w:rPr>
              <w:t>217</w:t>
            </w:r>
          </w:hyperlink>
        </w:p>
        <w:p>
          <w:pPr>
            <w:pStyle w:val="Contents4"/>
            <w:tabs>
              <w:tab w:val="clear" w:pos="8176"/>
              <w:tab w:val="right" w:pos="9026" w:leader="dot"/>
            </w:tabs>
            <w:rPr/>
          </w:pPr>
          <w:hyperlink w:anchor="__RefHeading___Toc374571_365066874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374573_3650668749">
            <w:r>
              <w:rPr>
                <w:webHidden/>
                <w:rStyle w:val="IndexLink"/>
                <w:rtl w:val="true"/>
              </w:rPr>
              <w:t>نيّت حلق و تقصير</w:t>
            </w:r>
            <w:r>
              <w:rPr>
                <w:rStyle w:val="IndexLink"/>
                <w:rtl w:val="true"/>
              </w:rPr>
              <w:tab/>
            </w:r>
            <w:r>
              <w:rPr>
                <w:rStyle w:val="IndexLink"/>
              </w:rPr>
              <w:t>217</w:t>
            </w:r>
          </w:hyperlink>
        </w:p>
        <w:p>
          <w:pPr>
            <w:pStyle w:val="Contents4"/>
            <w:tabs>
              <w:tab w:val="clear" w:pos="8176"/>
              <w:tab w:val="right" w:pos="9026" w:leader="dot"/>
            </w:tabs>
            <w:rPr/>
          </w:pPr>
          <w:hyperlink w:anchor="__RefHeading___Toc374575_3650668749">
            <w:r>
              <w:rPr>
                <w:webHidden/>
                <w:rStyle w:val="IndexLink"/>
                <w:rtl w:val="true"/>
              </w:rPr>
              <w:t>آنچه با تقصير و حلق حلال مى‌شود</w:t>
            </w:r>
            <w:r>
              <w:rPr>
                <w:rStyle w:val="IndexLink"/>
                <w:rtl w:val="true"/>
              </w:rPr>
              <w:tab/>
            </w:r>
            <w:r>
              <w:rPr>
                <w:rStyle w:val="IndexLink"/>
              </w:rPr>
              <w:t>217</w:t>
            </w:r>
          </w:hyperlink>
        </w:p>
        <w:p>
          <w:pPr>
            <w:pStyle w:val="Contents4"/>
            <w:tabs>
              <w:tab w:val="clear" w:pos="8176"/>
              <w:tab w:val="right" w:pos="9026" w:leader="dot"/>
            </w:tabs>
            <w:rPr/>
          </w:pPr>
          <w:hyperlink w:anchor="__RefHeading___Toc374577_3650668749">
            <w:r>
              <w:rPr>
                <w:webHidden/>
                <w:rStyle w:val="IndexLink"/>
                <w:rtl w:val="true"/>
              </w:rPr>
              <w:t>تقصير براى ديگرى‌</w:t>
            </w:r>
            <w:r>
              <w:rPr>
                <w:rStyle w:val="IndexLink"/>
                <w:rtl w:val="true"/>
              </w:rPr>
              <w:tab/>
            </w:r>
            <w:r>
              <w:rPr>
                <w:rStyle w:val="IndexLink"/>
              </w:rPr>
              <w:t>217</w:t>
            </w:r>
          </w:hyperlink>
        </w:p>
        <w:p>
          <w:pPr>
            <w:pStyle w:val="Contents4"/>
            <w:tabs>
              <w:tab w:val="clear" w:pos="8176"/>
              <w:tab w:val="right" w:pos="9026" w:leader="dot"/>
            </w:tabs>
            <w:rPr/>
          </w:pPr>
          <w:hyperlink w:anchor="__RefHeading___Toc374579_3650668749">
            <w:r>
              <w:rPr>
                <w:webHidden/>
                <w:rStyle w:val="IndexLink"/>
                <w:rtl w:val="true"/>
              </w:rPr>
              <w:t>حكم ايمان در تقصير براى ديگرى‌</w:t>
            </w:r>
            <w:r>
              <w:rPr>
                <w:rStyle w:val="IndexLink"/>
                <w:rtl w:val="true"/>
              </w:rPr>
              <w:tab/>
            </w:r>
            <w:r>
              <w:rPr>
                <w:rStyle w:val="IndexLink"/>
              </w:rPr>
              <w:t>218</w:t>
            </w:r>
          </w:hyperlink>
        </w:p>
        <w:p>
          <w:pPr>
            <w:pStyle w:val="Contents3"/>
            <w:tabs>
              <w:tab w:val="clear" w:pos="8459"/>
              <w:tab w:val="right" w:pos="9026" w:leader="dot"/>
            </w:tabs>
            <w:rPr/>
          </w:pPr>
          <w:hyperlink w:anchor="__RefHeading___Toc374581_3650668749">
            <w:r>
              <w:rPr>
                <w:webHidden/>
                <w:rStyle w:val="IndexLink"/>
                <w:rtl w:val="true"/>
              </w:rPr>
              <w:t>فصل دوم</w:t>
            </w:r>
            <w:r>
              <w:rPr>
                <w:rStyle w:val="IndexLink"/>
                <w:rtl w:val="true"/>
              </w:rPr>
              <w:t xml:space="preserve">: </w:t>
            </w:r>
            <w:r>
              <w:rPr>
                <w:rStyle w:val="IndexLink"/>
                <w:rtl w:val="true"/>
              </w:rPr>
              <w:t>احكام شك و خلل در تقصير</w:t>
            </w:r>
            <w:r>
              <w:rPr>
                <w:rStyle w:val="IndexLink"/>
                <w:rtl w:val="true"/>
              </w:rPr>
              <w:tab/>
            </w:r>
            <w:r>
              <w:rPr>
                <w:rStyle w:val="IndexLink"/>
              </w:rPr>
              <w:t>219</w:t>
            </w:r>
          </w:hyperlink>
        </w:p>
        <w:p>
          <w:pPr>
            <w:pStyle w:val="Contents4"/>
            <w:tabs>
              <w:tab w:val="clear" w:pos="8176"/>
              <w:tab w:val="right" w:pos="9026" w:leader="dot"/>
            </w:tabs>
            <w:rPr/>
          </w:pPr>
          <w:hyperlink w:anchor="__RefHeading___Toc374583_3650668749">
            <w:r>
              <w:rPr>
                <w:webHidden/>
                <w:rStyle w:val="IndexLink"/>
                <w:rtl w:val="true"/>
              </w:rPr>
              <w:t>تقصير با طواف و سعى باطل‌</w:t>
            </w:r>
            <w:r>
              <w:rPr>
                <w:rStyle w:val="IndexLink"/>
                <w:rtl w:val="true"/>
              </w:rPr>
              <w:tab/>
            </w:r>
            <w:r>
              <w:rPr>
                <w:rStyle w:val="IndexLink"/>
              </w:rPr>
              <w:t>219</w:t>
            </w:r>
          </w:hyperlink>
        </w:p>
        <w:p>
          <w:pPr>
            <w:pStyle w:val="Contents4"/>
            <w:tabs>
              <w:tab w:val="clear" w:pos="8176"/>
              <w:tab w:val="right" w:pos="9026" w:leader="dot"/>
            </w:tabs>
            <w:rPr/>
          </w:pPr>
          <w:hyperlink w:anchor="__RefHeading___Toc374585_3650668749">
            <w:r>
              <w:rPr>
                <w:webHidden/>
                <w:rStyle w:val="IndexLink"/>
                <w:rtl w:val="true"/>
              </w:rPr>
              <w:t>ترك تقصير در عمره مفرده‌</w:t>
            </w:r>
            <w:r>
              <w:rPr>
                <w:rStyle w:val="IndexLink"/>
                <w:rtl w:val="true"/>
              </w:rPr>
              <w:tab/>
            </w:r>
            <w:r>
              <w:rPr>
                <w:rStyle w:val="IndexLink"/>
              </w:rPr>
              <w:t>219</w:t>
            </w:r>
          </w:hyperlink>
        </w:p>
        <w:p>
          <w:pPr>
            <w:pStyle w:val="Contents4"/>
            <w:tabs>
              <w:tab w:val="clear" w:pos="8176"/>
              <w:tab w:val="right" w:pos="9026" w:leader="dot"/>
            </w:tabs>
            <w:rPr/>
          </w:pPr>
          <w:hyperlink w:anchor="__RefHeading___Toc374587_3650668749">
            <w:r>
              <w:rPr>
                <w:webHidden/>
                <w:rStyle w:val="IndexLink"/>
                <w:rtl w:val="true"/>
              </w:rPr>
              <w:t>اتيان تقصير فراموش شده‌</w:t>
            </w:r>
            <w:r>
              <w:rPr>
                <w:rStyle w:val="IndexLink"/>
                <w:rtl w:val="true"/>
              </w:rPr>
              <w:tab/>
            </w:r>
            <w:r>
              <w:rPr>
                <w:rStyle w:val="IndexLink"/>
              </w:rPr>
              <w:t>219</w:t>
            </w:r>
          </w:hyperlink>
        </w:p>
        <w:p>
          <w:pPr>
            <w:pStyle w:val="Contents4"/>
            <w:tabs>
              <w:tab w:val="clear" w:pos="8176"/>
              <w:tab w:val="right" w:pos="9026" w:leader="dot"/>
            </w:tabs>
            <w:rPr/>
          </w:pPr>
          <w:hyperlink w:anchor="__RefHeading___Toc374589_3650668749">
            <w:r>
              <w:rPr>
                <w:webHidden/>
                <w:rStyle w:val="IndexLink"/>
                <w:rtl w:val="true"/>
              </w:rPr>
              <w:t>تقصير در اثناى سعى‌</w:t>
            </w:r>
            <w:r>
              <w:rPr>
                <w:rStyle w:val="IndexLink"/>
                <w:rtl w:val="true"/>
              </w:rPr>
              <w:tab/>
            </w:r>
            <w:r>
              <w:rPr>
                <w:rStyle w:val="IndexLink"/>
              </w:rPr>
              <w:t>220</w:t>
            </w:r>
          </w:hyperlink>
        </w:p>
        <w:p>
          <w:pPr>
            <w:pStyle w:val="Contents4"/>
            <w:tabs>
              <w:tab w:val="clear" w:pos="8176"/>
              <w:tab w:val="right" w:pos="9026" w:leader="dot"/>
            </w:tabs>
            <w:rPr/>
          </w:pPr>
          <w:hyperlink w:anchor="__RefHeading___Toc374591_3650668749">
            <w:r>
              <w:rPr>
                <w:webHidden/>
                <w:rStyle w:val="IndexLink"/>
                <w:rtl w:val="true"/>
              </w:rPr>
              <w:t>حكم تقصير بعد از نماز طواف‌</w:t>
            </w:r>
            <w:r>
              <w:rPr>
                <w:rStyle w:val="IndexLink"/>
                <w:rtl w:val="true"/>
              </w:rPr>
              <w:tab/>
            </w:r>
            <w:r>
              <w:rPr>
                <w:rStyle w:val="IndexLink"/>
              </w:rPr>
              <w:t>220</w:t>
            </w:r>
          </w:hyperlink>
        </w:p>
        <w:p>
          <w:pPr>
            <w:pStyle w:val="Contents4"/>
            <w:tabs>
              <w:tab w:val="clear" w:pos="8176"/>
              <w:tab w:val="right" w:pos="9026" w:leader="dot"/>
            </w:tabs>
            <w:rPr/>
          </w:pPr>
          <w:hyperlink w:anchor="__RefHeading___Toc374593_3650668749">
            <w:r>
              <w:rPr>
                <w:webHidden/>
                <w:rStyle w:val="IndexLink"/>
                <w:rtl w:val="true"/>
              </w:rPr>
              <w:t>شك در صحت تقصير</w:t>
            </w:r>
            <w:r>
              <w:rPr>
                <w:rStyle w:val="IndexLink"/>
                <w:rtl w:val="true"/>
              </w:rPr>
              <w:tab/>
            </w:r>
            <w:r>
              <w:rPr>
                <w:rStyle w:val="IndexLink"/>
              </w:rPr>
              <w:t>220</w:t>
            </w:r>
          </w:hyperlink>
        </w:p>
        <w:p>
          <w:pPr>
            <w:pStyle w:val="Contents4"/>
            <w:tabs>
              <w:tab w:val="clear" w:pos="8176"/>
              <w:tab w:val="right" w:pos="9026" w:leader="dot"/>
            </w:tabs>
            <w:rPr/>
          </w:pPr>
          <w:hyperlink w:anchor="__RefHeading___Toc374595_3650668749">
            <w:r>
              <w:rPr>
                <w:webHidden/>
                <w:rStyle w:val="IndexLink"/>
                <w:rtl w:val="true"/>
              </w:rPr>
              <w:t>پيدا بودن مو هنگام تقصير بانوان‌</w:t>
            </w:r>
            <w:r>
              <w:rPr>
                <w:rStyle w:val="IndexLink"/>
                <w:rtl w:val="true"/>
              </w:rPr>
              <w:tab/>
            </w:r>
            <w:r>
              <w:rPr>
                <w:rStyle w:val="IndexLink"/>
              </w:rPr>
              <w:t>221</w:t>
            </w:r>
          </w:hyperlink>
        </w:p>
        <w:p>
          <w:pPr>
            <w:pStyle w:val="Contents4"/>
            <w:tabs>
              <w:tab w:val="clear" w:pos="8176"/>
              <w:tab w:val="right" w:pos="9026" w:leader="dot"/>
            </w:tabs>
            <w:rPr/>
          </w:pPr>
          <w:hyperlink w:anchor="__RefHeading___Toc374597_3650668749">
            <w:r>
              <w:rPr>
                <w:webHidden/>
                <w:rStyle w:val="IndexLink"/>
                <w:rtl w:val="true"/>
              </w:rPr>
              <w:t>حكم كفّاره با بطلان تقصير</w:t>
            </w:r>
            <w:r>
              <w:rPr>
                <w:rStyle w:val="IndexLink"/>
                <w:rtl w:val="true"/>
              </w:rPr>
              <w:tab/>
            </w:r>
            <w:r>
              <w:rPr>
                <w:rStyle w:val="IndexLink"/>
              </w:rPr>
              <w:t>221</w:t>
            </w:r>
          </w:hyperlink>
        </w:p>
        <w:p>
          <w:pPr>
            <w:pStyle w:val="Contents2"/>
            <w:tabs>
              <w:tab w:val="clear" w:pos="8743"/>
              <w:tab w:val="right" w:pos="9026" w:leader="dot"/>
            </w:tabs>
            <w:rPr/>
          </w:pPr>
          <w:hyperlink w:anchor="__RefHeading___Toc374599_3650668749">
            <w:r>
              <w:rPr>
                <w:webHidden/>
                <w:rStyle w:val="IndexLink"/>
                <w:rtl w:val="true"/>
              </w:rPr>
              <w:t>باب ششم و هفتم</w:t>
            </w:r>
            <w:r>
              <w:rPr>
                <w:rStyle w:val="IndexLink"/>
                <w:rtl w:val="true"/>
              </w:rPr>
              <w:t xml:space="preserve">: </w:t>
            </w:r>
            <w:r>
              <w:rPr>
                <w:rStyle w:val="IndexLink"/>
                <w:rtl w:val="true"/>
              </w:rPr>
              <w:t>طواف نساء و نماز آن‌</w:t>
            </w:r>
            <w:r>
              <w:rPr>
                <w:rStyle w:val="IndexLink"/>
                <w:rtl w:val="true"/>
              </w:rPr>
              <w:tab/>
            </w:r>
            <w:r>
              <w:rPr>
                <w:rStyle w:val="IndexLink"/>
              </w:rPr>
              <w:t>222</w:t>
            </w:r>
          </w:hyperlink>
        </w:p>
        <w:p>
          <w:pPr>
            <w:pStyle w:val="Contents3"/>
            <w:tabs>
              <w:tab w:val="clear" w:pos="8459"/>
              <w:tab w:val="right" w:pos="9026" w:leader="dot"/>
            </w:tabs>
            <w:rPr/>
          </w:pPr>
          <w:hyperlink w:anchor="__RefHeading___Toc374601_3650668749">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374603_3650668749">
            <w:r>
              <w:rPr>
                <w:webHidden/>
                <w:rStyle w:val="IndexLink"/>
              </w:rPr>
              <w:t>1</w:t>
            </w:r>
            <w:r>
              <w:rPr>
                <w:rStyle w:val="IndexLink"/>
                <w:rtl w:val="true"/>
              </w:rPr>
              <w:t xml:space="preserve">- </w:t>
            </w:r>
            <w:r>
              <w:rPr>
                <w:rStyle w:val="IndexLink"/>
                <w:rtl w:val="true"/>
              </w:rPr>
              <w:t>وجوب طواف نساء</w:t>
            </w:r>
            <w:r>
              <w:rPr>
                <w:rStyle w:val="IndexLink"/>
                <w:rtl w:val="true"/>
              </w:rPr>
              <w:tab/>
            </w:r>
            <w:r>
              <w:rPr>
                <w:rStyle w:val="IndexLink"/>
              </w:rPr>
              <w:t>223</w:t>
            </w:r>
          </w:hyperlink>
        </w:p>
        <w:p>
          <w:pPr>
            <w:pStyle w:val="Contents4"/>
            <w:tabs>
              <w:tab w:val="clear" w:pos="8176"/>
              <w:tab w:val="right" w:pos="9026" w:leader="dot"/>
            </w:tabs>
            <w:rPr/>
          </w:pPr>
          <w:hyperlink w:anchor="__RefHeading___Toc374605_3650668749">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374607_3650668749">
            <w:r>
              <w:rPr>
                <w:webHidden/>
                <w:rStyle w:val="IndexLink"/>
                <w:rtl w:val="true"/>
              </w:rPr>
              <w:t>حرمت نساء قبل از طواف نساء</w:t>
            </w:r>
            <w:r>
              <w:rPr>
                <w:rStyle w:val="IndexLink"/>
                <w:rtl w:val="true"/>
              </w:rPr>
              <w:tab/>
            </w:r>
            <w:r>
              <w:rPr>
                <w:rStyle w:val="IndexLink"/>
              </w:rPr>
              <w:t>223</w:t>
            </w:r>
          </w:hyperlink>
        </w:p>
        <w:p>
          <w:pPr>
            <w:pStyle w:val="Contents4"/>
            <w:tabs>
              <w:tab w:val="clear" w:pos="8176"/>
              <w:tab w:val="right" w:pos="9026" w:leader="dot"/>
            </w:tabs>
            <w:rPr/>
          </w:pPr>
          <w:hyperlink w:anchor="__RefHeading___Toc374609_3650668749">
            <w:r>
              <w:rPr>
                <w:webHidden/>
                <w:rStyle w:val="IndexLink"/>
                <w:rtl w:val="true"/>
              </w:rPr>
              <w:t>طواف نساء ركن نيست‌</w:t>
            </w:r>
            <w:r>
              <w:rPr>
                <w:rStyle w:val="IndexLink"/>
                <w:rtl w:val="true"/>
              </w:rPr>
              <w:tab/>
            </w:r>
            <w:r>
              <w:rPr>
                <w:rStyle w:val="IndexLink"/>
              </w:rPr>
              <w:t>223</w:t>
            </w:r>
          </w:hyperlink>
        </w:p>
        <w:p>
          <w:pPr>
            <w:pStyle w:val="Contents4"/>
            <w:tabs>
              <w:tab w:val="clear" w:pos="8176"/>
              <w:tab w:val="right" w:pos="9026" w:leader="dot"/>
            </w:tabs>
            <w:rPr/>
          </w:pPr>
          <w:hyperlink w:anchor="__RefHeading___Toc374611_3650668749">
            <w:r>
              <w:rPr>
                <w:webHidden/>
                <w:rStyle w:val="IndexLink"/>
                <w:rtl w:val="true"/>
              </w:rPr>
              <w:t>عمره تمتع و طواف نساء</w:t>
            </w:r>
            <w:r>
              <w:rPr>
                <w:rStyle w:val="IndexLink"/>
                <w:rtl w:val="true"/>
              </w:rPr>
              <w:tab/>
            </w:r>
            <w:r>
              <w:rPr>
                <w:rStyle w:val="IndexLink"/>
              </w:rPr>
              <w:t>224</w:t>
            </w:r>
          </w:hyperlink>
        </w:p>
        <w:p>
          <w:pPr>
            <w:pStyle w:val="Contents4"/>
            <w:tabs>
              <w:tab w:val="clear" w:pos="8176"/>
              <w:tab w:val="right" w:pos="9026" w:leader="dot"/>
            </w:tabs>
            <w:rPr/>
          </w:pPr>
          <w:hyperlink w:anchor="__RefHeading___Toc374613_3650668749">
            <w:r>
              <w:rPr>
                <w:webHidden/>
                <w:rStyle w:val="IndexLink"/>
                <w:rtl w:val="true"/>
              </w:rPr>
              <w:t>نيت نايب در طواف نساء</w:t>
            </w:r>
            <w:r>
              <w:rPr>
                <w:rStyle w:val="IndexLink"/>
                <w:rtl w:val="true"/>
              </w:rPr>
              <w:tab/>
            </w:r>
            <w:r>
              <w:rPr>
                <w:rStyle w:val="IndexLink"/>
              </w:rPr>
              <w:t>224</w:t>
            </w:r>
          </w:hyperlink>
        </w:p>
        <w:p>
          <w:pPr>
            <w:pStyle w:val="Contents4"/>
            <w:tabs>
              <w:tab w:val="clear" w:pos="8176"/>
              <w:tab w:val="right" w:pos="9026" w:leader="dot"/>
            </w:tabs>
            <w:rPr/>
          </w:pPr>
          <w:hyperlink w:anchor="__RefHeading___Toc374615_3650668749">
            <w:r>
              <w:rPr>
                <w:webHidden/>
                <w:rStyle w:val="IndexLink"/>
                <w:rtl w:val="true"/>
              </w:rPr>
              <w:t>خطا در لفظ طواف نساء</w:t>
            </w:r>
            <w:r>
              <w:rPr>
                <w:rStyle w:val="IndexLink"/>
                <w:rtl w:val="true"/>
              </w:rPr>
              <w:tab/>
            </w:r>
            <w:r>
              <w:rPr>
                <w:rStyle w:val="IndexLink"/>
              </w:rPr>
              <w:t>225</w:t>
            </w:r>
          </w:hyperlink>
        </w:p>
        <w:p>
          <w:pPr>
            <w:pStyle w:val="Contents3"/>
            <w:tabs>
              <w:tab w:val="clear" w:pos="8459"/>
              <w:tab w:val="right" w:pos="9026" w:leader="dot"/>
            </w:tabs>
            <w:rPr/>
          </w:pPr>
          <w:hyperlink w:anchor="__RefHeading___Toc374617_3650668749">
            <w:r>
              <w:rPr>
                <w:webHidden/>
                <w:rStyle w:val="IndexLink"/>
              </w:rPr>
              <w:t>2</w:t>
            </w:r>
            <w:r>
              <w:rPr>
                <w:rStyle w:val="IndexLink"/>
                <w:rtl w:val="true"/>
              </w:rPr>
              <w:t xml:space="preserve">- </w:t>
            </w:r>
            <w:r>
              <w:rPr>
                <w:rStyle w:val="IndexLink"/>
                <w:rtl w:val="true"/>
              </w:rPr>
              <w:t>احكام خلل در طواف نساء</w:t>
            </w:r>
            <w:r>
              <w:rPr>
                <w:rStyle w:val="IndexLink"/>
                <w:rtl w:val="true"/>
              </w:rPr>
              <w:tab/>
            </w:r>
            <w:r>
              <w:rPr>
                <w:rStyle w:val="IndexLink"/>
              </w:rPr>
              <w:t>225</w:t>
            </w:r>
          </w:hyperlink>
        </w:p>
        <w:p>
          <w:pPr>
            <w:pStyle w:val="Contents4"/>
            <w:tabs>
              <w:tab w:val="clear" w:pos="8176"/>
              <w:tab w:val="right" w:pos="9026" w:leader="dot"/>
            </w:tabs>
            <w:rPr/>
          </w:pPr>
          <w:hyperlink w:anchor="__RefHeading___Toc374619_3650668749">
            <w:r>
              <w:rPr>
                <w:webHidden/>
                <w:rStyle w:val="IndexLink"/>
                <w:rtl w:val="true"/>
              </w:rPr>
              <w:t>ترك طواف نساء در چند عمره مفرده‌</w:t>
            </w:r>
            <w:r>
              <w:rPr>
                <w:rStyle w:val="IndexLink"/>
                <w:rtl w:val="true"/>
              </w:rPr>
              <w:tab/>
            </w:r>
            <w:r>
              <w:rPr>
                <w:rStyle w:val="IndexLink"/>
              </w:rPr>
              <w:t>225</w:t>
            </w:r>
          </w:hyperlink>
        </w:p>
        <w:p>
          <w:pPr>
            <w:pStyle w:val="Contents4"/>
            <w:tabs>
              <w:tab w:val="clear" w:pos="8176"/>
              <w:tab w:val="right" w:pos="9026" w:leader="dot"/>
            </w:tabs>
            <w:rPr/>
          </w:pPr>
          <w:hyperlink w:anchor="__RefHeading___Toc374621_3650668749">
            <w:r>
              <w:rPr>
                <w:webHidden/>
                <w:rStyle w:val="IndexLink"/>
                <w:rtl w:val="true"/>
              </w:rPr>
              <w:t>ترك طواف نساء در عمره مفرده و احرام مجدد</w:t>
            </w:r>
            <w:r>
              <w:rPr>
                <w:rStyle w:val="IndexLink"/>
                <w:rtl w:val="true"/>
              </w:rPr>
              <w:tab/>
            </w:r>
            <w:r>
              <w:rPr>
                <w:rStyle w:val="IndexLink"/>
              </w:rPr>
              <w:t>225</w:t>
            </w:r>
          </w:hyperlink>
        </w:p>
        <w:p>
          <w:pPr>
            <w:pStyle w:val="Contents4"/>
            <w:tabs>
              <w:tab w:val="clear" w:pos="8176"/>
              <w:tab w:val="right" w:pos="9026" w:leader="dot"/>
            </w:tabs>
            <w:rPr/>
          </w:pPr>
          <w:hyperlink w:anchor="__RefHeading___Toc374623_3650668749">
            <w:r>
              <w:rPr>
                <w:webHidden/>
                <w:rStyle w:val="IndexLink"/>
                <w:rtl w:val="true"/>
              </w:rPr>
              <w:t>حكم عقد و فرزنددار شدن با ترك طواف نساء</w:t>
            </w:r>
            <w:r>
              <w:rPr>
                <w:rStyle w:val="IndexLink"/>
                <w:rtl w:val="true"/>
              </w:rPr>
              <w:tab/>
            </w:r>
            <w:r>
              <w:rPr>
                <w:rStyle w:val="IndexLink"/>
              </w:rPr>
              <w:t>225</w:t>
            </w:r>
          </w:hyperlink>
        </w:p>
        <w:p>
          <w:pPr>
            <w:pStyle w:val="Contents4"/>
            <w:tabs>
              <w:tab w:val="clear" w:pos="8176"/>
              <w:tab w:val="right" w:pos="9026" w:leader="dot"/>
            </w:tabs>
            <w:rPr/>
          </w:pPr>
          <w:hyperlink w:anchor="__RefHeading___Toc374625_3650668749">
            <w:r>
              <w:rPr>
                <w:webHidden/>
                <w:rStyle w:val="IndexLink"/>
                <w:rtl w:val="true"/>
              </w:rPr>
              <w:t>شك در انجام طواف نساء بعد از مراجعت‌</w:t>
            </w:r>
            <w:r>
              <w:rPr>
                <w:rStyle w:val="IndexLink"/>
                <w:rtl w:val="true"/>
              </w:rPr>
              <w:tab/>
            </w:r>
            <w:r>
              <w:rPr>
                <w:rStyle w:val="IndexLink"/>
              </w:rPr>
              <w:t>226</w:t>
            </w:r>
          </w:hyperlink>
        </w:p>
        <w:p>
          <w:pPr>
            <w:pStyle w:val="Contents4"/>
            <w:tabs>
              <w:tab w:val="clear" w:pos="8176"/>
              <w:tab w:val="right" w:pos="9026" w:leader="dot"/>
            </w:tabs>
            <w:rPr/>
          </w:pPr>
          <w:hyperlink w:anchor="__RefHeading___Toc374627_3650668749">
            <w:r>
              <w:rPr>
                <w:webHidden/>
                <w:rStyle w:val="IndexLink"/>
                <w:rtl w:val="true"/>
              </w:rPr>
              <w:t>ترك طواف نساء توسط نايب‌</w:t>
            </w:r>
            <w:r>
              <w:rPr>
                <w:rStyle w:val="IndexLink"/>
                <w:rtl w:val="true"/>
              </w:rPr>
              <w:tab/>
            </w:r>
            <w:r>
              <w:rPr>
                <w:rStyle w:val="IndexLink"/>
              </w:rPr>
              <w:t>226</w:t>
            </w:r>
          </w:hyperlink>
        </w:p>
        <w:p>
          <w:pPr>
            <w:pStyle w:val="Contents4"/>
            <w:tabs>
              <w:tab w:val="clear" w:pos="8176"/>
              <w:tab w:val="right" w:pos="9026" w:leader="dot"/>
            </w:tabs>
            <w:rPr/>
          </w:pPr>
          <w:hyperlink w:anchor="__RefHeading___Toc374629_3650668749">
            <w:r>
              <w:rPr>
                <w:webHidden/>
                <w:rStyle w:val="IndexLink"/>
                <w:rtl w:val="true"/>
              </w:rPr>
              <w:t>انجام طواف نساء عمره مفرده بدون تقصير</w:t>
            </w:r>
            <w:r>
              <w:rPr>
                <w:rStyle w:val="IndexLink"/>
                <w:rtl w:val="true"/>
              </w:rPr>
              <w:tab/>
            </w:r>
            <w:r>
              <w:rPr>
                <w:rStyle w:val="IndexLink"/>
              </w:rPr>
              <w:t>227</w:t>
            </w:r>
          </w:hyperlink>
        </w:p>
        <w:p>
          <w:pPr>
            <w:pStyle w:val="Contents4"/>
            <w:tabs>
              <w:tab w:val="clear" w:pos="8176"/>
              <w:tab w:val="right" w:pos="9026" w:leader="dot"/>
            </w:tabs>
            <w:rPr/>
          </w:pPr>
          <w:hyperlink w:anchor="__RefHeading___Toc374631_3650668749">
            <w:r>
              <w:rPr>
                <w:webHidden/>
                <w:rStyle w:val="IndexLink"/>
                <w:rtl w:val="true"/>
              </w:rPr>
              <w:t>نماز طواف نساء</w:t>
            </w:r>
            <w:r>
              <w:rPr>
                <w:rStyle w:val="IndexLink"/>
                <w:rtl w:val="true"/>
              </w:rPr>
              <w:tab/>
            </w:r>
            <w:r>
              <w:rPr>
                <w:rStyle w:val="IndexLink"/>
              </w:rPr>
              <w:t>227</w:t>
            </w:r>
          </w:hyperlink>
        </w:p>
        <w:p>
          <w:pPr>
            <w:pStyle w:val="Contents2"/>
            <w:tabs>
              <w:tab w:val="clear" w:pos="8743"/>
              <w:tab w:val="right" w:pos="9026" w:leader="dot"/>
            </w:tabs>
            <w:rPr/>
          </w:pPr>
          <w:hyperlink w:anchor="__RefHeading___Toc374633_3650668749">
            <w:r>
              <w:rPr>
                <w:webHidden/>
                <w:rStyle w:val="IndexLink"/>
                <w:rtl w:val="true"/>
              </w:rPr>
              <w:t>بخش سوم</w:t>
            </w:r>
            <w:r>
              <w:rPr>
                <w:rStyle w:val="IndexLink"/>
                <w:rtl w:val="true"/>
              </w:rPr>
              <w:t>:</w:t>
              <w:tab/>
            </w:r>
            <w:r>
              <w:rPr>
                <w:rStyle w:val="IndexLink"/>
              </w:rPr>
              <w:t>228</w:t>
            </w:r>
          </w:hyperlink>
        </w:p>
        <w:p>
          <w:pPr>
            <w:pStyle w:val="Contents3"/>
            <w:tabs>
              <w:tab w:val="clear" w:pos="8459"/>
              <w:tab w:val="right" w:pos="9026" w:leader="dot"/>
            </w:tabs>
            <w:rPr/>
          </w:pPr>
          <w:hyperlink w:anchor="__RefHeading___Toc374635_365066874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374637_3650668749">
            <w:r>
              <w:rPr>
                <w:webHidden/>
                <w:rStyle w:val="IndexLink"/>
                <w:rtl w:val="true"/>
              </w:rPr>
              <w:t>فصل اول</w:t>
            </w:r>
            <w:r>
              <w:rPr>
                <w:rStyle w:val="IndexLink"/>
                <w:rtl w:val="true"/>
              </w:rPr>
              <w:t xml:space="preserve">: </w:t>
            </w:r>
            <w:r>
              <w:rPr>
                <w:rStyle w:val="IndexLink"/>
                <w:rtl w:val="true"/>
              </w:rPr>
              <w:t>برخى از احكام نماز و روزه‌</w:t>
            </w:r>
            <w:r>
              <w:rPr>
                <w:rStyle w:val="IndexLink"/>
                <w:rtl w:val="true"/>
              </w:rPr>
              <w:tab/>
            </w:r>
            <w:r>
              <w:rPr>
                <w:rStyle w:val="IndexLink"/>
              </w:rPr>
              <w:t>229</w:t>
            </w:r>
          </w:hyperlink>
        </w:p>
        <w:p>
          <w:pPr>
            <w:pStyle w:val="Contents4"/>
            <w:tabs>
              <w:tab w:val="clear" w:pos="8176"/>
              <w:tab w:val="right" w:pos="9026" w:leader="dot"/>
            </w:tabs>
            <w:rPr/>
          </w:pPr>
          <w:hyperlink w:anchor="__RefHeading___Toc374639_3650668749">
            <w:r>
              <w:rPr>
                <w:webHidden/>
                <w:rStyle w:val="IndexLink"/>
              </w:rPr>
              <w:t>1</w:t>
            </w:r>
            <w:r>
              <w:rPr>
                <w:rStyle w:val="IndexLink"/>
                <w:rtl w:val="true"/>
              </w:rPr>
              <w:t xml:space="preserve">- </w:t>
            </w:r>
            <w:r>
              <w:rPr>
                <w:rStyle w:val="IndexLink"/>
                <w:rtl w:val="true"/>
              </w:rPr>
              <w:t>احكام نماز جماعت‌</w:t>
            </w:r>
            <w:r>
              <w:rPr>
                <w:rStyle w:val="IndexLink"/>
                <w:rtl w:val="true"/>
              </w:rPr>
              <w:tab/>
            </w:r>
            <w:r>
              <w:rPr>
                <w:rStyle w:val="IndexLink"/>
              </w:rPr>
              <w:t>229</w:t>
            </w:r>
          </w:hyperlink>
        </w:p>
        <w:p>
          <w:pPr>
            <w:pStyle w:val="Contents5"/>
            <w:tabs>
              <w:tab w:val="clear" w:pos="7892"/>
              <w:tab w:val="right" w:pos="9026" w:leader="dot"/>
            </w:tabs>
            <w:rPr/>
          </w:pPr>
          <w:hyperlink w:anchor="__RefHeading___Toc374641_3650668749">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374643_3650668749">
            <w:r>
              <w:rPr>
                <w:webHidden/>
                <w:rStyle w:val="IndexLink"/>
                <w:rtl w:val="true"/>
              </w:rPr>
              <w:t>نماز استداره‌اى‌</w:t>
            </w:r>
            <w:r>
              <w:rPr>
                <w:rStyle w:val="IndexLink"/>
                <w:rtl w:val="true"/>
              </w:rPr>
              <w:tab/>
            </w:r>
            <w:r>
              <w:rPr>
                <w:rStyle w:val="IndexLink"/>
              </w:rPr>
              <w:t>229</w:t>
            </w:r>
          </w:hyperlink>
        </w:p>
        <w:p>
          <w:pPr>
            <w:pStyle w:val="Contents5"/>
            <w:tabs>
              <w:tab w:val="clear" w:pos="7892"/>
              <w:tab w:val="right" w:pos="9026" w:leader="dot"/>
            </w:tabs>
            <w:rPr/>
          </w:pPr>
          <w:hyperlink w:anchor="__RefHeading___Toc374645_3650668749">
            <w:r>
              <w:rPr>
                <w:webHidden/>
                <w:rStyle w:val="IndexLink"/>
                <w:rtl w:val="true"/>
              </w:rPr>
              <w:t>حكم عدم اتصال صفوف‌</w:t>
            </w:r>
            <w:r>
              <w:rPr>
                <w:rStyle w:val="IndexLink"/>
                <w:rtl w:val="true"/>
              </w:rPr>
              <w:tab/>
            </w:r>
            <w:r>
              <w:rPr>
                <w:rStyle w:val="IndexLink"/>
              </w:rPr>
              <w:t>229</w:t>
            </w:r>
          </w:hyperlink>
        </w:p>
        <w:p>
          <w:pPr>
            <w:pStyle w:val="Contents5"/>
            <w:tabs>
              <w:tab w:val="clear" w:pos="7892"/>
              <w:tab w:val="right" w:pos="9026" w:leader="dot"/>
            </w:tabs>
            <w:rPr/>
          </w:pPr>
          <w:hyperlink w:anchor="__RefHeading___Toc374647_3650668749">
            <w:r>
              <w:rPr>
                <w:webHidden/>
                <w:rStyle w:val="IndexLink"/>
                <w:rtl w:val="true"/>
              </w:rPr>
              <w:t>خواندن عشا بلافاصله بعد از مغرب‌</w:t>
            </w:r>
            <w:r>
              <w:rPr>
                <w:rStyle w:val="IndexLink"/>
                <w:rtl w:val="true"/>
              </w:rPr>
              <w:tab/>
            </w:r>
            <w:r>
              <w:rPr>
                <w:rStyle w:val="IndexLink"/>
              </w:rPr>
              <w:t>230</w:t>
            </w:r>
          </w:hyperlink>
        </w:p>
        <w:p>
          <w:pPr>
            <w:pStyle w:val="Contents5"/>
            <w:tabs>
              <w:tab w:val="clear" w:pos="7892"/>
              <w:tab w:val="right" w:pos="9026" w:leader="dot"/>
            </w:tabs>
            <w:rPr/>
          </w:pPr>
          <w:hyperlink w:anchor="__RefHeading___Toc374649_3650668749">
            <w:r>
              <w:rPr>
                <w:webHidden/>
                <w:rStyle w:val="IndexLink"/>
                <w:rtl w:val="true"/>
              </w:rPr>
              <w:t>شبهاى مهتابى و جماعت‌</w:t>
            </w:r>
            <w:r>
              <w:rPr>
                <w:rStyle w:val="IndexLink"/>
                <w:rtl w:val="true"/>
              </w:rPr>
              <w:tab/>
            </w:r>
            <w:r>
              <w:rPr>
                <w:rStyle w:val="IndexLink"/>
              </w:rPr>
              <w:t>230</w:t>
            </w:r>
          </w:hyperlink>
        </w:p>
        <w:p>
          <w:pPr>
            <w:pStyle w:val="Contents5"/>
            <w:tabs>
              <w:tab w:val="clear" w:pos="7892"/>
              <w:tab w:val="right" w:pos="9026" w:leader="dot"/>
            </w:tabs>
            <w:rPr/>
          </w:pPr>
          <w:hyperlink w:anchor="__RefHeading___Toc374651_3650668749">
            <w:r>
              <w:rPr>
                <w:webHidden/>
                <w:rStyle w:val="IndexLink"/>
                <w:rtl w:val="true"/>
              </w:rPr>
              <w:t>لزوم اعاده با عدم احراز شرايط لازم‌</w:t>
            </w:r>
            <w:r>
              <w:rPr>
                <w:rStyle w:val="IndexLink"/>
                <w:rtl w:val="true"/>
              </w:rPr>
              <w:tab/>
            </w:r>
            <w:r>
              <w:rPr>
                <w:rStyle w:val="IndexLink"/>
              </w:rPr>
              <w:t>230</w:t>
            </w:r>
          </w:hyperlink>
        </w:p>
        <w:p>
          <w:pPr>
            <w:pStyle w:val="Contents5"/>
            <w:tabs>
              <w:tab w:val="clear" w:pos="7892"/>
              <w:tab w:val="right" w:pos="9026" w:leader="dot"/>
            </w:tabs>
            <w:rPr/>
          </w:pPr>
          <w:hyperlink w:anchor="__RefHeading___Toc374653_3650668749">
            <w:r>
              <w:rPr>
                <w:webHidden/>
                <w:rStyle w:val="IndexLink"/>
                <w:rtl w:val="true"/>
              </w:rPr>
              <w:t>نماز در پشت بام مسجدالنبى‌</w:t>
            </w:r>
            <w:r>
              <w:rPr>
                <w:rStyle w:val="IndexLink"/>
                <w:rtl w:val="true"/>
              </w:rPr>
              <w:tab/>
            </w:r>
            <w:r>
              <w:rPr>
                <w:rStyle w:val="IndexLink"/>
              </w:rPr>
              <w:t>230</w:t>
            </w:r>
          </w:hyperlink>
        </w:p>
        <w:p>
          <w:pPr>
            <w:pStyle w:val="Contents5"/>
            <w:tabs>
              <w:tab w:val="clear" w:pos="7892"/>
              <w:tab w:val="right" w:pos="9026" w:leader="dot"/>
            </w:tabs>
            <w:rPr/>
          </w:pPr>
          <w:hyperlink w:anchor="__RefHeading___Toc374655_3650668749">
            <w:r>
              <w:rPr>
                <w:webHidden/>
                <w:rStyle w:val="IndexLink"/>
                <w:rtl w:val="true"/>
              </w:rPr>
              <w:t>نماز جماعت در هتل‌</w:t>
            </w:r>
            <w:r>
              <w:rPr>
                <w:rStyle w:val="IndexLink"/>
                <w:rtl w:val="true"/>
              </w:rPr>
              <w:tab/>
            </w:r>
            <w:r>
              <w:rPr>
                <w:rStyle w:val="IndexLink"/>
              </w:rPr>
              <w:t>231</w:t>
            </w:r>
          </w:hyperlink>
        </w:p>
        <w:p>
          <w:pPr>
            <w:pStyle w:val="Contents5"/>
            <w:tabs>
              <w:tab w:val="clear" w:pos="7892"/>
              <w:tab w:val="right" w:pos="9026" w:leader="dot"/>
            </w:tabs>
            <w:rPr/>
          </w:pPr>
          <w:hyperlink w:anchor="__RefHeading___Toc374657_3650668749">
            <w:r>
              <w:rPr>
                <w:webHidden/>
                <w:rStyle w:val="IndexLink"/>
                <w:rtl w:val="true"/>
              </w:rPr>
              <w:t>حكم جماعتى كه در آن آيه سجده‌دار مى‌خوانند</w:t>
            </w:r>
            <w:r>
              <w:rPr>
                <w:rStyle w:val="IndexLink"/>
                <w:rtl w:val="true"/>
              </w:rPr>
              <w:tab/>
            </w:r>
            <w:r>
              <w:rPr>
                <w:rStyle w:val="IndexLink"/>
              </w:rPr>
              <w:t>231</w:t>
            </w:r>
          </w:hyperlink>
        </w:p>
        <w:p>
          <w:pPr>
            <w:pStyle w:val="Contents5"/>
            <w:tabs>
              <w:tab w:val="clear" w:pos="7892"/>
              <w:tab w:val="right" w:pos="9026" w:leader="dot"/>
            </w:tabs>
            <w:rPr/>
          </w:pPr>
          <w:hyperlink w:anchor="__RefHeading___Toc374659_3650668749">
            <w:r>
              <w:rPr>
                <w:webHidden/>
                <w:rStyle w:val="IndexLink"/>
                <w:rtl w:val="true"/>
              </w:rPr>
              <w:t>نماز در هواپيما</w:t>
            </w:r>
            <w:r>
              <w:rPr>
                <w:rStyle w:val="IndexLink"/>
                <w:rtl w:val="true"/>
              </w:rPr>
              <w:tab/>
            </w:r>
            <w:r>
              <w:rPr>
                <w:rStyle w:val="IndexLink"/>
              </w:rPr>
              <w:t>232</w:t>
            </w:r>
          </w:hyperlink>
        </w:p>
        <w:p>
          <w:pPr>
            <w:pStyle w:val="Contents4"/>
            <w:tabs>
              <w:tab w:val="clear" w:pos="8176"/>
              <w:tab w:val="right" w:pos="9026" w:leader="dot"/>
            </w:tabs>
            <w:rPr/>
          </w:pPr>
          <w:hyperlink w:anchor="__RefHeading___Toc374661_3650668749">
            <w:r>
              <w:rPr>
                <w:webHidden/>
                <w:rStyle w:val="IndexLink"/>
              </w:rPr>
              <w:t>2</w:t>
            </w:r>
            <w:r>
              <w:rPr>
                <w:rStyle w:val="IndexLink"/>
                <w:rtl w:val="true"/>
              </w:rPr>
              <w:t xml:space="preserve">- </w:t>
            </w:r>
            <w:r>
              <w:rPr>
                <w:rStyle w:val="IndexLink"/>
                <w:rtl w:val="true"/>
              </w:rPr>
              <w:t>احكام سجده‌</w:t>
            </w:r>
            <w:r>
              <w:rPr>
                <w:rStyle w:val="IndexLink"/>
                <w:rtl w:val="true"/>
              </w:rPr>
              <w:tab/>
            </w:r>
            <w:r>
              <w:rPr>
                <w:rStyle w:val="IndexLink"/>
              </w:rPr>
              <w:t>233</w:t>
            </w:r>
          </w:hyperlink>
        </w:p>
        <w:p>
          <w:pPr>
            <w:pStyle w:val="Contents5"/>
            <w:tabs>
              <w:tab w:val="clear" w:pos="7892"/>
              <w:tab w:val="right" w:pos="9026" w:leader="dot"/>
            </w:tabs>
            <w:rPr/>
          </w:pPr>
          <w:hyperlink w:anchor="__RefHeading___Toc374663_3650668749">
            <w:r>
              <w:rPr>
                <w:webHidden/>
                <w:rStyle w:val="IndexLink"/>
                <w:rtl w:val="true"/>
              </w:rPr>
              <w:t>سجده بر سنگهاى حرمين‌</w:t>
            </w:r>
            <w:r>
              <w:rPr>
                <w:rStyle w:val="IndexLink"/>
                <w:rtl w:val="true"/>
              </w:rPr>
              <w:tab/>
            </w:r>
            <w:r>
              <w:rPr>
                <w:rStyle w:val="IndexLink"/>
              </w:rPr>
              <w:t>233</w:t>
            </w:r>
          </w:hyperlink>
        </w:p>
        <w:p>
          <w:pPr>
            <w:pStyle w:val="Contents5"/>
            <w:tabs>
              <w:tab w:val="clear" w:pos="7892"/>
              <w:tab w:val="right" w:pos="9026" w:leader="dot"/>
            </w:tabs>
            <w:rPr/>
          </w:pPr>
          <w:hyperlink w:anchor="__RefHeading___Toc374665_3650668749">
            <w:r>
              <w:rPr>
                <w:webHidden/>
                <w:rStyle w:val="IndexLink"/>
                <w:rtl w:val="true"/>
              </w:rPr>
              <w:t>سجده روى فرش‌</w:t>
            </w:r>
            <w:r>
              <w:rPr>
                <w:rStyle w:val="IndexLink"/>
                <w:rtl w:val="true"/>
              </w:rPr>
              <w:tab/>
            </w:r>
            <w:r>
              <w:rPr>
                <w:rStyle w:val="IndexLink"/>
              </w:rPr>
              <w:t>233</w:t>
            </w:r>
          </w:hyperlink>
        </w:p>
        <w:p>
          <w:pPr>
            <w:pStyle w:val="Contents5"/>
            <w:tabs>
              <w:tab w:val="clear" w:pos="7892"/>
              <w:tab w:val="right" w:pos="9026" w:leader="dot"/>
            </w:tabs>
            <w:rPr/>
          </w:pPr>
          <w:hyperlink w:anchor="__RefHeading___Toc374667_3650668749">
            <w:r>
              <w:rPr>
                <w:webHidden/>
                <w:rStyle w:val="IndexLink"/>
                <w:rtl w:val="true"/>
              </w:rPr>
              <w:t>لباس پنبه و كتان‌</w:t>
            </w:r>
            <w:r>
              <w:rPr>
                <w:rStyle w:val="IndexLink"/>
                <w:rtl w:val="true"/>
              </w:rPr>
              <w:tab/>
            </w:r>
            <w:r>
              <w:rPr>
                <w:rStyle w:val="IndexLink"/>
              </w:rPr>
              <w:t>234</w:t>
            </w:r>
          </w:hyperlink>
        </w:p>
        <w:p>
          <w:pPr>
            <w:pStyle w:val="Contents5"/>
            <w:tabs>
              <w:tab w:val="clear" w:pos="7892"/>
              <w:tab w:val="right" w:pos="9026" w:leader="dot"/>
            </w:tabs>
            <w:rPr/>
          </w:pPr>
          <w:hyperlink w:anchor="__RefHeading___Toc374669_3650668749">
            <w:r>
              <w:rPr>
                <w:webHidden/>
                <w:rStyle w:val="IndexLink"/>
                <w:rtl w:val="true"/>
              </w:rPr>
              <w:t>سجده بر پشت دست‌</w:t>
            </w:r>
            <w:r>
              <w:rPr>
                <w:rStyle w:val="IndexLink"/>
                <w:rtl w:val="true"/>
              </w:rPr>
              <w:tab/>
            </w:r>
            <w:r>
              <w:rPr>
                <w:rStyle w:val="IndexLink"/>
              </w:rPr>
              <w:t>235</w:t>
            </w:r>
          </w:hyperlink>
        </w:p>
        <w:p>
          <w:pPr>
            <w:pStyle w:val="Contents5"/>
            <w:tabs>
              <w:tab w:val="clear" w:pos="7892"/>
              <w:tab w:val="right" w:pos="9026" w:leader="dot"/>
            </w:tabs>
            <w:rPr/>
          </w:pPr>
          <w:hyperlink w:anchor="__RefHeading___Toc374671_3650668749">
            <w:r>
              <w:rPr>
                <w:webHidden/>
                <w:rStyle w:val="IndexLink"/>
                <w:rtl w:val="true"/>
              </w:rPr>
              <w:t>سجده بر حصير</w:t>
            </w:r>
            <w:r>
              <w:rPr>
                <w:rStyle w:val="IndexLink"/>
                <w:rtl w:val="true"/>
              </w:rPr>
              <w:tab/>
            </w:r>
            <w:r>
              <w:rPr>
                <w:rStyle w:val="IndexLink"/>
              </w:rPr>
              <w:t>235</w:t>
            </w:r>
          </w:hyperlink>
        </w:p>
        <w:p>
          <w:pPr>
            <w:pStyle w:val="Contents5"/>
            <w:tabs>
              <w:tab w:val="clear" w:pos="7892"/>
              <w:tab w:val="right" w:pos="9026" w:leader="dot"/>
            </w:tabs>
            <w:rPr/>
          </w:pPr>
          <w:hyperlink w:anchor="__RefHeading___Toc374673_3650668749">
            <w:r>
              <w:rPr>
                <w:webHidden/>
                <w:rStyle w:val="IndexLink"/>
                <w:rtl w:val="true"/>
              </w:rPr>
              <w:t>نماز عاجز از سجده متعارف‌</w:t>
            </w:r>
            <w:r>
              <w:rPr>
                <w:rStyle w:val="IndexLink"/>
                <w:rtl w:val="true"/>
              </w:rPr>
              <w:tab/>
            </w:r>
            <w:r>
              <w:rPr>
                <w:rStyle w:val="IndexLink"/>
              </w:rPr>
              <w:t>236</w:t>
            </w:r>
          </w:hyperlink>
        </w:p>
        <w:p>
          <w:pPr>
            <w:pStyle w:val="Contents4"/>
            <w:tabs>
              <w:tab w:val="clear" w:pos="8176"/>
              <w:tab w:val="right" w:pos="9026" w:leader="dot"/>
            </w:tabs>
            <w:rPr/>
          </w:pPr>
          <w:hyperlink w:anchor="__RefHeading___Toc374675_3650668749">
            <w:r>
              <w:rPr>
                <w:webHidden/>
                <w:rStyle w:val="IndexLink"/>
              </w:rPr>
              <w:t>3</w:t>
            </w:r>
            <w:r>
              <w:rPr>
                <w:rStyle w:val="IndexLink"/>
                <w:rtl w:val="true"/>
              </w:rPr>
              <w:t xml:space="preserve">- </w:t>
            </w:r>
            <w:r>
              <w:rPr>
                <w:rStyle w:val="IndexLink"/>
                <w:rtl w:val="true"/>
              </w:rPr>
              <w:t>محدوده تخيير بين قصر و اتمام‌</w:t>
            </w:r>
            <w:r>
              <w:rPr>
                <w:rStyle w:val="IndexLink"/>
                <w:rtl w:val="true"/>
              </w:rPr>
              <w:tab/>
            </w:r>
            <w:r>
              <w:rPr>
                <w:rStyle w:val="IndexLink"/>
              </w:rPr>
              <w:t>236</w:t>
            </w:r>
          </w:hyperlink>
        </w:p>
        <w:p>
          <w:pPr>
            <w:pStyle w:val="Contents5"/>
            <w:tabs>
              <w:tab w:val="clear" w:pos="7892"/>
              <w:tab w:val="right" w:pos="9026" w:leader="dot"/>
            </w:tabs>
            <w:rPr/>
          </w:pPr>
          <w:hyperlink w:anchor="__RefHeading___Toc374677_3650668749">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374679_3650668749">
            <w:r>
              <w:rPr>
                <w:webHidden/>
                <w:rStyle w:val="IndexLink"/>
                <w:rtl w:val="true"/>
              </w:rPr>
              <w:t>حكم نوافل در اماكن تخيير</w:t>
            </w:r>
            <w:r>
              <w:rPr>
                <w:rStyle w:val="IndexLink"/>
                <w:rtl w:val="true"/>
              </w:rPr>
              <w:tab/>
            </w:r>
            <w:r>
              <w:rPr>
                <w:rStyle w:val="IndexLink"/>
              </w:rPr>
              <w:t>237</w:t>
            </w:r>
          </w:hyperlink>
        </w:p>
        <w:p>
          <w:pPr>
            <w:pStyle w:val="Contents4"/>
            <w:tabs>
              <w:tab w:val="clear" w:pos="8176"/>
              <w:tab w:val="right" w:pos="9026" w:leader="dot"/>
            </w:tabs>
            <w:rPr/>
          </w:pPr>
          <w:hyperlink w:anchor="__RefHeading___Toc374681_3650668749">
            <w:r>
              <w:rPr>
                <w:webHidden/>
                <w:rStyle w:val="IndexLink"/>
              </w:rPr>
              <w:t>4</w:t>
            </w:r>
            <w:r>
              <w:rPr>
                <w:rStyle w:val="IndexLink"/>
                <w:rtl w:val="true"/>
              </w:rPr>
              <w:t xml:space="preserve">- </w:t>
            </w:r>
            <w:r>
              <w:rPr>
                <w:rStyle w:val="IndexLink"/>
                <w:rtl w:val="true"/>
              </w:rPr>
              <w:t>احكام روزه و اعتكاف‌</w:t>
            </w:r>
            <w:r>
              <w:rPr>
                <w:rStyle w:val="IndexLink"/>
                <w:rtl w:val="true"/>
              </w:rPr>
              <w:tab/>
            </w:r>
            <w:r>
              <w:rPr>
                <w:rStyle w:val="IndexLink"/>
              </w:rPr>
              <w:t>237</w:t>
            </w:r>
          </w:hyperlink>
        </w:p>
        <w:p>
          <w:pPr>
            <w:pStyle w:val="Contents5"/>
            <w:tabs>
              <w:tab w:val="clear" w:pos="7892"/>
              <w:tab w:val="right" w:pos="9026" w:leader="dot"/>
            </w:tabs>
            <w:rPr/>
          </w:pPr>
          <w:hyperlink w:anchor="__RefHeading___Toc374683_3650668749">
            <w:r>
              <w:rPr>
                <w:webHidden/>
                <w:rStyle w:val="IndexLink"/>
                <w:rtl w:val="true"/>
              </w:rPr>
              <w:t>روزه ماه رمضان و حكم اول ماه‌</w:t>
            </w:r>
            <w:r>
              <w:rPr>
                <w:rStyle w:val="IndexLink"/>
                <w:rtl w:val="true"/>
              </w:rPr>
              <w:tab/>
            </w:r>
            <w:r>
              <w:rPr>
                <w:rStyle w:val="IndexLink"/>
              </w:rPr>
              <w:t>237</w:t>
            </w:r>
          </w:hyperlink>
        </w:p>
        <w:p>
          <w:pPr>
            <w:pStyle w:val="Contents5"/>
            <w:tabs>
              <w:tab w:val="clear" w:pos="7892"/>
              <w:tab w:val="right" w:pos="9026" w:leader="dot"/>
            </w:tabs>
            <w:rPr/>
          </w:pPr>
          <w:hyperlink w:anchor="__RefHeading___Toc374685_3650668749">
            <w:r>
              <w:rPr>
                <w:webHidden/>
                <w:rStyle w:val="IndexLink"/>
                <w:rtl w:val="true"/>
              </w:rPr>
              <w:t>روزه در مدينه‌</w:t>
            </w:r>
            <w:r>
              <w:rPr>
                <w:rStyle w:val="IndexLink"/>
                <w:rtl w:val="true"/>
              </w:rPr>
              <w:tab/>
            </w:r>
            <w:r>
              <w:rPr>
                <w:rStyle w:val="IndexLink"/>
              </w:rPr>
              <w:t>237</w:t>
            </w:r>
          </w:hyperlink>
        </w:p>
        <w:p>
          <w:pPr>
            <w:pStyle w:val="Contents5"/>
            <w:tabs>
              <w:tab w:val="clear" w:pos="7892"/>
              <w:tab w:val="right" w:pos="9026" w:leader="dot"/>
            </w:tabs>
            <w:rPr/>
          </w:pPr>
          <w:hyperlink w:anchor="__RefHeading___Toc374687_3650668749">
            <w:r>
              <w:rPr>
                <w:webHidden/>
                <w:rStyle w:val="IndexLink"/>
                <w:rtl w:val="true"/>
              </w:rPr>
              <w:t>اعتكاف در مسجدالحرام‌</w:t>
            </w:r>
            <w:r>
              <w:rPr>
                <w:rStyle w:val="IndexLink"/>
                <w:rtl w:val="true"/>
              </w:rPr>
              <w:tab/>
            </w:r>
            <w:r>
              <w:rPr>
                <w:rStyle w:val="IndexLink"/>
              </w:rPr>
              <w:t>238</w:t>
            </w:r>
          </w:hyperlink>
        </w:p>
        <w:p>
          <w:pPr>
            <w:pStyle w:val="Contents3"/>
            <w:tabs>
              <w:tab w:val="clear" w:pos="8459"/>
              <w:tab w:val="right" w:pos="9026" w:leader="dot"/>
            </w:tabs>
            <w:rPr/>
          </w:pPr>
          <w:hyperlink w:anchor="__RefHeading___Toc374689_3650668749">
            <w:r>
              <w:rPr>
                <w:webHidden/>
                <w:rStyle w:val="IndexLink"/>
                <w:rtl w:val="true"/>
              </w:rPr>
              <w:t>فصل دوم</w:t>
            </w:r>
            <w:r>
              <w:rPr>
                <w:rStyle w:val="IndexLink"/>
                <w:rtl w:val="true"/>
              </w:rPr>
              <w:t xml:space="preserve">: </w:t>
            </w:r>
            <w:r>
              <w:rPr>
                <w:rStyle w:val="IndexLink"/>
                <w:rtl w:val="true"/>
              </w:rPr>
              <w:t>احكام خمس مربوط به عمره‌</w:t>
            </w:r>
            <w:r>
              <w:rPr>
                <w:rStyle w:val="IndexLink"/>
                <w:rtl w:val="true"/>
              </w:rPr>
              <w:tab/>
            </w:r>
            <w:r>
              <w:rPr>
                <w:rStyle w:val="IndexLink"/>
              </w:rPr>
              <w:t>239</w:t>
            </w:r>
          </w:hyperlink>
        </w:p>
        <w:p>
          <w:pPr>
            <w:pStyle w:val="Contents4"/>
            <w:tabs>
              <w:tab w:val="clear" w:pos="8176"/>
              <w:tab w:val="right" w:pos="9026" w:leader="dot"/>
            </w:tabs>
            <w:rPr/>
          </w:pPr>
          <w:hyperlink w:anchor="__RefHeading___Toc374691_3650668749">
            <w:r>
              <w:rPr>
                <w:webHidden/>
                <w:rStyle w:val="IndexLink"/>
              </w:rPr>
              <w:t>1</w:t>
            </w:r>
            <w:r>
              <w:rPr>
                <w:rStyle w:val="IndexLink"/>
                <w:rtl w:val="true"/>
              </w:rPr>
              <w:t xml:space="preserve">- </w:t>
            </w:r>
            <w:r>
              <w:rPr>
                <w:rStyle w:val="IndexLink"/>
                <w:rtl w:val="true"/>
              </w:rPr>
              <w:t>نداشتن سال خمسى‌</w:t>
            </w:r>
            <w:r>
              <w:rPr>
                <w:rStyle w:val="IndexLink"/>
                <w:rtl w:val="true"/>
              </w:rPr>
              <w:tab/>
            </w:r>
            <w:r>
              <w:rPr>
                <w:rStyle w:val="IndexLink"/>
              </w:rPr>
              <w:t>239</w:t>
            </w:r>
          </w:hyperlink>
        </w:p>
        <w:p>
          <w:pPr>
            <w:pStyle w:val="Contents5"/>
            <w:tabs>
              <w:tab w:val="clear" w:pos="7892"/>
              <w:tab w:val="right" w:pos="9026" w:leader="dot"/>
            </w:tabs>
            <w:rPr/>
          </w:pPr>
          <w:hyperlink w:anchor="__RefHeading___Toc374693_3650668749">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374695_3650668749">
            <w:r>
              <w:rPr>
                <w:webHidden/>
                <w:rStyle w:val="IndexLink"/>
                <w:rtl w:val="true"/>
              </w:rPr>
              <w:t>حسابرسى مال و صحت اعمال‌</w:t>
            </w:r>
            <w:r>
              <w:rPr>
                <w:rStyle w:val="IndexLink"/>
                <w:rtl w:val="true"/>
              </w:rPr>
              <w:tab/>
            </w:r>
            <w:r>
              <w:rPr>
                <w:rStyle w:val="IndexLink"/>
              </w:rPr>
              <w:t>240</w:t>
            </w:r>
          </w:hyperlink>
        </w:p>
        <w:p>
          <w:pPr>
            <w:pStyle w:val="Contents5"/>
            <w:tabs>
              <w:tab w:val="clear" w:pos="7892"/>
              <w:tab w:val="right" w:pos="9026" w:leader="dot"/>
            </w:tabs>
            <w:rPr/>
          </w:pPr>
          <w:hyperlink w:anchor="__RefHeading___Toc374697_3650668749">
            <w:r>
              <w:rPr>
                <w:webHidden/>
                <w:rStyle w:val="IndexLink"/>
                <w:rtl w:val="true"/>
              </w:rPr>
              <w:t>احرام و طواف در لباس غيرمخمّس‌</w:t>
            </w:r>
            <w:r>
              <w:rPr>
                <w:rStyle w:val="IndexLink"/>
                <w:rtl w:val="true"/>
              </w:rPr>
              <w:tab/>
            </w:r>
            <w:r>
              <w:rPr>
                <w:rStyle w:val="IndexLink"/>
              </w:rPr>
              <w:t>240</w:t>
            </w:r>
          </w:hyperlink>
        </w:p>
        <w:p>
          <w:pPr>
            <w:pStyle w:val="Contents5"/>
            <w:tabs>
              <w:tab w:val="clear" w:pos="7892"/>
              <w:tab w:val="right" w:pos="9026" w:leader="dot"/>
            </w:tabs>
            <w:rPr/>
          </w:pPr>
          <w:hyperlink w:anchor="__RefHeading___Toc374699_3650668749">
            <w:r>
              <w:rPr>
                <w:webHidden/>
                <w:rStyle w:val="IndexLink"/>
                <w:rtl w:val="true"/>
              </w:rPr>
              <w:t>اگر دهنده پول اهل خمس نباشد</w:t>
            </w:r>
            <w:r>
              <w:rPr>
                <w:rStyle w:val="IndexLink"/>
                <w:rtl w:val="true"/>
              </w:rPr>
              <w:tab/>
            </w:r>
            <w:r>
              <w:rPr>
                <w:rStyle w:val="IndexLink"/>
              </w:rPr>
              <w:t>241</w:t>
            </w:r>
          </w:hyperlink>
        </w:p>
        <w:p>
          <w:pPr>
            <w:pStyle w:val="Contents5"/>
            <w:tabs>
              <w:tab w:val="clear" w:pos="7892"/>
              <w:tab w:val="right" w:pos="9026" w:leader="dot"/>
            </w:tabs>
            <w:rPr/>
          </w:pPr>
          <w:hyperlink w:anchor="__RefHeading___Toc374701_3650668749">
            <w:r>
              <w:rPr>
                <w:webHidden/>
                <w:rStyle w:val="IndexLink"/>
                <w:rtl w:val="true"/>
              </w:rPr>
              <w:t>طواف با پول خمس نداره‌</w:t>
            </w:r>
            <w:r>
              <w:rPr>
                <w:rStyle w:val="IndexLink"/>
                <w:rtl w:val="true"/>
              </w:rPr>
              <w:tab/>
            </w:r>
            <w:r>
              <w:rPr>
                <w:rStyle w:val="IndexLink"/>
              </w:rPr>
              <w:t>241</w:t>
            </w:r>
          </w:hyperlink>
        </w:p>
        <w:p>
          <w:pPr>
            <w:pStyle w:val="Contents5"/>
            <w:tabs>
              <w:tab w:val="clear" w:pos="7892"/>
              <w:tab w:val="right" w:pos="9026" w:leader="dot"/>
            </w:tabs>
            <w:rPr/>
          </w:pPr>
          <w:hyperlink w:anchor="__RefHeading___Toc374703_3650668749">
            <w:r>
              <w:rPr>
                <w:webHidden/>
                <w:rStyle w:val="IndexLink"/>
                <w:rtl w:val="true"/>
              </w:rPr>
              <w:t>خريد لباس احرام از پول مشكوك الخمس‌</w:t>
            </w:r>
            <w:r>
              <w:rPr>
                <w:rStyle w:val="IndexLink"/>
                <w:rtl w:val="true"/>
              </w:rPr>
              <w:tab/>
            </w:r>
            <w:r>
              <w:rPr>
                <w:rStyle w:val="IndexLink"/>
              </w:rPr>
              <w:t>241</w:t>
            </w:r>
          </w:hyperlink>
        </w:p>
        <w:p>
          <w:pPr>
            <w:pStyle w:val="Contents4"/>
            <w:tabs>
              <w:tab w:val="clear" w:pos="8176"/>
              <w:tab w:val="right" w:pos="9026" w:leader="dot"/>
            </w:tabs>
            <w:rPr/>
          </w:pPr>
          <w:hyperlink w:anchor="__RefHeading___Toc374705_3650668749">
            <w:r>
              <w:rPr>
                <w:webHidden/>
                <w:rStyle w:val="IndexLink"/>
              </w:rPr>
              <w:t>2</w:t>
            </w:r>
            <w:r>
              <w:rPr>
                <w:rStyle w:val="IndexLink"/>
                <w:rtl w:val="true"/>
              </w:rPr>
              <w:t xml:space="preserve">- </w:t>
            </w:r>
            <w:r>
              <w:rPr>
                <w:rStyle w:val="IndexLink"/>
                <w:rtl w:val="true"/>
              </w:rPr>
              <w:t>سپرده‌هاى حج و عمره و خمس آن‌</w:t>
            </w:r>
            <w:r>
              <w:rPr>
                <w:rStyle w:val="IndexLink"/>
                <w:rtl w:val="true"/>
              </w:rPr>
              <w:tab/>
            </w:r>
            <w:r>
              <w:rPr>
                <w:rStyle w:val="IndexLink"/>
              </w:rPr>
              <w:t>242</w:t>
            </w:r>
          </w:hyperlink>
        </w:p>
        <w:p>
          <w:pPr>
            <w:pStyle w:val="Contents3"/>
            <w:tabs>
              <w:tab w:val="clear" w:pos="8459"/>
              <w:tab w:val="right" w:pos="9026" w:leader="dot"/>
            </w:tabs>
            <w:rPr/>
          </w:pPr>
          <w:hyperlink w:anchor="__RefHeading___Toc374707_3650668749">
            <w:r>
              <w:rPr>
                <w:webHidden/>
                <w:rStyle w:val="IndexLink"/>
                <w:rtl w:val="true"/>
              </w:rPr>
              <w:t>فصل سوم</w:t>
            </w:r>
            <w:r>
              <w:rPr>
                <w:rStyle w:val="IndexLink"/>
                <w:rtl w:val="true"/>
              </w:rPr>
              <w:t xml:space="preserve">: </w:t>
            </w:r>
            <w:r>
              <w:rPr>
                <w:rStyle w:val="IndexLink"/>
                <w:rtl w:val="true"/>
              </w:rPr>
              <w:t>احكام تقليد</w:t>
            </w:r>
            <w:r>
              <w:rPr>
                <w:rStyle w:val="IndexLink"/>
                <w:rtl w:val="true"/>
              </w:rPr>
              <w:tab/>
            </w:r>
            <w:r>
              <w:rPr>
                <w:rStyle w:val="IndexLink"/>
              </w:rPr>
              <w:t>244</w:t>
            </w:r>
          </w:hyperlink>
        </w:p>
        <w:p>
          <w:pPr>
            <w:pStyle w:val="Contents4"/>
            <w:tabs>
              <w:tab w:val="clear" w:pos="8176"/>
              <w:tab w:val="right" w:pos="9026" w:leader="dot"/>
            </w:tabs>
            <w:rPr/>
          </w:pPr>
          <w:hyperlink w:anchor="__RefHeading___Toc374709_3650668749">
            <w:r>
              <w:rPr>
                <w:webHidden/>
                <w:rStyle w:val="IndexLink"/>
                <w:rtl w:val="true"/>
              </w:rPr>
              <w:t>عمل بدون تقليد</w:t>
            </w:r>
            <w:r>
              <w:rPr>
                <w:rStyle w:val="IndexLink"/>
                <w:rtl w:val="true"/>
              </w:rPr>
              <w:tab/>
            </w:r>
            <w:r>
              <w:rPr>
                <w:rStyle w:val="IndexLink"/>
              </w:rPr>
              <w:t>244</w:t>
            </w:r>
          </w:hyperlink>
        </w:p>
        <w:p>
          <w:pPr>
            <w:pStyle w:val="Contents4"/>
            <w:tabs>
              <w:tab w:val="clear" w:pos="8176"/>
              <w:tab w:val="right" w:pos="9026" w:leader="dot"/>
            </w:tabs>
            <w:rPr/>
          </w:pPr>
          <w:hyperlink w:anchor="__RefHeading___Toc374711_3650668749">
            <w:r>
              <w:rPr>
                <w:webHidden/>
                <w:rStyle w:val="IndexLink"/>
                <w:rtl w:val="true"/>
              </w:rPr>
              <w:t>رجوع قهرى احتياط واجب بدون نيت رجوع‌</w:t>
            </w:r>
            <w:r>
              <w:rPr>
                <w:rStyle w:val="IndexLink"/>
                <w:rtl w:val="true"/>
              </w:rPr>
              <w:tab/>
            </w:r>
            <w:r>
              <w:rPr>
                <w:rStyle w:val="IndexLink"/>
              </w:rPr>
              <w:t>244</w:t>
            </w:r>
          </w:hyperlink>
        </w:p>
        <w:p>
          <w:pPr>
            <w:pStyle w:val="Contents4"/>
            <w:tabs>
              <w:tab w:val="clear" w:pos="8176"/>
              <w:tab w:val="right" w:pos="9026" w:leader="dot"/>
            </w:tabs>
            <w:rPr/>
          </w:pPr>
          <w:hyperlink w:anchor="__RefHeading___Toc374713_3650668749">
            <w:r>
              <w:rPr>
                <w:webHidden/>
                <w:rStyle w:val="IndexLink"/>
                <w:rtl w:val="true"/>
              </w:rPr>
              <w:t>بقاء بر تقليد ميّت‌</w:t>
            </w:r>
            <w:r>
              <w:rPr>
                <w:rStyle w:val="IndexLink"/>
                <w:rtl w:val="true"/>
              </w:rPr>
              <w:tab/>
            </w:r>
            <w:r>
              <w:rPr>
                <w:rStyle w:val="IndexLink"/>
              </w:rPr>
              <w:t>245</w:t>
            </w:r>
          </w:hyperlink>
        </w:p>
        <w:p>
          <w:pPr>
            <w:pStyle w:val="Contents4"/>
            <w:tabs>
              <w:tab w:val="clear" w:pos="8176"/>
              <w:tab w:val="right" w:pos="9026" w:leader="dot"/>
            </w:tabs>
            <w:rPr/>
          </w:pPr>
          <w:hyperlink w:anchor="__RefHeading___Toc374715_3650668749">
            <w:r>
              <w:rPr>
                <w:webHidden/>
                <w:rStyle w:val="IndexLink"/>
                <w:rtl w:val="true"/>
              </w:rPr>
              <w:t>وظيفه نايب در تقليد</w:t>
            </w:r>
            <w:r>
              <w:rPr>
                <w:rStyle w:val="IndexLink"/>
                <w:rtl w:val="true"/>
              </w:rPr>
              <w:tab/>
            </w:r>
            <w:r>
              <w:rPr>
                <w:rStyle w:val="IndexLink"/>
              </w:rPr>
              <w:t>246</w:t>
            </w:r>
          </w:hyperlink>
        </w:p>
        <w:p>
          <w:pPr>
            <w:pStyle w:val="Contents3"/>
            <w:tabs>
              <w:tab w:val="clear" w:pos="8459"/>
              <w:tab w:val="right" w:pos="9026" w:leader="dot"/>
            </w:tabs>
            <w:rPr/>
          </w:pPr>
          <w:hyperlink w:anchor="__RefHeading___Toc374717_3650668749">
            <w:r>
              <w:rPr>
                <w:webHidden/>
                <w:rStyle w:val="IndexLink"/>
                <w:rtl w:val="true"/>
              </w:rPr>
              <w:t>فصل چهارم</w:t>
            </w:r>
            <w:r>
              <w:rPr>
                <w:rStyle w:val="IndexLink"/>
                <w:rtl w:val="true"/>
              </w:rPr>
              <w:t xml:space="preserve">: </w:t>
            </w:r>
            <w:r>
              <w:rPr>
                <w:rStyle w:val="IndexLink"/>
                <w:rtl w:val="true"/>
              </w:rPr>
              <w:t>لقطه‌</w:t>
            </w:r>
            <w:r>
              <w:rPr>
                <w:rStyle w:val="IndexLink"/>
                <w:rtl w:val="true"/>
              </w:rPr>
              <w:tab/>
            </w:r>
            <w:r>
              <w:rPr>
                <w:rStyle w:val="IndexLink"/>
              </w:rPr>
              <w:t>248</w:t>
            </w:r>
          </w:hyperlink>
        </w:p>
        <w:p>
          <w:pPr>
            <w:pStyle w:val="Contents4"/>
            <w:tabs>
              <w:tab w:val="clear" w:pos="8176"/>
              <w:tab w:val="right" w:pos="9026" w:leader="dot"/>
            </w:tabs>
            <w:rPr/>
          </w:pPr>
          <w:hyperlink w:anchor="__RefHeading___Toc374719_3650668749">
            <w:r>
              <w:rPr>
                <w:webHidden/>
                <w:rStyle w:val="IndexLink"/>
                <w:rtl w:val="true"/>
              </w:rPr>
              <w:t>كراهت برداشتن لقطه حرم‌</w:t>
            </w:r>
            <w:r>
              <w:rPr>
                <w:rStyle w:val="IndexLink"/>
                <w:rtl w:val="true"/>
              </w:rPr>
              <w:tab/>
            </w:r>
            <w:r>
              <w:rPr>
                <w:rStyle w:val="IndexLink"/>
              </w:rPr>
              <w:t>248</w:t>
            </w:r>
          </w:hyperlink>
        </w:p>
        <w:p>
          <w:pPr>
            <w:pStyle w:val="Contents4"/>
            <w:tabs>
              <w:tab w:val="clear" w:pos="8176"/>
              <w:tab w:val="right" w:pos="9026" w:leader="dot"/>
            </w:tabs>
            <w:rPr/>
          </w:pPr>
          <w:hyperlink w:anchor="__RefHeading___Toc374721_3650668749">
            <w:r>
              <w:rPr>
                <w:webHidden/>
                <w:rStyle w:val="IndexLink"/>
                <w:rtl w:val="true"/>
              </w:rPr>
              <w:t>لقطه كمتر از درهم‌</w:t>
            </w:r>
            <w:r>
              <w:rPr>
                <w:rStyle w:val="IndexLink"/>
                <w:rtl w:val="true"/>
              </w:rPr>
              <w:tab/>
            </w:r>
            <w:r>
              <w:rPr>
                <w:rStyle w:val="IndexLink"/>
              </w:rPr>
              <w:t>248</w:t>
            </w:r>
          </w:hyperlink>
        </w:p>
        <w:p>
          <w:pPr>
            <w:pStyle w:val="Contents4"/>
            <w:tabs>
              <w:tab w:val="clear" w:pos="8176"/>
              <w:tab w:val="right" w:pos="9026" w:leader="dot"/>
            </w:tabs>
            <w:rPr/>
          </w:pPr>
          <w:hyperlink w:anchor="__RefHeading___Toc374723_3650668749">
            <w:r>
              <w:rPr>
                <w:webHidden/>
                <w:rStyle w:val="IndexLink"/>
                <w:rtl w:val="true"/>
              </w:rPr>
              <w:t>لقطه بيشتر از درهم‌</w:t>
            </w:r>
            <w:r>
              <w:rPr>
                <w:rStyle w:val="IndexLink"/>
                <w:rtl w:val="true"/>
              </w:rPr>
              <w:tab/>
            </w:r>
            <w:r>
              <w:rPr>
                <w:rStyle w:val="IndexLink"/>
              </w:rPr>
              <w:t>248</w:t>
            </w:r>
          </w:hyperlink>
        </w:p>
        <w:p>
          <w:pPr>
            <w:pStyle w:val="Contents4"/>
            <w:tabs>
              <w:tab w:val="clear" w:pos="8176"/>
              <w:tab w:val="right" w:pos="9026" w:leader="dot"/>
            </w:tabs>
            <w:rPr/>
          </w:pPr>
          <w:hyperlink w:anchor="__RefHeading___Toc374725_3650668749">
            <w:r>
              <w:rPr>
                <w:webHidden/>
                <w:rStyle w:val="IndexLink"/>
                <w:rtl w:val="true"/>
              </w:rPr>
              <w:t>حكم پول پيدا شده‌</w:t>
            </w:r>
            <w:r>
              <w:rPr>
                <w:rStyle w:val="IndexLink"/>
                <w:rtl w:val="true"/>
              </w:rPr>
              <w:tab/>
            </w:r>
            <w:r>
              <w:rPr>
                <w:rStyle w:val="IndexLink"/>
              </w:rPr>
              <w:t>249</w:t>
            </w:r>
          </w:hyperlink>
        </w:p>
        <w:p>
          <w:pPr>
            <w:pStyle w:val="Contents3"/>
            <w:tabs>
              <w:tab w:val="clear" w:pos="8459"/>
              <w:tab w:val="right" w:pos="9026" w:leader="dot"/>
            </w:tabs>
            <w:rPr/>
          </w:pPr>
          <w:hyperlink w:anchor="__RefHeading___Toc374727_3650668749">
            <w:r>
              <w:rPr>
                <w:webHidden/>
                <w:rStyle w:val="IndexLink"/>
                <w:rtl w:val="true"/>
              </w:rPr>
              <w:t>فصل پنجم</w:t>
            </w:r>
            <w:r>
              <w:rPr>
                <w:rStyle w:val="IndexLink"/>
                <w:rtl w:val="true"/>
              </w:rPr>
              <w:t xml:space="preserve">: </w:t>
            </w:r>
            <w:r>
              <w:rPr>
                <w:rStyle w:val="IndexLink"/>
                <w:rtl w:val="true"/>
              </w:rPr>
              <w:t>احكام مسجد الحرام و مسجد النبى‌</w:t>
            </w:r>
            <w:r>
              <w:rPr>
                <w:rStyle w:val="IndexLink"/>
                <w:rtl w:val="true"/>
              </w:rPr>
              <w:tab/>
            </w:r>
            <w:r>
              <w:rPr>
                <w:rStyle w:val="IndexLink"/>
              </w:rPr>
              <w:t>250</w:t>
            </w:r>
          </w:hyperlink>
        </w:p>
        <w:p>
          <w:pPr>
            <w:pStyle w:val="Contents4"/>
            <w:tabs>
              <w:tab w:val="clear" w:pos="8176"/>
              <w:tab w:val="right" w:pos="9026" w:leader="dot"/>
            </w:tabs>
            <w:rPr/>
          </w:pPr>
          <w:hyperlink w:anchor="__RefHeading___Toc374729_3650668749">
            <w:r>
              <w:rPr>
                <w:webHidden/>
                <w:rStyle w:val="IndexLink"/>
                <w:rtl w:val="true"/>
              </w:rPr>
              <w:t>عدم جواز عبور حائض و نفساء از مسجدين‌</w:t>
            </w:r>
            <w:r>
              <w:rPr>
                <w:rStyle w:val="IndexLink"/>
                <w:rtl w:val="true"/>
              </w:rPr>
              <w:tab/>
            </w:r>
            <w:r>
              <w:rPr>
                <w:rStyle w:val="IndexLink"/>
              </w:rPr>
              <w:t>250</w:t>
            </w:r>
          </w:hyperlink>
        </w:p>
        <w:p>
          <w:pPr>
            <w:pStyle w:val="Contents4"/>
            <w:tabs>
              <w:tab w:val="clear" w:pos="8176"/>
              <w:tab w:val="right" w:pos="9026" w:leader="dot"/>
            </w:tabs>
            <w:rPr/>
          </w:pPr>
          <w:hyperlink w:anchor="__RefHeading___Toc374731_3650668749">
            <w:r>
              <w:rPr>
                <w:webHidden/>
                <w:rStyle w:val="IndexLink"/>
                <w:rtl w:val="true"/>
              </w:rPr>
              <w:t>عدم جواز برداشتن قرآن از مسجدين‌</w:t>
            </w:r>
            <w:r>
              <w:rPr>
                <w:rStyle w:val="IndexLink"/>
                <w:rtl w:val="true"/>
              </w:rPr>
              <w:tab/>
            </w:r>
            <w:r>
              <w:rPr>
                <w:rStyle w:val="IndexLink"/>
              </w:rPr>
              <w:t>250</w:t>
            </w:r>
          </w:hyperlink>
        </w:p>
        <w:p>
          <w:pPr>
            <w:pStyle w:val="Contents4"/>
            <w:tabs>
              <w:tab w:val="clear" w:pos="8176"/>
              <w:tab w:val="right" w:pos="9026" w:leader="dot"/>
            </w:tabs>
            <w:rPr/>
          </w:pPr>
          <w:hyperlink w:anchor="__RefHeading___Toc374733_3650668749">
            <w:r>
              <w:rPr>
                <w:webHidden/>
                <w:rStyle w:val="IndexLink"/>
                <w:rtl w:val="true"/>
              </w:rPr>
              <w:t>تيمم جنب براى خروج از مسجد</w:t>
            </w:r>
            <w:r>
              <w:rPr>
                <w:rStyle w:val="IndexLink"/>
                <w:rtl w:val="true"/>
              </w:rPr>
              <w:tab/>
            </w:r>
            <w:r>
              <w:rPr>
                <w:rStyle w:val="IndexLink"/>
              </w:rPr>
              <w:t>250</w:t>
            </w:r>
          </w:hyperlink>
        </w:p>
        <w:p>
          <w:pPr>
            <w:pStyle w:val="Contents4"/>
            <w:tabs>
              <w:tab w:val="clear" w:pos="8176"/>
              <w:tab w:val="right" w:pos="9026" w:leader="dot"/>
            </w:tabs>
            <w:rPr/>
          </w:pPr>
          <w:hyperlink w:anchor="__RefHeading___Toc374735_3650668749">
            <w:r>
              <w:rPr>
                <w:webHidden/>
                <w:rStyle w:val="IndexLink"/>
              </w:rPr>
              <w:t>2</w:t>
            </w:r>
            <w:r>
              <w:rPr>
                <w:rStyle w:val="IndexLink"/>
                <w:rtl w:val="true"/>
              </w:rPr>
              <w:t xml:space="preserve">- </w:t>
            </w:r>
            <w:r>
              <w:rPr>
                <w:rStyle w:val="IndexLink"/>
                <w:rtl w:val="true"/>
              </w:rPr>
              <w:t>چند قاعده و مسأله‌</w:t>
            </w:r>
            <w:r>
              <w:rPr>
                <w:rStyle w:val="IndexLink"/>
                <w:rtl w:val="true"/>
              </w:rPr>
              <w:tab/>
            </w:r>
            <w:r>
              <w:rPr>
                <w:rStyle w:val="IndexLink"/>
              </w:rPr>
              <w:t>250</w:t>
            </w:r>
          </w:hyperlink>
        </w:p>
        <w:p>
          <w:pPr>
            <w:pStyle w:val="Contents5"/>
            <w:tabs>
              <w:tab w:val="clear" w:pos="7892"/>
              <w:tab w:val="right" w:pos="9026" w:leader="dot"/>
            </w:tabs>
            <w:rPr/>
          </w:pPr>
          <w:hyperlink w:anchor="__RefHeading___Toc374737_3650668749">
            <w:r>
              <w:rPr>
                <w:webHidden/>
                <w:rStyle w:val="IndexLink"/>
                <w:rtl w:val="true"/>
              </w:rPr>
              <w:t>شك در عمل سابق‌</w:t>
            </w:r>
            <w:r>
              <w:rPr>
                <w:rStyle w:val="IndexLink"/>
                <w:rtl w:val="true"/>
              </w:rPr>
              <w:tab/>
            </w:r>
            <w:r>
              <w:rPr>
                <w:rStyle w:val="IndexLink"/>
              </w:rPr>
              <w:t>250</w:t>
            </w:r>
          </w:hyperlink>
        </w:p>
        <w:p>
          <w:pPr>
            <w:pStyle w:val="Contents5"/>
            <w:tabs>
              <w:tab w:val="clear" w:pos="7892"/>
              <w:tab w:val="right" w:pos="9026" w:leader="dot"/>
            </w:tabs>
            <w:rPr/>
          </w:pPr>
          <w:hyperlink w:anchor="__RefHeading___Toc374739_3650668749">
            <w:r>
              <w:rPr>
                <w:webHidden/>
                <w:rStyle w:val="IndexLink"/>
                <w:rtl w:val="true"/>
              </w:rPr>
              <w:t>اعتبار عسر و حرج شخصى‌</w:t>
            </w:r>
            <w:r>
              <w:rPr>
                <w:rStyle w:val="IndexLink"/>
                <w:rtl w:val="true"/>
              </w:rPr>
              <w:tab/>
            </w:r>
            <w:r>
              <w:rPr>
                <w:rStyle w:val="IndexLink"/>
              </w:rPr>
              <w:t>251</w:t>
            </w:r>
          </w:hyperlink>
        </w:p>
        <w:p>
          <w:pPr>
            <w:pStyle w:val="Contents5"/>
            <w:tabs>
              <w:tab w:val="clear" w:pos="7892"/>
              <w:tab w:val="right" w:pos="9026" w:leader="dot"/>
            </w:tabs>
            <w:rPr/>
          </w:pPr>
          <w:hyperlink w:anchor="__RefHeading___Toc374741_3650668749">
            <w:r>
              <w:rPr>
                <w:webHidden/>
                <w:rStyle w:val="IndexLink"/>
                <w:rtl w:val="true"/>
              </w:rPr>
              <w:t>وسواس و احتياط</w:t>
            </w:r>
            <w:r>
              <w:rPr>
                <w:rStyle w:val="IndexLink"/>
                <w:rtl w:val="true"/>
              </w:rPr>
              <w:tab/>
            </w:r>
            <w:r>
              <w:rPr>
                <w:rStyle w:val="IndexLink"/>
              </w:rPr>
              <w:t>251</w:t>
            </w:r>
          </w:hyperlink>
        </w:p>
        <w:p>
          <w:pPr>
            <w:pStyle w:val="Contents5"/>
            <w:tabs>
              <w:tab w:val="clear" w:pos="7892"/>
              <w:tab w:val="right" w:pos="9026" w:leader="dot"/>
            </w:tabs>
            <w:rPr/>
          </w:pPr>
          <w:hyperlink w:anchor="__RefHeading___Toc374743_3650668749">
            <w:r>
              <w:rPr>
                <w:webHidden/>
                <w:rStyle w:val="IndexLink"/>
                <w:rtl w:val="true"/>
              </w:rPr>
              <w:t>مس القاب معصومين بدون وضو</w:t>
            </w:r>
            <w:r>
              <w:rPr>
                <w:rStyle w:val="IndexLink"/>
                <w:rtl w:val="true"/>
              </w:rPr>
              <w:tab/>
            </w:r>
            <w:r>
              <w:rPr>
                <w:rStyle w:val="IndexLink"/>
              </w:rPr>
              <w:t>251</w:t>
            </w:r>
          </w:hyperlink>
        </w:p>
        <w:p>
          <w:pPr>
            <w:pStyle w:val="Contents5"/>
            <w:tabs>
              <w:tab w:val="clear" w:pos="7892"/>
              <w:tab w:val="right" w:pos="9026" w:leader="dot"/>
            </w:tabs>
            <w:rPr/>
          </w:pPr>
          <w:hyperlink w:anchor="__RefHeading___Toc374745_3650668749">
            <w:r>
              <w:rPr>
                <w:webHidden/>
                <w:rStyle w:val="IndexLink"/>
                <w:rtl w:val="true"/>
              </w:rPr>
              <w:t>كنسرو گوشت و ماهى خارجى‌</w:t>
            </w:r>
            <w:r>
              <w:rPr>
                <w:rStyle w:val="IndexLink"/>
                <w:rtl w:val="true"/>
              </w:rPr>
              <w:tab/>
            </w:r>
            <w:r>
              <w:rPr>
                <w:rStyle w:val="IndexLink"/>
              </w:rPr>
              <w:t>251</w:t>
            </w:r>
          </w:hyperlink>
        </w:p>
        <w:p>
          <w:pPr>
            <w:pStyle w:val="Contents5"/>
            <w:tabs>
              <w:tab w:val="clear" w:pos="7892"/>
              <w:tab w:val="right" w:pos="9026" w:leader="dot"/>
            </w:tabs>
            <w:rPr/>
          </w:pPr>
          <w:hyperlink w:anchor="__RefHeading___Toc374747_3650668749">
            <w:r>
              <w:rPr>
                <w:webHidden/>
                <w:rStyle w:val="IndexLink"/>
                <w:rtl w:val="true"/>
              </w:rPr>
              <w:t>استلام حجرالاسود براى بانوان‌</w:t>
            </w:r>
            <w:r>
              <w:rPr>
                <w:rStyle w:val="IndexLink"/>
                <w:rtl w:val="true"/>
              </w:rPr>
              <w:tab/>
            </w:r>
            <w:r>
              <w:rPr>
                <w:rStyle w:val="IndexLink"/>
              </w:rPr>
              <w:t>252</w:t>
            </w:r>
          </w:hyperlink>
        </w:p>
        <w:p>
          <w:pPr>
            <w:pStyle w:val="Contents5"/>
            <w:tabs>
              <w:tab w:val="clear" w:pos="7892"/>
              <w:tab w:val="right" w:pos="9026" w:leader="dot"/>
            </w:tabs>
            <w:rPr/>
          </w:pPr>
          <w:hyperlink w:anchor="__RefHeading___Toc374749_3650668749">
            <w:r>
              <w:rPr>
                <w:webHidden/>
                <w:rStyle w:val="IndexLink"/>
                <w:rtl w:val="true"/>
              </w:rPr>
              <w:t>جواب سؤال‌</w:t>
            </w:r>
            <w:r>
              <w:rPr>
                <w:rStyle w:val="IndexLink"/>
                <w:rtl w:val="true"/>
              </w:rPr>
              <w:tab/>
            </w:r>
            <w:r>
              <w:rPr>
                <w:rStyle w:val="IndexLink"/>
              </w:rPr>
              <w:t>252</w:t>
            </w:r>
          </w:hyperlink>
        </w:p>
        <w:p>
          <w:pPr>
            <w:pStyle w:val="Contents5"/>
            <w:tabs>
              <w:tab w:val="clear" w:pos="7892"/>
              <w:tab w:val="right" w:pos="9026" w:leader="dot"/>
            </w:tabs>
            <w:rPr/>
          </w:pPr>
          <w:hyperlink w:anchor="__RefHeading___Toc374751_3650668749">
            <w:r>
              <w:rPr>
                <w:webHidden/>
                <w:rStyle w:val="IndexLink"/>
                <w:rtl w:val="true"/>
              </w:rPr>
              <w:t>يادگيرى احكام عمره و حج‌</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4_15398"/>
      <w:bookmarkStart w:id="1" w:name="pg1504_15398"/>
      <w:bookmarkEnd w:id="1"/>
    </w:p>
    <w:p>
      <w:pPr>
        <w:pStyle w:val="Heading2"/>
        <w:numPr>
          <w:ilvl w:val="1"/>
          <w:numId w:val="1"/>
        </w:numPr>
        <w:rPr/>
      </w:pPr>
      <w:bookmarkStart w:id="2" w:name="pg1504_15398"/>
      <w:bookmarkStart w:id="3" w:name="__RefHeading___Toc37340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صافي، لطف‌الله،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۱۲۹۷</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فتاوي لطف‌الله صافي گلپايگاني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۱۶۰</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۷۵۵۰</w:t>
      </w:r>
    </w:p>
    <w:p>
      <w:pPr>
        <w:pStyle w:val="Heading2"/>
        <w:numPr>
          <w:ilvl w:val="1"/>
          <w:numId w:val="1"/>
        </w:numPr>
        <w:rPr/>
      </w:pPr>
      <w:bookmarkStart w:id="5" w:name="__RefHeading___Toc373411_3650668749"/>
      <w:bookmarkStart w:id="6" w:name="_Toc2"/>
      <w:bookmarkEnd w:id="5"/>
      <w:r>
        <w:rPr>
          <w:rtl w:val="true"/>
        </w:rPr>
        <w:t>بخش اول</w:t>
      </w:r>
      <w:r>
        <w:rPr>
          <w:rtl w:val="true"/>
        </w:rPr>
        <w:t xml:space="preserve">: </w:t>
      </w:r>
      <w:r>
        <w:rPr>
          <w:rtl w:val="true"/>
        </w:rPr>
        <w:t>اقسام و احكام عمره‌</w:t>
      </w:r>
      <w:bookmarkEnd w:id="6"/>
    </w:p>
    <w:p>
      <w:pPr>
        <w:pStyle w:val="Heading3"/>
        <w:numPr>
          <w:ilvl w:val="2"/>
          <w:numId w:val="1"/>
        </w:numPr>
        <w:rPr/>
      </w:pPr>
      <w:bookmarkStart w:id="7" w:name="__RefHeading___Toc373413_3650668749"/>
      <w:bookmarkStart w:id="8" w:name="_Toc3"/>
      <w:bookmarkEnd w:id="7"/>
      <w:r>
        <w:rPr>
          <w:rtl w:val="true"/>
        </w:rPr>
        <w:t>فصل اول</w:t>
      </w:r>
      <w:r>
        <w:rPr>
          <w:rtl w:val="true"/>
        </w:rPr>
        <w:t xml:space="preserve">: </w:t>
      </w:r>
      <w:r>
        <w:rPr>
          <w:rtl w:val="true"/>
        </w:rPr>
        <w:t>اقسام و موارد عمره‌</w:t>
      </w:r>
      <w:bookmarkEnd w:id="8"/>
    </w:p>
    <w:p>
      <w:pPr>
        <w:pStyle w:val="Heading4"/>
        <w:numPr>
          <w:ilvl w:val="3"/>
          <w:numId w:val="1"/>
        </w:numPr>
        <w:rPr/>
      </w:pPr>
      <w:bookmarkStart w:id="9" w:name="__RefHeading___Toc373415_3650668749"/>
      <w:bookmarkStart w:id="10" w:name="_Toc4"/>
      <w:bookmarkEnd w:id="9"/>
      <w:r>
        <w:rPr/>
        <w:t>1</w:t>
      </w:r>
      <w:r>
        <w:rPr>
          <w:rtl w:val="true"/>
        </w:rPr>
        <w:t xml:space="preserve">- </w:t>
      </w:r>
      <w:r>
        <w:rPr>
          <w:rtl w:val="true"/>
        </w:rPr>
        <w:t>اقسام عمره و فرقهاى آن‌</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 w:name="__RefHeading___Toc373417_3650668749"/>
      <w:bookmarkStart w:id="12" w:name="_Toc5"/>
      <w:bookmarkEnd w:id="11"/>
      <w:r>
        <w:rPr>
          <w:rtl w:val="true"/>
        </w:rPr>
        <w:t>اشاره</w:t>
      </w:r>
      <w:bookmarkStart w:id="13" w:name="pg1504_15411"/>
      <w:bookmarkEnd w:id="12"/>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373419_3650668749"/>
      <w:bookmarkStart w:id="15" w:name="_Toc6"/>
      <w:bookmarkEnd w:id="13"/>
      <w:bookmarkEnd w:id="14"/>
      <w:r>
        <w:rPr>
          <w:rtl w:val="true"/>
        </w:rPr>
        <w:t>اشاره</w:t>
      </w:r>
      <w:bookmarkStart w:id="16" w:name="pg1504_15412"/>
      <w:bookmarkEnd w:id="15"/>
    </w:p>
    <w:p>
      <w:pPr>
        <w:pStyle w:val="BookText"/>
        <w:rPr/>
      </w:pPr>
      <w:bookmarkEnd w:id="1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بر كسى كه شرايط استطاعت را داشته باشد، يك مرتبه در عمر واجب مى‌شود؛ و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فورى است؛ و براى اهل مكه و افراد غير نائى، كه وظيفه آنها حج و عمره مفرده است، استطاعتِ حج، در وجوب آن، معتبر نيست؛ بلكه اگر چنين اشخاصى براى عمره مفرده مستطيع باشند، عمره مفرده بر آنها واجب مى‌شود، </w:t>
      </w:r>
      <w:r>
        <w:rPr>
          <w:rStyle w:val="FootnoteAnchor"/>
          <w:rtl w:val="true"/>
        </w:rPr>
        <w:footnoteReference w:id="2"/>
      </w:r>
      <w:r>
        <w:rPr>
          <w:rFonts w:ascii="IRNazanin" w:hAnsi="IRNazanin" w:eastAsia="IRNazanin"/>
          <w:color w:val="111111"/>
          <w:sz w:val="28"/>
          <w:sz w:val="28"/>
          <w:szCs w:val="28"/>
          <w:rtl w:val="true"/>
          <w:lang w:bidi="fa-IR"/>
        </w:rPr>
        <w:t>هرچند براى حج مستطيع نباشند؛ همچنين اگر براى حج استطاعت داشته باشند و براى عمره مستطيع نباشند، بايد حج به‌جا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مكه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ايرانيان كه وظيفه آن‌ها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تمتع، مركب از هر دو عمل است، هيچگاه براى آنها، استطاعت حج از استطاعت عمره، و استطاعت عمره از استطاعت حج، جدا نيست</w:t>
      </w:r>
    </w:p>
    <w:p>
      <w:pPr>
        <w:pStyle w:val="Heading5"/>
        <w:numPr>
          <w:ilvl w:val="4"/>
          <w:numId w:val="1"/>
        </w:numPr>
        <w:rPr/>
      </w:pPr>
      <w:bookmarkStart w:id="17" w:name="__RefHeading___Toc373421_3650668749"/>
      <w:bookmarkStart w:id="18" w:name="_Toc7"/>
      <w:bookmarkEnd w:id="17"/>
      <w:r>
        <w:rPr>
          <w:rtl w:val="true"/>
        </w:rPr>
        <w:t>عدم وجوب عمره مفرده بر افراد نائى‌</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وظيفه‌اش حج تمتع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اشخاصى كه از مكه شانزده فرسنگ شرعى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براى عمره داشته باشند و براى حج نداشته باشند، عمره مفرده بر آنها واجب نيست گرچه در اين فرض، احتياط آن است كه عمره مفرده را به‌جا آورند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همچنين افرادى كه حج نيابى انجام مى‌دهند، انجام عمره مفرده بر ايشان واجب نيست</w:t>
      </w:r>
      <w:r>
        <w:rPr>
          <w:rFonts w:eastAsia="IRNazanin" w:cs="IRNazanin"/>
          <w:color w:val="111111"/>
          <w:sz w:val="28"/>
          <w:szCs w:val="28"/>
          <w:rtl w:val="true"/>
          <w:lang w:bidi="fa-IR"/>
        </w:rPr>
        <w:t>.</w:t>
      </w:r>
      <w:bookmarkStart w:id="19" w:name="pg1504_15413"/>
    </w:p>
    <w:p>
      <w:pPr>
        <w:pStyle w:val="Heading5"/>
        <w:numPr>
          <w:ilvl w:val="4"/>
          <w:numId w:val="1"/>
        </w:numPr>
        <w:rPr/>
      </w:pPr>
      <w:bookmarkStart w:id="20" w:name="__RefHeading___Toc373423_3650668749"/>
      <w:bookmarkStart w:id="21" w:name="_Toc8"/>
      <w:bookmarkEnd w:id="19"/>
      <w:bookmarkEnd w:id="20"/>
      <w:r>
        <w:rPr>
          <w:rtl w:val="true"/>
        </w:rPr>
        <w:t>فرقهاى عمره تمتع با عمره مفرده‌</w:t>
      </w:r>
      <w:bookmarkEnd w:id="2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با عمره تمتع، فرقى ندارد مگر در سه چيز</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بايد تقصير كند؛ يعنى بايد از مو يا ناخن خود بچيند و حلق جايز نيست؛ ولى در عمره مفرده، مخيّر</w:t>
      </w:r>
      <w:r>
        <w:rPr>
          <w:rStyle w:val="FootnoteAnchor"/>
          <w:rtl w:val="true"/>
        </w:rPr>
        <w:footnoteReference w:id="5"/>
      </w:r>
      <w:r>
        <w:rPr>
          <w:rFonts w:ascii="Amiri" w:hAnsi="Amiri" w:eastAsia="Amiri" w:cs="Amiri"/>
          <w:color w:val="111111"/>
          <w:sz w:val="28"/>
          <w:sz w:val="28"/>
          <w:szCs w:val="28"/>
          <w:rtl w:val="true"/>
          <w:lang w:bidi="ar-SA"/>
        </w:rPr>
        <w:t>است بين حلق و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طواف نساء ندارد، ولى در عمره مفرده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عمره تمتع، يكى از مواقيت پنجگانه است، ولى ميقات عمره مفرده، ادنى‌الحل است </w:t>
      </w:r>
      <w:r>
        <w:rPr>
          <w:rStyle w:val="FootnoteAnchor"/>
          <w:rtl w:val="true"/>
        </w:rPr>
        <w:footnoteReference w:id="6"/>
      </w:r>
      <w:r>
        <w:rPr>
          <w:rFonts w:ascii="IRNazanin" w:hAnsi="IRNazanin" w:eastAsia="IRNazanin"/>
          <w:color w:val="111111"/>
          <w:sz w:val="28"/>
          <w:sz w:val="28"/>
          <w:szCs w:val="28"/>
          <w:rtl w:val="true"/>
          <w:lang w:bidi="fa-IR"/>
        </w:rPr>
        <w:t>هر چند احرام از مواقيت پنجگانه نيز جايز است؛ بلكه هنگامى كه در مسير مكه از آن مواقيت عبور مى‌كند، احرام از آن واجب است</w:t>
      </w:r>
      <w:r>
        <w:rPr>
          <w:rFonts w:eastAsia="IRNazanin" w:cs="IRNazanin"/>
          <w:color w:val="111111"/>
          <w:sz w:val="28"/>
          <w:szCs w:val="28"/>
          <w:rtl w:val="true"/>
          <w:lang w:bidi="fa-IR"/>
        </w:rPr>
        <w:t>.</w:t>
      </w:r>
    </w:p>
    <w:p>
      <w:pPr>
        <w:pStyle w:val="Heading5"/>
        <w:numPr>
          <w:ilvl w:val="4"/>
          <w:numId w:val="1"/>
        </w:numPr>
        <w:rPr/>
      </w:pPr>
      <w:bookmarkStart w:id="22" w:name="__RefHeading___Toc373425_3650668749"/>
      <w:bookmarkStart w:id="23" w:name="_Toc9"/>
      <w:bookmarkEnd w:id="22"/>
      <w:r>
        <w:rPr>
          <w:rtl w:val="true"/>
        </w:rPr>
        <w:t>اشتراك محرّمات در عمره تمتّع و مفرده‌</w:t>
      </w:r>
      <w:bookmarkEnd w:id="2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احرامِ عمره مفرده، با عمره تمتع يكسان است، و بعد از تقصير يا حلق، همه چيز غير از زن حلال مى‌شود، و بعد از طواف نساء و نمازش، زن هم حلال مى‌شود</w:t>
      </w:r>
      <w:r>
        <w:rPr>
          <w:rFonts w:eastAsia="IRNazanin" w:cs="IRNazanin"/>
          <w:color w:val="111111"/>
          <w:sz w:val="28"/>
          <w:szCs w:val="28"/>
          <w:rtl w:val="true"/>
          <w:lang w:bidi="fa-IR"/>
        </w:rPr>
        <w:t>.</w:t>
      </w:r>
    </w:p>
    <w:p>
      <w:pPr>
        <w:pStyle w:val="Heading4"/>
        <w:numPr>
          <w:ilvl w:val="3"/>
          <w:numId w:val="1"/>
        </w:numPr>
        <w:rPr/>
      </w:pPr>
      <w:bookmarkStart w:id="24" w:name="__RefHeading___Toc373427_3650668749"/>
      <w:bookmarkStart w:id="25" w:name="_Toc10"/>
      <w:bookmarkEnd w:id="24"/>
      <w:r>
        <w:rPr/>
        <w:t>2</w:t>
      </w:r>
      <w:r>
        <w:rPr>
          <w:rtl w:val="true"/>
        </w:rPr>
        <w:t xml:space="preserve">- </w:t>
      </w:r>
      <w:r>
        <w:rPr>
          <w:rtl w:val="true"/>
        </w:rPr>
        <w:t>تبديل عمره‌</w:t>
      </w:r>
      <w:bookmarkEnd w:id="25"/>
    </w:p>
    <w:p>
      <w:pPr>
        <w:pStyle w:val="Heading5"/>
        <w:numPr>
          <w:ilvl w:val="4"/>
          <w:numId w:val="1"/>
        </w:numPr>
        <w:rPr/>
      </w:pPr>
      <w:bookmarkStart w:id="26" w:name="__RefHeading___Toc373429_3650668749"/>
      <w:bookmarkStart w:id="27" w:name="_Toc11"/>
      <w:bookmarkEnd w:id="26"/>
      <w:r>
        <w:rPr>
          <w:rtl w:val="true"/>
        </w:rPr>
        <w:t>تبديل عمره مفرده به تمتع‌</w:t>
      </w:r>
      <w:bookmarkEnd w:id="2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احرام عمره مفرده در ماه‌هاى حج باشد، </w:t>
      </w:r>
      <w:r>
        <w:rPr>
          <w:rStyle w:val="FootnoteAnchor"/>
          <w:rtl w:val="true"/>
        </w:rPr>
        <w:footnoteReference w:id="7"/>
      </w:r>
      <w:r>
        <w:rPr>
          <w:rFonts w:ascii="IRNazanin" w:hAnsi="IRNazanin" w:eastAsia="IRNazanin"/>
          <w:color w:val="111111"/>
          <w:sz w:val="28"/>
          <w:sz w:val="28"/>
          <w:szCs w:val="28"/>
          <w:rtl w:val="true"/>
          <w:lang w:bidi="fa-IR"/>
        </w:rPr>
        <w:t>انجام عمره تمتع با آن احرام، مانعى ندارد</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عمره مفرده به عمره تمتع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آية اللهصافى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ماههاى حج باشد و عمره مفرده بر او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استحبابى‌مانع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تبريزى، آية اللَّه خويى و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عمره مفرده را در ماههاى حج بجا آورده و اتفاقاً تا وقت حج در مكه باقى مانده، مى‌تواند عمره مفرده خود را عمره تمتع قرار داده و حج را بجا آورد و فرقى در اين حكم بين حج واجب و حج مستحبى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نيابى هم اگر عمره را به نيّت منوبٌ عنه انجام داده باشد، مى‌تواند تبديل به عمره تمتع كند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حجِ واجب و</w:t>
      </w:r>
      <w:bookmarkStart w:id="28" w:name="pg1504_15414"/>
    </w:p>
    <w:p>
      <w:pPr>
        <w:pStyle w:val="BookText"/>
        <w:rPr/>
      </w:pPr>
      <w:bookmarkEnd w:id="28"/>
      <w:r>
        <w:rPr>
          <w:rFonts w:ascii="Amiri" w:hAnsi="Amiri" w:eastAsia="Amiri" w:cs="Amiri"/>
          <w:color w:val="111111"/>
          <w:sz w:val="28"/>
          <w:sz w:val="28"/>
          <w:szCs w:val="28"/>
          <w:rtl w:val="true"/>
          <w:lang w:bidi="ar-SA"/>
        </w:rPr>
        <w:t>حج نيابى، جواز تبديل عمره مفرده، محل اشكال است</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73431_3650668749"/>
      <w:bookmarkStart w:id="30" w:name="_Toc12"/>
      <w:bookmarkEnd w:id="29"/>
      <w:r>
        <w:rPr/>
        <w:t>3</w:t>
      </w:r>
      <w:r>
        <w:rPr>
          <w:rtl w:val="true"/>
        </w:rPr>
        <w:t xml:space="preserve">- </w:t>
      </w:r>
      <w:r>
        <w:rPr>
          <w:rtl w:val="true"/>
        </w:rPr>
        <w:t>موارد جواز و عدم جواز عمره‌</w:t>
      </w:r>
      <w:bookmarkEnd w:id="30"/>
    </w:p>
    <w:p>
      <w:pPr>
        <w:pStyle w:val="Heading5"/>
        <w:numPr>
          <w:ilvl w:val="4"/>
          <w:numId w:val="1"/>
        </w:numPr>
        <w:rPr/>
      </w:pPr>
      <w:bookmarkStart w:id="31" w:name="__RefHeading___Toc373433_3650668749"/>
      <w:bookmarkStart w:id="32" w:name="_Toc13"/>
      <w:bookmarkEnd w:id="31"/>
      <w:r>
        <w:rPr>
          <w:rtl w:val="true"/>
        </w:rPr>
        <w:t>اشاره</w:t>
      </w:r>
      <w:bookmarkEnd w:id="3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مستطيع نيستند، يا حجِ واجب خود را انجام داده‌اند، مى‌توانند در وقت حج، عمره مفرده انجام داده و براى حج محرم نشوند</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73435_3650668749"/>
      <w:bookmarkStart w:id="34" w:name="_Toc14"/>
      <w:bookmarkEnd w:id="33"/>
      <w:r>
        <w:rPr>
          <w:rtl w:val="true"/>
        </w:rPr>
        <w:t>عمره مفرده به نيت چند نفر</w:t>
      </w:r>
      <w:bookmarkEnd w:id="3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به نيابت از چند نفر جايز است؛ و در اعمال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نيت همه بشود</w:t>
      </w:r>
      <w:r>
        <w:rPr>
          <w:rFonts w:eastAsia="IRNazanin" w:cs="IRNazanin"/>
          <w:color w:val="111111"/>
          <w:sz w:val="28"/>
          <w:szCs w:val="28"/>
          <w:rtl w:val="true"/>
          <w:lang w:bidi="fa-IR"/>
        </w:rPr>
        <w:t>.</w:t>
      </w:r>
    </w:p>
    <w:p>
      <w:pPr>
        <w:pStyle w:val="Heading5"/>
        <w:numPr>
          <w:ilvl w:val="4"/>
          <w:numId w:val="1"/>
        </w:numPr>
        <w:rPr/>
      </w:pPr>
      <w:bookmarkStart w:id="35" w:name="__RefHeading___Toc373437_3650668749"/>
      <w:bookmarkStart w:id="36" w:name="_Toc15"/>
      <w:bookmarkEnd w:id="35"/>
      <w:r>
        <w:rPr>
          <w:rtl w:val="true"/>
        </w:rPr>
        <w:t>عمره مفرده به نيت خود و ديگران‌</w:t>
      </w:r>
      <w:bookmarkEnd w:id="3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انجام يك عمره مفرده به نيت خود و به نيابت تبرّعى ديگران،صحيح است يا نه؟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آن را به نيّت خود بجا آورد و هر مقدار از ثواب آن را كه مى‌خواهد بر ديگران هديه كند</w:t>
      </w:r>
    </w:p>
    <w:p>
      <w:pPr>
        <w:pStyle w:val="Heading5"/>
        <w:numPr>
          <w:ilvl w:val="4"/>
          <w:numId w:val="1"/>
        </w:numPr>
        <w:rPr/>
      </w:pPr>
      <w:bookmarkStart w:id="37" w:name="__RefHeading___Toc373439_3650668749"/>
      <w:bookmarkStart w:id="38" w:name="_Toc16"/>
      <w:bookmarkEnd w:id="37"/>
      <w:r>
        <w:rPr>
          <w:rtl w:val="true"/>
        </w:rPr>
        <w:t>جواز عمره مستحب با قرائت غلط</w:t>
      </w:r>
      <w:bookmarkEnd w:id="3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عمره مفرده براى هر كسى جايز است؛ حتى كسى كه نمازش را غلط مى‌خواند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 وقت تصحيح آن را نيز ندارد، مى‌تواند عمره مفرده بجا آورد</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احتياط، براى نماز نايب هم بگيرد</w:t>
      </w:r>
      <w:r>
        <w:rPr>
          <w:rFonts w:eastAsia="IRNazanin" w:cs="IRNazanin"/>
          <w:color w:val="111111"/>
          <w:sz w:val="28"/>
          <w:szCs w:val="28"/>
          <w:rtl w:val="true"/>
          <w:lang w:bidi="fa-IR"/>
        </w:rPr>
        <w:t>.</w:t>
      </w:r>
      <w:bookmarkStart w:id="39" w:name="pg1504_15415"/>
    </w:p>
    <w:p>
      <w:pPr>
        <w:pStyle w:val="Heading5"/>
        <w:numPr>
          <w:ilvl w:val="4"/>
          <w:numId w:val="1"/>
        </w:numPr>
        <w:rPr/>
      </w:pPr>
      <w:bookmarkStart w:id="40" w:name="__RefHeading___Toc373441_3650668749"/>
      <w:bookmarkStart w:id="41" w:name="_Toc17"/>
      <w:bookmarkEnd w:id="39"/>
      <w:bookmarkEnd w:id="40"/>
      <w:r>
        <w:rPr>
          <w:rtl w:val="true"/>
        </w:rPr>
        <w:t>جواز عمره مفرده با احتمال حيض و مرض‌</w:t>
      </w:r>
      <w:bookmarkEnd w:id="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حايض است، يا مى‌داند حايض مى‌شود، مى‌تواند براى عمره مفرده محرم شود؛ و اگر در تمام روزهايى كه در مكه است حايض باشد، بايد براى طواف و نماز نايب بگيرد؛ و همچنين است مريضى كه احتمال مى‌دهد نتواند اعمال عمره مفرده را انجام دهد</w:t>
      </w:r>
      <w:r>
        <w:rPr>
          <w:rFonts w:eastAsia="IRNazanin" w:cs="IRNazanin"/>
          <w:color w:val="111111"/>
          <w:sz w:val="28"/>
          <w:szCs w:val="28"/>
          <w:rtl w:val="true"/>
          <w:lang w:bidi="fa-IR"/>
        </w:rPr>
        <w:t>.</w:t>
      </w:r>
    </w:p>
    <w:p>
      <w:pPr>
        <w:pStyle w:val="Heading5"/>
        <w:numPr>
          <w:ilvl w:val="4"/>
          <w:numId w:val="1"/>
        </w:numPr>
        <w:rPr/>
      </w:pPr>
      <w:bookmarkStart w:id="42" w:name="__RefHeading___Toc373443_3650668749"/>
      <w:bookmarkStart w:id="43" w:name="_Toc18"/>
      <w:bookmarkEnd w:id="42"/>
      <w:r>
        <w:rPr>
          <w:rtl w:val="true"/>
        </w:rPr>
        <w:t>ترك اعمال عمره مفرده و بازگشت به وطن‌</w:t>
      </w:r>
      <w:bookmarkEnd w:id="4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حايض بدون انجام اعمال عمره مفرده از مكه مراجعت نموده، بايد برگردد؛ و اگر نمى‌تواند باز گردد، براى اعمال عمره نايب بگيرد ولى بايد خودش تقصير كند </w:t>
      </w:r>
      <w:r>
        <w:rPr>
          <w:rStyle w:val="FootnoteAnchor"/>
          <w:rtl w:val="true"/>
        </w:rPr>
        <w:footnoteReference w:id="13"/>
      </w:r>
      <w:r>
        <w:rPr>
          <w:rFonts w:ascii="Amiri" w:hAnsi="Amiri" w:eastAsia="Amiri" w:cs="Amiri"/>
          <w:color w:val="111111"/>
          <w:sz w:val="28"/>
          <w:sz w:val="28"/>
          <w:szCs w:val="28"/>
          <w:rtl w:val="true"/>
          <w:lang w:bidi="ar-SA"/>
        </w:rPr>
        <w:t>و ترتيب بين آن و ساير اعمال مراعات شود؛ و تا اعمال را به‌جا نياورد، محرّمات احرام بر او حلال نمى‌شود</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373445_3650668749"/>
      <w:bookmarkStart w:id="45" w:name="_Toc19"/>
      <w:bookmarkEnd w:id="44"/>
      <w:r>
        <w:rPr>
          <w:rtl w:val="true"/>
        </w:rPr>
        <w:t>عمره مفرده قبل از تمتع‌</w:t>
      </w:r>
      <w:bookmarkEnd w:id="4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در ماه‌هاى حج، پيش از عمره تمتع، جايز است؛ و در اين مسأله، فرقى بينصَرُوره و غيرصروره نيست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نايب در حج بلدى نباشد و برخودش حج واجب نشده يا حج واجب خود را انجام داده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Heading5"/>
        <w:numPr>
          <w:ilvl w:val="4"/>
          <w:numId w:val="1"/>
        </w:numPr>
        <w:rPr/>
      </w:pPr>
      <w:bookmarkStart w:id="46" w:name="__RefHeading___Toc373447_3650668749"/>
      <w:bookmarkStart w:id="47" w:name="_Toc20"/>
      <w:bookmarkEnd w:id="46"/>
      <w:r>
        <w:rPr>
          <w:rtl w:val="true"/>
        </w:rPr>
        <w:t>عمره مفرده بين عمره تمتع و حج‌</w:t>
      </w:r>
      <w:bookmarkEnd w:id="4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عمره تمتع و قبل از حج، نبايد عمره مفرده بجا آورده شود؛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بجا آورده شد،صحت عمره مفرده، محل اشكال است؛ ولى براى عمره و حج تمتع، اشكالى ايجاد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خويى،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فرموده‌اند كه بجا آوردن عمره مفرده بين عمره تمتّع و حج تمتع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درصورتى است كه عمره مفرده را در همان ماهى كه عمره تمتّع انجام داده بجا آورده شود، امّا اگر در ماه ديگر انجام داده، عمره تمتّع او باطل شده و اگر تا هشتم ذى‌حجّه در مكّه بماند اين عمره مفرده عمره تمتّع محسوب مى‌شود و حجّ تمتّع او با همين عمرهصحيح خواهد 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را دارند بدون تفصيل بين انجام در يك ماه يا دو ماه</w:t>
      </w:r>
      <w:r>
        <w:rPr>
          <w:rFonts w:eastAsia="Amiri" w:cs="Amiri" w:ascii="Amiri" w:hAnsi="Amiri"/>
          <w:color w:val="111111"/>
          <w:sz w:val="28"/>
          <w:szCs w:val="28"/>
          <w:rtl w:val="true"/>
          <w:lang w:bidi="ar-SA"/>
        </w:rPr>
        <w:t>.</w:t>
      </w:r>
      <w:bookmarkStart w:id="48" w:name="pg1504_15416"/>
    </w:p>
    <w:p>
      <w:pPr>
        <w:pStyle w:val="Heading5"/>
        <w:numPr>
          <w:ilvl w:val="4"/>
          <w:numId w:val="1"/>
        </w:numPr>
        <w:rPr/>
      </w:pPr>
      <w:bookmarkStart w:id="49" w:name="__RefHeading___Toc373449_3650668749"/>
      <w:bookmarkStart w:id="50" w:name="_Toc21"/>
      <w:bookmarkEnd w:id="48"/>
      <w:bookmarkEnd w:id="49"/>
      <w:r>
        <w:rPr>
          <w:rtl w:val="true"/>
        </w:rPr>
        <w:t>رعايت قصد رجا</w:t>
      </w:r>
      <w:bookmarkEnd w:id="5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بعد از عمره تمتع نيز، با كمتر از يك ماه فاصله، بايد به‌قصد رجا انجام شود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5"/>
        <w:numPr>
          <w:ilvl w:val="4"/>
          <w:numId w:val="1"/>
        </w:numPr>
        <w:rPr/>
      </w:pPr>
      <w:bookmarkStart w:id="51" w:name="__RefHeading___Toc373451_3650668749"/>
      <w:bookmarkStart w:id="52" w:name="_Toc22"/>
      <w:bookmarkEnd w:id="51"/>
      <w:r>
        <w:rPr>
          <w:rtl w:val="true"/>
        </w:rPr>
        <w:t>استحباب عمره مفرده بعد از اعمال حج‌</w:t>
      </w:r>
      <w:bookmarkEnd w:id="5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نايبى كه حجةالاسلام خودش را قبلا بجا نياورده، درصورت امكان، انجام عمره مفرده بعد از فراغ از اعمال حج، مستحب است؛ و در اعتبار فاصله بين اين عمره و عمره سابق، خلاف </w:t>
      </w:r>
      <w:r>
        <w:rPr>
          <w:rStyle w:val="FootnoteAnchor"/>
          <w:rtl w:val="true"/>
        </w:rPr>
        <w:footnoteReference w:id="17"/>
      </w:r>
      <w:r>
        <w:rPr>
          <w:rFonts w:ascii="Amiri" w:hAnsi="Amiri" w:eastAsia="Amiri" w:cs="Amiri"/>
          <w:color w:val="111111"/>
          <w:sz w:val="28"/>
          <w:sz w:val="28"/>
          <w:szCs w:val="28"/>
          <w:rtl w:val="true"/>
          <w:lang w:bidi="ar-SA"/>
        </w:rPr>
        <w:t>است و احتياط در اين است كه در فاصله كمتر از يك ماه، به قصد رجا بجا آورده شود</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373453_3650668749"/>
      <w:bookmarkStart w:id="54" w:name="_Toc23"/>
      <w:bookmarkEnd w:id="53"/>
      <w:r>
        <w:rPr>
          <w:rtl w:val="true"/>
        </w:rPr>
        <w:t>اجازه شوهر براى عمره مفرده‌</w:t>
      </w:r>
      <w:bookmarkEnd w:id="5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 زوجه عقد بسته خود را از رفتن به عمره منع كند، ولى او عازم سفر عمره گردد، با توجه به اين كه هنوز زوجه در خانه پدرش مى‌باشد و عرفاً نفقه خور همسرش به حساب نمى‌آيد؛ آيا سفر زوجه سفر معصيت است يا نه؟ و آيا احرام اوصحيح مى‌باشد؟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او ظاهرا معصيت است وصحت 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رضايت شوهر را جلب كند و حج و عمره او در هر حالصحيح است ولى احتياط آن است كه نمازهاى خود را جمع بخواند و اگر سفر اول او باشد، خواه براى حجّ و يا عمره، اجازه شوهر شرط نيست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او براى عمره مانعى ندارد و منع زوج نسبت به آن اثرى ندارد</w:t>
      </w:r>
      <w:r>
        <w:rPr>
          <w:rFonts w:eastAsia="Amiri" w:cs="Amiri" w:ascii="Amiri" w:hAnsi="Amiri"/>
          <w:color w:val="111111"/>
          <w:sz w:val="28"/>
          <w:szCs w:val="28"/>
          <w:rtl w:val="true"/>
          <w:lang w:bidi="ar-SA"/>
        </w:rPr>
        <w:t>.</w:t>
      </w:r>
      <w:bookmarkStart w:id="55" w:name="pg1504_15417"/>
    </w:p>
    <w:p>
      <w:pPr>
        <w:pStyle w:val="Heading3"/>
        <w:numPr>
          <w:ilvl w:val="2"/>
          <w:numId w:val="1"/>
        </w:numPr>
        <w:rPr/>
      </w:pPr>
      <w:bookmarkStart w:id="56" w:name="__RefHeading___Toc373455_3650668749"/>
      <w:bookmarkStart w:id="57" w:name="_Toc24"/>
      <w:bookmarkEnd w:id="55"/>
      <w:bookmarkEnd w:id="56"/>
      <w:r>
        <w:rPr>
          <w:rtl w:val="true"/>
        </w:rPr>
        <w:t>فصل دوم</w:t>
      </w:r>
      <w:r>
        <w:rPr>
          <w:rtl w:val="true"/>
        </w:rPr>
        <w:t xml:space="preserve">: </w:t>
      </w:r>
      <w:r>
        <w:rPr>
          <w:rtl w:val="true"/>
        </w:rPr>
        <w:t>تكرار عمره‌</w:t>
      </w:r>
      <w:bookmarkEnd w:id="57"/>
    </w:p>
    <w:p>
      <w:pPr>
        <w:pStyle w:val="Heading4"/>
        <w:numPr>
          <w:ilvl w:val="3"/>
          <w:numId w:val="1"/>
        </w:numPr>
        <w:rPr/>
      </w:pPr>
      <w:bookmarkStart w:id="58" w:name="__RefHeading___Toc373457_3650668749"/>
      <w:bookmarkStart w:id="59" w:name="_Toc25"/>
      <w:bookmarkEnd w:id="58"/>
      <w:r>
        <w:rPr>
          <w:rtl w:val="true"/>
        </w:rPr>
        <w:t>اشاره</w:t>
      </w:r>
      <w:bookmarkEnd w:id="5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تكرار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در مقدار فاصله بين دو عمره، اختلاف فرموده‌اند؛ و احوط آن است كه در كمتر از يك ماه، به‌قصد رجا به‌جا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بين عمره از طرف خود و ديگرى نيست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آية اللَّه بهجت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جايز است و فاصله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 سيستانى،صافى، فاضل، مكارم در هر ماه قمرى مى‌توان يك عمره انجام داد؛ هر چند يك عمره در آخر ماه رجب و عمره دوّم در اول ماه شعبان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عمره وجود فاصله معين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بنابر احتياط در هر ماه فقط يك عمره براى خود مى‌تواند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عمره براى افراد ديگر انجام دهد يا يك عمره براى خود و يك عمره هم براى ديگرى به جا آورد، فاصله مذكور شرط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 در هر ماه قمرى بيش از يك عمره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روز مى‌تواند يك عمره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عمره براى ديگرى هر نفر يك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تكرار عمره طبق نظر مراجعى كه فاصله را شرط نمى‌دانند مطلقا جايز است چه براى خود و چه براى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فاصله بين عمره تمتع و عمره مفرده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بين عمره تمتع و عمره مفرده، نيز فاصله معتبر است؟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ذيل مساله قبل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و 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معتبر نيست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و احتياط نبايد ترك شود و امّا انجام عمره مفرده بين عمره تمتع و حج، موجب بطلان عمره تمتع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خويى، سيستانى،صافى، فاضل، مكارم در هر ماه قمرى مى‌توان يك عمره انجام داد؛ هر چند يك عمره در آخر ماه رجب و عمره دوّم در اول ماه شعبان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عمره وجود فاصله معين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بنابر احتياط در هر ماه فقط يك عمره براى خود مى‌تواند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عمره براى افراد ديگر انجام دهد يا يك عمره براى خود و يك عمره هم براى ديگرى به جا آورد، فاصله مذكور شرط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 در هر ماه قمرى بيش از يك عمره جايز نيست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روز مى‌تواند يك عمره انجام دهد</w:t>
      </w:r>
      <w:r>
        <w:rPr>
          <w:rFonts w:eastAsia="Amiri" w:cs="Amiri" w:ascii="Amiri" w:hAnsi="Amiri"/>
          <w:color w:val="111111"/>
          <w:sz w:val="28"/>
          <w:szCs w:val="28"/>
          <w:rtl w:val="true"/>
          <w:lang w:bidi="ar-SA"/>
        </w:rPr>
        <w:t>.</w:t>
      </w:r>
      <w:bookmarkStart w:id="60" w:name="pg1504_15418"/>
    </w:p>
    <w:p>
      <w:pPr>
        <w:pStyle w:val="Heading4"/>
        <w:numPr>
          <w:ilvl w:val="3"/>
          <w:numId w:val="1"/>
        </w:numPr>
        <w:rPr/>
      </w:pPr>
      <w:bookmarkStart w:id="61" w:name="__RefHeading___Toc373459_3650668749"/>
      <w:bookmarkStart w:id="62" w:name="_Toc26"/>
      <w:bookmarkEnd w:id="60"/>
      <w:bookmarkEnd w:id="61"/>
      <w:r>
        <w:rPr>
          <w:rtl w:val="true"/>
        </w:rPr>
        <w:t>ترك فاصله معتبر</w:t>
      </w:r>
      <w:bookmarkEnd w:id="6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فاصله لازم بين دو عمره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اعتبار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نكند، و يا با قرائت غلط، عمره نيابى انجام دهد، آيا اساساً احرام منعقد مى‌شود يا خير؟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احرام محقق نمى‌شود اگرچه احوط و اولى انجام دادن اعمال و خروج از احرام به تقصير و طواف نساء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فتاوا در مورد فاصله دو عمره وصحيح نبودن قرائت بسيارى از افراد و از سويى تمايل شديد ايشان بر انجام عمره مجدد، آيا اين گونه افراد مى‌توانند قبل از گذشت فاصله وصرف نظر ازصحيح نبودن قرائت، به نيت اميد مطلوبيت و ترتب ثواب به نيت خودشان محرم شوند و ثواب آن را به ديگران اهدا نمايند؟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رجاء ثواب مانع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نيت همان فرد محرم شوند وصحيح است حتى اگر قرائت آنها اشكال داشته باشد</w:t>
      </w:r>
      <w:r>
        <w:rPr>
          <w:rFonts w:eastAsia="IRNazanin" w:cs="IRNazanin"/>
          <w:color w:val="111111"/>
          <w:sz w:val="28"/>
          <w:szCs w:val="28"/>
          <w:rtl w:val="true"/>
          <w:lang w:bidi="fa-IR"/>
        </w:rPr>
        <w:t>.</w:t>
      </w:r>
    </w:p>
    <w:p>
      <w:pPr>
        <w:pStyle w:val="Heading4"/>
        <w:numPr>
          <w:ilvl w:val="3"/>
          <w:numId w:val="1"/>
        </w:numPr>
        <w:rPr/>
      </w:pPr>
      <w:bookmarkStart w:id="63" w:name="__RefHeading___Toc373461_3650668749"/>
      <w:bookmarkStart w:id="64" w:name="_Toc27"/>
      <w:bookmarkEnd w:id="63"/>
      <w:r>
        <w:rPr>
          <w:rtl w:val="true"/>
        </w:rPr>
        <w:t>مقصود از فاصله يك ماه‌</w:t>
      </w:r>
      <w:bookmarkEnd w:id="6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فاصله‌اى كه عمره در كمتر از آن، به نيّت رجا انجام مى‌شود، يك ماه است، </w:t>
      </w:r>
      <w:r>
        <w:rPr>
          <w:rStyle w:val="FootnoteAnchor"/>
          <w:rtl w:val="true"/>
        </w:rPr>
        <w:footnoteReference w:id="22"/>
      </w:r>
      <w:r>
        <w:rPr>
          <w:rFonts w:ascii="IRNazanin" w:hAnsi="IRNazanin" w:eastAsia="IRNazanin"/>
          <w:color w:val="111111"/>
          <w:sz w:val="28"/>
          <w:sz w:val="28"/>
          <w:szCs w:val="28"/>
          <w:rtl w:val="true"/>
          <w:lang w:bidi="fa-IR"/>
        </w:rPr>
        <w:t>نه سى روز؛ ولى اگر انجام عمره در بين ماه بوده، احتياط مذكور تا سى روز، مراعات شود</w:t>
      </w:r>
      <w:r>
        <w:rPr>
          <w:rFonts w:eastAsia="IRNazanin" w:cs="IRNazanin"/>
          <w:color w:val="111111"/>
          <w:sz w:val="28"/>
          <w:szCs w:val="28"/>
          <w:rtl w:val="true"/>
          <w:lang w:bidi="fa-IR"/>
        </w:rPr>
        <w:t>.</w:t>
      </w:r>
    </w:p>
    <w:p>
      <w:pPr>
        <w:pStyle w:val="Heading4"/>
        <w:numPr>
          <w:ilvl w:val="3"/>
          <w:numId w:val="1"/>
        </w:numPr>
        <w:rPr/>
      </w:pPr>
      <w:bookmarkStart w:id="65" w:name="__RefHeading___Toc373463_3650668749"/>
      <w:bookmarkStart w:id="66" w:name="_Toc28"/>
      <w:bookmarkEnd w:id="65"/>
      <w:r>
        <w:rPr>
          <w:rtl w:val="true"/>
        </w:rPr>
        <w:t>رها كردن عمره به قصد رجا در اثنا</w:t>
      </w:r>
      <w:bookmarkEnd w:id="6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مواردى كه استحباب عمره مفرده قطعى نيست و رجاءً انجام مى‌شود، آيا مى‌توان در حين اعمال، آن را رها نمود؟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آيت‌اللَّه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احتياط است</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73465_3650668749"/>
      <w:bookmarkStart w:id="68" w:name="_Toc29"/>
      <w:bookmarkEnd w:id="67"/>
      <w:r>
        <w:rPr>
          <w:rtl w:val="true"/>
        </w:rPr>
        <w:t>احرام قبل از غروب شب اول ماه‌</w:t>
      </w:r>
      <w:bookmarkEnd w:id="68"/>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قبل از غروب آفتابِ شب اول ماه، به احرام عمره مفرده محرم شده و اعمال مكّه را در ساعات اوّليه ماه جديد انجام داده است، آيا اين عمره به حساب كدام ماه لحاظ مى‌شود؟ در همين فرض اگر بعد از غروب آفتاب محرم شد، چگونه محاسبه مى‌شود؟ </w:t>
      </w:r>
      <w:r>
        <w:rPr>
          <w:rStyle w:val="FootnoteAnchor"/>
          <w:rtl w:val="true"/>
        </w:rPr>
        <w:footnoteReference w:id="2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در هر دو فرض، اعمال عمره مربوط به ماه جديد است و تا ماه آينده نمى‌تواند مجدداً عمره مفرده بجاآورد</w:t>
      </w:r>
      <w:r>
        <w:rPr>
          <w:rFonts w:eastAsia="Amiri" w:cs="Amiri" w:ascii="Amiri" w:hAnsi="Amiri"/>
          <w:color w:val="111111"/>
          <w:sz w:val="28"/>
          <w:szCs w:val="28"/>
          <w:rtl w:val="true"/>
          <w:lang w:bidi="ar-SA"/>
        </w:rPr>
        <w:t>.</w:t>
      </w:r>
      <w:bookmarkStart w:id="69" w:name="pg1504_15419"/>
    </w:p>
    <w:p>
      <w:pPr>
        <w:pStyle w:val="Heading4"/>
        <w:numPr>
          <w:ilvl w:val="3"/>
          <w:numId w:val="1"/>
        </w:numPr>
        <w:rPr/>
      </w:pPr>
      <w:bookmarkStart w:id="70" w:name="__RefHeading___Toc373467_3650668749"/>
      <w:bookmarkStart w:id="71" w:name="_Toc30"/>
      <w:bookmarkEnd w:id="69"/>
      <w:bookmarkEnd w:id="70"/>
      <w:r>
        <w:rPr>
          <w:rtl w:val="true"/>
        </w:rPr>
        <w:t>تكرار خروج از مكه‌</w:t>
      </w:r>
      <w:bookmarkEnd w:id="7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اقتضاى شغلشان، زياد به مكه وارد و خارج مى‌شوند، از حكم وجوب احرام در هر بار، مستثنى هستند</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4"/>
        <w:numPr>
          <w:ilvl w:val="3"/>
          <w:numId w:val="1"/>
        </w:numPr>
        <w:rPr/>
      </w:pPr>
      <w:bookmarkStart w:id="72" w:name="__RefHeading___Toc373469_3650668749"/>
      <w:bookmarkStart w:id="73" w:name="_Toc31"/>
      <w:bookmarkEnd w:id="72"/>
      <w:r>
        <w:rPr>
          <w:rtl w:val="true"/>
        </w:rPr>
        <w:t>حكم رفت و بازگشت خدمه كاروان‌</w:t>
      </w:r>
      <w:bookmarkEnd w:id="73"/>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 و مانند ايشان اگر عمره مفرده بجا آورده باشند، هر دفعه كه از مكه خارج مى‌شوند و به جده مى‌روند و برمى‌گردند، لازم نيست محرم شوند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مفرده را به نيابت از ديگران بجا آورده‌اند، بنابر احتياط واجب براى دخول در مكه يا حرم دو مرتبه محرم شوند</w:t>
      </w:r>
      <w:r>
        <w:rPr>
          <w:rFonts w:eastAsia="IRNazanin" w:cs="IRNazanin"/>
          <w:color w:val="111111"/>
          <w:sz w:val="28"/>
          <w:szCs w:val="28"/>
          <w:rtl w:val="true"/>
          <w:lang w:bidi="fa-IR"/>
        </w:rPr>
        <w:t>.</w:t>
      </w:r>
    </w:p>
    <w:p>
      <w:pPr>
        <w:pStyle w:val="Heading4"/>
        <w:numPr>
          <w:ilvl w:val="3"/>
          <w:numId w:val="1"/>
        </w:numPr>
        <w:rPr/>
      </w:pPr>
      <w:bookmarkStart w:id="74" w:name="__RefHeading___Toc373471_3650668749"/>
      <w:bookmarkStart w:id="75" w:name="_Toc32"/>
      <w:bookmarkEnd w:id="74"/>
      <w:r>
        <w:rPr>
          <w:rtl w:val="true"/>
        </w:rPr>
        <w:t>ورود به مكه بدون احرام‌</w:t>
      </w:r>
      <w:bookmarkEnd w:id="75"/>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كارمندان حج بيش از يك ماه در مكّه بوده و همين مدت از عمره قبلى او گذشته، براى كارى به جدّه مى‌رود و در برگشت، بدون احرام وارد مكه شده است، وظيفه‌اش چيست؟ </w:t>
      </w:r>
      <w:r>
        <w:rPr>
          <w:rStyle w:val="FootnoteAnchor"/>
          <w:rtl w:val="true"/>
        </w:rPr>
        <w:footnoteReference w:id="27"/>
      </w:r>
    </w:p>
    <w:p>
      <w:pPr>
        <w:pStyle w:val="Heading4"/>
        <w:numPr>
          <w:ilvl w:val="3"/>
          <w:numId w:val="1"/>
        </w:numPr>
        <w:rPr/>
      </w:pPr>
      <w:bookmarkStart w:id="76" w:name="__RefHeading___Toc373473_3650668749"/>
      <w:bookmarkStart w:id="77" w:name="_Toc33"/>
      <w:bookmarkEnd w:id="76"/>
      <w:r>
        <w:rPr>
          <w:rtl w:val="true"/>
        </w:rPr>
        <w:t>عبور از ميقات در كمتر از يك ماه‌</w:t>
      </w:r>
      <w:bookmarkEnd w:id="77"/>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عمره مفرده حتى اگر يك ماه فاصله نشده باشد، جهت گذر از ميقات،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سبستانى،صافى، فاضل، گلپايگانى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در همان ماه قمرى كه محرم شد، به مكّه برود احرام مجدّد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ماهى كه احرام و اعمال عمره را انجام داده است وارد مكه شود عبور از ميقات بلامانع است اما اگر احرام در ماهى و اعمال در ماهى ديگر باشد پس اگر احرام وى در ماه رجب بوده و اعمال را در ماه شعبان انجام داده بنابر احتياط واجب اگر در ماه شعبان مجدداً وارد مكه شود بايد احرام ببندد و رعايت اين احتياط در ماههاى ديگر هم خوب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عمره مفرده بنا بر احتياط به‌قصد رجا لازم است و بدون آن گذر از ميقات جايز نيست</w:t>
      </w:r>
      <w:r>
        <w:rPr>
          <w:rFonts w:eastAsia="IRNazanin" w:cs="IRNazanin"/>
          <w:color w:val="111111"/>
          <w:sz w:val="28"/>
          <w:szCs w:val="28"/>
          <w:rtl w:val="true"/>
          <w:lang w:bidi="fa-IR"/>
        </w:rPr>
        <w:t>.</w:t>
      </w:r>
      <w:bookmarkStart w:id="78" w:name="pg1504_15420"/>
    </w:p>
    <w:p>
      <w:pPr>
        <w:pStyle w:val="Heading2"/>
        <w:numPr>
          <w:ilvl w:val="1"/>
          <w:numId w:val="1"/>
        </w:numPr>
        <w:rPr/>
      </w:pPr>
      <w:bookmarkStart w:id="79" w:name="__RefHeading___Toc373475_3650668749"/>
      <w:bookmarkStart w:id="80" w:name="_Toc34"/>
      <w:bookmarkEnd w:id="78"/>
      <w:bookmarkEnd w:id="79"/>
      <w:r>
        <w:rPr>
          <w:rtl w:val="true"/>
        </w:rPr>
        <w:t>باب اول</w:t>
      </w:r>
      <w:r>
        <w:rPr>
          <w:rtl w:val="true"/>
        </w:rPr>
        <w:t xml:space="preserve">: </w:t>
      </w:r>
      <w:r>
        <w:rPr>
          <w:rtl w:val="true"/>
        </w:rPr>
        <w:t>اعمال‌</w:t>
      </w:r>
      <w:bookmarkEnd w:id="80"/>
    </w:p>
    <w:p>
      <w:pPr>
        <w:pStyle w:val="Heading3"/>
        <w:numPr>
          <w:ilvl w:val="2"/>
          <w:numId w:val="1"/>
        </w:numPr>
        <w:rPr/>
      </w:pPr>
      <w:bookmarkStart w:id="81" w:name="__RefHeading___Toc373477_3650668749"/>
      <w:bookmarkStart w:id="82" w:name="_Toc35"/>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lang w:bidi="ar-SA"/>
        </w:rPr>
        <w:t>223</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نساء و نماز آن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وجوب احرام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مكان احرام عمره مفرده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ميقاتهاى پنجگانه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از مكان منذوز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محاذات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ادنى الحل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واجبات احرام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جامه احرام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احرام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مستحبات احرام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غسل احرام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محرّمات احرام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محرّمات مشترك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مخصوص به مردان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مخصوص به بانوان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احرام و عمره كودكان </w:t>
      </w:r>
      <w:r>
        <w:rPr>
          <w:rFonts w:eastAsia="Amiri" w:cs="Amiri" w:ascii="Amiri" w:hAnsi="Amiri"/>
          <w:color w:val="111111"/>
          <w:sz w:val="28"/>
          <w:szCs w:val="28"/>
          <w:lang w:bidi="ar-SA"/>
        </w:rPr>
        <w:t>98</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و آداب</w:t>
      </w:r>
      <w:r>
        <w:rPr>
          <w:rFonts w:eastAsia="IRNazanin" w:cs="IRNazanin"/>
          <w:color w:val="111111"/>
          <w:sz w:val="28"/>
          <w:szCs w:val="28"/>
          <w:lang w:bidi="fa-IR"/>
        </w:rPr>
        <w:t>105</w:t>
      </w:r>
      <w:bookmarkStart w:id="83" w:name="pg1504_15424"/>
    </w:p>
    <w:p>
      <w:pPr>
        <w:pStyle w:val="Heading3"/>
        <w:numPr>
          <w:ilvl w:val="2"/>
          <w:numId w:val="1"/>
        </w:numPr>
        <w:rPr/>
      </w:pPr>
      <w:bookmarkStart w:id="84" w:name="__RefHeading___Toc373479_3650668749"/>
      <w:bookmarkStart w:id="85" w:name="_Toc36"/>
      <w:bookmarkEnd w:id="83"/>
      <w:bookmarkEnd w:id="84"/>
      <w:r>
        <w:rPr>
          <w:rtl w:val="true"/>
        </w:rPr>
        <w:t>فصل اول</w:t>
      </w:r>
      <w:r>
        <w:rPr>
          <w:rtl w:val="true"/>
        </w:rPr>
        <w:t xml:space="preserve">: </w:t>
      </w:r>
      <w:r>
        <w:rPr>
          <w:rtl w:val="true"/>
        </w:rPr>
        <w:t>وجوب احرام‌</w:t>
      </w:r>
      <w:bookmarkEnd w:id="85"/>
    </w:p>
    <w:p>
      <w:pPr>
        <w:pStyle w:val="Heading4"/>
        <w:numPr>
          <w:ilvl w:val="3"/>
          <w:numId w:val="1"/>
        </w:numPr>
        <w:rPr/>
      </w:pPr>
      <w:bookmarkStart w:id="86" w:name="__RefHeading___Toc373481_3650668749"/>
      <w:bookmarkStart w:id="87" w:name="_Toc37"/>
      <w:bookmarkEnd w:id="86"/>
      <w:r>
        <w:rPr>
          <w:rtl w:val="true"/>
        </w:rPr>
        <w:t>وجوب احرام براى ورود به مكه‌</w:t>
      </w:r>
      <w:bookmarkEnd w:id="87"/>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به مكه </w:t>
      </w:r>
      <w:r>
        <w:rPr>
          <w:rStyle w:val="FootnoteAnchor"/>
          <w:rtl w:val="true"/>
        </w:rPr>
        <w:footnoteReference w:id="29"/>
      </w:r>
      <w:r>
        <w:rPr>
          <w:rFonts w:ascii="IRNazanin" w:hAnsi="IRNazanin" w:eastAsia="IRNazanin"/>
          <w:color w:val="111111"/>
          <w:sz w:val="28"/>
          <w:sz w:val="28"/>
          <w:szCs w:val="28"/>
          <w:rtl w:val="true"/>
          <w:lang w:bidi="fa-IR"/>
        </w:rPr>
        <w:t>بدون احرام، جايز نيست؛ مگر مواردى كه استثنا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اختلاف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عمره تمتع، يا حج، يا به نيت عمره مفرده،صورت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حكم، كسانى كه به مقتضاى شغلشان، زياد وارد مكه شده و از آن خارج مى‌شوند، همچنين افرادى كه در ماه احرام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وارد مى‌شوند، استثنا شده‌اند</w:t>
      </w:r>
      <w:r>
        <w:rPr>
          <w:rFonts w:eastAsia="IRNazanin" w:cs="IRNazanin"/>
          <w:color w:val="111111"/>
          <w:sz w:val="28"/>
          <w:szCs w:val="28"/>
          <w:rtl w:val="true"/>
          <w:lang w:bidi="fa-IR"/>
        </w:rPr>
        <w:t>.</w:t>
      </w:r>
    </w:p>
    <w:p>
      <w:pPr>
        <w:pStyle w:val="Heading4"/>
        <w:numPr>
          <w:ilvl w:val="3"/>
          <w:numId w:val="1"/>
        </w:numPr>
        <w:rPr/>
      </w:pPr>
      <w:bookmarkStart w:id="88" w:name="__RefHeading___Toc373483_3650668749"/>
      <w:bookmarkStart w:id="89" w:name="_Toc38"/>
      <w:bookmarkEnd w:id="88"/>
      <w:r>
        <w:rPr>
          <w:rtl w:val="true"/>
        </w:rPr>
        <w:t>احرام بعد از انعقاد زايل نمى‌شود</w:t>
      </w:r>
      <w:bookmarkEnd w:id="89"/>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نمى‌تواند احرام خود را به هم بزند و مُحل شود؛ و اگر لباس احرام را به قصد بيرون آمدن از احرام، از تنش بيرون بياورد، احرامش به هم نمى‌خورد و محرّمات احرام بر او حلال نمى‌شود؛ و اگر موجب كفّاره بجا آورد، بايد كفّاره بدهد</w:t>
      </w:r>
      <w:r>
        <w:rPr>
          <w:rFonts w:eastAsia="IRNazanin" w:cs="IRNazanin"/>
          <w:color w:val="111111"/>
          <w:sz w:val="28"/>
          <w:szCs w:val="28"/>
          <w:rtl w:val="true"/>
          <w:lang w:bidi="fa-IR"/>
        </w:rPr>
        <w:t>.</w:t>
      </w:r>
    </w:p>
    <w:p>
      <w:pPr>
        <w:pStyle w:val="Heading4"/>
        <w:numPr>
          <w:ilvl w:val="3"/>
          <w:numId w:val="1"/>
        </w:numPr>
        <w:rPr/>
      </w:pPr>
      <w:bookmarkStart w:id="90" w:name="__RefHeading___Toc373485_3650668749"/>
      <w:bookmarkStart w:id="91" w:name="_Toc39"/>
      <w:bookmarkEnd w:id="90"/>
      <w:r>
        <w:rPr>
          <w:rtl w:val="true"/>
        </w:rPr>
        <w:t>محرم كردن مجنون واجب نيست‌</w:t>
      </w:r>
      <w:bookmarkEnd w:id="9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تكليف ندارد؛ و احرام بر او واجب نيست؛ و اگر بدون احرام وارد مكه شود، اشكالى ندارد</w:t>
      </w:r>
      <w:r>
        <w:rPr>
          <w:rFonts w:eastAsia="IRNazanin" w:cs="IRNazanin"/>
          <w:color w:val="111111"/>
          <w:sz w:val="28"/>
          <w:szCs w:val="28"/>
          <w:rtl w:val="true"/>
          <w:lang w:bidi="fa-IR"/>
        </w:rPr>
        <w:t>.</w:t>
      </w:r>
      <w:bookmarkStart w:id="92" w:name="pg1504_15425"/>
    </w:p>
    <w:p>
      <w:pPr>
        <w:pStyle w:val="Heading3"/>
        <w:numPr>
          <w:ilvl w:val="2"/>
          <w:numId w:val="1"/>
        </w:numPr>
        <w:rPr/>
      </w:pPr>
      <w:bookmarkStart w:id="93" w:name="__RefHeading___Toc373487_3650668749"/>
      <w:bookmarkStart w:id="94" w:name="_Toc40"/>
      <w:bookmarkEnd w:id="92"/>
      <w:bookmarkEnd w:id="93"/>
      <w:r>
        <w:rPr>
          <w:rtl w:val="true"/>
        </w:rPr>
        <w:t>فصل دوم</w:t>
      </w:r>
      <w:r>
        <w:rPr>
          <w:rtl w:val="true"/>
        </w:rPr>
        <w:t xml:space="preserve">: </w:t>
      </w:r>
      <w:r>
        <w:rPr>
          <w:rtl w:val="true"/>
        </w:rPr>
        <w:t>مكان احرام عمره مفرده‌</w:t>
      </w:r>
      <w:bookmarkEnd w:id="94"/>
    </w:p>
    <w:p>
      <w:pPr>
        <w:pStyle w:val="Heading4"/>
        <w:numPr>
          <w:ilvl w:val="3"/>
          <w:numId w:val="1"/>
        </w:numPr>
        <w:rPr/>
      </w:pPr>
      <w:bookmarkStart w:id="95" w:name="__RefHeading___Toc373489_3650668749"/>
      <w:bookmarkStart w:id="96" w:name="_Toc41"/>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احرام عمره مفرده به حسب اختلاف شرايط در يكى از مكانهاى ذيل صورت مى‌گيرد</w:t>
      </w:r>
      <w:r>
        <w:rPr>
          <w:rFonts w:eastAsia="IRNazanin" w:cs="IRNazanin"/>
          <w:color w:val="111111"/>
          <w:sz w:val="28"/>
          <w:szCs w:val="28"/>
          <w:rtl w:val="true"/>
          <w:lang w:bidi="fa-IR"/>
        </w:rPr>
        <w:t>:</w:t>
      </w:r>
    </w:p>
    <w:p>
      <w:pPr>
        <w:pStyle w:val="Heading4"/>
        <w:numPr>
          <w:ilvl w:val="3"/>
          <w:numId w:val="1"/>
        </w:numPr>
        <w:rPr/>
      </w:pPr>
      <w:bookmarkStart w:id="97" w:name="__RefHeading___Toc373491_3650668749"/>
      <w:bookmarkStart w:id="98" w:name="_Toc42"/>
      <w:bookmarkEnd w:id="97"/>
      <w:r>
        <w:rPr/>
        <w:t>1</w:t>
      </w:r>
      <w:r>
        <w:rPr>
          <w:rtl w:val="true"/>
        </w:rPr>
        <w:t xml:space="preserve">- </w:t>
      </w:r>
      <w:r>
        <w:rPr>
          <w:rtl w:val="true"/>
        </w:rPr>
        <w:t>ميقاتهاى پنجگانه‌</w:t>
      </w:r>
      <w:bookmarkEnd w:id="98"/>
    </w:p>
    <w:p>
      <w:pPr>
        <w:pStyle w:val="Heading5"/>
        <w:numPr>
          <w:ilvl w:val="4"/>
          <w:numId w:val="1"/>
        </w:numPr>
        <w:rPr/>
      </w:pPr>
      <w:bookmarkStart w:id="99" w:name="__RefHeading___Toc373493_3650668749"/>
      <w:bookmarkStart w:id="100" w:name="_Toc43"/>
      <w:bookmarkEnd w:id="99"/>
      <w:r>
        <w:rPr>
          <w:rtl w:val="true"/>
        </w:rPr>
        <w:t>لزوم احرام جهت گذر از ميقات در مسير مكه‌</w:t>
      </w:r>
      <w:bookmarkEnd w:id="100"/>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مسير عمره مفرده، از مواقيت پنج‌گانه گذر مى‌كنند، نمى‌توانند بدون احرام از آنجا عبور نمايند؛ و درصورت عبور، واجب است </w:t>
      </w:r>
      <w:r>
        <w:rPr>
          <w:rStyle w:val="FootnoteAnchor"/>
          <w:rtl w:val="true"/>
        </w:rPr>
        <w:footnoteReference w:id="30"/>
      </w:r>
      <w:r>
        <w:rPr>
          <w:rFonts w:ascii="IRNazanin" w:hAnsi="IRNazanin" w:eastAsia="IRNazanin"/>
          <w:color w:val="111111"/>
          <w:sz w:val="28"/>
          <w:sz w:val="28"/>
          <w:szCs w:val="28"/>
          <w:rtl w:val="true"/>
          <w:lang w:bidi="fa-IR"/>
        </w:rPr>
        <w:t>به ميقات بازگردند؛ و اگر كسى نتوانست برگردد، هرجا كه هست محرم شود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برگردد و از همان ميقاتى كه از آن عبور كرده است محرم شود، چه ميقات ديگرى در جلو باشد يا نه</w:t>
      </w:r>
      <w:r>
        <w:rPr>
          <w:rFonts w:eastAsia="IRNazanin" w:cs="IRNazanin"/>
          <w:color w:val="111111"/>
          <w:sz w:val="28"/>
          <w:szCs w:val="28"/>
          <w:rtl w:val="true"/>
          <w:lang w:bidi="fa-IR"/>
        </w:rPr>
        <w:t>.</w:t>
      </w:r>
    </w:p>
    <w:p>
      <w:pPr>
        <w:pStyle w:val="Heading5"/>
        <w:numPr>
          <w:ilvl w:val="4"/>
          <w:numId w:val="1"/>
        </w:numPr>
        <w:rPr/>
      </w:pPr>
      <w:bookmarkStart w:id="101" w:name="__RefHeading___Toc373495_3650668749"/>
      <w:bookmarkStart w:id="102" w:name="_Toc44"/>
      <w:bookmarkEnd w:id="101"/>
      <w:r>
        <w:rPr>
          <w:rtl w:val="true"/>
        </w:rPr>
        <w:t>الف</w:t>
      </w:r>
      <w:r>
        <w:rPr>
          <w:rtl w:val="true"/>
        </w:rPr>
        <w:t xml:space="preserve">- </w:t>
      </w:r>
      <w:r>
        <w:rPr>
          <w:rtl w:val="true"/>
        </w:rPr>
        <w:t>مسجد شجره‌</w:t>
      </w:r>
      <w:bookmarkEnd w:id="102"/>
    </w:p>
    <w:p>
      <w:pPr>
        <w:pStyle w:val="BookText"/>
        <w:rPr/>
      </w:pPr>
      <w:r>
        <w:rPr>
          <w:rFonts w:ascii="Amiri" w:hAnsi="Amiri" w:eastAsia="Amiri" w:cs="Amiri"/>
          <w:color w:val="111111"/>
          <w:sz w:val="28"/>
          <w:sz w:val="28"/>
          <w:szCs w:val="28"/>
          <w:rtl w:val="true"/>
          <w:lang w:bidi="ar-SA"/>
        </w:rPr>
        <w:t xml:space="preserve">مسجد شجره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ميقات كسانى است كه از مدينه منوره، به مكه مى‌روند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احرام </w:t>
      </w:r>
      <w:r>
        <w:rPr>
          <w:rStyle w:val="FootnoteAnchor"/>
          <w:rtl w:val="true"/>
        </w:rPr>
        <w:footnoteReference w:id="32"/>
      </w:r>
      <w:r>
        <w:rPr>
          <w:rFonts w:ascii="Amiri" w:hAnsi="Amiri" w:eastAsia="Amiri" w:cs="Amiri"/>
          <w:color w:val="111111"/>
          <w:sz w:val="28"/>
          <w:sz w:val="28"/>
          <w:szCs w:val="28"/>
          <w:rtl w:val="true"/>
          <w:lang w:bidi="ar-SA"/>
        </w:rPr>
        <w:t xml:space="preserve">درصورت ضرورت، از مسجد شجره تا ميقات اهل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جايز است</w:t>
      </w:r>
      <w:r>
        <w:rPr>
          <w:rFonts w:eastAsia="Amiri" w:cs="Amiri" w:ascii="Amiri" w:hAnsi="Amiri"/>
          <w:color w:val="111111"/>
          <w:sz w:val="28"/>
          <w:szCs w:val="28"/>
          <w:rtl w:val="true"/>
          <w:lang w:bidi="ar-SA"/>
        </w:rPr>
        <w:t>.</w:t>
      </w:r>
      <w:bookmarkStart w:id="103" w:name="pg1504_15426"/>
    </w:p>
    <w:p>
      <w:pPr>
        <w:pStyle w:val="Heading5"/>
        <w:numPr>
          <w:ilvl w:val="4"/>
          <w:numId w:val="1"/>
        </w:numPr>
        <w:rPr/>
      </w:pPr>
      <w:bookmarkStart w:id="104" w:name="__RefHeading___Toc373497_3650668749"/>
      <w:bookmarkStart w:id="105" w:name="_Toc45"/>
      <w:bookmarkEnd w:id="103"/>
      <w:bookmarkEnd w:id="104"/>
      <w:r>
        <w:rPr>
          <w:rtl w:val="true"/>
        </w:rPr>
        <w:t>احرام از داخل مسجد شجره‌</w:t>
      </w:r>
      <w:bookmarkEnd w:id="105"/>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داخل مسجد شجرهصورت گيرد، نه اطراف آن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خارج از مسجد شجره، براى كسانى كه از طريق مدينه به سوى مكه حركت مى‌كنند، كفايت نمى‌كند و واجب است داخل مسجد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منطقه ذو الحليفه،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العروة،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ذوالحليفه ميقات هر كسى است كه بخواهد از راه مدينه به حج برود، و احوط افضل اين است كه احرام از مسجد آن كه معروف به مسجد شجره است، بسته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فارسى معظم لهصفحه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آيات عظام تبريزى،صافى،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مسجد مستحب است و همين كه احرام در محاذى مسجد از طرف راست يا چپ باشد، كفايت مى‌كند؛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واجب آن است كه از پشت مسجد قديم احرام نبندند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احرام در هر جاى 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قسمت توسعه 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از پشت مسجد قديم احرام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احتياط مستحب آن است كه در محلّ اصلىصورت گيرد</w:t>
      </w:r>
      <w:r>
        <w:rPr>
          <w:rFonts w:eastAsia="IRNazanin" w:cs="IRNazanin"/>
          <w:color w:val="111111"/>
          <w:sz w:val="28"/>
          <w:szCs w:val="28"/>
          <w:rtl w:val="true"/>
          <w:lang w:bidi="fa-IR"/>
        </w:rPr>
        <w:t>.</w:t>
      </w:r>
    </w:p>
    <w:p>
      <w:pPr>
        <w:pStyle w:val="Heading5"/>
        <w:numPr>
          <w:ilvl w:val="4"/>
          <w:numId w:val="1"/>
        </w:numPr>
        <w:rPr/>
      </w:pPr>
      <w:bookmarkStart w:id="106" w:name="__RefHeading___Toc373499_3650668749"/>
      <w:bookmarkStart w:id="107" w:name="_Toc46"/>
      <w:bookmarkEnd w:id="106"/>
      <w:r>
        <w:rPr>
          <w:rtl w:val="true"/>
        </w:rPr>
        <w:t>احرام جنب و حائض در حال عبور از مسجد</w:t>
      </w:r>
      <w:bookmarkEnd w:id="107"/>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اشخاص جنب و حايض مى‌توانند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و حايض در خارج مسجد محرم مى‌شود و تجديد تلبيه در جُحفه لزومى ندارد ونيز اگر در حال عبور از مسجد محرم شوند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حايض و نفساء احرام بستن بيرون مسجد شجره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نداشته باشد يعنى مسجد دو درب نداشته باشد يا امكان عبور از مسجد به جهت ازدحام و موانع ديگر نباشد، كنار مسجد محرم شوند و در اين فرض تجديد احرام در جحفه يا محاذات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عبور از مسجد محرم شوند و نبايد در مسجد توقف كنند، هر چند اگر عصياناً هم توقف نمايند و محرم شوند، احرام آن‌هاصحيح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قصد قربت از او متمشّى شود احرامصحيح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باشد خالى از اشكال نيست</w:t>
      </w:r>
      <w:r>
        <w:rPr>
          <w:rFonts w:eastAsia="IRNazanin" w:cs="IRNazanin"/>
          <w:color w:val="111111"/>
          <w:sz w:val="28"/>
          <w:szCs w:val="28"/>
          <w:rtl w:val="true"/>
          <w:lang w:bidi="fa-IR"/>
        </w:rPr>
        <w:t>.</w:t>
      </w:r>
      <w:bookmarkStart w:id="108" w:name="pg1504_15427"/>
    </w:p>
    <w:p>
      <w:pPr>
        <w:pStyle w:val="Heading5"/>
        <w:numPr>
          <w:ilvl w:val="4"/>
          <w:numId w:val="1"/>
        </w:numPr>
        <w:rPr/>
      </w:pPr>
      <w:bookmarkStart w:id="109" w:name="__RefHeading___Toc373501_3650668749"/>
      <w:bookmarkStart w:id="110" w:name="_Toc47"/>
      <w:bookmarkEnd w:id="108"/>
      <w:bookmarkEnd w:id="109"/>
      <w:r>
        <w:rPr>
          <w:rtl w:val="true"/>
        </w:rPr>
        <w:t>احرام حائض نزديك مسجد شجره‌</w:t>
      </w:r>
      <w:bookmarkEnd w:id="110"/>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حايض نتواند تا پاك شدنصبر كند، احتياط آن است كه نزديك مسجد محرم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محاذى آن، احرام را تجديد كند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وارد مسجد شود در خارج مسجد محاذى آن محرم مى‌شود و در جحفه يا محاذى آن تجديد احرام مى‌كند بنابر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س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داراى عذر است، مى‌تواند در حال عبور از مسجد محرم شود، به شرطى كه مستلزم توقف در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مستلزم توقف در مسجد هر چند بر اثر ازدحام و مانند آن باشد و نتواند احرام را تا برطرف شدن عذر به تأخير بيندازد، بايد از جحفه يا محاذات آن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با نذر از هر مكان ديگرى قبل از ميقات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نظريه ساير آيات عظام از مسأله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مى‌آيد</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373503_3650668749"/>
      <w:bookmarkStart w:id="112" w:name="_Toc48"/>
      <w:bookmarkEnd w:id="111"/>
      <w:r>
        <w:rPr>
          <w:rtl w:val="true"/>
        </w:rPr>
        <w:t>احرام جنب با تيمم در داخل مسجد</w:t>
      </w:r>
      <w:bookmarkEnd w:id="112"/>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نتواند به خاطر زيادى جمعيت، در حال عبور از مسجد احرام ببندد و آب براى غسل نباشد و نتواندصبر كند تا آب پيدا شود، بايد تيمم كند و در داخل مسجد احرام ببندد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نظريه ساير آيات عظام در اين مسأله از ذيل مسأله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به‌دست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براى احرامِ در حال عبور، وارد مسجد شجره شود و تلبيه بگويد ولى نتواند از در ديگر خارج شود و از همان درى كه وارد شده بود، خارج شود، احرامشصحيح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3" w:name="__RefHeading___Toc373505_3650668749"/>
      <w:bookmarkStart w:id="114" w:name="_Toc49"/>
      <w:bookmarkEnd w:id="113"/>
      <w:r>
        <w:rPr>
          <w:rtl w:val="true"/>
        </w:rPr>
        <w:t>احرام در خارج مسجد و تجديد در جحفه‌</w:t>
      </w:r>
      <w:bookmarkEnd w:id="114"/>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زنانى كه به علت عادت ماهانه نمى‌توانند داخل مسجد شجره محرم شوند،</w:t>
      </w:r>
      <w:r>
        <w:rPr>
          <w:rStyle w:val="FootnoteAnchor"/>
          <w:rtl w:val="true"/>
        </w:rPr>
        <w:footnoteReference w:id="37"/>
      </w:r>
      <w:r>
        <w:rPr>
          <w:rFonts w:ascii="Amiri" w:hAnsi="Amiri" w:eastAsia="Amiri" w:cs="Amiri"/>
          <w:color w:val="111111"/>
          <w:sz w:val="28"/>
          <w:sz w:val="28"/>
          <w:szCs w:val="28"/>
          <w:rtl w:val="true"/>
          <w:lang w:bidi="ar-SA"/>
        </w:rPr>
        <w:t xml:space="preserve">بنا بر احتياط در خارج آن محرم شوند، و در جُحْفه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منطقه ذوالحليفهصحيح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عروه،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مُحاذى آن، تجديد احرام نمايند؛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محاذاتْ</w:t>
      </w:r>
      <w:bookmarkStart w:id="115" w:name="pg1504_15428"/>
    </w:p>
    <w:p>
      <w:pPr>
        <w:pStyle w:val="BookText"/>
        <w:rPr/>
      </w:pPr>
      <w:bookmarkEnd w:id="115"/>
      <w:r>
        <w:rPr>
          <w:rFonts w:ascii="IRNazanin" w:hAnsi="IRNazanin" w:eastAsia="IRNazanin"/>
          <w:color w:val="111111"/>
          <w:sz w:val="28"/>
          <w:sz w:val="28"/>
          <w:szCs w:val="28"/>
          <w:rtl w:val="true"/>
          <w:lang w:bidi="fa-IR"/>
        </w:rPr>
        <w:t>معلوم نباشد، اگر حدود آن را تشخيص دهند و در تمام آن حد، با بقاى نيت، تلبيه را تكرار كنند، كفايت مى‌كند</w:t>
      </w:r>
      <w:r>
        <w:rPr>
          <w:rFonts w:eastAsia="IRNazanin" w:cs="IRNazanin"/>
          <w:color w:val="111111"/>
          <w:sz w:val="28"/>
          <w:szCs w:val="28"/>
          <w:rtl w:val="true"/>
          <w:lang w:bidi="fa-IR"/>
        </w:rPr>
        <w:t>.</w:t>
      </w:r>
    </w:p>
    <w:p>
      <w:pPr>
        <w:pStyle w:val="Heading5"/>
        <w:numPr>
          <w:ilvl w:val="4"/>
          <w:numId w:val="1"/>
        </w:numPr>
        <w:rPr/>
      </w:pPr>
      <w:bookmarkStart w:id="116" w:name="__RefHeading___Toc373507_3650668749"/>
      <w:bookmarkStart w:id="117" w:name="_Toc50"/>
      <w:bookmarkEnd w:id="116"/>
      <w:r>
        <w:rPr>
          <w:rtl w:val="true"/>
        </w:rPr>
        <w:t>ميقاتهاى ديگر</w:t>
      </w:r>
      <w:bookmarkEnd w:id="117"/>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اوايل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محل احرام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كسانى است كه از راه عراق و نجد به مكه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ميقات كسانى است كه از راه طائف حج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اسم كوهى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كسانى است كه از راه يمن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ميقات كسانى است كه از راه شام به مكه مى‌روند</w:t>
      </w:r>
      <w:r>
        <w:rPr>
          <w:rFonts w:eastAsia="Amiri" w:cs="Amiri" w:ascii="Amiri" w:hAnsi="Amiri"/>
          <w:color w:val="111111"/>
          <w:sz w:val="28"/>
          <w:szCs w:val="28"/>
          <w:rtl w:val="true"/>
          <w:lang w:bidi="ar-SA"/>
        </w:rPr>
        <w:t>.</w:t>
      </w:r>
      <w:r>
        <w:rPr>
          <w:rStyle w:val="FootnoteAnchor"/>
          <w:rtl w:val="true"/>
        </w:rPr>
        <w:footnoteReference w:id="39"/>
      </w:r>
    </w:p>
    <w:p>
      <w:pPr>
        <w:pStyle w:val="Heading5"/>
        <w:numPr>
          <w:ilvl w:val="4"/>
          <w:numId w:val="1"/>
        </w:numPr>
        <w:rPr/>
      </w:pPr>
      <w:bookmarkStart w:id="118" w:name="__RefHeading___Toc373509_3650668749"/>
      <w:bookmarkStart w:id="119" w:name="_Toc51"/>
      <w:bookmarkEnd w:id="118"/>
      <w:r>
        <w:rPr>
          <w:rtl w:val="true"/>
        </w:rPr>
        <w:t>تأخير احرام از ميقات و محاذات آن‌</w:t>
      </w:r>
      <w:bookmarkEnd w:id="119"/>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احرام از ميقات اختياراً جايز نيست؛ بلكه بنابر احتياط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نظريه آية اللَّه خويى در مورد محاذات در ذيل مسأله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كه مكلف از محاذى ميقات نگذرد، مگر با احرام، اگرچه بعيد نيست كه گذشتن جايز باشد، درصورتى كه در پيش روى مكلف ميقاتى يا محاذى ميقاتى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تأخير از محاذات ميقات نيز، بدون احرام جايز نيست، اگرچه ميقات ديگرى بعد از آن باشد</w:t>
      </w:r>
      <w:r>
        <w:rPr>
          <w:rFonts w:eastAsia="IRNazanin" w:cs="IRNazanin"/>
          <w:color w:val="111111"/>
          <w:sz w:val="28"/>
          <w:szCs w:val="28"/>
          <w:rtl w:val="true"/>
          <w:lang w:bidi="fa-IR"/>
        </w:rPr>
        <w:t>.</w:t>
      </w:r>
    </w:p>
    <w:p>
      <w:pPr>
        <w:pStyle w:val="Heading5"/>
        <w:numPr>
          <w:ilvl w:val="4"/>
          <w:numId w:val="1"/>
        </w:numPr>
        <w:rPr/>
      </w:pPr>
      <w:bookmarkStart w:id="120" w:name="__RefHeading___Toc373511_3650668749"/>
      <w:bookmarkStart w:id="121" w:name="_Toc52"/>
      <w:bookmarkEnd w:id="120"/>
      <w:r>
        <w:rPr>
          <w:rtl w:val="true"/>
        </w:rPr>
        <w:t>وجوب بازگشت به ميقات با امكان‌</w:t>
      </w:r>
      <w:bookmarkEnd w:id="121"/>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احرام</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ميقات </w:t>
      </w:r>
      <w:r>
        <w:rPr>
          <w:rStyle w:val="FootnoteAnchor"/>
          <w:rtl w:val="true"/>
        </w:rPr>
        <w:footnoteReference w:id="42"/>
      </w:r>
      <w:r>
        <w:rPr>
          <w:rFonts w:ascii="IRNazanin" w:hAnsi="IRNazanin" w:eastAsia="IRNazanin"/>
          <w:color w:val="111111"/>
          <w:sz w:val="28"/>
          <w:sz w:val="28"/>
          <w:szCs w:val="28"/>
          <w:rtl w:val="true"/>
          <w:lang w:bidi="fa-IR"/>
        </w:rPr>
        <w:t>عبور كند، واجب است درصورت امكان برگردد و از همان ميقات محرم شود؛ بلكه حتى اگر ميقات ديگرى هم بعد از آن باشد،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w:t>
      </w:r>
      <w:bookmarkStart w:id="122" w:name="pg1504_15429"/>
    </w:p>
    <w:p>
      <w:pPr>
        <w:pStyle w:val="BookText"/>
        <w:rPr/>
      </w:pPr>
      <w:bookmarkEnd w:id="122"/>
      <w:r>
        <w:rPr>
          <w:rFonts w:ascii="IRNazanin" w:hAnsi="IRNazanin" w:eastAsia="IRNazanin"/>
          <w:color w:val="111111"/>
          <w:sz w:val="28"/>
          <w:sz w:val="28"/>
          <w:szCs w:val="28"/>
          <w:rtl w:val="true"/>
          <w:lang w:bidi="fa-IR"/>
        </w:rPr>
        <w:t xml:space="preserve">واجب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بدون احرام، از ميقات گذشته، درصورت امكان بايد به ميقات برگردد، مگر كسى كه بدون عذر از ذوالحليفه گذشته و به جحفه رسيده باشد، كه چنين شخصى بنابر اظهر، برايش كافى است كه از جحفه احرام ببندد، اگر چه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همان ميقاتى كه از آن گذشته برگردد و محرم شود</w:t>
      </w:r>
      <w:r>
        <w:rPr>
          <w:rFonts w:eastAsia="IRNazanin" w:cs="IRNazanin"/>
          <w:color w:val="111111"/>
          <w:sz w:val="28"/>
          <w:szCs w:val="28"/>
          <w:rtl w:val="true"/>
          <w:lang w:bidi="fa-IR"/>
        </w:rPr>
        <w:t>.</w:t>
      </w:r>
    </w:p>
    <w:p>
      <w:pPr>
        <w:pStyle w:val="Heading5"/>
        <w:numPr>
          <w:ilvl w:val="4"/>
          <w:numId w:val="1"/>
        </w:numPr>
        <w:rPr/>
      </w:pPr>
      <w:bookmarkStart w:id="123" w:name="__RefHeading___Toc373513_3650668749"/>
      <w:bookmarkStart w:id="124" w:name="_Toc53"/>
      <w:bookmarkEnd w:id="123"/>
      <w:r>
        <w:rPr>
          <w:rtl w:val="true"/>
        </w:rPr>
        <w:t>عبور از ميقات با عذر</w:t>
      </w:r>
      <w:bookmarkEnd w:id="124"/>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روى فراموشى، يا ندانستن مسأله، يا عذر ديگر،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بدون احرام از ميقات عبور كند، اگر بازگشت به ميقات و انجام اعمال عمره تمتع ممكن باشد، بايد باز گردد و از ميقات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ببندد، چه داخل حرم شده باشد يا نه؛ و اگر بازگشت و انجام اعمال ممكن </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اگر داخل حرم نشده باشد، از همان‌جا احرام ببندد و بنابر احتياط مستحب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بايد برگردد به طرف ميقات به هر مقدار كه ممكن باشد تا از انجا محرم شود و اگر داخل حرم شده و مى‌تواند از حرم براى احرام خارج شود، بايد براى احرام از حرم خارج شود و اگر به علت تنگى وقت و مانند آن نمى‌تواند از حرم خارج شود، بايد داخل حرم از همان جايى كه عذرش برطرف شده است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و به اعمال عمره مى‌رسد، از حرم خارج شود و هرچند به تنعيم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مقدارى مى‌تواند به طرف ميقات برگردد و آنجا محرم شود؛</w:t>
      </w:r>
    </w:p>
    <w:p>
      <w:pPr>
        <w:pStyle w:val="BookText"/>
        <w:rPr/>
      </w:pPr>
      <w:r>
        <w:rPr>
          <w:rFonts w:ascii="IRNazanin" w:hAnsi="IRNazanin" w:eastAsia="IRNazanin"/>
          <w:color w:val="111111"/>
          <w:sz w:val="28"/>
          <w:sz w:val="28"/>
          <w:szCs w:val="28"/>
          <w:rtl w:val="true"/>
          <w:lang w:bidi="fa-IR"/>
        </w:rPr>
        <w:t xml:space="preserve">و اگر داخل حرم شده، اگر ممكن است و به اعمال عمره مى‌رسد، از حرمْ خارج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ميقات محرم گردد و يا به طرف ميقات به مقدارى‌كه ممكن است برود وإلّا از ادنى‌الحل محرم شود و درصورت عدم تمكّن از رفتن به ادنى الحلّ در مكّه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مسأله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تنعيم رود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شود؛</w:t>
      </w:r>
      <w:bookmarkStart w:id="125" w:name="pg1504_15430"/>
    </w:p>
    <w:p>
      <w:pPr>
        <w:pStyle w:val="BookText"/>
        <w:rPr/>
      </w:pPr>
      <w:bookmarkEnd w:id="125"/>
      <w:r>
        <w:rPr>
          <w:rFonts w:ascii="IRNazanin" w:hAnsi="IRNazanin" w:eastAsia="IRNazanin"/>
          <w:color w:val="111111"/>
          <w:sz w:val="28"/>
          <w:sz w:val="28"/>
          <w:szCs w:val="28"/>
          <w:rtl w:val="true"/>
          <w:lang w:bidi="fa-IR"/>
        </w:rPr>
        <w:t>و اگر نمى‌تواند، همان جا محرم شود و بنابر احتياط مستحب هرقدر مى‌تواند به طرف خارجِ حرم برگردد و آنجا محرم شود</w:t>
      </w:r>
      <w:r>
        <w:rPr>
          <w:rFonts w:eastAsia="IRNazanin" w:cs="IRNazanin"/>
          <w:color w:val="111111"/>
          <w:sz w:val="28"/>
          <w:szCs w:val="28"/>
          <w:rtl w:val="true"/>
          <w:lang w:bidi="fa-IR"/>
        </w:rPr>
        <w:t>.</w:t>
      </w:r>
    </w:p>
    <w:p>
      <w:pPr>
        <w:pStyle w:val="Heading4"/>
        <w:numPr>
          <w:ilvl w:val="3"/>
          <w:numId w:val="1"/>
        </w:numPr>
        <w:rPr/>
      </w:pPr>
      <w:bookmarkStart w:id="126" w:name="__RefHeading___Toc373515_3650668749"/>
      <w:bookmarkStart w:id="127" w:name="_Toc54"/>
      <w:bookmarkEnd w:id="126"/>
      <w:r>
        <w:rPr/>
        <w:t>2</w:t>
      </w:r>
      <w:r>
        <w:rPr>
          <w:rtl w:val="true"/>
        </w:rPr>
        <w:t xml:space="preserve">- </w:t>
      </w:r>
      <w:r>
        <w:rPr>
          <w:rtl w:val="true"/>
        </w:rPr>
        <w:t>احرام از مكان منذوز</w:t>
      </w:r>
      <w:bookmarkEnd w:id="127"/>
    </w:p>
    <w:p>
      <w:pPr>
        <w:pStyle w:val="Heading5"/>
        <w:numPr>
          <w:ilvl w:val="4"/>
          <w:numId w:val="1"/>
        </w:numPr>
        <w:rPr/>
      </w:pPr>
      <w:bookmarkStart w:id="128" w:name="__RefHeading___Toc373517_3650668749"/>
      <w:bookmarkStart w:id="129" w:name="_Toc55"/>
      <w:bookmarkEnd w:id="128"/>
      <w:r>
        <w:rPr>
          <w:rtl w:val="true"/>
        </w:rPr>
        <w:t>اشاره</w:t>
      </w:r>
      <w:bookmarkEnd w:id="129"/>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زن‌هاى حايض مى‌توانند در مدينه با نذر محرم شوند؛ و در اينصورت لازم نيست به مسجد شجره بروند </w:t>
      </w:r>
      <w:r>
        <w:rPr>
          <w:rStyle w:val="FootnoteAnchor"/>
          <w:rtl w:val="true"/>
        </w:rPr>
        <w:footnoteReference w:id="49"/>
      </w:r>
      <w:r>
        <w:rPr>
          <w:rFonts w:ascii="Amiri" w:hAnsi="Amiri" w:eastAsia="Amiri" w:cs="Amiri"/>
          <w:color w:val="111111"/>
          <w:sz w:val="28"/>
          <w:sz w:val="28"/>
          <w:szCs w:val="28"/>
          <w:rtl w:val="true"/>
          <w:lang w:bidi="ar-SA"/>
        </w:rPr>
        <w:t>ولى نذر زن، بايد با اذن شوهر باشد</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درصحت نذر زوجه براى احرام پيش از ميقات درصورتى كه شوهر او غايب باشد، اذن شوهر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حضور داشته باشد، احتياط واجب آن است كه از او اذن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اذن شوهر نذر كند، نذر او منعقد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پيش از ميقات، جايز نيست وصحيح واقع نمى‌شود؛ ولى با نذر، جايز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نذر براى كسى كه مى‌داند ناچار مى‌شود در روز با وسيله مسقف حركت كند محل اشكال است، بلى اگر بداند كه براى احرام عمره تمتع نمى‌تواند به يكى از مواقيت معروفه برود نذر اشكال ندارد و معصيت هم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آن است كه در ادنى الحل تجديد احرام كند و در هر دوصورت كفّاره استظلال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درصورت نذر، بايد از مكان منذور محرم شود؛ مثلا اگر نذر كرد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واجب است عمل كند؛ و بهتر آن است كه در ميقات، يا محاذات آن، احرام را تجديد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0" w:name="__RefHeading___Toc373519_3650668749"/>
      <w:bookmarkStart w:id="131" w:name="_Toc56"/>
      <w:bookmarkEnd w:id="130"/>
      <w:r>
        <w:rPr>
          <w:rtl w:val="true"/>
        </w:rPr>
        <w:t>نذر نايب براى احرام‌</w:t>
      </w:r>
      <w:bookmarkEnd w:id="1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احرام قبل از ميقات، براى نايب نيز جايز است</w:t>
      </w:r>
      <w:r>
        <w:rPr>
          <w:rFonts w:eastAsia="Amiri" w:cs="Amiri" w:ascii="Amiri" w:hAnsi="Amiri"/>
          <w:color w:val="111111"/>
          <w:sz w:val="28"/>
          <w:szCs w:val="28"/>
          <w:rtl w:val="true"/>
          <w:lang w:bidi="ar-SA"/>
        </w:rPr>
        <w:t>.</w:t>
      </w:r>
      <w:bookmarkStart w:id="132" w:name="pg1504_15431"/>
    </w:p>
    <w:p>
      <w:pPr>
        <w:pStyle w:val="Heading5"/>
        <w:numPr>
          <w:ilvl w:val="4"/>
          <w:numId w:val="1"/>
        </w:numPr>
        <w:rPr/>
      </w:pPr>
      <w:bookmarkStart w:id="133" w:name="__RefHeading___Toc373521_3650668749"/>
      <w:bookmarkStart w:id="134" w:name="_Toc57"/>
      <w:bookmarkEnd w:id="132"/>
      <w:bookmarkEnd w:id="133"/>
      <w:r>
        <w:rPr>
          <w:rtl w:val="true"/>
        </w:rPr>
        <w:t>احرام از مكه با نذر</w:t>
      </w:r>
      <w:bookmarkEnd w:id="134"/>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احرام با نذر، از داخل شهر مكه و يا مسجدالحرام، براى عمره مفرده جايز است؟ </w:t>
      </w:r>
      <w:r>
        <w:rPr>
          <w:rStyle w:val="FootnoteAnchor"/>
          <w:rtl w:val="true"/>
        </w:rPr>
        <w:footnoteReference w:id="51"/>
      </w:r>
    </w:p>
    <w:p>
      <w:pPr>
        <w:pStyle w:val="Heading5"/>
        <w:numPr>
          <w:ilvl w:val="4"/>
          <w:numId w:val="1"/>
        </w:numPr>
        <w:rPr/>
      </w:pPr>
      <w:bookmarkStart w:id="135" w:name="__RefHeading___Toc373523_3650668749"/>
      <w:bookmarkStart w:id="136" w:name="_Toc58"/>
      <w:bookmarkEnd w:id="135"/>
      <w:r>
        <w:rPr>
          <w:rtl w:val="true"/>
        </w:rPr>
        <w:t>نذر در ايران براى احرام از جده‌</w:t>
      </w:r>
      <w:bookmarkEnd w:id="136"/>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ايران نذر كند كه در جدّه محرم شده، سپس براى انجام عمره مفرده به مكّه برود، آيا اين نذرصحيح است؟ و احرام اوصحيح مى‌باشد؟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آية الله تبريزى و آية الله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و احرام او باطل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قصد عمره مفرده وارد جدّه مى‌شوند، آيا مى‌توانند با نذر از مسجد تنعيم، محرم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ولى درصورت گذر به هر علت، احرام درادنى الحل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373525_3650668749"/>
      <w:bookmarkStart w:id="138" w:name="_Toc59"/>
      <w:bookmarkEnd w:id="137"/>
      <w:r>
        <w:rPr/>
        <w:t>3</w:t>
      </w:r>
      <w:r>
        <w:rPr>
          <w:rtl w:val="true"/>
        </w:rPr>
        <w:t xml:space="preserve">- </w:t>
      </w:r>
      <w:r>
        <w:rPr>
          <w:rtl w:val="true"/>
        </w:rPr>
        <w:t>احرام از محاذات‌</w:t>
      </w:r>
      <w:bookmarkEnd w:id="138"/>
    </w:p>
    <w:p>
      <w:pPr>
        <w:pStyle w:val="Heading5"/>
        <w:numPr>
          <w:ilvl w:val="4"/>
          <w:numId w:val="1"/>
        </w:numPr>
        <w:rPr/>
      </w:pPr>
      <w:bookmarkStart w:id="139" w:name="__RefHeading___Toc373527_3650668749"/>
      <w:bookmarkStart w:id="140" w:name="_Toc60"/>
      <w:bookmarkEnd w:id="139"/>
      <w:r>
        <w:rPr>
          <w:rtl w:val="true"/>
        </w:rPr>
        <w:t>اشاره</w:t>
      </w:r>
      <w:bookmarkEnd w:id="140"/>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قاصد مكه از راهى برود كه به هيچ‌يك از ميقات‌ها عبورش نيفتد، بايد از محاذات ميقات، احرام ببندد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تقريبا يك ماه بيشتر در مدينه منوره اقامت نموده و عازم حج باشد و بخواهد از غير راه متعارف مدينه تا مكه برود، همين كه شيش ميل از مدينه دور شود محاذى و برابر مسجد شجره خواهد بود و همان جا ميقاتش خواهد بود و از همان جا احرام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تجاوز نمودن از محاذات مسجد شجره و احرام بستن از محاذات يكى از مواقيت ديگر، بلكه از خصوص مورد مذكور نيز مشكل است</w:t>
      </w:r>
      <w:r>
        <w:rPr>
          <w:rFonts w:eastAsia="IRNazanin" w:cs="IRNazanin"/>
          <w:color w:val="111111"/>
          <w:sz w:val="28"/>
          <w:szCs w:val="28"/>
          <w:rtl w:val="true"/>
          <w:lang w:bidi="fa-IR"/>
        </w:rPr>
        <w:t>.</w:t>
      </w:r>
    </w:p>
    <w:p>
      <w:pPr>
        <w:pStyle w:val="Heading5"/>
        <w:numPr>
          <w:ilvl w:val="4"/>
          <w:numId w:val="1"/>
        </w:numPr>
        <w:rPr/>
      </w:pPr>
      <w:bookmarkStart w:id="141" w:name="__RefHeading___Toc373529_3650668749"/>
      <w:bookmarkStart w:id="142" w:name="_Toc61"/>
      <w:bookmarkEnd w:id="141"/>
      <w:r>
        <w:rPr>
          <w:rtl w:val="true"/>
        </w:rPr>
        <w:t>معلوم نبودن محاذات‌</w:t>
      </w:r>
      <w:bookmarkEnd w:id="1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مكان محاذات معلوم نباشد، </w:t>
      </w:r>
      <w:r>
        <w:rPr>
          <w:rStyle w:val="FootnoteAnchor"/>
          <w:rtl w:val="true"/>
        </w:rPr>
        <w:footnoteReference w:id="54"/>
      </w:r>
      <w:r>
        <w:rPr>
          <w:rFonts w:ascii="Amiri" w:hAnsi="Amiri" w:eastAsia="Amiri" w:cs="Amiri"/>
          <w:color w:val="111111"/>
          <w:sz w:val="28"/>
          <w:sz w:val="28"/>
          <w:szCs w:val="28"/>
          <w:rtl w:val="true"/>
          <w:lang w:bidi="ar-SA"/>
        </w:rPr>
        <w:t>بايد از اهل اطلاع و مورد وثوق سؤال شود</w:t>
      </w:r>
      <w:r>
        <w:rPr>
          <w:rFonts w:eastAsia="Amiri" w:cs="Amiri" w:ascii="Amiri" w:hAnsi="Amiri"/>
          <w:color w:val="111111"/>
          <w:sz w:val="28"/>
          <w:szCs w:val="28"/>
          <w:rtl w:val="true"/>
          <w:lang w:bidi="ar-SA"/>
        </w:rPr>
        <w:t>.</w:t>
      </w:r>
      <w:r>
        <w:rPr>
          <w:rStyle w:val="FootnoteAnchor"/>
          <w:rtl w:val="true"/>
        </w:rPr>
        <w:footnoteReference w:id="55"/>
      </w:r>
      <w:bookmarkStart w:id="143" w:name="pg1504_15432"/>
    </w:p>
    <w:p>
      <w:pPr>
        <w:pStyle w:val="Heading5"/>
        <w:numPr>
          <w:ilvl w:val="4"/>
          <w:numId w:val="1"/>
        </w:numPr>
        <w:rPr/>
      </w:pPr>
      <w:bookmarkStart w:id="144" w:name="__RefHeading___Toc373531_3650668749"/>
      <w:bookmarkStart w:id="145" w:name="_Toc62"/>
      <w:bookmarkEnd w:id="143"/>
      <w:bookmarkEnd w:id="144"/>
      <w:r>
        <w:rPr>
          <w:rtl w:val="true"/>
        </w:rPr>
        <w:t>احرام با نذر با معلوم نبودن محاذات‌</w:t>
      </w:r>
      <w:bookmarkEnd w:id="145"/>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نتواند محاذات را بفهمد، </w:t>
      </w:r>
      <w:r>
        <w:rPr>
          <w:rStyle w:val="FootnoteAnchor"/>
          <w:rtl w:val="true"/>
        </w:rPr>
        <w:footnoteReference w:id="56"/>
      </w:r>
      <w:r>
        <w:rPr>
          <w:rFonts w:ascii="IRNazanin" w:hAnsi="IRNazanin" w:eastAsia="IRNazanin"/>
          <w:color w:val="111111"/>
          <w:sz w:val="28"/>
          <w:sz w:val="28"/>
          <w:szCs w:val="28"/>
          <w:rtl w:val="true"/>
          <w:lang w:bidi="fa-IR"/>
        </w:rPr>
        <w:t xml:space="preserve">قبل از رسيدن به محلى كه احتمال مى‌دهد از محاذات گذشته است، با نذر محرم شود؛ </w:t>
      </w:r>
      <w:r>
        <w:rPr>
          <w:rStyle w:val="FootnoteAnchor"/>
          <w:rtl w:val="true"/>
        </w:rPr>
        <w:footnoteReference w:id="57"/>
      </w:r>
      <w:r>
        <w:rPr>
          <w:rFonts w:ascii="IRNazanin" w:hAnsi="IRNazanin" w:eastAsia="IRNazanin"/>
          <w:color w:val="111111"/>
          <w:sz w:val="28"/>
          <w:sz w:val="28"/>
          <w:szCs w:val="28"/>
          <w:rtl w:val="true"/>
          <w:lang w:bidi="fa-IR"/>
        </w:rPr>
        <w:t>بلكه اگر از محل معينى پيش از رسيدن به محاذات، به نذر محرم شود، احوط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از محاذاتِ غير مسجد شجره عبور مى‌كنند، احتياط مستحب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آيةاللَّهصافى، 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مسأله استحباب نذر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است كه قبل از رسيدن به محاذات، با نذر محرم شوند و بهتر آن است كه در محاذات، تجديد احرام كنند</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73533_3650668749"/>
      <w:bookmarkStart w:id="147" w:name="_Toc63"/>
      <w:bookmarkEnd w:id="146"/>
      <w:r>
        <w:rPr>
          <w:rtl w:val="true"/>
        </w:rPr>
        <w:t>مراد از محاذات‌</w:t>
      </w:r>
      <w:bookmarkEnd w:id="147"/>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كه ميقاتْ در يك خط راست، به طرف راست يا چپ شخص واقع شود؛ به‌طورى كه اگر از آنجا بگذرد، ميقات متمايل به پشت او شود</w:t>
      </w:r>
      <w:r>
        <w:rPr>
          <w:rFonts w:eastAsia="IRNazanin" w:cs="IRNazanin"/>
          <w:color w:val="111111"/>
          <w:sz w:val="28"/>
          <w:szCs w:val="28"/>
          <w:rtl w:val="true"/>
          <w:lang w:bidi="fa-IR"/>
        </w:rPr>
        <w:t>.</w:t>
      </w:r>
    </w:p>
    <w:p>
      <w:pPr>
        <w:pStyle w:val="Heading5"/>
        <w:numPr>
          <w:ilvl w:val="4"/>
          <w:numId w:val="1"/>
        </w:numPr>
        <w:rPr/>
      </w:pPr>
      <w:bookmarkStart w:id="148" w:name="__RefHeading___Toc373535_3650668749"/>
      <w:bookmarkStart w:id="149" w:name="_Toc64"/>
      <w:bookmarkEnd w:id="148"/>
      <w:r>
        <w:rPr>
          <w:rtl w:val="true"/>
        </w:rPr>
        <w:t>محاذات با دو ميقات‌</w:t>
      </w:r>
      <w:bookmarkEnd w:id="149"/>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عبور كسى به گونه‌اى است كه با دو ميقات، محاذات پيدا مى‌كند،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نظر آية اللَّه خويى با ملاحظه مسأله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است از محاذى هر كدام احرام ببندد، گرچه احتياط مستحب احرام در محاذى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واجب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50" w:name="pg1504_15433"/>
    </w:p>
    <w:p>
      <w:pPr>
        <w:pStyle w:val="BookText"/>
        <w:rPr/>
      </w:pPr>
      <w:bookmarkEnd w:id="150"/>
      <w:r>
        <w:rPr>
          <w:rFonts w:ascii="Amiri" w:hAnsi="Amiri" w:eastAsia="Amiri" w:cs="Amiri"/>
          <w:color w:val="111111"/>
          <w:sz w:val="28"/>
          <w:sz w:val="28"/>
          <w:szCs w:val="28"/>
          <w:rtl w:val="true"/>
          <w:lang w:bidi="ar-SA"/>
        </w:rPr>
        <w:t>آن است كه از جايى كه ابتدا محاذات حاصل مى‌شود، احرام ببندد و در محاذات ميقات بعد، نيت احرام را تجديد كند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احرام لازم نيست و بايد از اول محاذات محرم شود</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73537_3650668749"/>
      <w:bookmarkStart w:id="152" w:name="_Toc65"/>
      <w:bookmarkEnd w:id="151"/>
      <w:r>
        <w:rPr/>
        <w:t>4</w:t>
      </w:r>
      <w:r>
        <w:rPr>
          <w:rtl w:val="true"/>
        </w:rPr>
        <w:t xml:space="preserve">- </w:t>
      </w:r>
      <w:r>
        <w:rPr>
          <w:rtl w:val="true"/>
        </w:rPr>
        <w:t>احرام از ادنى الحل‌</w:t>
      </w:r>
      <w:bookmarkEnd w:id="152"/>
    </w:p>
    <w:p>
      <w:pPr>
        <w:pStyle w:val="Heading5"/>
        <w:numPr>
          <w:ilvl w:val="4"/>
          <w:numId w:val="1"/>
        </w:numPr>
        <w:rPr/>
      </w:pPr>
      <w:bookmarkStart w:id="153" w:name="__RefHeading___Toc373539_3650668749"/>
      <w:bookmarkStart w:id="154" w:name="_Toc66"/>
      <w:bookmarkEnd w:id="153"/>
      <w:r>
        <w:rPr>
          <w:rtl w:val="true"/>
        </w:rPr>
        <w:t>انجام عمره از داخل مكه‌</w:t>
      </w:r>
      <w:bookmarkEnd w:id="154"/>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از مكه عمره به‌جا مى‌آورند، به ادنى‌الحل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افضلِ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و محرم مى‌شوند</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73541_3650668749"/>
      <w:bookmarkStart w:id="156" w:name="_Toc67"/>
      <w:bookmarkEnd w:id="155"/>
      <w:r>
        <w:rPr>
          <w:rtl w:val="true"/>
        </w:rPr>
        <w:t>عدم خصوصيت مسجد تنعيم براى احرام‌</w:t>
      </w:r>
      <w:bookmarkEnd w:id="156"/>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احرام عمره مفرده، مسجد تنعيم، خصوصيت ندارد و احرام از ادنى الحلّصحيح است هرچند در مسجد نباشد</w:t>
      </w:r>
      <w:r>
        <w:rPr>
          <w:rFonts w:eastAsia="IRNazanin" w:cs="IRNazanin"/>
          <w:color w:val="111111"/>
          <w:sz w:val="28"/>
          <w:szCs w:val="28"/>
          <w:rtl w:val="true"/>
          <w:lang w:bidi="fa-IR"/>
        </w:rPr>
        <w:t>.</w:t>
      </w:r>
    </w:p>
    <w:p>
      <w:pPr>
        <w:pStyle w:val="Heading5"/>
        <w:numPr>
          <w:ilvl w:val="4"/>
          <w:numId w:val="1"/>
        </w:numPr>
        <w:rPr/>
      </w:pPr>
      <w:bookmarkStart w:id="157" w:name="__RefHeading___Toc373543_3650668749"/>
      <w:bookmarkStart w:id="158" w:name="_Toc68"/>
      <w:bookmarkEnd w:id="157"/>
      <w:r>
        <w:rPr>
          <w:rtl w:val="true"/>
        </w:rPr>
        <w:t>معيار ادنى الحل‌</w:t>
      </w:r>
      <w:bookmarkEnd w:id="158"/>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احرام از ادنى‌الحل كه ميقات عمره مفرده است، بايد از اولين نقطه متصل به حرم انجام شود، يا با فاصله نيز كافى است، يا ميزان ادنى‌الحل عرفى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تبريزى، فاضل،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ادنى‌الحل عرفى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ادنى‌الحل معيار است در همه مرزهاى حرم</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73545_3650668749"/>
      <w:bookmarkStart w:id="160" w:name="_Toc69"/>
      <w:bookmarkEnd w:id="159"/>
      <w:r>
        <w:rPr>
          <w:rtl w:val="true"/>
        </w:rPr>
        <w:t>احرام شاغلين در جده‌</w:t>
      </w:r>
      <w:bookmarkEnd w:id="160"/>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براى شاغلين در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ايرانيان و غير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تمتع و عمره مفرده،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از جده با نذر محرم شوند و كسى كه منزلش از ميقات به مكّه نزديك‌تر باشد مى‌تواند از منزل احرام ببندد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عمره مفرده، مى‌توانند مانند سايرين از حديبيه محرم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اين مسأله در ذيل مسأله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مواقيت معروفه است و نمى‌توانند از جده يا ادنى الحل محرم شوند؛ و اگر از روى جهل به مسأله در غير ميقات محرم شوند، احرام آن‌هاصحيح نيست و محرّمات احرام بر آنها حرام نمى‌شود؛</w:t>
      </w:r>
      <w:bookmarkStart w:id="161" w:name="pg1504_15434"/>
    </w:p>
    <w:p>
      <w:pPr>
        <w:pStyle w:val="BookText"/>
        <w:rPr/>
      </w:pPr>
      <w:bookmarkEnd w:id="161"/>
      <w:r>
        <w:rPr>
          <w:rFonts w:ascii="IRNazanin" w:hAnsi="IRNazanin" w:eastAsia="IRNazanin"/>
          <w:color w:val="111111"/>
          <w:sz w:val="28"/>
          <w:sz w:val="28"/>
          <w:szCs w:val="28"/>
          <w:rtl w:val="true"/>
          <w:lang w:bidi="fa-IR"/>
        </w:rPr>
        <w:t>و با فرض علم و عمد هم، حكم همين است؛ هرچند درصورت جهل، اگر بعد از اعمال، مسأله را فهميدند، عمل آنانصحيح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جهل و نسيان، اگر بعد از اعمال حج متوجّه شوند حجّصحيح است و اگر بعد از عمره تمتّع يا عمره مفرده متوجّه شوند عمره باطل است و در عمره تمتّع اگر وقت دارد و ممكن باشد، جبران كند و اگر وقت ندارد حجّ تمتّع بدل به حجّ افراد مى‌شود و در اينصورت نيز كفايت از حَجّةالاسلام مى‌كند</w:t>
      </w:r>
      <w:r>
        <w:rPr>
          <w:rFonts w:eastAsia="IRNazanin" w:cs="IRNazanin"/>
          <w:color w:val="111111"/>
          <w:sz w:val="28"/>
          <w:szCs w:val="28"/>
          <w:rtl w:val="true"/>
          <w:lang w:bidi="fa-IR"/>
        </w:rPr>
        <w:t>.</w:t>
      </w:r>
    </w:p>
    <w:p>
      <w:pPr>
        <w:pStyle w:val="Heading5"/>
        <w:numPr>
          <w:ilvl w:val="4"/>
          <w:numId w:val="1"/>
        </w:numPr>
        <w:rPr/>
      </w:pPr>
      <w:bookmarkStart w:id="162" w:name="__RefHeading___Toc373547_3650668749"/>
      <w:bookmarkStart w:id="163" w:name="_Toc70"/>
      <w:bookmarkEnd w:id="162"/>
      <w:r>
        <w:rPr>
          <w:rtl w:val="true"/>
        </w:rPr>
        <w:t>احرام براى عمره مفرده از جدّه‌</w:t>
      </w:r>
      <w:bookmarkEnd w:id="163"/>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روى جهل به حكم، در جدّه براى عمره مفرده محرم مى‌شود وپس از انجام طواف و نماز و سعى، متوجه مى‌شود كه مى بايست به يكى از مواقيت مى‌رفته، تكليف او چيست؟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به يكى از مواقيت ولو به جحفه برود و براى عمره مفرده احرام ببندد و اعمال عمره مفرده را انجام دهد،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 و 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تكليفى ندارد، بلى اگر از طرف كسى نايب بوده و يا به سبب نذر عمره واجب شده باشد كفايت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احتياطاً بقيّه اعمال عمره را اتمام كند و چنانچه عمره مفرده به نذر و غيره واجب بوده اكتفا به آن نكند و از ادنى الحلّ محرم شود و عمره واجبه خود را انجام دهد،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احرامش باطل است و بايد به ادنى‌الحلّ برود و از آنجا محرم شود و عمره را تجديد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او باطل است و اگر نمى‌تواند به ميقات برود مى‌تواند از أدنى‌الحِلّ؛ مانند مسجد تنعيم، دوباره محرم شود و اعمال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اعمال متوجّه شود عمره اوصحيح است</w:t>
      </w:r>
      <w:r>
        <w:rPr>
          <w:rFonts w:eastAsia="IRNazanin" w:cs="IRNazanin"/>
          <w:color w:val="111111"/>
          <w:sz w:val="28"/>
          <w:szCs w:val="28"/>
          <w:rtl w:val="true"/>
          <w:lang w:bidi="fa-IR"/>
        </w:rPr>
        <w:t>.</w:t>
      </w:r>
    </w:p>
    <w:p>
      <w:pPr>
        <w:pStyle w:val="Heading5"/>
        <w:numPr>
          <w:ilvl w:val="4"/>
          <w:numId w:val="1"/>
        </w:numPr>
        <w:rPr/>
      </w:pPr>
      <w:bookmarkStart w:id="164" w:name="__RefHeading___Toc373549_3650668749"/>
      <w:bookmarkStart w:id="165" w:name="_Toc71"/>
      <w:bookmarkEnd w:id="164"/>
      <w:r>
        <w:rPr>
          <w:rtl w:val="true"/>
        </w:rPr>
        <w:t>ورود به جده و احرام از تنعيم‌</w:t>
      </w:r>
      <w:bookmarkEnd w:id="165"/>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به قصد عمره مفرده وارد جدّه مى‌شوند، آيا مى‌توانند از مسجد تنعيم كه ادنى‌الحلّ است، محرم شوند؟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آية اللَّه تبريزى و 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جحفه يا ميقات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مواقيت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آنجا محرم شوند؛ آية اللَّه خامنه‌اى و 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به ميقات برود، احتياط واجب اين است كه با نذر از جدّه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نذر قبل از ورود به شهر مكه محرم شود و يا به مواقيت ديگر مثل جعرانه و حديبيه برود و از آنجا محرم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آن ها حديبيه، كه تقريباً هفده كيلومتر با مكّه فاصله دارد،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جاده قديم بروند به حديبيه برخورد مى‌كنند و اگر نروند از محاذات آن كفايت مى‌كند</w:t>
      </w:r>
      <w:r>
        <w:rPr>
          <w:rFonts w:eastAsia="IRNazanin" w:cs="IRNazanin"/>
          <w:color w:val="111111"/>
          <w:sz w:val="28"/>
          <w:szCs w:val="28"/>
          <w:rtl w:val="true"/>
          <w:lang w:bidi="fa-IR"/>
        </w:rPr>
        <w:t>.</w:t>
      </w:r>
      <w:bookmarkStart w:id="166" w:name="pg1504_15435"/>
    </w:p>
    <w:p>
      <w:pPr>
        <w:pStyle w:val="Heading5"/>
        <w:numPr>
          <w:ilvl w:val="4"/>
          <w:numId w:val="1"/>
        </w:numPr>
        <w:rPr/>
      </w:pPr>
      <w:bookmarkStart w:id="167" w:name="__RefHeading___Toc373551_3650668749"/>
      <w:bookmarkStart w:id="168" w:name="_Toc72"/>
      <w:bookmarkEnd w:id="166"/>
      <w:bookmarkEnd w:id="167"/>
      <w:r>
        <w:rPr>
          <w:rtl w:val="true"/>
        </w:rPr>
        <w:t>احرام از حديبيّه‌</w:t>
      </w:r>
      <w:bookmarkEnd w:id="168"/>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هواپيما به جده مى‌روند،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عمره تمتع يا مفرده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جده يا حديبيه محرم شوند؛ بلكه بايد به يكى از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جحفه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از جدّه با نذر محرم شود؛ زيرا جنوب شرقى آن محاذى با جحفه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بروند؛ و اگر به مدينه مى‌روند، بايد از مسجد شجره محرم 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حديبيّه ميقات عمره مفرده است، براى كسانى كه در مكه هستند</w:t>
      </w:r>
      <w:bookmarkStart w:id="169" w:name="pg1504_15436"/>
    </w:p>
    <w:p>
      <w:pPr>
        <w:pStyle w:val="Heading3"/>
        <w:numPr>
          <w:ilvl w:val="2"/>
          <w:numId w:val="1"/>
        </w:numPr>
        <w:rPr/>
      </w:pPr>
      <w:bookmarkStart w:id="170" w:name="__RefHeading___Toc373553_3650668749"/>
      <w:bookmarkStart w:id="171" w:name="_Toc73"/>
      <w:bookmarkEnd w:id="169"/>
      <w:bookmarkEnd w:id="170"/>
      <w:r>
        <w:rPr>
          <w:rtl w:val="true"/>
        </w:rPr>
        <w:t>فصل سوم</w:t>
      </w:r>
      <w:r>
        <w:rPr>
          <w:rtl w:val="true"/>
        </w:rPr>
        <w:t xml:space="preserve">: </w:t>
      </w:r>
      <w:r>
        <w:rPr>
          <w:rtl w:val="true"/>
        </w:rPr>
        <w:t>واجبات احرام‌</w:t>
      </w:r>
      <w:bookmarkEnd w:id="171"/>
    </w:p>
    <w:p>
      <w:pPr>
        <w:pStyle w:val="Heading4"/>
        <w:numPr>
          <w:ilvl w:val="3"/>
          <w:numId w:val="1"/>
        </w:numPr>
        <w:rPr/>
      </w:pPr>
      <w:bookmarkStart w:id="172" w:name="__RefHeading___Toc373555_3650668749"/>
      <w:bookmarkStart w:id="173" w:name="_Toc74"/>
      <w:bookmarkEnd w:id="172"/>
      <w:r>
        <w:rPr>
          <w:rtl w:val="true"/>
        </w:rPr>
        <w:t>اشاره</w:t>
      </w:r>
      <w:bookmarkEnd w:id="173"/>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w:t>
      </w:r>
    </w:p>
    <w:p>
      <w:pPr>
        <w:pStyle w:val="Heading4"/>
        <w:numPr>
          <w:ilvl w:val="3"/>
          <w:numId w:val="1"/>
        </w:numPr>
        <w:rPr/>
      </w:pPr>
      <w:bookmarkStart w:id="174" w:name="__RefHeading___Toc373557_3650668749"/>
      <w:bookmarkStart w:id="175" w:name="_Toc75"/>
      <w:bookmarkEnd w:id="174"/>
      <w:r>
        <w:rPr/>
        <w:t>1</w:t>
      </w:r>
      <w:r>
        <w:rPr>
          <w:rtl w:val="true"/>
        </w:rPr>
        <w:t xml:space="preserve">- </w:t>
      </w:r>
      <w:r>
        <w:rPr>
          <w:rtl w:val="true"/>
        </w:rPr>
        <w:t>پوشيدن جامه احرام‌</w:t>
      </w:r>
      <w:bookmarkEnd w:id="175"/>
    </w:p>
    <w:p>
      <w:pPr>
        <w:pStyle w:val="Heading5"/>
        <w:numPr>
          <w:ilvl w:val="4"/>
          <w:numId w:val="1"/>
        </w:numPr>
        <w:rPr/>
      </w:pPr>
      <w:bookmarkStart w:id="176" w:name="__RefHeading___Toc373559_3650668749"/>
      <w:bookmarkStart w:id="177" w:name="_Toc76"/>
      <w:bookmarkEnd w:id="176"/>
      <w:r>
        <w:rPr>
          <w:rtl w:val="true"/>
        </w:rPr>
        <w:t>اشاره</w:t>
      </w:r>
      <w:bookmarkEnd w:id="177"/>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محرم شدن و در حال احرام،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جامه احرام اختصاص به مردان ندارد و احتياط واجب آن است كه زن‌ها نيز دو جامه را بپوشند، اگرچه كندن لباس دوخته بر آن‌ها واجب نيست و جايز است بعد از احرام دو جامه احرام را بيرون بياورند و با همان لباس خودشان باشند وبهتر آن‌است كه درحال سعى وطواف دو جامه‌احرام را دربرداشته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مناسك‌فارسى،ص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دو جامه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احتياط واجب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قبل از نيت و تلبيه دو جامه را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پوشيدن اين دو جامه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قبل از نيت احرام و تلبيه باشد؛ و اگر كسى بعد از لبيك بپوشد، احتياط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اعاده نيت و تلبيه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كه لبيك را دوباره بگويد</w:t>
      </w:r>
      <w:r>
        <w:rPr>
          <w:rFonts w:eastAsia="IRNazanin" w:cs="IRNazanin"/>
          <w:color w:val="111111"/>
          <w:sz w:val="28"/>
          <w:szCs w:val="28"/>
          <w:rtl w:val="true"/>
          <w:lang w:bidi="fa-IR"/>
        </w:rPr>
        <w:t>.</w:t>
      </w:r>
      <w:bookmarkStart w:id="178" w:name="pg1504_15437"/>
    </w:p>
    <w:p>
      <w:pPr>
        <w:pStyle w:val="Heading5"/>
        <w:numPr>
          <w:ilvl w:val="4"/>
          <w:numId w:val="1"/>
        </w:numPr>
        <w:rPr/>
      </w:pPr>
      <w:bookmarkStart w:id="179" w:name="__RefHeading___Toc373561_3650668749"/>
      <w:bookmarkStart w:id="180" w:name="_Toc77"/>
      <w:bookmarkEnd w:id="178"/>
      <w:bookmarkEnd w:id="179"/>
      <w:r>
        <w:rPr>
          <w:rtl w:val="true"/>
        </w:rPr>
        <w:t>جواز پوشيدن بيشتر از دو جامه‌</w:t>
      </w:r>
      <w:bookmarkEnd w:id="180"/>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مقدارِ واجبِ لباس احرام، دو جامه است و زيادتر مانع ندارد</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73563_3650668749"/>
      <w:bookmarkStart w:id="182" w:name="_Toc78"/>
      <w:bookmarkEnd w:id="181"/>
      <w:r>
        <w:rPr>
          <w:rtl w:val="true"/>
        </w:rPr>
        <w:t>عدم جواز اكتفا به يك جامه‌</w:t>
      </w:r>
      <w:bookmarkEnd w:id="182"/>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Style w:val="FootnoteAnchor"/>
          <w:rtl w:val="true"/>
        </w:rPr>
        <w:footnoteReference w:id="70"/>
      </w:r>
      <w:r>
        <w:rPr>
          <w:rFonts w:ascii="IRNazanin" w:hAnsi="IRNazanin" w:eastAsia="IRNazanin"/>
          <w:color w:val="111111"/>
          <w:sz w:val="28"/>
          <w:sz w:val="28"/>
          <w:szCs w:val="28"/>
          <w:rtl w:val="true"/>
          <w:lang w:bidi="fa-IR"/>
        </w:rPr>
        <w:t>در حال اختيار، به يك جامه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مقدارى از آن را لنگ و مقدارى را ردا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نشود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ظاهر اين است كه كافى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بايد دو جامه جدا باشند</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373565_3650668749"/>
      <w:bookmarkStart w:id="184" w:name="_Toc79"/>
      <w:bookmarkEnd w:id="183"/>
      <w:r>
        <w:rPr>
          <w:rtl w:val="true"/>
        </w:rPr>
        <w:t>مقدار پوشش جامه احرام‌</w:t>
      </w:r>
      <w:bookmarkEnd w:id="184"/>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احرام به‌نحو متعارف كفايت مى‌كند و لازم نيست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اندازه‌اى باشد كه ناف تا زانو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سيستانى،صافى،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 ناف و زانو را بپوشاند؛ هر چند پوشاندن آنها مستحب است</w:t>
      </w:r>
      <w:r>
        <w:rPr>
          <w:rFonts w:eastAsia="IRNazanin" w:cs="IRNazanin"/>
          <w:color w:val="111111"/>
          <w:sz w:val="28"/>
          <w:szCs w:val="28"/>
          <w:rtl w:val="true"/>
          <w:lang w:bidi="fa-IR"/>
        </w:rPr>
        <w:t>.</w:t>
      </w:r>
    </w:p>
    <w:p>
      <w:pPr>
        <w:pStyle w:val="Heading5"/>
        <w:numPr>
          <w:ilvl w:val="4"/>
          <w:numId w:val="1"/>
        </w:numPr>
        <w:rPr/>
      </w:pPr>
      <w:bookmarkStart w:id="185" w:name="__RefHeading___Toc373567_3650668749"/>
      <w:bookmarkStart w:id="186" w:name="_Toc80"/>
      <w:bookmarkEnd w:id="185"/>
      <w:r>
        <w:rPr>
          <w:rtl w:val="true"/>
        </w:rPr>
        <w:t>عدم اعتبار كيفيت خاص در پوشيدن‌</w:t>
      </w:r>
      <w:bookmarkEnd w:id="186"/>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دو جامه احرام، ترتيب خاصى معتبر نيست، بلكه به هر ترتيبى</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متعارف باشد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پوشيدن به نحو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اين است كه پوشيدن به نحو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مانع ندارد، فقط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كيفيتى كه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لنگ و يكى را ردا قرار دهد؛ و احتياط 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آيات‌عظام بهجت، تبريزى، خامنه‌اى،صافى،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بايدردا به‌قدرى باشدكه‌شانه‌هارا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ردا به اندازه‌اى باشد كه دو شانه و دو بازو و مقدار قابل توجّهى از كمر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ردا، شانه‌ها را بپوشاند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87" w:name="pg1504_15438"/>
    </w:p>
    <w:p>
      <w:pPr>
        <w:pStyle w:val="Heading5"/>
        <w:numPr>
          <w:ilvl w:val="4"/>
          <w:numId w:val="1"/>
        </w:numPr>
        <w:rPr/>
      </w:pPr>
      <w:bookmarkStart w:id="188" w:name="__RefHeading___Toc373569_3650668749"/>
      <w:bookmarkStart w:id="189" w:name="_Toc81"/>
      <w:bookmarkEnd w:id="187"/>
      <w:bookmarkEnd w:id="188"/>
      <w:r>
        <w:rPr>
          <w:rtl w:val="true"/>
        </w:rPr>
        <w:t>قصد قربت در پوشيدن احرام و كندن دوخته‌</w:t>
      </w:r>
      <w:bookmarkEnd w:id="189"/>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Style w:val="FootnoteAnchor"/>
          <w:rtl w:val="true"/>
        </w:rPr>
        <w:footnoteReference w:id="74"/>
      </w:r>
      <w:r>
        <w:rPr>
          <w:rFonts w:ascii="IRNazanin" w:hAnsi="IRNazanin" w:eastAsia="IRNazanin"/>
          <w:color w:val="111111"/>
          <w:sz w:val="28"/>
          <w:sz w:val="28"/>
          <w:szCs w:val="28"/>
          <w:rtl w:val="true"/>
          <w:lang w:bidi="fa-IR"/>
        </w:rPr>
        <w:t xml:space="preserve">هنگام پوشيدن جامه احرام، نيت و قصد امر الهى و اطاعت او جلّ جلاله، واجب است؛ </w:t>
      </w:r>
      <w:r>
        <w:rPr>
          <w:rStyle w:val="FootnoteAnchor"/>
          <w:rtl w:val="true"/>
        </w:rPr>
        <w:footnoteReference w:id="75"/>
      </w:r>
      <w:r>
        <w:rPr>
          <w:rFonts w:ascii="IRNazanin" w:hAnsi="IRNazanin" w:eastAsia="IRNazanin"/>
          <w:color w:val="111111"/>
          <w:sz w:val="28"/>
          <w:sz w:val="28"/>
          <w:szCs w:val="28"/>
          <w:rtl w:val="true"/>
          <w:lang w:bidi="fa-IR"/>
        </w:rPr>
        <w:t>و احتياط مستحب آن است كه هنگام كندن جامه دوخته هم، قصد اطاعت كند</w:t>
      </w:r>
      <w:r>
        <w:rPr>
          <w:rFonts w:eastAsia="IRNazanin" w:cs="IRNazanin"/>
          <w:color w:val="111111"/>
          <w:sz w:val="28"/>
          <w:szCs w:val="28"/>
          <w:rtl w:val="true"/>
          <w:lang w:bidi="fa-IR"/>
        </w:rPr>
        <w:t>.</w:t>
      </w:r>
    </w:p>
    <w:p>
      <w:pPr>
        <w:pStyle w:val="Heading5"/>
        <w:numPr>
          <w:ilvl w:val="4"/>
          <w:numId w:val="1"/>
        </w:numPr>
        <w:rPr/>
      </w:pPr>
      <w:bookmarkStart w:id="190" w:name="__RefHeading___Toc373571_3650668749"/>
      <w:bookmarkStart w:id="191" w:name="_Toc82"/>
      <w:bookmarkEnd w:id="190"/>
      <w:r>
        <w:rPr>
          <w:rtl w:val="true"/>
        </w:rPr>
        <w:t>شرط لباس احرام از حيث صحت نماز در آن‌</w:t>
      </w:r>
      <w:bookmarkEnd w:id="191"/>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جامه احرام،صحت نماز شرط است؛ </w:t>
      </w:r>
      <w:r>
        <w:rPr>
          <w:rStyle w:val="FootnoteAnchor"/>
          <w:rtl w:val="true"/>
        </w:rPr>
        <w:footnoteReference w:id="76"/>
      </w:r>
      <w:r>
        <w:rPr>
          <w:rFonts w:ascii="IRNazanin" w:hAnsi="IRNazanin" w:eastAsia="IRNazanin"/>
          <w:color w:val="111111"/>
          <w:sz w:val="28"/>
          <w:sz w:val="28"/>
          <w:szCs w:val="28"/>
          <w:rtl w:val="true"/>
          <w:lang w:bidi="fa-IR"/>
        </w:rPr>
        <w:t xml:space="preserve">پس احرام در جامه حرير و غير مأكول </w:t>
      </w:r>
      <w:r>
        <w:rPr>
          <w:rStyle w:val="FootnoteAnchor"/>
          <w:rtl w:val="true"/>
        </w:rPr>
        <w:footnoteReference w:id="77"/>
      </w:r>
      <w:r>
        <w:rPr>
          <w:rFonts w:ascii="Amiri" w:hAnsi="Amiri" w:eastAsia="Amiri" w:cs="Amiri"/>
          <w:color w:val="111111"/>
          <w:sz w:val="28"/>
          <w:sz w:val="28"/>
          <w:szCs w:val="28"/>
          <w:rtl w:val="true"/>
          <w:lang w:bidi="ar-SA"/>
        </w:rPr>
        <w:t>و جامه متنجّس به نجاستِ غير معفوِّ در نماز، كفايت نمى‌كند</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373573_3650668749"/>
      <w:bookmarkStart w:id="193" w:name="_Toc83"/>
      <w:bookmarkEnd w:id="192"/>
      <w:r>
        <w:rPr>
          <w:rtl w:val="true"/>
        </w:rPr>
        <w:t>لباس بدن نما</w:t>
      </w:r>
      <w:bookmarkEnd w:id="193"/>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بايد نازك و بدن‌نما نباشد؛ و همچنين است بنابر احتياط مستحب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هيچ قسمتى از إزار بدن نما نباشد، ولى اين شرط در ردا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در مناسك فارسى احتياط وجوبى و در مناسك عربى فتوا مى‌دهند به اينكه بدن‌نما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4" w:name="__RefHeading___Toc373575_3650668749"/>
      <w:bookmarkStart w:id="195" w:name="_Toc84"/>
      <w:bookmarkEnd w:id="194"/>
      <w:r>
        <w:rPr>
          <w:rtl w:val="true"/>
        </w:rPr>
        <w:t>لباس احرام زن‌</w:t>
      </w:r>
      <w:bookmarkEnd w:id="195"/>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احرام زن، بنابر احتياط واجب،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آيات عظام تبريزى، خامنه‌اى، خويى،صافى،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حرير خالص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حرير خالص نباشد؛ بلكه احتياط آن است كه تا آخرِ احرام، حرير نپوشد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مى‌تواند </w:t>
      </w:r>
      <w:r>
        <w:rPr>
          <w:rStyle w:val="FootnoteAnchor"/>
          <w:rtl w:val="true"/>
        </w:rPr>
        <w:footnoteReference w:id="80"/>
      </w:r>
      <w:r>
        <w:rPr>
          <w:rFonts w:ascii="Amiri" w:hAnsi="Amiri" w:eastAsia="Amiri" w:cs="Amiri"/>
          <w:color w:val="111111"/>
          <w:sz w:val="28"/>
          <w:sz w:val="28"/>
          <w:szCs w:val="28"/>
          <w:rtl w:val="true"/>
          <w:lang w:bidi="ar-SA"/>
        </w:rPr>
        <w:t>در لباس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نحو كه باشد دوخته يا ندوخته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شود؛ ولى حرير محض نباشد</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مى‌توانند در لباس‌هاى عادى خود، درصورتى كه داراى شرايط ذكر شده در لباس احرام باشد، احرام ببندند</w:t>
      </w:r>
      <w:r>
        <w:rPr>
          <w:rFonts w:eastAsia="Amiri" w:cs="Amiri" w:ascii="Amiri" w:hAnsi="Amiri"/>
          <w:color w:val="111111"/>
          <w:sz w:val="28"/>
          <w:szCs w:val="28"/>
          <w:rtl w:val="true"/>
          <w:lang w:bidi="ar-SA"/>
        </w:rPr>
        <w:t>.</w:t>
      </w:r>
      <w:bookmarkStart w:id="196" w:name="pg1504_15439"/>
    </w:p>
    <w:p>
      <w:pPr>
        <w:pStyle w:val="Heading5"/>
        <w:numPr>
          <w:ilvl w:val="4"/>
          <w:numId w:val="1"/>
        </w:numPr>
        <w:rPr/>
      </w:pPr>
      <w:bookmarkStart w:id="197" w:name="__RefHeading___Toc373577_3650668749"/>
      <w:bookmarkStart w:id="198" w:name="_Toc85"/>
      <w:bookmarkEnd w:id="196"/>
      <w:bookmarkEnd w:id="197"/>
      <w:r>
        <w:rPr>
          <w:rtl w:val="true"/>
        </w:rPr>
        <w:t>طهارت لباس احرام‌</w:t>
      </w:r>
      <w:bookmarkEnd w:id="198"/>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طهارت لباس احرام يا ساير شرايط لباس نمازگزار، شرطصحتِ احرام نيز هست، و آيا با ترك عمدى آن، احرامصحيح است؟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مكارم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بايد مثل لباس نمازگزار پاك باشد و ساير شرايط لباس نمازگزار را نيز بايد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احرام بايد شرايط لباس نمازگزار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احرام بستن در جامه حرير يا جامه‌اى كه از اجزاى حيوان حرام گوشت يا مردار تهيه شده باشد و يا جامه‌اى كه به نجاستى نجس شده باشد كه در نماز از آن عفو نشده است كفايت نمى‌كند</w:t>
      </w:r>
      <w:r>
        <w:rPr>
          <w:rFonts w:eastAsia="IRNazanin" w:cs="IRNazanin"/>
          <w:color w:val="111111"/>
          <w:sz w:val="28"/>
          <w:szCs w:val="28"/>
          <w:rtl w:val="true"/>
          <w:lang w:bidi="fa-IR"/>
        </w:rPr>
        <w:t>.</w:t>
      </w:r>
    </w:p>
    <w:p>
      <w:pPr>
        <w:pStyle w:val="Heading5"/>
        <w:numPr>
          <w:ilvl w:val="4"/>
          <w:numId w:val="1"/>
        </w:numPr>
        <w:rPr/>
      </w:pPr>
      <w:bookmarkStart w:id="199" w:name="__RefHeading___Toc373579_3650668749"/>
      <w:bookmarkStart w:id="200" w:name="_Toc86"/>
      <w:bookmarkEnd w:id="199"/>
      <w:r>
        <w:rPr>
          <w:rtl w:val="true"/>
        </w:rPr>
        <w:t>اگر جامه احرام يا بدن نجس شود</w:t>
      </w:r>
      <w:bookmarkEnd w:id="200"/>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جامه احرام </w:t>
      </w:r>
      <w:r>
        <w:rPr>
          <w:rStyle w:val="FootnoteAnchor"/>
          <w:rtl w:val="true"/>
        </w:rPr>
        <w:footnoteReference w:id="84"/>
      </w:r>
      <w:r>
        <w:rPr>
          <w:rFonts w:ascii="IRNazanin" w:hAnsi="IRNazanin" w:eastAsia="IRNazanin"/>
          <w:color w:val="111111"/>
          <w:sz w:val="28"/>
          <w:sz w:val="28"/>
          <w:szCs w:val="28"/>
          <w:rtl w:val="true"/>
          <w:lang w:bidi="fa-IR"/>
        </w:rPr>
        <w:t xml:space="preserve">در هنگام اعمال يا غير آن، نجس شود، بنابر احتياط واجب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آن را عوض كند و يا تطهير نمايد، بلكه احوط و اولى آن است كه اگر محرم بدنش نيز نجس شود نجاست را از آن زايل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مناسك فارسىص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متن، احتياط وجوبى استفاده مى‌شود ولكن در مناسك عربىص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استحبابى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تطهير يا تبديل شود؛ و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مبادرت به تطهير بدن ثابت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استحبابى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درصورت نجاست بدن در حال احرام، مبادرت به تطهير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احرام يا بدن تطهير نشود، كفّاره ندارد</w:t>
      </w:r>
      <w:r>
        <w:rPr>
          <w:rFonts w:eastAsia="IRNazanin" w:cs="IRNazanin"/>
          <w:color w:val="111111"/>
          <w:sz w:val="28"/>
          <w:szCs w:val="28"/>
          <w:rtl w:val="true"/>
          <w:lang w:bidi="fa-IR"/>
        </w:rPr>
        <w:t>.</w:t>
      </w:r>
      <w:bookmarkStart w:id="201" w:name="pg1504_15440"/>
    </w:p>
    <w:p>
      <w:pPr>
        <w:pStyle w:val="Heading5"/>
        <w:numPr>
          <w:ilvl w:val="4"/>
          <w:numId w:val="1"/>
        </w:numPr>
        <w:rPr/>
      </w:pPr>
      <w:bookmarkStart w:id="202" w:name="__RefHeading___Toc373581_3650668749"/>
      <w:bookmarkStart w:id="203" w:name="_Toc87"/>
      <w:bookmarkEnd w:id="201"/>
      <w:bookmarkEnd w:id="202"/>
      <w:r>
        <w:rPr>
          <w:rtl w:val="true"/>
        </w:rPr>
        <w:t>اضطرار به پوشيدن لباس دوخته‌</w:t>
      </w:r>
      <w:bookmarkEnd w:id="203"/>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سرما يا غير آن </w:t>
      </w:r>
      <w:r>
        <w:rPr>
          <w:rStyle w:val="FootnoteAnchor"/>
          <w:rtl w:val="true"/>
        </w:rPr>
        <w:footnoteReference w:id="86"/>
      </w:r>
      <w:r>
        <w:rPr>
          <w:rFonts w:ascii="IRNazanin" w:hAnsi="IRNazanin" w:eastAsia="IRNazanin"/>
          <w:color w:val="111111"/>
          <w:sz w:val="28"/>
          <w:sz w:val="28"/>
          <w:szCs w:val="28"/>
          <w:rtl w:val="true"/>
          <w:lang w:bidi="fa-IR"/>
        </w:rPr>
        <w:t xml:space="preserve">ناچار به‌پوشيدن قبا يا پيراهن شود، مى‌تواند بپوشد، </w:t>
      </w:r>
      <w:r>
        <w:rPr>
          <w:rStyle w:val="FootnoteAnchor"/>
          <w:rtl w:val="true"/>
        </w:rPr>
        <w:footnoteReference w:id="87"/>
      </w:r>
      <w:r>
        <w:rPr>
          <w:rFonts w:ascii="IRNazanin" w:hAnsi="IRNazanin" w:eastAsia="IRNazanin"/>
          <w:color w:val="111111"/>
          <w:sz w:val="28"/>
          <w:sz w:val="28"/>
          <w:szCs w:val="28"/>
          <w:rtl w:val="true"/>
          <w:lang w:bidi="fa-IR"/>
        </w:rPr>
        <w:t xml:space="preserve">ولى بايد قبا را پايين و بالا كند و به‌دوش بيندازد و از آستين آن، دستش را بيرون نياورد؛ و احوط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استحبابى است؛ و واجب است پيراهن را نيز بالا و پايين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و رو نمودن آن است؛ و همچنين پيراهن را نيز بايد به‌دوش بيندازد و نپوشد؛ ولى اگر اضطرار، به غير از پوشيدن دوختنى، رفع نمى‌شود، مى‌تواند بپوشد، هر چند بايد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بايد براى آن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طور معمولى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سرما و مانند آن، ناگزير به پوشيدن جامه دوخته باشد، مى‌تواند از لباس‌هاى معمولى مانند پيراهن استفاده كند، اما نبايد آن را بپوشد، بلكه آن را بهصورت برعكس بالا به پايين يا پشت و رو، به روى خود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خاطر عذر، نتواند لباس دوخته خود را بكند و لباس احرام بپوشد، بايد در ميقات، نيت كند و لبّيك بگويد و كافى است؛ و هر وقت عذرش برطرف شد، جامه دوخته را بكند، و لباس احرام بپوشد؛ و لازم نيست به ميقات برگردد؛ ولى براى پوشيدن لباس دوخته، بايد يك گوسفند قربانى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373583_3650668749"/>
      <w:bookmarkStart w:id="205" w:name="_Toc88"/>
      <w:bookmarkEnd w:id="204"/>
      <w:r>
        <w:rPr>
          <w:rtl w:val="true"/>
        </w:rPr>
        <w:t>جواز بيرون آوردن لباس احرام در حال احرام‌</w:t>
      </w:r>
      <w:bookmarkEnd w:id="205"/>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جامه احرام هميشه در تن باشد، بلكه تعويض و بيرون آوردن هر دو جامه، براى شستن و حمام رفتن و هر حاجتى، </w:t>
      </w:r>
      <w:r>
        <w:rPr>
          <w:rStyle w:val="FootnoteAnchor"/>
          <w:rtl w:val="true"/>
        </w:rPr>
        <w:footnoteReference w:id="89"/>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73585_3650668749"/>
      <w:bookmarkStart w:id="207" w:name="_Toc89"/>
      <w:bookmarkEnd w:id="206"/>
      <w:r>
        <w:rPr>
          <w:rtl w:val="true"/>
        </w:rPr>
        <w:t>احرام در لباس غير احرام‌</w:t>
      </w:r>
      <w:bookmarkEnd w:id="20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لباس احرام را عمداً نپوشد، يا در حال احرام، لباس دوخته بپوشد، اگر از روى</w:t>
      </w:r>
      <w:bookmarkStart w:id="208" w:name="pg1504_15441"/>
    </w:p>
    <w:p>
      <w:pPr>
        <w:pStyle w:val="BookText"/>
        <w:rPr/>
      </w:pPr>
      <w:bookmarkEnd w:id="208"/>
      <w:r>
        <w:rPr>
          <w:rFonts w:ascii="Amiri" w:hAnsi="Amiri" w:eastAsia="Amiri" w:cs="Amiri"/>
          <w:color w:val="111111"/>
          <w:sz w:val="28"/>
          <w:sz w:val="28"/>
          <w:szCs w:val="28"/>
          <w:rtl w:val="true"/>
          <w:lang w:bidi="ar-SA"/>
        </w:rPr>
        <w:t>عذر نباشد، معصيت كرده، ولى بهصحت احرام او ضرر نمى‌رساند</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5"/>
        <w:numPr>
          <w:ilvl w:val="4"/>
          <w:numId w:val="1"/>
        </w:numPr>
        <w:rPr/>
      </w:pPr>
      <w:bookmarkStart w:id="209" w:name="__RefHeading___Toc373587_3650668749"/>
      <w:bookmarkStart w:id="210" w:name="_Toc90"/>
      <w:bookmarkEnd w:id="209"/>
      <w:r>
        <w:rPr>
          <w:rtl w:val="true"/>
        </w:rPr>
        <w:t>گره زدن لباس احرام‌</w:t>
      </w:r>
      <w:bookmarkEnd w:id="210"/>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لباس احرام، اشكال ندارد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سنجاق زدن و گره زدن حوله احرام و سنگ گذاشتن بين دو طرف حوله، به نحوى كه حوله بهصورت يقه پيراهن درآيد جايز نيست، و نيز نبايد پارچه احرام را چاك داده و مانند پيراهن بپوشد، بلى قرار دادن سنگ كوچك، در جامه احرام براى آن‌كه آن را سنگين كرده، و ردا را حفظ نمايد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بنابر احتياط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لنگ را به گردن گره نزند؛ و اگر از روى جهل يا نسيان گره زد، احتياط آن است كه فوراً باز كند، و احرامشصحيح و كفّاره ندارد</w:t>
      </w:r>
      <w:r>
        <w:rPr>
          <w:rFonts w:eastAsia="IRNazanin" w:cs="IRNazanin"/>
          <w:color w:val="111111"/>
          <w:sz w:val="28"/>
          <w:szCs w:val="28"/>
          <w:rtl w:val="true"/>
          <w:lang w:bidi="fa-IR"/>
        </w:rPr>
        <w:t>.</w:t>
      </w:r>
    </w:p>
    <w:p>
      <w:pPr>
        <w:pStyle w:val="Heading5"/>
        <w:numPr>
          <w:ilvl w:val="4"/>
          <w:numId w:val="1"/>
        </w:numPr>
        <w:rPr/>
      </w:pPr>
      <w:bookmarkStart w:id="211" w:name="__RefHeading___Toc373589_3650668749"/>
      <w:bookmarkStart w:id="212" w:name="_Toc91"/>
      <w:bookmarkEnd w:id="211"/>
      <w:r>
        <w:rPr>
          <w:rtl w:val="true"/>
        </w:rPr>
        <w:t>وصل كردن جامه احرام با سنجاق و مانند آن‌</w:t>
      </w:r>
      <w:bookmarkEnd w:id="212"/>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سنگ و مانند آن، در جامه احرام و بستن با نخ و مانند آن، جايز است؛ و همچنين وصل كردن قسمتى از لباس احرام به قسمتى ديگر، با سنجاق و مانند آن، جايز است اگرچه احتياط در ترك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اگر اقوى نباشد ازار را به گردن گره نزند، ولى سوراخ كردن آن به وسيله سوزن و مانند آن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معظم لهصفحه </w:t>
      </w:r>
      <w:r>
        <w:rPr>
          <w:rFonts w:eastAsia="IRNazanin" w:cs="IRNazanin"/>
          <w:color w:val="111111"/>
          <w:sz w:val="28"/>
          <w:szCs w:val="28"/>
          <w:lang w:bidi="fa-IR"/>
        </w:rPr>
        <w:t>123</w:t>
      </w:r>
    </w:p>
    <w:p>
      <w:pPr>
        <w:pStyle w:val="Heading5"/>
        <w:numPr>
          <w:ilvl w:val="4"/>
          <w:numId w:val="1"/>
        </w:numPr>
        <w:rPr/>
      </w:pPr>
      <w:bookmarkStart w:id="213" w:name="__RefHeading___Toc373591_3650668749"/>
      <w:bookmarkStart w:id="214" w:name="_Toc92"/>
      <w:bookmarkEnd w:id="213"/>
      <w:r>
        <w:rPr>
          <w:rtl w:val="true"/>
        </w:rPr>
        <w:t>نحوه بيرون آوردن لباس دوخته در حال احرام‌</w:t>
      </w:r>
      <w:bookmarkEnd w:id="214"/>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بعد از احرام پيراهن بپوشد، بايد پيراهن را شكاف دهد و از پايين بيرون آورد؛ ولى اگر در پيراهن محرم شود،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درصورت علم و عمد نظر ايشان در ذيل مسأله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شكاف دادن و از پايين بيرون آوردن لازم نيست، و فقط كندن آن و</w:t>
      </w:r>
      <w:bookmarkStart w:id="215" w:name="pg1504_15442"/>
    </w:p>
    <w:p>
      <w:pPr>
        <w:pStyle w:val="BookText"/>
        <w:rPr/>
      </w:pPr>
      <w:bookmarkEnd w:id="215"/>
      <w:r>
        <w:rPr>
          <w:rFonts w:ascii="IRNazanin" w:hAnsi="IRNazanin" w:eastAsia="IRNazanin"/>
          <w:color w:val="111111"/>
          <w:sz w:val="28"/>
          <w:sz w:val="28"/>
          <w:szCs w:val="28"/>
          <w:rtl w:val="true"/>
          <w:lang w:bidi="fa-IR"/>
        </w:rPr>
        <w:t>پوشيدن لباس احرام لازم است و در هر دوصورت، احرامصحيح است</w:t>
      </w:r>
      <w:r>
        <w:rPr>
          <w:rFonts w:eastAsia="IRNazanin" w:cs="IRNazanin"/>
          <w:color w:val="111111"/>
          <w:sz w:val="28"/>
          <w:szCs w:val="28"/>
          <w:rtl w:val="true"/>
          <w:lang w:bidi="fa-IR"/>
        </w:rPr>
        <w:t>.</w:t>
      </w:r>
    </w:p>
    <w:p>
      <w:pPr>
        <w:pStyle w:val="Heading5"/>
        <w:numPr>
          <w:ilvl w:val="4"/>
          <w:numId w:val="1"/>
        </w:numPr>
        <w:rPr/>
      </w:pPr>
      <w:bookmarkStart w:id="216" w:name="__RefHeading___Toc373593_3650668749"/>
      <w:bookmarkStart w:id="217" w:name="_Toc93"/>
      <w:bookmarkEnd w:id="216"/>
      <w:r>
        <w:rPr>
          <w:rtl w:val="true"/>
        </w:rPr>
        <w:t>استحباب طواف با لباس اول‌</w:t>
      </w:r>
      <w:bookmarkEnd w:id="217"/>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 است كه محرم درصورت تعويض جامه احرام، براى طواف، همان جامه‌اى را كه در آن محرم شده است، بپوشد، بلكه موافق احتياط استحبابى است</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218" w:name="__RefHeading___Toc373595_3650668749"/>
      <w:bookmarkStart w:id="219" w:name="_Toc94"/>
      <w:bookmarkEnd w:id="218"/>
      <w:r>
        <w:rPr>
          <w:rtl w:val="true"/>
        </w:rPr>
        <w:t>استفاده از پارچه ندوخته در زير لنگ‌</w:t>
      </w:r>
      <w:bookmarkEnd w:id="219"/>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پارچه ندوخته در زير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4"/>
        <w:numPr>
          <w:ilvl w:val="3"/>
          <w:numId w:val="1"/>
        </w:numPr>
        <w:rPr/>
      </w:pPr>
      <w:bookmarkStart w:id="220" w:name="__RefHeading___Toc373597_3650668749"/>
      <w:bookmarkStart w:id="221" w:name="_Toc95"/>
      <w:bookmarkEnd w:id="220"/>
      <w:r>
        <w:rPr/>
        <w:t>2</w:t>
      </w:r>
      <w:r>
        <w:rPr>
          <w:rtl w:val="true"/>
        </w:rPr>
        <w:t xml:space="preserve">- </w:t>
      </w:r>
      <w:r>
        <w:rPr>
          <w:rtl w:val="true"/>
        </w:rPr>
        <w:t>نيت احرام‌</w:t>
      </w:r>
      <w:bookmarkEnd w:id="221"/>
    </w:p>
    <w:p>
      <w:pPr>
        <w:pStyle w:val="Heading5"/>
        <w:numPr>
          <w:ilvl w:val="4"/>
          <w:numId w:val="1"/>
        </w:numPr>
        <w:rPr/>
      </w:pPr>
      <w:bookmarkStart w:id="222" w:name="__RefHeading___Toc373599_3650668749"/>
      <w:bookmarkStart w:id="223" w:name="_Toc96"/>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يكى ديگر از واجبات احرام، نيت است</w:t>
      </w:r>
      <w:r>
        <w:rPr>
          <w:rFonts w:eastAsia="IRNazanin" w:cs="IRNazanin"/>
          <w:color w:val="111111"/>
          <w:sz w:val="28"/>
          <w:szCs w:val="28"/>
          <w:rtl w:val="true"/>
          <w:lang w:bidi="fa-IR"/>
        </w:rPr>
        <w:t>.</w:t>
      </w:r>
    </w:p>
    <w:p>
      <w:pPr>
        <w:pStyle w:val="Heading5"/>
        <w:numPr>
          <w:ilvl w:val="4"/>
          <w:numId w:val="1"/>
        </w:numPr>
        <w:rPr/>
      </w:pPr>
      <w:bookmarkStart w:id="224" w:name="__RefHeading___Toc373601_3650668749"/>
      <w:bookmarkStart w:id="225" w:name="_Toc97"/>
      <w:bookmarkEnd w:id="224"/>
      <w:r>
        <w:rPr>
          <w:rtl w:val="true"/>
        </w:rPr>
        <w:t>قصد ترك محرّمات‌</w:t>
      </w:r>
      <w:bookmarkEnd w:id="225"/>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شدن، قصد ترك محرّمات احرام، لازم نيست؛ و اگر كسى بدون چنين قصدى، به‌قصد عمره مفرده، تلبيه بگويد، محرم مى‌شود؛ و حتى كسى كه مى‌داند بعضى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زير سايه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مى‌دهد، احرام اوصحيح </w:t>
      </w:r>
      <w:r>
        <w:rPr>
          <w:rStyle w:val="FootnoteAnchor"/>
          <w:rtl w:val="true"/>
        </w:rPr>
        <w:footnoteReference w:id="95"/>
      </w:r>
      <w:r>
        <w:rPr>
          <w:rFonts w:ascii="IRNazanin" w:hAnsi="IRNazanin" w:eastAsia="IRNazanin"/>
          <w:color w:val="111111"/>
          <w:sz w:val="28"/>
          <w:sz w:val="28"/>
          <w:szCs w:val="28"/>
          <w:rtl w:val="true"/>
          <w:lang w:bidi="fa-IR"/>
        </w:rPr>
        <w:t xml:space="preserve">است؛ هر چند احتياط آن است كه ترك محرّمات را نيز قصد كند؛ البته عدم لزوم قصد ترك محرّمات، </w:t>
      </w:r>
      <w:r>
        <w:rPr>
          <w:rStyle w:val="FootnoteAnchor"/>
          <w:rtl w:val="true"/>
        </w:rPr>
        <w:footnoteReference w:id="96"/>
      </w:r>
      <w:r>
        <w:rPr>
          <w:rFonts w:ascii="IRNazanin" w:hAnsi="IRNazanin" w:eastAsia="IRNazanin"/>
          <w:color w:val="111111"/>
          <w:sz w:val="28"/>
          <w:sz w:val="28"/>
          <w:szCs w:val="28"/>
          <w:rtl w:val="true"/>
          <w:lang w:bidi="fa-IR"/>
        </w:rPr>
        <w:t>در غيرِ محرّماتى است كه عمره يا حج را باطل مى‌كند؛ اما آنچه عمره يا حج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نزديكى با زن در بعضى ازصور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قصد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قول مشهور نسبت به جماع قبل از سعى در عمره مفرده، فتواست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حين احرام عمره مفرده، اگر مكلف قصد داشته باشد كه قبل‌از فارغ شدن از سعى با همسر خود نزديكى كند يا ترديد دارد كه اين كار را بكند يا نه، ظاهر اين است كه احرامش باطل است و بنابر احتياط حكم استمنا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ارتكاب آن، احرام باطل، بلكه غير ممكن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ابطال عمره يا حج و يا بعض اجزاى آن، مبطل نيست</w:t>
      </w:r>
      <w:r>
        <w:rPr>
          <w:rFonts w:eastAsia="Amiri" w:cs="Amiri" w:ascii="Amiri" w:hAnsi="Amiri"/>
          <w:color w:val="111111"/>
          <w:sz w:val="28"/>
          <w:szCs w:val="28"/>
          <w:rtl w:val="true"/>
          <w:lang w:bidi="ar-SA"/>
        </w:rPr>
        <w:t>.</w:t>
      </w:r>
      <w:bookmarkStart w:id="226" w:name="pg1504_15443"/>
    </w:p>
    <w:p>
      <w:pPr>
        <w:pStyle w:val="Heading5"/>
        <w:numPr>
          <w:ilvl w:val="4"/>
          <w:numId w:val="1"/>
        </w:numPr>
        <w:rPr/>
      </w:pPr>
      <w:bookmarkStart w:id="227" w:name="__RefHeading___Toc373603_3650668749"/>
      <w:bookmarkStart w:id="228" w:name="_Toc98"/>
      <w:bookmarkEnd w:id="226"/>
      <w:bookmarkEnd w:id="227"/>
      <w:r>
        <w:rPr>
          <w:rtl w:val="true"/>
        </w:rPr>
        <w:t>وجوب اخلاص در عمره و حج‌</w:t>
      </w:r>
      <w:bookmarkEnd w:id="228"/>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w:t>
      </w:r>
      <w:r>
        <w:rPr>
          <w:rStyle w:val="FootnoteAnchor"/>
          <w:rtl w:val="true"/>
        </w:rPr>
        <w:footnoteReference w:id="98"/>
      </w:r>
      <w:r>
        <w:rPr>
          <w:rFonts w:ascii="Amiri" w:hAnsi="Amiri" w:eastAsia="Amiri" w:cs="Amiri"/>
          <w:color w:val="111111"/>
          <w:sz w:val="28"/>
          <w:sz w:val="28"/>
          <w:szCs w:val="28"/>
          <w:rtl w:val="true"/>
          <w:lang w:bidi="ar-SA"/>
        </w:rPr>
        <w:t xml:space="preserve">از عبادات است و بايد با نيت خالص براى اطاعت </w:t>
      </w:r>
      <w:r>
        <w:rPr>
          <w:rStyle w:val="FootnoteAnchor"/>
          <w:rtl w:val="true"/>
        </w:rPr>
        <w:footnoteReference w:id="99"/>
      </w:r>
      <w:r>
        <w:rPr>
          <w:rFonts w:ascii="IRNazanin" w:hAnsi="IRNazanin" w:eastAsia="IRNazanin"/>
          <w:color w:val="111111"/>
          <w:sz w:val="28"/>
          <w:sz w:val="28"/>
          <w:szCs w:val="28"/>
          <w:rtl w:val="true"/>
          <w:lang w:bidi="fa-IR"/>
        </w:rPr>
        <w:t>خداوند متعال انجام شوند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229" w:name="__RefHeading___Toc373605_3650668749"/>
      <w:bookmarkStart w:id="230" w:name="_Toc99"/>
      <w:bookmarkEnd w:id="229"/>
      <w:r>
        <w:rPr/>
        <w:t>3</w:t>
      </w:r>
      <w:r>
        <w:rPr>
          <w:rtl w:val="true"/>
        </w:rPr>
        <w:t xml:space="preserve">- </w:t>
      </w:r>
      <w:r>
        <w:rPr>
          <w:rtl w:val="true"/>
        </w:rPr>
        <w:t>تلبيه‌</w:t>
      </w:r>
      <w:bookmarkEnd w:id="230"/>
    </w:p>
    <w:p>
      <w:pPr>
        <w:pStyle w:val="Heading5"/>
        <w:numPr>
          <w:ilvl w:val="4"/>
          <w:numId w:val="1"/>
        </w:numPr>
        <w:rPr/>
      </w:pPr>
      <w:bookmarkStart w:id="231" w:name="__RefHeading___Toc373607_3650668749"/>
      <w:bookmarkStart w:id="232" w:name="_Toc100"/>
      <w:bookmarkEnd w:id="231"/>
      <w:r>
        <w:rPr>
          <w:rtl w:val="true"/>
        </w:rPr>
        <w:t>اشاره</w:t>
      </w:r>
      <w:bookmarkEnd w:id="232"/>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سومين واجب احرام، تلبيه است؛ وصورت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به عبارت ذكر شده اكتفا كند، محرم مى‌شود، و احتياط مستحب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پنجم جايز است ولى جزو اين احتياط استحبابى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تلبيه واجب، كه به‌وسيله آن احرام واقع مى‌شود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اين است اين جمله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 النِّعْمَةَ لَكَ وَ 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اضافه يك لبيك ديگر بعد از لا شريك 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عربىص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است كه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لبّيك پنجم را نگويد ولى اگر به قصد رجا بگويد، ضررى به احرام او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پس از چهار لبيك ذكر شده، اين عبارت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بخواهد احتياط </w:t>
      </w:r>
      <w:r>
        <w:rPr>
          <w:rStyle w:val="FootnoteAnchor"/>
          <w:rtl w:val="true"/>
        </w:rPr>
        <w:footnoteReference w:id="102"/>
      </w:r>
      <w:r>
        <w:rPr>
          <w:rFonts w:ascii="IRNazanin" w:hAnsi="IRNazanin" w:eastAsia="IRNazanin"/>
          <w:color w:val="111111"/>
          <w:sz w:val="28"/>
          <w:sz w:val="28"/>
          <w:szCs w:val="28"/>
          <w:rtl w:val="true"/>
          <w:lang w:bidi="fa-IR"/>
        </w:rPr>
        <w:t>بيشتر بكند، پس از گفتن آنچه ذكر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انَّ الْحَمْدَ و النِّعْمَةَ لَكَ وَالْمُلْكَ لا شَرِيْكَ لَكَ لَبَّيْكَ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بعد از آن بگويد</w:t>
      </w:r>
      <w:r>
        <w:rPr>
          <w:rFonts w:eastAsia="IRNazanin" w:cs="IRNazanin"/>
          <w:color w:val="111111"/>
          <w:sz w:val="28"/>
          <w:szCs w:val="28"/>
          <w:rtl w:val="true"/>
          <w:lang w:bidi="fa-IR"/>
        </w:rPr>
        <w:t>:</w:t>
      </w:r>
      <w:bookmarkStart w:id="233" w:name="pg1504_15444"/>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 الْاكْرامِ لَبَّيْكَ، لَبَّيْكَ تُبْدِئُ وَ الْمَعادُ إلَيْكَ لَبَّيْكَ، لَبَّيْكَ تَسْتَغنِيْ و يُفْتَقَرُ إلَيْكَ لَبَّيْكَ، لَبَّيْكَ مَرْهُوباً وَ مَرْغُوباً إلَيْكَ لَبَّيْكَ، لَبَّيْكَ إلهَ الْحَقِّ لَبَّيْكَ، لَبَّيْكَ ذَا النَّعْماءِ وَ 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جملات را نيز بگويد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أتَقَرَّبُ إلَيْكَ بِمُحَمَّدٍ وَ آلِ مُحَمَّدٍ لَبَّيْكَ، لَبَّيْكَ بِحَجَّةٍ و عُمْرَةٍ لَبَّيْكَ، لَبَّيْكَ وَ هذِهِ عُمْرَةُ مُتْعَةٍ إلىَ الْحَجِّ لَبَّيْكَ، لَبَّيْكَ أهْلَ التَّلْبِيَةِ لَبَّيْكَ، لَبَّيْكَ تَلْبِيَةً تَمامُها وَ بَلاغُها عَلَيْكَ</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373609_3650668749"/>
      <w:bookmarkStart w:id="235" w:name="_Toc101"/>
      <w:bookmarkEnd w:id="234"/>
      <w:r>
        <w:rPr>
          <w:rtl w:val="true"/>
        </w:rPr>
        <w:t>ترجمه تلبيه‌</w:t>
      </w:r>
      <w:bookmarkEnd w:id="235"/>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مى‌كنم دعوت تو را،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 دعوت تو را، اجابت مى‌كنم دعوت تو را، شريكى نيست مر تو را، اجابت مى‌كنم دعوت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مواردى كه بايد ترجمه گفته شود،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نگويد، كفايت مى‌كند</w:t>
      </w:r>
    </w:p>
    <w:p>
      <w:pPr>
        <w:pStyle w:val="Heading5"/>
        <w:numPr>
          <w:ilvl w:val="4"/>
          <w:numId w:val="1"/>
        </w:numPr>
        <w:rPr/>
      </w:pPr>
      <w:bookmarkStart w:id="236" w:name="__RefHeading___Toc373611_3650668749"/>
      <w:bookmarkStart w:id="237" w:name="_Toc102"/>
      <w:bookmarkEnd w:id="236"/>
      <w:r>
        <w:rPr>
          <w:rtl w:val="true"/>
        </w:rPr>
        <w:t>وجوب صحيح گفتن تلبيه‌</w:t>
      </w:r>
      <w:bookmarkEnd w:id="237"/>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گفتن قدر واجب از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مانندصحيح گفتن تكبيرة الاحرام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Heading5"/>
        <w:numPr>
          <w:ilvl w:val="4"/>
          <w:numId w:val="1"/>
        </w:numPr>
        <w:rPr/>
      </w:pPr>
      <w:bookmarkStart w:id="238" w:name="__RefHeading___Toc373613_3650668749"/>
      <w:bookmarkStart w:id="239" w:name="_Toc103"/>
      <w:bookmarkEnd w:id="238"/>
      <w:r>
        <w:rPr>
          <w:rtl w:val="true"/>
        </w:rPr>
        <w:t>حكم عاجز</w:t>
      </w:r>
      <w:bookmarkEnd w:id="239"/>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تلبيه را بقدر واجب نداند، بايد آن را ياد بگيرد، يا كسى به او تلقين كند؛ يعنى كلمه كلمه بگويد و شخصى كه مى‌خواهد احرام ببندد، دنبال او به‌طورصحيح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تلبيه را ياد بگيرد، يا وقت ياد گرفتن نباشد، و با تلقين هم نتواند بگويد، احتياط آن است كه هر طور كه مى‌تواند بگويد، </w:t>
      </w:r>
      <w:r>
        <w:rPr>
          <w:rStyle w:val="FootnoteAnchor"/>
          <w:rtl w:val="true"/>
        </w:rPr>
        <w:footnoteReference w:id="103"/>
      </w:r>
      <w:r>
        <w:rPr>
          <w:rFonts w:ascii="IRNazanin" w:hAnsi="IRNazanin" w:eastAsia="IRNazanin"/>
          <w:color w:val="111111"/>
          <w:sz w:val="28"/>
          <w:sz w:val="28"/>
          <w:szCs w:val="28"/>
          <w:rtl w:val="true"/>
          <w:lang w:bidi="fa-IR"/>
        </w:rPr>
        <w:t xml:space="preserve">و ترجمه‌اش را هم بگويد؛ و بهتر آن است كه علاوه بر آن نايب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آية اللَّه بهجت،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مسأله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محشاى حج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ياد بگيرد هرچند بر اثر تنگى وقت باشد و نتواند آن را با تلقين نيزصحيح ادا كند، به هر نحو كه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اينصورت احتياط آن است كه علاوه بر گفتن خودش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به نحوى كه مى‌تواند بگويد، اگر عرفاًصدق تلبيه كند و اگرصدق نكند به احتياط واجب، هم مرادف عربى و هم ترجمه آن را بگويد و نيز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تلقين ممكن نشد به هر طورى كه مى‌تواند بخواند و ترجمه‌اش را به فارسى يا زبان ديگر بگويد و نايب هم بگيرد رجاءً، كه از طرف او به‌طورصحيح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لازم نيست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بگيرد</w:t>
      </w:r>
      <w:r>
        <w:rPr>
          <w:rFonts w:eastAsia="IRNazanin" w:cs="IRNazanin"/>
          <w:color w:val="111111"/>
          <w:sz w:val="28"/>
          <w:szCs w:val="28"/>
          <w:rtl w:val="true"/>
          <w:lang w:bidi="fa-IR"/>
        </w:rPr>
        <w:t>.</w:t>
      </w:r>
      <w:bookmarkStart w:id="240" w:name="pg1504_15445"/>
    </w:p>
    <w:p>
      <w:pPr>
        <w:pStyle w:val="Heading5"/>
        <w:numPr>
          <w:ilvl w:val="4"/>
          <w:numId w:val="1"/>
        </w:numPr>
        <w:rPr/>
      </w:pPr>
      <w:bookmarkStart w:id="241" w:name="__RefHeading___Toc373615_3650668749"/>
      <w:bookmarkStart w:id="242" w:name="_Toc104"/>
      <w:bookmarkEnd w:id="240"/>
      <w:bookmarkEnd w:id="241"/>
      <w:r>
        <w:rPr>
          <w:rtl w:val="true"/>
        </w:rPr>
        <w:t>نگفتن تلبيه با فراموشى يا جهل‌</w:t>
      </w:r>
      <w:bookmarkEnd w:id="242"/>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تلبيه را به خاطر فراموشى يا ندانستن حكم نگويد، واجب است درصورت امكان، به ميقات بازگردد و لبيك بگويد؛ و اگر نتواند برگردد و داخل حرم نشده، همان جا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به مقدارى كه ممكن است به طرف ميقات برگردد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بگويد؛ و اگر داخل حرم شده، واجب است برگردد به‌خارج حرم و لبيك بگويد؛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ممكن نيست، همان جا لبيك بگويد؛ و اگر بعد از گذشتنِ وقتِ جبران، يادش آمد،صحت عمل بعيد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چون نظريه آيات عظام اين است كه كسى كه تلبيه را ترك نمايد محرم نمى‌شود لذا تفصيل اين مسأله را بايد در ذيل 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محشاى حج جستجو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عمل خالى از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باشدصحت عمل مورد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اعمال حج يادش آمد حج اوصحيح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عمره تمتّع يا عمره مفرده يادش آمد عمره باطل است، و در عمره تمتّع اگر فرصت دارد و امكان جبران دارد بايد به ميقات ولو به ادنى‌الحل برگردد و جبران كند و اگر امكان جبران نبود حج افراد انجام دهد، و در اينصورت كفايت از حَجّةالاسلام مى‌كند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اتمام حج يا عمره يادش بيايد، عمل اوصحيح است</w:t>
      </w:r>
      <w:r>
        <w:rPr>
          <w:rFonts w:eastAsia="IRNazanin" w:cs="IRNazanin"/>
          <w:color w:val="111111"/>
          <w:sz w:val="28"/>
          <w:szCs w:val="28"/>
          <w:rtl w:val="true"/>
          <w:lang w:bidi="fa-IR"/>
        </w:rPr>
        <w:t>.</w:t>
      </w:r>
      <w:bookmarkStart w:id="243" w:name="pg1504_15446"/>
    </w:p>
    <w:p>
      <w:pPr>
        <w:pStyle w:val="Heading5"/>
        <w:numPr>
          <w:ilvl w:val="4"/>
          <w:numId w:val="1"/>
        </w:numPr>
        <w:rPr/>
      </w:pPr>
      <w:bookmarkStart w:id="244" w:name="__RefHeading___Toc373617_3650668749"/>
      <w:bookmarkStart w:id="245" w:name="_Toc105"/>
      <w:bookmarkEnd w:id="243"/>
      <w:bookmarkEnd w:id="244"/>
      <w:r>
        <w:rPr>
          <w:rtl w:val="true"/>
        </w:rPr>
        <w:t>وظيفه لال در تلبيه‌</w:t>
      </w:r>
      <w:bookmarkEnd w:id="245"/>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با انگشت به تلبيه اشاره كند و زبانش را هم حركت دهد، </w:t>
      </w:r>
      <w:r>
        <w:rPr>
          <w:rStyle w:val="FootnoteAnchor"/>
          <w:rtl w:val="true"/>
        </w:rPr>
        <w:footnoteReference w:id="106"/>
      </w:r>
      <w:r>
        <w:rPr>
          <w:rFonts w:ascii="IRNazanin" w:hAnsi="IRNazanin" w:eastAsia="IRNazanin"/>
          <w:color w:val="111111"/>
          <w:sz w:val="28"/>
          <w:sz w:val="28"/>
          <w:szCs w:val="28"/>
          <w:rtl w:val="true"/>
          <w:lang w:bidi="fa-IR"/>
        </w:rPr>
        <w:t>و نايب گرفتن كافى نيست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آيات عظام تبريزى، خويى، فاضل،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عارضه‌اى لال شده است و الفاظ تلبيه را مى‌داند، به مقدارى كه مى‌تواند تلفظ كند و اگر نتواند زبان و لب را به آن حركت دهد و همراه با آن در قلب اخطار نمايد و با انگشت به آن اشاره كند و اگر لال و كر مادرزاد است و مانند آن، پس زبان و لب را مانند كسانى كه تلفظ مى‌كنند حركت دهد و با انگشت اشاره كند</w:t>
      </w:r>
      <w:r>
        <w:rPr>
          <w:rFonts w:eastAsia="IRNazanin" w:cs="IRNazanin"/>
          <w:color w:val="111111"/>
          <w:sz w:val="28"/>
          <w:szCs w:val="28"/>
          <w:rtl w:val="true"/>
          <w:lang w:bidi="fa-IR"/>
        </w:rPr>
        <w:t>.</w:t>
      </w:r>
    </w:p>
    <w:p>
      <w:pPr>
        <w:pStyle w:val="Heading5"/>
        <w:numPr>
          <w:ilvl w:val="4"/>
          <w:numId w:val="1"/>
        </w:numPr>
        <w:rPr/>
      </w:pPr>
      <w:bookmarkStart w:id="246" w:name="__RefHeading___Toc373619_3650668749"/>
      <w:bookmarkStart w:id="247" w:name="_Toc106"/>
      <w:bookmarkEnd w:id="246"/>
      <w:r>
        <w:rPr>
          <w:rtl w:val="true"/>
        </w:rPr>
        <w:t>كسى كه لكنت زبان دارد</w:t>
      </w:r>
      <w:bookmarkEnd w:id="247"/>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لكنت زبان دارد، اگر نمى‌تواند تلبيه راصحيح بگويد، ولو با تلقين، </w:t>
      </w:r>
      <w:r>
        <w:rPr>
          <w:rStyle w:val="FootnoteAnchor"/>
          <w:rtl w:val="true"/>
        </w:rPr>
        <w:footnoteReference w:id="108"/>
      </w:r>
      <w:r>
        <w:rPr>
          <w:rFonts w:ascii="IRNazanin" w:hAnsi="IRNazanin" w:eastAsia="IRNazanin"/>
          <w:color w:val="111111"/>
          <w:sz w:val="28"/>
          <w:sz w:val="28"/>
          <w:szCs w:val="28"/>
          <w:rtl w:val="true"/>
          <w:lang w:bidi="fa-IR"/>
        </w:rPr>
        <w:t>احوط آن است كه به هر نحو مى‌تواند بگويد و ترجمه‌اش را نيز بگويد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مساله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كه در اينصورت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ملحون اكتفا كند، گرچه احوط جمع بين ترجمه و استنابه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اخرس گنگ ولال كافى است با اشاره تلبيه بگويد، گرچه احوط استنابه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عروه،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مناسك، 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هم بگيرد رجاءً</w:t>
      </w:r>
      <w:r>
        <w:rPr>
          <w:rFonts w:eastAsia="IRNazanin" w:cs="IRNazanin"/>
          <w:color w:val="111111"/>
          <w:sz w:val="28"/>
          <w:szCs w:val="28"/>
          <w:rtl w:val="true"/>
          <w:lang w:bidi="fa-IR"/>
        </w:rPr>
        <w:t>.</w:t>
      </w:r>
    </w:p>
    <w:p>
      <w:pPr>
        <w:pStyle w:val="Heading5"/>
        <w:numPr>
          <w:ilvl w:val="4"/>
          <w:numId w:val="1"/>
        </w:numPr>
        <w:rPr/>
      </w:pPr>
      <w:bookmarkStart w:id="248" w:name="__RefHeading___Toc373621_3650668749"/>
      <w:bookmarkStart w:id="249" w:name="_Toc107"/>
      <w:bookmarkEnd w:id="248"/>
      <w:r>
        <w:rPr>
          <w:rtl w:val="true"/>
        </w:rPr>
        <w:t>غلط گفتن تلبيه‌</w:t>
      </w:r>
      <w:bookmarkEnd w:id="2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تلبيه را غلط بگويد و اعمال حج را انجام دهد، چنانچه </w:t>
      </w:r>
      <w:r>
        <w:rPr>
          <w:rStyle w:val="FootnoteAnchor"/>
          <w:rtl w:val="true"/>
        </w:rPr>
        <w:footnoteReference w:id="110"/>
      </w:r>
      <w:r>
        <w:rPr>
          <w:rFonts w:ascii="IRNazanin" w:hAnsi="IRNazanin" w:eastAsia="IRNazanin"/>
          <w:color w:val="111111"/>
          <w:sz w:val="28"/>
          <w:sz w:val="28"/>
          <w:szCs w:val="28"/>
          <w:rtl w:val="true"/>
          <w:lang w:bidi="fa-IR"/>
        </w:rPr>
        <w:t>از روى عمد بوده،حج</w:t>
      </w:r>
      <w:bookmarkStart w:id="250" w:name="pg1504_15447"/>
    </w:p>
    <w:p>
      <w:pPr>
        <w:pStyle w:val="BookText"/>
        <w:rPr/>
      </w:pPr>
      <w:bookmarkEnd w:id="250"/>
      <w:r>
        <w:rPr>
          <w:rFonts w:ascii="IRNazanin" w:hAnsi="IRNazanin" w:eastAsia="IRNazanin"/>
          <w:color w:val="111111"/>
          <w:sz w:val="28"/>
          <w:sz w:val="28"/>
          <w:szCs w:val="28"/>
          <w:rtl w:val="true"/>
          <w:lang w:bidi="fa-IR"/>
        </w:rPr>
        <w:t>اوصحيح نيست؛ و اگر عمدى نبوده و از روى فراموشى يا ندانستن مسأله بوده،صحت عمل بعيد نيست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براى اطلاع از نظريه مراجع، به ذيل مسأله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احرام عمره بوده،صحّت عمل او خالى از اشكال نيست و بايد احتياط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تمكن تلبيه را گفته است و غلط بودن آن به حدى نبوده است كهصدق تلبيه نكند، چيزى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اگر در احرام عمره باشد بنابر احتياط واجب عمل باطل است و اگر در احرام حج باشدصحيح است</w:t>
      </w:r>
      <w:r>
        <w:rPr>
          <w:rFonts w:eastAsia="IRNazanin" w:cs="IRNazanin"/>
          <w:color w:val="111111"/>
          <w:sz w:val="28"/>
          <w:szCs w:val="28"/>
          <w:rtl w:val="true"/>
          <w:lang w:bidi="fa-IR"/>
        </w:rPr>
        <w:t>.</w:t>
      </w:r>
    </w:p>
    <w:p>
      <w:pPr>
        <w:pStyle w:val="Heading5"/>
        <w:numPr>
          <w:ilvl w:val="4"/>
          <w:numId w:val="1"/>
        </w:numPr>
        <w:rPr/>
      </w:pPr>
      <w:bookmarkStart w:id="251" w:name="__RefHeading___Toc373623_3650668749"/>
      <w:bookmarkStart w:id="252" w:name="_Toc108"/>
      <w:bookmarkEnd w:id="251"/>
      <w:r>
        <w:rPr>
          <w:rtl w:val="true"/>
        </w:rPr>
        <w:t>عدم جواز تأخير تلبيه‌</w:t>
      </w:r>
      <w:bookmarkEnd w:id="252"/>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لبيك واجب از ميقات، جايز نيست</w:t>
      </w:r>
      <w:r>
        <w:rPr>
          <w:rStyle w:val="FootnoteAnchor"/>
          <w:rtl w:val="true"/>
        </w:rPr>
        <w:footnoteReference w:id="112"/>
      </w:r>
      <w:r>
        <w:rPr>
          <w:rFonts w:ascii="Amiri" w:hAnsi="Amiri" w:eastAsia="Amiri" w:cs="Amiri"/>
          <w:color w:val="111111"/>
          <w:sz w:val="28"/>
          <w:sz w:val="28"/>
          <w:szCs w:val="28"/>
          <w:rtl w:val="true"/>
          <w:lang w:bidi="ar-SA"/>
        </w:rPr>
        <w:t xml:space="preserve">و درصورت تأخير، بايد به‌دستورى كه در مسأله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 عمل شود</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73625_3650668749"/>
      <w:bookmarkStart w:id="254" w:name="_Toc109"/>
      <w:bookmarkEnd w:id="253"/>
      <w:r>
        <w:rPr>
          <w:rtl w:val="true"/>
        </w:rPr>
        <w:t>استحباب تكرار تلبيه‌</w:t>
      </w:r>
      <w:bookmarkEnd w:id="254"/>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تلبيه و زياد گفتن آن هر قدر ممكن باشد، مستحب است؛ و براى هفتاد مرتبه گفتن، ثواب زيادى ذكر شده است؛ و جهت تكرار،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Style w:val="FootnoteAnchor"/>
          <w:rtl w:val="true"/>
        </w:rPr>
        <w:footnoteReference w:id="1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55" w:name="__RefHeading___Toc373627_3650668749"/>
      <w:bookmarkStart w:id="256" w:name="_Toc110"/>
      <w:bookmarkEnd w:id="255"/>
      <w:r>
        <w:rPr>
          <w:rtl w:val="true"/>
        </w:rPr>
        <w:t>زمان قطع تلبيه‌</w:t>
      </w:r>
      <w:bookmarkEnd w:id="2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داخل حرم خارج شده و در ادنى الحل محرم شده، با مشاهده كعبه تلبيه را قطع و كسى كه ابتداءً در خارج حرم بوده و محرم شده، با ورود به حرم، تلبيه را قطع مى‌نمايد</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73629_3650668749"/>
      <w:bookmarkStart w:id="258" w:name="_Toc111"/>
      <w:bookmarkEnd w:id="257"/>
      <w:r>
        <w:rPr>
          <w:rtl w:val="true"/>
        </w:rPr>
        <w:t>وقف به حركت و وصل به سكون در تلبيه‌</w:t>
      </w:r>
      <w:bookmarkEnd w:id="258"/>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به حركت و وصل به سكون در تلبيه، چه حكمى دارد؟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 بايد نزد اهل لسانصحيح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سيستانى،صافى، فاضل و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بهتر رعايت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در مراعات است</w:t>
      </w:r>
      <w:r>
        <w:rPr>
          <w:rFonts w:eastAsia="Amiri" w:cs="Amiri" w:ascii="Amiri" w:hAnsi="Amiri"/>
          <w:color w:val="111111"/>
          <w:sz w:val="28"/>
          <w:szCs w:val="28"/>
          <w:rtl w:val="true"/>
          <w:lang w:bidi="ar-SA"/>
        </w:rPr>
        <w:t>.</w:t>
      </w:r>
      <w:bookmarkStart w:id="259" w:name="pg1504_15448"/>
    </w:p>
    <w:p>
      <w:pPr>
        <w:pStyle w:val="Heading3"/>
        <w:numPr>
          <w:ilvl w:val="2"/>
          <w:numId w:val="1"/>
        </w:numPr>
        <w:rPr/>
      </w:pPr>
      <w:bookmarkStart w:id="260" w:name="__RefHeading___Toc373631_3650668749"/>
      <w:bookmarkStart w:id="261" w:name="_Toc112"/>
      <w:bookmarkEnd w:id="259"/>
      <w:bookmarkEnd w:id="260"/>
      <w:r>
        <w:rPr>
          <w:rtl w:val="true"/>
        </w:rPr>
        <w:t>فصل چهارم</w:t>
      </w:r>
      <w:r>
        <w:rPr>
          <w:rtl w:val="true"/>
        </w:rPr>
        <w:t xml:space="preserve">: </w:t>
      </w:r>
      <w:r>
        <w:rPr>
          <w:rtl w:val="true"/>
        </w:rPr>
        <w:t>مستحبات احرام‌</w:t>
      </w:r>
      <w:bookmarkEnd w:id="261"/>
    </w:p>
    <w:p>
      <w:pPr>
        <w:pStyle w:val="Heading4"/>
        <w:numPr>
          <w:ilvl w:val="3"/>
          <w:numId w:val="1"/>
        </w:numPr>
        <w:rPr/>
      </w:pPr>
      <w:bookmarkStart w:id="262" w:name="__RefHeading___Toc373633_3650668749"/>
      <w:bookmarkStart w:id="263" w:name="_Toc113"/>
      <w:bookmarkEnd w:id="262"/>
      <w:r>
        <w:rPr>
          <w:rtl w:val="true"/>
        </w:rPr>
        <w:t>اشاره</w:t>
      </w:r>
      <w:bookmarkEnd w:id="263"/>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احرام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امور و امور مربوط به ترك مكروهات را به‌قصد رجا به‌جا مى‌آورد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نمودن بدن و گرفتن ناخن و شارب و ازاله موى زير بغل و عانه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 كردن موى سر و ريش </w:t>
      </w:r>
      <w:r>
        <w:rPr>
          <w:rStyle w:val="FootnoteAnchor"/>
          <w:rtl w:val="true"/>
        </w:rPr>
        <w:footnoteReference w:id="116"/>
      </w:r>
      <w:r>
        <w:rPr>
          <w:rFonts w:ascii="IRNazanin" w:hAnsi="IRNazanin" w:eastAsia="IRNazanin"/>
          <w:color w:val="111111"/>
          <w:sz w:val="28"/>
          <w:sz w:val="28"/>
          <w:szCs w:val="28"/>
          <w:rtl w:val="true"/>
          <w:lang w:bidi="fa-IR"/>
        </w:rPr>
        <w:t>براى قاصد حج، از اول ماه ذى‌قعده و براى قاصد عمره مفرده، پيش از يك ماه</w:t>
      </w:r>
      <w:r>
        <w:rPr>
          <w:rFonts w:eastAsia="IRNazanin" w:cs="IRNazanin"/>
          <w:color w:val="111111"/>
          <w:sz w:val="28"/>
          <w:szCs w:val="28"/>
          <w:rtl w:val="true"/>
          <w:lang w:bidi="fa-IR"/>
        </w:rPr>
        <w:t>.</w:t>
      </w:r>
    </w:p>
    <w:p>
      <w:pPr>
        <w:pStyle w:val="Heading4"/>
        <w:numPr>
          <w:ilvl w:val="3"/>
          <w:numId w:val="1"/>
        </w:numPr>
        <w:rPr/>
      </w:pPr>
      <w:bookmarkStart w:id="264" w:name="__RefHeading___Toc373635_3650668749"/>
      <w:bookmarkStart w:id="265" w:name="_Toc114"/>
      <w:bookmarkEnd w:id="264"/>
      <w:r>
        <w:rPr>
          <w:rtl w:val="true"/>
        </w:rPr>
        <w:t>غسل احرام‌</w:t>
      </w:r>
      <w:bookmarkEnd w:id="2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احرام در ميقات</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غسل احرام از زن حايض و نفساء نيزصحيح است</w:t>
      </w:r>
      <w:r>
        <w:rPr>
          <w:rFonts w:eastAsia="Amiri" w:cs="Amiri" w:ascii="Amiri" w:hAnsi="Amiri"/>
          <w:color w:val="111111"/>
          <w:sz w:val="28"/>
          <w:szCs w:val="28"/>
          <w:rtl w:val="true"/>
          <w:lang w:bidi="ar-SA"/>
        </w:rPr>
        <w:t>.</w:t>
      </w:r>
      <w:r>
        <w:rPr>
          <w:rStyle w:val="FootnoteAnchor"/>
          <w:rtl w:val="true"/>
        </w:rPr>
        <w:footnoteReference w:id="118"/>
      </w:r>
    </w:p>
    <w:p>
      <w:pPr>
        <w:pStyle w:val="Heading4"/>
        <w:numPr>
          <w:ilvl w:val="3"/>
          <w:numId w:val="1"/>
        </w:numPr>
        <w:rPr/>
      </w:pPr>
      <w:bookmarkStart w:id="266" w:name="__RefHeading___Toc373637_3650668749"/>
      <w:bookmarkStart w:id="267" w:name="_Toc115"/>
      <w:bookmarkEnd w:id="266"/>
      <w:r>
        <w:rPr>
          <w:rtl w:val="true"/>
        </w:rPr>
        <w:t>تقديم غسل احرام و اعاده آن‌</w:t>
      </w:r>
      <w:bookmarkEnd w:id="267"/>
    </w:p>
    <w:p>
      <w:pPr>
        <w:pStyle w:val="BookText"/>
        <w:rPr/>
      </w:pPr>
      <w:r>
        <w:rPr>
          <w:rFonts w:ascii="IRNazanin" w:hAnsi="IRNazanin" w:eastAsia="IRNazanin"/>
          <w:color w:val="111111"/>
          <w:sz w:val="28"/>
          <w:sz w:val="28"/>
          <w:szCs w:val="28"/>
          <w:rtl w:val="true"/>
          <w:lang w:bidi="fa-IR"/>
        </w:rPr>
        <w:t>تقديم اين غسل به‌خصوص درصورتى كه خوف آن باشد كه در ميقات آب يافت نشود، جايز است؛ و درصورت تقديم، اگر در ميقات آب يافت شد، اعاده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غسل احرام، اگر لباسى بپوشد، يا چيزى كه بر محرم حرام است، بخورد، باز هم اعاده مستحب است</w:t>
      </w:r>
      <w:r>
        <w:rPr>
          <w:rFonts w:eastAsia="IRNazanin" w:cs="IRNazanin"/>
          <w:color w:val="111111"/>
          <w:sz w:val="28"/>
          <w:szCs w:val="28"/>
          <w:rtl w:val="true"/>
          <w:lang w:bidi="fa-IR"/>
        </w:rPr>
        <w:t>.</w:t>
      </w:r>
    </w:p>
    <w:p>
      <w:pPr>
        <w:pStyle w:val="Heading4"/>
        <w:numPr>
          <w:ilvl w:val="3"/>
          <w:numId w:val="1"/>
        </w:numPr>
        <w:rPr/>
      </w:pPr>
      <w:bookmarkStart w:id="268" w:name="__RefHeading___Toc373639_3650668749"/>
      <w:bookmarkStart w:id="269" w:name="_Toc116"/>
      <w:bookmarkEnd w:id="268"/>
      <w:r>
        <w:rPr>
          <w:rtl w:val="true"/>
        </w:rPr>
        <w:t>مقدار زمان كفايت غسل احرام‌</w:t>
      </w:r>
      <w:bookmarkEnd w:id="2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غسل در روز انجام شود، تا آخر شب آينده، كفايت مى‌كند؛ و همچنين اگر در شب انجام</w:t>
      </w:r>
      <w:bookmarkStart w:id="270" w:name="pg1504_15449"/>
    </w:p>
    <w:p>
      <w:pPr>
        <w:pStyle w:val="BookText"/>
        <w:rPr/>
      </w:pPr>
      <w:bookmarkEnd w:id="270"/>
      <w:r>
        <w:rPr>
          <w:rFonts w:ascii="IRNazanin" w:hAnsi="IRNazanin" w:eastAsia="IRNazanin"/>
          <w:color w:val="111111"/>
          <w:sz w:val="28"/>
          <w:sz w:val="28"/>
          <w:szCs w:val="28"/>
          <w:rtl w:val="true"/>
          <w:lang w:bidi="fa-IR"/>
        </w:rPr>
        <w:t>شود، تا آخر روز آينده كافى است؛ ولى اگر بعد از غسل و پيش از احرام، محدث به حدث اصغر شود، غسل را اعاده نمايد</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دو جامه احرام از پنبه</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271" w:name="__RefHeading___Toc373641_3650668749"/>
      <w:bookmarkStart w:id="272" w:name="_Toc117"/>
      <w:bookmarkEnd w:id="271"/>
      <w:r>
        <w:rPr>
          <w:rtl w:val="true"/>
        </w:rPr>
        <w:t>مراتب استحباب زمان احرام‌</w:t>
      </w:r>
      <w:bookmarkEnd w:id="2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 احرام به ترتيب 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درصورت تمكن، بعد از فريضه ظهر؛</w:t>
      </w:r>
    </w:p>
    <w:p>
      <w:pPr>
        <w:pStyle w:val="BookText"/>
        <w:rPr/>
      </w:pPr>
      <w:r>
        <w:rPr>
          <w:rFonts w:ascii="IRNazanin" w:hAnsi="IRNazanin" w:eastAsia="IRNazanin"/>
          <w:color w:val="111111"/>
          <w:sz w:val="28"/>
          <w:sz w:val="28"/>
          <w:szCs w:val="28"/>
          <w:rtl w:val="true"/>
          <w:lang w:bidi="fa-IR"/>
        </w:rPr>
        <w:t xml:space="preserve">و درصورت عدم تمكن، بعد از فريضه ديگر، </w:t>
      </w:r>
      <w:r>
        <w:rPr>
          <w:rStyle w:val="FootnoteAnchor"/>
          <w:rtl w:val="true"/>
        </w:rPr>
        <w:footnoteReference w:id="121"/>
      </w:r>
      <w:r>
        <w:rPr>
          <w:rFonts w:ascii="IRNazanin" w:hAnsi="IRNazanin" w:eastAsia="IRNazanin"/>
          <w:color w:val="111111"/>
          <w:sz w:val="28"/>
          <w:sz w:val="28"/>
          <w:szCs w:val="28"/>
          <w:rtl w:val="true"/>
          <w:lang w:bidi="fa-IR"/>
        </w:rPr>
        <w:t>و درصورت عدم تمكن از آن، بعد از شش يا دو ركعت نماز نافله، در ركعت اول پس از حمد، سوره توحيد، و در ركعت دوم، سوره جحد را بخواند؛ و شش ركعت، افضل است، و بعد از نماز، حمد و ثناى الهى را به‌جا آورد و بر پيغمبر و آل اوصلوات بفرستد، آنگاه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أنْ تَجْعَلَنِي مِمَّنِ اسْتَجابَ لَكَ، وَ آمَنَ بِوَعْدِكَ، وَ اتَّبَعَ‌أمْرَكَ، فَانِّي عَبْدُكَ، وَ في قَبْضَتِكَ، لا اوْقى إلَّا ما وَقيتَ، وَ لا آخُذُ إلَّا ما أعْطَيْتَ، وَقَدْ ذَكَرْتَ الْحَجَّ، فَأسْألُكَ أنْ تَعْزِمَ لِي عَلَيْهِ عَلى كِتابِكَ، وَ سُنَّةِ نَبِيِّكَصَلَواتُكَ عَلَيْهِ وَ آلِه، وَتُقَوِّيَنِي عَلى ما ضَعُفْتُ، وَ تُسَلِّمَ لِي مَناسكي في يُسْرٍ مِنْكَ وَ عافِيَةٍ، وَ اجْعَلْنِي مِنْ وَفْدِكَ الّذي رَضِيتَ وَ ارْتَضَيْتَ وَ سَمَّيْتَ 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خَرَجْتُ مِنْ شُقَّةٍ بَعيدَةٍ، وَ أنْفَقْتُ مالِي ابْتِغاءَ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فَتَمِّمْ لِي حَجَّتِي وَ عُمْرَتِي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اريْدُ التَّمَتُّعَ بِالْعُمْرَةِ إلَى الْحَجِّ عَلى كِتابِكَ، وَ سُنَّةِ نَبِيِّكَصَلَواتُكَ عَلَيْهِ وَ آلِهِ، فَانْ عَرَضَ لِي عارِضٌ يَحْبِسُنِي، فَخَلِّنِي حَيْثُ حَبَسْتَنِي بِقَدَرِكَ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لَمْ تَكُنْ حَجَّةً فَعُمْرَةً، أحْرَمَ لَكَ شَعْرِي وَ بَشَرِي وَ لَحْمِي وَ دَمِي وَ عِظامِي وَ مُخّي وَ عَصَبِي مِنَ النِّساءِ وَ الثِّيابِ وَ الطِّيْبِ، أبْتَغِي بِذلِكَ وَجْهَكَ وَ الدارَ الْآخِرَةَ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اين دعا هنگام پوشيدن دو جامه</w:t>
      </w:r>
      <w:r>
        <w:rPr>
          <w:rFonts w:eastAsia="IRNazanin" w:cs="IRNazanin"/>
          <w:color w:val="111111"/>
          <w:sz w:val="28"/>
          <w:szCs w:val="28"/>
          <w:rtl w:val="true"/>
          <w:lang w:bidi="fa-IR"/>
        </w:rPr>
        <w:t>:</w:t>
      </w:r>
      <w:bookmarkStart w:id="273" w:name="pg1504_15450"/>
    </w:p>
    <w:p>
      <w:pPr>
        <w:pStyle w:val="BookText"/>
        <w:rPr/>
      </w:pPr>
      <w:bookmarkEnd w:id="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اواري بِهِ عَوْرَتي، وَ اؤَدِّي فِيْهِ فَرْضِي، وَ أعْبُدُ فِيْهِ رَبِّي، وَ أنْتَهِي فِيْهِ إلى ما أمَرَنِي، الْحَمْدُ للَّهِ الَّذِي قَصَدْتُهُ فَبَلَّغَنِي، وَ أردْتُهُ فَأعانَنِي وَ قَبِلَنِي وَ لَمْ يَقْطَعْ بِي، وَ وَجْهَهُ أرَدْتُ فَسَلَّمَنِي فَهُوَ حِصْنِي وَ كَهْفِي وَ حِرْزِي وَ ظَهْرِي وَ مَلاذِي وَ رَجائي وَ مَنْجايَ وَ ذُخْرِي وَ عُدَّتِي في شِدَّتِي وَ رَخائِي</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73643_3650668749"/>
      <w:bookmarkStart w:id="275" w:name="_Toc118"/>
      <w:bookmarkEnd w:id="274"/>
      <w:r>
        <w:rPr>
          <w:rtl w:val="true"/>
        </w:rPr>
        <w:t>موارد استحباب تكرار تلبيه‌</w:t>
      </w:r>
      <w:bookmarkEnd w:id="27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تلبيه‌ها در حال احرام؛ خصوصاً 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برخاستن از خواب؛</w:t>
      </w:r>
    </w:p>
    <w:p>
      <w:pPr>
        <w:pStyle w:val="BookText"/>
        <w:rPr/>
      </w:pPr>
      <w:r>
        <w:rPr>
          <w:rFonts w:ascii="IRNazanin" w:hAnsi="IRNazanin" w:eastAsia="IRNazanin"/>
          <w:color w:val="111111"/>
          <w:sz w:val="28"/>
          <w:sz w:val="28"/>
          <w:szCs w:val="28"/>
          <w:rtl w:val="true"/>
          <w:lang w:bidi="fa-IR"/>
        </w:rPr>
        <w:t>بعد از هر نماز واجب و مستحب؛</w:t>
      </w:r>
    </w:p>
    <w:p>
      <w:pPr>
        <w:pStyle w:val="BookText"/>
        <w:rPr/>
      </w:pPr>
      <w:r>
        <w:rPr>
          <w:rFonts w:ascii="Amiri" w:hAnsi="Amiri" w:eastAsia="Amiri" w:cs="Amiri"/>
          <w:color w:val="111111"/>
          <w:sz w:val="28"/>
          <w:sz w:val="28"/>
          <w:szCs w:val="28"/>
          <w:rtl w:val="true"/>
          <w:lang w:bidi="ar-SA"/>
        </w:rPr>
        <w:t>وقت رسيدن به سواره؛</w:t>
      </w:r>
    </w:p>
    <w:p>
      <w:pPr>
        <w:pStyle w:val="BookText"/>
        <w:rPr/>
      </w:pPr>
      <w:r>
        <w:rPr>
          <w:rFonts w:ascii="IRNazanin" w:hAnsi="IRNazanin" w:eastAsia="IRNazanin"/>
          <w:color w:val="111111"/>
          <w:sz w:val="28"/>
          <w:sz w:val="28"/>
          <w:szCs w:val="28"/>
          <w:rtl w:val="true"/>
          <w:lang w:bidi="fa-IR"/>
        </w:rPr>
        <w:t>هنگام بالا رفتن از تلّ يا سرازير شدن از آن؛</w:t>
      </w:r>
    </w:p>
    <w:p>
      <w:pPr>
        <w:pStyle w:val="BookText"/>
        <w:rPr/>
      </w:pPr>
      <w:r>
        <w:rPr>
          <w:rFonts w:ascii="IRNazanin" w:hAnsi="IRNazanin" w:eastAsia="IRNazanin"/>
          <w:color w:val="111111"/>
          <w:sz w:val="28"/>
          <w:sz w:val="28"/>
          <w:szCs w:val="28"/>
          <w:rtl w:val="true"/>
          <w:lang w:bidi="fa-IR"/>
        </w:rPr>
        <w:t>وقت سوار شدن يا پياده شدن؛</w:t>
      </w:r>
    </w:p>
    <w:p>
      <w:pPr>
        <w:pStyle w:val="BookText"/>
        <w:rPr/>
      </w:pPr>
      <w:r>
        <w:rPr>
          <w:rFonts w:ascii="IRNazanin" w:hAnsi="IRNazanin" w:eastAsia="IRNazanin"/>
          <w:color w:val="111111"/>
          <w:sz w:val="28"/>
          <w:sz w:val="28"/>
          <w:szCs w:val="28"/>
          <w:rtl w:val="true"/>
          <w:lang w:bidi="fa-IR"/>
        </w:rPr>
        <w:t>آخر شب و اوقات 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تلبيه در موارد ذكر شده در عمره تمتّع تا ديدن خانه‌هاى مكه و در حج تا ظهر روز عرفه، است</w:t>
      </w:r>
      <w:r>
        <w:rPr>
          <w:rFonts w:eastAsia="Amiri" w:cs="Amiri" w:ascii="Amiri" w:hAnsi="Amiri"/>
          <w:color w:val="111111"/>
          <w:sz w:val="28"/>
          <w:szCs w:val="28"/>
          <w:rtl w:val="true"/>
          <w:lang w:bidi="ar-SA"/>
        </w:rPr>
        <w:t xml:space="preserve">. </w:t>
      </w:r>
      <w:r>
        <w:rPr>
          <w:rStyle w:val="FootnoteAnchor"/>
          <w:rtl w:val="true"/>
        </w:rPr>
        <w:footnoteReference w:id="122"/>
      </w:r>
    </w:p>
    <w:p>
      <w:pPr>
        <w:pStyle w:val="Heading4"/>
        <w:numPr>
          <w:ilvl w:val="3"/>
          <w:numId w:val="1"/>
        </w:numPr>
        <w:rPr/>
      </w:pPr>
      <w:bookmarkStart w:id="276" w:name="__RefHeading___Toc373645_3650668749"/>
      <w:bookmarkStart w:id="277" w:name="_Toc119"/>
      <w:bookmarkEnd w:id="276"/>
      <w:r>
        <w:rPr>
          <w:rtl w:val="true"/>
        </w:rPr>
        <w:t>مكروهات احرام‌</w:t>
      </w:r>
      <w:bookmarkEnd w:id="277"/>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مكروهات احرام چند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جامه سياه،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اولى ترك پوشيدن هر پارچه رنگ شده است مگر رنگ سبز كه در بعضى روايات معتبره استثنا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افضل، احرام در جامه سفيد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خوابيدن محرم بر رخت </w:t>
      </w:r>
      <w:r>
        <w:rPr>
          <w:rStyle w:val="FootnoteAnchor"/>
          <w:rtl w:val="true"/>
        </w:rPr>
        <w:footnoteReference w:id="124"/>
      </w:r>
      <w:r>
        <w:rPr>
          <w:rFonts w:ascii="IRNazanin" w:hAnsi="IRNazanin" w:eastAsia="IRNazanin"/>
          <w:color w:val="111111"/>
          <w:sz w:val="28"/>
          <w:sz w:val="28"/>
          <w:szCs w:val="28"/>
          <w:rtl w:val="true"/>
          <w:lang w:bidi="fa-IR"/>
        </w:rPr>
        <w:t>و بالش زرد رنگ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چركين؛ و اگر جامه در حال احرام چرك شود، بهتر ترك شستن آن در حال احرام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راه راه</w:t>
      </w:r>
      <w:r>
        <w:rPr>
          <w:rFonts w:eastAsia="IRNazanin" w:cs="IRNazanin"/>
          <w:color w:val="111111"/>
          <w:sz w:val="28"/>
          <w:szCs w:val="28"/>
          <w:rtl w:val="true"/>
          <w:lang w:bidi="fa-IR"/>
        </w:rPr>
        <w:t xml:space="preserve">. </w:t>
      </w:r>
      <w:r>
        <w:rPr>
          <w:rStyle w:val="FootnoteAnchor"/>
        </w:rPr>
        <w:footnoteReference w:id="12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حنا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زينت خلاف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زينت داشته باشد اشكال دارد و فرقى ميان حنا و رنگ‌هاى امروز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احرام، درصورتى كه اثر آن تا حال احرام باقى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رفتن،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حمام رفتن ثابت نيست ولى بدن خود را با كيسه و مثل آن نمالد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اولى آن است كه محرم بدن خود را با كيسه و مثل آن نسايد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محرم در جواب كسى كه او راصدا نمايد</w:t>
      </w:r>
      <w:r>
        <w:rPr>
          <w:rFonts w:eastAsia="IRNazanin" w:cs="IRNazanin"/>
          <w:color w:val="111111"/>
          <w:sz w:val="28"/>
          <w:szCs w:val="28"/>
          <w:rtl w:val="true"/>
          <w:lang w:bidi="fa-IR"/>
        </w:rPr>
        <w:t>.</w:t>
      </w:r>
      <w:r>
        <w:rPr>
          <w:rStyle w:val="FootnoteAnchor"/>
          <w:rtl w:val="true"/>
        </w:rPr>
        <w:footnoteReference w:id="1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تبريزى،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احوط ترك آن است</w:t>
      </w:r>
      <w:r>
        <w:rPr>
          <w:rFonts w:eastAsia="Amiri" w:cs="Amiri" w:ascii="Amiri" w:hAnsi="Amiri"/>
          <w:color w:val="111111"/>
          <w:sz w:val="28"/>
          <w:szCs w:val="28"/>
          <w:rtl w:val="true"/>
          <w:lang w:bidi="ar-SA"/>
        </w:rPr>
        <w:t>.</w:t>
      </w:r>
      <w:bookmarkStart w:id="278" w:name="pg1504_15452"/>
    </w:p>
    <w:p>
      <w:pPr>
        <w:pStyle w:val="Heading3"/>
        <w:numPr>
          <w:ilvl w:val="2"/>
          <w:numId w:val="1"/>
        </w:numPr>
        <w:rPr/>
      </w:pPr>
      <w:bookmarkStart w:id="279" w:name="__RefHeading___Toc373647_3650668749"/>
      <w:bookmarkStart w:id="280" w:name="_Toc120"/>
      <w:bookmarkEnd w:id="278"/>
      <w:bookmarkEnd w:id="279"/>
      <w:r>
        <w:rPr>
          <w:rtl w:val="true"/>
        </w:rPr>
        <w:t>فصل پنجم</w:t>
      </w:r>
      <w:r>
        <w:rPr>
          <w:rtl w:val="true"/>
        </w:rPr>
        <w:t xml:space="preserve">: </w:t>
      </w:r>
      <w:r>
        <w:rPr>
          <w:rtl w:val="true"/>
        </w:rPr>
        <w:t>محرّمات احرام‌</w:t>
      </w:r>
      <w:bookmarkEnd w:id="280"/>
    </w:p>
    <w:p>
      <w:pPr>
        <w:pStyle w:val="Heading4"/>
        <w:numPr>
          <w:ilvl w:val="3"/>
          <w:numId w:val="1"/>
        </w:numPr>
        <w:rPr/>
      </w:pPr>
      <w:bookmarkStart w:id="281" w:name="__RefHeading___Toc373649_3650668749"/>
      <w:bookmarkStart w:id="282" w:name="_Toc121"/>
      <w:bookmarkEnd w:id="281"/>
      <w:r>
        <w:rPr>
          <w:rtl w:val="true"/>
        </w:rPr>
        <w:t>ميزان ثبوت كفّاره در محرّمات احرام‌</w:t>
      </w:r>
      <w:bookmarkEnd w:id="282"/>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جهل، يا نسيان حكم يا موضوع و يا غفلت، محرّمات احرام را مرتكب شود، كفّاره بر او واجب نمى‌شود، مگرصيد كه در هرصورت كفّاره دارد؛ پس در غيرصيد، ارتكاب عمدىِ محرّمات كفّاره دار، موجب ثبوت كفّاره است</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283" w:name="__RefHeading___Toc373651_3650668749"/>
      <w:bookmarkStart w:id="284" w:name="_Toc122"/>
      <w:bookmarkEnd w:id="283"/>
      <w:r>
        <w:rPr/>
        <w:t>1</w:t>
      </w:r>
      <w:r>
        <w:rPr>
          <w:rtl w:val="true"/>
        </w:rPr>
        <w:t xml:space="preserve">- </w:t>
      </w:r>
      <w:r>
        <w:rPr>
          <w:rtl w:val="true"/>
        </w:rPr>
        <w:t>محرّمات مشترك بين مردان و زنان‌</w:t>
      </w:r>
      <w:bookmarkEnd w:id="284"/>
    </w:p>
    <w:p>
      <w:pPr>
        <w:pStyle w:val="Heading5"/>
        <w:numPr>
          <w:ilvl w:val="4"/>
          <w:numId w:val="1"/>
        </w:numPr>
        <w:rPr/>
      </w:pPr>
      <w:bookmarkStart w:id="285" w:name="__RefHeading___Toc373653_3650668749"/>
      <w:bookmarkStart w:id="286" w:name="_Toc123"/>
      <w:bookmarkEnd w:id="285"/>
      <w:r>
        <w:rPr/>
        <w:t>1</w:t>
      </w:r>
      <w:r>
        <w:rPr>
          <w:rtl w:val="true"/>
        </w:rPr>
        <w:t xml:space="preserve">- </w:t>
      </w:r>
      <w:r>
        <w:rPr>
          <w:rtl w:val="true"/>
        </w:rPr>
        <w:t>شكار</w:t>
      </w:r>
      <w:bookmarkEnd w:id="286"/>
    </w:p>
    <w:p>
      <w:pPr>
        <w:pStyle w:val="Heading6"/>
        <w:numPr>
          <w:ilvl w:val="5"/>
          <w:numId w:val="1"/>
        </w:numPr>
        <w:rPr/>
      </w:pPr>
      <w:bookmarkStart w:id="287" w:name="__RefHeading___Toc373655_3650668749"/>
      <w:bookmarkStart w:id="288" w:name="_Toc124"/>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شكار </w:t>
      </w:r>
      <w:r>
        <w:rPr>
          <w:rStyle w:val="FootnoteAnchor"/>
          <w:rtl w:val="true"/>
        </w:rPr>
        <w:footnoteReference w:id="131"/>
      </w:r>
      <w:r>
        <w:rPr>
          <w:rFonts w:ascii="IRNazanin" w:hAnsi="IRNazanin" w:eastAsia="IRNazanin"/>
          <w:color w:val="111111"/>
          <w:sz w:val="28"/>
          <w:sz w:val="28"/>
          <w:szCs w:val="28"/>
          <w:rtl w:val="true"/>
          <w:lang w:bidi="fa-IR"/>
        </w:rPr>
        <w:t>صحرايىِ وحشى، مگر درصورت ترس از آزار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شكار، بر محرم حرام است؛ چه خودش آن را شكار كند يا غير او، و چه محرم شكار كند يا غير محرم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قبل از احرام خودش شكار كرده باشد يا 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شكار به شكارچى، و همين طور كمك به او به هر نحوى،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مُحرمىصيد را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بين ذبح و شكار با تير تفضيل دارند به مناسك مراجعه شود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ميته است؛ و بنابر احتياط</w:t>
      </w:r>
      <w:bookmarkStart w:id="289" w:name="pg1504_15453"/>
    </w:p>
    <w:p>
      <w:pPr>
        <w:pStyle w:val="BookText"/>
        <w:rPr/>
      </w:pPr>
      <w:bookmarkEnd w:id="289"/>
      <w:r>
        <w:rPr>
          <w:rFonts w:ascii="IRNazanin" w:hAnsi="IRNazanin" w:eastAsia="IRNazanin"/>
          <w:color w:val="111111"/>
          <w:sz w:val="28"/>
          <w:sz w:val="28"/>
          <w:szCs w:val="28"/>
          <w:rtl w:val="true"/>
          <w:lang w:bidi="fa-IR"/>
        </w:rPr>
        <w:t xml:space="preserve">واجب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بيرون حرمصيد را با شكار كردن يا پس از آن كشته باشد، بنابر احتياط خوردن آن گوشت بر مُحلّ نيز حرام است و همچنين حرام است بر مُحلصيدى كه آن را محل يا محرم در حرم شكار يا ذبح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اين حكم هم در باره درباره محرم و هم مُحِل جارى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دريايى مانع ندارد؛ و آن، حيوانى است كه هم تخم و هم جوجه را در دريا كند</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آيات عظام تبريزى، سيستانى،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دريايى آن است كه فقط در آب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در دريا كند بنابر احتياط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خوردن حيوانات 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مرغ خانگى و گاو 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ملخ، جزو شكارصحرايى مى‌باشند</w:t>
      </w:r>
      <w:r>
        <w:rPr>
          <w:rFonts w:eastAsia="IRNazanin" w:cs="IRNazanin"/>
          <w:color w:val="111111"/>
          <w:sz w:val="28"/>
          <w:szCs w:val="28"/>
          <w:rtl w:val="true"/>
          <w:lang w:bidi="fa-IR"/>
        </w:rPr>
        <w:t>.</w:t>
      </w:r>
    </w:p>
    <w:p>
      <w:pPr>
        <w:pStyle w:val="Heading6"/>
        <w:numPr>
          <w:ilvl w:val="5"/>
          <w:numId w:val="1"/>
        </w:numPr>
        <w:rPr/>
      </w:pPr>
      <w:bookmarkStart w:id="290" w:name="__RefHeading___Toc373657_3650668749"/>
      <w:bookmarkStart w:id="291" w:name="_Toc125"/>
      <w:bookmarkEnd w:id="290"/>
      <w:r>
        <w:rPr>
          <w:rtl w:val="true"/>
        </w:rPr>
        <w:t>حكم ملخ و كفاره آن‌</w:t>
      </w:r>
      <w:bookmarkEnd w:id="291"/>
    </w:p>
    <w:p>
      <w:pPr>
        <w:pStyle w:val="BookText"/>
        <w:rPr/>
      </w:pPr>
      <w:r>
        <w:rPr>
          <w:rFonts w:eastAsia="IRNazanin" w:cs="IRNazanin"/>
          <w:color w:val="111111"/>
          <w:sz w:val="28"/>
          <w:szCs w:val="28"/>
          <w:lang w:bidi="fa-IR"/>
        </w:rPr>
        <w:t>342110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شهر مكه به قدرى ملخ زياد است كه هنگام راه رفتن، پا روى آنها گذاشته مى‌شود، در اين‌گونه مواقع، آيا مواظبت لازم است، و درصورت لزوم اگر مراقبت نكند و ملخى كشته شود، كفاره آن چيست؟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خامنه‌اى، سيستانى،صافى،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نتواند خود دارى كند چيزى بر او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زنبور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باشد يا زنبورهاى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اذيت نداشته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 عظام خامنه‌اى،صافى،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حكم مسأله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ايشان قبل از مسأله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بنابر احتياط واجب جايز نيست</w:t>
      </w:r>
      <w:r>
        <w:rPr>
          <w:rFonts w:eastAsia="Amiri" w:cs="Amiri" w:ascii="Amiri" w:hAnsi="Amiri"/>
          <w:color w:val="111111"/>
          <w:sz w:val="28"/>
          <w:szCs w:val="28"/>
          <w:rtl w:val="true"/>
          <w:lang w:bidi="ar-SA"/>
        </w:rPr>
        <w:t>.</w:t>
      </w:r>
      <w:bookmarkStart w:id="292" w:name="pg1504_15454"/>
    </w:p>
    <w:p>
      <w:pPr>
        <w:pStyle w:val="BookText"/>
        <w:rPr/>
      </w:pPr>
      <w:bookmarkEnd w:id="292"/>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مارمولك واز اين‌قبيل جانوران، از محرّمات احرام محسوب نمى‌شود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او را اذيت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الشرعيه،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كشتن يك نوع مارمولك عظاية كفاره آن يك مشت طعام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به حاشيه قبل از مسأله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اذيت كند، از محرمات محسوب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فرع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هيچ حيوانى جايز نيست بنابراحتياط واجب مگر حيوانات موذى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داشتنصيد حتى بر مالك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خودش آن را شكار كرده باشد، پيش از احرام يا بعد از آن، و چه ديگرى شكار كرده باشد و چه شكار در حرمصورت گرفته باشد، چه در بيرون آن، اگر با خود همراه داشته باشد مناسك، مسأله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اگرصيد را با خود آورده باشد وقتى محرم شد از ملك او بيرون مى رود و بايد آنرا رها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پرنده‌اى كه نزد كسى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پَر در نياورده، يا پر او را چيده‌اند، حفظ آن تا زمان درآوردن پر و رها نمودن آن، واجب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بلكه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حفظ بچهصيد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آهو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 بزرگ شدن و رها كردن، بعيد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شكارى كه حرام است، جوجه و تخم آن نيز حرام است</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5"/>
        <w:numPr>
          <w:ilvl w:val="4"/>
          <w:numId w:val="1"/>
        </w:numPr>
        <w:rPr/>
      </w:pPr>
      <w:bookmarkStart w:id="293" w:name="__RefHeading___Toc373659_3650668749"/>
      <w:bookmarkStart w:id="294" w:name="_Toc126"/>
      <w:bookmarkEnd w:id="293"/>
      <w:r>
        <w:rPr/>
        <w:t>2</w:t>
      </w:r>
      <w:r>
        <w:rPr>
          <w:rtl w:val="true"/>
        </w:rPr>
        <w:t xml:space="preserve">- </w:t>
      </w:r>
      <w:r>
        <w:rPr>
          <w:rtl w:val="true"/>
        </w:rPr>
        <w:t>مسائل زناشويى‌</w:t>
      </w:r>
      <w:bookmarkEnd w:id="294"/>
    </w:p>
    <w:p>
      <w:pPr>
        <w:pStyle w:val="Heading6"/>
        <w:numPr>
          <w:ilvl w:val="5"/>
          <w:numId w:val="1"/>
        </w:numPr>
        <w:rPr/>
      </w:pPr>
      <w:bookmarkStart w:id="295" w:name="__RefHeading___Toc373661_3650668749"/>
      <w:bookmarkStart w:id="296" w:name="_Toc127"/>
      <w:bookmarkEnd w:id="295"/>
      <w:r>
        <w:rPr>
          <w:rtl w:val="true"/>
        </w:rPr>
        <w:t>اشاره</w:t>
      </w:r>
      <w:bookmarkEnd w:id="296"/>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و تقبيل و دست زدن </w:t>
      </w:r>
      <w:r>
        <w:rPr>
          <w:rStyle w:val="FootnoteAnchor"/>
          <w:rtl w:val="true"/>
        </w:rPr>
        <w:footnoteReference w:id="139"/>
      </w:r>
      <w:r>
        <w:rPr>
          <w:rFonts w:ascii="IRNazanin" w:hAnsi="IRNazanin" w:eastAsia="IRNazanin"/>
          <w:color w:val="111111"/>
          <w:sz w:val="28"/>
          <w:sz w:val="28"/>
          <w:szCs w:val="28"/>
          <w:rtl w:val="true"/>
          <w:lang w:bidi="fa-IR"/>
        </w:rPr>
        <w:t xml:space="preserve">با شهوت و نگاه </w:t>
      </w:r>
      <w:r>
        <w:rPr>
          <w:rStyle w:val="FootnoteAnchor"/>
          <w:rtl w:val="true"/>
        </w:rPr>
        <w:footnoteReference w:id="140"/>
      </w:r>
      <w:r>
        <w:rPr>
          <w:rFonts w:ascii="IRNazanin" w:hAnsi="IRNazanin" w:eastAsia="IRNazanin"/>
          <w:color w:val="111111"/>
          <w:sz w:val="28"/>
          <w:sz w:val="28"/>
          <w:szCs w:val="28"/>
          <w:rtl w:val="true"/>
          <w:lang w:bidi="fa-IR"/>
        </w:rPr>
        <w:t>به شهوت، بلكه هر گونه لذت و تمتّعى بردن</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 تواند به غير از جماع و بوسيدن و لمس و نگاه به شهوت و ملاعبه، از عيال خود لذت ببرد بنابراظهر مانند التذاذ ازصدا و يا سخن گفتن با او گرچه احوط ترك استمتاع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231</w:t>
      </w:r>
      <w:r>
        <w:rPr>
          <w:rFonts w:eastAsia="IRNazanin" w:cs="IRNazanin"/>
          <w:color w:val="111111"/>
          <w:sz w:val="28"/>
          <w:szCs w:val="28"/>
          <w:rtl w:val="true"/>
          <w:lang w:bidi="fa-IR"/>
        </w:rPr>
        <w:t>.</w:t>
      </w:r>
      <w:bookmarkStart w:id="297" w:name="pg1504_15455"/>
    </w:p>
    <w:p>
      <w:pPr>
        <w:pStyle w:val="Heading6"/>
        <w:numPr>
          <w:ilvl w:val="5"/>
          <w:numId w:val="1"/>
        </w:numPr>
        <w:rPr/>
      </w:pPr>
      <w:bookmarkStart w:id="298" w:name="__RefHeading___Toc373663_3650668749"/>
      <w:bookmarkStart w:id="299" w:name="_Toc128"/>
      <w:bookmarkEnd w:id="297"/>
      <w:bookmarkEnd w:id="298"/>
      <w:r>
        <w:rPr>
          <w:rtl w:val="true"/>
        </w:rPr>
        <w:t>من يجب عليه الكفّارة عند الإجبار</w:t>
      </w:r>
      <w:bookmarkEnd w:id="299"/>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محرمى با زن محرمه خود، از روى اجبارْ جماع كند، بر زن چيزى نيست؛ و مرد بايد علاوه بر كفاره خود، كفاره او را هم بدهد؛ </w:t>
      </w:r>
      <w:r>
        <w:rPr>
          <w:rStyle w:val="FootnoteAnchor"/>
          <w:rtl w:val="true"/>
        </w:rPr>
        <w:footnoteReference w:id="142"/>
      </w:r>
      <w:r>
        <w:rPr>
          <w:rFonts w:ascii="IRNazanin" w:hAnsi="IRNazanin" w:eastAsia="IRNazanin"/>
          <w:color w:val="111111"/>
          <w:sz w:val="28"/>
          <w:sz w:val="28"/>
          <w:szCs w:val="28"/>
          <w:rtl w:val="true"/>
          <w:lang w:bidi="fa-IR"/>
        </w:rPr>
        <w:t>و اگر زن هم راضى باشد، كفّاره بر خود اوست و مرد فقط بايد كفاره خودش را بدهد</w:t>
      </w:r>
      <w:r>
        <w:rPr>
          <w:rFonts w:eastAsia="IRNazanin" w:cs="IRNazanin"/>
          <w:color w:val="111111"/>
          <w:sz w:val="28"/>
          <w:szCs w:val="28"/>
          <w:rtl w:val="true"/>
          <w:lang w:bidi="fa-IR"/>
        </w:rPr>
        <w:t>.</w:t>
      </w:r>
    </w:p>
    <w:p>
      <w:pPr>
        <w:pStyle w:val="Heading6"/>
        <w:numPr>
          <w:ilvl w:val="5"/>
          <w:numId w:val="1"/>
        </w:numPr>
        <w:rPr/>
      </w:pPr>
      <w:bookmarkStart w:id="300" w:name="__RefHeading___Toc373665_3650668749"/>
      <w:bookmarkStart w:id="301" w:name="_Toc129"/>
      <w:bookmarkEnd w:id="300"/>
      <w:r>
        <w:rPr>
          <w:rtl w:val="true"/>
        </w:rPr>
        <w:t>حلّية التذاذ الزوج بعد الخروج عن الإحرام‌</w:t>
      </w:r>
      <w:bookmarkEnd w:id="301"/>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پس از اين كه از احرام خارج شد، مى‌تواند زوجه مُحرم خود را از روى التذاذ دست بزند؛ و موجب ثبوت كفّاره بر مرد نمى‌شود؛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بعد از طواف نساء زن خود را كه در حال احرام است ببوسد، بايد بنابر احتياط يك گوسفند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الشرعيه،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مرد يك گوسفند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حرمت بر هيچ‌كدام ثابت نيست و كفّاره هم بر هيچ‌يك از آن‌ها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مسأله نشده‌اند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زن نيز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w:t>
      </w:r>
      <w:bookmarkStart w:id="302" w:name="pg1504_15456"/>
    </w:p>
    <w:p>
      <w:pPr>
        <w:pStyle w:val="BookText"/>
        <w:rPr/>
      </w:pPr>
      <w:bookmarkEnd w:id="302"/>
      <w:r>
        <w:rPr>
          <w:rFonts w:ascii="Amiri" w:hAnsi="Amiri" w:eastAsia="Amiri" w:cs="Amiri"/>
          <w:color w:val="111111"/>
          <w:sz w:val="28"/>
          <w:sz w:val="28"/>
          <w:szCs w:val="28"/>
          <w:rtl w:val="true"/>
          <w:lang w:bidi="ar-SA"/>
        </w:rPr>
        <w:t xml:space="preserve">احتياط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زن محل اشكال است هرچند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حاضر شود ولى اگر اختيار نداشته، چيزى بر او نيست</w:t>
      </w:r>
      <w:r>
        <w:rPr>
          <w:rFonts w:eastAsia="IRNazanin" w:cs="IRNazanin"/>
          <w:color w:val="111111"/>
          <w:sz w:val="28"/>
          <w:szCs w:val="28"/>
          <w:rtl w:val="true"/>
          <w:lang w:bidi="fa-IR"/>
        </w:rPr>
        <w:t>.</w:t>
      </w:r>
    </w:p>
    <w:p>
      <w:pPr>
        <w:pStyle w:val="Heading6"/>
        <w:numPr>
          <w:ilvl w:val="5"/>
          <w:numId w:val="1"/>
        </w:numPr>
        <w:rPr/>
      </w:pPr>
      <w:bookmarkStart w:id="303" w:name="__RefHeading___Toc373667_3650668749"/>
      <w:bookmarkStart w:id="304" w:name="_Toc130"/>
      <w:bookmarkEnd w:id="303"/>
      <w:r>
        <w:rPr>
          <w:rtl w:val="true"/>
        </w:rPr>
        <w:t>نوع كفّاره در بقيّه موارد</w:t>
      </w:r>
      <w:bookmarkEnd w:id="304"/>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تقبيل زن از روى شهوت، يك شتر؛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اگر در تقبيل همسر از روى شهوت منى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خويى، سيستانى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آن يك 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شهوت، يك گوسفند است؛ و بنابر احتياط مستحب، يك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عمدى به غير زن خود </w:t>
      </w:r>
      <w:r>
        <w:rPr>
          <w:rStyle w:val="FootnoteAnchor"/>
          <w:rtl w:val="true"/>
        </w:rPr>
        <w:footnoteReference w:id="146"/>
      </w:r>
      <w:r>
        <w:rPr>
          <w:rFonts w:ascii="IRNazanin" w:hAnsi="IRNazanin" w:eastAsia="IRNazanin"/>
          <w:color w:val="111111"/>
          <w:sz w:val="28"/>
          <w:sz w:val="28"/>
          <w:szCs w:val="28"/>
          <w:rtl w:val="true"/>
          <w:lang w:bidi="fa-IR"/>
        </w:rPr>
        <w:t xml:space="preserve">با انزال، بنابر احوط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آيات عظام تبريزى، خويى،صافى،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شتر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مى‌تواند، يك شتر؛ و اگر نمى‌تواند، يك گاو؛ و اگر آن را هم نمى‌تواند، يك گوسفند كفّاره بدهد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زن خود با شهوت نگاه كند و انزالش شود، مشهور </w:t>
      </w:r>
      <w:r>
        <w:rPr>
          <w:rStyle w:val="FootnoteAnchor"/>
          <w:rtl w:val="true"/>
        </w:rPr>
        <w:footnoteReference w:id="148"/>
      </w:r>
      <w:r>
        <w:rPr>
          <w:rFonts w:ascii="Amiri" w:hAnsi="Amiri" w:eastAsia="Amiri" w:cs="Amiri"/>
          <w:color w:val="111111"/>
          <w:sz w:val="28"/>
          <w:sz w:val="28"/>
          <w:szCs w:val="28"/>
          <w:rtl w:val="true"/>
          <w:lang w:bidi="ar-SA"/>
        </w:rPr>
        <w:t>آن است كه يك شتر كفّاره</w:t>
      </w:r>
      <w:bookmarkStart w:id="305" w:name="pg1504_15457"/>
    </w:p>
    <w:p>
      <w:pPr>
        <w:pStyle w:val="BookText"/>
        <w:rPr/>
      </w:pPr>
      <w:bookmarkEnd w:id="305"/>
      <w:r>
        <w:rPr>
          <w:rFonts w:ascii="IRNazanin" w:hAnsi="IRNazanin" w:eastAsia="IRNazanin"/>
          <w:color w:val="111111"/>
          <w:sz w:val="28"/>
          <w:sz w:val="28"/>
          <w:szCs w:val="28"/>
          <w:rtl w:val="true"/>
          <w:lang w:bidi="fa-IR"/>
        </w:rPr>
        <w:t xml:space="preserve">بدهد؛ ولى اگر از روى شهوت نباشد،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از روى شهوت باشد و انزال نشود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زدن به زن با شهوت و بدون انزال، يك گوسفند؛ و با انزال بنابر احتياط،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بدون 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سيستانى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خويى،صافى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شتر؛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نمى‌تواند يك گوسفند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ملاعبه منتهى به امناء در حال احرام، يك 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مكارم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يك 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ساير آيات عظام با متن موافق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شتر، كفّاره دارد؛ اگرچه كفايت گوسفند، خالى از قوت نيست</w:t>
      </w:r>
      <w:r>
        <w:rPr>
          <w:rFonts w:eastAsia="IRNazanin" w:cs="IRNazanin"/>
          <w:color w:val="111111"/>
          <w:sz w:val="28"/>
          <w:szCs w:val="28"/>
          <w:rtl w:val="true"/>
          <w:lang w:bidi="fa-IR"/>
        </w:rPr>
        <w:t>.</w:t>
      </w:r>
    </w:p>
    <w:p>
      <w:pPr>
        <w:pStyle w:val="Heading5"/>
        <w:numPr>
          <w:ilvl w:val="4"/>
          <w:numId w:val="1"/>
        </w:numPr>
        <w:rPr/>
      </w:pPr>
      <w:bookmarkStart w:id="306" w:name="__RefHeading___Toc373669_3650668749"/>
      <w:bookmarkStart w:id="307" w:name="_Toc131"/>
      <w:bookmarkEnd w:id="306"/>
      <w:r>
        <w:rPr/>
        <w:t>3</w:t>
      </w:r>
      <w:r>
        <w:rPr>
          <w:rtl w:val="true"/>
        </w:rPr>
        <w:t xml:space="preserve">- </w:t>
      </w:r>
      <w:r>
        <w:rPr>
          <w:rtl w:val="true"/>
        </w:rPr>
        <w:t>عقد</w:t>
      </w:r>
      <w:bookmarkEnd w:id="307"/>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 زن براى خود يا براى ديگرى چه محرم باشد يا محلّ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شدنِ محرم براى عقد، جايز نيست،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حاضرشدن درمجلس‌عقد وشاهد شدن برآن، برمحرم‌حرام‌است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شدن بر عقد، بنابر قول مشهور، بر محرم حرام است و اين قول موافق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عقد براى غير محرم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عقد، اگرچه در حال احلال،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آيةاللَّهصافى،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عقد جايز نيست، اگرچه پيش از احرام شاهد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عقد در حال احرام جايز است، هرچند احتياط مستحب در ترك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آن عقد شده باشد، احتياط در ترك 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هرچند جايز بودن آن، خالى از قوت نيست</w:t>
      </w:r>
      <w:r>
        <w:rPr>
          <w:rFonts w:eastAsia="IRNazanin" w:cs="IRNazanin"/>
          <w:color w:val="111111"/>
          <w:sz w:val="28"/>
          <w:szCs w:val="28"/>
          <w:rtl w:val="true"/>
          <w:lang w:bidi="fa-IR"/>
        </w:rPr>
        <w:t>.</w:t>
      </w:r>
      <w:bookmarkStart w:id="308" w:name="pg1504_15458"/>
    </w:p>
    <w:p>
      <w:pPr>
        <w:pStyle w:val="BookText"/>
        <w:rPr/>
      </w:pPr>
      <w:bookmarkEnd w:id="308"/>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در حال احرام، بنابر اقوى جايز است و احتياط </w:t>
      </w:r>
      <w:r>
        <w:rPr>
          <w:rStyle w:val="FootnoteAnchor"/>
          <w:rtl w:val="true"/>
        </w:rPr>
        <w:footnoteReference w:id="153"/>
      </w:r>
      <w:r>
        <w:rPr>
          <w:rFonts w:ascii="Amiri" w:hAnsi="Amiri" w:eastAsia="Amiri" w:cs="Amiri"/>
          <w:color w:val="111111"/>
          <w:sz w:val="28"/>
          <w:sz w:val="28"/>
          <w:szCs w:val="28"/>
          <w:rtl w:val="true"/>
          <w:lang w:bidi="ar-SA"/>
        </w:rPr>
        <w:t>در ترك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مطلقه رجعيّه، در حال احرام،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زنى را با علم به حكم، براى خود عقد كند، آن زن بر او حرام دائمى مى‌شود؛ واگر با جهل به حكم عقد كند، عقدْ باطل است، ولى حرام دائمى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بود حرام ابدى نمى‌شود، اگرچه دخول كند، بنابر اظهر و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نكاح،ص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نمى‌شود، هرچند احتياط 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زن ازدواج نكند؛ خصوصاً اگر با او نزديكى هم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ذكر شده، ظاهراً فرقى بين عقد موقّت و دائمى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 محرمه‌اى را عقد كند، احتياط آن است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آيات عظام تبريزى، خويى، سيستانى،صافى، فاضل و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زن محرم باشد و مردى كه محرم نيست او را به عقد خود درآورد، اين عقد باطل است و چنانچه زن عالم به حكم بوده است موجب حرمت ابدى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اخير مبنى بر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با او نزديكى نكند و او را طلاق داده و هيچ وقت با او ازدواج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زنى را براى محرمى عقد كند، اگر هر سه عالم به حكم </w:t>
      </w:r>
      <w:r>
        <w:rPr>
          <w:rStyle w:val="FootnoteAnchor"/>
          <w:rtl w:val="true"/>
        </w:rPr>
        <w:footnoteReference w:id="156"/>
      </w:r>
      <w:r>
        <w:rPr>
          <w:rFonts w:ascii="IRNazanin" w:hAnsi="IRNazanin" w:eastAsia="IRNazanin"/>
          <w:color w:val="111111"/>
          <w:sz w:val="28"/>
          <w:sz w:val="28"/>
          <w:szCs w:val="28"/>
          <w:rtl w:val="true"/>
          <w:lang w:bidi="fa-IR"/>
        </w:rPr>
        <w:t>باشند، با فرض دخول، بر هر يك از آنها، يك شتر كفّاره است؛ و بدون دخول، كفّاره ندارد؛ و اين حكم ثابت است چه زن و عاقد، مُحِلّ باشند يا محرم؛ ولى اگر بعضى از آن‌ها حكم را مى‌دانند و بعضى نمى‌دانند، فقط بر آن‌كه مى‌داند، كفّاره است</w:t>
      </w:r>
      <w:r>
        <w:rPr>
          <w:rFonts w:eastAsia="IRNazanin" w:cs="IRNazanin"/>
          <w:color w:val="111111"/>
          <w:sz w:val="28"/>
          <w:szCs w:val="28"/>
          <w:rtl w:val="true"/>
          <w:lang w:bidi="fa-IR"/>
        </w:rPr>
        <w:t>.</w:t>
      </w:r>
    </w:p>
    <w:p>
      <w:pPr>
        <w:pStyle w:val="Heading5"/>
        <w:numPr>
          <w:ilvl w:val="4"/>
          <w:numId w:val="1"/>
        </w:numPr>
        <w:rPr/>
      </w:pPr>
      <w:bookmarkStart w:id="309" w:name="__RefHeading___Toc373671_3650668749"/>
      <w:bookmarkStart w:id="310" w:name="_Toc132"/>
      <w:bookmarkEnd w:id="309"/>
      <w:r>
        <w:rPr/>
        <w:t>4</w:t>
      </w:r>
      <w:r>
        <w:rPr>
          <w:rtl w:val="true"/>
        </w:rPr>
        <w:t xml:space="preserve">- </w:t>
      </w:r>
      <w:r>
        <w:rPr>
          <w:rtl w:val="true"/>
        </w:rPr>
        <w:t>استمناء</w:t>
      </w:r>
      <w:bookmarkEnd w:id="31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با دست يا غير آن، هرچند به‌خيال، يا ملاعبه با شخصى، يا حتى همسر خود، به‌هر نحو كه باشد، درصورت خروج منى، كفاره آن يك شتر است</w:t>
      </w:r>
      <w:r>
        <w:rPr>
          <w:rFonts w:eastAsia="IRNazanin" w:cs="IRNazanin"/>
          <w:color w:val="111111"/>
          <w:sz w:val="28"/>
          <w:szCs w:val="28"/>
          <w:rtl w:val="true"/>
          <w:lang w:bidi="fa-IR"/>
        </w:rPr>
        <w:t xml:space="preserve">. </w:t>
      </w:r>
      <w:r>
        <w:rPr>
          <w:rStyle w:val="FootnoteAnchor"/>
          <w:rtl w:val="true"/>
        </w:rPr>
        <w:footnoteReference w:id="157"/>
      </w:r>
      <w:bookmarkStart w:id="311" w:name="pg1504_15459"/>
    </w:p>
    <w:p>
      <w:pPr>
        <w:pStyle w:val="Heading5"/>
        <w:numPr>
          <w:ilvl w:val="4"/>
          <w:numId w:val="1"/>
        </w:numPr>
        <w:rPr/>
      </w:pPr>
      <w:bookmarkStart w:id="312" w:name="__RefHeading___Toc373673_3650668749"/>
      <w:bookmarkStart w:id="313" w:name="_Toc133"/>
      <w:bookmarkEnd w:id="311"/>
      <w:bookmarkEnd w:id="312"/>
      <w:r>
        <w:rPr/>
        <w:t>5</w:t>
      </w:r>
      <w:r>
        <w:rPr>
          <w:rtl w:val="true"/>
        </w:rPr>
        <w:t xml:space="preserve">- </w:t>
      </w:r>
      <w:r>
        <w:rPr>
          <w:rtl w:val="true"/>
        </w:rPr>
        <w:t>استعمال بوى خوش‌</w:t>
      </w:r>
      <w:bookmarkEnd w:id="313"/>
    </w:p>
    <w:p>
      <w:pPr>
        <w:pStyle w:val="Heading6"/>
        <w:numPr>
          <w:ilvl w:val="5"/>
          <w:numId w:val="1"/>
        </w:numPr>
        <w:rPr/>
      </w:pPr>
      <w:bookmarkStart w:id="314" w:name="__RefHeading___Toc373675_3650668749"/>
      <w:bookmarkStart w:id="315" w:name="_Toc134"/>
      <w:bookmarkEnd w:id="314"/>
      <w:r>
        <w:rPr>
          <w:rtl w:val="true"/>
        </w:rPr>
        <w:t>محرمات احرام‌</w:t>
      </w:r>
      <w:bookmarkEnd w:id="315"/>
    </w:p>
    <w:p>
      <w:pPr>
        <w:pStyle w:val="Heading6"/>
        <w:numPr>
          <w:ilvl w:val="5"/>
          <w:numId w:val="1"/>
        </w:numPr>
        <w:rPr/>
      </w:pPr>
      <w:bookmarkStart w:id="316" w:name="__RefHeading___Toc373677_3650668749"/>
      <w:bookmarkStart w:id="317" w:name="_Toc135"/>
      <w:bookmarkEnd w:id="316"/>
      <w:r>
        <w:rPr>
          <w:rtl w:val="true"/>
        </w:rPr>
        <w:t>اشاره</w:t>
      </w:r>
      <w:bookmarkEnd w:id="317"/>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عطريات؛ از قبيل مشك و زعفران و كافور و عود و عنبر، بلكه مطلق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آيةاللَّه‌تبريزى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اين‌حكم در غيرزعفران و عود وعنبر ومشك وورس، مبنى بر احتياط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اجتناب از هر بوى خوشى غير از اين‌ها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استعمال هر ماده‌اى كه براى خوشبو كردن بدن يا لباس يا خوراك يا غير آن‌ها مورد استفاده واقع مى‌شود چه استعمال به بوييدن باشد يا خوردن يا ماليدن يا رنگ كردن يا بخور دادن و احتياط واجب آن است كه از شامپو وصابون و سيگارى كه بوى خوش دارد نيز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استعمالصابون و شامپوى معطر براى محرم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عطر، هر نوع كه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عطر بر بدن و لباس، جايز نيست؛ و همين‌طور پوشيدن لباسى كه بوى عطر مى‌دهد، اگرچه قبلًا به آن عطر ماليده شده باشد، جايز نيست</w:t>
      </w:r>
      <w:r>
        <w:rPr>
          <w:rFonts w:eastAsia="IRNazanin" w:cs="IRNazanin"/>
          <w:color w:val="111111"/>
          <w:sz w:val="28"/>
          <w:szCs w:val="28"/>
          <w:rtl w:val="true"/>
          <w:lang w:bidi="fa-IR"/>
        </w:rPr>
        <w:t xml:space="preserve">. </w:t>
      </w:r>
      <w:r>
        <w:rPr>
          <w:rStyle w:val="FootnoteAnchor"/>
          <w:rtl w:val="true"/>
        </w:rPr>
        <w:footnoteReference w:id="159"/>
      </w:r>
    </w:p>
    <w:p>
      <w:pPr>
        <w:pStyle w:val="Heading6"/>
        <w:numPr>
          <w:ilvl w:val="5"/>
          <w:numId w:val="1"/>
        </w:numPr>
        <w:rPr/>
      </w:pPr>
      <w:bookmarkStart w:id="318" w:name="__RefHeading___Toc373679_3650668749"/>
      <w:bookmarkStart w:id="319" w:name="_Toc136"/>
      <w:bookmarkEnd w:id="318"/>
      <w:r>
        <w:rPr>
          <w:rtl w:val="true"/>
        </w:rPr>
        <w:t>خوردن غذاى خوش‌بو و زعفران‌</w:t>
      </w:r>
      <w:bookmarkEnd w:id="319"/>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خوردنى، چيزهاى خوش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خوردن آن جايز نيست</w:t>
      </w:r>
      <w:r>
        <w:rPr>
          <w:rFonts w:eastAsia="IRNazanin" w:cs="IRNazanin"/>
          <w:color w:val="111111"/>
          <w:sz w:val="28"/>
          <w:szCs w:val="28"/>
          <w:rtl w:val="true"/>
          <w:lang w:bidi="fa-IR"/>
        </w:rPr>
        <w:t>.</w:t>
      </w:r>
    </w:p>
    <w:p>
      <w:pPr>
        <w:pStyle w:val="Heading6"/>
        <w:numPr>
          <w:ilvl w:val="5"/>
          <w:numId w:val="1"/>
        </w:numPr>
        <w:rPr/>
      </w:pPr>
      <w:bookmarkStart w:id="320" w:name="__RefHeading___Toc373681_3650668749"/>
      <w:bookmarkStart w:id="321" w:name="_Toc137"/>
      <w:bookmarkEnd w:id="320"/>
      <w:r>
        <w:rPr>
          <w:rtl w:val="true"/>
        </w:rPr>
        <w:t>اضطرار به معطّر و لزوم گرفتن بينى‌</w:t>
      </w:r>
      <w:bookmarkEnd w:id="321"/>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اضطرار به پوشيدن لباس، يا خوردن غذايى كه بوى خوش مى‌دهد، گرفتن بينى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از بوى خوش آن، لازم است</w:t>
      </w:r>
      <w:r>
        <w:rPr>
          <w:rFonts w:eastAsia="IRNazanin" w:cs="IRNazanin"/>
          <w:color w:val="111111"/>
          <w:sz w:val="28"/>
          <w:szCs w:val="28"/>
          <w:rtl w:val="true"/>
          <w:lang w:bidi="fa-IR"/>
        </w:rPr>
        <w:t>.</w:t>
      </w:r>
      <w:r>
        <w:rPr>
          <w:rStyle w:val="FootnoteAnchor"/>
        </w:rPr>
        <w:footnoteReference w:id="161"/>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گلها يا سبزى‌هايى كه بوى خوش مى‌دهد،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آيةاللَّه بهجت، تبريزى و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حاشيه قبل از 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عطريات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محرم از بوييدن هر چيز معطر اجتناب كند، هر چند به آن عطر اطلاق نشود، مانند گل‌ها و سبزيجات و ميوه‌هاى خوشبو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مخصوص گياهانى است كه براى بوييدن مورد استفاده واقع مى‌شود، چه از آن عطر گرفته شود و چه نشود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مگر گياهانصحرايى،</w:t>
      </w:r>
      <w:bookmarkStart w:id="322" w:name="pg1504_15460"/>
    </w:p>
    <w:p>
      <w:pPr>
        <w:pStyle w:val="BookText"/>
        <w:rPr/>
      </w:pPr>
      <w:bookmarkEnd w:id="322"/>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در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 هرچند اقوى، حرام نبودن آن‌ها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نظريه آيات عظام در مسأله قبل گذشت</w:t>
      </w:r>
      <w:r>
        <w:rPr>
          <w:rFonts w:eastAsia="IRNazanin" w:cs="IRNazanin"/>
          <w:color w:val="111111"/>
          <w:sz w:val="28"/>
          <w:szCs w:val="28"/>
          <w:rtl w:val="true"/>
          <w:lang w:bidi="fa-IR"/>
        </w:rPr>
        <w:t>.</w:t>
      </w:r>
    </w:p>
    <w:p>
      <w:pPr>
        <w:pStyle w:val="Heading6"/>
        <w:numPr>
          <w:ilvl w:val="5"/>
          <w:numId w:val="1"/>
        </w:numPr>
        <w:rPr/>
      </w:pPr>
      <w:bookmarkStart w:id="323" w:name="__RefHeading___Toc373683_3650668749"/>
      <w:bookmarkStart w:id="324" w:name="_Toc138"/>
      <w:bookmarkEnd w:id="323"/>
      <w:r>
        <w:rPr>
          <w:rtl w:val="true"/>
        </w:rPr>
        <w:t>ميوه‌ها و سبزى‌هاى خوش بو</w:t>
      </w:r>
      <w:bookmarkEnd w:id="324"/>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ميوه‌هاى خوشبو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سيب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لازم نيست، و خوردن و بوييدن آنها، مانع ندارد، ولى احتياط،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آيات عظام خامنه‌اى،صافى، خويى، گلپايگانى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از بوييدن آن‌ها اجتناب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ترك بوييدن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نعنا و ساير سبزيهاى خوشبو در حال احرام چه حكمى دارد؟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صافى، فاضل و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دورى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373685_3650668749"/>
      <w:bookmarkStart w:id="326" w:name="_Toc139"/>
      <w:bookmarkEnd w:id="325"/>
      <w:r>
        <w:rPr>
          <w:rtl w:val="true"/>
        </w:rPr>
        <w:t>استفاده از صابون و شامپو</w:t>
      </w:r>
      <w:bookmarkEnd w:id="326"/>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ازصابون و شامپوهاى بودار، باصدق بوى خوش </w:t>
      </w:r>
      <w:r>
        <w:rPr>
          <w:rStyle w:val="FootnoteAnchor"/>
          <w:rtl w:val="true"/>
        </w:rPr>
        <w:footnoteReference w:id="166"/>
      </w:r>
      <w:r>
        <w:rPr>
          <w:rFonts w:ascii="IRNazanin" w:hAnsi="IRNazanin" w:eastAsia="IRNazanin"/>
          <w:color w:val="111111"/>
          <w:sz w:val="28"/>
          <w:sz w:val="28"/>
          <w:szCs w:val="28"/>
          <w:rtl w:val="true"/>
          <w:lang w:bidi="fa-IR"/>
        </w:rPr>
        <w:t>، لازم است و گرنه مانعى ندارد</w:t>
      </w:r>
      <w:r>
        <w:rPr>
          <w:rFonts w:eastAsia="IRNazanin" w:cs="IRNazanin"/>
          <w:color w:val="111111"/>
          <w:sz w:val="28"/>
          <w:szCs w:val="28"/>
          <w:rtl w:val="true"/>
          <w:lang w:bidi="fa-IR"/>
        </w:rPr>
        <w:t xml:space="preserve">. </w:t>
      </w:r>
      <w:r>
        <w:rPr>
          <w:rStyle w:val="FootnoteAnchor"/>
          <w:rtl w:val="true"/>
        </w:rPr>
        <w:footnoteReference w:id="167"/>
      </w:r>
    </w:p>
    <w:p>
      <w:pPr>
        <w:pStyle w:val="Heading6"/>
        <w:numPr>
          <w:ilvl w:val="5"/>
          <w:numId w:val="1"/>
        </w:numPr>
        <w:rPr/>
      </w:pPr>
      <w:bookmarkStart w:id="327" w:name="__RefHeading___Toc373687_3650668749"/>
      <w:bookmarkStart w:id="328" w:name="_Toc140"/>
      <w:bookmarkEnd w:id="327"/>
      <w:r>
        <w:rPr>
          <w:rtl w:val="true"/>
        </w:rPr>
        <w:t>گرفتن بينى از بوى بد</w:t>
      </w:r>
      <w:bookmarkEnd w:id="328"/>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دماغ از بوى بد، بنابر اقوى</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گرفت معصيت كرده 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ولى شتاب براى دور شدن از آن مانعى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عطريات، اشكال ندارد؛ ولى بو كردن و استعمال، جايز نيست</w:t>
      </w:r>
      <w:r>
        <w:rPr>
          <w:rFonts w:eastAsia="Amiri" w:cs="Amiri" w:ascii="Amiri" w:hAnsi="Amiri"/>
          <w:color w:val="111111"/>
          <w:sz w:val="28"/>
          <w:szCs w:val="28"/>
          <w:rtl w:val="true"/>
          <w:lang w:bidi="ar-SA"/>
        </w:rPr>
        <w:t>.</w:t>
      </w:r>
      <w:bookmarkStart w:id="329" w:name="pg1504_15461"/>
    </w:p>
    <w:p>
      <w:pPr>
        <w:pStyle w:val="Heading6"/>
        <w:numPr>
          <w:ilvl w:val="5"/>
          <w:numId w:val="1"/>
        </w:numPr>
        <w:rPr/>
      </w:pPr>
      <w:bookmarkStart w:id="330" w:name="__RefHeading___Toc373689_3650668749"/>
      <w:bookmarkStart w:id="331" w:name="_Toc141"/>
      <w:bookmarkEnd w:id="329"/>
      <w:bookmarkEnd w:id="330"/>
      <w:r>
        <w:rPr>
          <w:rtl w:val="true"/>
        </w:rPr>
        <w:t>كسى كه بو احساس نمى‌كند</w:t>
      </w:r>
      <w:bookmarkEnd w:id="331"/>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حسّ بويايى ندارد يا به علت زكام و سرماخوردگى بويى را احساس نمى‌كند،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طيب و عطر زدن به بدن و لباس چه حكمى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بينى از بوى بد بر او حرام است يا نه؟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سيستانى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كه بويى احساس نمى‌كند، گرفتن بينى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خامنه‌اى،صافى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373691_3650668749"/>
      <w:bookmarkStart w:id="333" w:name="_Toc142"/>
      <w:bookmarkEnd w:id="332"/>
      <w:r>
        <w:rPr>
          <w:rtl w:val="true"/>
        </w:rPr>
        <w:t>خلوق كعبه‌</w:t>
      </w:r>
      <w:bookmarkEnd w:id="333"/>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كعبه معظّمه را با آن خوش بو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نيست، ولى چون معلوم نيست كه خلوق چيست، </w:t>
      </w:r>
      <w:r>
        <w:rPr>
          <w:rStyle w:val="FootnoteAnchor"/>
          <w:rtl w:val="true"/>
        </w:rPr>
        <w:footnoteReference w:id="170"/>
      </w:r>
      <w:r>
        <w:rPr>
          <w:rFonts w:ascii="Amiri" w:hAnsi="Amiri" w:eastAsia="Amiri" w:cs="Amiri"/>
          <w:color w:val="111111"/>
          <w:sz w:val="28"/>
          <w:sz w:val="28"/>
          <w:szCs w:val="28"/>
          <w:rtl w:val="true"/>
          <w:lang w:bidi="ar-SA"/>
        </w:rPr>
        <w:t xml:space="preserve">احتياط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آيات عظام تبريزى، خويى،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خلوق كعبه عطرى است كه از زعفران و غير آن گرفته مى‌شده است، ولى بعيد نيست كه اجتناب از بوى خوش كعبه لازم نباشد و بتوان آن را استشمام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اجتناب از بوى خوش آن است</w:t>
      </w:r>
      <w:r>
        <w:rPr>
          <w:rFonts w:eastAsia="IRNazanin" w:cs="IRNazanin"/>
          <w:color w:val="111111"/>
          <w:sz w:val="28"/>
          <w:szCs w:val="28"/>
          <w:rtl w:val="true"/>
          <w:lang w:bidi="fa-IR"/>
        </w:rPr>
        <w:t>.</w:t>
      </w:r>
    </w:p>
    <w:p>
      <w:pPr>
        <w:pStyle w:val="Heading6"/>
        <w:numPr>
          <w:ilvl w:val="5"/>
          <w:numId w:val="1"/>
        </w:numPr>
        <w:rPr/>
      </w:pPr>
      <w:bookmarkStart w:id="334" w:name="__RefHeading___Toc373693_3650668749"/>
      <w:bookmarkStart w:id="335" w:name="_Toc143"/>
      <w:bookmarkEnd w:id="334"/>
      <w:r>
        <w:rPr>
          <w:rtl w:val="true"/>
        </w:rPr>
        <w:t>كفاره بوى خوش‌</w:t>
      </w:r>
      <w:bookmarkEnd w:id="335"/>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استعمال بوى 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عمداً مقدارى از چيزهاى خوشبو را بخورد و يا چيزى را بپوشد كه اثر بوى خوش از سابق در آن مانده باشد، بنابر احتياط واجب بايد يك گوسفند كفّاره بدهد، ولى در غير اين دو مورد، در استفاده از بوى خوش، كفّاره واجب نيست، هرچند احوط كفّاره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علم و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گوسفند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استعمال مكررِ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كفّاره در غير خوردن مبنى بر احتياط وجوبى است و درصورت تكرار احتياط در تعدّد كفّاره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استعمال طيب در يك زمان تا حدى كه عرفاً آن را يكبار استعمال كردن بدانند، كفّاره را متعدد نمى‌كند و در غير آن على‌الظاهر بايد كفّاره را به تعداد استعمال تكرار كند و عدم تخلل كفّاره تأثيرى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تكرار كفّاره هم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بوى خوش در وقتِ واحد، كفايت يك گوسفند بعيد نيست، هرچند</w:t>
      </w:r>
      <w:bookmarkStart w:id="336" w:name="pg1504_15462"/>
    </w:p>
    <w:p>
      <w:pPr>
        <w:pStyle w:val="BookText"/>
        <w:rPr/>
      </w:pPr>
      <w:bookmarkEnd w:id="336"/>
      <w:r>
        <w:rPr>
          <w:rFonts w:ascii="IRNazanin" w:hAnsi="IRNazanin" w:eastAsia="IRNazanin"/>
          <w:color w:val="111111"/>
          <w:sz w:val="28"/>
          <w:sz w:val="28"/>
          <w:szCs w:val="28"/>
          <w:rtl w:val="true"/>
          <w:lang w:bidi="fa-IR"/>
        </w:rPr>
        <w:t xml:space="preserve">احتياط در تعدّد است؛ و در فرض استعمال در چند وقت، اين احتياط </w:t>
      </w:r>
      <w:r>
        <w:rPr>
          <w:rStyle w:val="FootnoteAnchor"/>
          <w:rtl w:val="true"/>
        </w:rPr>
        <w:footnoteReference w:id="174"/>
      </w:r>
      <w:r>
        <w:rPr>
          <w:rFonts w:ascii="Amiri" w:hAnsi="Amiri" w:eastAsia="Amiri" w:cs="Amiri"/>
          <w:color w:val="111111"/>
          <w:sz w:val="28"/>
          <w:sz w:val="28"/>
          <w:szCs w:val="28"/>
          <w:rtl w:val="true"/>
          <w:lang w:bidi="ar-SA"/>
        </w:rPr>
        <w:t>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بعد از استعمال بوى خوش، كفّاره داده شود و مجدّداً استعمال شود، كفّاره تكرار مى‌شود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با تعدّد لبس يا خوردن طيب مكرّر مى‌شود چه در بين آن كفّاره داده باشد يا نداده باشد</w:t>
      </w:r>
      <w:r>
        <w:rPr>
          <w:rFonts w:eastAsia="IRNazanin" w:cs="IRNazanin"/>
          <w:color w:val="111111"/>
          <w:sz w:val="28"/>
          <w:szCs w:val="28"/>
          <w:rtl w:val="true"/>
          <w:lang w:bidi="fa-IR"/>
        </w:rPr>
        <w:t>.</w:t>
      </w:r>
    </w:p>
    <w:p>
      <w:pPr>
        <w:pStyle w:val="Heading5"/>
        <w:numPr>
          <w:ilvl w:val="4"/>
          <w:numId w:val="1"/>
        </w:numPr>
        <w:rPr/>
      </w:pPr>
      <w:bookmarkStart w:id="337" w:name="__RefHeading___Toc373695_3650668749"/>
      <w:bookmarkStart w:id="338" w:name="_Toc144"/>
      <w:bookmarkEnd w:id="337"/>
      <w:r>
        <w:rPr/>
        <w:t>6</w:t>
      </w:r>
      <w:r>
        <w:rPr>
          <w:rtl w:val="true"/>
        </w:rPr>
        <w:t xml:space="preserve">- </w:t>
      </w:r>
      <w:r>
        <w:rPr>
          <w:rtl w:val="true"/>
        </w:rPr>
        <w:t>سرمه كشيدن‌</w:t>
      </w:r>
      <w:bookmarkEnd w:id="338"/>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سرمه كشيدن به سياهى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 اگر زينت محسوب شود، بر محرم جايز نيست، همچنين خط كشيدن به دور چشم‌ها كه زنان انجام مى‌دهند، جايز نمى‌باشد و در اين مورد تفاوتى ميان رنگ سياه و ديگر رنگ‌ها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سياه و هر سرمه‌اى كه زينت حساب شود، اگر به قصد زينت باشد حرام و اگر به قصد زينت نباشد احتياط واجب در ترك است و امّا سرمه‌اى كه نه سياه باشد و نه زينت شمرده شود، اگر به قصد زينت نباشد جايز و اگر به قصد زينت باشد احتياط واجب در ترك است، بلى در هرصورت براى معالجه در حال اضطرار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سرمه سياه و غير سياه نيست، ملاك در حرمت زينت و عدم زينت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زينتى هرچند قصد زينت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سرمه سياه بكشد و قصد زينت نداشته باشد بلكه براى علاج مرض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واجب، اجتناب از هر سرمه زينتى است؛ و اگر بوى خوش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نظريه آيات عظام در قسم پنجم از محرّمات احرام گذشت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bookmarkStart w:id="339" w:name="pg1504_15463"/>
    </w:p>
    <w:p>
      <w:pPr>
        <w:pStyle w:val="BookText"/>
        <w:rPr/>
      </w:pPr>
      <w:bookmarkEnd w:id="339"/>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 در حال احرام، براى مرد نيز حرام است و به زن اختصاص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 درصورت نياز، مانعى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سرمه كشيدن، كفّاره نيست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يك گوسفند كفّاره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در آن بوى خوش باشد، احتياط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اگر عمداً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كفّاره دادن است</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73697_3650668749"/>
      <w:bookmarkStart w:id="341" w:name="_Toc145"/>
      <w:bookmarkEnd w:id="340"/>
      <w:r>
        <w:rPr/>
        <w:t>7</w:t>
      </w:r>
      <w:r>
        <w:rPr>
          <w:rtl w:val="true"/>
        </w:rPr>
        <w:t xml:space="preserve">- </w:t>
      </w:r>
      <w:r>
        <w:rPr>
          <w:rtl w:val="true"/>
        </w:rPr>
        <w:t>نگاه در آينه‌</w:t>
      </w:r>
      <w:bookmarkEnd w:id="341"/>
    </w:p>
    <w:p>
      <w:pPr>
        <w:pStyle w:val="Heading6"/>
        <w:numPr>
          <w:ilvl w:val="5"/>
          <w:numId w:val="1"/>
        </w:numPr>
        <w:rPr/>
      </w:pPr>
      <w:bookmarkStart w:id="342" w:name="__RefHeading___Toc373699_3650668749"/>
      <w:bookmarkStart w:id="343" w:name="_Toc146"/>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آينه</w:t>
      </w:r>
      <w:r>
        <w:rPr>
          <w:rFonts w:eastAsia="IRNazanin" w:cs="IRNazanin"/>
          <w:color w:val="111111"/>
          <w:sz w:val="28"/>
          <w:szCs w:val="28"/>
          <w:rtl w:val="true"/>
          <w:lang w:bidi="fa-IR"/>
        </w:rPr>
        <w:t>.</w:t>
      </w:r>
      <w:r>
        <w:rPr>
          <w:rStyle w:val="FootnoteAnchor"/>
        </w:rPr>
        <w:footnoteReference w:id="178"/>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حكم فرقى بين زن و مرد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به اجسامصيقل داده شده كه عكس در آن پيداست و نيز نگاه كردن در آبصاف، اشكال </w:t>
      </w:r>
      <w:r>
        <w:rPr>
          <w:rStyle w:val="FootnoteAnchor"/>
          <w:rtl w:val="true"/>
        </w:rPr>
        <w:footnoteReference w:id="179"/>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6"/>
        <w:numPr>
          <w:ilvl w:val="5"/>
          <w:numId w:val="1"/>
        </w:numPr>
        <w:rPr/>
      </w:pPr>
      <w:bookmarkStart w:id="344" w:name="__RefHeading___Toc373701_3650668749"/>
      <w:bookmarkStart w:id="345" w:name="_Toc147"/>
      <w:bookmarkEnd w:id="344"/>
      <w:r>
        <w:rPr>
          <w:rtl w:val="true"/>
        </w:rPr>
        <w:t>عينك زدن و فيلم‌بردارى‌</w:t>
      </w:r>
      <w:bookmarkEnd w:id="345"/>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عينك زدن اگر </w:t>
      </w:r>
      <w:r>
        <w:rPr>
          <w:rStyle w:val="FootnoteAnchor"/>
          <w:rtl w:val="true"/>
        </w:rPr>
        <w:footnoteReference w:id="180"/>
      </w:r>
      <w:r>
        <w:rPr>
          <w:rFonts w:ascii="IRNazanin" w:hAnsi="IRNazanin" w:eastAsia="IRNazanin"/>
          <w:color w:val="111111"/>
          <w:sz w:val="28"/>
          <w:sz w:val="28"/>
          <w:szCs w:val="28"/>
          <w:rtl w:val="true"/>
          <w:lang w:bidi="fa-IR"/>
        </w:rPr>
        <w:t xml:space="preserve">زينت نباشد اشكال ندارد، ولى اگر زينت محسوب شود </w:t>
      </w:r>
      <w:r>
        <w:rPr>
          <w:rStyle w:val="FootnoteAnchor"/>
          <w:rtl w:val="true"/>
        </w:rPr>
        <w:footnoteReference w:id="181"/>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عينك زدن عرفاً زينت باشد، احوط پرهيز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247</w:t>
      </w:r>
      <w:r>
        <w:rPr>
          <w:rFonts w:eastAsia="IRNazanin" w:cs="IRNazanin"/>
          <w:color w:val="111111"/>
          <w:sz w:val="28"/>
          <w:szCs w:val="28"/>
          <w:rtl w:val="true"/>
          <w:lang w:bidi="fa-IR"/>
        </w:rPr>
        <w:t>.</w:t>
      </w:r>
      <w:bookmarkStart w:id="346" w:name="pg1504_15464"/>
    </w:p>
    <w:p>
      <w:pPr>
        <w:pStyle w:val="BookText"/>
        <w:rPr/>
      </w:pPr>
      <w:bookmarkEnd w:id="346"/>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بردارى و فيلم بردارى هنگام احرام، اگر معلوم نيست </w:t>
      </w:r>
      <w:r>
        <w:rPr>
          <w:rStyle w:val="FootnoteAnchor"/>
          <w:rtl w:val="true"/>
        </w:rPr>
        <w:footnoteReference w:id="183"/>
      </w:r>
      <w:r>
        <w:rPr>
          <w:rFonts w:ascii="Amiri" w:hAnsi="Amiri" w:eastAsia="Amiri" w:cs="Amiri"/>
          <w:color w:val="111111"/>
          <w:sz w:val="28"/>
          <w:sz w:val="28"/>
          <w:szCs w:val="28"/>
          <w:rtl w:val="true"/>
          <w:lang w:bidi="ar-SA"/>
        </w:rPr>
        <w:t>كه در آينه نظر مى‌شود، اشكال ندارد</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73703_3650668749"/>
      <w:bookmarkStart w:id="348" w:name="_Toc148"/>
      <w:bookmarkEnd w:id="347"/>
      <w:r>
        <w:rPr>
          <w:rtl w:val="true"/>
        </w:rPr>
        <w:t>علم به نگاه سهوى به آينه‌</w:t>
      </w:r>
      <w:bookmarkEnd w:id="348"/>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باشد و بداند كه گاهى چشم او سهواً به آن مى‌افتد، اشكال ندارد، ولى احتياط آن است كه آن را بپوشاند</w:t>
      </w:r>
      <w:r>
        <w:rPr>
          <w:rFonts w:eastAsia="IRNazanin" w:cs="IRNazanin"/>
          <w:color w:val="111111"/>
          <w:sz w:val="28"/>
          <w:szCs w:val="28"/>
          <w:rtl w:val="true"/>
          <w:lang w:bidi="fa-IR"/>
        </w:rPr>
        <w:t>.</w:t>
      </w:r>
    </w:p>
    <w:p>
      <w:pPr>
        <w:pStyle w:val="Heading6"/>
        <w:numPr>
          <w:ilvl w:val="5"/>
          <w:numId w:val="1"/>
        </w:numPr>
        <w:rPr/>
      </w:pPr>
      <w:bookmarkStart w:id="349" w:name="__RefHeading___Toc373705_3650668749"/>
      <w:bookmarkStart w:id="350" w:name="_Toc149"/>
      <w:bookmarkEnd w:id="349"/>
      <w:r>
        <w:rPr>
          <w:rtl w:val="true"/>
        </w:rPr>
        <w:t>نگاه به آينه براى غير زينت‌</w:t>
      </w:r>
      <w:bookmarkEnd w:id="350"/>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آينه، اگر چه براى زينت هم نباشد، احتياط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آينه مطلقاً جايز نيست، چه به‌قصد زينت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ترك آن است</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373707_3650668749"/>
      <w:bookmarkStart w:id="352" w:name="_Toc150"/>
      <w:bookmarkEnd w:id="351"/>
      <w:r>
        <w:rPr>
          <w:rtl w:val="true"/>
        </w:rPr>
        <w:t>نگاه در آينه براى ديدن خود و غير</w:t>
      </w:r>
      <w:bookmarkEnd w:id="352"/>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نظركردن در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نگاه براى ديدن خود و يا براى ديدن ماشين و غيره و يا مثلًا براى علاج درد، نيست</w:t>
      </w:r>
      <w:r>
        <w:rPr>
          <w:rFonts w:eastAsia="IRNazanin" w:cs="IRNazanin"/>
          <w:color w:val="111111"/>
          <w:sz w:val="28"/>
          <w:szCs w:val="28"/>
          <w:rtl w:val="true"/>
          <w:lang w:bidi="fa-IR"/>
        </w:rPr>
        <w:t xml:space="preserve">. </w:t>
      </w:r>
      <w:r>
        <w:rPr>
          <w:rStyle w:val="FootnoteAnchor"/>
          <w:rtl w:val="true"/>
        </w:rPr>
        <w:footnoteReference w:id="185"/>
      </w:r>
    </w:p>
    <w:p>
      <w:pPr>
        <w:pStyle w:val="Heading6"/>
        <w:numPr>
          <w:ilvl w:val="5"/>
          <w:numId w:val="1"/>
        </w:numPr>
        <w:rPr/>
      </w:pPr>
      <w:bookmarkStart w:id="353" w:name="__RefHeading___Toc373709_3650668749"/>
      <w:bookmarkStart w:id="354" w:name="_Toc151"/>
      <w:bookmarkEnd w:id="353"/>
      <w:r>
        <w:rPr>
          <w:rtl w:val="true"/>
        </w:rPr>
        <w:t>نگاه در آينه، كفّاره ندارد</w:t>
      </w:r>
      <w:bookmarkEnd w:id="354"/>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نظر كردن به آينه، كفّاره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بنابر احتياط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نيست، ولى مستحب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بعد از نگاه كردن، لبيك بگويد</w:t>
      </w:r>
      <w:r>
        <w:rPr>
          <w:rFonts w:eastAsia="IRNazanin" w:cs="IRNazanin"/>
          <w:color w:val="111111"/>
          <w:sz w:val="28"/>
          <w:szCs w:val="28"/>
          <w:rtl w:val="true"/>
          <w:lang w:bidi="fa-IR"/>
        </w:rPr>
        <w:t>.</w:t>
      </w:r>
    </w:p>
    <w:p>
      <w:pPr>
        <w:pStyle w:val="Heading6"/>
        <w:numPr>
          <w:ilvl w:val="5"/>
          <w:numId w:val="1"/>
        </w:numPr>
        <w:rPr/>
      </w:pPr>
      <w:bookmarkStart w:id="355" w:name="__RefHeading___Toc373711_3650668749"/>
      <w:bookmarkStart w:id="356" w:name="_Toc152"/>
      <w:bookmarkEnd w:id="355"/>
      <w:r>
        <w:rPr>
          <w:rtl w:val="true"/>
        </w:rPr>
        <w:t>محرمات احرام‌</w:t>
      </w:r>
      <w:bookmarkEnd w:id="356"/>
    </w:p>
    <w:p>
      <w:pPr>
        <w:pStyle w:val="Heading5"/>
        <w:numPr>
          <w:ilvl w:val="4"/>
          <w:numId w:val="1"/>
        </w:numPr>
        <w:rPr/>
      </w:pPr>
      <w:bookmarkStart w:id="357" w:name="__RefHeading___Toc373713_3650668749"/>
      <w:bookmarkStart w:id="358" w:name="_Toc153"/>
      <w:bookmarkEnd w:id="357"/>
      <w:r>
        <w:rPr/>
        <w:t>8</w:t>
      </w:r>
      <w:r>
        <w:rPr>
          <w:rtl w:val="true"/>
        </w:rPr>
        <w:t xml:space="preserve">- </w:t>
      </w:r>
      <w:r>
        <w:rPr>
          <w:rtl w:val="true"/>
        </w:rPr>
        <w:t>فسوق‌</w:t>
      </w:r>
      <w:bookmarkEnd w:id="35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bookmarkStart w:id="359" w:name="pg1504_15465"/>
    </w:p>
    <w:p>
      <w:pPr>
        <w:pStyle w:val="BookText"/>
        <w:rPr/>
      </w:pPr>
      <w:bookmarkEnd w:id="359"/>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اختصاص به دروغ گفتن ندارد </w:t>
      </w:r>
      <w:r>
        <w:rPr>
          <w:rStyle w:val="FootnoteAnchor"/>
          <w:rtl w:val="true"/>
        </w:rPr>
        <w:footnoteReference w:id="187"/>
      </w:r>
      <w:r>
        <w:rPr>
          <w:rFonts w:ascii="Amiri" w:hAnsi="Amiri" w:eastAsia="Amiri" w:cs="Amiri"/>
          <w:color w:val="111111"/>
          <w:sz w:val="28"/>
          <w:sz w:val="28"/>
          <w:szCs w:val="28"/>
          <w:rtl w:val="true"/>
          <w:lang w:bidi="ar-SA"/>
        </w:rPr>
        <w:t xml:space="preserve">بلكه فحش دادن و فخر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آية اللَّه خويى و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كردن اگر مستلزم اهانت و تحقير مؤمن باشد هميشه حرام است و در حال احرام حرمتش مؤكّد است و اگر چنين نباشد اشكالى ندارد حتى در حال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موجب نقص ديگران باشد و يا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فخر فروشى نيز از فسوق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ديگران، نيز فسوق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فسوق، غير از استغفار كفّاره نيست، و مستحب است چيزى كفّاره بدهد و اگر گاو ذبح كند بهتر است</w:t>
      </w:r>
      <w:r>
        <w:rPr>
          <w:rFonts w:eastAsia="IRNazanin" w:cs="IRNazanin"/>
          <w:color w:val="111111"/>
          <w:sz w:val="28"/>
          <w:szCs w:val="28"/>
          <w:rtl w:val="true"/>
          <w:lang w:bidi="fa-IR"/>
        </w:rPr>
        <w:t>.</w:t>
      </w:r>
    </w:p>
    <w:p>
      <w:pPr>
        <w:pStyle w:val="Heading5"/>
        <w:numPr>
          <w:ilvl w:val="4"/>
          <w:numId w:val="1"/>
        </w:numPr>
        <w:rPr/>
      </w:pPr>
      <w:bookmarkStart w:id="360" w:name="__RefHeading___Toc373715_3650668749"/>
      <w:bookmarkStart w:id="361" w:name="_Toc154"/>
      <w:bookmarkEnd w:id="360"/>
      <w:r>
        <w:rPr/>
        <w:t>9</w:t>
      </w:r>
      <w:r>
        <w:rPr>
          <w:rtl w:val="true"/>
        </w:rPr>
        <w:t xml:space="preserve">- </w:t>
      </w:r>
      <w:r>
        <w:rPr>
          <w:rtl w:val="true"/>
        </w:rPr>
        <w:t>جدال‌</w:t>
      </w:r>
      <w:bookmarkEnd w:id="361"/>
    </w:p>
    <w:p>
      <w:pPr>
        <w:pStyle w:val="Heading6"/>
        <w:numPr>
          <w:ilvl w:val="5"/>
          <w:numId w:val="1"/>
        </w:numPr>
        <w:rPr/>
      </w:pPr>
      <w:bookmarkStart w:id="362" w:name="__RefHeading___Toc373717_3650668749"/>
      <w:bookmarkStart w:id="363" w:name="_Toc155"/>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و در ساير لغات، مرادف </w:t>
      </w:r>
      <w:r>
        <w:rPr>
          <w:rStyle w:val="FootnoteAnchor"/>
          <w:rtl w:val="true"/>
        </w:rPr>
        <w:footnoteReference w:id="189"/>
      </w:r>
      <w:r>
        <w:rPr>
          <w:rFonts w:ascii="IRNazanin" w:hAnsi="IRNazanin" w:eastAsia="IRNazanin"/>
          <w:color w:val="111111"/>
          <w:sz w:val="28"/>
          <w:sz w:val="28"/>
          <w:szCs w:val="28"/>
          <w:rtl w:val="true"/>
          <w:lang w:bidi="fa-IR"/>
        </w:rPr>
        <w:t xml:space="preserve">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دخالتى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لازم، گفتن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جدال ندارد، بلكه قَسَم خوردن در مقامِ اثبات مطلب يا ردّ غير، جدال است</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373719_3650668749"/>
      <w:bookmarkStart w:id="365" w:name="_Toc156"/>
      <w:bookmarkEnd w:id="364"/>
      <w:r>
        <w:rPr>
          <w:rtl w:val="true"/>
        </w:rPr>
        <w:t>قسم به لفظ خدا و ديگر اسماى الهى‌</w:t>
      </w:r>
      <w:bookmarkEnd w:id="365"/>
    </w:p>
    <w:p>
      <w:pPr>
        <w:pStyle w:val="BookText"/>
        <w:rPr/>
      </w:pPr>
      <w:r>
        <w:rPr>
          <w:rFonts w:eastAsia="IRNazanin" w:cs="IRNazanin"/>
          <w:color w:val="111111"/>
          <w:sz w:val="28"/>
          <w:szCs w:val="28"/>
          <w:lang w:bidi="fa-IR"/>
        </w:rPr>
        <w:t>397161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جدال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به لفظ جلاله نباشد اظهر عدم الحاق است و اگر به لفظ جلاله باشد ظاهر تحقّق حرام به مجرّد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شيخ،ص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محرّم نيست و مرادف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هر زبانى كه باشد جدال محرّم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از قسم خوردن به نام‌هايى كه ترجمه واژه اللَّه به زبان‌هاى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كلمه خدا در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كند، همچنين بنابر احتياط واجب، بايد از قسم خوردن به نام‌هاى خداوند مانند رحمن، رحيم، قادر، متعال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منازعه خوددارى نمايد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و اما قَسَم به غير خدا، به هر كس باشد، ملحق به جدال نيست</w:t>
      </w:r>
      <w:r>
        <w:rPr>
          <w:rFonts w:eastAsia="Amiri" w:cs="Amiri" w:ascii="Amiri" w:hAnsi="Amiri"/>
          <w:color w:val="111111"/>
          <w:sz w:val="28"/>
          <w:szCs w:val="28"/>
          <w:rtl w:val="true"/>
          <w:lang w:bidi="ar-SA"/>
        </w:rPr>
        <w:t>.</w:t>
      </w:r>
      <w:bookmarkStart w:id="366" w:name="pg1504_15466"/>
    </w:p>
    <w:p>
      <w:pPr>
        <w:pStyle w:val="BookText"/>
        <w:rPr/>
      </w:pPr>
      <w:bookmarkEnd w:id="366"/>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الحاق ساير اسماء اللَّه، به لفظ جلاله است، پس اگر 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سموات 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محسوب مى‌شود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جدال كافى است كه قسم به خداى متعال باشد ولو به لفظ جلاله نباشد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ضرورت، براى اثبات حق، يا ابطال باطلى، قَسَم به جلاله و غير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 عظام تبريزى، خويى،صافى،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براى اظهار مودت و دوستى و اكرام مومن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مى شود از حرمت جدال موردى كه ترك آن مستلزم ضررى بر مكلف باشد، مثلا حق او را پايمال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جدالِ بر راست، در كمتر از سه مرتبه، غير از استغفار چيزى </w:t>
      </w:r>
      <w:r>
        <w:rPr>
          <w:rStyle w:val="FootnoteAnchor"/>
          <w:rtl w:val="true"/>
        </w:rPr>
        <w:footnoteReference w:id="193"/>
      </w:r>
      <w:r>
        <w:rPr>
          <w:rFonts w:ascii="IRNazanin" w:hAnsi="IRNazanin" w:eastAsia="IRNazanin"/>
          <w:color w:val="111111"/>
          <w:sz w:val="28"/>
          <w:sz w:val="28"/>
          <w:szCs w:val="28"/>
          <w:rtl w:val="true"/>
          <w:lang w:bidi="fa-IR"/>
        </w:rPr>
        <w:t>نيست؛ و در سه مرتبه، كفاره آن يك گوسفند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بار پى در پى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درصورت لزوم، جهت وقوف بر ساير موارد كفاره به مناسك محشاى حج مراجعه شود</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73721_3650668749"/>
      <w:bookmarkStart w:id="368" w:name="_Toc157"/>
      <w:bookmarkEnd w:id="367"/>
      <w:r>
        <w:rPr/>
        <w:t>10</w:t>
      </w:r>
      <w:r>
        <w:rPr>
          <w:rtl w:val="true"/>
        </w:rPr>
        <w:t xml:space="preserve">- </w:t>
      </w:r>
      <w:r>
        <w:rPr>
          <w:rtl w:val="true"/>
        </w:rPr>
        <w:t>كشتن جانوارن ساكن در بدن‌</w:t>
      </w:r>
      <w:bookmarkEnd w:id="368"/>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كشتن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آية الله خامنه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جانوران ساكن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شپش و كَيك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كنه كه در بدن حيوان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 در مورد پشه و كَكْ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از آنها متوجّه شخص نباشد احتياط واجب اين است كه آن‌ها را نكشد و اما راندن آن‌ها جايز است</w:t>
      </w:r>
      <w:r>
        <w:rPr>
          <w:rFonts w:eastAsia="IRNazanin" w:cs="IRNazanin"/>
          <w:color w:val="111111"/>
          <w:sz w:val="28"/>
          <w:szCs w:val="28"/>
          <w:rtl w:val="true"/>
          <w:lang w:bidi="fa-IR"/>
        </w:rPr>
        <w:t>.</w:t>
      </w:r>
      <w:bookmarkStart w:id="369" w:name="pg1504_15467"/>
    </w:p>
    <w:p>
      <w:pPr>
        <w:pStyle w:val="Heading5"/>
        <w:numPr>
          <w:ilvl w:val="4"/>
          <w:numId w:val="1"/>
        </w:numPr>
        <w:rPr/>
      </w:pPr>
      <w:bookmarkStart w:id="370" w:name="__RefHeading___Toc373723_3650668749"/>
      <w:bookmarkStart w:id="371" w:name="_Toc158"/>
      <w:bookmarkEnd w:id="369"/>
      <w:bookmarkEnd w:id="370"/>
      <w:r>
        <w:rPr/>
        <w:t>11</w:t>
      </w:r>
      <w:r>
        <w:rPr>
          <w:rtl w:val="true"/>
        </w:rPr>
        <w:t xml:space="preserve">- </w:t>
      </w:r>
      <w:r>
        <w:rPr>
          <w:rtl w:val="true"/>
        </w:rPr>
        <w:t>انگشتر به دست كردن‌</w:t>
      </w:r>
      <w:bookmarkEnd w:id="371"/>
    </w:p>
    <w:p>
      <w:pPr>
        <w:pStyle w:val="Heading6"/>
        <w:numPr>
          <w:ilvl w:val="5"/>
          <w:numId w:val="1"/>
        </w:numPr>
        <w:rPr/>
      </w:pPr>
      <w:bookmarkStart w:id="372" w:name="__RefHeading___Toc373725_3650668749"/>
      <w:bookmarkStart w:id="373" w:name="_Toc159"/>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به‌دست‌كردن براى زينت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زينتى به هر قصد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براى استحباب 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 در دست نمودن، براى زينت و استحباب نباشد، مثلا براى خاصيتى باشد، اشكال ندارد</w:t>
      </w:r>
      <w:r>
        <w:rPr>
          <w:rFonts w:eastAsia="IRNazanin" w:cs="IRNazanin"/>
          <w:color w:val="111111"/>
          <w:sz w:val="28"/>
          <w:szCs w:val="28"/>
          <w:rtl w:val="true"/>
          <w:lang w:bidi="fa-IR"/>
        </w:rPr>
        <w:t>.</w:t>
      </w:r>
    </w:p>
    <w:p>
      <w:pPr>
        <w:pStyle w:val="Heading6"/>
        <w:numPr>
          <w:ilvl w:val="5"/>
          <w:numId w:val="1"/>
        </w:numPr>
        <w:rPr/>
      </w:pPr>
      <w:bookmarkStart w:id="374" w:name="__RefHeading___Toc373727_3650668749"/>
      <w:bookmarkStart w:id="375" w:name="_Toc160"/>
      <w:bookmarkEnd w:id="374"/>
      <w:r>
        <w:rPr>
          <w:rtl w:val="true"/>
        </w:rPr>
        <w:t>حنا</w:t>
      </w:r>
      <w:bookmarkEnd w:id="375"/>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آيات عظام تبريزى، خويى،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درصورتى كه زينت گفته شود بر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 و 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فرد محرم از استعمال حنا و رنگ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زينت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هر چيزى كه زينت محسوب مى‌شود،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براى زينت حنا ببندد؛ بلكه اگر زينت باشد و قصد هم نكند، احتياط در ترك است؛ بلكه حرمت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آن، در هر دوصورت، خالى از وجه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احرام حنا ببندد، چه به‌قصد زينت باشد يا نباشد و چه اثرش تا زمان احرام بماند يا نماند، مانع ندارد، ولى احتياط خوب است</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قصدش ادامه زينت براى حال احرام باشد اشكال دارد</w:t>
      </w:r>
      <w:r>
        <w:rPr>
          <w:rFonts w:eastAsia="IRNazanin" w:cs="IRNazanin"/>
          <w:color w:val="111111"/>
          <w:sz w:val="28"/>
          <w:szCs w:val="28"/>
          <w:rtl w:val="true"/>
          <w:lang w:bidi="fa-IR"/>
        </w:rPr>
        <w:t>.</w:t>
      </w:r>
      <w:bookmarkStart w:id="376" w:name="pg1504_15468"/>
    </w:p>
    <w:p>
      <w:pPr>
        <w:pStyle w:val="Heading6"/>
        <w:numPr>
          <w:ilvl w:val="5"/>
          <w:numId w:val="1"/>
        </w:numPr>
        <w:rPr/>
      </w:pPr>
      <w:bookmarkStart w:id="377" w:name="__RefHeading___Toc373729_3650668749"/>
      <w:bookmarkStart w:id="378" w:name="_Toc161"/>
      <w:bookmarkEnd w:id="376"/>
      <w:bookmarkEnd w:id="377"/>
      <w:r>
        <w:rPr>
          <w:rtl w:val="true"/>
        </w:rPr>
        <w:t>حنا و انگشتر كفّاره ندارد</w:t>
      </w:r>
      <w:bookmarkEnd w:id="378"/>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و حنا بستن، كفّاره ندارد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زينت نمودن به هر چيز باشد بر محرم حرام است و كفّاره‌اش بنابر احتياط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5"/>
        <w:numPr>
          <w:ilvl w:val="4"/>
          <w:numId w:val="1"/>
        </w:numPr>
        <w:rPr/>
      </w:pPr>
      <w:bookmarkStart w:id="379" w:name="__RefHeading___Toc373731_3650668749"/>
      <w:bookmarkStart w:id="380" w:name="_Toc162"/>
      <w:bookmarkEnd w:id="379"/>
      <w:r>
        <w:rPr/>
        <w:t>12</w:t>
      </w:r>
      <w:r>
        <w:rPr>
          <w:rtl w:val="true"/>
        </w:rPr>
        <w:t xml:space="preserve">- </w:t>
      </w:r>
      <w:r>
        <w:rPr>
          <w:rtl w:val="true"/>
        </w:rPr>
        <w:t>روغن ماليدن‌</w:t>
      </w:r>
      <w:bookmarkEnd w:id="380"/>
    </w:p>
    <w:p>
      <w:pPr>
        <w:pStyle w:val="Heading6"/>
        <w:numPr>
          <w:ilvl w:val="5"/>
          <w:numId w:val="1"/>
        </w:numPr>
        <w:rPr/>
      </w:pPr>
      <w:bookmarkStart w:id="381" w:name="__RefHeading___Toc373733_3650668749"/>
      <w:bookmarkStart w:id="382" w:name="_Toc163"/>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ماليدن به 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ماليدن روغن به بدن اگرچه بوى خوش در آن نباشد، بنابر احوط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اقوى،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روغنِ داراى بوى خوش، پيش از احرام، اگر اثرش تا وقت احرام باقى مى‌ماند، جايز نيست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معظّم له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آن عطر نباشد بلكه خودش خوشبو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روغن اگر در آن 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روغن اگر از روى اضطرار و احتياج باشد، مانعى ندارد</w:t>
      </w:r>
      <w:r>
        <w:rPr>
          <w:rFonts w:eastAsia="IRNazanin" w:cs="IRNazanin"/>
          <w:color w:val="111111"/>
          <w:sz w:val="28"/>
          <w:szCs w:val="28"/>
          <w:rtl w:val="true"/>
          <w:lang w:bidi="fa-IR"/>
        </w:rPr>
        <w:t xml:space="preserve">. </w:t>
      </w:r>
      <w:r>
        <w:rPr>
          <w:rStyle w:val="FootnoteAnchor"/>
        </w:rPr>
        <w:footnoteReference w:id="202"/>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كرم‌هاى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كننده، ضد آفتاب، تميز كننده و برطرف كننده خشكى لب و تاول‌هاى پا و كرم نرم كننده دست وصورت و بدون بو و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جايز است يا خير؟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موارد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هر نوع روغن و كرم به بدن خواه معطر باشد يا نه، براى محرم جايز نيست ولى ماليدن انواع پمادهاى طبى بر بدن براى معالجه و درمان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هر چند در آن بوى خوش نباشد ولى در حال اضطرار و ناچارى جايز است و در اين حال چنانچه بوى خوش در آن باشد، كفاره آن يك گوسفند است هرچند از روى اضطرار بوده والله العالم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كه بو ندارد جايز است</w:t>
      </w:r>
      <w:r>
        <w:rPr>
          <w:rFonts w:eastAsia="Amiri" w:cs="Amiri" w:ascii="Amiri" w:hAnsi="Amiri"/>
          <w:color w:val="111111"/>
          <w:sz w:val="28"/>
          <w:szCs w:val="28"/>
          <w:rtl w:val="true"/>
          <w:lang w:bidi="ar-SA"/>
        </w:rPr>
        <w:t>.</w:t>
      </w:r>
      <w:bookmarkStart w:id="383" w:name="pg1504_15469"/>
    </w:p>
    <w:p>
      <w:pPr>
        <w:pStyle w:val="Heading6"/>
        <w:numPr>
          <w:ilvl w:val="5"/>
          <w:numId w:val="1"/>
        </w:numPr>
        <w:rPr/>
      </w:pPr>
      <w:bookmarkStart w:id="384" w:name="__RefHeading___Toc373735_3650668749"/>
      <w:bookmarkStart w:id="385" w:name="_Toc164"/>
      <w:bookmarkEnd w:id="383"/>
      <w:bookmarkEnd w:id="384"/>
      <w:r>
        <w:rPr>
          <w:rtl w:val="true"/>
        </w:rPr>
        <w:t>ماليدن روغن كفّاره ندارد</w:t>
      </w:r>
      <w:bookmarkEnd w:id="385"/>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بوى خوش نباشد، در ماليدن آن كفّاره نيست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يك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روغن بوى خوش باشد، كفاره آن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بوى خوش باشد كفّاره خوردن آن بنابر اقوى يك گوسفند است و در غير مصرفِ خوردن هم احتياطاً كفّاره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ماليدن روغن به بدن، يك گوسفند است، اگرچه از روى اضطرار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گوسفند است اگرچه از روى اضطرار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اضطرار كفّاره ثابت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386" w:name="__RefHeading___Toc373737_3650668749"/>
      <w:bookmarkStart w:id="387" w:name="_Toc165"/>
      <w:bookmarkEnd w:id="386"/>
      <w:r>
        <w:rPr/>
        <w:t>13</w:t>
      </w:r>
      <w:r>
        <w:rPr>
          <w:rtl w:val="true"/>
        </w:rPr>
        <w:t xml:space="preserve">- </w:t>
      </w:r>
      <w:r>
        <w:rPr>
          <w:rtl w:val="true"/>
        </w:rPr>
        <w:t>ازاله مو</w:t>
      </w:r>
      <w:bookmarkEnd w:id="387"/>
    </w:p>
    <w:p>
      <w:pPr>
        <w:pStyle w:val="Heading6"/>
        <w:numPr>
          <w:ilvl w:val="5"/>
          <w:numId w:val="1"/>
        </w:numPr>
        <w:rPr/>
      </w:pPr>
      <w:bookmarkStart w:id="388" w:name="__RefHeading___Toc373739_3650668749"/>
      <w:bookmarkStart w:id="389" w:name="_Toc166"/>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بدنِ خود يا ديگرى، چه محرم باشد چه مُحِلّ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درحرمت ازاله مو، ميان كم و زياد فرقى نيست و ازاله يك مو نيز حرام است</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اگر از روى ضرورت باشد، مانع ندارد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غسل يا وضو،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تيمّم يا تطهير از خبث يا ازاله مانع از رسيدن آب وضو و غسل و مانند آن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مويى بدون قصد كنده شود، اشكال ندارد</w:t>
      </w:r>
      <w:r>
        <w:rPr>
          <w:rFonts w:eastAsia="Amiri" w:cs="Amiri" w:ascii="Amiri" w:hAnsi="Amiri"/>
          <w:color w:val="111111"/>
          <w:sz w:val="28"/>
          <w:szCs w:val="28"/>
          <w:rtl w:val="true"/>
          <w:lang w:bidi="ar-SA"/>
        </w:rPr>
        <w:t>.</w:t>
      </w:r>
      <w:bookmarkStart w:id="390" w:name="pg1504_15470"/>
    </w:p>
    <w:p>
      <w:pPr>
        <w:pStyle w:val="BookText"/>
        <w:rPr/>
      </w:pPr>
      <w:bookmarkEnd w:id="390"/>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ازاله مو بين تراشيدن، يا نوره ماليدن، يا كندن، يا قيچى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فرقى نيست</w:t>
      </w:r>
      <w:r>
        <w:rPr>
          <w:rFonts w:eastAsia="IRNazanin" w:cs="IRNazanin"/>
          <w:color w:val="111111"/>
          <w:sz w:val="28"/>
          <w:szCs w:val="28"/>
          <w:rtl w:val="true"/>
          <w:lang w:bidi="fa-IR"/>
        </w:rPr>
        <w:t>.</w:t>
      </w:r>
    </w:p>
    <w:p>
      <w:pPr>
        <w:pStyle w:val="Heading6"/>
        <w:numPr>
          <w:ilvl w:val="5"/>
          <w:numId w:val="1"/>
        </w:numPr>
        <w:rPr/>
      </w:pPr>
      <w:bookmarkStart w:id="391" w:name="__RefHeading___Toc373741_3650668749"/>
      <w:bookmarkStart w:id="392" w:name="_Toc167"/>
      <w:bookmarkEnd w:id="391"/>
      <w:r>
        <w:rPr>
          <w:rtl w:val="true"/>
        </w:rPr>
        <w:t>ازاله مو از محرم توسط مُحل‌</w:t>
      </w:r>
      <w:bookmarkEnd w:id="392"/>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اختياراً حاضر شود كه ديگرى حتى اگر محل باشد </w:t>
      </w:r>
      <w:r>
        <w:rPr>
          <w:rStyle w:val="FootnoteAnchor"/>
          <w:rtl w:val="true"/>
        </w:rPr>
        <w:footnoteReference w:id="209"/>
      </w:r>
      <w:r>
        <w:rPr>
          <w:rFonts w:ascii="IRNazanin" w:hAnsi="IRNazanin" w:eastAsia="IRNazanin"/>
          <w:color w:val="111111"/>
          <w:sz w:val="28"/>
          <w:sz w:val="28"/>
          <w:szCs w:val="28"/>
          <w:rtl w:val="true"/>
          <w:lang w:bidi="fa-IR"/>
        </w:rPr>
        <w:t>سر او را بتراشد، مرتكب حرام شده و بايد كفّاره بدهد، ولى چنانچه بدون اختيار او باشد، كفّاره ندارد حتى بر مُحلّ مزبور</w:t>
      </w:r>
      <w:r>
        <w:rPr>
          <w:rFonts w:eastAsia="IRNazanin" w:cs="IRNazanin"/>
          <w:color w:val="111111"/>
          <w:sz w:val="28"/>
          <w:szCs w:val="28"/>
          <w:rtl w:val="true"/>
          <w:lang w:bidi="fa-IR"/>
        </w:rPr>
        <w:t>.</w:t>
      </w:r>
    </w:p>
    <w:p>
      <w:pPr>
        <w:pStyle w:val="Heading6"/>
        <w:numPr>
          <w:ilvl w:val="5"/>
          <w:numId w:val="1"/>
        </w:numPr>
        <w:rPr/>
      </w:pPr>
      <w:bookmarkStart w:id="393" w:name="__RefHeading___Toc373743_3650668749"/>
      <w:bookmarkStart w:id="394" w:name="_Toc168"/>
      <w:bookmarkEnd w:id="393"/>
      <w:r>
        <w:rPr>
          <w:rtl w:val="true"/>
        </w:rPr>
        <w:t>كفّاره ازاله مو</w:t>
      </w:r>
      <w:bookmarkEnd w:id="394"/>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سر تراشيدن، اگر ضرورى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سه چيز به نحو تخيير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ازاله مو از بدنِ خود، چه در حال ضرورت و چه در غير ضرورت ثابت است الّا در ازاله مو از بدنِ ديگرى كه در حال ضرورت كفّاره ندارد</w:t>
      </w:r>
    </w:p>
    <w:p>
      <w:pPr>
        <w:pStyle w:val="BookText"/>
        <w:rPr/>
      </w:pPr>
      <w:r>
        <w:rPr>
          <w:rFonts w:ascii="Amiri" w:hAnsi="Amiri" w:eastAsia="Amiri" w:cs="Amiri"/>
          <w:color w:val="111111"/>
          <w:sz w:val="28"/>
          <w:sz w:val="28"/>
          <w:szCs w:val="28"/>
          <w:rtl w:val="true"/>
          <w:lang w:bidi="ar-SA"/>
        </w:rPr>
        <w:t xml:space="preserve">باشد، دوازده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است كه بايد به شش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مسكين بدهد، يا سه روز روزه بگيرد، يا يك گوسفند قربانى كند</w:t>
      </w:r>
      <w:r>
        <w:rPr>
          <w:rFonts w:eastAsia="IRNazanin" w:cs="IRNazanin"/>
          <w:color w:val="111111"/>
          <w:sz w:val="28"/>
          <w:szCs w:val="28"/>
          <w:rtl w:val="true"/>
          <w:lang w:bidi="fa-IR"/>
        </w:rPr>
        <w:t>.</w:t>
      </w:r>
    </w:p>
    <w:p>
      <w:pPr>
        <w:pStyle w:val="Heading6"/>
        <w:numPr>
          <w:ilvl w:val="5"/>
          <w:numId w:val="1"/>
        </w:numPr>
        <w:rPr/>
      </w:pPr>
      <w:bookmarkStart w:id="395" w:name="__RefHeading___Toc373745_3650668749"/>
      <w:bookmarkStart w:id="396" w:name="_Toc169"/>
      <w:bookmarkEnd w:id="395"/>
      <w:r>
        <w:rPr>
          <w:rtl w:val="true"/>
        </w:rPr>
        <w:t>اندازه مد</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تقريباً يك چارك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تراشيدن از روى ضرورت نباشد، بنابر احتياط واجب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آيات عظام تبريزى، خويى، سيستانى، مكارم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آن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عالماً عامداً بتراشد كفّاره آن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يك گوسفند كفّاره بدهد؛ بلكه تعيّن گوسفند در اينصورت، بعيد نيست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از زير هر دو بغل خود، ازاله مو كند، بايد يك گوسفند ذبح كند؛ </w:t>
      </w:r>
      <w:r>
        <w:rPr>
          <w:rStyle w:val="FootnoteAnchor"/>
          <w:rtl w:val="true"/>
        </w:rPr>
        <w:footnoteReference w:id="212"/>
      </w:r>
      <w:r>
        <w:rPr>
          <w:rFonts w:ascii="IRNazanin" w:hAnsi="IRNazanin" w:eastAsia="IRNazanin"/>
          <w:color w:val="111111"/>
          <w:sz w:val="28"/>
          <w:sz w:val="28"/>
          <w:szCs w:val="28"/>
          <w:rtl w:val="true"/>
          <w:lang w:bidi="fa-IR"/>
        </w:rPr>
        <w:t>بلكه اگر از زير</w:t>
      </w:r>
      <w:bookmarkStart w:id="397" w:name="pg1504_15471"/>
    </w:p>
    <w:p>
      <w:pPr>
        <w:pStyle w:val="BookText"/>
        <w:rPr/>
      </w:pPr>
      <w:bookmarkEnd w:id="397"/>
      <w:r>
        <w:rPr>
          <w:rFonts w:ascii="Amiri" w:hAnsi="Amiri" w:eastAsia="Amiri" w:cs="Amiri"/>
          <w:color w:val="111111"/>
          <w:sz w:val="28"/>
          <w:sz w:val="28"/>
          <w:szCs w:val="28"/>
          <w:rtl w:val="true"/>
          <w:lang w:bidi="ar-SA"/>
        </w:rPr>
        <w:t xml:space="preserve">يك بغل هم ازاله مو كند، احتياط </w:t>
      </w:r>
      <w:r>
        <w:rPr>
          <w:rStyle w:val="FootnoteAnchor"/>
          <w:rtl w:val="true"/>
        </w:rPr>
        <w:footnoteReference w:id="213"/>
      </w:r>
      <w:r>
        <w:rPr>
          <w:rFonts w:ascii="IRNazanin" w:hAnsi="IRNazanin" w:eastAsia="IRNazanin"/>
          <w:color w:val="111111"/>
          <w:sz w:val="28"/>
          <w:sz w:val="28"/>
          <w:szCs w:val="28"/>
          <w:rtl w:val="true"/>
          <w:lang w:bidi="fa-IR"/>
        </w:rPr>
        <w:t>آن است كه يك گوسفند كفّاره بدهد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زير بغل را بكند حكم همين است و همچنين بنابر احتياط واجب اگر به وسيله ديگرى، غير از كندن، موى آن را ازاله نمايد و اگر موى ريش يا غير آن را بكند كفاره آن يك مشت طعام است و اگر مُحرِم سر ديگرى را تراشيد چه محرم باشد چه غير محرم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فقير را اطعام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ازاله مو از زير بغل،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مسأله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6"/>
        <w:numPr>
          <w:ilvl w:val="5"/>
          <w:numId w:val="1"/>
        </w:numPr>
        <w:rPr/>
      </w:pPr>
      <w:bookmarkStart w:id="398" w:name="__RefHeading___Toc373747_3650668749"/>
      <w:bookmarkStart w:id="399" w:name="_Toc170"/>
      <w:bookmarkEnd w:id="398"/>
      <w:r>
        <w:rPr>
          <w:rtl w:val="true"/>
        </w:rPr>
        <w:t>كفاره ازاله مو با دست به سر و ريش كشيدن‌</w:t>
      </w:r>
      <w:bookmarkEnd w:id="399"/>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سر يا ريش خود دست بكشد و يك مو يا بيشتر بيفتد، بنابر احتياط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كف از طعامصدقه بدهد و ساقط شدن مو به اين سبب با عدم اطمينان‌به ساقط شدن، غير از ازاله غيرعمدّيه است كه فديه ندارد، اگر چه هر دو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شيخ،ص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يك مشت طعام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قدر يك مشت گندم يا آرد و امثال آن بدهد اگرچه وجوب اين احتياط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خاراندن سر و بدن اشكال ندارد اگر مويى را نكند و خون خارج نشود؛ و اگر بى‌جهت محرم دست به سر و ريش خود بكشد و مويى يا بيشتر بيافتد، بايد يك مشت طعام كفّاره بدهد ولى اگر در وضو و مانند آن باشد چيزى بر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يك كف طعام، مقدارى غذاست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كف طعامصدقه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موى سر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به غير تراشيدن، ازاله كند، بنابر احتياط بايد كفاره تراشيدن را بدهد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موردى كه كنده شدن مو با كشيدن دست به سر وصورت كفّاره دارد، فرقى بين عمد و سهو و غفلت نيست</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ميان سر وصورت فرقى نيست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به‌شرط آن‌كه دست كشيدن عمدى باشد</w:t>
      </w:r>
      <w:r>
        <w:rPr>
          <w:rFonts w:eastAsia="Amiri" w:cs="Amiri" w:ascii="Amiri" w:hAnsi="Amiri"/>
          <w:color w:val="111111"/>
          <w:sz w:val="28"/>
          <w:szCs w:val="28"/>
          <w:rtl w:val="true"/>
          <w:lang w:bidi="ar-SA"/>
        </w:rPr>
        <w:t>.</w:t>
      </w:r>
      <w:bookmarkStart w:id="400" w:name="pg1504_15472"/>
    </w:p>
    <w:p>
      <w:pPr>
        <w:pStyle w:val="Heading5"/>
        <w:numPr>
          <w:ilvl w:val="4"/>
          <w:numId w:val="1"/>
        </w:numPr>
        <w:rPr/>
      </w:pPr>
      <w:bookmarkStart w:id="401" w:name="__RefHeading___Toc373749_3650668749"/>
      <w:bookmarkStart w:id="402" w:name="_Toc171"/>
      <w:bookmarkEnd w:id="400"/>
      <w:bookmarkEnd w:id="401"/>
      <w:r>
        <w:rPr/>
        <w:t>14</w:t>
      </w:r>
      <w:r>
        <w:rPr>
          <w:rtl w:val="true"/>
        </w:rPr>
        <w:t xml:space="preserve">- </w:t>
      </w:r>
      <w:r>
        <w:rPr>
          <w:rtl w:val="true"/>
        </w:rPr>
        <w:t>بيرون آوردن خون از بدن‌</w:t>
      </w:r>
      <w:bookmarkEnd w:id="402"/>
    </w:p>
    <w:p>
      <w:pPr>
        <w:pStyle w:val="Heading6"/>
        <w:numPr>
          <w:ilvl w:val="5"/>
          <w:numId w:val="1"/>
        </w:numPr>
        <w:rPr/>
      </w:pPr>
      <w:bookmarkStart w:id="403" w:name="__RefHeading___Toc373751_3650668749"/>
      <w:bookmarkStart w:id="404" w:name="_Toc172"/>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آوردن خون از بدن خود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آية اللَّه خامنه‌اى،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ديگرى؛ مثل حجامت كردن او، يا كشيدن دندان او، حرام نيست</w:t>
      </w:r>
      <w:r>
        <w:rPr>
          <w:rFonts w:eastAsia="IRNazanin" w:cs="IRNazanin"/>
          <w:color w:val="111111"/>
          <w:sz w:val="28"/>
          <w:szCs w:val="28"/>
          <w:rtl w:val="true"/>
          <w:lang w:bidi="fa-IR"/>
        </w:rPr>
        <w:t>. «</w:t>
      </w:r>
      <w:r>
        <w:rPr>
          <w:rStyle w:val="FootnoteAnchor"/>
          <w:rtl w:val="true"/>
        </w:rPr>
        <w:footnoteReference w:id="219"/>
      </w:r>
    </w:p>
    <w:p>
      <w:pPr>
        <w:pStyle w:val="Heading6"/>
        <w:numPr>
          <w:ilvl w:val="5"/>
          <w:numId w:val="1"/>
        </w:numPr>
        <w:rPr/>
      </w:pPr>
      <w:bookmarkStart w:id="405" w:name="__RefHeading___Toc373753_3650668749"/>
      <w:bookmarkStart w:id="406" w:name="_Toc173"/>
      <w:bookmarkEnd w:id="405"/>
      <w:r>
        <w:rPr>
          <w:rtl w:val="true"/>
        </w:rPr>
        <w:t>مسواك زدن در حال احرام‌</w:t>
      </w:r>
      <w:bookmarkEnd w:id="406"/>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آوردن خون از بدن با خراشيدن و مثل آن نيز جايز نيست؛ </w:t>
      </w:r>
      <w:r>
        <w:rPr>
          <w:rStyle w:val="FootnoteAnchor"/>
          <w:rtl w:val="true"/>
        </w:rPr>
        <w:footnoteReference w:id="220"/>
      </w:r>
      <w:r>
        <w:rPr>
          <w:rFonts w:ascii="Amiri" w:hAnsi="Amiri" w:eastAsia="Amiri" w:cs="Amiri"/>
          <w:color w:val="111111"/>
          <w:sz w:val="28"/>
          <w:sz w:val="28"/>
          <w:szCs w:val="28"/>
          <w:rtl w:val="true"/>
          <w:lang w:bidi="ar-SA"/>
        </w:rPr>
        <w:t xml:space="preserve">و همين طور است مسواك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آية اللَّه تبريزى،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كردن عيبى ندارد، گرچه بداند خون خارج مى‌شود و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و مسأله قبل بنابر احتياط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زدن، اگر از لثه خون خارج شود</w:t>
      </w:r>
      <w:r>
        <w:rPr>
          <w:rFonts w:eastAsia="IRNazanin" w:cs="IRNazanin"/>
          <w:color w:val="111111"/>
          <w:sz w:val="28"/>
          <w:szCs w:val="28"/>
          <w:rtl w:val="true"/>
          <w:lang w:bidi="fa-IR"/>
        </w:rPr>
        <w:t>.</w:t>
      </w:r>
    </w:p>
    <w:p>
      <w:pPr>
        <w:pStyle w:val="Heading6"/>
        <w:numPr>
          <w:ilvl w:val="5"/>
          <w:numId w:val="1"/>
        </w:numPr>
        <w:rPr/>
      </w:pPr>
      <w:bookmarkStart w:id="407" w:name="__RefHeading___Toc373755_3650668749"/>
      <w:bookmarkStart w:id="408" w:name="_Toc174"/>
      <w:bookmarkEnd w:id="407"/>
      <w:r>
        <w:rPr>
          <w:rtl w:val="true"/>
        </w:rPr>
        <w:t>اضطرار به بيرون آوردن خون و خاراندن‌</w:t>
      </w:r>
      <w:bookmarkEnd w:id="408"/>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نمودن خون در حال احتياج </w:t>
      </w:r>
      <w:r>
        <w:rPr>
          <w:rStyle w:val="FootnoteAnchor"/>
          <w:rtl w:val="true"/>
        </w:rPr>
        <w:footnoteReference w:id="222"/>
      </w:r>
      <w:r>
        <w:rPr>
          <w:rFonts w:ascii="IRNazanin" w:hAnsi="IRNazanin" w:eastAsia="IRNazanin"/>
          <w:color w:val="111111"/>
          <w:sz w:val="28"/>
          <w:sz w:val="28"/>
          <w:szCs w:val="28"/>
          <w:rtl w:val="true"/>
          <w:lang w:bidi="fa-IR"/>
        </w:rPr>
        <w:t>براى حجامت و غير آن، جايز است؛ و همين طور است بيرون آوردن خون دمل در حال احتياج و خاراندن جَرَبِ آزار دهنده، اگرچه خون خارج شود</w:t>
      </w:r>
      <w:r>
        <w:rPr>
          <w:rFonts w:eastAsia="IRNazanin" w:cs="IRNazanin"/>
          <w:color w:val="111111"/>
          <w:sz w:val="28"/>
          <w:szCs w:val="28"/>
          <w:rtl w:val="true"/>
          <w:lang w:bidi="fa-IR"/>
        </w:rPr>
        <w:t>.</w:t>
      </w:r>
    </w:p>
    <w:p>
      <w:pPr>
        <w:pStyle w:val="Heading6"/>
        <w:numPr>
          <w:ilvl w:val="5"/>
          <w:numId w:val="1"/>
        </w:numPr>
        <w:rPr/>
      </w:pPr>
      <w:bookmarkStart w:id="409" w:name="__RefHeading___Toc373757_3650668749"/>
      <w:bookmarkStart w:id="410" w:name="_Toc175"/>
      <w:bookmarkEnd w:id="409"/>
      <w:r>
        <w:rPr>
          <w:rtl w:val="true"/>
        </w:rPr>
        <w:t>تزريق آمپول و خون گرفتن از بدن‌</w:t>
      </w:r>
      <w:bookmarkEnd w:id="410"/>
    </w:p>
    <w:p>
      <w:pPr>
        <w:pStyle w:val="BookText"/>
        <w:rPr/>
      </w:pPr>
      <w:r>
        <w:rPr>
          <w:rFonts w:eastAsia="IRNazanin" w:cs="IRNazanin"/>
          <w:color w:val="111111"/>
          <w:sz w:val="28"/>
          <w:szCs w:val="28"/>
          <w:lang w:bidi="fa-IR"/>
        </w:rPr>
        <w:t>433191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تزريق آمپول در حال احرام، مانع ندارد؛ ولى اگر موجب بيرون آمدن خون از بدن مى‌شود، در غير حاجت و ضرورت، </w:t>
      </w:r>
      <w:r>
        <w:rPr>
          <w:rStyle w:val="FootnoteAnchor"/>
          <w:rtl w:val="true"/>
        </w:rPr>
        <w:footnoteReference w:id="223"/>
      </w:r>
      <w:r>
        <w:rPr>
          <w:rFonts w:ascii="Amiri" w:hAnsi="Amiri" w:eastAsia="Amiri" w:cs="Amiri"/>
          <w:color w:val="111111"/>
          <w:sz w:val="28"/>
          <w:sz w:val="28"/>
          <w:szCs w:val="28"/>
          <w:rtl w:val="true"/>
          <w:lang w:bidi="ar-SA"/>
        </w:rPr>
        <w:t xml:space="preserve">تزريق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آية اللَّه خامنه‌اى و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مگر در حال نياز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bookmarkStart w:id="411" w:name="pg1504_15473"/>
    </w:p>
    <w:p>
      <w:pPr>
        <w:pStyle w:val="BookText"/>
        <w:rPr/>
      </w:pPr>
      <w:bookmarkEnd w:id="411"/>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گرفتن از بدن با سرنگ در حال احرام، چه حكمى دارد؟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فاضل،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ادماء مطلقاً مكروه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غير ضرورت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بهجت،صافى، فاضل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373759_3650668749"/>
      <w:bookmarkStart w:id="413" w:name="_Toc176"/>
      <w:bookmarkEnd w:id="412"/>
      <w:r>
        <w:rPr>
          <w:rtl w:val="true"/>
        </w:rPr>
        <w:t>اخراج خون كفّاره ندارد</w:t>
      </w:r>
      <w:bookmarkEnd w:id="413"/>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از بدن درآوردن، كفّاره ندارد</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خويى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كفّاره‌اش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و اولى كفاره آن يك گوسفند است</w:t>
      </w:r>
      <w:r>
        <w:rPr>
          <w:rFonts w:eastAsia="IRNazanin" w:cs="IRNazanin"/>
          <w:color w:val="111111"/>
          <w:sz w:val="28"/>
          <w:szCs w:val="28"/>
          <w:rtl w:val="true"/>
          <w:lang w:bidi="fa-IR"/>
        </w:rPr>
        <w:t>.</w:t>
      </w:r>
    </w:p>
    <w:p>
      <w:pPr>
        <w:pStyle w:val="Heading5"/>
        <w:numPr>
          <w:ilvl w:val="4"/>
          <w:numId w:val="1"/>
        </w:numPr>
        <w:rPr/>
      </w:pPr>
      <w:bookmarkStart w:id="414" w:name="__RefHeading___Toc373761_3650668749"/>
      <w:bookmarkStart w:id="415" w:name="_Toc177"/>
      <w:bookmarkEnd w:id="414"/>
      <w:r>
        <w:rPr/>
        <w:t>15</w:t>
      </w:r>
      <w:r>
        <w:rPr>
          <w:rtl w:val="true"/>
        </w:rPr>
        <w:t xml:space="preserve">- </w:t>
      </w:r>
      <w:r>
        <w:rPr>
          <w:rtl w:val="true"/>
        </w:rPr>
        <w:t>ناخن گرفتن‌</w:t>
      </w:r>
      <w:bookmarkEnd w:id="415"/>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بعضى از ناخن هم جايز نيست مگر موجب اذيّت باشد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گرفتن ناخن جايز است و از هر ناخنى يك مشت طعام كفّاره بدهد مناسك، مسأله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وكفّاره آن يك مدّ طعام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ناخن گرفتن، فرقى بين ناخن دست و پا و بين آلات ناخن‌گيرى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قيچى يا چاقو يا ناخن‌گير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احتياط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مكارم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آن است به هيچ وجه، حتى به سوهان و دندان، ازاله ناخن نكند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از غير محرم ناخن بگيرد؛ و نيز محرم مى‌تواند ناخن محرم ديگر را به قصد تقصير بگيرد</w:t>
      </w:r>
      <w:r>
        <w:rPr>
          <w:rFonts w:eastAsia="IRNazanin" w:cs="IRNazanin"/>
          <w:color w:val="111111"/>
          <w:sz w:val="28"/>
          <w:szCs w:val="28"/>
          <w:rtl w:val="true"/>
          <w:lang w:bidi="fa-IR"/>
        </w:rPr>
        <w:t>.</w:t>
      </w:r>
      <w:r>
        <w:rPr>
          <w:rStyle w:val="FootnoteAnchor"/>
          <w:rtl w:val="true"/>
        </w:rPr>
        <w:footnoteReference w:id="229"/>
      </w:r>
      <w:bookmarkStart w:id="416" w:name="pg1504_15474"/>
    </w:p>
    <w:p>
      <w:pPr>
        <w:pStyle w:val="Heading5"/>
        <w:numPr>
          <w:ilvl w:val="4"/>
          <w:numId w:val="1"/>
        </w:numPr>
        <w:rPr/>
      </w:pPr>
      <w:bookmarkStart w:id="417" w:name="__RefHeading___Toc373763_3650668749"/>
      <w:bookmarkStart w:id="418" w:name="_Toc178"/>
      <w:bookmarkEnd w:id="416"/>
      <w:bookmarkEnd w:id="417"/>
      <w:r>
        <w:rPr/>
        <w:t>16</w:t>
      </w:r>
      <w:r>
        <w:rPr>
          <w:rtl w:val="true"/>
        </w:rPr>
        <w:t xml:space="preserve">- </w:t>
      </w:r>
      <w:r>
        <w:rPr>
          <w:rtl w:val="true"/>
        </w:rPr>
        <w:t>كشيدن دندان‌</w:t>
      </w:r>
      <w:bookmarkEnd w:id="418"/>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دندان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دندان بدون خونريزى نه حرام است و نه كفاره دارد و درصورتى كه كشيدن دندان منجر به خونريزى شود بنابر احتياط واجب ممنوع است مگر در حال ناچارى و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مطلقاً هر چند خون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بيايد بدون ضرورت، حرام است و در غير اينصورت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هرصورت مطلقاً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نيايد، مانع ندارد و كفاره هم ندارد و اگر خون بيايد اگر براى رفع ناراحتى بوده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بنابر احتياط خون نيايد؛ و احتياط آن است كه يك گوسفند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كه بر محرم حرام است، شامل دندان ديگرى نمى‌شود، هرچند خون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 دندان اگر ضرورت دارد، مانع ندارد، ولى على الأحوط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دندان، اگر خون درنيايد، مانع ندارد و كفاره هم ندارد و درصورتى كه خون بيايد، اگر براى رفع ناراحتى بوده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مانعى ندارد و كفّاره هم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كفّاره دارد</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73765_3650668749"/>
      <w:bookmarkStart w:id="420" w:name="_Toc179"/>
      <w:bookmarkEnd w:id="419"/>
      <w:r>
        <w:rPr/>
        <w:t>17</w:t>
      </w:r>
      <w:r>
        <w:rPr>
          <w:rtl w:val="true"/>
        </w:rPr>
        <w:t xml:space="preserve">- </w:t>
      </w:r>
      <w:r>
        <w:rPr>
          <w:rtl w:val="true"/>
        </w:rPr>
        <w:t>كندن گياه و درخت حرم‌</w:t>
      </w:r>
      <w:bookmarkEnd w:id="420"/>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كندن </w:t>
      </w:r>
      <w:r>
        <w:rPr>
          <w:rStyle w:val="FootnoteAnchor"/>
          <w:rtl w:val="true"/>
        </w:rPr>
        <w:footnoteReference w:id="232"/>
      </w:r>
      <w:r>
        <w:rPr>
          <w:rFonts w:ascii="IRNazanin" w:hAnsi="IRNazanin" w:eastAsia="IRNazanin"/>
          <w:color w:val="111111"/>
          <w:sz w:val="28"/>
          <w:sz w:val="28"/>
          <w:szCs w:val="28"/>
          <w:rtl w:val="true"/>
          <w:lang w:bidi="fa-IR"/>
        </w:rPr>
        <w:t xml:space="preserve">درخت يا گياهى </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كه در حرم روييده باشد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گياه يا درختى بعد از منزل گرفتن روييده باشد، اگر خودش آن را كاشته، جايز است آن را</w:t>
      </w:r>
    </w:p>
    <w:p>
      <w:pPr>
        <w:pStyle w:val="BookText"/>
        <w:rPr/>
      </w:pPr>
      <w:r>
        <w:rPr>
          <w:rFonts w:ascii="Amiri" w:hAnsi="Amiri" w:eastAsia="Amiri" w:cs="Amiri"/>
          <w:color w:val="111111"/>
          <w:sz w:val="28"/>
          <w:sz w:val="28"/>
          <w:szCs w:val="28"/>
          <w:rtl w:val="true"/>
          <w:lang w:bidi="ar-SA"/>
        </w:rPr>
        <w:t xml:space="preserve">بكند؛ </w:t>
      </w:r>
      <w:r>
        <w:rPr>
          <w:rStyle w:val="FootnoteAnchor"/>
          <w:rtl w:val="true"/>
        </w:rPr>
        <w:footnoteReference w:id="234"/>
      </w:r>
      <w:r>
        <w:rPr>
          <w:rFonts w:ascii="IRNazanin" w:hAnsi="IRNazanin" w:eastAsia="IRNazanin"/>
          <w:color w:val="111111"/>
          <w:sz w:val="28"/>
          <w:sz w:val="28"/>
          <w:szCs w:val="28"/>
          <w:rtl w:val="true"/>
          <w:lang w:bidi="fa-IR"/>
        </w:rPr>
        <w:t xml:space="preserve">و اگر خودش آن را نكاشته، بنابر احتياط </w:t>
      </w:r>
      <w:r>
        <w:rPr>
          <w:rStyle w:val="FootnoteAnchor"/>
          <w:rtl w:val="true"/>
        </w:rPr>
        <w:footnoteReference w:id="235"/>
      </w:r>
      <w:r>
        <w:rPr>
          <w:rFonts w:ascii="IRNazanin" w:hAnsi="IRNazanin" w:eastAsia="IRNazanin"/>
          <w:color w:val="111111"/>
          <w:sz w:val="28"/>
          <w:sz w:val="28"/>
          <w:szCs w:val="28"/>
          <w:rtl w:val="true"/>
          <w:lang w:bidi="fa-IR"/>
        </w:rPr>
        <w:t>آن را قطع نكند، گرچه اقوى جواز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گياهى بعد از منزل گرفتن روييده، ولى خودش آن را نكاشته باشد، بنابر احتياط واجب،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آية اللَّه سيستانى،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آن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ايشان در حاشيه مسأله قبل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 خويى،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 بلكه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را قطع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منزلى خريده باشد كه داراى درخت و گياه است، نبايد آن را قطع كند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فرع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قطع درختان و گياهان خودرو كه قبل از بنا در آن بوده حرام است و غير آن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درختان ميوه و درخت خرما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درختان ميوه اگر خودرو باشد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درختى را كه نبايد كنده شود، بكند، احتياط آن است كه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باشد، يك گاو، و اگر كوچك باشد، يك گوسفند، كفّاره بدهد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كندن درخت از بيخ،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قيمت همان درخت است و كفاره قطع مقدارى از آن، قيمت همان مقدار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كندن علف يا قطع آن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كه اگر گاو يا گوسفند را به قصد ما فى‌الذمّه، از عين آن‌ها يا قيمت درخت، بدهد و قيمت درخت، بيشتر نباشد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 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دوصورت احتياط يك گاو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گياه و بوته‌هاى خشك حرم كفاره ندارد ولى واجب است استغفار كند، اما اگر درختى را كه بريدن آن حرام است، ببرد، بنابر احتياط واجب بايد يك گاو كفاره بدهد</w:t>
      </w:r>
      <w:r>
        <w:rPr>
          <w:rFonts w:eastAsia="IRNazanin" w:cs="IRNazanin"/>
          <w:color w:val="111111"/>
          <w:sz w:val="28"/>
          <w:szCs w:val="28"/>
          <w:rtl w:val="true"/>
          <w:lang w:bidi="fa-IR"/>
        </w:rPr>
        <w:t>.</w:t>
      </w:r>
      <w:bookmarkStart w:id="421" w:name="pg1504_15476"/>
    </w:p>
    <w:p>
      <w:pPr>
        <w:pStyle w:val="BookText"/>
        <w:rPr/>
      </w:pPr>
      <w:bookmarkEnd w:id="421"/>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قسمتى از درخت را قطع كند، بايد بنابر اقوى،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احوط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قيمت آن را كفّاره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گياه، جز استغفار كفّاره نيست</w:t>
      </w:r>
      <w:r>
        <w:rPr>
          <w:rFonts w:eastAsia="IRNazanin" w:cs="IRNazanin"/>
          <w:color w:val="111111"/>
          <w:sz w:val="28"/>
          <w:szCs w:val="28"/>
          <w:rtl w:val="true"/>
          <w:lang w:bidi="fa-IR"/>
        </w:rPr>
        <w:t>. «</w:t>
      </w:r>
      <w:r>
        <w:rPr>
          <w:rStyle w:val="FootnoteAnchor"/>
          <w:rtl w:val="true"/>
        </w:rPr>
        <w:footnoteReference w:id="242"/>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ذكر شده براى قطع درخت و گياه حرم، مختص به محرم نيست، بلكه براى همه افراد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راه رفتنِ متعارف، گياهى قطع شود، اشكالى ندارد</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422" w:name="__RefHeading___Toc373767_3650668749"/>
      <w:bookmarkStart w:id="423" w:name="_Toc180"/>
      <w:bookmarkEnd w:id="422"/>
      <w:r>
        <w:rPr/>
        <w:t>18</w:t>
      </w:r>
      <w:r>
        <w:rPr>
          <w:rtl w:val="true"/>
        </w:rPr>
        <w:t xml:space="preserve">- </w:t>
      </w:r>
      <w:r>
        <w:rPr>
          <w:rtl w:val="true"/>
        </w:rPr>
        <w:t>سلاح در بر داشتن‌</w:t>
      </w:r>
      <w:bookmarkEnd w:id="423"/>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در برداشتن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خويى، خامنه‌اى، سيستانى،صافى، فاضل،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براى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سلاح بدونصدق پوشيدن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 كفاره ندارد</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تبريزى، خويى، جايز نيست؛ آية اللَّهصافى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مسلح بودنصدق كند،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ساير آيات عظام، موافق متن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احوط؛ مثل شمشير، نيزه و تفنگ و همه آلات جنگى مگر براى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مكروه است همراه داشتن سلاح درصورتى كه در تن نباشد مگر اين كه ظاهر نباشد، و احوط ترك آن است</w:t>
      </w:r>
      <w:r>
        <w:rPr>
          <w:rFonts w:eastAsia="IRNazanin" w:cs="IRNazanin"/>
          <w:color w:val="111111"/>
          <w:sz w:val="28"/>
          <w:szCs w:val="28"/>
          <w:rtl w:val="true"/>
          <w:lang w:bidi="fa-IR"/>
        </w:rPr>
        <w:t>.</w:t>
      </w:r>
    </w:p>
    <w:p>
      <w:pPr>
        <w:pStyle w:val="Heading4"/>
        <w:numPr>
          <w:ilvl w:val="3"/>
          <w:numId w:val="1"/>
        </w:numPr>
        <w:rPr/>
      </w:pPr>
      <w:bookmarkStart w:id="424" w:name="__RefHeading___Toc373769_3650668749"/>
      <w:bookmarkStart w:id="425" w:name="_Toc181"/>
      <w:bookmarkEnd w:id="424"/>
      <w:r>
        <w:rPr/>
        <w:t>2</w:t>
      </w:r>
      <w:r>
        <w:rPr>
          <w:rtl w:val="true"/>
        </w:rPr>
        <w:t xml:space="preserve">- </w:t>
      </w:r>
      <w:r>
        <w:rPr>
          <w:rtl w:val="true"/>
        </w:rPr>
        <w:t>محرّمات مخصوص به مردان‌</w:t>
      </w:r>
      <w:bookmarkEnd w:id="425"/>
    </w:p>
    <w:p>
      <w:pPr>
        <w:pStyle w:val="Heading5"/>
        <w:numPr>
          <w:ilvl w:val="4"/>
          <w:numId w:val="1"/>
        </w:numPr>
        <w:rPr/>
      </w:pPr>
      <w:bookmarkStart w:id="426" w:name="__RefHeading___Toc373771_3650668749"/>
      <w:bookmarkStart w:id="427" w:name="_Toc182"/>
      <w:bookmarkEnd w:id="426"/>
      <w:r>
        <w:rPr/>
        <w:t>19</w:t>
      </w:r>
      <w:r>
        <w:rPr>
          <w:rtl w:val="true"/>
        </w:rPr>
        <w:t xml:space="preserve">- </w:t>
      </w:r>
      <w:r>
        <w:rPr>
          <w:rtl w:val="true"/>
        </w:rPr>
        <w:t>استظلال براى مردان‌</w:t>
      </w:r>
      <w:bookmarkEnd w:id="427"/>
    </w:p>
    <w:p>
      <w:pPr>
        <w:pStyle w:val="Heading6"/>
        <w:numPr>
          <w:ilvl w:val="5"/>
          <w:numId w:val="1"/>
        </w:numPr>
        <w:rPr/>
      </w:pPr>
      <w:bookmarkStart w:id="428" w:name="__RefHeading___Toc373773_3650668749"/>
      <w:bookmarkStart w:id="429" w:name="_Toc183"/>
      <w:bookmarkEnd w:id="428"/>
      <w:r>
        <w:rPr>
          <w:rtl w:val="true"/>
        </w:rPr>
        <w:t>اشاره</w:t>
      </w:r>
      <w:bookmarkEnd w:id="4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قرار دادن مرد بالاى سر خود</w:t>
      </w:r>
      <w:r>
        <w:rPr>
          <w:rFonts w:eastAsia="Amiri" w:cs="Amiri" w:ascii="Amiri" w:hAnsi="Amiri"/>
          <w:color w:val="111111"/>
          <w:sz w:val="28"/>
          <w:szCs w:val="28"/>
          <w:rtl w:val="true"/>
          <w:lang w:bidi="ar-SA"/>
        </w:rPr>
        <w:t>.</w:t>
      </w:r>
      <w:bookmarkStart w:id="430" w:name="pg1504_15477"/>
    </w:p>
    <w:p>
      <w:pPr>
        <w:pStyle w:val="BookText"/>
        <w:rPr/>
      </w:pPr>
      <w:bookmarkEnd w:id="430"/>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قراردادن براى مردان، جايز نيست، ولى براى زنها و بچه‌ها، جايز است و كفّاره هم ندارد</w:t>
      </w:r>
      <w:r>
        <w:rPr>
          <w:rFonts w:eastAsia="IRNazanin" w:cs="IRNazanin"/>
          <w:color w:val="111111"/>
          <w:sz w:val="28"/>
          <w:szCs w:val="28"/>
          <w:rtl w:val="true"/>
          <w:lang w:bidi="fa-IR"/>
        </w:rPr>
        <w:t>.</w:t>
      </w:r>
    </w:p>
    <w:p>
      <w:pPr>
        <w:pStyle w:val="Heading6"/>
        <w:numPr>
          <w:ilvl w:val="5"/>
          <w:numId w:val="1"/>
        </w:numPr>
        <w:rPr/>
      </w:pPr>
      <w:bookmarkStart w:id="431" w:name="__RefHeading___Toc373775_3650668749"/>
      <w:bookmarkStart w:id="432" w:name="_Toc184"/>
      <w:bookmarkEnd w:id="431"/>
      <w:r>
        <w:rPr>
          <w:rtl w:val="true"/>
        </w:rPr>
        <w:t>اختصاص حرمت به طىّ منزل‌</w:t>
      </w:r>
      <w:bookmarkEnd w:id="432"/>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فقط در حال طى منزل، حرام است؛ اما بعد از منزل كردن در هر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منى عرفات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و حتى محرم مى‌تواند در محلى كه منزل كرده، در حال راه رفتن، با چتر و مثل آن، بر سر خود سايه قرار دهد؛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خامنه‌اى،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شخص محرم پس از رسيدن به مكه پيش از انجام مناسك عمره و همچنين در حال احرام در عرفات و منا، از قرار گرفتن در زير سايه‌هاى متحرك مانند اتوبوس مسقف و چتر، اجتناب كند؛ 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حوايج خانه و خيمه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حركت در منى از چادرها تا قربانگاه و محل جمرات با چتر و غير آن، مانعى ندارد؛ گرچه در حال راه رفتن، احتياط 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ترك است</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373777_3650668749"/>
      <w:bookmarkStart w:id="434" w:name="_Toc185"/>
      <w:bookmarkEnd w:id="433"/>
      <w:r>
        <w:rPr>
          <w:rtl w:val="true"/>
        </w:rPr>
        <w:t>حركت از زير سايبانهاى منى‌</w:t>
      </w:r>
      <w:bookmarkEnd w:id="434"/>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زير سايبان‌هاى منى براى محرمى كه به منى مى‌رود هرچند هنوز منزل نكرده باشد، مانع ندارد</w:t>
      </w:r>
      <w:r>
        <w:rPr>
          <w:rFonts w:eastAsia="IRNazanin" w:cs="IRNazanin"/>
          <w:color w:val="111111"/>
          <w:sz w:val="28"/>
          <w:szCs w:val="28"/>
          <w:rtl w:val="true"/>
          <w:lang w:bidi="fa-IR"/>
        </w:rPr>
        <w:t xml:space="preserve">. </w:t>
      </w:r>
      <w:r>
        <w:rPr>
          <w:rStyle w:val="FootnoteAnchor"/>
        </w:rPr>
        <w:footnoteReference w:id="246"/>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استظلال، فرقى بين سواره و پياده </w:t>
      </w:r>
      <w:r>
        <w:rPr>
          <w:rFonts w:eastAsia="IRNazanin" w:cs="IRNazanin"/>
          <w:color w:val="111111"/>
          <w:sz w:val="28"/>
          <w:szCs w:val="28"/>
          <w:rtl w:val="true"/>
          <w:lang w:bidi="fa-IR"/>
        </w:rPr>
        <w:t xml:space="preserve">« </w:t>
      </w:r>
      <w:r>
        <w:rPr>
          <w:rStyle w:val="FootnoteAnchor"/>
          <w:rtl w:val="true"/>
        </w:rPr>
        <w:footnoteReference w:id="247"/>
      </w:r>
    </w:p>
    <w:p>
      <w:pPr>
        <w:pStyle w:val="Heading6"/>
        <w:numPr>
          <w:ilvl w:val="5"/>
          <w:numId w:val="1"/>
        </w:numPr>
        <w:rPr/>
      </w:pPr>
      <w:bookmarkStart w:id="435" w:name="__RefHeading___Toc373779_3650668749"/>
      <w:bookmarkStart w:id="436" w:name="_Toc186"/>
      <w:bookmarkEnd w:id="435"/>
      <w:r>
        <w:rPr>
          <w:rtl w:val="true"/>
        </w:rPr>
        <w:t>استظلال در مكه‌</w:t>
      </w:r>
      <w:bookmarkEnd w:id="436"/>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مى‌تواند بعد از رسيدن به مكه ولو در محله‌هاى جديد كه از مسجدالحرام دور هستند، براى رفتن به مسجدالحرام در ماشين‌هاى مسقّف سوار شود يا زير سايه برود</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منزل است و به محض وصول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از رسيدن به محل اسكان و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مانع ندارد</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از اطلاق منزل به مكه، استفاده مى‌شود كه به محض وصول به مكه، احكام منزل، بر آن مترتب مى‌شود؛ فقط حضرت آية اللَّه خويى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تا وارد شدن به مكه متيقن سابق استظلال نكند</w:t>
      </w:r>
      <w:r>
        <w:rPr>
          <w:rFonts w:eastAsia="IRNazanin" w:cs="IRNazanin"/>
          <w:color w:val="111111"/>
          <w:sz w:val="28"/>
          <w:szCs w:val="28"/>
          <w:rtl w:val="true"/>
          <w:lang w:bidi="fa-IR"/>
        </w:rPr>
        <w:t>.</w:t>
      </w:r>
      <w:bookmarkStart w:id="437" w:name="pg1504_15478"/>
    </w:p>
    <w:p>
      <w:pPr>
        <w:pStyle w:val="Heading6"/>
        <w:numPr>
          <w:ilvl w:val="5"/>
          <w:numId w:val="1"/>
        </w:numPr>
        <w:rPr/>
      </w:pPr>
      <w:bookmarkStart w:id="438" w:name="__RefHeading___Toc373781_3650668749"/>
      <w:bookmarkStart w:id="439" w:name="_Toc187"/>
      <w:bookmarkEnd w:id="437"/>
      <w:bookmarkEnd w:id="438"/>
      <w:r>
        <w:rPr>
          <w:rtl w:val="true"/>
        </w:rPr>
        <w:t>استظلال از مسجد تنعيم در احرام عمره مفرده‌</w:t>
      </w:r>
      <w:bookmarkEnd w:id="439"/>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تنعيم جزو مكه شده و مكه منزل است، استظلال در مكه براى كسى كه از تنعيم محرم شده است، مانع ندارد</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6"/>
        <w:numPr>
          <w:ilvl w:val="5"/>
          <w:numId w:val="1"/>
        </w:numPr>
        <w:rPr/>
      </w:pPr>
      <w:bookmarkStart w:id="440" w:name="__RefHeading___Toc373783_3650668749"/>
      <w:bookmarkStart w:id="441" w:name="_Toc188"/>
      <w:bookmarkEnd w:id="440"/>
      <w:r>
        <w:rPr>
          <w:rtl w:val="true"/>
        </w:rPr>
        <w:t>سايه ثابت و متحرك‌</w:t>
      </w:r>
      <w:bookmarkEnd w:id="441"/>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استظلال، فرقى بين سايه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چتر و ماشين مسقّف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سايه ثابت،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اختيار خود، روز از آن تونل‌هايى كهصدق رفت و آمد در منزل نمى‌كند،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پل و غيره، نيست؛ و نيز فرقى بين اجبار و اختيار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ولى بر عبور از زير پل‌هايى كه در جاده‌ها هست، استظلالصادق نيست</w:t>
      </w:r>
      <w:r>
        <w:rPr>
          <w:rFonts w:eastAsia="IRNazanin" w:cs="IRNazanin"/>
          <w:color w:val="111111"/>
          <w:sz w:val="28"/>
          <w:szCs w:val="28"/>
          <w:rtl w:val="true"/>
          <w:lang w:bidi="fa-IR"/>
        </w:rPr>
        <w:t>.</w:t>
      </w:r>
    </w:p>
    <w:p>
      <w:pPr>
        <w:pStyle w:val="Heading6"/>
        <w:numPr>
          <w:ilvl w:val="5"/>
          <w:numId w:val="1"/>
        </w:numPr>
        <w:rPr/>
      </w:pPr>
      <w:bookmarkStart w:id="442" w:name="__RefHeading___Toc373785_3650668749"/>
      <w:bookmarkStart w:id="443" w:name="_Toc189"/>
      <w:bookmarkEnd w:id="442"/>
      <w:r>
        <w:rPr>
          <w:rtl w:val="true"/>
        </w:rPr>
        <w:t>سوار شدن بر ماشين مسقف بدون توجه‌</w:t>
      </w:r>
      <w:bookmarkEnd w:id="443"/>
    </w:p>
    <w:p>
      <w:pPr>
        <w:pStyle w:val="BookText"/>
        <w:rPr/>
      </w:pPr>
      <w:r>
        <w:rPr>
          <w:rFonts w:eastAsia="IRNazanin" w:cs="IRNazanin"/>
          <w:color w:val="111111"/>
          <w:sz w:val="28"/>
          <w:szCs w:val="28"/>
          <w:lang w:bidi="fa-IR"/>
        </w:rPr>
        <w:t>474218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توجه، در روز سوار ماشين سقف‌دارى كه حركت مى‌كند شود، بايد بعد از توجه، بلافاصله پياده شود؛ و اگر تأخير كند، بايد كفّاره بدهد؛ ولى سوار و پياده شدن از ماشين مسقّف در حالى كه ايستاده است، مانع ندارد</w:t>
      </w:r>
      <w:r>
        <w:rPr>
          <w:rFonts w:eastAsia="IRNazanin" w:cs="IRNazanin"/>
          <w:color w:val="111111"/>
          <w:sz w:val="28"/>
          <w:szCs w:val="28"/>
          <w:rtl w:val="true"/>
          <w:lang w:bidi="fa-IR"/>
        </w:rPr>
        <w:t>.</w:t>
      </w:r>
    </w:p>
    <w:p>
      <w:pPr>
        <w:pStyle w:val="Heading6"/>
        <w:numPr>
          <w:ilvl w:val="5"/>
          <w:numId w:val="1"/>
        </w:numPr>
        <w:rPr/>
      </w:pPr>
      <w:bookmarkStart w:id="444" w:name="__RefHeading___Toc373787_3650668749"/>
      <w:bookmarkStart w:id="445" w:name="_Toc190"/>
      <w:bookmarkEnd w:id="444"/>
      <w:r>
        <w:rPr>
          <w:rtl w:val="true"/>
        </w:rPr>
        <w:t>موارد استظلال‌</w:t>
      </w:r>
      <w:bookmarkEnd w:id="445"/>
    </w:p>
    <w:p>
      <w:pPr>
        <w:pStyle w:val="BookText"/>
        <w:rPr/>
      </w:pPr>
      <w:r>
        <w:rPr>
          <w:rFonts w:eastAsia="IRNazanin" w:cs="IRNazanin"/>
          <w:color w:val="111111"/>
          <w:sz w:val="28"/>
          <w:szCs w:val="28"/>
          <w:lang w:bidi="fa-IR"/>
        </w:rPr>
        <w:t>477219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استظلال در وقت طى منزل، فرقى بين محمل روپوش دار، اتومبيل سرپوشيده، هواپيما و كشتى نيست</w:t>
      </w:r>
      <w:r>
        <w:rPr>
          <w:rFonts w:eastAsia="IRNazanin" w:cs="IRNazanin"/>
          <w:color w:val="111111"/>
          <w:sz w:val="28"/>
          <w:szCs w:val="28"/>
          <w:rtl w:val="true"/>
          <w:lang w:bidi="fa-IR"/>
        </w:rPr>
        <w:t>.</w:t>
      </w:r>
    </w:p>
    <w:p>
      <w:pPr>
        <w:pStyle w:val="Heading6"/>
        <w:numPr>
          <w:ilvl w:val="5"/>
          <w:numId w:val="1"/>
        </w:numPr>
        <w:rPr/>
      </w:pPr>
      <w:bookmarkStart w:id="446" w:name="__RefHeading___Toc373789_3650668749"/>
      <w:bookmarkStart w:id="447" w:name="_Toc191"/>
      <w:bookmarkEnd w:id="446"/>
      <w:r>
        <w:rPr>
          <w:rtl w:val="true"/>
        </w:rPr>
        <w:t>سايه جانبى‌</w:t>
      </w:r>
      <w:bookmarkEnd w:id="4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طى منزل، استظلال به پهلوى محمل، كناره ماشين و هر چيزى كه بالاى سر</w:t>
      </w:r>
      <w:bookmarkStart w:id="448" w:name="pg1504_15479"/>
    </w:p>
    <w:p>
      <w:pPr>
        <w:pStyle w:val="BookText"/>
        <w:rPr/>
      </w:pPr>
      <w:bookmarkEnd w:id="448"/>
      <w:r>
        <w:rPr>
          <w:rFonts w:ascii="IRNazanin" w:hAnsi="IRNazanin" w:eastAsia="IRNazanin"/>
          <w:color w:val="111111"/>
          <w:sz w:val="28"/>
          <w:sz w:val="28"/>
          <w:szCs w:val="28"/>
          <w:rtl w:val="true"/>
          <w:lang w:bidi="fa-IR"/>
        </w:rPr>
        <w:t>نباشد، بنابر احتياط ترك شود، اگرچه جايز بودنِ آن، خالى از قوت نيست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سايه ديوار و درخت و مانند آنها و نيز عبور از زير سقف‌هاى ثابت مانند پل و تونل، حتى در روز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گلپايگانى، فاضل، مكارم،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پياده مطلقاً جايز است و سواره احتياط كند، مگر سايه سر و سينه را نگيرد</w:t>
      </w:r>
      <w:r>
        <w:rPr>
          <w:rFonts w:eastAsia="IRNazanin" w:cs="IRNazanin"/>
          <w:color w:val="111111"/>
          <w:sz w:val="28"/>
          <w:szCs w:val="28"/>
          <w:rtl w:val="true"/>
          <w:lang w:bidi="fa-IR"/>
        </w:rPr>
        <w:t>.</w:t>
      </w:r>
    </w:p>
    <w:p>
      <w:pPr>
        <w:pStyle w:val="Heading6"/>
        <w:numPr>
          <w:ilvl w:val="5"/>
          <w:numId w:val="1"/>
        </w:numPr>
        <w:rPr/>
      </w:pPr>
      <w:bookmarkStart w:id="449" w:name="__RefHeading___Toc373791_3650668749"/>
      <w:bookmarkStart w:id="450" w:name="_Toc192"/>
      <w:bookmarkEnd w:id="449"/>
      <w:r>
        <w:rPr>
          <w:rtl w:val="true"/>
        </w:rPr>
        <w:t>تابش عمودى و افقى خورشيد</w:t>
      </w:r>
      <w:bookmarkEnd w:id="450"/>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استظلال، فرقى بين سايه حاصل از تابش عمودى يا مايل خورشيد، نيست</w:t>
      </w:r>
      <w:r>
        <w:rPr>
          <w:rFonts w:eastAsia="Amiri" w:cs="Amiri" w:ascii="Amiri" w:hAnsi="Amiri"/>
          <w:color w:val="111111"/>
          <w:sz w:val="28"/>
          <w:szCs w:val="28"/>
          <w:rtl w:val="true"/>
          <w:lang w:bidi="ar-SA"/>
        </w:rPr>
        <w:t xml:space="preserve">. </w:t>
      </w:r>
      <w:r>
        <w:rPr>
          <w:rStyle w:val="FootnoteAnchor"/>
          <w:rtl w:val="true"/>
        </w:rPr>
        <w:footnoteReference w:id="253"/>
      </w:r>
    </w:p>
    <w:p>
      <w:pPr>
        <w:pStyle w:val="Heading6"/>
        <w:numPr>
          <w:ilvl w:val="5"/>
          <w:numId w:val="1"/>
        </w:numPr>
        <w:rPr/>
      </w:pPr>
      <w:bookmarkStart w:id="451" w:name="__RefHeading___Toc373793_3650668749"/>
      <w:bookmarkStart w:id="452" w:name="_Toc193"/>
      <w:bookmarkEnd w:id="451"/>
      <w:r>
        <w:rPr>
          <w:rtl w:val="true"/>
        </w:rPr>
        <w:t>سايه بر شانه‌</w:t>
      </w:r>
      <w:bookmarkEnd w:id="452"/>
    </w:p>
    <w:p>
      <w:pPr>
        <w:pStyle w:val="BookText"/>
        <w:rPr/>
      </w:pPr>
      <w:r>
        <w:rPr>
          <w:rFonts w:eastAsia="IRNazanin" w:cs="IRNazanin"/>
          <w:color w:val="111111"/>
          <w:sz w:val="28"/>
          <w:szCs w:val="28"/>
          <w:lang w:bidi="fa-IR"/>
        </w:rPr>
        <w:t>480222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سايه فقط بر شانه بيفتد و بر سر نيافتد، استظلال </w:t>
      </w:r>
      <w:r>
        <w:rPr>
          <w:rStyle w:val="FootnoteAnchor"/>
          <w:rtl w:val="true"/>
        </w:rPr>
        <w:footnoteReference w:id="254"/>
      </w:r>
      <w:r>
        <w:rPr>
          <w:rFonts w:ascii="Amiri" w:hAnsi="Amiri" w:eastAsia="Amiri" w:cs="Amiri"/>
          <w:color w:val="111111"/>
          <w:sz w:val="28"/>
          <w:sz w:val="28"/>
          <w:szCs w:val="28"/>
          <w:rtl w:val="true"/>
          <w:lang w:bidi="ar-SA"/>
        </w:rPr>
        <w:t>صدق نمى‌كند</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373795_3650668749"/>
      <w:bookmarkStart w:id="454" w:name="_Toc194"/>
      <w:bookmarkEnd w:id="453"/>
      <w:r>
        <w:rPr>
          <w:rtl w:val="true"/>
        </w:rPr>
        <w:t>حكم بين الطلوعين‌</w:t>
      </w:r>
      <w:bookmarkEnd w:id="454"/>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الطلوعين از نظر جواز و عدم جواز استظلال جزو شب است يا روز؟ </w:t>
      </w:r>
      <w:r>
        <w:rPr>
          <w:rStyle w:val="FootnoteAnchor"/>
          <w:rtl w:val="true"/>
        </w:rPr>
        <w:footnoteReference w:id="255"/>
      </w:r>
    </w:p>
    <w:p>
      <w:pPr>
        <w:pStyle w:val="Heading6"/>
        <w:numPr>
          <w:ilvl w:val="5"/>
          <w:numId w:val="1"/>
        </w:numPr>
        <w:rPr/>
      </w:pPr>
      <w:bookmarkStart w:id="455" w:name="__RefHeading___Toc373797_3650668749"/>
      <w:bookmarkStart w:id="456" w:name="_Toc195"/>
      <w:bookmarkEnd w:id="455"/>
      <w:r>
        <w:rPr>
          <w:rtl w:val="true"/>
        </w:rPr>
        <w:t>حكم استظلال در فرض احرام از راه دور با نذر</w:t>
      </w:r>
      <w:bookmarkEnd w:id="456"/>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جاهاى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نذر جايز است، و نذر،صحيح و عمل به آن لازم است؛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نذر براى كسى كه مى‌داند بايد در روز با وسيله مسقّف حركت كند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بداند كه براى احرام عمره تمتّع نمى‌تواند به يكى از مواقيت معروفه برود، نذر اشكال ندارد و معصيت هم نكرده است، ولى احتياط آن است كه در ادنى‌الحل تجديد احرام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هرصورت كفّاره زير سقف رفتن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راه ديگرى جز سفر با هواپيما و وسايل مسقف نباشد، بايد بروند، ولى براى حركت زير سقف، بايد كفّاره بدهند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قبل حتى‌الامكان بايد از راهى برود كه در طى منزل، زير سايه قرار نگيرد؛ </w:t>
      </w:r>
      <w:r>
        <w:rPr>
          <w:rStyle w:val="FootnoteAnchor"/>
          <w:rtl w:val="true"/>
        </w:rPr>
        <w:footnoteReference w:id="257"/>
      </w:r>
      <w:r>
        <w:rPr>
          <w:rFonts w:ascii="IRNazanin" w:hAnsi="IRNazanin" w:eastAsia="IRNazanin"/>
          <w:color w:val="111111"/>
          <w:sz w:val="28"/>
          <w:sz w:val="28"/>
          <w:szCs w:val="28"/>
          <w:rtl w:val="true"/>
          <w:lang w:bidi="fa-IR"/>
        </w:rPr>
        <w:t>و اگر</w:t>
      </w:r>
      <w:bookmarkStart w:id="457" w:name="pg1504_15480"/>
    </w:p>
    <w:p>
      <w:pPr>
        <w:pStyle w:val="BookText"/>
        <w:rPr/>
      </w:pPr>
      <w:bookmarkEnd w:id="457"/>
      <w:r>
        <w:rPr>
          <w:rFonts w:ascii="IRNazanin" w:hAnsi="IRNazanin" w:eastAsia="IRNazanin"/>
          <w:color w:val="111111"/>
          <w:sz w:val="28"/>
          <w:sz w:val="28"/>
          <w:szCs w:val="28"/>
          <w:rtl w:val="true"/>
          <w:lang w:bidi="fa-IR"/>
        </w:rPr>
        <w:t xml:space="preserve">راهى براى زير سقف قرار نگرفتن نباشد و قبل از نذر به آن التفات داشته، معصيت كرده؛ </w:t>
      </w:r>
      <w:r>
        <w:rPr>
          <w:rStyle w:val="FootnoteAnchor"/>
          <w:rtl w:val="true"/>
        </w:rPr>
        <w:footnoteReference w:id="258"/>
      </w:r>
      <w:r>
        <w:rPr>
          <w:rFonts w:ascii="Amiri" w:hAnsi="Amiri" w:eastAsia="Amiri" w:cs="Amiri"/>
          <w:color w:val="111111"/>
          <w:sz w:val="28"/>
          <w:sz w:val="28"/>
          <w:szCs w:val="28"/>
          <w:rtl w:val="true"/>
          <w:lang w:bidi="ar-SA"/>
        </w:rPr>
        <w:t>زيرا عمداً خود را به ارتكاب محرّمات احرام، مبتلا كرده است</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6"/>
        <w:numPr>
          <w:ilvl w:val="5"/>
          <w:numId w:val="1"/>
        </w:numPr>
        <w:rPr/>
      </w:pPr>
      <w:bookmarkStart w:id="458" w:name="__RefHeading___Toc373799_3650668749"/>
      <w:bookmarkStart w:id="459" w:name="_Toc196"/>
      <w:bookmarkEnd w:id="458"/>
      <w:r>
        <w:rPr>
          <w:rtl w:val="true"/>
        </w:rPr>
        <w:t>استظلال در شب و هواى ابرى‌</w:t>
      </w:r>
      <w:bookmarkEnd w:id="459"/>
    </w:p>
    <w:p>
      <w:pPr>
        <w:pStyle w:val="BookText"/>
        <w:rPr/>
      </w:pPr>
      <w:r>
        <w:rPr>
          <w:rFonts w:eastAsia="IRNazanin" w:cs="IRNazanin"/>
          <w:color w:val="111111"/>
          <w:sz w:val="28"/>
          <w:szCs w:val="28"/>
          <w:lang w:bidi="fa-IR"/>
        </w:rPr>
        <w:t>484226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استظلال در شب، </w:t>
      </w:r>
      <w:r>
        <w:rPr>
          <w:rStyle w:val="FootnoteAnchor"/>
          <w:rtl w:val="true"/>
        </w:rPr>
        <w:footnoteReference w:id="260"/>
      </w:r>
      <w:r>
        <w:rPr>
          <w:rFonts w:ascii="IRNazanin" w:hAnsi="IRNazanin" w:eastAsia="IRNazanin"/>
          <w:color w:val="111111"/>
          <w:sz w:val="28"/>
          <w:sz w:val="28"/>
          <w:szCs w:val="28"/>
          <w:rtl w:val="true"/>
          <w:lang w:bidi="fa-IR"/>
        </w:rPr>
        <w:t xml:space="preserve">خلاف احتياط است گرچه جايز بودن آن، به‌نظر بعيد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در شب‌هاى بارانى و سرد، از سوار شدن به اتوبوس مسقف و مانند آن اگر براى فرار از باران و سرما باشد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استظلال تحفظ از آفتاب و سرما و گرما و باران و باد و مانند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هيچكدام از آنها نباشد، به نحوى كه وجود و عدمِ سايبان يكسان باشد اشكال ندارد، و در اين حكم بين شب و روز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شك در اين كه آيا مظله وجود و عدمش يكسان است يا نه استظلال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آخر مناسك، چاپ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نبودن استظلال در شب مورد اشكال است، و احتياط واجب ترك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فارسى معظم لهصفحه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در ماشين سقف‌دار و مانند آن در شب و بين الطلوعين و روزهايى كه ابر غليظ مانع تابش خورشيد باشد، درصورتى كه بارانى نباشد اشكال ندارد و اگر بارانى باشد كفّاره دارد و به احتياط واجب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شب‌هاى بارانى كه بايد كفّاره بدهد و در روزهاى كاملًا ابرى و بين الطلوعين نيز استفاده از ماشين سرپوشيده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بنابراين، جواز نشستن محرم در هواپيما و ماشينى كه شب حركت مى‌كند، بعيد نيست و استظلال در هواى ابرى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روز، جايز نيست، مگر ابر به‌طورى تيره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 تيره باشد كه‌اشعّه آفتاب را به‌كلّى پوشانده باشد و باران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استظلال در روز ابرى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هواى ابرى در روز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تيره بودن ابرها لازم نيست، منظور نبودن سايه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كه استظلالصدق نكند</w:t>
      </w:r>
      <w:r>
        <w:rPr>
          <w:rFonts w:eastAsia="Amiri" w:cs="Amiri" w:ascii="Amiri" w:hAnsi="Amiri"/>
          <w:color w:val="111111"/>
          <w:sz w:val="28"/>
          <w:szCs w:val="28"/>
          <w:rtl w:val="true"/>
          <w:lang w:bidi="ar-SA"/>
        </w:rPr>
        <w:t>.</w:t>
      </w:r>
      <w:bookmarkStart w:id="460" w:name="pg1504_15481"/>
    </w:p>
    <w:p>
      <w:pPr>
        <w:pStyle w:val="Heading6"/>
        <w:numPr>
          <w:ilvl w:val="5"/>
          <w:numId w:val="1"/>
        </w:numPr>
        <w:rPr/>
      </w:pPr>
      <w:bookmarkStart w:id="461" w:name="__RefHeading___Toc373801_3650668749"/>
      <w:bookmarkStart w:id="462" w:name="_Toc197"/>
      <w:bookmarkEnd w:id="460"/>
      <w:bookmarkEnd w:id="461"/>
      <w:r>
        <w:rPr>
          <w:rtl w:val="true"/>
        </w:rPr>
        <w:t>استظلال با عذر</w:t>
      </w:r>
      <w:bookmarkEnd w:id="462"/>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وجود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شدت گرما يا شدت سرما يا بارندگى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جايز است، ولى كفّاره دارد</w:t>
      </w:r>
      <w:r>
        <w:rPr>
          <w:rFonts w:eastAsia="IRNazanin" w:cs="IRNazanin"/>
          <w:color w:val="111111"/>
          <w:sz w:val="28"/>
          <w:szCs w:val="28"/>
          <w:rtl w:val="true"/>
          <w:lang w:bidi="fa-IR"/>
        </w:rPr>
        <w:t>.</w:t>
      </w:r>
    </w:p>
    <w:p>
      <w:pPr>
        <w:pStyle w:val="Heading6"/>
        <w:numPr>
          <w:ilvl w:val="5"/>
          <w:numId w:val="1"/>
        </w:numPr>
        <w:rPr/>
      </w:pPr>
      <w:bookmarkStart w:id="463" w:name="__RefHeading___Toc373803_3650668749"/>
      <w:bookmarkStart w:id="464" w:name="_Toc198"/>
      <w:bookmarkEnd w:id="463"/>
      <w:r>
        <w:rPr>
          <w:rtl w:val="true"/>
        </w:rPr>
        <w:t>كفاره سايه قرار دادن‌</w:t>
      </w:r>
      <w:bookmarkEnd w:id="464"/>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سايه قرار دادن در حال طى منزل، يك گوسفند است، چه با عذر باشد و چه با اختيار، بنابر احتياط </w:t>
      </w:r>
      <w:r>
        <w:rPr>
          <w:rStyle w:val="FootnoteAnchor"/>
          <w:rtl w:val="true"/>
        </w:rPr>
        <w:footnoteReference w:id="262"/>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Heading6"/>
        <w:numPr>
          <w:ilvl w:val="5"/>
          <w:numId w:val="1"/>
        </w:numPr>
        <w:rPr/>
      </w:pPr>
      <w:bookmarkStart w:id="465" w:name="__RefHeading___Toc373805_3650668749"/>
      <w:bookmarkStart w:id="466" w:name="_Toc199"/>
      <w:bookmarkEnd w:id="465"/>
      <w:r>
        <w:rPr>
          <w:rtl w:val="true"/>
        </w:rPr>
        <w:t>كفايت يك كفّاره در هر احرام براى استظلال‌</w:t>
      </w:r>
      <w:bookmarkEnd w:id="466"/>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عمره، اقوى كفايت يك گوسفند است، هر چند بيش از يك مرتبه استظلال نموده باشد؛ و همچنين است احرام حج</w:t>
      </w:r>
      <w:r>
        <w:rPr>
          <w:rFonts w:eastAsia="IRNazanin" w:cs="IRNazanin"/>
          <w:color w:val="111111"/>
          <w:sz w:val="28"/>
          <w:szCs w:val="28"/>
          <w:rtl w:val="true"/>
          <w:lang w:bidi="fa-IR"/>
        </w:rPr>
        <w:t xml:space="preserve">. </w:t>
      </w:r>
      <w:r>
        <w:rPr>
          <w:rStyle w:val="FootnoteAnchor"/>
          <w:rtl w:val="true"/>
        </w:rPr>
        <w:footnoteReference w:id="263"/>
      </w:r>
    </w:p>
    <w:p>
      <w:pPr>
        <w:pStyle w:val="Heading5"/>
        <w:numPr>
          <w:ilvl w:val="4"/>
          <w:numId w:val="1"/>
        </w:numPr>
        <w:rPr/>
      </w:pPr>
      <w:bookmarkStart w:id="467" w:name="__RefHeading___Toc373807_3650668749"/>
      <w:bookmarkStart w:id="468" w:name="_Toc200"/>
      <w:bookmarkEnd w:id="467"/>
      <w:r>
        <w:rPr/>
        <w:t>20</w:t>
      </w:r>
      <w:r>
        <w:rPr>
          <w:rtl w:val="true"/>
        </w:rPr>
        <w:t xml:space="preserve">- </w:t>
      </w:r>
      <w:r>
        <w:rPr>
          <w:rtl w:val="true"/>
        </w:rPr>
        <w:t>پوشيدن دوختنى‌</w:t>
      </w:r>
      <w:bookmarkEnd w:id="468"/>
    </w:p>
    <w:p>
      <w:pPr>
        <w:pStyle w:val="Heading6"/>
        <w:numPr>
          <w:ilvl w:val="5"/>
          <w:numId w:val="1"/>
        </w:numPr>
        <w:rPr/>
      </w:pPr>
      <w:bookmarkStart w:id="469" w:name="__RefHeading___Toc373809_3650668749"/>
      <w:bookmarkStart w:id="470" w:name="_Toc201"/>
      <w:bookmarkEnd w:id="469"/>
      <w:r>
        <w:rPr>
          <w:rtl w:val="true"/>
        </w:rPr>
        <w:t>اشاره</w:t>
      </w:r>
      <w:bookmarkEnd w:id="470"/>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دوختنى؛ مثل پيراهن، قبا و مانند آن</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آية الله تبريزى،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اجتناب از هر جامه دوخته و شبيه دوخته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از مطلق دوخته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كم باشد؛ مثل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تبريزى، سيستانى، فاضل،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دوخته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bookmarkStart w:id="471" w:name="pg1504_15482"/>
    </w:p>
    <w:p>
      <w:pPr>
        <w:pStyle w:val="Heading6"/>
        <w:numPr>
          <w:ilvl w:val="5"/>
          <w:numId w:val="1"/>
        </w:numPr>
        <w:rPr/>
      </w:pPr>
      <w:bookmarkStart w:id="472" w:name="__RefHeading___Toc373811_3650668749"/>
      <w:bookmarkStart w:id="473" w:name="_Toc202"/>
      <w:bookmarkEnd w:id="471"/>
      <w:bookmarkEnd w:id="472"/>
      <w:r>
        <w:rPr>
          <w:rtl w:val="true"/>
        </w:rPr>
        <w:t xml:space="preserve">پوشيدن دمپايى دوخته و ساعت با بند دوخته </w:t>
      </w:r>
      <w:r>
        <w:rPr/>
        <w:t>232</w:t>
      </w:r>
      <w:bookmarkEnd w:id="473"/>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دمپايى دوخته كه تمام روى پا را نمى‌گيرد، براى مرد محرم، چه حكمى دارد؟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آية اللَّه بهجت و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مچ بستن ساعتى كه بند آن دوخته است، چه حكمى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آيات عظام تبريزى، خامنه‌اى، سيستانى،صافى، فاضل، مكارم اشكال ندارد</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373813_3650668749"/>
      <w:bookmarkStart w:id="475" w:name="_Toc203"/>
      <w:bookmarkEnd w:id="474"/>
      <w:r>
        <w:rPr>
          <w:rtl w:val="true"/>
        </w:rPr>
        <w:t>هميان و قمقمه و فتق بند دوخته‌</w:t>
      </w:r>
      <w:bookmarkEnd w:id="475"/>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كمر بستن و همراه داشتن هميان پول، هرچند دوخته باشد، اشكال ندارد؛ و بهتر اجتناب از گره زدن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فتق‌بند دوخته در فرض ضرورت، جايز است، ولى بنابر احتياط كفّاره دارد</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آن در ذيل مسأله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لازم نيست و كفّاره هم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اللَّهصافى،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اين است كه كفّاره بدهد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به دوش انداختن قمقمه‌اى كه در محفظه دوخته شده قرار دارد، بنابر احتياط، </w:t>
      </w:r>
      <w:r>
        <w:rPr>
          <w:rStyle w:val="FootnoteAnchor"/>
          <w:rtl w:val="true"/>
        </w:rPr>
        <w:footnoteReference w:id="267"/>
      </w:r>
      <w:r>
        <w:rPr>
          <w:rFonts w:ascii="IRNazanin" w:hAnsi="IRNazanin" w:eastAsia="IRNazanin"/>
          <w:color w:val="111111"/>
          <w:sz w:val="28"/>
          <w:sz w:val="28"/>
          <w:szCs w:val="28"/>
          <w:rtl w:val="true"/>
          <w:lang w:bidi="fa-IR"/>
        </w:rPr>
        <w:t>اجتناب شود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آيات عظام تبريزى، سيستانى،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كيف‌ها و ساك‌هاى دوخته، هر چند به شانه و گردن بيندازد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دست گرفتن آن، مانع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76" w:name="pg1504_15483"/>
    </w:p>
    <w:p>
      <w:pPr>
        <w:pStyle w:val="Heading6"/>
        <w:numPr>
          <w:ilvl w:val="5"/>
          <w:numId w:val="1"/>
        </w:numPr>
        <w:rPr/>
      </w:pPr>
      <w:bookmarkStart w:id="477" w:name="__RefHeading___Toc373815_3650668749"/>
      <w:bookmarkStart w:id="478" w:name="_Toc204"/>
      <w:bookmarkEnd w:id="476"/>
      <w:bookmarkEnd w:id="477"/>
      <w:r>
        <w:rPr>
          <w:rtl w:val="true"/>
        </w:rPr>
        <w:t>استفاده از پتو</w:t>
      </w:r>
      <w:bookmarkEnd w:id="478"/>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سرد شدن هوا آيا افراد مُحرم مى توانند از پوشش ديگرى مثل پتو يا لباس استفاده نمايند؟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آيةاللَّه فاضل؛ 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مخيط يا شبه مخيط نباشد اشكال ندارد ولى بايد مردان سرشان و زنانصورتشان را نپوشانند و دوخته بودن حاشيه پتو هم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پتو مانعى ندارد؛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دوخته بودن حاشيه‌هاى لباسهاى احرام و نيز دوختن مارك بر آن مانعى ندارد</w:t>
      </w:r>
      <w:r>
        <w:rPr>
          <w:rFonts w:eastAsia="IRNazanin" w:cs="IRNazanin"/>
          <w:color w:val="111111"/>
          <w:sz w:val="28"/>
          <w:szCs w:val="28"/>
          <w:rtl w:val="true"/>
          <w:lang w:bidi="fa-IR"/>
        </w:rPr>
        <w:t>.</w:t>
      </w:r>
    </w:p>
    <w:p>
      <w:pPr>
        <w:pStyle w:val="Heading6"/>
        <w:numPr>
          <w:ilvl w:val="5"/>
          <w:numId w:val="1"/>
        </w:numPr>
        <w:rPr/>
      </w:pPr>
      <w:bookmarkStart w:id="479" w:name="__RefHeading___Toc373817_3650668749"/>
      <w:bookmarkStart w:id="480" w:name="_Toc205"/>
      <w:bookmarkEnd w:id="479"/>
      <w:r>
        <w:rPr>
          <w:rtl w:val="true"/>
        </w:rPr>
        <w:t>حكم پوشيدن دستكش براى بانوان‌</w:t>
      </w:r>
      <w:bookmarkEnd w:id="480"/>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قفازين</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براى زنها جايز نيست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آيات عظام تبريزى، خامنه‌اى، سيستانى،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قفازين هر نوع دستكش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و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پوشيدن هر نوع دستكش براى بانوان در حال احرام جايز نيست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پوشيدن لباس دوخته، هرقدر كه باشد براى آنها جايز است و كفّاره ندارد</w:t>
      </w:r>
      <w:r>
        <w:rPr>
          <w:rFonts w:eastAsia="IRNazanin" w:cs="IRNazanin"/>
          <w:color w:val="111111"/>
          <w:sz w:val="28"/>
          <w:szCs w:val="28"/>
          <w:rtl w:val="true"/>
          <w:lang w:bidi="fa-IR"/>
        </w:rPr>
        <w:t>.</w:t>
      </w:r>
    </w:p>
    <w:p>
      <w:pPr>
        <w:pStyle w:val="Heading6"/>
        <w:numPr>
          <w:ilvl w:val="5"/>
          <w:numId w:val="1"/>
        </w:numPr>
        <w:rPr/>
      </w:pPr>
      <w:bookmarkStart w:id="481" w:name="__RefHeading___Toc373819_3650668749"/>
      <w:bookmarkStart w:id="482" w:name="_Toc206"/>
      <w:bookmarkEnd w:id="481"/>
      <w:r>
        <w:rPr>
          <w:rtl w:val="true"/>
        </w:rPr>
        <w:t>كفّاره پوشيدن لباس دوخته‌</w:t>
      </w:r>
      <w:bookmarkEnd w:id="482"/>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پوشيدن لباس دوخته، يك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چند نوع لباس دوخته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پيراهن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بايد كفّاره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اگر براى پوشيدن جنس دوخته يك كفّاره بدهد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بدهد؛ و احتياط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تعددصدق كند براى هر مورد يك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اگر نوع اين لباس‌ها مختلف باشد، به تعداد هر لباس بايدكفّاره بدهد و اگر نوع لباس‌ها يكى باشد، بنابر احتياط به تعداد هر لباس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آن‌ها را توى هم كند و يك دفعه بپوشد براى هريك كفّاره بدهد</w:t>
      </w:r>
      <w:r>
        <w:rPr>
          <w:rFonts w:eastAsia="IRNazanin" w:cs="IRNazanin"/>
          <w:color w:val="111111"/>
          <w:sz w:val="28"/>
          <w:szCs w:val="28"/>
          <w:rtl w:val="true"/>
          <w:lang w:bidi="fa-IR"/>
        </w:rPr>
        <w:t>.</w:t>
      </w:r>
      <w:bookmarkStart w:id="483" w:name="pg1504_15484"/>
    </w:p>
    <w:p>
      <w:pPr>
        <w:pStyle w:val="Heading6"/>
        <w:numPr>
          <w:ilvl w:val="5"/>
          <w:numId w:val="1"/>
        </w:numPr>
        <w:rPr/>
      </w:pPr>
      <w:bookmarkStart w:id="484" w:name="__RefHeading___Toc373821_3650668749"/>
      <w:bookmarkStart w:id="485" w:name="_Toc207"/>
      <w:bookmarkEnd w:id="483"/>
      <w:bookmarkEnd w:id="484"/>
      <w:r>
        <w:rPr>
          <w:rtl w:val="true"/>
        </w:rPr>
        <w:t>ثبوت كفاره با اضطرار به دوختنى‌</w:t>
      </w:r>
      <w:bookmarkEnd w:id="485"/>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دوخته در فرض نياز، جايز است، ولى كفّاره دارد؛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آيات عظام تبريزى، خامنه‌اى، خويى،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يك گوسفند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اضطرار به پوشيدن لباسهاى متعدد، موجب سقوط كفّاره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خويى،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موجب عسر و حرج شود</w:t>
      </w:r>
      <w:r>
        <w:rPr>
          <w:rFonts w:eastAsia="IRNazanin" w:cs="IRNazanin"/>
          <w:color w:val="111111"/>
          <w:sz w:val="28"/>
          <w:szCs w:val="28"/>
          <w:rtl w:val="true"/>
          <w:lang w:bidi="fa-IR"/>
        </w:rPr>
        <w:t>.</w:t>
      </w:r>
    </w:p>
    <w:p>
      <w:pPr>
        <w:pStyle w:val="Heading6"/>
        <w:numPr>
          <w:ilvl w:val="5"/>
          <w:numId w:val="1"/>
        </w:numPr>
        <w:rPr/>
      </w:pPr>
      <w:bookmarkStart w:id="486" w:name="__RefHeading___Toc373823_3650668749"/>
      <w:bookmarkStart w:id="487" w:name="_Toc208"/>
      <w:bookmarkEnd w:id="486"/>
      <w:r>
        <w:rPr>
          <w:rtl w:val="true"/>
        </w:rPr>
        <w:t>تكرار كفاره‌</w:t>
      </w:r>
      <w:bookmarkEnd w:id="487"/>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نوع لباس بپوشد، مثل پيراهن، و كفّاره بدهد و پيراهن ديگرى بپوشد، يا آن را كه پوشيده بكند و باز بپوشد، بايد براى دفعه ديگر نيز كفّاره بدهد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لباس از يك نوع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چند قبا يا 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يك مجلس، يا چند مجلس، </w:t>
      </w:r>
      <w:r>
        <w:rPr>
          <w:rStyle w:val="FootnoteAnchor"/>
          <w:rtl w:val="true"/>
        </w:rPr>
        <w:footnoteReference w:id="275"/>
      </w:r>
      <w:r>
        <w:rPr>
          <w:rFonts w:ascii="Amiri" w:hAnsi="Amiri" w:eastAsia="Amiri" w:cs="Amiri"/>
          <w:color w:val="111111"/>
          <w:sz w:val="28"/>
          <w:sz w:val="28"/>
          <w:szCs w:val="28"/>
          <w:rtl w:val="true"/>
          <w:lang w:bidi="ar-SA"/>
        </w:rPr>
        <w:t>بنابر احتياط واجب، براى هر يك كفّاره بدهد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تعددصدق كند براى هر مورد يك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معظّم له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چند لباس از يك نوع را يك دفعه يعنى پشت سر هم و بدون فاصله بپوشد، فقط يك كفّاره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پوشيدن جنس دوخته در احرام عمره، يك كفّاره و در احرام حج نيز يك كفّاره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موجب عسر و حرج شود</w:t>
      </w:r>
      <w:r>
        <w:rPr>
          <w:rFonts w:eastAsia="IRNazanin" w:cs="IRNazanin"/>
          <w:color w:val="111111"/>
          <w:sz w:val="28"/>
          <w:szCs w:val="28"/>
          <w:rtl w:val="true"/>
          <w:lang w:bidi="fa-IR"/>
        </w:rPr>
        <w:t>.</w:t>
      </w:r>
    </w:p>
    <w:p>
      <w:pPr>
        <w:pStyle w:val="Heading5"/>
        <w:numPr>
          <w:ilvl w:val="4"/>
          <w:numId w:val="1"/>
        </w:numPr>
        <w:rPr/>
      </w:pPr>
      <w:bookmarkStart w:id="488" w:name="__RefHeading___Toc373825_3650668749"/>
      <w:bookmarkStart w:id="489" w:name="_Toc209"/>
      <w:bookmarkEnd w:id="488"/>
      <w:r>
        <w:rPr/>
        <w:t>21</w:t>
      </w:r>
      <w:r>
        <w:rPr>
          <w:rtl w:val="true"/>
        </w:rPr>
        <w:t xml:space="preserve">- </w:t>
      </w:r>
      <w:r>
        <w:rPr>
          <w:rtl w:val="true"/>
        </w:rPr>
        <w:t>پوشيدن آنچه تمام روى پا را مى‌گيرد</w:t>
      </w:r>
      <w:bookmarkEnd w:id="489"/>
    </w:p>
    <w:p>
      <w:pPr>
        <w:pStyle w:val="Heading6"/>
        <w:numPr>
          <w:ilvl w:val="5"/>
          <w:numId w:val="1"/>
        </w:numPr>
        <w:rPr/>
      </w:pPr>
      <w:bookmarkStart w:id="490" w:name="__RefHeading___Toc373827_3650668749"/>
      <w:bookmarkStart w:id="491" w:name="_Toc210"/>
      <w:bookmarkEnd w:id="490"/>
      <w:r>
        <w:rPr>
          <w:rtl w:val="true"/>
        </w:rPr>
        <w:t>اشاره</w:t>
      </w:r>
      <w:bookmarkEnd w:id="491"/>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و جوراب و هرچه تمام روى پا را مى‌گيرد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نبايد چكمه و جوراب بپوشد و احتياط واجب آن است كه از پوشيدن هر چيزى كه تمام روى پا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كفش و گيوه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لباس احرام يا پتو و امثال آن را روى پا بيندازد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نپوشيدن هر چيزى است كه تمام پشت پا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از پوشيدن چيزى كه قسمتى از روى پا را هم بپوشاند نيز خوددارى كند ولى بند نعلين اشكال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تقييد حرمت، بهصدق پوشيدن، استفاده مى‌شود كه افتادن حوله احرامى و پتو روى پا هنگام خواب و غير آن، اشكال ندارد</w:t>
      </w:r>
      <w:r>
        <w:rPr>
          <w:rFonts w:eastAsia="IRNazanin" w:cs="IRNazanin"/>
          <w:color w:val="111111"/>
          <w:sz w:val="28"/>
          <w:szCs w:val="28"/>
          <w:rtl w:val="true"/>
          <w:lang w:bidi="fa-IR"/>
        </w:rPr>
        <w:t>.</w:t>
      </w:r>
      <w:bookmarkStart w:id="492" w:name="pg1504_15485"/>
    </w:p>
    <w:p>
      <w:pPr>
        <w:pStyle w:val="BookText"/>
        <w:rPr/>
      </w:pPr>
      <w:bookmarkEnd w:id="492"/>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به مردان اختصاص دارد و براى زن مانع ندارد</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373829_3650668749"/>
      <w:bookmarkStart w:id="494" w:name="_Toc211"/>
      <w:bookmarkEnd w:id="493"/>
      <w:r>
        <w:rPr>
          <w:rtl w:val="true"/>
        </w:rPr>
        <w:t>پوشيدن كفش بنددار</w:t>
      </w:r>
      <w:bookmarkEnd w:id="494"/>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بند دار كه تمام روى پا را نگيرد، در حال احرام مانعى ندارد</w:t>
      </w:r>
      <w:r>
        <w:rPr>
          <w:rFonts w:eastAsia="IRNazanin" w:cs="IRNazanin"/>
          <w:color w:val="111111"/>
          <w:sz w:val="28"/>
          <w:szCs w:val="28"/>
          <w:rtl w:val="true"/>
          <w:lang w:bidi="fa-IR"/>
        </w:rPr>
        <w:t>.</w:t>
      </w:r>
    </w:p>
    <w:p>
      <w:pPr>
        <w:pStyle w:val="Heading6"/>
        <w:numPr>
          <w:ilvl w:val="5"/>
          <w:numId w:val="1"/>
        </w:numPr>
        <w:rPr/>
      </w:pPr>
      <w:bookmarkStart w:id="495" w:name="__RefHeading___Toc373831_3650668749"/>
      <w:bookmarkStart w:id="496" w:name="_Toc212"/>
      <w:bookmarkEnd w:id="495"/>
      <w:r>
        <w:rPr>
          <w:rtl w:val="true"/>
        </w:rPr>
        <w:t>اضطرار به پوشيدن جوراب و مانند آن‌</w:t>
      </w:r>
      <w:bookmarkEnd w:id="496"/>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به پوشيدن چيزى كه تمام روى پا را مى‌گيرد، محتاج شود، </w:t>
      </w:r>
      <w:r>
        <w:rPr>
          <w:rStyle w:val="FootnoteAnchor"/>
          <w:rtl w:val="true"/>
        </w:rPr>
        <w:footnoteReference w:id="278"/>
      </w:r>
      <w:r>
        <w:rPr>
          <w:rFonts w:ascii="Amiri" w:hAnsi="Amiri" w:eastAsia="Amiri" w:cs="Amiri"/>
          <w:color w:val="111111"/>
          <w:sz w:val="28"/>
          <w:sz w:val="28"/>
          <w:szCs w:val="28"/>
          <w:rtl w:val="true"/>
          <w:lang w:bidi="ar-SA"/>
        </w:rPr>
        <w:t xml:space="preserve">احتياط واجب </w:t>
      </w:r>
      <w:r>
        <w:rPr>
          <w:rStyle w:val="FootnoteAnchor"/>
          <w:rtl w:val="true"/>
        </w:rPr>
        <w:footnoteReference w:id="279"/>
      </w:r>
      <w:r>
        <w:rPr>
          <w:rFonts w:ascii="Amiri" w:hAnsi="Amiri" w:eastAsia="Amiri" w:cs="Amiri"/>
          <w:color w:val="111111"/>
          <w:sz w:val="28"/>
          <w:sz w:val="28"/>
          <w:szCs w:val="28"/>
          <w:rtl w:val="true"/>
          <w:lang w:bidi="ar-SA"/>
        </w:rPr>
        <w:t>آن است كه روى آن را شكاف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هنگام استفاده از پاى مصنوعى ناچار به استفاده از جوراب، يا تسمه دوخته شده هستند و انجام اعمال بدون پاى مصنوعى برايشان بسيار مشكل است، چه وظيفه‌اى دارند؟ </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به پوشيدن باشيد حرام نيست ولى درصورتى كهصدق لباس بكند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جوراب دوخته نباشد مانعى ندارد هرچند تسمه آن دوخته باشد، اما اگر جوراب دوخته باشد، بايد كفاره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هستند، كفاره‌اى بدهند، و احرام آنها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آنچه روى پا را مى‌گيرد، كفّاره نيست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پوشيدن چكمه و مانند آن كفّاره‌اى واجب نيست، ولى بنا بر احتياط، اگر عمداً جوراب و مانند آن را بپوشد بايد يك گوسفند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در خصوص جوراب آن است كه يك گوسفند به عنوان كفّاره قربانى كند</w:t>
      </w:r>
      <w:r>
        <w:rPr>
          <w:rFonts w:eastAsia="IRNazanin" w:cs="IRNazanin"/>
          <w:color w:val="111111"/>
          <w:sz w:val="28"/>
          <w:szCs w:val="28"/>
          <w:rtl w:val="true"/>
          <w:lang w:bidi="fa-IR"/>
        </w:rPr>
        <w:t>.</w:t>
      </w:r>
      <w:bookmarkStart w:id="497" w:name="pg1504_15486"/>
    </w:p>
    <w:p>
      <w:pPr>
        <w:pStyle w:val="Heading5"/>
        <w:numPr>
          <w:ilvl w:val="4"/>
          <w:numId w:val="1"/>
        </w:numPr>
        <w:rPr/>
      </w:pPr>
      <w:bookmarkStart w:id="498" w:name="__RefHeading___Toc373833_3650668749"/>
      <w:bookmarkStart w:id="499" w:name="_Toc213"/>
      <w:bookmarkEnd w:id="497"/>
      <w:bookmarkEnd w:id="498"/>
      <w:r>
        <w:rPr/>
        <w:t>22</w:t>
      </w:r>
      <w:r>
        <w:rPr>
          <w:rtl w:val="true"/>
        </w:rPr>
        <w:t xml:space="preserve">- </w:t>
      </w:r>
      <w:r>
        <w:rPr>
          <w:rtl w:val="true"/>
        </w:rPr>
        <w:t>پوشيدن سر</w:t>
      </w:r>
      <w:bookmarkEnd w:id="499"/>
    </w:p>
    <w:p>
      <w:pPr>
        <w:pStyle w:val="Heading6"/>
        <w:numPr>
          <w:ilvl w:val="5"/>
          <w:numId w:val="1"/>
        </w:numPr>
        <w:rPr/>
      </w:pPr>
      <w:bookmarkStart w:id="500" w:name="__RefHeading___Toc373835_3650668749"/>
      <w:bookmarkStart w:id="501" w:name="_Toc214"/>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 مردان با چيزهاى پوششى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Style w:val="FootnoteAnchor"/>
          <w:rtl w:val="true"/>
        </w:rPr>
        <w:footnoteReference w:id="282"/>
      </w:r>
      <w:r>
        <w:rPr>
          <w:rFonts w:ascii="IRNazanin" w:hAnsi="IRNazanin" w:eastAsia="IRNazanin"/>
          <w:color w:val="111111"/>
          <w:sz w:val="28"/>
          <w:sz w:val="28"/>
          <w:szCs w:val="28"/>
          <w:rtl w:val="true"/>
          <w:lang w:bidi="fa-IR"/>
        </w:rPr>
        <w:t>از پوشاندن سر به وسيله چيزهاى غير پوششى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 و حنا و دوا و پوشال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از حمل بار به وسيله سر كه موجب پوشاندن مى‌شود، اجتناب شود</w:t>
      </w:r>
      <w:r>
        <w:rPr>
          <w:rFonts w:eastAsia="IRNazanin" w:cs="IRNazanin"/>
          <w:color w:val="111111"/>
          <w:sz w:val="28"/>
          <w:szCs w:val="28"/>
          <w:rtl w:val="true"/>
          <w:lang w:bidi="fa-IR"/>
        </w:rPr>
        <w:t>.</w:t>
      </w:r>
    </w:p>
    <w:p>
      <w:pPr>
        <w:pStyle w:val="Heading6"/>
        <w:numPr>
          <w:ilvl w:val="5"/>
          <w:numId w:val="1"/>
        </w:numPr>
        <w:rPr/>
      </w:pPr>
      <w:bookmarkStart w:id="502" w:name="__RefHeading___Toc373837_3650668749"/>
      <w:bookmarkStart w:id="503" w:name="_Toc215"/>
      <w:bookmarkEnd w:id="502"/>
      <w:r>
        <w:rPr>
          <w:rtl w:val="true"/>
        </w:rPr>
        <w:t>پوشاندن سر با دست‌</w:t>
      </w:r>
      <w:bookmarkEnd w:id="503"/>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به وسيله اعضاى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دست بر سر گذاردن </w:t>
      </w:r>
      <w:r>
        <w:rPr>
          <w:rStyle w:val="FootnoteAnchor"/>
          <w:rtl w:val="true"/>
        </w:rPr>
        <w:footnoteReference w:id="283"/>
      </w:r>
      <w:r>
        <w:rPr>
          <w:rFonts w:ascii="Amiri" w:hAnsi="Amiri" w:eastAsia="Amiri" w:cs="Amiri"/>
          <w:color w:val="111111"/>
          <w:sz w:val="28"/>
          <w:sz w:val="28"/>
          <w:szCs w:val="28"/>
          <w:rtl w:val="true"/>
          <w:lang w:bidi="ar-SA"/>
        </w:rPr>
        <w:t>جايز است، ولى احتياط در ترك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آب كردن سر، </w:t>
      </w:r>
      <w:r>
        <w:rPr>
          <w:rStyle w:val="FootnoteAnchor"/>
          <w:rtl w:val="true"/>
        </w:rPr>
        <w:footnoteReference w:id="284"/>
      </w:r>
      <w:r>
        <w:rPr>
          <w:rFonts w:ascii="Amiri" w:hAnsi="Amiri" w:eastAsia="Amiri" w:cs="Amiri"/>
          <w:color w:val="111111"/>
          <w:sz w:val="28"/>
          <w:sz w:val="28"/>
          <w:szCs w:val="28"/>
          <w:rtl w:val="true"/>
          <w:lang w:bidi="ar-SA"/>
        </w:rPr>
        <w:t xml:space="preserve">در حال احرام جايز نيست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 براى محرم جايز نيست، و بنابر ظاهر، در اين مسأله تفاوتى ميان زن و مرد وجود ندارد؛ اما اگر تمام سر را در آب فرو برد، كفاره‌اى بر عهده‌اش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نبايستى در آب فرو رود كه سرش زير آب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جايز نيست همه سر خود را در آب فرو برد بلكه بنابر احتياط در غير آب هم جايز نيست و فرقى در اين حكم بين زن و مرد نيست و منظور از سر در اين حكم، همه قسمتى است كه بالاتر از گردن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مايع ديگرى؛ مثل گلاب و غير آن</w:t>
      </w:r>
      <w:r>
        <w:rPr>
          <w:rFonts w:eastAsia="IRNazanin" w:cs="IRNazanin"/>
          <w:color w:val="111111"/>
          <w:sz w:val="28"/>
          <w:szCs w:val="28"/>
          <w:rtl w:val="true"/>
          <w:lang w:bidi="fa-IR"/>
        </w:rPr>
        <w:t>.</w:t>
      </w:r>
      <w:bookmarkStart w:id="504" w:name="pg1504_15487"/>
    </w:p>
    <w:p>
      <w:pPr>
        <w:pStyle w:val="Heading6"/>
        <w:numPr>
          <w:ilvl w:val="5"/>
          <w:numId w:val="1"/>
        </w:numPr>
        <w:rPr/>
      </w:pPr>
      <w:bookmarkStart w:id="505" w:name="__RefHeading___Toc373839_3650668749"/>
      <w:bookmarkStart w:id="506" w:name="_Toc216"/>
      <w:bookmarkEnd w:id="504"/>
      <w:bookmarkEnd w:id="505"/>
      <w:r>
        <w:rPr>
          <w:rtl w:val="true"/>
        </w:rPr>
        <w:t>پوشاندن قسمتى از سر</w:t>
      </w:r>
      <w:bookmarkEnd w:id="506"/>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 بعض سر در آب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العروه،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بعض سر جايز نيست ولى زير آب بردن بعض سر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 در تغطيه، لكن در حمل، بنابر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ولى ريختن آب بر سر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در حكم تمام سر است و نبايد پوشيده شود</w:t>
      </w:r>
      <w:r>
        <w:rPr>
          <w:rFonts w:eastAsia="IRNazanin" w:cs="IRNazanin"/>
          <w:color w:val="111111"/>
          <w:sz w:val="28"/>
          <w:szCs w:val="28"/>
          <w:rtl w:val="true"/>
          <w:lang w:bidi="fa-IR"/>
        </w:rPr>
        <w:t>.</w:t>
      </w:r>
    </w:p>
    <w:p>
      <w:pPr>
        <w:pStyle w:val="Heading6"/>
        <w:numPr>
          <w:ilvl w:val="5"/>
          <w:numId w:val="1"/>
        </w:numPr>
        <w:rPr/>
      </w:pPr>
      <w:bookmarkStart w:id="507" w:name="__RefHeading___Toc373841_3650668749"/>
      <w:bookmarkStart w:id="508" w:name="_Toc217"/>
      <w:bookmarkEnd w:id="507"/>
      <w:r>
        <w:rPr>
          <w:rtl w:val="true"/>
        </w:rPr>
        <w:t>استفاده از ماسك بند دار براى مردان و زنان‌</w:t>
      </w:r>
      <w:bookmarkEnd w:id="508"/>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ماسك‌هاى بهداشتى كه بند آن را پشت سر مى‌اندازند و بخش كوچكى از سر را مى‌پوشاند، براى مردان و زنان محرم چه حكمى دارد؟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ماسك براى پوشش بينى و دهان براى زنان در حال احرام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بوى بد مانع شود جايز نيست و براى زنان به احتياط واجب مطلقاً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ضرورت جايز نيست و با ضرورت تكليفاً جايز است، ولى با فرض پوشيده شدن بعض سر در مرد و بعضصورت در زن كفّاره دارد؛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ماسك زدن براى زن محرم، هرچند مخيط و موجب ستر مقدارى ازصورت او شود، در حال ضرورت مانعى ندارد و كفّاره هم ندارد و براى مرد هم هرچند مخيط باشد، مانعى ندارد و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جايز نيست و علت آن اين است كه براى مردان به خاطر پوشانده شدن بعض سر و براى زنان به جهت پوشاندن بعضصورت اشكال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 ظاهراً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پوشاندن مقدارى از گوش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سر محسوب است و نبايد پوشيده شود</w:t>
      </w:r>
      <w:r>
        <w:rPr>
          <w:rFonts w:eastAsia="IRNazanin" w:cs="IRNazanin"/>
          <w:color w:val="111111"/>
          <w:sz w:val="28"/>
          <w:szCs w:val="28"/>
          <w:rtl w:val="true"/>
          <w:lang w:bidi="fa-IR"/>
        </w:rPr>
        <w:t>.</w:t>
      </w:r>
    </w:p>
    <w:p>
      <w:pPr>
        <w:pStyle w:val="Heading6"/>
        <w:numPr>
          <w:ilvl w:val="5"/>
          <w:numId w:val="1"/>
        </w:numPr>
        <w:rPr/>
      </w:pPr>
      <w:bookmarkStart w:id="509" w:name="__RefHeading___Toc373843_3650668749"/>
      <w:bookmarkStart w:id="510" w:name="_Toc218"/>
      <w:bookmarkEnd w:id="509"/>
      <w:r>
        <w:rPr>
          <w:rtl w:val="true"/>
        </w:rPr>
        <w:t>استفاده از موى مصنوعى در حال احرام‌</w:t>
      </w:r>
      <w:bookmarkEnd w:id="510"/>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موى مصنوعى، ضرر بهصحت عمره و حج ندارد؛ ولى اگر مرد آن را بر سرش بگذارد، بايد كفّاره بدهد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ضرورت باشد كفّاره ندارد و در غير اينصورت بنابر احتياط يك گوسفند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مناسك</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تمام سر را پوشانده باشد اما اگر قسمتى از سر را پوشانده است كفاره ندارد</w:t>
      </w:r>
      <w:r>
        <w:rPr>
          <w:rFonts w:eastAsia="IRNazanin" w:cs="IRNazanin"/>
          <w:color w:val="111111"/>
          <w:sz w:val="28"/>
          <w:szCs w:val="28"/>
          <w:rtl w:val="true"/>
          <w:lang w:bidi="fa-IR"/>
        </w:rPr>
        <w:t>.</w:t>
      </w:r>
      <w:bookmarkStart w:id="511" w:name="pg1504_15488"/>
    </w:p>
    <w:p>
      <w:pPr>
        <w:pStyle w:val="Heading6"/>
        <w:numPr>
          <w:ilvl w:val="5"/>
          <w:numId w:val="1"/>
        </w:numPr>
        <w:rPr/>
      </w:pPr>
      <w:bookmarkStart w:id="512" w:name="__RefHeading___Toc373845_3650668749"/>
      <w:bookmarkStart w:id="513" w:name="_Toc219"/>
      <w:bookmarkEnd w:id="511"/>
      <w:bookmarkEnd w:id="512"/>
      <w:r>
        <w:rPr>
          <w:rtl w:val="true"/>
        </w:rPr>
        <w:t>جواز پوشاندن رو براى مردان‌</w:t>
      </w:r>
      <w:bookmarkEnd w:id="513"/>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رو براى مردان، مانع ندارد، و جزو سر محسوب نيست؛ پس در وقت خواب، يا غير آن، مانعى از پوشاندن آن نيست</w:t>
      </w:r>
      <w:r>
        <w:rPr>
          <w:rFonts w:eastAsia="IRNazanin" w:cs="IRNazanin"/>
          <w:color w:val="111111"/>
          <w:sz w:val="28"/>
          <w:szCs w:val="28"/>
          <w:rtl w:val="true"/>
          <w:lang w:bidi="fa-IR"/>
        </w:rPr>
        <w:t>.</w:t>
      </w:r>
    </w:p>
    <w:p>
      <w:pPr>
        <w:pStyle w:val="Heading6"/>
        <w:numPr>
          <w:ilvl w:val="5"/>
          <w:numId w:val="1"/>
        </w:numPr>
        <w:rPr/>
      </w:pPr>
      <w:bookmarkStart w:id="514" w:name="__RefHeading___Toc373847_3650668749"/>
      <w:bookmarkStart w:id="515" w:name="_Toc220"/>
      <w:bookmarkEnd w:id="514"/>
      <w:r>
        <w:rPr>
          <w:rtl w:val="true"/>
        </w:rPr>
        <w:t>چند مورد مستثنى از حرمت‌</w:t>
      </w:r>
      <w:bookmarkEnd w:id="515"/>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بند مشك آب بر سر، از حكم عدم جواز پوشش، استثنا شده و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دستمالى كه براى سردرد به‌سر بسته مى‌شود، اگرچه تمام سر را بگيرد مانع ندارد </w:t>
      </w:r>
      <w:r>
        <w:rPr>
          <w:rStyle w:val="FootnoteAnchor"/>
          <w:rtl w:val="true"/>
        </w:rPr>
        <w:footnoteReference w:id="290"/>
      </w:r>
      <w:r>
        <w:rPr>
          <w:rFonts w:ascii="Amiri" w:hAnsi="Amiri" w:eastAsia="Amiri" w:cs="Amiri"/>
          <w:color w:val="111111"/>
          <w:sz w:val="28"/>
          <w:sz w:val="28"/>
          <w:szCs w:val="28"/>
          <w:rtl w:val="true"/>
          <w:lang w:bidi="ar-SA"/>
        </w:rPr>
        <w:t xml:space="preserve">و كفّاره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يك گوسفند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سر روى بالش براى خوابيدن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پارچه‌اى را مثلا براى حفظ از پشه، روى چوب و مانند آن، بالاى سر قرار دهند، از جهت پوشاندن، مانع ندارد و همچنين است رفتن در پشه‌بند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زير دوش حمّام براى مُحرِم، مانع ندارد، ولى زير آبشارى كه سر را فرا گيرد، جايز نيست </w:t>
      </w:r>
      <w:r>
        <w:rPr>
          <w:rFonts w:eastAsia="IRNazanin" w:cs="IRNazanin"/>
          <w:color w:val="111111"/>
          <w:sz w:val="28"/>
          <w:szCs w:val="28"/>
          <w:rtl w:val="true"/>
          <w:lang w:bidi="fa-IR"/>
        </w:rPr>
        <w:t>..</w:t>
      </w:r>
    </w:p>
    <w:p>
      <w:pPr>
        <w:pStyle w:val="Heading6"/>
        <w:numPr>
          <w:ilvl w:val="5"/>
          <w:numId w:val="1"/>
        </w:numPr>
        <w:rPr/>
      </w:pPr>
      <w:bookmarkStart w:id="516" w:name="__RefHeading___Toc373849_3650668749"/>
      <w:bookmarkStart w:id="517" w:name="_Toc221"/>
      <w:bookmarkEnd w:id="516"/>
      <w:r>
        <w:rPr>
          <w:rtl w:val="true"/>
        </w:rPr>
        <w:t>خشك كردن سر با حوله‌</w:t>
      </w:r>
      <w:bookmarkEnd w:id="517"/>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خشك كردن سر با حوله و دستمال و مانند آن، جايز نيست </w:t>
      </w:r>
      <w:r>
        <w:rPr>
          <w:rStyle w:val="FootnoteAnchor"/>
          <w:rtl w:val="true"/>
        </w:rPr>
        <w:footnoteReference w:id="292"/>
      </w:r>
      <w:r>
        <w:rPr>
          <w:rFonts w:ascii="Amiri" w:hAnsi="Amiri" w:eastAsia="Amiri" w:cs="Amiri"/>
          <w:color w:val="111111"/>
          <w:sz w:val="28"/>
          <w:sz w:val="28"/>
          <w:szCs w:val="28"/>
          <w:rtl w:val="true"/>
          <w:lang w:bidi="ar-SA"/>
        </w:rPr>
        <w:t>و بعض سر، در حكم تمام سر محسوب مى‌شود</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373851_3650668749"/>
      <w:bookmarkStart w:id="519" w:name="_Toc222"/>
      <w:bookmarkEnd w:id="518"/>
      <w:r>
        <w:rPr>
          <w:rtl w:val="true"/>
        </w:rPr>
        <w:t>تر بودن سر هنگام مسح در حال احرام‌</w:t>
      </w:r>
      <w:bookmarkEnd w:id="519"/>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محرمى كه سرش هنگام وضو براى مسح، تر باشد، و نمى‌تواندصبر كند تا خودش خشك شود، يا با مثل دست آن را خشك كند، احوط </w:t>
      </w:r>
      <w:r>
        <w:rPr>
          <w:rStyle w:val="FootnoteAnchor"/>
          <w:rtl w:val="true"/>
        </w:rPr>
        <w:footnoteReference w:id="293"/>
      </w:r>
      <w:r>
        <w:rPr>
          <w:rFonts w:ascii="Amiri" w:hAnsi="Amiri" w:eastAsia="Amiri" w:cs="Amiri"/>
          <w:color w:val="111111"/>
          <w:sz w:val="28"/>
          <w:sz w:val="28"/>
          <w:szCs w:val="28"/>
          <w:rtl w:val="true"/>
          <w:lang w:bidi="ar-SA"/>
        </w:rPr>
        <w:t>جمع بين وضو با اين حال و تيمم است</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يا جاى ديگر بدن، سر را به مقدار مسماى مسح، خشك 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ندارد مى تواند با كنار حوله به مقدار مسح سرش را خشك كند</w:t>
      </w:r>
      <w:r>
        <w:rPr>
          <w:rFonts w:eastAsia="IRNazanin" w:cs="IRNazanin"/>
          <w:color w:val="111111"/>
          <w:sz w:val="28"/>
          <w:szCs w:val="28"/>
          <w:rtl w:val="true"/>
          <w:lang w:bidi="fa-IR"/>
        </w:rPr>
        <w:t>.</w:t>
      </w:r>
      <w:bookmarkStart w:id="520" w:name="pg1504_15489"/>
    </w:p>
    <w:p>
      <w:pPr>
        <w:pStyle w:val="Heading6"/>
        <w:numPr>
          <w:ilvl w:val="5"/>
          <w:numId w:val="1"/>
        </w:numPr>
        <w:rPr/>
      </w:pPr>
      <w:bookmarkStart w:id="521" w:name="__RefHeading___Toc373853_3650668749"/>
      <w:bookmarkStart w:id="522" w:name="_Toc223"/>
      <w:bookmarkEnd w:id="520"/>
      <w:bookmarkEnd w:id="521"/>
      <w:r>
        <w:rPr>
          <w:rtl w:val="true"/>
        </w:rPr>
        <w:t>پوشاندن سر هنگام خواب‌</w:t>
      </w:r>
      <w:bookmarkEnd w:id="522"/>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براى مردان در وقت خوابيدن نيز جايز نيست؛ ولى گذاردن سر روى بالش براى خوابيدن مانع ندارد</w:t>
      </w:r>
      <w:r>
        <w:rPr>
          <w:rFonts w:eastAsia="IRNazanin" w:cs="IRNazanin"/>
          <w:color w:val="111111"/>
          <w:sz w:val="28"/>
          <w:szCs w:val="28"/>
          <w:rtl w:val="true"/>
          <w:lang w:bidi="fa-IR"/>
        </w:rPr>
        <w:t>.</w:t>
      </w:r>
    </w:p>
    <w:p>
      <w:pPr>
        <w:pStyle w:val="Heading6"/>
        <w:numPr>
          <w:ilvl w:val="5"/>
          <w:numId w:val="1"/>
        </w:numPr>
        <w:rPr/>
      </w:pPr>
      <w:bookmarkStart w:id="523" w:name="__RefHeading___Toc373855_3650668749"/>
      <w:bookmarkStart w:id="524" w:name="_Toc224"/>
      <w:bookmarkEnd w:id="523"/>
      <w:r>
        <w:rPr>
          <w:rtl w:val="true"/>
        </w:rPr>
        <w:t>پوشاندن سهوى سر و گفتن تلبيه‌</w:t>
      </w:r>
      <w:bookmarkEnd w:id="524"/>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فراموشى سرش را پوشانيد، واجب است فوراً آن را باز كند و مستحب است تلبيه بگويد؛ بلكه احوط است</w:t>
      </w:r>
      <w:r>
        <w:rPr>
          <w:rFonts w:eastAsia="IRNazanin" w:cs="IRNazanin"/>
          <w:color w:val="111111"/>
          <w:sz w:val="28"/>
          <w:szCs w:val="28"/>
          <w:rtl w:val="true"/>
          <w:lang w:bidi="fa-IR"/>
        </w:rPr>
        <w:t>.</w:t>
      </w:r>
    </w:p>
    <w:p>
      <w:pPr>
        <w:pStyle w:val="Heading6"/>
        <w:numPr>
          <w:ilvl w:val="5"/>
          <w:numId w:val="1"/>
        </w:numPr>
        <w:rPr/>
      </w:pPr>
      <w:bookmarkStart w:id="525" w:name="__RefHeading___Toc373857_3650668749"/>
      <w:bookmarkStart w:id="526" w:name="_Toc225"/>
      <w:bookmarkEnd w:id="525"/>
      <w:r>
        <w:rPr>
          <w:rtl w:val="true"/>
        </w:rPr>
        <w:t>پوشاندن سر ديگرى در حال احرام‌</w:t>
      </w:r>
      <w:bookmarkEnd w:id="526"/>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محلّ يا محرم، جايز است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سر مرد محرمى كه خواب است، بيندازد؟ </w:t>
      </w:r>
      <w:r>
        <w:rPr>
          <w:rStyle w:val="FootnoteAnchor"/>
          <w:rtl w:val="true"/>
        </w:rPr>
        <w:footnoteReference w:id="295"/>
      </w:r>
    </w:p>
    <w:p>
      <w:pPr>
        <w:pStyle w:val="Heading6"/>
        <w:numPr>
          <w:ilvl w:val="5"/>
          <w:numId w:val="1"/>
        </w:numPr>
        <w:rPr/>
      </w:pPr>
      <w:bookmarkStart w:id="527" w:name="__RefHeading___Toc373859_3650668749"/>
      <w:bookmarkStart w:id="528" w:name="_Toc226"/>
      <w:bookmarkEnd w:id="527"/>
      <w:r>
        <w:rPr>
          <w:rtl w:val="true"/>
        </w:rPr>
        <w:t>كفّاره پوشاندن سر</w:t>
      </w:r>
      <w:bookmarkEnd w:id="528"/>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w:t>
      </w:r>
      <w:r>
        <w:rPr>
          <w:rStyle w:val="FootnoteAnchor"/>
          <w:rtl w:val="true"/>
        </w:rPr>
        <w:footnoteReference w:id="296"/>
      </w:r>
      <w:r>
        <w:rPr>
          <w:rFonts w:ascii="IRNazanin" w:hAnsi="IRNazanin" w:eastAsia="IRNazanin"/>
          <w:color w:val="111111"/>
          <w:sz w:val="28"/>
          <w:sz w:val="28"/>
          <w:szCs w:val="28"/>
          <w:rtl w:val="true"/>
          <w:lang w:bidi="fa-IR"/>
        </w:rPr>
        <w:t xml:space="preserve">و نيز كفّاره پوشاندن قسمتى از سر، بنابر احتياط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گوسفند است</w:t>
      </w:r>
      <w:r>
        <w:rPr>
          <w:rFonts w:eastAsia="IRNazanin" w:cs="IRNazanin"/>
          <w:color w:val="111111"/>
          <w:sz w:val="28"/>
          <w:szCs w:val="28"/>
          <w:rtl w:val="true"/>
          <w:lang w:bidi="fa-IR"/>
        </w:rPr>
        <w:t>.</w:t>
      </w:r>
      <w:bookmarkStart w:id="529" w:name="pg1504_15490"/>
    </w:p>
    <w:p>
      <w:pPr>
        <w:pStyle w:val="BookText"/>
        <w:rPr/>
      </w:pPr>
      <w:bookmarkEnd w:id="529"/>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محرم سر خود را با چيز دوخته بپوشاند، بايد دو كفّاره بدهد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كفّاره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لبس اينگونه مخيط به نظر ايشان مبنى بر احتياط است و لذا احتياط در دو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درصورتى كه چيزى كه پوشيدن آن حرام است را بپوشد؛ مثل عمامه و كلاه، ولى اگر مثلًا پيراهن خود را بر سر بگذارد، بيش از يك كفّاره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پارچه دوخته شده يك كفّاره دارد، ولى كلاه دوخته و مانند آن، بنابر احتياط واجب دو كفّاره دارد</w:t>
      </w:r>
      <w:r>
        <w:rPr>
          <w:rFonts w:eastAsia="IRNazanin" w:cs="IRNazanin"/>
          <w:color w:val="111111"/>
          <w:sz w:val="28"/>
          <w:szCs w:val="28"/>
          <w:rtl w:val="true"/>
          <w:lang w:bidi="fa-IR"/>
        </w:rPr>
        <w:t>.</w:t>
      </w:r>
    </w:p>
    <w:p>
      <w:pPr>
        <w:pStyle w:val="Heading6"/>
        <w:numPr>
          <w:ilvl w:val="5"/>
          <w:numId w:val="1"/>
        </w:numPr>
        <w:rPr/>
      </w:pPr>
      <w:bookmarkStart w:id="530" w:name="__RefHeading___Toc373861_3650668749"/>
      <w:bookmarkStart w:id="531" w:name="_Toc227"/>
      <w:bookmarkEnd w:id="530"/>
      <w:r>
        <w:rPr>
          <w:rtl w:val="true"/>
        </w:rPr>
        <w:t>تكرار پوشاندن‌</w:t>
      </w:r>
      <w:bookmarkEnd w:id="531"/>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پوشاندن سر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تكرار كفّاره است؛ اگرچه تعدّد كفّاره، معلوم نيست و عدم وجوب، بعيد به نظر نمى‌آيد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تكرّر كفّاره درصورت تكرّر ستر است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يك كفّاره كافى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گلپايگانى،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تعدّد پوشانيدن سر، بايد كفّاره متعدد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در اين مسأله و مسأله بعد، وجوبى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پوشاندن سر و ذبح كفّاره، اگر مجدداً سر را پوشانيد، احتياط به كفّاره دادنِ دوباره، بسيار مطلوب است، اگرچه وجوبش معلوم نيست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نظريه آيات عظام بهجت، خامنه‌اى،صافى،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قبل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اينصورت دوباره بايد كفّاره بدهد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با علم و عمد، كفّاره دارد؛ و درصورت ندانستن مسأله يا غفلت و سهو و نسيان، كفّاره ندارد</w:t>
      </w:r>
      <w:r>
        <w:rPr>
          <w:rFonts w:eastAsia="IRNazanin" w:cs="IRNazanin"/>
          <w:color w:val="111111"/>
          <w:sz w:val="28"/>
          <w:szCs w:val="28"/>
          <w:rtl w:val="true"/>
          <w:lang w:bidi="fa-IR"/>
        </w:rPr>
        <w:t xml:space="preserve">. </w:t>
      </w:r>
      <w:r>
        <w:rPr>
          <w:rStyle w:val="FootnoteAnchor"/>
          <w:rtl w:val="true"/>
        </w:rPr>
        <w:footnoteReference w:id="301"/>
      </w:r>
      <w:bookmarkStart w:id="532" w:name="pg1504_15491"/>
    </w:p>
    <w:p>
      <w:pPr>
        <w:pStyle w:val="Heading4"/>
        <w:numPr>
          <w:ilvl w:val="3"/>
          <w:numId w:val="1"/>
        </w:numPr>
        <w:rPr/>
      </w:pPr>
      <w:bookmarkStart w:id="533" w:name="__RefHeading___Toc373863_3650668749"/>
      <w:bookmarkStart w:id="534" w:name="_Toc228"/>
      <w:bookmarkEnd w:id="532"/>
      <w:bookmarkEnd w:id="533"/>
      <w:r>
        <w:rPr/>
        <w:t>3</w:t>
      </w:r>
      <w:r>
        <w:rPr>
          <w:rtl w:val="true"/>
        </w:rPr>
        <w:t xml:space="preserve">- </w:t>
      </w:r>
      <w:r>
        <w:rPr>
          <w:rtl w:val="true"/>
        </w:rPr>
        <w:t>محرّمات مخصوص به بانوان‌</w:t>
      </w:r>
      <w:bookmarkEnd w:id="534"/>
    </w:p>
    <w:p>
      <w:pPr>
        <w:pStyle w:val="Heading5"/>
        <w:numPr>
          <w:ilvl w:val="4"/>
          <w:numId w:val="1"/>
        </w:numPr>
        <w:rPr/>
      </w:pPr>
      <w:bookmarkStart w:id="535" w:name="__RefHeading___Toc373865_3650668749"/>
      <w:bookmarkStart w:id="536" w:name="_Toc229"/>
      <w:bookmarkEnd w:id="535"/>
      <w:r>
        <w:rPr/>
        <w:t>23</w:t>
      </w:r>
      <w:r>
        <w:rPr>
          <w:rtl w:val="true"/>
        </w:rPr>
        <w:t xml:space="preserve">- </w:t>
      </w:r>
      <w:r>
        <w:rPr>
          <w:rtl w:val="true"/>
        </w:rPr>
        <w:t>پوشيدن زيور</w:t>
      </w:r>
      <w:bookmarkEnd w:id="536"/>
    </w:p>
    <w:p>
      <w:pPr>
        <w:pStyle w:val="Heading6"/>
        <w:numPr>
          <w:ilvl w:val="5"/>
          <w:numId w:val="1"/>
        </w:numPr>
        <w:rPr/>
      </w:pPr>
      <w:bookmarkStart w:id="537" w:name="__RefHeading___Toc373867_3650668749"/>
      <w:bookmarkStart w:id="538" w:name="_Toc230"/>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زن به‌جهت زينت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زيور به قصد زينت باشد حرام است و اگر به قصد زينت هم نباشد ولى عرفاً زينت حساب مى‌شود احتياط واجب در 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بايد در حال احرام از زيورِ زينتى هرچند بدون قصد تزيين باشد، اجتناب كند؛ بلكه حرمت آن، خالى از قوت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زيورهايى را كه قبل از احرام، به پوشيدن آن، عادت داشته، لازم نيست براى احرام بيرون بياورد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نبايد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هيچ مردى، حتى به شوهرش نشان دهد</w:t>
      </w:r>
      <w:r>
        <w:rPr>
          <w:rFonts w:eastAsia="IRNazanin" w:cs="IRNazanin"/>
          <w:color w:val="111111"/>
          <w:sz w:val="28"/>
          <w:szCs w:val="28"/>
          <w:rtl w:val="true"/>
          <w:lang w:bidi="fa-IR"/>
        </w:rPr>
        <w:t>.</w:t>
      </w:r>
    </w:p>
    <w:p>
      <w:pPr>
        <w:pStyle w:val="Heading6"/>
        <w:numPr>
          <w:ilvl w:val="5"/>
          <w:numId w:val="1"/>
        </w:numPr>
        <w:rPr/>
      </w:pPr>
      <w:bookmarkStart w:id="539" w:name="__RefHeading___Toc373869_3650668749"/>
      <w:bookmarkStart w:id="540" w:name="_Toc231"/>
      <w:bookmarkEnd w:id="539"/>
      <w:r>
        <w:rPr>
          <w:rtl w:val="true"/>
        </w:rPr>
        <w:t>زيور كفّاره ندارد</w:t>
      </w:r>
      <w:bookmarkEnd w:id="540"/>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كفّاره ندارد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آية اللَّه خويى، متعرّض اثبات و نفى مسأله كفّاره نشده‌اند</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373871_3650668749"/>
      <w:bookmarkStart w:id="542" w:name="_Toc232"/>
      <w:bookmarkEnd w:id="541"/>
      <w:r>
        <w:rPr/>
        <w:t>24</w:t>
      </w:r>
      <w:r>
        <w:rPr>
          <w:rtl w:val="true"/>
        </w:rPr>
        <w:t xml:space="preserve">- </w:t>
      </w:r>
      <w:r>
        <w:rPr>
          <w:rtl w:val="true"/>
        </w:rPr>
        <w:t>پوشاندن رو براى زنان‌</w:t>
      </w:r>
      <w:bookmarkEnd w:id="542"/>
    </w:p>
    <w:p>
      <w:pPr>
        <w:pStyle w:val="Heading6"/>
        <w:numPr>
          <w:ilvl w:val="5"/>
          <w:numId w:val="1"/>
        </w:numPr>
        <w:rPr/>
      </w:pPr>
      <w:bookmarkStart w:id="543" w:name="__RefHeading___Toc373873_3650668749"/>
      <w:bookmarkStart w:id="544" w:name="_Toc233"/>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پوشانيدن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 هر چند به چيزهاى غيرمتعارف؛ مثل پوشال و گل نيز جايز نيست و جايز نيست با بادبزن روى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با نقاب و روبند و برقع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 هر چند با چيزهاى غير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پوشال و گِل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و نيز پوشاندن با بادبزن جايز نيست</w:t>
      </w:r>
      <w:r>
        <w:rPr>
          <w:rFonts w:eastAsia="IRNazanin" w:cs="IRNazanin"/>
          <w:color w:val="111111"/>
          <w:sz w:val="28"/>
          <w:szCs w:val="28"/>
          <w:rtl w:val="true"/>
          <w:lang w:bidi="fa-IR"/>
        </w:rPr>
        <w:t>.</w:t>
      </w:r>
      <w:bookmarkStart w:id="545" w:name="pg1504_15492"/>
    </w:p>
    <w:p>
      <w:pPr>
        <w:pStyle w:val="BookText"/>
        <w:rPr/>
      </w:pPr>
      <w:bookmarkEnd w:id="545"/>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رو، در حكم تمام آن است و نبايد پوشانده شود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پوشاندنصورت در حال احرام به گونه‌اى كه متعارف زنان در حجاب از نامحرم يا خوددارى از شناخته شدن است براى زنان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پوشاندن بخشى ازصورت كه براى اين منظورها پوشيده مى‌شود شامل گونه‌ها و بينى و دهان و چانه نيز مانند پوشاندن همهصورت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و لذا پوشيدن مقنعه كه اطرافصورت را مى‌گيرد خلاف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 در حكم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اقوى پوشاندنصورت در قسمت پايين آن؛ يعنى از بينى تا چانه جايز نيست و در قسمت بالايى آن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بعضصورت، به‌طورى كه نقاب و برقع به آن نگويند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جزوصورت محسوب مى‌شود، و بايد مقنعه را طورى ببندد كه زير چانه قرار بگيرد</w:t>
      </w:r>
      <w:r>
        <w:rPr>
          <w:rFonts w:eastAsia="IRNazanin" w:cs="IRNazanin"/>
          <w:color w:val="111111"/>
          <w:sz w:val="28"/>
          <w:szCs w:val="28"/>
          <w:rtl w:val="true"/>
          <w:lang w:bidi="fa-IR"/>
        </w:rPr>
        <w:t>.</w:t>
      </w:r>
    </w:p>
    <w:p>
      <w:pPr>
        <w:pStyle w:val="Heading6"/>
        <w:numPr>
          <w:ilvl w:val="5"/>
          <w:numId w:val="1"/>
        </w:numPr>
        <w:rPr/>
      </w:pPr>
      <w:bookmarkStart w:id="546" w:name="__RefHeading___Toc373875_3650668749"/>
      <w:bookmarkStart w:id="547" w:name="_Toc234"/>
      <w:bookmarkEnd w:id="546"/>
      <w:r>
        <w:rPr>
          <w:rtl w:val="true"/>
        </w:rPr>
        <w:t>حكم چانه زنان‌</w:t>
      </w:r>
      <w:bookmarkEnd w:id="547"/>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چانه جزوصورت محسوب مى‌شود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ايشان در مسأله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باز باشد؛ پس اگر مقنعه‌اى بر سر گذاشته شود كه چانه را تا لب‌ها بپوشاند،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48" w:name="__RefHeading___Toc373877_3650668749"/>
      <w:bookmarkStart w:id="549" w:name="_Toc235"/>
      <w:bookmarkEnd w:id="548"/>
      <w:r>
        <w:rPr>
          <w:rtl w:val="true"/>
        </w:rPr>
        <w:t>خشك كردن صورت‌</w:t>
      </w:r>
      <w:bookmarkEnd w:id="549"/>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نمى‌تواند </w:t>
      </w:r>
      <w:r>
        <w:rPr>
          <w:rStyle w:val="FootnoteAnchor"/>
          <w:rtl w:val="true"/>
        </w:rPr>
        <w:footnoteReference w:id="308"/>
      </w:r>
      <w:r>
        <w:rPr>
          <w:rFonts w:ascii="Amiri" w:hAnsi="Amiri" w:eastAsia="Amiri" w:cs="Amiri"/>
          <w:color w:val="111111"/>
          <w:sz w:val="28"/>
          <w:sz w:val="28"/>
          <w:szCs w:val="28"/>
          <w:rtl w:val="true"/>
          <w:lang w:bidi="ar-SA"/>
        </w:rPr>
        <w:t>حوله را برصورت خود بكشد</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حال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محرم براى پوشيدن و در آوردن مقنعه، بايد مواظب باشندصورتشان پوشيده نشود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مقنعه كه مقدارى از اطرافصورت را مى‌پوشاند به احتياط واجب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مانعى ندارد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عامداً و عالماً نباشد، مانع ندارد</w:t>
      </w:r>
      <w:r>
        <w:rPr>
          <w:rFonts w:eastAsia="IRNazanin" w:cs="IRNazanin"/>
          <w:color w:val="111111"/>
          <w:sz w:val="28"/>
          <w:szCs w:val="28"/>
          <w:rtl w:val="true"/>
          <w:lang w:bidi="fa-IR"/>
        </w:rPr>
        <w:t>.</w:t>
      </w:r>
      <w:bookmarkStart w:id="550" w:name="pg1504_15493"/>
    </w:p>
    <w:p>
      <w:pPr>
        <w:pStyle w:val="Heading6"/>
        <w:numPr>
          <w:ilvl w:val="5"/>
          <w:numId w:val="1"/>
        </w:numPr>
        <w:rPr/>
      </w:pPr>
      <w:bookmarkStart w:id="551" w:name="__RefHeading___Toc373879_3650668749"/>
      <w:bookmarkStart w:id="552" w:name="_Toc236"/>
      <w:bookmarkEnd w:id="550"/>
      <w:bookmarkEnd w:id="551"/>
      <w:r>
        <w:rPr>
          <w:rtl w:val="true"/>
        </w:rPr>
        <w:t>گذاردن دست روى صورت‌</w:t>
      </w:r>
      <w:bookmarkEnd w:id="552"/>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محرم مى‌تواند دست برصورتش بگذارد</w:t>
      </w:r>
      <w:r>
        <w:rPr>
          <w:rFonts w:eastAsia="IRNazanin" w:cs="IRNazanin"/>
          <w:color w:val="111111"/>
          <w:sz w:val="28"/>
          <w:szCs w:val="28"/>
          <w:rtl w:val="true"/>
          <w:lang w:bidi="fa-IR"/>
        </w:rPr>
        <w:t>.</w:t>
      </w:r>
    </w:p>
    <w:p>
      <w:pPr>
        <w:pStyle w:val="Heading6"/>
        <w:numPr>
          <w:ilvl w:val="5"/>
          <w:numId w:val="1"/>
        </w:numPr>
        <w:rPr/>
      </w:pPr>
      <w:bookmarkStart w:id="553" w:name="__RefHeading___Toc373881_3650668749"/>
      <w:bookmarkStart w:id="554" w:name="_Toc237"/>
      <w:bookmarkEnd w:id="553"/>
      <w:r>
        <w:rPr>
          <w:rtl w:val="true"/>
        </w:rPr>
        <w:t>گذاردن روى روى بالش‌</w:t>
      </w:r>
      <w:bookmarkEnd w:id="554"/>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روى بر بالش براى خوابيدن، مانع ندارد</w:t>
      </w:r>
      <w:r>
        <w:rPr>
          <w:rFonts w:eastAsia="IRNazanin" w:cs="IRNazanin"/>
          <w:color w:val="111111"/>
          <w:sz w:val="28"/>
          <w:szCs w:val="28"/>
          <w:rtl w:val="true"/>
          <w:lang w:bidi="fa-IR"/>
        </w:rPr>
        <w:t>.</w:t>
      </w:r>
    </w:p>
    <w:p>
      <w:pPr>
        <w:pStyle w:val="Heading6"/>
        <w:numPr>
          <w:ilvl w:val="5"/>
          <w:numId w:val="1"/>
        </w:numPr>
        <w:rPr/>
      </w:pPr>
      <w:bookmarkStart w:id="555" w:name="__RefHeading___Toc373883_3650668749"/>
      <w:bookmarkStart w:id="556" w:name="_Toc238"/>
      <w:bookmarkEnd w:id="555"/>
      <w:r>
        <w:rPr>
          <w:rtl w:val="true"/>
        </w:rPr>
        <w:t>پوشش براى نماز</w:t>
      </w:r>
      <w:bookmarkEnd w:id="556"/>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سر براى زنان در حال نماز، واجب است؛ ولى آنچه را به عنوان مقدمه علمى مى‌پوشانند، </w:t>
      </w:r>
      <w:r>
        <w:rPr>
          <w:rStyle w:val="FootnoteAnchor"/>
          <w:rtl w:val="true"/>
        </w:rPr>
        <w:footnoteReference w:id="310"/>
      </w:r>
      <w:r>
        <w:rPr>
          <w:rFonts w:ascii="Amiri" w:hAnsi="Amiri" w:eastAsia="Amiri" w:cs="Amiri"/>
          <w:color w:val="111111"/>
          <w:sz w:val="28"/>
          <w:sz w:val="28"/>
          <w:szCs w:val="28"/>
          <w:rtl w:val="true"/>
          <w:lang w:bidi="ar-SA"/>
        </w:rPr>
        <w:t xml:space="preserve">بايد بعد از نماز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فوراً آن را باز كنند</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373885_3650668749"/>
      <w:bookmarkStart w:id="558" w:name="_Toc239"/>
      <w:bookmarkEnd w:id="557"/>
      <w:r>
        <w:rPr>
          <w:rtl w:val="true"/>
        </w:rPr>
        <w:t>پوشش از نامحرم‌</w:t>
      </w:r>
      <w:bookmarkEnd w:id="558"/>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 گرفتن از نامحرم،</w:t>
      </w:r>
      <w:r>
        <w:rPr>
          <w:rStyle w:val="FootnoteAnchor"/>
          <w:rtl w:val="true"/>
        </w:rPr>
        <w:footnoteReference w:id="312"/>
      </w:r>
      <w:r>
        <w:rPr>
          <w:rFonts w:ascii="Amiri" w:hAnsi="Amiri" w:eastAsia="Amiri" w:cs="Amiri"/>
          <w:color w:val="111111"/>
          <w:sz w:val="28"/>
          <w:sz w:val="28"/>
          <w:szCs w:val="28"/>
          <w:rtl w:val="true"/>
          <w:lang w:bidi="ar-SA"/>
        </w:rPr>
        <w:t xml:space="preserve">جايز است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با دست يا چيز ديگرى آن را ازصورت دور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يا جامه‌اى را كه بر سر افكنده، تا محاذى بينى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بلكه چانه، و حتى درصورت احتياج، تا گردن، پايين بيندازد و چيزى بر او نيست؛ و بهتر بلكه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دست يا چيز ديگرى آن را ازصورت دور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آن را با دست يا چيز ديگر، از رو، دور نگه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بهصورت نچسبد</w:t>
      </w:r>
      <w:r>
        <w:rPr>
          <w:rFonts w:eastAsia="IRNazanin" w:cs="IRNazanin"/>
          <w:color w:val="111111"/>
          <w:sz w:val="28"/>
          <w:szCs w:val="28"/>
          <w:rtl w:val="true"/>
          <w:lang w:bidi="fa-IR"/>
        </w:rPr>
        <w:t>.</w:t>
      </w:r>
      <w:bookmarkStart w:id="559" w:name="pg1504_15494"/>
    </w:p>
    <w:p>
      <w:pPr>
        <w:pStyle w:val="Heading6"/>
        <w:numPr>
          <w:ilvl w:val="5"/>
          <w:numId w:val="1"/>
        </w:numPr>
        <w:rPr/>
      </w:pPr>
      <w:bookmarkStart w:id="560" w:name="__RefHeading___Toc373887_3650668749"/>
      <w:bookmarkStart w:id="561" w:name="_Toc240"/>
      <w:bookmarkEnd w:id="559"/>
      <w:bookmarkEnd w:id="560"/>
      <w:r>
        <w:rPr>
          <w:rtl w:val="true"/>
        </w:rPr>
        <w:t>كفّاره پوشاندن رو</w:t>
      </w:r>
      <w:bookmarkEnd w:id="561"/>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براى دور نگه نداشتن جامه ازصورت، كفّاره لازم دانسته‌اند، </w:t>
      </w:r>
      <w:r>
        <w:rPr>
          <w:rStyle w:val="FootnoteAnchor"/>
          <w:rtl w:val="true"/>
        </w:rPr>
        <w:footnoteReference w:id="314"/>
      </w:r>
      <w:r>
        <w:rPr>
          <w:rFonts w:ascii="IRNazanin" w:hAnsi="IRNazanin" w:eastAsia="IRNazanin"/>
          <w:color w:val="111111"/>
          <w:sz w:val="28"/>
          <w:sz w:val="28"/>
          <w:szCs w:val="28"/>
          <w:rtl w:val="true"/>
          <w:lang w:bidi="fa-IR"/>
        </w:rPr>
        <w:t>و آن احوط است، گرچه اقوى واجب نبودن آن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نقاب انداختن و پوشاندن رو، به هر نحو كه باشد، كفّاره لازم نيست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يك گوسفند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يك گوسفند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گوسفند كفّاره بدهد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موافق احتياط است</w:t>
      </w:r>
      <w:r>
        <w:rPr>
          <w:rFonts w:eastAsia="IRNazanin" w:cs="IRNazanin"/>
          <w:color w:val="111111"/>
          <w:sz w:val="28"/>
          <w:szCs w:val="28"/>
          <w:rtl w:val="true"/>
          <w:lang w:bidi="fa-IR"/>
        </w:rPr>
        <w:t>.</w:t>
      </w:r>
      <w:bookmarkStart w:id="562" w:name="pg1504_15495"/>
    </w:p>
    <w:p>
      <w:pPr>
        <w:pStyle w:val="Heading3"/>
        <w:numPr>
          <w:ilvl w:val="2"/>
          <w:numId w:val="1"/>
        </w:numPr>
        <w:rPr/>
      </w:pPr>
      <w:bookmarkStart w:id="563" w:name="__RefHeading___Toc373889_3650668749"/>
      <w:bookmarkStart w:id="564" w:name="_Toc241"/>
      <w:bookmarkEnd w:id="562"/>
      <w:bookmarkEnd w:id="563"/>
      <w:r>
        <w:rPr>
          <w:rtl w:val="true"/>
        </w:rPr>
        <w:t>فصل ششم</w:t>
      </w:r>
      <w:r>
        <w:rPr>
          <w:rtl w:val="true"/>
        </w:rPr>
        <w:t xml:space="preserve">: </w:t>
      </w:r>
      <w:r>
        <w:rPr>
          <w:rtl w:val="true"/>
        </w:rPr>
        <w:t>احرام و عمره كودكان‌</w:t>
      </w:r>
      <w:bookmarkEnd w:id="564"/>
    </w:p>
    <w:p>
      <w:pPr>
        <w:pStyle w:val="Heading4"/>
        <w:numPr>
          <w:ilvl w:val="3"/>
          <w:numId w:val="1"/>
        </w:numPr>
        <w:rPr/>
      </w:pPr>
      <w:bookmarkStart w:id="565" w:name="__RefHeading___Toc373891_3650668749"/>
      <w:bookmarkStart w:id="566" w:name="_Toc242"/>
      <w:bookmarkEnd w:id="565"/>
      <w:r>
        <w:rPr>
          <w:rtl w:val="true"/>
        </w:rPr>
        <w:t>استحباب محرم نمودن طفل غير مميّز</w:t>
      </w:r>
      <w:bookmarkEnd w:id="566"/>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نمودن كودك غير مميز،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احجاج، اختصاص به طفل غير مميز ندارد بلكه احجاج طفل مميز هم بر ولى او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توسط ولىِّ او مستحب است؛ به‌اين گونه كه به او لباس احرام بپوشاند؛ و نيت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طفل را محرم مى‌كنم براى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طفل را مُعْتَمِرْ مى‌كنم به 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ممكن باشد، تلبيه را به او تلقين كند، و گرنه خودش به جاى او بگويد؛ و بايد وظايف و اعمال را مطابق وظيفه انجام دهد، وگرنه در بعضصور، طفل در احرام باقى مى‌ماند و تا تدارك نكند، نمى‌تواند ازدواج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7" w:name="__RefHeading___Toc373893_3650668749"/>
      <w:bookmarkStart w:id="568" w:name="_Toc243"/>
      <w:bookmarkEnd w:id="567"/>
      <w:r>
        <w:rPr>
          <w:rtl w:val="true"/>
        </w:rPr>
        <w:t>طواف و اطافه‌</w:t>
      </w:r>
      <w:bookmarkEnd w:id="5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مريض يا طفلى را حمل كند و طواف دهد و خودش نيز قصد طواف كند طواف هر دوصحيح است</w:t>
      </w:r>
      <w:r>
        <w:rPr>
          <w:rFonts w:eastAsia="IRNazanin" w:cs="IRNazanin"/>
          <w:color w:val="111111"/>
          <w:sz w:val="28"/>
          <w:szCs w:val="28"/>
          <w:rtl w:val="true"/>
          <w:lang w:bidi="fa-IR"/>
        </w:rPr>
        <w:t>.</w:t>
      </w:r>
      <w:bookmarkStart w:id="569" w:name="pg1504_15496"/>
    </w:p>
    <w:p>
      <w:pPr>
        <w:pStyle w:val="Heading4"/>
        <w:numPr>
          <w:ilvl w:val="3"/>
          <w:numId w:val="1"/>
        </w:numPr>
        <w:rPr/>
      </w:pPr>
      <w:bookmarkStart w:id="570" w:name="__RefHeading___Toc373895_3650668749"/>
      <w:bookmarkStart w:id="571" w:name="_Toc244"/>
      <w:bookmarkEnd w:id="569"/>
      <w:bookmarkEnd w:id="570"/>
      <w:r>
        <w:rPr>
          <w:rtl w:val="true"/>
        </w:rPr>
        <w:t>مراد از ولىّ در احرام كودك‌</w:t>
      </w:r>
      <w:bookmarkEnd w:id="571"/>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مورد، بعيد نيست كه كفيلِ بچه و نگهدار او باشد، اگرچه ولىِّ شرعى او نباشد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اين مقام عبارت است از ولىّ در مال؛ مثل اب وجدّ ابى و وصىّ ايشان و حاكم و امين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 مادر دراحرام طفل وساير اعمال حج خالى از وجه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ذخيرةالعباد،ص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مستلزم تصرف در اموال طفل نباشد والا اذن ولى شرعى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طفل در اين امر كسى است كه حق حضانت و سرپرستى او را دارد، چه پدر و مادر او باشند و چه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از ولىّ در اين امر نسبت به بچه غير مميّز، ولىّ شرعى است؛ مانند پدر و جد و يا وصىّ يكى از آن دو، و همچنين حاكم و امين از طرف حاكم و يا وكيل يكى از آنها، و امّا غير ولىّ شرعى مانند عمو و دايى و برادر، محل اشكال است، اگرچه كفيل و نگهدار بچه باشد، لكن مادر در اين مورد ملحق به ولىّ شرعى است زيرا نسبت به او دليل خاصى داريم، و امّا در بچه مميّز در مواردى كه اجازه ولىّ لازم است اجازه غير ولىّ شرعى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ولىّ، همان ولىّ شرعى است، ولى مادر در اين مورد ملحق به ولىّ شرعى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اذن ولىّ شرعى انجام مى‌دهد</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373897_3650668749"/>
      <w:bookmarkStart w:id="573" w:name="_Toc245"/>
      <w:bookmarkEnd w:id="572"/>
      <w:r>
        <w:rPr>
          <w:rtl w:val="true"/>
        </w:rPr>
        <w:t>لزوم حفظ طفل از محرّمات احرام‌</w:t>
      </w:r>
      <w:bookmarkEnd w:id="573"/>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محرم شدنِ طفل، ولىّ بايد او را از محرّمات احرام باز دارد،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در مورد احجاجصبى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مميّز نيست، خود ولىّ، او را از محرّمات حفظ كند</w:t>
      </w:r>
      <w:r>
        <w:rPr>
          <w:rFonts w:eastAsia="IRNazanin" w:cs="IRNazanin"/>
          <w:color w:val="111111"/>
          <w:sz w:val="28"/>
          <w:szCs w:val="28"/>
          <w:rtl w:val="true"/>
          <w:lang w:bidi="fa-IR"/>
        </w:rPr>
        <w:t>.</w:t>
      </w:r>
    </w:p>
    <w:p>
      <w:pPr>
        <w:pStyle w:val="Heading4"/>
        <w:numPr>
          <w:ilvl w:val="3"/>
          <w:numId w:val="1"/>
        </w:numPr>
        <w:rPr/>
      </w:pPr>
      <w:bookmarkStart w:id="574" w:name="__RefHeading___Toc373899_3650668749"/>
      <w:bookmarkStart w:id="575" w:name="_Toc246"/>
      <w:bookmarkEnd w:id="574"/>
      <w:r>
        <w:rPr>
          <w:rtl w:val="true"/>
        </w:rPr>
        <w:t>كفارات محرمات احرام طفل‌</w:t>
      </w:r>
      <w:bookmarkEnd w:id="575"/>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محرم، محرّمات احرام را به‌جا آورد، يا ولىّ، او را باز ندارد، كفّاره بر ولىّ طفل است نه بر مال طفل، بنابر اقوى درصيد و بنابر احتياط واجب، در غير آن</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آيات عظام تبريزى،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كفارات ديگر، در غيرصيد نه بر ولىّ واجب است و نه در مال طفل، ولى كفارهصيد بر ولىّ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بالغ يكى از مُحرمات احرام را مرتكب شود، چنانچه آن عمل حرام، شكار باشد، كفاره آن بر عهده ولى اوست، اما در مورد كفارات ديگر، ظاهر آن است كه پرداخت آن واجب نيست نه بر ولى و نه از مال خود غير بالغ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كفارهصيد غير مميز بر ولى اوست و در غير آن، بر نابالغ كفّاره نيست؛ نه در مال او و نه در مال وليّش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كفارهصيد بر ولىّ طفل است، و اما در وجوب ساير كفارات بر ولىّ اشكال است، اگرچه احوط اين است كه برعهده 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w:t>
      </w:r>
      <w:r>
        <w:rPr>
          <w:rFonts w:eastAsia="Amiri" w:cs="Amiri" w:ascii="Amiri" w:hAnsi="Amiri"/>
          <w:color w:val="111111"/>
          <w:sz w:val="28"/>
          <w:szCs w:val="28"/>
          <w:rtl w:val="true"/>
          <w:lang w:bidi="ar-SA"/>
        </w:rPr>
        <w:t>.</w:t>
      </w:r>
      <w:bookmarkStart w:id="576" w:name="pg1504_15497"/>
    </w:p>
    <w:p>
      <w:pPr>
        <w:pStyle w:val="Heading4"/>
        <w:numPr>
          <w:ilvl w:val="3"/>
          <w:numId w:val="1"/>
        </w:numPr>
        <w:rPr/>
      </w:pPr>
      <w:bookmarkStart w:id="577" w:name="__RefHeading___Toc373901_3650668749"/>
      <w:bookmarkStart w:id="578" w:name="_Toc247"/>
      <w:bookmarkEnd w:id="576"/>
      <w:bookmarkEnd w:id="577"/>
      <w:r>
        <w:rPr>
          <w:rtl w:val="true"/>
        </w:rPr>
        <w:t>وظيفه ولىّ در اعمال طفل‌</w:t>
      </w:r>
      <w:bookmarkEnd w:id="578"/>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طفل را وادار كند كه تمام اعمال را به‌جا آورد و اگر طفل نمى‌تواند، خود او به نيابت از وى بجا آورد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مى‌خواهد طفل را طواف دهد، واجب است او را وضو دهد، اگرچه به‌صورت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اعمالى كه نياز به وضو دارد، احتياطاً طفل را وضو بدهد و خودش هم وضو بگيرد</w:t>
      </w:r>
      <w:r>
        <w:rPr>
          <w:rFonts w:eastAsia="IRNazanin" w:cs="IRNazanin"/>
          <w:color w:val="111111"/>
          <w:sz w:val="28"/>
          <w:szCs w:val="28"/>
          <w:rtl w:val="true"/>
          <w:lang w:bidi="fa-IR"/>
        </w:rPr>
        <w:t>.</w:t>
      </w:r>
    </w:p>
    <w:p>
      <w:pPr>
        <w:pStyle w:val="Heading4"/>
        <w:numPr>
          <w:ilvl w:val="3"/>
          <w:numId w:val="1"/>
        </w:numPr>
        <w:rPr/>
      </w:pPr>
      <w:bookmarkStart w:id="579" w:name="__RefHeading___Toc373903_3650668749"/>
      <w:bookmarkStart w:id="580" w:name="_Toc248"/>
      <w:bookmarkEnd w:id="579"/>
      <w:r>
        <w:rPr>
          <w:rtl w:val="true"/>
        </w:rPr>
        <w:t>كفارات احرام طفلى كه بدون اذن محرم شده‌</w:t>
      </w:r>
      <w:bookmarkEnd w:id="580"/>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مميّزى، بدون اذن ولىّ، محرم شود و در حال احرام، يكى از محرّمات را مرتكب شود، كفاره آن بر عهده كيست؟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پاورقى مسأله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فرضصحت احرام نيز فعل او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كفّاره واجب نيست ولى احتياط آن است كه ولّى بچه كفّاره را از مال خودش بدون اين‌كه قصد كند بر او واجب بوده يا برصبى، ادا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با احتياط واجب كفّاره بر ولىّ طفل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غيرصيد، كفّاره واجب نيست، نه بر ولىّ و نه بر طفل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ولىّ طفل او را ازار تكاب محرّمات احرام باز دارد و اگر باز نداشت كفّاره درصورت علم و عمد بر عهده ولى طفل است</w:t>
      </w:r>
      <w:r>
        <w:rPr>
          <w:rFonts w:eastAsia="IRNazanin" w:cs="IRNazanin"/>
          <w:color w:val="111111"/>
          <w:sz w:val="28"/>
          <w:szCs w:val="28"/>
          <w:rtl w:val="true"/>
          <w:lang w:bidi="fa-IR"/>
        </w:rPr>
        <w:t>.</w:t>
      </w:r>
      <w:bookmarkStart w:id="581" w:name="pg1504_15498"/>
    </w:p>
    <w:p>
      <w:pPr>
        <w:pStyle w:val="Heading4"/>
        <w:numPr>
          <w:ilvl w:val="3"/>
          <w:numId w:val="1"/>
        </w:numPr>
        <w:rPr/>
      </w:pPr>
      <w:bookmarkStart w:id="582" w:name="__RefHeading___Toc373905_3650668749"/>
      <w:bookmarkStart w:id="583" w:name="_Toc249"/>
      <w:bookmarkEnd w:id="581"/>
      <w:bookmarkEnd w:id="582"/>
      <w:r>
        <w:rPr>
          <w:rtl w:val="true"/>
        </w:rPr>
        <w:t>احرام كودك بدون اذن ولى‌</w:t>
      </w:r>
      <w:bookmarkEnd w:id="583"/>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مميّزى بدون امر ولىّ، در ميقات محرم شده و فقط سعى و تقصير را انجام داده است؛ تكليف او يا وليّش نسبت به بقيه اعمال چيست؟ </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به عمره مفرده شده بر احرامش باقى مى‌ماند و چنانچه تا زمان بلوغ تمام اعمال عمره مفرده را تدارك نكند بعد از بلوغ بر او واجب‌است آن را تدارك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آن را بجا آورد و سعى و تقصير را بنابر احتياط اعاده نمايد و سپس طواف نساء و نماز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احرامشصحيح نيست و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درصحت احرام كودك مميّز اذن ولى شرط نيست بنابراين كودك مذكور كه محرم شده خودش و يا با كمك ديگرى ولو غير ولى اگر محتاج به راهنمايى باشد بايد اعمال عمره را از طواف شروع كند و اتمام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تكليفى ندارد، ولى احرام اوصحيح است و بايد اعمال خود را از اول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برگردد و تمام اعمال غير از احرام را انجام دهد و اگر توانايى ندارد از كسانى كه به عمره مى‌روند خواهش كند كه به نيابت از او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برگردد واعمال را به‌ترتيب انجام‌بدهد</w:t>
      </w:r>
      <w:r>
        <w:rPr>
          <w:rFonts w:eastAsia="IRNazanin" w:cs="IRNazanin"/>
          <w:color w:val="111111"/>
          <w:sz w:val="28"/>
          <w:szCs w:val="28"/>
          <w:rtl w:val="true"/>
          <w:lang w:bidi="fa-IR"/>
        </w:rPr>
        <w:t>.</w:t>
      </w:r>
    </w:p>
    <w:p>
      <w:pPr>
        <w:pStyle w:val="Heading4"/>
        <w:numPr>
          <w:ilvl w:val="3"/>
          <w:numId w:val="1"/>
        </w:numPr>
        <w:rPr/>
      </w:pPr>
      <w:bookmarkStart w:id="584" w:name="__RefHeading___Toc373907_3650668749"/>
      <w:bookmarkStart w:id="585" w:name="_Toc250"/>
      <w:bookmarkEnd w:id="584"/>
      <w:r>
        <w:rPr>
          <w:rtl w:val="true"/>
        </w:rPr>
        <w:t>خواب كودك هنگام طواف‌</w:t>
      </w:r>
      <w:bookmarkEnd w:id="585"/>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را در حال خواب، طواف يا سعى دهند، يا بخشى از طواف و سعى را در خواب باشد، چه حكمى دارد؟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سعى اوصحيح است بلى احتياط اين است كه ابتداى طواف بيدار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غير مميّز باشد و وليّش او را طواف مى‌دهد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طهارت و ساير شرايط آن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كودك خوابش ببرد يا محدث شود بايد طبق احكام قطع طواف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سعى طهارت معتبر نيست و اگر كودك غير مميز باشد چون نيت سعى او با ولىّ اوست لذا اگر خوابش ببرد سعى اوصحيح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كودك خواب به اندازه متعارف به طواف و سعى او ضرر نمى‌رساند</w:t>
      </w:r>
      <w:r>
        <w:rPr>
          <w:rFonts w:eastAsia="Amiri" w:cs="Amiri" w:ascii="Amiri" w:hAnsi="Amiri"/>
          <w:color w:val="111111"/>
          <w:sz w:val="28"/>
          <w:szCs w:val="28"/>
          <w:rtl w:val="true"/>
          <w:lang w:bidi="ar-SA"/>
        </w:rPr>
        <w:t>.</w:t>
      </w:r>
      <w:bookmarkStart w:id="586" w:name="pg1504_15499"/>
    </w:p>
    <w:p>
      <w:pPr>
        <w:pStyle w:val="Heading4"/>
        <w:numPr>
          <w:ilvl w:val="3"/>
          <w:numId w:val="1"/>
        </w:numPr>
        <w:rPr/>
      </w:pPr>
      <w:bookmarkStart w:id="587" w:name="__RefHeading___Toc373909_3650668749"/>
      <w:bookmarkStart w:id="588" w:name="_Toc251"/>
      <w:bookmarkEnd w:id="586"/>
      <w:bookmarkEnd w:id="587"/>
      <w:r>
        <w:rPr>
          <w:rtl w:val="true"/>
        </w:rPr>
        <w:t>حكم طواف كودك از حيث طهارت و نجاست‌</w:t>
      </w:r>
      <w:bookmarkEnd w:id="588"/>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محرمى كه او را طواف مى‌دهند، آيا بايد بدن و لباس او پاك باشد؟ و چنانچه قبل از طواف، او را تطهير كنند، آيا براى يك طواف كافى است و وارسى بين طواف لازم نيست؟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مقدار كه بتوانند بنابر احتياط رعايت طهارت او را بكنند ولى وارسى لازم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طهارت بدن و لباسِ او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شرايط طواف و نماز در طفل نيز مراعات شود و درصورت غير مميّز بودن طفل، درصورت امكان او را وضو دهند لباس و بدن او را تطهير كنند و درصورت شك در عارض شدن حدث و خبث وارسى لازم نيست و حكم طهارت باقى است،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لازم است و وارسى در بين طواف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متوجه شدند كه لباس و بدن او نجس شده، احتياط اين است كه آنها را تطهير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طواف او را تطهير كرده باشد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لازم است و براى يك طواف كافى است، و وارسى لازم نيست</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373911_3650668749"/>
      <w:bookmarkStart w:id="590" w:name="_Toc252"/>
      <w:bookmarkEnd w:id="589"/>
      <w:r>
        <w:rPr>
          <w:rtl w:val="true"/>
        </w:rPr>
        <w:t>حكم شانه كودكِ در بغل‌</w:t>
      </w:r>
      <w:bookmarkEnd w:id="590"/>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كودك را در بغل گرفته و طواف مى‌دهد، آيا بايد شانه چپ كودك را به طرف كعبه قرار دهد؟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لزومى ندارد،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حدّ امكان سعى كند طورى او را طواف دهد كه عرفاً طرف چپ او به طرف كعبه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شانه چپ كودك نيز به طرف بيت باشد،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بايد تمام شرايط در كودك نيز رعايت شود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bookmarkStart w:id="591" w:name="pg1504_15500"/>
    </w:p>
    <w:p>
      <w:pPr>
        <w:pStyle w:val="Heading4"/>
        <w:numPr>
          <w:ilvl w:val="3"/>
          <w:numId w:val="1"/>
        </w:numPr>
        <w:rPr/>
      </w:pPr>
      <w:bookmarkStart w:id="592" w:name="__RefHeading___Toc373913_3650668749"/>
      <w:bookmarkStart w:id="593" w:name="_Toc253"/>
      <w:bookmarkEnd w:id="591"/>
      <w:bookmarkEnd w:id="592"/>
      <w:r>
        <w:rPr>
          <w:rtl w:val="true"/>
        </w:rPr>
        <w:t>به عقب برگشتن كودك هنگام سعى‌</w:t>
      </w:r>
      <w:bookmarkEnd w:id="593"/>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در احرام عمره مفرده، گاهى در حال سعى به عقب بازگشته و با همين وضع اعمال را به پايان برده است، اكنون چه وظيفه‌اى دارد؟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اعتقادصحّت تقصير انجام شده طفل از احرام خارج شده است و چيزى بر او نيست اگر چه احتياط در اعاده سعى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سعى اوصحيح باشد هر چند بهتر است خودش سعى را اعاده كند يا براى انجام آن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مميّز است بايد سعى راصحيحاً اعاده نمايد و بقيه اعمال مرتبه را نيز انجام دهد و اگر غير مميّز است ولىّ او دوباره او را سعى دهد و همچنين بقيه اعمال مرتبه را</w:t>
      </w:r>
      <w:r>
        <w:rPr>
          <w:rFonts w:eastAsia="IRNazanin" w:cs="IRNazanin"/>
          <w:color w:val="111111"/>
          <w:sz w:val="28"/>
          <w:szCs w:val="28"/>
          <w:rtl w:val="true"/>
          <w:lang w:bidi="fa-IR"/>
        </w:rPr>
        <w:t>.</w:t>
      </w:r>
    </w:p>
    <w:p>
      <w:pPr>
        <w:pStyle w:val="Heading4"/>
        <w:numPr>
          <w:ilvl w:val="3"/>
          <w:numId w:val="1"/>
        </w:numPr>
        <w:rPr/>
      </w:pPr>
      <w:bookmarkStart w:id="594" w:name="__RefHeading___Toc373915_3650668749"/>
      <w:bookmarkStart w:id="595" w:name="_Toc254"/>
      <w:bookmarkEnd w:id="594"/>
      <w:r>
        <w:rPr>
          <w:rtl w:val="true"/>
        </w:rPr>
        <w:t>خواب كودك هنگام سعى‌</w:t>
      </w:r>
      <w:bookmarkEnd w:id="595"/>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را در حال خواب، طواف يا سعى دهند يا بخشى از طواف و سعى را در خواب باشد چه حكمى دارد؟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بچه‌هاى كوچك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مميزى را ولىّ او به سعى مى‌برد؛ ولى كودك خواب است، آيا لازم است در ابتداى سعى، او را براى نيّت بيدار كند، و چنانچه در آغاز بيدار باشد و در بين راه خواب برود چه حكمى دارد؟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خواب نرود و آن مقدار را كه خواب رفته، به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ما نقص من 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كند و اگر قبل از نيت سعى،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سعى از عبادات است وصحت آن منوط به نيت و قصد قربت مستمر است لذا درفرض مذكور اگر قبل از شوط چهارم به‌خواب رفته است به‌احتياط واجب سعى را از اول اعاده كند و اگر بعد از شوط چهارم خواب رفته است پس از بيدار شدن و توجه و التفات بايد از جايى كه به خواب رفته سعى را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در ابتداى سعى نيّت كرده باشد، اشكالى ندارد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او را براى انجام نيت بيدار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مقدارى را كه در حال خواب پيش رفته است پس از بيدار شدن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بچه‌اى را كه ختنه نشده، </w:t>
      </w:r>
      <w:r>
        <w:rPr>
          <w:rStyle w:val="FootnoteAnchor"/>
          <w:rtl w:val="true"/>
        </w:rPr>
        <w:footnoteReference w:id="330"/>
      </w:r>
      <w:r>
        <w:rPr>
          <w:rFonts w:ascii="Amiri" w:hAnsi="Amiri" w:eastAsia="Amiri" w:cs="Amiri"/>
          <w:color w:val="111111"/>
          <w:sz w:val="28"/>
          <w:sz w:val="28"/>
          <w:szCs w:val="28"/>
          <w:rtl w:val="true"/>
          <w:lang w:bidi="ar-SA"/>
        </w:rPr>
        <w:t xml:space="preserve">وادار به احرام، يا او را محرم كنند، احرام اوصحيح است ولى طواف اوصحيح نيست؛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طفل مميّزى كه ختنه نشدهصحيح نيست، و از غير مميّز بنابراحتياطصحيح نيست هر چند احرام آنهاصحيح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طواف نساء او باطل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حلال شدن زن بر او مشكل است؛ مگر او را ختنه و طواف دهند، يا خودش بعد از ختان، طواف كند، يا براى طواف او نايب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 عظامصافى،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نايب در اينصورت قبل از ختنه مشكل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w:t>
      </w:r>
      <w:bookmarkStart w:id="596" w:name="pg1504_15502"/>
    </w:p>
    <w:p>
      <w:pPr>
        <w:pStyle w:val="Heading3"/>
        <w:numPr>
          <w:ilvl w:val="2"/>
          <w:numId w:val="1"/>
        </w:numPr>
        <w:rPr/>
      </w:pPr>
      <w:bookmarkStart w:id="597" w:name="__RefHeading___Toc373917_3650668749"/>
      <w:bookmarkStart w:id="598" w:name="_Toc255"/>
      <w:bookmarkEnd w:id="596"/>
      <w:bookmarkEnd w:id="597"/>
      <w:r>
        <w:rPr>
          <w:rtl w:val="true"/>
        </w:rPr>
        <w:t>فصل هفتم</w:t>
      </w:r>
      <w:r>
        <w:rPr>
          <w:rtl w:val="true"/>
        </w:rPr>
        <w:t xml:space="preserve">: </w:t>
      </w:r>
      <w:r>
        <w:rPr>
          <w:rtl w:val="true"/>
        </w:rPr>
        <w:t xml:space="preserve">مستحبات و آداب </w:t>
      </w:r>
      <w:r>
        <w:rPr>
          <w:rtl w:val="true"/>
        </w:rPr>
        <w:t>«</w:t>
      </w:r>
      <w:r>
        <w:rPr/>
        <w:t>1</w:t>
      </w:r>
      <w:r>
        <w:rPr>
          <w:rtl w:val="true"/>
        </w:rPr>
        <w:t>»</w:t>
      </w:r>
      <w:bookmarkEnd w:id="598"/>
    </w:p>
    <w:p>
      <w:pPr>
        <w:pStyle w:val="Heading4"/>
        <w:numPr>
          <w:ilvl w:val="3"/>
          <w:numId w:val="1"/>
        </w:numPr>
        <w:rPr/>
      </w:pPr>
      <w:bookmarkStart w:id="599" w:name="__RefHeading___Toc373919_3650668749"/>
      <w:bookmarkStart w:id="600" w:name="_Toc256"/>
      <w:bookmarkEnd w:id="599"/>
      <w:r>
        <w:rPr/>
        <w:t>1</w:t>
      </w:r>
      <w:r>
        <w:rPr>
          <w:rtl w:val="true"/>
        </w:rPr>
        <w:t xml:space="preserve">- </w:t>
      </w:r>
      <w:r>
        <w:rPr>
          <w:rtl w:val="true"/>
        </w:rPr>
        <w:t>مستحبات ورود به حرم‌</w:t>
      </w:r>
      <w:bookmarkEnd w:id="600"/>
    </w:p>
    <w:p>
      <w:pPr>
        <w:pStyle w:val="BookText"/>
        <w:rPr/>
      </w:pPr>
      <w:r>
        <w:rPr>
          <w:rStyle w:val="FootnoteAnchor"/>
        </w:rPr>
        <w:footnoteReference w:id="33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حاجى به حرم رسيد، پياده شده و به جهت دخول حرم، غسل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تواضع و فروتنى نسبت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 شده و نعلين خود را در دست گرفته داخل حرم شود؛ اين عمل ثواب زيادى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دخول حرم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ارْجُو انْ اكُونَ مِمَّنْ اجابَ دَعْوَتَكَ، وَقَدْ جِئْتُ مِنْ شُقّةٍ بَعيدةٍ وَفَجٍّ عَميقٍ سامِعاً لِنِدائِكَ وَمُستَجِيباً لَكَ مُطيعاً لِأمْرِكَ وَكُلُّ ذلِكَ بِفَضْلِكَ عَليَّ وَاحْسانِكَ إِلَيَّ فَلَكَ الْحَمْدُ عَلى ما وَفَّقْتَنِي لَهُ أبْتَغِيْ بِذلِكَ الزُّلْفَةَ عِنْدَكَ وَالْقُرْبَةَ إلَيْكَ وَالْمَنْزِلَةَ لَدَيْكَ وَالْمَغْفِرَةَ لِذُنُوبِي وَالتَّوْبَةَ عَلَيَّ مِنْها بِمَنِّكَ، اللَّهُمَّصَلِّ عَلى مُحَمَّدٍ وَآلِ مُحَمَّدٍ وَحَرِّمْ بَدَنِي عَلَى النَّارِ وَآمِنِّي مِنْ عَذابِكَ وَعِقابِكَ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دخول حرم مقدارى از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آن را بجود</w:t>
      </w:r>
      <w:r>
        <w:rPr>
          <w:rFonts w:eastAsia="IRNazanin" w:cs="IRNazanin"/>
          <w:color w:val="111111"/>
          <w:sz w:val="28"/>
          <w:szCs w:val="28"/>
          <w:rtl w:val="true"/>
          <w:lang w:bidi="fa-IR"/>
        </w:rPr>
        <w:t>.</w:t>
      </w:r>
    </w:p>
    <w:p>
      <w:pPr>
        <w:pStyle w:val="Heading4"/>
        <w:numPr>
          <w:ilvl w:val="3"/>
          <w:numId w:val="1"/>
        </w:numPr>
        <w:rPr/>
      </w:pPr>
      <w:bookmarkStart w:id="601" w:name="__RefHeading___Toc373921_3650668749"/>
      <w:bookmarkStart w:id="602" w:name="_Toc257"/>
      <w:bookmarkEnd w:id="601"/>
      <w:r>
        <w:rPr/>
        <w:t>2</w:t>
      </w:r>
      <w:r>
        <w:rPr>
          <w:rtl w:val="true"/>
        </w:rPr>
        <w:t xml:space="preserve">- </w:t>
      </w:r>
      <w:r>
        <w:rPr>
          <w:rtl w:val="true"/>
        </w:rPr>
        <w:t>مستحبات ورود به مكه معظّمه‌</w:t>
      </w:r>
      <w:bookmarkEnd w:id="6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دخول مكه معظمه نيز غسل مستحب است؛ و هنگامى‌كه وارد مكه مى‌شود با حالت</w:t>
      </w:r>
      <w:bookmarkStart w:id="603" w:name="pg1504_15503"/>
    </w:p>
    <w:p>
      <w:pPr>
        <w:pStyle w:val="BookText"/>
        <w:rPr/>
      </w:pPr>
      <w:bookmarkEnd w:id="603"/>
      <w:r>
        <w:rPr>
          <w:rFonts w:ascii="IRNazanin" w:hAnsi="IRNazanin" w:eastAsia="IRNazanin"/>
          <w:color w:val="111111"/>
          <w:sz w:val="28"/>
          <w:sz w:val="28"/>
          <w:szCs w:val="28"/>
          <w:rtl w:val="true"/>
          <w:lang w:bidi="fa-IR"/>
        </w:rPr>
        <w:t>تواضع وارد شود؛ و كسى كه از راه مدينه برود، از بالاى مكه داخل شده و وقت بيرون آمدن از پايين آن بيرون آيد</w:t>
      </w:r>
      <w:r>
        <w:rPr>
          <w:rFonts w:eastAsia="IRNazanin" w:cs="IRNazanin"/>
          <w:color w:val="111111"/>
          <w:sz w:val="28"/>
          <w:szCs w:val="28"/>
          <w:rtl w:val="true"/>
          <w:lang w:bidi="fa-IR"/>
        </w:rPr>
        <w:t>.</w:t>
      </w:r>
    </w:p>
    <w:p>
      <w:pPr>
        <w:pStyle w:val="Heading4"/>
        <w:numPr>
          <w:ilvl w:val="3"/>
          <w:numId w:val="1"/>
        </w:numPr>
        <w:rPr/>
      </w:pPr>
      <w:bookmarkStart w:id="604" w:name="__RefHeading___Toc373923_3650668749"/>
      <w:bookmarkStart w:id="605" w:name="_Toc258"/>
      <w:bookmarkEnd w:id="604"/>
      <w:r>
        <w:rPr/>
        <w:t>3</w:t>
      </w:r>
      <w:r>
        <w:rPr>
          <w:rtl w:val="true"/>
        </w:rPr>
        <w:t xml:space="preserve">- </w:t>
      </w:r>
      <w:r>
        <w:rPr>
          <w:rtl w:val="true"/>
        </w:rPr>
        <w:t>مستحبات ورود به مسجدالحرام‌</w:t>
      </w:r>
      <w:bookmarkEnd w:id="605"/>
    </w:p>
    <w:p>
      <w:pPr>
        <w:pStyle w:val="Heading5"/>
        <w:numPr>
          <w:ilvl w:val="4"/>
          <w:numId w:val="1"/>
        </w:numPr>
        <w:rPr/>
      </w:pPr>
      <w:bookmarkStart w:id="606" w:name="__RefHeading___Toc373925_3650668749"/>
      <w:bookmarkStart w:id="607" w:name="_Toc259"/>
      <w:bookmarkEnd w:id="606"/>
      <w:r>
        <w:rPr>
          <w:rtl w:val="true"/>
        </w:rPr>
        <w:t>اشاره</w:t>
      </w:r>
      <w:bookmarkEnd w:id="607"/>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مكلف براى دخول مسجدالحرام غسل نمايد</w:t>
      </w:r>
      <w:r>
        <w:rPr>
          <w:rFonts w:eastAsia="Amiri" w:cs="Amiri" w:ascii="Amiri" w:hAnsi="Amiri"/>
          <w:color w:val="111111"/>
          <w:sz w:val="28"/>
          <w:szCs w:val="28"/>
          <w:rtl w:val="true"/>
          <w:lang w:bidi="ar-SA"/>
        </w:rPr>
        <w:t xml:space="preserve">. </w:t>
      </w:r>
      <w:r>
        <w:rPr>
          <w:rStyle w:val="FootnoteAnchor"/>
          <w:rtl w:val="true"/>
        </w:rPr>
        <w:footnoteReference w:id="333"/>
      </w:r>
    </w:p>
    <w:p>
      <w:pPr>
        <w:pStyle w:val="Heading5"/>
        <w:numPr>
          <w:ilvl w:val="4"/>
          <w:numId w:val="1"/>
        </w:numPr>
        <w:rPr/>
      </w:pPr>
      <w:bookmarkStart w:id="608" w:name="__RefHeading___Toc373927_3650668749"/>
      <w:bookmarkStart w:id="609" w:name="_Toc260"/>
      <w:bookmarkEnd w:id="608"/>
      <w:r>
        <w:rPr>
          <w:rtl w:val="true"/>
        </w:rPr>
        <w:t>غسل براى طواف‌</w:t>
      </w:r>
      <w:bookmarkEnd w:id="609"/>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بجز غسل مستحبى براى رفتن به مسجدالحرام، غسل ديگرى براى طواف مستحب است و درصورت وجود چنين استحبابى، آيا يك غسل به نيت هر دو كافى است؟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زيارت بيت‌اللَّه غسل مستحب است و طواف، زيارت بيت است،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براى‌خصوص طواف هم غسل مستحبى وارد شده است ولى مى‌توانيد هر دو را در يك غسل نيت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زيارت كعبه مستحب است ولى استحباب غُسل دخول مسجدالحرام و غسلِ طواف ثابت نيست و اگر خواست انجام دهد به قصد رجا اشكال ندارد و مى‌تواند يك غسل را به نيّتهاى متعدد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براى طواف بالخصوص، به نظر نرسيده است،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براى هر دو مورد؛ يعنى دخول در مسجدالحرام و طواف غسل مستحب است و يك غسل به نيت هر دو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طواف، غسلِ مستحب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غسل مستحبى براى رفتن به مسجدالحرام استحباب غسل ديگرى براى طواف ثابت نيست</w:t>
      </w:r>
      <w:r>
        <w:rPr>
          <w:rFonts w:eastAsia="IRNazanin" w:cs="IRNazanin"/>
          <w:color w:val="111111"/>
          <w:sz w:val="28"/>
          <w:szCs w:val="28"/>
          <w:rtl w:val="true"/>
          <w:lang w:bidi="fa-IR"/>
        </w:rPr>
        <w:t>.</w:t>
      </w:r>
    </w:p>
    <w:p>
      <w:pPr>
        <w:pStyle w:val="Heading5"/>
        <w:numPr>
          <w:ilvl w:val="4"/>
          <w:numId w:val="1"/>
        </w:numPr>
        <w:rPr/>
      </w:pPr>
      <w:bookmarkStart w:id="610" w:name="__RefHeading___Toc373929_3650668749"/>
      <w:bookmarkStart w:id="611" w:name="_Toc261"/>
      <w:bookmarkEnd w:id="610"/>
      <w:r>
        <w:rPr>
          <w:rtl w:val="true"/>
        </w:rPr>
        <w:t>دفعات استحباب غسل براى ورود به مسجدالحرام‌</w:t>
      </w:r>
      <w:bookmarkEnd w:id="611"/>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استحباب غسل ورود به مسجدالحرام تنها براى قادم و كسى است كه اعمال عمره بجاى مى‌آورد، يا براى هر مرتبه رفتن به مسجدالحرام نيز مستحب است؟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ورود اوّل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مسجدالحرام، كه همان غسل براى دخول مكه و حرم است، اختصاص به قادم و كسى كه اعمال را به جا مى‌آورد،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حتى براى قادم ثابت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براى هر وارد به مسجد باشد و در هر 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مرتبه رفتن به مسجدالحرام نيز مستحب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رجا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مستحب است با پاى برهنه و با حالت سكينه و وقار وارد شود؛ و هنگام ورود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گفته‌اند كه باب بنى‌شيبه در حال كنونى مقابل باب السلام است؛ بنابراين نيكو اين است كه شخص از باب السلام وارد شده و مستقيماً بيايد تا از ستون‌ها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بر در مسجدالحرام ايستاده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 يُّها النَّبِيُّ وَرَحْمَةُ اللَّهِ وَبَرَكاتُهُ، بِسْم اللَّه وَبِاللَّهِ وَما شاءَ اللَّهُ، السَّلامُ عَلى أ نْبِياءِ اللَّهِ وَرُسُلِهِ، السَّلامُ عَلى رَسُولِ اللَّهِ، السَّلامُ عَلى إبْراهِيمَ خَلِيْلِ اللَّهِ، وَالْحَمْدُ للَّهِ رَبِ‌الْعالَمِينَ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وارد است كه نزد در مسجد بگويد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 اللَّهِ وَما شاءَ اللَّهُ وَعَلى مِلَّةِ رَسُولِ اللَّهِصَلَّى اللَّهُ عَلَيْهِ وَآلِهِ، وَخَيْرُ الْأسْماءِ للَّهِ، وَالْحَمْدُ للَّهِ وَالسَّلامُ عَلى رَسُولِ اللَّهِ، السَّلامُ عَلى مُحَمَّدْ بِنْ عَبْداللَّهِ، السَّلامُ عَلَيْكَ أَ يُّهَا النَّبِيُّ وَرَحْمَةُ اللَّهِ وَبَرَكاتُهُ، السَّلامُ عَلى أنبِياءِ اللَّهِ وَرُسُلِهِ، السَّلامُ عَلى خَلِيْلِ اللَّهِ الرَّحْمنِ، السَّلامُ عَلَى الْمُرسَلِينَ وَالْحَمْدُ للَّهِ رَبِّ الْعالَمِينَ، السَّلامُ عَلَيْنا وَعَلى عِبادِ اللَّهِ الصَّالِحينَ، أَللَّهُمَّصَلِّ عَلى مُحَمَّدٍ وَآلِ مُحَمَّد وَبارِكْ عَلى مُحَمَّدٍ وَآلِ مُحَمَّدٍ وَارْحَمْ مُحَمَّداً وَآلَ مُحَمَّد كَماصَلَّيْتَ وَبارَكْتَ وَتَرَحَّمْتَ عَلى إبْراهِيمَ وَآلِ إبْراهيمَ إنَّكَ حَمِيدٌ مَجِيْدٌ، أللَّهُمَّصَلِّ عَلى مُحَمَّدٍ وَآلِ مُحَمَّدٍ عَبْدِكَ وَرَسُو لِكَ، أللَّهُمَّصَلِّ عَلى إبْراهِيْمَ خَلِيلِكَ وَعَلى أ نْبِيائِكَ وَرُسُلِكَ وَسَلِّمْ عَلَيْهِمْ، وَسَلامٌ عَلَى الْمُرْسَلِينَ وَالْحَمْدُ للَّهِ رَبِّ الْعالَمِينَ، أللَّهُمَّ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أللَّهُمَّ إنِّي عَبْدُكَ وَزائِرُكَ في بَيْتِكَ</w:t>
      </w:r>
    </w:p>
    <w:p>
      <w:pPr>
        <w:pStyle w:val="BookText"/>
        <w:rPr/>
      </w:pPr>
      <w:r>
        <w:rPr>
          <w:rFonts w:ascii="Amiri" w:hAnsi="Amiri" w:eastAsia="Amiri" w:cs="Amiri"/>
          <w:color w:val="111111"/>
          <w:sz w:val="28"/>
          <w:sz w:val="28"/>
          <w:szCs w:val="28"/>
          <w:rtl w:val="true"/>
          <w:lang w:bidi="ar-SA"/>
        </w:rPr>
        <w:t xml:space="preserve">وَعَلى كُلِّ مَأتِيٍّ حَقٌّ لِمَنْ أتاهُ وَزارَهُ، وَأ نْتَ خَيْرُ مَأتِيٍّ وَأكْرَمُ مَزُورٍ فَأَسْأَ لُكَ يا اللَّهُ يا رَحْمنُ بِأَ نَّكَ أنتَ اللَّهُ لا إلهَ إلّاأ نْتَ وَحْدَكَ لا شَرِيكَ لَكَ بِأ نَّكَ واحِدٌ احَدٌصَمَدٌ لَمْ تَلِدْ وَلَمْ تُولَدْ وَلَمْ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 وَأنَّ مُحَمَّداً عَبْدُكَ وَرَسُولُكَصَلَّى اللَّهُ عَلَيْهِ وَعَلى أهْلِ بَيْتِهِ يا جَوادُ يا كَرِيمُ يا ماجِدُ يا جَبَّارُ يا كَريمُ أسْأَ 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عَلَيَّ مِنْ رِزْقِكَ الْحَلالِ الطَّيِّبِ وَادْرَأْ عَنِّي شَرَّ شَياطِيْنِ الْجِنِّ وَالْانْسِ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مسجدالحرام شود و رو به كعبه دست‌ها را بلند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 لُكَ في مَقامي هذا وَفي أوَّلِ مَناسِكِي أنْ تَقْبَلَ تَوْبَتِي وَأنْ تَتَجاوَزَ عَنْ خَطِيئَتي وَأنْ تَضَعَ عَنِّي وِزْري، الْحَمْدُ للَّهِ الَّذي بَلَّغَنِي بَيْتَهُ الْحَرامَ أللَّهُمَّ إنّي أشْهَدُ أنَّ هذا بَيْتُكَ الْحَرامُ الَّذي جَعَلْتَهُ مَثابَةً لِلنَّاسِ وَأمْناً مُبارَكاً وَهُدىً لِلْعالَمينَ أللَّهُمَّ إنَّي عَبْدُكَ وَالْبَلَدَ بَلَدُكَ وَالْبَيْتَ بَيْتُكَ جِئْتُ أطْلُبُ رَحْمَتَكَ وَأؤُمُّ طاعَتَكَ مُطِيْعاً لِأمْرِكَ راضياً بِقَدَرِكَ أسْأَ لُكَ مَسْأ لَةَ الْفَقِيْرِ إلَيْكَ الْخائِفِ لِعُقُوبَتِكَ أللَّهُمَّ افْتَحْ لِي أبْوابَ رَحْمَتِكَ واسْتَعْمِلْنِي 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خطاب مى‌كند به‌سوى كعبه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لْحَمْدُ للَّهِ الَّذي عَظَّمَكِ وَشَرَّفَكِ وَكَرَّمَكِ وَجَعَلَكِ مَثابَةً لِلنّاسِ وَامْناً مُبارَكاً وَهُدىً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وقتى كه محاذى حجرالاسود شد بگويد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لاإلهَ إلَّااللَّهُ وَحْدَهُ لا شَرِيكَ لَهُ وَأنَّ مُحَمَّداً عَبْدُهُ وَرَسُولُهُ آمَنْتُ بِاللَّهِ وَكَفَرْتُ</w:t>
      </w:r>
    </w:p>
    <w:p>
      <w:pPr>
        <w:pStyle w:val="BookText"/>
        <w:rPr/>
      </w:pPr>
      <w:r>
        <w:rPr>
          <w:rFonts w:ascii="Amiri" w:hAnsi="Amiri" w:eastAsia="Amiri" w:cs="Amiri"/>
          <w:color w:val="111111"/>
          <w:sz w:val="28"/>
          <w:sz w:val="28"/>
          <w:szCs w:val="28"/>
          <w:rtl w:val="true"/>
          <w:lang w:bidi="ar-SA"/>
        </w:rPr>
        <w:t>بِالْجِبْتِ وَالطَّاغُوتِ وَاللَّاتِ وَالْعُزّى وَبِعِبادَةِ الشَّيْطانِ وَبِعِبادَةِ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نظرش به حجرالاسود افتاد، به‌سوى آن متوجه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لْحَمْدُ للَّهِ الَّذِي هَدانا لِهذا وَما كُنّا لِنَهْتَدِيَ لَوْ لا أنْ هَدانَا اللَّهُ سُبْحانَ اللَّهِ وَالْحَمْدُ للَّهِ وَلا إلهَ إلّااللَّهُ وَاللَّهُ أكْبَرُ، اللَّهُ أكْبَرُ مِنْ خَلْقِهِ وَاللَّهُ أكْبَرُ مِمّا أخْشى وَاحْذَرُ، لا إلهَ إلّااللَّهُ وَحْدَهُ لا شَرِيْكَ لَهُ، لَهُ الْمُلكُ وَلَهُ الْحَمْدُ يُحْيِي وَيُمِيتُ وَيُمِيتُ وَيُحْيِي وَهُوَ حَيٌّ لا يَمُوتُ بِيَدِهِ الْخَيْرُ وَهُوَ عَلى كُلِّ شَي‌ءٍ قَدِيرٌ، اللَّهُمَّصَلِّ عَلى مُحَمّدٍ وَالِ مُحَمَّدٍ وَبارِكْ عَلى مُحَمَّدٍ وَآلِهِ كَأفْضَلِ ماصَلَّيْتَ وَبارَكْتَ وَتَرَحَّمْتَ عَلى إبْراهِيمَ وَآلِ إبْراهِيمَ إنَّكَ حَمِيْدٌ مَجيدٌ، وَسَلامٌ عَلى جَميعِ النَّبِيِّينَ وَالمُرْسَلِينَ وَالْحَمْدُ للَّهِ رَبِّ الْعالَمِينَ أللَّهُمَّ إنَّي اومِنُ بِوَعْدِكَ وَأُصَدِّقُ رُسُلَكَ وَأتَّبِعُ كِتابَكَ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معتبر وارد است كه وقتى كه نزديك حجرالاسود رسيدى، دست‌هاى خود را بلند كن؛ و حمد و ثناى الهى را به‌جا آور؛ وصلوات بر پيغمبر بفرست؛ و از خداوند عالم بخواه كه حج تو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حجر را بوسيده و استلام نما و اگر بوسيدن ممكن نشد استلام نما و اگر آن هم ممكن نشد اشاره به آن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أمانَتِي أدَّيْتُها وَمِيثاقِي تَعاهَدْتُهُ لِتَشْهَدَ لِي بِالْمُوافاةِ أللَّهُمَّ تَصْدِيقاً بِكِتابِكَ وَعَلى سُنَّةِ نَبِيِّكَصَلَواتُكَ عَلَيْهِ وَآلِهِ أشْهَدُ أنْ لا إلهَ إلّااللَّهُ وَحْدَهُ لا شَرِيكَ لَهُ وَأنَّ مُحَمَّداً عَبْدُهُ وَرَسُولُهُ آمَنْتُ بِاللَّهِ وَكَفَرْتُ بِالْجِبْتِ وَالطاغُوتِ وَاللَّاتِ وَالْعُزّى وَعِبادَةِ الشَّيْطانِ وَعِبادَةِكُلِّ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نتوانى همه را بخوانى بعضى را بخوان و بگو</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إليْكَ بَسَطْتُ يَدِي وَفِيما عِنْدَكَ عَظُمَتْ رَغْبَتِي فَاقْبَلْ سُبْحَتي وَاغْفِرْ لِي وَارْحَمْنِي، أللَّهُمَّ إنّي أعُوذُ بِكَ مِنَ الْكُفْرِ وَالْفَقْرِ وَمَواقِفِ الْخِزْيَ في الدُّنيا وَالْاخِرَةِ</w:t>
      </w:r>
      <w:r>
        <w:rPr>
          <w:rFonts w:eastAsia="Amiri" w:cs="Amiri" w:ascii="Amiri" w:hAnsi="Amiri"/>
          <w:color w:val="111111"/>
          <w:sz w:val="28"/>
          <w:szCs w:val="28"/>
          <w:rtl w:val="true"/>
          <w:lang w:bidi="ar-SA"/>
        </w:rPr>
        <w:t>».</w:t>
      </w:r>
      <w:bookmarkStart w:id="612" w:name="pg1504_15508"/>
    </w:p>
    <w:p>
      <w:pPr>
        <w:pStyle w:val="Heading2"/>
        <w:numPr>
          <w:ilvl w:val="1"/>
          <w:numId w:val="1"/>
        </w:numPr>
        <w:rPr/>
      </w:pPr>
      <w:bookmarkStart w:id="613" w:name="__RefHeading___Toc373931_3650668749"/>
      <w:bookmarkStart w:id="614" w:name="_Toc262"/>
      <w:bookmarkEnd w:id="612"/>
      <w:bookmarkEnd w:id="613"/>
      <w:r>
        <w:rPr>
          <w:rtl w:val="true"/>
        </w:rPr>
        <w:t>باب دوم</w:t>
      </w:r>
      <w:r>
        <w:rPr>
          <w:rtl w:val="true"/>
        </w:rPr>
        <w:t xml:space="preserve">: </w:t>
      </w:r>
      <w:r>
        <w:rPr>
          <w:rtl w:val="true"/>
        </w:rPr>
        <w:t>طواف‌</w:t>
      </w:r>
      <w:bookmarkEnd w:id="614"/>
    </w:p>
    <w:p>
      <w:pPr>
        <w:pStyle w:val="Heading3"/>
        <w:numPr>
          <w:ilvl w:val="2"/>
          <w:numId w:val="1"/>
        </w:numPr>
        <w:rPr/>
      </w:pPr>
      <w:bookmarkStart w:id="615" w:name="__RefHeading___Toc373933_3650668749"/>
      <w:bookmarkStart w:id="616" w:name="_Toc263"/>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 xml:space="preserve">وجوب طواف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شرايط و مقدمات طواف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كيفيت طواف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قطع و تدارك طواف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نيابت و استنابه در طواف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احكام خاص بانوان در طواف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طواف مستحب و نماز آن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آداب و مستحبات طواف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617" w:name="__RefHeading___Toc373935_3650668749"/>
      <w:bookmarkStart w:id="618" w:name="_Toc264"/>
      <w:bookmarkEnd w:id="617"/>
      <w:r>
        <w:rPr>
          <w:rtl w:val="true"/>
        </w:rPr>
        <w:t>فصل اول</w:t>
      </w:r>
      <w:r>
        <w:rPr>
          <w:rtl w:val="true"/>
        </w:rPr>
        <w:t xml:space="preserve">: </w:t>
      </w:r>
      <w:r>
        <w:rPr>
          <w:rtl w:val="true"/>
        </w:rPr>
        <w:t>وجوب طواف‌</w:t>
      </w:r>
      <w:bookmarkEnd w:id="618"/>
    </w:p>
    <w:p>
      <w:pPr>
        <w:pStyle w:val="Heading4"/>
        <w:numPr>
          <w:ilvl w:val="3"/>
          <w:numId w:val="1"/>
        </w:numPr>
        <w:rPr/>
      </w:pPr>
      <w:bookmarkStart w:id="619" w:name="__RefHeading___Toc373937_3650668749"/>
      <w:bookmarkStart w:id="620" w:name="_Toc265"/>
      <w:bookmarkEnd w:id="619"/>
      <w:r>
        <w:rPr/>
        <w:t>1</w:t>
      </w:r>
      <w:r>
        <w:rPr>
          <w:rtl w:val="true"/>
        </w:rPr>
        <w:t xml:space="preserve">- </w:t>
      </w:r>
      <w:r>
        <w:rPr>
          <w:rtl w:val="true"/>
        </w:rPr>
        <w:t>ركنّيت طواف و حكم ترك آن‌</w:t>
      </w:r>
      <w:bookmarkEnd w:id="620"/>
    </w:p>
    <w:p>
      <w:pPr>
        <w:pStyle w:val="Heading5"/>
        <w:numPr>
          <w:ilvl w:val="4"/>
          <w:numId w:val="1"/>
        </w:numPr>
        <w:rPr/>
      </w:pPr>
      <w:bookmarkStart w:id="621" w:name="__RefHeading___Toc373939_3650668749"/>
      <w:bookmarkStart w:id="622" w:name="_Toc266"/>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اولين عمل عمره بعد از احرام، طواف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مرتبه گرد خانه كعبه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پس طواف، عبارت از هفت شوط است</w:t>
      </w:r>
      <w:r>
        <w:rPr>
          <w:rFonts w:eastAsia="IRNazanin" w:cs="IRNazanin"/>
          <w:color w:val="111111"/>
          <w:sz w:val="28"/>
          <w:szCs w:val="28"/>
          <w:rtl w:val="true"/>
          <w:lang w:bidi="fa-IR"/>
        </w:rPr>
        <w:t>.</w:t>
      </w:r>
    </w:p>
    <w:p>
      <w:pPr>
        <w:pStyle w:val="Heading5"/>
        <w:numPr>
          <w:ilvl w:val="4"/>
          <w:numId w:val="1"/>
        </w:numPr>
        <w:rPr/>
      </w:pPr>
      <w:bookmarkStart w:id="623" w:name="__RefHeading___Toc373941_3650668749"/>
      <w:bookmarkStart w:id="624" w:name="_Toc267"/>
      <w:bookmarkEnd w:id="623"/>
      <w:r>
        <w:rPr>
          <w:rtl w:val="true"/>
        </w:rPr>
        <w:t>ترك سهوى طواف‌</w:t>
      </w:r>
      <w:bookmarkEnd w:id="624"/>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را سهواً ترك كند، </w:t>
      </w:r>
      <w:r>
        <w:rPr>
          <w:rStyle w:val="FootnoteAnchor"/>
          <w:rtl w:val="true"/>
        </w:rPr>
        <w:footnoteReference w:id="336"/>
      </w:r>
      <w:r>
        <w:rPr>
          <w:rFonts w:ascii="Amiri" w:hAnsi="Amiri" w:eastAsia="Amiri" w:cs="Amiri"/>
          <w:color w:val="111111"/>
          <w:sz w:val="28"/>
          <w:sz w:val="28"/>
          <w:szCs w:val="28"/>
          <w:rtl w:val="true"/>
          <w:lang w:bidi="ar-SA"/>
        </w:rPr>
        <w:t xml:space="preserve">لازم است هر وقت كه باشد، </w:t>
      </w:r>
      <w:r>
        <w:rPr>
          <w:rStyle w:val="FootnoteAnchor"/>
          <w:rtl w:val="true"/>
        </w:rPr>
        <w:footnoteReference w:id="337"/>
      </w:r>
      <w:r>
        <w:rPr>
          <w:rFonts w:ascii="IRNazanin" w:hAnsi="IRNazanin" w:eastAsia="IRNazanin"/>
          <w:color w:val="111111"/>
          <w:sz w:val="28"/>
          <w:sz w:val="28"/>
          <w:szCs w:val="28"/>
          <w:rtl w:val="true"/>
          <w:lang w:bidi="fa-IR"/>
        </w:rPr>
        <w:t>آن را به‌جا آورد؛ و اگر به محل خود برگشته و نتواند به مكه برگردد، يا مشقت داشته باشد، بايد نايب بگيرد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مدّت چيزى بر او حرام نيست و احتياط آن است كه يك گوسفند قربانى به مكه بفرستد و اگر فرستادن به مكه ممكن نيست در محل خود قربانى كند</w:t>
      </w:r>
      <w:r>
        <w:rPr>
          <w:rFonts w:eastAsia="IRNazanin" w:cs="IRNazanin"/>
          <w:color w:val="111111"/>
          <w:sz w:val="28"/>
          <w:szCs w:val="28"/>
          <w:rtl w:val="true"/>
          <w:lang w:bidi="fa-IR"/>
        </w:rPr>
        <w:t>.</w:t>
      </w:r>
    </w:p>
    <w:p>
      <w:pPr>
        <w:pStyle w:val="Heading5"/>
        <w:numPr>
          <w:ilvl w:val="4"/>
          <w:numId w:val="1"/>
        </w:numPr>
        <w:rPr/>
      </w:pPr>
      <w:bookmarkStart w:id="625" w:name="__RefHeading___Toc373943_3650668749"/>
      <w:bookmarkStart w:id="626" w:name="_Toc268"/>
      <w:bookmarkEnd w:id="625"/>
      <w:r>
        <w:rPr>
          <w:rtl w:val="true"/>
        </w:rPr>
        <w:t>نقصان طواف و مراجعت به وطن‌</w:t>
      </w:r>
      <w:bookmarkEnd w:id="626"/>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او ناقص بوده ولى تا بعد از مراجعت به وطن، متذكر نقصان نشود، احتياط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آيات عظام تبريزى، خامنه‌اى، خويى،صافى، فاضل،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باقيمانده را خود به‌جا آورد، اگرچه به اين علت باشد كه پس از رجوع به وطن يادش آمده ديگرى را نايب خود قرار دهد و به هر حال نماز طواف را بايد خودش هر جا هست بعد از طواف نايب بخواند</w:t>
      </w:r>
    </w:p>
    <w:p>
      <w:pPr>
        <w:pStyle w:val="BookText"/>
        <w:rPr/>
      </w:pPr>
      <w:r>
        <w:rPr>
          <w:rFonts w:ascii="IRNazanin" w:hAnsi="IRNazanin" w:eastAsia="IRNazanin"/>
          <w:color w:val="111111"/>
          <w:sz w:val="28"/>
          <w:sz w:val="28"/>
          <w:szCs w:val="28"/>
          <w:rtl w:val="true"/>
          <w:lang w:bidi="fa-IR"/>
        </w:rPr>
        <w:t>آن است كه براى تدارك بازگردد؛ واگر نتوانست يا مشكل باشد، نايب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يك گوسفند در مكّه قربانى كند و اگر نتوانست در شهر خودش قربانى كند</w:t>
      </w:r>
      <w:r>
        <w:rPr>
          <w:rFonts w:eastAsia="IRNazanin" w:cs="IRNazanin"/>
          <w:color w:val="111111"/>
          <w:sz w:val="28"/>
          <w:szCs w:val="28"/>
          <w:rtl w:val="true"/>
          <w:lang w:bidi="fa-IR"/>
        </w:rPr>
        <w:t>.</w:t>
      </w:r>
      <w:bookmarkStart w:id="627" w:name="pg1504_15511"/>
    </w:p>
    <w:p>
      <w:pPr>
        <w:pStyle w:val="Heading5"/>
        <w:numPr>
          <w:ilvl w:val="4"/>
          <w:numId w:val="1"/>
        </w:numPr>
        <w:rPr/>
      </w:pPr>
      <w:bookmarkStart w:id="628" w:name="__RefHeading___Toc373945_3650668749"/>
      <w:bookmarkStart w:id="629" w:name="_Toc269"/>
      <w:bookmarkEnd w:id="627"/>
      <w:bookmarkEnd w:id="628"/>
      <w:r>
        <w:rPr>
          <w:rtl w:val="true"/>
        </w:rPr>
        <w:t>انجام سعى قبل از طواف‌</w:t>
      </w:r>
      <w:bookmarkEnd w:id="629"/>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قبل از انجام طواف، سعى را به‌جا آورد، احتياط واجب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در مورد سعى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است كه علاوه بر طواف و نماز آن، سعى را هم به‌جا آورد</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373947_3650668749"/>
      <w:bookmarkStart w:id="631" w:name="_Toc270"/>
      <w:bookmarkEnd w:id="630"/>
      <w:r>
        <w:rPr>
          <w:rtl w:val="true"/>
        </w:rPr>
        <w:t>تذكر نسيان طواف در سعى‌</w:t>
      </w:r>
      <w:bookmarkEnd w:id="631"/>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هنگام سعى، متذكر شود كه طواف را به‌جا نياورده، بايد سعى را رها نموده، طواف را به‌جا آورد، سپس سعى را اعاده كند</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632" w:name="__RefHeading___Toc373949_3650668749"/>
      <w:bookmarkStart w:id="633" w:name="_Toc271"/>
      <w:bookmarkEnd w:id="632"/>
      <w:r>
        <w:rPr/>
        <w:t>2</w:t>
      </w:r>
      <w:r>
        <w:rPr>
          <w:rtl w:val="true"/>
        </w:rPr>
        <w:t xml:space="preserve">- </w:t>
      </w:r>
      <w:r>
        <w:rPr>
          <w:rtl w:val="true"/>
        </w:rPr>
        <w:t>مباحات و محذورات هنگام طواف‌</w:t>
      </w:r>
      <w:bookmarkEnd w:id="633"/>
    </w:p>
    <w:p>
      <w:pPr>
        <w:pStyle w:val="Heading5"/>
        <w:numPr>
          <w:ilvl w:val="4"/>
          <w:numId w:val="1"/>
        </w:numPr>
        <w:rPr/>
      </w:pPr>
      <w:bookmarkStart w:id="634" w:name="__RefHeading___Toc373951_3650668749"/>
      <w:bookmarkStart w:id="635" w:name="_Toc272"/>
      <w:bookmarkEnd w:id="634"/>
      <w:r>
        <w:rPr>
          <w:rtl w:val="true"/>
        </w:rPr>
        <w:t>اشاره</w:t>
      </w:r>
      <w:bookmarkEnd w:id="635"/>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تكلم و خنده و شعر خواندن، جايز، ولى مكروه است؛ و مستحب است در حال طواف، مشغول دعا و ذكر خدا و تلاوت قرآن باشد</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373953_3650668749"/>
      <w:bookmarkStart w:id="637" w:name="_Toc273"/>
      <w:bookmarkEnd w:id="636"/>
      <w:r>
        <w:rPr>
          <w:rtl w:val="true"/>
        </w:rPr>
        <w:t>اكل و شرب در حال طواف‌</w:t>
      </w:r>
      <w:bookmarkEnd w:id="637"/>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و شرب در حال طواف، مانع ندارد</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373955_3650668749"/>
      <w:bookmarkStart w:id="639" w:name="_Toc274"/>
      <w:bookmarkEnd w:id="638"/>
      <w:r>
        <w:rPr>
          <w:rtl w:val="true"/>
        </w:rPr>
        <w:t>خواندن نماز مستحب در حال طواف‌</w:t>
      </w:r>
      <w:bookmarkEnd w:id="639"/>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خواندن نماز مستحب چه حكمى دارد؟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جمع بين قصد طواف و قصد نماز مستحبى در حال طواف نمايد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آن ثابت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ترك آن است، واللَّه العالم</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373957_3650668749"/>
      <w:bookmarkStart w:id="641" w:name="_Toc275"/>
      <w:bookmarkEnd w:id="640"/>
      <w:r>
        <w:rPr>
          <w:rtl w:val="true"/>
        </w:rPr>
        <w:t>طواف با علم به تماس با نامحرم‌</w:t>
      </w:r>
      <w:bookmarkEnd w:id="64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حال طواف با علم به حرمت، از روى شهوت با بدن زنى تماس حاصل نمايد</w:t>
      </w:r>
      <w:bookmarkStart w:id="642" w:name="pg1504_15512"/>
    </w:p>
    <w:p>
      <w:pPr>
        <w:pStyle w:val="BookText"/>
        <w:rPr/>
      </w:pPr>
      <w:bookmarkEnd w:id="642"/>
      <w:r>
        <w:rPr>
          <w:rFonts w:ascii="IRNazanin" w:hAnsi="IRNazanin" w:eastAsia="IRNazanin"/>
          <w:color w:val="111111"/>
          <w:sz w:val="28"/>
          <w:sz w:val="28"/>
          <w:szCs w:val="28"/>
          <w:rtl w:val="true"/>
          <w:lang w:bidi="fa-IR"/>
        </w:rPr>
        <w:t xml:space="preserve">هر چند كار حرامى كرده ولى مضر به طواف نيست </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 اگر كارى كه موجب كفّاره است انجام دهد، بايد كفّاره بدهد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موجب انزال شود طوافش باطل و كفّاره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لمس از روى لباس باشد گناه كرده ولى كفّاره ندارد</w:t>
      </w:r>
      <w:r>
        <w:rPr>
          <w:rFonts w:eastAsia="IRNazanin" w:cs="IRNazanin"/>
          <w:color w:val="111111"/>
          <w:sz w:val="28"/>
          <w:szCs w:val="28"/>
          <w:rtl w:val="true"/>
          <w:lang w:bidi="fa-IR"/>
        </w:rPr>
        <w:t>.</w:t>
      </w:r>
    </w:p>
    <w:p>
      <w:pPr>
        <w:pStyle w:val="Heading5"/>
        <w:numPr>
          <w:ilvl w:val="4"/>
          <w:numId w:val="1"/>
        </w:numPr>
        <w:rPr/>
      </w:pPr>
      <w:bookmarkStart w:id="643" w:name="__RefHeading___Toc373959_3650668749"/>
      <w:bookmarkStart w:id="644" w:name="_Toc276"/>
      <w:bookmarkEnd w:id="643"/>
      <w:r>
        <w:rPr>
          <w:rtl w:val="true"/>
        </w:rPr>
        <w:t>پا گذاردن روى اشياء در حال طواف‌</w:t>
      </w:r>
      <w:bookmarkEnd w:id="644"/>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گذاردن روى احرامى ديگران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عمداً اين كار را نكند مگر مانع عبور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چيزهايى كه از افراد در مطاف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ساعت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طواف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45" w:name="__RefHeading___Toc373961_3650668749"/>
      <w:bookmarkStart w:id="646" w:name="_Toc277"/>
      <w:bookmarkEnd w:id="645"/>
      <w:r>
        <w:rPr>
          <w:rtl w:val="true"/>
        </w:rPr>
        <w:t>احرام و طواف در لباس غيرمخمّس‌</w:t>
      </w:r>
      <w:bookmarkEnd w:id="64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خمسِ مربوط به طواف، در قسمت خمس در پايان كتاب ذكر شده است</w:t>
      </w:r>
      <w:r>
        <w:rPr>
          <w:rFonts w:eastAsia="IRNazanin" w:cs="IRNazanin"/>
          <w:color w:val="111111"/>
          <w:sz w:val="28"/>
          <w:szCs w:val="28"/>
          <w:rtl w:val="true"/>
          <w:lang w:bidi="fa-IR"/>
        </w:rPr>
        <w:t>.</w:t>
      </w:r>
      <w:bookmarkStart w:id="647" w:name="pg1504_15513"/>
    </w:p>
    <w:p>
      <w:pPr>
        <w:pStyle w:val="Heading3"/>
        <w:numPr>
          <w:ilvl w:val="2"/>
          <w:numId w:val="1"/>
        </w:numPr>
        <w:rPr/>
      </w:pPr>
      <w:bookmarkStart w:id="648" w:name="__RefHeading___Toc373963_3650668749"/>
      <w:bookmarkStart w:id="649" w:name="_Toc278"/>
      <w:bookmarkEnd w:id="647"/>
      <w:bookmarkEnd w:id="648"/>
      <w:r>
        <w:rPr>
          <w:rtl w:val="true"/>
        </w:rPr>
        <w:t>فصل دوم</w:t>
      </w:r>
      <w:r>
        <w:rPr>
          <w:rtl w:val="true"/>
        </w:rPr>
        <w:t xml:space="preserve">: </w:t>
      </w:r>
      <w:r>
        <w:rPr>
          <w:rtl w:val="true"/>
        </w:rPr>
        <w:t>شرايط و مقدمات طواف‌</w:t>
      </w:r>
      <w:bookmarkEnd w:id="649"/>
    </w:p>
    <w:p>
      <w:pPr>
        <w:pStyle w:val="Heading4"/>
        <w:numPr>
          <w:ilvl w:val="3"/>
          <w:numId w:val="1"/>
        </w:numPr>
        <w:rPr/>
      </w:pPr>
      <w:bookmarkStart w:id="650" w:name="__RefHeading___Toc373965_3650668749"/>
      <w:bookmarkStart w:id="651" w:name="_Toc279"/>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واجبات طواف،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شرايط پنج گانه طواف</w:t>
      </w:r>
      <w:r>
        <w:rPr>
          <w:rFonts w:eastAsia="IRNazanin" w:cs="IRNazanin"/>
          <w:color w:val="111111"/>
          <w:sz w:val="28"/>
          <w:szCs w:val="28"/>
          <w:rtl w:val="true"/>
          <w:lang w:bidi="fa-IR"/>
        </w:rPr>
        <w:t>:</w:t>
      </w:r>
    </w:p>
    <w:p>
      <w:pPr>
        <w:pStyle w:val="Heading4"/>
        <w:numPr>
          <w:ilvl w:val="3"/>
          <w:numId w:val="1"/>
        </w:numPr>
        <w:rPr/>
      </w:pPr>
      <w:bookmarkStart w:id="652" w:name="__RefHeading___Toc373967_3650668749"/>
      <w:bookmarkStart w:id="653" w:name="_Toc280"/>
      <w:bookmarkEnd w:id="652"/>
      <w:r>
        <w:rPr/>
        <w:t>1</w:t>
      </w:r>
      <w:r>
        <w:rPr>
          <w:rtl w:val="true"/>
        </w:rPr>
        <w:t xml:space="preserve">- </w:t>
      </w:r>
      <w:r>
        <w:rPr>
          <w:rtl w:val="true"/>
        </w:rPr>
        <w:t>نيّت‌</w:t>
      </w:r>
      <w:bookmarkEnd w:id="653"/>
    </w:p>
    <w:p>
      <w:pPr>
        <w:pStyle w:val="Heading5"/>
        <w:numPr>
          <w:ilvl w:val="4"/>
          <w:numId w:val="1"/>
        </w:numPr>
        <w:rPr/>
      </w:pPr>
      <w:bookmarkStart w:id="654" w:name="__RefHeading___Toc373969_3650668749"/>
      <w:bookmarkStart w:id="655" w:name="_Toc281"/>
      <w:bookmarkEnd w:id="654"/>
      <w:r>
        <w:rPr>
          <w:rtl w:val="true"/>
        </w:rPr>
        <w:t>اشاره</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انجام طواف با قصد خالص براى خداوند متعال</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373971_3650668749"/>
      <w:bookmarkStart w:id="657" w:name="_Toc282"/>
      <w:bookmarkEnd w:id="656"/>
      <w:r>
        <w:rPr>
          <w:rtl w:val="true"/>
        </w:rPr>
        <w:t>توضيح كلّى نيت در عبادات‌</w:t>
      </w:r>
      <w:bookmarkEnd w:id="657"/>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و از قلب گذراندن نيت، لازم نيست؛ و همين كه بنا دارد عمل را براى خداوند به‌جا آورد، كفايت مى‌كند؛ و نيت در عبادت با كارهاى ديگر در اين جهت يكسان است؛ پس همان طور كه قصد انسان هنگام آب خوردن، معلوم و محقق است، عبادت نيز همين گونه است</w:t>
      </w:r>
      <w:r>
        <w:rPr>
          <w:rFonts w:eastAsia="IRNazanin" w:cs="IRNazanin"/>
          <w:color w:val="111111"/>
          <w:sz w:val="28"/>
          <w:szCs w:val="28"/>
          <w:rtl w:val="true"/>
          <w:lang w:bidi="fa-IR"/>
        </w:rPr>
        <w:t>.</w:t>
      </w:r>
    </w:p>
    <w:p>
      <w:pPr>
        <w:pStyle w:val="Heading5"/>
        <w:numPr>
          <w:ilvl w:val="4"/>
          <w:numId w:val="1"/>
        </w:numPr>
        <w:rPr/>
      </w:pPr>
      <w:bookmarkStart w:id="658" w:name="__RefHeading___Toc373973_3650668749"/>
      <w:bookmarkStart w:id="659" w:name="_Toc283"/>
      <w:bookmarkEnd w:id="658"/>
      <w:r>
        <w:rPr>
          <w:rtl w:val="true"/>
        </w:rPr>
        <w:t>لزوم اخلاص در نيت‌</w:t>
      </w:r>
      <w:bookmarkEnd w:id="659"/>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هر عبادتى، بايد براى اطاعت خداوند متعال بجا آورده شود؛ و فارق بين عبادت و غير آن، همين خصوصيت است</w:t>
      </w:r>
      <w:r>
        <w:rPr>
          <w:rFonts w:eastAsia="Amiri" w:cs="Amiri" w:ascii="Amiri" w:hAnsi="Amiri"/>
          <w:color w:val="111111"/>
          <w:sz w:val="28"/>
          <w:szCs w:val="28"/>
          <w:rtl w:val="true"/>
          <w:lang w:bidi="ar-SA"/>
        </w:rPr>
        <w:t xml:space="preserve">. </w:t>
      </w:r>
      <w:r>
        <w:rPr>
          <w:rStyle w:val="FootnoteAnchor"/>
          <w:rtl w:val="true"/>
        </w:rPr>
        <w:footnoteReference w:id="346"/>
      </w:r>
    </w:p>
    <w:p>
      <w:pPr>
        <w:pStyle w:val="Heading5"/>
        <w:numPr>
          <w:ilvl w:val="4"/>
          <w:numId w:val="1"/>
        </w:numPr>
        <w:rPr/>
      </w:pPr>
      <w:bookmarkStart w:id="660" w:name="__RefHeading___Toc373975_3650668749"/>
      <w:bookmarkStart w:id="661" w:name="_Toc284"/>
      <w:bookmarkEnd w:id="660"/>
      <w:r>
        <w:rPr>
          <w:rtl w:val="true"/>
        </w:rPr>
        <w:t>مراتب تحقق قصد قربت‌</w:t>
      </w:r>
      <w:bookmarkEnd w:id="661"/>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براىصحيح بودن عمل از جهت قصد قربت، كافى است كه آن را براى خداى متعال، يا براى اطاعت امر او جلّ جلاله، يا براى ترس از جهنم، يا شوق به رسيدن به بهشت و ثواب، به‌جا آورد</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373977_3650668749"/>
      <w:bookmarkStart w:id="663" w:name="_Toc285"/>
      <w:bookmarkEnd w:id="662"/>
      <w:r>
        <w:rPr>
          <w:rtl w:val="true"/>
        </w:rPr>
        <w:t>حكم ريا</w:t>
      </w:r>
      <w:bookmarkEnd w:id="6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انجام طواف يا ساير اعمال عمره و حج ريا كند؛ يعنى عمل خود را خداى ناكرده</w:t>
      </w:r>
      <w:bookmarkStart w:id="664" w:name="pg1504_15514"/>
    </w:p>
    <w:p>
      <w:pPr>
        <w:pStyle w:val="BookText"/>
        <w:rPr/>
      </w:pPr>
      <w:bookmarkEnd w:id="664"/>
      <w:r>
        <w:rPr>
          <w:rFonts w:ascii="IRNazanin" w:hAnsi="IRNazanin" w:eastAsia="IRNazanin"/>
          <w:color w:val="111111"/>
          <w:sz w:val="28"/>
          <w:sz w:val="28"/>
          <w:szCs w:val="28"/>
          <w:rtl w:val="true"/>
          <w:lang w:bidi="fa-IR"/>
        </w:rPr>
        <w:t>براى نشان دادن و به رخِ ديگرى كشيدن، و خوب جلوه دادن، به‌جا آورد، طواف و هرچه را كه اين‌طور به‌جا آورده، باطل است و علاوه بر آن خداى جليل را هم معصيت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بعد از اتمام عمل، باعث بطلان عمل نمى‌شود ولى در هر حال، معصيت است</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373979_3650668749"/>
      <w:bookmarkStart w:id="666" w:name="_Toc286"/>
      <w:bookmarkEnd w:id="665"/>
      <w:r>
        <w:rPr>
          <w:rtl w:val="true"/>
        </w:rPr>
        <w:t>بطلان عمل با شركت رضاى غير</w:t>
      </w:r>
      <w:bookmarkEnd w:id="666"/>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عملى كه براى خدا مى‌آورد، رضاى ديگرى را هم شريك كند و خالص براى خدا نباشد، عمل او باطل است</w:t>
      </w:r>
      <w:r>
        <w:rPr>
          <w:rFonts w:eastAsia="IRNazanin" w:cs="IRNazanin"/>
          <w:color w:val="111111"/>
          <w:sz w:val="28"/>
          <w:szCs w:val="28"/>
          <w:rtl w:val="true"/>
          <w:lang w:bidi="fa-IR"/>
        </w:rPr>
        <w:t>.</w:t>
      </w:r>
    </w:p>
    <w:p>
      <w:pPr>
        <w:pStyle w:val="Heading5"/>
        <w:numPr>
          <w:ilvl w:val="4"/>
          <w:numId w:val="1"/>
        </w:numPr>
        <w:rPr/>
      </w:pPr>
      <w:bookmarkStart w:id="667" w:name="__RefHeading___Toc373981_3650668749"/>
      <w:bookmarkStart w:id="668" w:name="_Toc287"/>
      <w:bookmarkEnd w:id="667"/>
      <w:r>
        <w:rPr>
          <w:rtl w:val="true"/>
        </w:rPr>
        <w:t>شك در قصد طواف‌</w:t>
      </w:r>
      <w:bookmarkEnd w:id="668"/>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طواف، بدون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بخواهد كسى يا چيزى را از زمين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به طرف جلو بردارد اگر توجه به طواف ندارد، و نمى‌داند كه آيا آن مقدار مسافت را بدون قصد طواف آمده است يا نه، بايد آن مقدار را احتياطاً تدارك كند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آية اللَّه تبريزى،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طواف ولو اجمالًا داشته باشد كافى است</w:t>
      </w:r>
      <w:r>
        <w:rPr>
          <w:rFonts w:eastAsia="IRNazanin" w:cs="IRNazanin"/>
          <w:color w:val="111111"/>
          <w:sz w:val="28"/>
          <w:szCs w:val="28"/>
          <w:rtl w:val="true"/>
          <w:lang w:bidi="fa-IR"/>
        </w:rPr>
        <w:t>.</w:t>
      </w:r>
    </w:p>
    <w:p>
      <w:pPr>
        <w:pStyle w:val="Heading5"/>
        <w:numPr>
          <w:ilvl w:val="4"/>
          <w:numId w:val="1"/>
        </w:numPr>
        <w:rPr/>
      </w:pPr>
      <w:bookmarkStart w:id="669" w:name="__RefHeading___Toc373983_3650668749"/>
      <w:bookmarkStart w:id="670" w:name="_Toc288"/>
      <w:bookmarkEnd w:id="669"/>
      <w:r>
        <w:rPr>
          <w:rtl w:val="true"/>
        </w:rPr>
        <w:t>شك در نيّت نيابت در طواف‌</w:t>
      </w:r>
      <w:bookmarkEnd w:id="670"/>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اثناى طواف شك كند كه آيا طواف را به نيت منوبٌ‌عنه آغاز كرده يا به نيت خودش، احتياط آن است كه طواف را به نيت منوبٌ‌عنه اتمام كند و پس از نماز آن، طواف و نماز را اعاده كند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آية اللَّه خامنه‌اى،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طواف مزبور را به نيّت منوبٌ‌عنه اتمام كرده و پس از نماز آن را با نماز، اعاده كند و مى‌تواند آن را رها نموده و طواف را به نيابت از منوب‌عنه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را به نيت نيابت از سر بگيرد</w:t>
      </w:r>
      <w:r>
        <w:rPr>
          <w:rFonts w:eastAsia="IRNazanin" w:cs="IRNazanin"/>
          <w:color w:val="111111"/>
          <w:sz w:val="28"/>
          <w:szCs w:val="28"/>
          <w:rtl w:val="true"/>
          <w:lang w:bidi="fa-IR"/>
        </w:rPr>
        <w:t>.</w:t>
      </w:r>
    </w:p>
    <w:p>
      <w:pPr>
        <w:pStyle w:val="Heading4"/>
        <w:numPr>
          <w:ilvl w:val="3"/>
          <w:numId w:val="1"/>
        </w:numPr>
        <w:rPr/>
      </w:pPr>
      <w:bookmarkStart w:id="671" w:name="__RefHeading___Toc373985_3650668749"/>
      <w:bookmarkStart w:id="672" w:name="_Toc289"/>
      <w:bookmarkEnd w:id="671"/>
      <w:r>
        <w:rPr/>
        <w:t>2</w:t>
      </w:r>
      <w:r>
        <w:rPr>
          <w:rtl w:val="true"/>
        </w:rPr>
        <w:t xml:space="preserve">- </w:t>
      </w:r>
      <w:r>
        <w:rPr>
          <w:rtl w:val="true"/>
        </w:rPr>
        <w:t>طهارت از حدث‌</w:t>
      </w:r>
      <w:bookmarkEnd w:id="672"/>
    </w:p>
    <w:p>
      <w:pPr>
        <w:pStyle w:val="Heading5"/>
        <w:numPr>
          <w:ilvl w:val="4"/>
          <w:numId w:val="1"/>
        </w:numPr>
        <w:rPr/>
      </w:pPr>
      <w:bookmarkStart w:id="673" w:name="__RefHeading___Toc373987_3650668749"/>
      <w:bookmarkStart w:id="674" w:name="_Toc290"/>
      <w:bookmarkEnd w:id="673"/>
      <w:r>
        <w:rPr>
          <w:rtl w:val="true"/>
        </w:rPr>
        <w:t>طهارت از حدث‌</w:t>
      </w:r>
      <w:bookmarkEnd w:id="674"/>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 از حدث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جنابت، حيض و 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حدث اصغر؛ يعنى با وضو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و حج، طهارت از حدث اكبر و اصغر، در تمامى طوافهاى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طواف عمره، طواف حج و 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است</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373989_3650668749"/>
      <w:bookmarkStart w:id="676" w:name="_Toc291"/>
      <w:bookmarkEnd w:id="675"/>
      <w:r>
        <w:rPr>
          <w:rtl w:val="true"/>
        </w:rPr>
        <w:t>عدم لزوم طهارت در طواف مستحبى‌</w:t>
      </w:r>
      <w:bookmarkEnd w:id="67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اكبر و اصغر، در طواف مستحبى شرط نيست، هرچند جنب يا حايض،</w:t>
      </w:r>
      <w:bookmarkStart w:id="677" w:name="pg1504_15515"/>
    </w:p>
    <w:p>
      <w:pPr>
        <w:pStyle w:val="BookText"/>
        <w:rPr/>
      </w:pPr>
      <w:bookmarkEnd w:id="677"/>
      <w:r>
        <w:rPr>
          <w:rFonts w:ascii="IRNazanin" w:hAnsi="IRNazanin" w:eastAsia="IRNazanin"/>
          <w:color w:val="111111"/>
          <w:sz w:val="28"/>
          <w:sz w:val="28"/>
          <w:szCs w:val="28"/>
          <w:rtl w:val="true"/>
          <w:lang w:bidi="fa-IR"/>
        </w:rPr>
        <w:t>جايز نيست در مسجدالحرام وارد شوند، ولى اگر با غفلت يا نسيان، طواف مستحب انجام دادند، طواف آنهاصحيح است</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678" w:name="__RefHeading___Toc373991_3650668749"/>
      <w:bookmarkStart w:id="679" w:name="_Toc292"/>
      <w:bookmarkEnd w:id="678"/>
      <w:r>
        <w:rPr>
          <w:rtl w:val="true"/>
        </w:rPr>
        <w:t>بطلان طواف با حدث‌</w:t>
      </w:r>
      <w:bookmarkEnd w:id="679"/>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عمداً، يا جهلًا، يا از روى غفلت يا نسيان، با حدث اكبر يا اصغر، طواف كند، طواف او باطل است</w:t>
      </w:r>
      <w:r>
        <w:rPr>
          <w:rFonts w:eastAsia="IRNazanin" w:cs="IRNazanin"/>
          <w:color w:val="111111"/>
          <w:sz w:val="28"/>
          <w:szCs w:val="28"/>
          <w:rtl w:val="true"/>
          <w:lang w:bidi="fa-IR"/>
        </w:rPr>
        <w:t>.</w:t>
      </w:r>
    </w:p>
    <w:p>
      <w:pPr>
        <w:pStyle w:val="Heading5"/>
        <w:numPr>
          <w:ilvl w:val="4"/>
          <w:numId w:val="1"/>
        </w:numPr>
        <w:rPr/>
      </w:pPr>
      <w:bookmarkStart w:id="680" w:name="__RefHeading___Toc373993_3650668749"/>
      <w:bookmarkStart w:id="681" w:name="_Toc293"/>
      <w:bookmarkEnd w:id="680"/>
      <w:r>
        <w:rPr>
          <w:rtl w:val="true"/>
        </w:rPr>
        <w:t>بطلان وضو بعد از شوط چهارم‌</w:t>
      </w:r>
      <w:bookmarkEnd w:id="681"/>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 عارض شود، اگر پس از تمام شدن دور چهارم باشد، بايد طواف را قطع كرده، بعد از تحصيل طهارت، از همانجا كه آن را قطع كرده، اتمام كند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خويى، سيستانى،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بدون اختيار باشد، بعد از طهارت، طواف را تكميل مى‌كند و اگر با اختيار باشد احتياطا اتمام و اعاده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تبريزى،صافى، گلپايگانى، مكارم،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طهارت طواف را تكميل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بقاى موالات تكميل مى‌كند و با زوال آن، احتياطاً تكميل و اعاده مى‌كند و مى‌تواند يك طواف به نيّت اعم از اتمام و اعاده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حدث قبل از نصف يا اتمام دور چهارم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خويى،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باشد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چهارم بعد از طهارت،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مابين سه و نيم تا چهار عارض شود حكم فرض قبلى را دارد و اگر قبل از سه و نيم عارض شود پس از طهارت طواف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و 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طواف اول را تكميل و نماز مى‌خواند اعاده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فاضل،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سه و نيم، بعد از طهارت طواف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نظر اين مراجع اگر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اكمال چهار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طهارت، بنابر احتياط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فتوى طواف اول را تكميل و بعد از نماز آن، طواف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همه مراجع از سرگيرى طواف بعد از زوال موالات، جايز است؛ فقط طبق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خمينى،صافى،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اگرطواف قطع شده چهار شوط كامل بوده است، بايد طوافِ اول، تكميل و نماز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سرگيرى طواف با بقاى موالات طبق نظر مراجع ذيل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فاضل، مكارم، نورى، خويى</w:t>
      </w:r>
    </w:p>
    <w:p>
      <w:pPr>
        <w:pStyle w:val="BookText"/>
        <w:rPr/>
      </w:pPr>
      <w:r>
        <w:rPr>
          <w:rFonts w:ascii="IRNazanin" w:hAnsi="IRNazanin" w:eastAsia="IRNazanin"/>
          <w:color w:val="111111"/>
          <w:sz w:val="28"/>
          <w:sz w:val="28"/>
          <w:szCs w:val="28"/>
          <w:rtl w:val="true"/>
          <w:lang w:bidi="fa-IR"/>
        </w:rPr>
        <w:t>و آية اللَّهصافى و آية اللَّه گلپايگانى با رعايت تكميل بعد از شوط چهارم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مراجعى كه از سرگيرى را جايز مى‌دانند، رعايت تفصيل بين نصف و كمتر از نصف، احتياطى است</w:t>
      </w:r>
      <w:r>
        <w:rPr>
          <w:rFonts w:eastAsia="IRNazanin" w:cs="IRNazanin"/>
          <w:color w:val="111111"/>
          <w:sz w:val="28"/>
          <w:szCs w:val="28"/>
          <w:rtl w:val="true"/>
          <w:lang w:bidi="fa-IR"/>
        </w:rPr>
        <w:t>.</w:t>
      </w:r>
      <w:bookmarkStart w:id="682" w:name="pg1504_15516"/>
    </w:p>
    <w:p>
      <w:pPr>
        <w:pStyle w:val="Heading5"/>
        <w:numPr>
          <w:ilvl w:val="4"/>
          <w:numId w:val="1"/>
        </w:numPr>
        <w:rPr/>
      </w:pPr>
      <w:bookmarkStart w:id="683" w:name="__RefHeading___Toc373995_3650668749"/>
      <w:bookmarkStart w:id="684" w:name="_Toc294"/>
      <w:bookmarkEnd w:id="682"/>
      <w:bookmarkEnd w:id="683"/>
      <w:r>
        <w:rPr>
          <w:rtl w:val="true"/>
        </w:rPr>
        <w:t>بطلان وضو قبل از شوط چهارم‌</w:t>
      </w:r>
      <w:bookmarkEnd w:id="684"/>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عروض حدث پيش از تمام شدن دور چهارم باشد، بنابر احتياط واجب طواف را اتمام و اعاده كند و اين حكم، در حدث اصغر است</w:t>
      </w:r>
      <w:r>
        <w:rPr>
          <w:rFonts w:eastAsia="IRNazanin" w:cs="IRNazanin"/>
          <w:color w:val="111111"/>
          <w:sz w:val="28"/>
          <w:szCs w:val="28"/>
          <w:rtl w:val="true"/>
          <w:lang w:bidi="fa-IR"/>
        </w:rPr>
        <w:t xml:space="preserve">. </w:t>
      </w:r>
      <w:r>
        <w:rPr>
          <w:rStyle w:val="FootnoteAnchor"/>
          <w:rtl w:val="true"/>
        </w:rPr>
        <w:footnoteReference w:id="351"/>
      </w:r>
    </w:p>
    <w:p>
      <w:pPr>
        <w:pStyle w:val="Heading5"/>
        <w:numPr>
          <w:ilvl w:val="4"/>
          <w:numId w:val="1"/>
        </w:numPr>
        <w:rPr/>
      </w:pPr>
      <w:bookmarkStart w:id="685" w:name="__RefHeading___Toc373997_3650668749"/>
      <w:bookmarkStart w:id="686" w:name="_Toc295"/>
      <w:bookmarkEnd w:id="685"/>
      <w:r>
        <w:rPr>
          <w:rtl w:val="true"/>
        </w:rPr>
        <w:t>حدث اكبر در اثناى طواف‌</w:t>
      </w:r>
      <w:bookmarkEnd w:id="686"/>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جنابت </w:t>
      </w:r>
      <w:r>
        <w:rPr>
          <w:rStyle w:val="FootnoteAnchor"/>
          <w:rtl w:val="true"/>
        </w:rPr>
        <w:footnoteReference w:id="352"/>
      </w:r>
      <w:r>
        <w:rPr>
          <w:rFonts w:ascii="IRNazanin" w:hAnsi="IRNazanin" w:eastAsia="IRNazanin"/>
          <w:color w:val="111111"/>
          <w:sz w:val="28"/>
          <w:sz w:val="28"/>
          <w:szCs w:val="28"/>
          <w:rtl w:val="true"/>
          <w:lang w:bidi="fa-IR"/>
        </w:rPr>
        <w:t>يا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شود، بايد فوراً از مسجدالحرام بيرون رود، و اگر پيش از تمام شدن دور چهارم </w:t>
      </w:r>
      <w:r>
        <w:rPr>
          <w:rStyle w:val="FootnoteAnchor"/>
          <w:rtl w:val="true"/>
        </w:rPr>
        <w:footnoteReference w:id="353"/>
      </w:r>
      <w:r>
        <w:rPr>
          <w:rFonts w:ascii="Amiri" w:hAnsi="Amiri" w:eastAsia="Amiri" w:cs="Amiri"/>
          <w:color w:val="111111"/>
          <w:sz w:val="28"/>
          <w:sz w:val="28"/>
          <w:szCs w:val="28"/>
          <w:rtl w:val="true"/>
          <w:lang w:bidi="ar-SA"/>
        </w:rPr>
        <w:t>حدث عارض شده، طواف را با طهارت اعاده كند</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373999_3650668749"/>
      <w:bookmarkStart w:id="688" w:name="_Toc296"/>
      <w:bookmarkEnd w:id="687"/>
      <w:r>
        <w:rPr>
          <w:rtl w:val="true"/>
        </w:rPr>
        <w:t>شك در حدث و طهارت‌</w:t>
      </w:r>
      <w:bookmarkEnd w:id="688"/>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طهارت، در پيدايش حدث شك كند، بنابر طهارت بگذارد؛ ولى اگر بعد از حدث، در تحصيل طهارت شك كند، بنابر حدث بگذارد و طهارتِ لازم را تحصيل نمايد</w:t>
      </w:r>
      <w:r>
        <w:rPr>
          <w:rFonts w:eastAsia="IRNazanin" w:cs="IRNazanin"/>
          <w:color w:val="111111"/>
          <w:sz w:val="28"/>
          <w:szCs w:val="28"/>
          <w:rtl w:val="true"/>
          <w:lang w:bidi="fa-IR"/>
        </w:rPr>
        <w:t>.</w:t>
      </w:r>
    </w:p>
    <w:p>
      <w:pPr>
        <w:pStyle w:val="Heading5"/>
        <w:numPr>
          <w:ilvl w:val="4"/>
          <w:numId w:val="1"/>
        </w:numPr>
        <w:rPr/>
      </w:pPr>
      <w:bookmarkStart w:id="689" w:name="__RefHeading___Toc374001_3650668749"/>
      <w:bookmarkStart w:id="690" w:name="_Toc297"/>
      <w:bookmarkEnd w:id="689"/>
      <w:r>
        <w:rPr>
          <w:rtl w:val="true"/>
        </w:rPr>
        <w:t>شك در طهارت بعد از طواف‌</w:t>
      </w:r>
      <w:bookmarkEnd w:id="69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طواف، شك كند كه آيا وضو يا غسل داشته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حدث اصغر شك كند در اين‌كه قبل از طواف غسل كرده يا نه، </w:t>
      </w:r>
      <w:r>
        <w:rPr>
          <w:rStyle w:val="FootnoteAnchor"/>
          <w:rtl w:val="true"/>
        </w:rPr>
        <w:footnoteReference w:id="354"/>
      </w:r>
      <w:r>
        <w:rPr>
          <w:rFonts w:ascii="Amiri" w:hAnsi="Amiri" w:eastAsia="Amiri" w:cs="Amiri"/>
          <w:color w:val="111111"/>
          <w:sz w:val="28"/>
          <w:sz w:val="28"/>
          <w:szCs w:val="28"/>
          <w:rtl w:val="true"/>
          <w:lang w:bidi="ar-SA"/>
        </w:rPr>
        <w:t>طواف اوصحيح است، ولى براى اعمال بعد، بايد تحصيل طهارت نمايد</w:t>
      </w:r>
      <w:r>
        <w:rPr>
          <w:rFonts w:eastAsia="Amiri" w:cs="Amiri" w:ascii="Amiri" w:hAnsi="Amiri"/>
          <w:color w:val="111111"/>
          <w:sz w:val="28"/>
          <w:szCs w:val="28"/>
          <w:rtl w:val="true"/>
          <w:lang w:bidi="ar-SA"/>
        </w:rPr>
        <w:t>.</w:t>
      </w:r>
      <w:bookmarkStart w:id="691" w:name="pg1504_15517"/>
    </w:p>
    <w:p>
      <w:pPr>
        <w:pStyle w:val="Heading5"/>
        <w:numPr>
          <w:ilvl w:val="4"/>
          <w:numId w:val="1"/>
        </w:numPr>
        <w:rPr/>
      </w:pPr>
      <w:bookmarkStart w:id="692" w:name="__RefHeading___Toc374003_3650668749"/>
      <w:bookmarkStart w:id="693" w:name="_Toc298"/>
      <w:bookmarkEnd w:id="691"/>
      <w:bookmarkEnd w:id="692"/>
      <w:r>
        <w:rPr>
          <w:rtl w:val="true"/>
        </w:rPr>
        <w:t>شك در وضو و غسل در اثناى طواف‌</w:t>
      </w:r>
      <w:bookmarkEnd w:id="693"/>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شك كند كه وضو داشته يا نه، بايد وضو بگيرد؛ و اگر شك، بعد از اتمام دور چهارم بوده، تتمه طواف را به‌جا آورد؛ و اگر قبل از اتمام دور چهارم باشد، بنابر احتياط واجب، طواف را اتمام و اعاده كند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بهجت، سيستانى،صافى، گلپايگانى، فاضل، خامنه‌اى، نورى،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وضو و غسل نداشته و شك در تحصيل آن دارد، بايد بعد از طهارت طواف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قبلًا وضو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در باطل شدن آن دارد بنابر طهارت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تمامصورت‌هايى كه گفته شد درصورت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طهارت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طوافشصحيح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كه با شك در وضو، تجديد وضو كند؛ و با شك در غسل، رجاءً غسل به‌جا آورد؛ چون ممكن‌است كه بعداً معلوم شود كه طهارت نداشته و اشكال پيدا شود</w:t>
      </w:r>
      <w:r>
        <w:rPr>
          <w:rFonts w:eastAsia="IRNazanin" w:cs="IRNazanin"/>
          <w:color w:val="111111"/>
          <w:sz w:val="28"/>
          <w:szCs w:val="28"/>
          <w:rtl w:val="true"/>
          <w:lang w:bidi="fa-IR"/>
        </w:rPr>
        <w:t>.</w:t>
      </w:r>
    </w:p>
    <w:p>
      <w:pPr>
        <w:pStyle w:val="Heading5"/>
        <w:numPr>
          <w:ilvl w:val="4"/>
          <w:numId w:val="1"/>
        </w:numPr>
        <w:rPr/>
      </w:pPr>
      <w:bookmarkStart w:id="694" w:name="__RefHeading___Toc374005_3650668749"/>
      <w:bookmarkStart w:id="695" w:name="_Toc299"/>
      <w:bookmarkEnd w:id="694"/>
      <w:r>
        <w:rPr>
          <w:rtl w:val="true"/>
        </w:rPr>
        <w:t>شك در غسل كردن در اثناى طواف‌</w:t>
      </w:r>
      <w:bookmarkEnd w:id="695"/>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كننده در اثناى طواف، در انجام غسل جنابت يا حيض يا نفاس شك كند، بايد فوراً از مسجدالحرام بيرون برود، و غسل كند؛ </w:t>
      </w:r>
      <w:r>
        <w:rPr>
          <w:rStyle w:val="FootnoteAnchor"/>
          <w:rtl w:val="true"/>
        </w:rPr>
        <w:footnoteReference w:id="356"/>
      </w:r>
      <w:r>
        <w:rPr>
          <w:rFonts w:ascii="IRNazanin" w:hAnsi="IRNazanin" w:eastAsia="IRNazanin"/>
          <w:color w:val="111111"/>
          <w:sz w:val="28"/>
          <w:sz w:val="28"/>
          <w:szCs w:val="28"/>
          <w:rtl w:val="true"/>
          <w:lang w:bidi="fa-IR"/>
        </w:rPr>
        <w:t>اگر بعد از اتمام شوط چهارم شك كرده، باقيمانده طواف را به‌جا آورد و احتياط در اعاده است؛ ولى اگر قبل از دور چهارم شك كرده، طواف را اعاده نمايد</w:t>
      </w:r>
      <w:r>
        <w:rPr>
          <w:rFonts w:eastAsia="IRNazanin" w:cs="IRNazanin"/>
          <w:color w:val="111111"/>
          <w:sz w:val="28"/>
          <w:szCs w:val="28"/>
          <w:rtl w:val="true"/>
          <w:lang w:bidi="fa-IR"/>
        </w:rPr>
        <w:t xml:space="preserve">. </w:t>
      </w:r>
      <w:r>
        <w:rPr>
          <w:rStyle w:val="FootnoteAnchor"/>
          <w:rtl w:val="true"/>
        </w:rPr>
        <w:footnoteReference w:id="357"/>
      </w:r>
    </w:p>
    <w:p>
      <w:pPr>
        <w:pStyle w:val="Heading5"/>
        <w:numPr>
          <w:ilvl w:val="4"/>
          <w:numId w:val="1"/>
        </w:numPr>
        <w:rPr/>
      </w:pPr>
      <w:bookmarkStart w:id="696" w:name="__RefHeading___Toc374007_3650668749"/>
      <w:bookmarkStart w:id="697" w:name="_Toc300"/>
      <w:bookmarkEnd w:id="696"/>
      <w:r>
        <w:rPr>
          <w:rtl w:val="true"/>
        </w:rPr>
        <w:t>طواف با وضوى باطل‌</w:t>
      </w:r>
      <w:bookmarkEnd w:id="697"/>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حج‌گزار در عمره تمتع، بعد از تقصير متوجه شود كه وضوى او باطل بوده يا وضو نداشته و با اين حال طواف كرده و نماز طواف خوانده است، طواف و نماز را اعاده كند و عمره اوصحيح است</w:t>
      </w:r>
      <w:r>
        <w:rPr>
          <w:rFonts w:eastAsia="IRNazanin" w:cs="IRNazanin"/>
          <w:color w:val="111111"/>
          <w:sz w:val="28"/>
          <w:szCs w:val="28"/>
          <w:rtl w:val="true"/>
          <w:lang w:bidi="fa-IR"/>
        </w:rPr>
        <w:t xml:space="preserve">. «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وآية اللَّه بهجت اضافه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درصورتى كه بطلان از جهت جهل به حكم نبوده، تقصير قبلى كفّاره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س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 دوخته را بيرون بياورد و سعى و تقصير را نيز اعاده كند و در فرض گذشت زمان تدارك، حجش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الشرعيه،ص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گذشتن وقت يادش آمد بايد آن را جبران كند و بعد از آن سعى و تقصير را نيز اعاده كند و تا اعمال را انجام نداده است از محرّمات احرام اجتناب نمايد و اگر بعد از گذشتن وقت تدارك متوجّه شود، درصورت سهو و نسيان، اعاده طواف كافى است و درصورت جهل حجّش باطل است و به احتياط واجب بايد يك شتر قربانى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كه بعد از تقصير و قبل از شروع اعمال حج فهميده بايد پس از وضو طواف و نماز و سعى و تقصير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سعى و تقصير را نيز اعاده كند</w:t>
      </w:r>
      <w:r>
        <w:rPr>
          <w:rFonts w:eastAsia="Amiri" w:cs="Amiri" w:ascii="Amiri" w:hAnsi="Amiri"/>
          <w:color w:val="111111"/>
          <w:sz w:val="28"/>
          <w:szCs w:val="28"/>
          <w:rtl w:val="true"/>
          <w:lang w:bidi="ar-SA"/>
        </w:rPr>
        <w:t>.</w:t>
      </w:r>
      <w:bookmarkStart w:id="698" w:name="pg1504_15518"/>
    </w:p>
    <w:p>
      <w:pPr>
        <w:pStyle w:val="Heading5"/>
        <w:numPr>
          <w:ilvl w:val="4"/>
          <w:numId w:val="1"/>
        </w:numPr>
        <w:rPr/>
      </w:pPr>
      <w:bookmarkStart w:id="699" w:name="__RefHeading___Toc374009_3650668749"/>
      <w:bookmarkStart w:id="700" w:name="_Toc301"/>
      <w:bookmarkEnd w:id="698"/>
      <w:bookmarkEnd w:id="699"/>
      <w:r>
        <w:rPr>
          <w:rtl w:val="true"/>
        </w:rPr>
        <w:t>معذور از وضو و غسل‌</w:t>
      </w:r>
      <w:bookmarkEnd w:id="700"/>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از انجام وضو و غسل،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بايدصبر كند تا عذر او برطرف شود و اگر از زوال عذز مأيوس شد با تيمم طواف كند، بلى قبل از يأس زوال عذر مى‌تواند رجاءً با تيمم طواف نمايد پس اگر تا آخر عذر او ادامه داشت به آن طواف اكتفا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است بدل از وضو يا بدل از غسل، تيمم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غير جنابت، علاوه بر تيمم بدل از غسل درصورت تمكن، بايد وضو هم بگيرد وگرنه بايد يك تيمم ديگر به‌جاى وضو به‌جا آورد و جنب متيمّم بنا بر احتياط مستحب نايب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مسأله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5"/>
        <w:numPr>
          <w:ilvl w:val="4"/>
          <w:numId w:val="1"/>
        </w:numPr>
        <w:rPr/>
      </w:pPr>
      <w:bookmarkStart w:id="701" w:name="__RefHeading___Toc374011_3650668749"/>
      <w:bookmarkStart w:id="702" w:name="_Toc302"/>
      <w:bookmarkEnd w:id="701"/>
      <w:r>
        <w:rPr>
          <w:rtl w:val="true"/>
        </w:rPr>
        <w:t>حدث اصغر بعد از تيمم بدل از غسل‌</w:t>
      </w:r>
      <w:bookmarkEnd w:id="702"/>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تيممِ بدل از غسل، حدث اصغر عارض شود، </w:t>
      </w:r>
      <w:r>
        <w:rPr>
          <w:rStyle w:val="FootnoteAnchor"/>
          <w:rtl w:val="true"/>
        </w:rPr>
        <w:footnoteReference w:id="360"/>
      </w:r>
      <w:r>
        <w:rPr>
          <w:rFonts w:ascii="IRNazanin" w:hAnsi="IRNazanin" w:eastAsia="IRNazanin"/>
          <w:color w:val="111111"/>
          <w:sz w:val="28"/>
          <w:sz w:val="28"/>
          <w:szCs w:val="28"/>
          <w:rtl w:val="true"/>
          <w:lang w:bidi="fa-IR"/>
        </w:rPr>
        <w:t>بايد براى حدث اصغر، تيمم كند و براى حدث اكبر تيمّم لازم نيست؛ و تا حدث اكبر ديگرى براى او حاصل نشده و عذرش باقى است، همان تيمم اول، كافى است، ولى بنابر احتياط تيمم بدل از غسل را هم انجام دهد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بار ديگر تيمّم بدل از غسل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تيمم بدل از غسل بكند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مسأله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bookmarkStart w:id="703" w:name="pg1504_15519"/>
    </w:p>
    <w:p>
      <w:pPr>
        <w:pStyle w:val="BookText"/>
        <w:rPr/>
      </w:pPr>
      <w:bookmarkEnd w:id="703"/>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 از انجام وضو يا غسل، بنابر احتياط واجب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بداند تا پيش از پايان وقت طواف عذرش برطرف مى‌شود؛ بايد تا هنگام برطرف شدن عذرصبر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بقاى عذر تا آخر وقت مى‌دهد مى‌تواندصبر نكند ولى اگر بعداً كشف خلاف شد بايد اعاده نمايد بلى اگر عذرش نبودِ آب باشد بايد فحص كند، به تفصيلى كه در رساله عمليه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نباشد تيمّم جايز نيست مگر اين كه از بر طرف شدن عذر مأيوس باشد يا احتمال دهد درصورت تأخير از انجام تيمّم نيز عاجز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بر طرف شدن عذر، انتظار واجب است و در غير اينصورت تأخير بنا بر احتياط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وسيلةالنجاة، احكام التيمم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درصورتى كه اميد بر طرف شدن عذرش را دارد، بايد تا هنگام تنگ شدن وقت يا قطع اميد،صبر كند</w:t>
      </w:r>
      <w:r>
        <w:rPr>
          <w:rFonts w:eastAsia="IRNazanin" w:cs="IRNazanin"/>
          <w:color w:val="111111"/>
          <w:sz w:val="28"/>
          <w:szCs w:val="28"/>
          <w:rtl w:val="true"/>
          <w:lang w:bidi="fa-IR"/>
        </w:rPr>
        <w:t>.</w:t>
      </w:r>
    </w:p>
    <w:p>
      <w:pPr>
        <w:pStyle w:val="Heading5"/>
        <w:numPr>
          <w:ilvl w:val="4"/>
          <w:numId w:val="1"/>
        </w:numPr>
        <w:rPr/>
      </w:pPr>
      <w:bookmarkStart w:id="704" w:name="__RefHeading___Toc374013_3650668749"/>
      <w:bookmarkStart w:id="705" w:name="_Toc303"/>
      <w:bookmarkEnd w:id="704"/>
      <w:r>
        <w:rPr>
          <w:rtl w:val="true"/>
        </w:rPr>
        <w:t>فرض كفايت طواف و نماز با تيمّم‌</w:t>
      </w:r>
      <w:bookmarkEnd w:id="705"/>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معتمر جنب باشد و آب براى او ضرر داشته باشد، يا آب موجود نباشد و يا اگر بخواهد آب بيابد و غسل كند وقت عمره مى‌گذرد، طواف و نماز با تيمم كافى و مجزى است و نايب گرفتن لازم نيست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نايب هم بگيرد</w:t>
      </w:r>
      <w:r>
        <w:rPr>
          <w:rFonts w:eastAsia="IRNazanin" w:cs="IRNazanin"/>
          <w:color w:val="111111"/>
          <w:sz w:val="28"/>
          <w:szCs w:val="28"/>
          <w:rtl w:val="true"/>
          <w:lang w:bidi="fa-IR"/>
        </w:rPr>
        <w:t>.</w:t>
      </w:r>
    </w:p>
    <w:p>
      <w:pPr>
        <w:pStyle w:val="Heading5"/>
        <w:numPr>
          <w:ilvl w:val="4"/>
          <w:numId w:val="1"/>
        </w:numPr>
        <w:rPr/>
      </w:pPr>
      <w:bookmarkStart w:id="706" w:name="__RefHeading___Toc374015_3650668749"/>
      <w:bookmarkStart w:id="707" w:name="_Toc304"/>
      <w:bookmarkEnd w:id="706"/>
      <w:r>
        <w:rPr>
          <w:rtl w:val="true"/>
        </w:rPr>
        <w:t>انجام عمره بدون وضو و احرام جديد</w:t>
      </w:r>
      <w:bookmarkEnd w:id="707"/>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عمره مفرده‌اى به نيابت از پدرش انجام داده و روز بعد به نيابت مادرش محرم مى‌شود و در اثناى آن، متوجه مى‌شود كه در عمره اوّل طواف و نماز آن را بدون وضو انجام داده است، وظيفه او در اينصورت چيست؟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طواف و نماز آن را قضا نمايد و پس از آن تمام اعمال عمره مفرده به قصد ما فى الذمه انجام دهد، واللَّه العالم</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طواف و نماز عمره اول را اعاده نمايد و احرام دوم نيزصحيح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دوّم باطل است و بايد همه اعمال عمره اوّل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طواف و نماز و سعى و تقصير عمره‌اى را كه به نيابت پدر انجام داده اعاده نمايد، واللَّه العالم</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طواف و نماز طواف عمره سابق را بجا آورد سپس اعمال عمره فعلى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عمره اوّل را اعاده مى‌كند و عمره دوّم را به قصد رجا ادامه مى‌دهد توجّه داشته باشد كه در يك ماه قمرى بيش از يك عمره نمى‌توان انجام داد مگر اين‌كه بر نيّت رجا؛ يعنى به اميد اين‌كه مطلوب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اتمام عمره دوّم طواف و نماز آن را كه از عمره اوّل بجا مانده است بجا بياوردصحيح است</w:t>
      </w:r>
      <w:r>
        <w:rPr>
          <w:rFonts w:eastAsia="Amiri" w:cs="Amiri" w:ascii="Amiri" w:hAnsi="Amiri"/>
          <w:color w:val="111111"/>
          <w:sz w:val="28"/>
          <w:szCs w:val="28"/>
          <w:rtl w:val="true"/>
          <w:lang w:bidi="ar-SA"/>
        </w:rPr>
        <w:t>.</w:t>
      </w:r>
      <w:bookmarkStart w:id="708" w:name="pg1504_15520"/>
    </w:p>
    <w:p>
      <w:pPr>
        <w:pStyle w:val="Heading5"/>
        <w:numPr>
          <w:ilvl w:val="4"/>
          <w:numId w:val="1"/>
        </w:numPr>
        <w:rPr/>
      </w:pPr>
      <w:bookmarkStart w:id="709" w:name="__RefHeading___Toc374017_3650668749"/>
      <w:bookmarkStart w:id="710" w:name="_Toc305"/>
      <w:bookmarkEnd w:id="708"/>
      <w:bookmarkEnd w:id="709"/>
      <w:r>
        <w:rPr>
          <w:rtl w:val="true"/>
        </w:rPr>
        <w:t>طواف با بر عهده بودن غسل مس ميت‌</w:t>
      </w:r>
      <w:bookmarkEnd w:id="710"/>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عمره‌گزار بعد از اعمال بفهمد غسل مس ميت به گردنش بوده، اگر بعد از مس ميت، غسل جنابت</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آيت عظام تبريزى، خويى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غير غسل جنابت از اغسال واجبه يا اغسالى كه استحباب آنها ثابت شده مثل غسل جمعه يا غسل احرام يا غسل دخول مكّه و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كرده، از مسّ ميت كفايت مى‌كند و عملشصحيح است و گرنه بايد طواف و نماز آن را اعاده كند</w:t>
      </w:r>
      <w:r>
        <w:rPr>
          <w:rFonts w:eastAsia="IRNazanin" w:cs="IRNazanin"/>
          <w:color w:val="111111"/>
          <w:sz w:val="28"/>
          <w:szCs w:val="28"/>
          <w:rtl w:val="true"/>
          <w:lang w:bidi="fa-IR"/>
        </w:rPr>
        <w:t>.</w:t>
      </w:r>
    </w:p>
    <w:p>
      <w:pPr>
        <w:pStyle w:val="Heading5"/>
        <w:numPr>
          <w:ilvl w:val="4"/>
          <w:numId w:val="1"/>
        </w:numPr>
        <w:rPr/>
      </w:pPr>
      <w:bookmarkStart w:id="711" w:name="__RefHeading___Toc374019_3650668749"/>
      <w:bookmarkStart w:id="712" w:name="_Toc306"/>
      <w:bookmarkEnd w:id="711"/>
      <w:r>
        <w:rPr>
          <w:rtl w:val="true"/>
        </w:rPr>
        <w:t>عدم كفايت غسل حيض و جمعه از جنابت‌</w:t>
      </w:r>
      <w:bookmarkEnd w:id="712"/>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حيض و جمعه و امثال آنها، كفايت از غسل جنابت نمى‌كند</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آيات‌عظام تبريزى، خويى، سيستانى، فاضل،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بلكه‌اگر غيراز جنابت نيز، يكى‌از آنها راقصدكرده باشد اقوى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اعمالى كه بعد از غسل حيض يا جمعه انجام داده، تمام آنهاصحيح است و فقط نمازهايى كه بعد از جنب شدن و قبل از اولين غسل حيض يا جمعه خوانده باطل و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كفايت نمى‌كند</w:t>
      </w:r>
      <w:r>
        <w:rPr>
          <w:rFonts w:eastAsia="IRNazanin" w:cs="IRNazanin"/>
          <w:color w:val="111111"/>
          <w:sz w:val="28"/>
          <w:szCs w:val="28"/>
          <w:rtl w:val="true"/>
          <w:lang w:bidi="fa-IR"/>
        </w:rPr>
        <w:t>.</w:t>
      </w:r>
    </w:p>
    <w:p>
      <w:pPr>
        <w:pStyle w:val="Heading5"/>
        <w:numPr>
          <w:ilvl w:val="4"/>
          <w:numId w:val="1"/>
        </w:numPr>
        <w:rPr/>
      </w:pPr>
      <w:bookmarkStart w:id="713" w:name="__RefHeading___Toc374021_3650668749"/>
      <w:bookmarkStart w:id="714" w:name="_Toc307"/>
      <w:bookmarkEnd w:id="713"/>
      <w:r>
        <w:rPr>
          <w:rtl w:val="true"/>
        </w:rPr>
        <w:t>ترك تيمم با موظف بودن به وضوى جبيره‌اى و تيمم‌</w:t>
      </w:r>
      <w:bookmarkEnd w:id="714"/>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 او وضوى جبيره‌اى و تيمم بوده، اگر جهلًا بدون تيمم، اعمال عمره را انجام داده است، اعاده طواف و نماز آن، كفايت مى‌كند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آيات عظام تبريزى و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و تقصير را هم بايد اعاده كند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تدارك باقى است بايد طواف و سعى و تقصير را اعاده كند و اگر وقت تدارك گذشته است حجّش محكوم به بطلان است مگر اين‌كه در كفايت وضو، به غير رجوع كند، با رعايت الأعلم فالأعلم، اگر از موارد رجوع باشد</w:t>
      </w:r>
      <w:r>
        <w:rPr>
          <w:rFonts w:eastAsia="IRNazanin" w:cs="IRNazanin"/>
          <w:color w:val="111111"/>
          <w:sz w:val="28"/>
          <w:szCs w:val="28"/>
          <w:rtl w:val="true"/>
          <w:lang w:bidi="fa-IR"/>
        </w:rPr>
        <w:t>.</w:t>
      </w:r>
      <w:bookmarkStart w:id="715" w:name="pg1504_15521"/>
    </w:p>
    <w:p>
      <w:pPr>
        <w:pStyle w:val="Heading5"/>
        <w:numPr>
          <w:ilvl w:val="4"/>
          <w:numId w:val="1"/>
        </w:numPr>
        <w:rPr/>
      </w:pPr>
      <w:bookmarkStart w:id="716" w:name="__RefHeading___Toc374023_3650668749"/>
      <w:bookmarkStart w:id="717" w:name="_Toc308"/>
      <w:bookmarkEnd w:id="715"/>
      <w:bookmarkEnd w:id="716"/>
      <w:r>
        <w:rPr>
          <w:rtl w:val="true"/>
        </w:rPr>
        <w:t>جواز و عدم جواز بدار</w:t>
      </w:r>
      <w:bookmarkEnd w:id="717"/>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بدار براى معذورين از طهارت مائيّه و نيز ديگر معذورين جايز است يا نه؟ و بر فرض جواز اگر قبل از انقضاى وقت عذرش برطرف شد اعاده لازم است يا نه؟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مأيوس بود بدار جايز است و در تيمم براى نماز در اين‌صورت اعاده واجب نيست و در غير نماز و تيمم آن درصورت رفع عذر در وقت اعاده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وقت عمل مشروط به طهارت، بدار جايز است حتى با رجاء ارتفاع عذر در اثناى وقت اگرچه احوط درصورت اخير ترك بدار است، و در هرصورت اگر عمل را انجام داد و بعداً اتفاقاً عذر در اثناى وقت برطرف شد، اعاده واجب نيست، ولى با علم به ارتفاع عذر در اثناى وقت بدارصحيح نيست و بايد تا ضيق وقت منتظر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درصورت يأس جايز است و اعاده لازم نيست هرچند در وقت، عذر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اميد زوال عذر در آخر وقت را داشته باشند احتياط در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چنان‌چه بداند تا آخر وقت عذرش برطرف نمى‌شود مى‌تواند به مجرد ورود اعمال را با وضو يا غسل جبيره‌اى يا تيمم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اميد دارد تا زمانى كه در مكه است عذرش برطرف شود احتياط واجب آن است كهصبر كند و اگر تا آخر وقت عذرش برطرف نشد طبق وظيفه معذور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عمل به‌وظيفه معذور عذرش برطرف شد چنان‌چه علم داشته عذرش برطرف نمى‌شود اعاده واجب نيست، ولى اگر اميد داشته كه عذرش برطرف مى‌شود بنابر احتياط بايد اعمال را با غسل و وضو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براى ذوى الاعذار بنا بر احتياط واجب جايز نيست مگر اين‌كه يقين داشته باشد كه تا آخر وقت، عذر برطرف نخواهد شد؛ و درصورتى كه تا آخر عذر برطرف شود بنابر احتياط اعاده لازم است</w:t>
      </w:r>
      <w:r>
        <w:rPr>
          <w:rFonts w:eastAsia="IRNazanin" w:cs="IRNazanin"/>
          <w:color w:val="111111"/>
          <w:sz w:val="28"/>
          <w:szCs w:val="28"/>
          <w:rtl w:val="true"/>
          <w:lang w:bidi="fa-IR"/>
        </w:rPr>
        <w:t>.</w:t>
      </w:r>
    </w:p>
    <w:p>
      <w:pPr>
        <w:pStyle w:val="Heading5"/>
        <w:numPr>
          <w:ilvl w:val="4"/>
          <w:numId w:val="1"/>
        </w:numPr>
        <w:rPr/>
      </w:pPr>
      <w:bookmarkStart w:id="718" w:name="__RefHeading___Toc374025_3650668749"/>
      <w:bookmarkStart w:id="719" w:name="_Toc309"/>
      <w:bookmarkEnd w:id="718"/>
      <w:r>
        <w:rPr>
          <w:rtl w:val="true"/>
        </w:rPr>
        <w:t>مسلوس و مبطون‌</w:t>
      </w:r>
      <w:bookmarkEnd w:id="719"/>
    </w:p>
    <w:p>
      <w:pPr>
        <w:pStyle w:val="Heading5"/>
        <w:numPr>
          <w:ilvl w:val="4"/>
          <w:numId w:val="1"/>
        </w:numPr>
        <w:rPr/>
      </w:pPr>
      <w:bookmarkStart w:id="720" w:name="__RefHeading___Toc374027_3650668749"/>
      <w:bookmarkStart w:id="721" w:name="_Toc310"/>
      <w:bookmarkEnd w:id="720"/>
      <w:r>
        <w:rPr>
          <w:rtl w:val="true"/>
        </w:rPr>
        <w:t>صحت حج افراد مسلوس و مبطون‌</w:t>
      </w:r>
      <w:bookmarkEnd w:id="721"/>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مبتلا به خروج مدفوع و يا بول هستند، با رعايت وظيفه‌اى كه براى وضو و نماز دارند، عملشانصحيح است</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طواف نايب بگيرد مناسك، مسأله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مبطون، احوط اين است كه درصورت تمكن، هم خود طواف نموده و هم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299</w:t>
      </w:r>
      <w:r>
        <w:rPr>
          <w:rFonts w:eastAsia="IRNazanin" w:cs="IRNazanin"/>
          <w:color w:val="111111"/>
          <w:sz w:val="28"/>
          <w:szCs w:val="28"/>
          <w:rtl w:val="true"/>
          <w:lang w:bidi="fa-IR"/>
        </w:rPr>
        <w:t>.</w:t>
      </w:r>
      <w:bookmarkStart w:id="722" w:name="pg1504_15522"/>
    </w:p>
    <w:p>
      <w:pPr>
        <w:pStyle w:val="BookText"/>
        <w:rPr/>
      </w:pPr>
      <w:bookmarkEnd w:id="722"/>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پى در پى از او ريح خارج مى‌شود، حكم مبطون را دارد؛ </w:t>
      </w:r>
      <w:r>
        <w:rPr>
          <w:rStyle w:val="FootnoteAnchor"/>
          <w:rtl w:val="true"/>
        </w:rPr>
        <w:footnoteReference w:id="370"/>
      </w:r>
      <w:r>
        <w:rPr>
          <w:rFonts w:ascii="IRNazanin" w:hAnsi="IRNazanin" w:eastAsia="IRNazanin"/>
          <w:color w:val="111111"/>
          <w:sz w:val="28"/>
          <w:sz w:val="28"/>
          <w:szCs w:val="28"/>
          <w:rtl w:val="true"/>
          <w:lang w:bidi="fa-IR"/>
        </w:rPr>
        <w:t>و چنانچه نتواند در اثناى طواف وضو بگيرد يا حرجى باشد، اكتفا به يك وضو براى طواف كافى است؛ ولى اگر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حمل آب در اثناى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بگيرد، واجب است تجديد وضو كند و همچنين است حكم، در نماز طواف</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حكم مبطون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حكم مسلوس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از مناسك، مسأله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يك وضو براى طواف و نماز كافى است مگر اين‌كه حدثى غير از آنچه مستند به بيمارى اوست از او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مبطون براى طواف نايب بگيرد و احتياطاً خودش هم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در مورد مسلوس و مبتلا به خروج ريح واجب نيست</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374029_3650668749"/>
      <w:bookmarkStart w:id="724" w:name="_Toc311"/>
      <w:bookmarkEnd w:id="723"/>
      <w:r>
        <w:rPr>
          <w:rtl w:val="true"/>
        </w:rPr>
        <w:t>خروج بول از غيرمجرى‌</w:t>
      </w:r>
      <w:bookmarkEnd w:id="724"/>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بول او پى‌درپى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مجراى 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مسلوس را دارد</w:t>
      </w:r>
      <w:r>
        <w:rPr>
          <w:rFonts w:eastAsia="IRNazanin" w:cs="IRNazanin"/>
          <w:color w:val="111111"/>
          <w:sz w:val="28"/>
          <w:szCs w:val="28"/>
          <w:rtl w:val="true"/>
          <w:lang w:bidi="fa-IR"/>
        </w:rPr>
        <w:t xml:space="preserve">. </w:t>
      </w:r>
      <w:r>
        <w:rPr>
          <w:rStyle w:val="FootnoteAnchor"/>
          <w:rtl w:val="true"/>
        </w:rPr>
        <w:footnoteReference w:id="372"/>
      </w:r>
    </w:p>
    <w:p>
      <w:pPr>
        <w:pStyle w:val="Heading5"/>
        <w:numPr>
          <w:ilvl w:val="4"/>
          <w:numId w:val="1"/>
        </w:numPr>
        <w:rPr/>
      </w:pPr>
      <w:bookmarkStart w:id="725" w:name="__RefHeading___Toc374031_3650668749"/>
      <w:bookmarkStart w:id="726" w:name="_Toc312"/>
      <w:bookmarkEnd w:id="725"/>
      <w:r>
        <w:rPr>
          <w:rtl w:val="true"/>
        </w:rPr>
        <w:t>وظيفه مسلوس‌</w:t>
      </w:r>
      <w:bookmarkEnd w:id="726"/>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مسلوس اگر در وقت خاصى بتواند طواف و نماز را با وضو انجام دهد، بايد آن وقت را انتخاب كند و طواف و نماز را با وضو و بدن پاك بجا آورد؛ و اگر چنين وقتى ندارد، درصورتى كه مشقت نداشته باشد، براى هر بار كه حدث از اوصادر شود يك وضو بگيرد؛ و اگر مشقت دارد، براى طواف، يك وضو و براى نماز هم، يك وضو بگيرد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دستورى كه براى نماز خود طهارت مى‌گيرد، براى طواف نيز همان نحو عمل مى‌كند مناسك شيخ،ص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ووسيله،ص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يك وضو كفايت كند؛ مادامى كه حدث متعارف از اوصادر نشود؛ گرچه احتياط، اعاده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دستورى كه براى نماز خود طهارت مى‌گيرد، براى طواف نيز همان طهارت كافى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را هم نمى‌تواند حكمى كه در متن هست، براى طواف يك وضو بگيرد و چهار شوط آن را بجا آورد و بعد تجديد وضو نموده و سه شوط ديگر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w:t>
      </w:r>
      <w:bookmarkStart w:id="727" w:name="pg1504_15523"/>
    </w:p>
    <w:p>
      <w:pPr>
        <w:pStyle w:val="Heading4"/>
        <w:numPr>
          <w:ilvl w:val="3"/>
          <w:numId w:val="1"/>
        </w:numPr>
        <w:rPr/>
      </w:pPr>
      <w:bookmarkStart w:id="728" w:name="__RefHeading___Toc374033_3650668749"/>
      <w:bookmarkStart w:id="729" w:name="_Toc313"/>
      <w:bookmarkEnd w:id="727"/>
      <w:bookmarkEnd w:id="728"/>
      <w:r>
        <w:rPr/>
        <w:t>3</w:t>
      </w:r>
      <w:r>
        <w:rPr>
          <w:rtl w:val="true"/>
        </w:rPr>
        <w:t xml:space="preserve">- </w:t>
      </w:r>
      <w:r>
        <w:rPr>
          <w:rtl w:val="true"/>
        </w:rPr>
        <w:t>طهارت از نجاست‌</w:t>
      </w:r>
      <w:bookmarkEnd w:id="729"/>
    </w:p>
    <w:p>
      <w:pPr>
        <w:pStyle w:val="Heading5"/>
        <w:numPr>
          <w:ilvl w:val="4"/>
          <w:numId w:val="1"/>
        </w:numPr>
        <w:rPr/>
      </w:pPr>
      <w:bookmarkStart w:id="730" w:name="__RefHeading___Toc374035_3650668749"/>
      <w:bookmarkStart w:id="731" w:name="_Toc314"/>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و لباس از نجاست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كننده بنابر احتياط واجب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آن است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در حالى كه بدن يا لباس خونِ كمتر از درهم داشته باشد،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از نجاسات معفوّ در نماز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خون كمتر از درهم و جامه‌اى كه با آن نتوان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شرايطصحت طواف بنابر احتياط واجب طهارت از نجاست است، و از نجاستى كه در بدن يا لباس نماز گزار عفو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خون كمتر از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عفو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مناسك فارسى معظم لهصفحه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چيز متنجس در طواف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بودن اين لباس‌هاى كوچك ضررى ندارد ولى خون كمتر از درهم معاف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 مثل عرقچين و جوراب حتى انگشتر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كند</w:t>
      </w:r>
      <w:r>
        <w:rPr>
          <w:rFonts w:eastAsia="Amiri" w:cs="Amiri" w:ascii="Amiri" w:hAnsi="Amiri"/>
          <w:color w:val="111111"/>
          <w:sz w:val="28"/>
          <w:szCs w:val="28"/>
          <w:rtl w:val="true"/>
          <w:lang w:bidi="ar-SA"/>
        </w:rPr>
        <w:t>.</w:t>
      </w:r>
      <w:bookmarkStart w:id="732" w:name="pg1504_15524"/>
    </w:p>
    <w:p>
      <w:pPr>
        <w:pStyle w:val="Heading5"/>
        <w:numPr>
          <w:ilvl w:val="4"/>
          <w:numId w:val="1"/>
        </w:numPr>
        <w:rPr/>
      </w:pPr>
      <w:bookmarkStart w:id="733" w:name="__RefHeading___Toc374037_3650668749"/>
      <w:bookmarkStart w:id="734" w:name="_Toc315"/>
      <w:bookmarkEnd w:id="732"/>
      <w:bookmarkEnd w:id="733"/>
      <w:r>
        <w:rPr>
          <w:rtl w:val="true"/>
        </w:rPr>
        <w:t>خون قروح و جروح‌</w:t>
      </w:r>
      <w:bookmarkEnd w:id="734"/>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خون قروح و جروح را تا حد امكان، تطهير نمود و لباس را اگر نجس شده، عوض كرد؛ و اگر تطهيرِ خون قروح و جروح، مشقت داشته باشد، تطهير لازم نيست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فرع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هم خودش با آن حال طواف كند و هم نايب بگيرد تا براى او طواف نمايد</w:t>
      </w:r>
      <w:r>
        <w:rPr>
          <w:rFonts w:eastAsia="IRNazanin" w:cs="IRNazanin"/>
          <w:color w:val="111111"/>
          <w:sz w:val="28"/>
          <w:szCs w:val="28"/>
          <w:rtl w:val="true"/>
          <w:lang w:bidi="fa-IR"/>
        </w:rPr>
        <w:t>.</w:t>
      </w:r>
    </w:p>
    <w:p>
      <w:pPr>
        <w:pStyle w:val="Heading5"/>
        <w:numPr>
          <w:ilvl w:val="4"/>
          <w:numId w:val="1"/>
        </w:numPr>
        <w:rPr/>
      </w:pPr>
      <w:bookmarkStart w:id="735" w:name="__RefHeading___Toc374039_3650668749"/>
      <w:bookmarkStart w:id="736" w:name="_Toc316"/>
      <w:bookmarkEnd w:id="735"/>
      <w:r>
        <w:rPr>
          <w:rtl w:val="true"/>
        </w:rPr>
        <w:t>تأخير طواف براى تحصيل طهارت‌</w:t>
      </w:r>
      <w:bookmarkEnd w:id="736"/>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بدن او خون قروح و جروح باشد، بنابر احتياط اگر مى‌تواند با تأخير و بدون مشقت آن را تطهير كند، بايد طواف را به شرط عدم تنگى وقت، تأخير بيندازد</w:t>
      </w:r>
      <w:r>
        <w:rPr>
          <w:rFonts w:eastAsia="IRNazanin" w:cs="IRNazanin"/>
          <w:color w:val="111111"/>
          <w:sz w:val="28"/>
          <w:szCs w:val="28"/>
          <w:rtl w:val="true"/>
          <w:lang w:bidi="fa-IR"/>
        </w:rPr>
        <w:t>.</w:t>
      </w:r>
    </w:p>
    <w:p>
      <w:pPr>
        <w:pStyle w:val="Heading5"/>
        <w:numPr>
          <w:ilvl w:val="4"/>
          <w:numId w:val="1"/>
        </w:numPr>
        <w:rPr/>
      </w:pPr>
      <w:bookmarkStart w:id="737" w:name="__RefHeading___Toc374041_3650668749"/>
      <w:bookmarkStart w:id="738" w:name="_Toc317"/>
      <w:bookmarkEnd w:id="737"/>
      <w:r>
        <w:rPr>
          <w:rtl w:val="true"/>
        </w:rPr>
        <w:t>طواف با لباس مشكوك‌</w:t>
      </w:r>
      <w:bookmarkEnd w:id="738"/>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 بدن و لباسى كه شك در نجاست آن داشته باشد،صحيح است؛ چه بداند قبلًا پاك بوده يا نه؛ ولى اگر بداند كه قبلًا نجس بوده ونداند كه تطهير شده است، نمى‌تواند با آن طواف كند</w:t>
      </w:r>
      <w:r>
        <w:rPr>
          <w:rFonts w:eastAsia="IRNazanin" w:cs="IRNazanin"/>
          <w:color w:val="111111"/>
          <w:sz w:val="28"/>
          <w:szCs w:val="28"/>
          <w:rtl w:val="true"/>
          <w:lang w:bidi="fa-IR"/>
        </w:rPr>
        <w:t>.</w:t>
      </w:r>
    </w:p>
    <w:p>
      <w:pPr>
        <w:pStyle w:val="Heading5"/>
        <w:numPr>
          <w:ilvl w:val="4"/>
          <w:numId w:val="1"/>
        </w:numPr>
        <w:rPr/>
      </w:pPr>
      <w:bookmarkStart w:id="739" w:name="__RefHeading___Toc374043_3650668749"/>
      <w:bookmarkStart w:id="740" w:name="_Toc318"/>
      <w:bookmarkEnd w:id="739"/>
      <w:r>
        <w:rPr>
          <w:rtl w:val="true"/>
        </w:rPr>
        <w:t>حصول نجاست در اثناى طواف‌</w:t>
      </w:r>
      <w:bookmarkEnd w:id="740"/>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بدن يا لباس نجس شود، بنابر اظهر بايد طواف را قطع، و به تطهير اقدام شود و طواف از همان‌جا اتمام شود و اين طواف،صحيح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رها كردن طواف تطهير ممكن نباشد بايد دست از طواف بردارد و جامه يا بدن را تطهير كند و فوراً برگردد اگر موالات بهم نخورده و طواف را از همانجا تمام كند و طواف اوصحيح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لباس يا بدنش نجس شود يا بفهمد كه از پيش نجس بوده و بدون رها كردن طواف، شستن آن ممكن نباشد، طواف را رها نمايد، و اگر چهار دور طواف كرده، بعد از تطهير بدن يا لباس بقيه طواف را تمام كند و اگر به سه دور و نيم نرسيده طواف او باطل است و بايد بعد از تطهير از سر بگيرد و اگر از سه دور و نيم گذشته و چهار دور را تمام نكرده احتياط آن است كه بعد از تطهير از همانجا كه رها كرده طواف را تمام كند و نماز طواف را بخواند و دوباره طواف و نماز آن را به‌جا آورد</w:t>
      </w:r>
      <w:r>
        <w:rPr>
          <w:rFonts w:eastAsia="IRNazanin" w:cs="IRNazanin"/>
          <w:color w:val="111111"/>
          <w:sz w:val="28"/>
          <w:szCs w:val="28"/>
          <w:rtl w:val="true"/>
          <w:lang w:bidi="fa-IR"/>
        </w:rPr>
        <w:t>.</w:t>
      </w:r>
      <w:bookmarkStart w:id="741" w:name="pg1504_15525"/>
    </w:p>
    <w:p>
      <w:pPr>
        <w:pStyle w:val="BookText"/>
        <w:rPr/>
      </w:pPr>
      <w:bookmarkEnd w:id="741"/>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حال طواف نجاستى در بدن يا لباس خود ببيند و احتمال بدهد كه در اين حال نجاست حاصل شده، ظاهراً حكم مسأله قبل را دارد</w:t>
      </w:r>
      <w:r>
        <w:rPr>
          <w:rFonts w:eastAsia="IRNazanin" w:cs="IRNazanin"/>
          <w:color w:val="111111"/>
          <w:sz w:val="28"/>
          <w:szCs w:val="28"/>
          <w:rtl w:val="true"/>
          <w:lang w:bidi="fa-IR"/>
        </w:rPr>
        <w:t>.</w:t>
      </w:r>
    </w:p>
    <w:p>
      <w:pPr>
        <w:pStyle w:val="Heading5"/>
        <w:numPr>
          <w:ilvl w:val="4"/>
          <w:numId w:val="1"/>
        </w:numPr>
        <w:rPr/>
      </w:pPr>
      <w:bookmarkStart w:id="742" w:name="__RefHeading___Toc374045_3650668749"/>
      <w:bookmarkStart w:id="743" w:name="_Toc319"/>
      <w:bookmarkEnd w:id="742"/>
      <w:r>
        <w:rPr>
          <w:rtl w:val="true"/>
        </w:rPr>
        <w:t>علم به نجاست بعد از طواف‌</w:t>
      </w:r>
      <w:bookmarkEnd w:id="743"/>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 از طواف، به نجاستِ در حال طواف، علم حاصل شود، اظهرصحت طواف است</w:t>
      </w:r>
      <w:r>
        <w:rPr>
          <w:rFonts w:eastAsia="IRNazanin" w:cs="IRNazanin"/>
          <w:color w:val="111111"/>
          <w:sz w:val="28"/>
          <w:szCs w:val="28"/>
          <w:rtl w:val="true"/>
          <w:lang w:bidi="fa-IR"/>
        </w:rPr>
        <w:t>.</w:t>
      </w:r>
    </w:p>
    <w:p>
      <w:pPr>
        <w:pStyle w:val="Heading5"/>
        <w:numPr>
          <w:ilvl w:val="4"/>
          <w:numId w:val="1"/>
        </w:numPr>
        <w:rPr/>
      </w:pPr>
      <w:bookmarkStart w:id="744" w:name="__RefHeading___Toc374047_3650668749"/>
      <w:bookmarkStart w:id="745" w:name="_Toc320"/>
      <w:bookmarkEnd w:id="744"/>
      <w:r>
        <w:rPr>
          <w:rtl w:val="true"/>
        </w:rPr>
        <w:t>علم به نجاست از اول در اثناى طواف‌</w:t>
      </w:r>
      <w:bookmarkEnd w:id="745"/>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طواف، علم پيدا كند كه نجاست بدن يا لباس او، از ابتداى طواف بوده، احتياط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طوافشصحيح است اگر چه احتياط استحبابى آن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است كه طواف را رها نموده و تطهير كند و از همانجا بقيه طواف را تمام كند و نماز آن را بخواند و بعد از آن، طواف و نماز را را اعاده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كند؛ خصوصاً اگر تطهير، طولانى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احتياط، فرقى بين حصول علم، بعد از دور چهارم، يا قبل از آن نيست، اگرچه درصورت دوم، احتياط شديدتر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46" w:name="__RefHeading___Toc374049_3650668749"/>
      <w:bookmarkStart w:id="747" w:name="_Toc321"/>
      <w:bookmarkEnd w:id="746"/>
      <w:r>
        <w:rPr>
          <w:rtl w:val="true"/>
        </w:rPr>
        <w:t>فراموشى نجاست‌</w:t>
      </w:r>
      <w:bookmarkEnd w:id="747"/>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كننده نجاست را فراموش و در اثناى طواف يا بعد از آن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طواف يادش بيايد، بايد مطابق دستورى كه در حاشيه 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عمل كند و اعاده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طواف يادش بيايد طوافشصحيح است ولى اگر نماز طواف را هم با بدن و لباس نجس خوانده بايد آن را دوباره بخواند و احتياط استحبابى آن است كه در اين مسأله طواف را نيز بار ديگر بجا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متذكر شود، بنابر احتياط واجب بايد آن را اعاده كند</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374051_3650668749"/>
      <w:bookmarkStart w:id="749" w:name="_Toc322"/>
      <w:bookmarkEnd w:id="748"/>
      <w:r>
        <w:rPr>
          <w:rtl w:val="true"/>
        </w:rPr>
        <w:t>طواف و نماز با نجاست و انجام اعمال مترتّبه‌</w:t>
      </w:r>
      <w:bookmarkEnd w:id="749"/>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طواف و نماز طواف را با بدن يا لباس نجس از روى جهل يا نسيان، به‌جا آورده، آيا اعاده طواف و نماز لازم است يا نه؟ و تكليف او نسبت به اعمال مترتبه چيست؟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فرض نسيان در طوافصحيح است و در نماز طواف بايد اعاده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به موضوع اعاده ندارد و اگر نسيان كرده احوط اعاده است و سعى با اعتقاد بهصحت طواف اعاده ندارد ولى طواف نساء با بطلان طواف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درصورت جهل به موضوع يا نسيانصحيح است و همچنين نماز ولى اگر قبل از نماز شك داشته و تفحّص نكرده و بعد از نماز آن را ديده است به احتياط واجب بايد نماز را اعاده كند و در مورد نسيان نيز اگر منشأ آن بى‌اعتنايى بوده اعاده نماز بنابراحتياط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درصورت نسيان طواف و نمازش را اعاده كند و احتياطاً سعى را نيز اعاده كند و در هرصورت جهل به موضوع نجاست اعاده ندارد و طواف و نمازصحيحند و اگر جاهل به حكم بود نيز طواف و نماز و سعى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نسيان طوافصحيح است، ولى نماز را اعاده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اعمال مترتبه را كه با اعتقاد بهصحت انجام دادهصحيح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درصورت جهل به حكم، طواف و نماز را اعاده كند، ولى اعمال مترتبه مثلصورت قبل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لازم نيست</w:t>
      </w:r>
      <w:r>
        <w:rPr>
          <w:rFonts w:eastAsia="Amiri" w:cs="Amiri" w:ascii="Amiri" w:hAnsi="Amiri"/>
          <w:color w:val="111111"/>
          <w:sz w:val="28"/>
          <w:szCs w:val="28"/>
          <w:rtl w:val="true"/>
          <w:lang w:bidi="ar-SA"/>
        </w:rPr>
        <w:t>.</w:t>
      </w:r>
      <w:bookmarkStart w:id="750" w:name="pg1504_15526"/>
    </w:p>
    <w:p>
      <w:pPr>
        <w:pStyle w:val="Heading4"/>
        <w:numPr>
          <w:ilvl w:val="3"/>
          <w:numId w:val="1"/>
        </w:numPr>
        <w:rPr/>
      </w:pPr>
      <w:bookmarkStart w:id="751" w:name="__RefHeading___Toc374053_3650668749"/>
      <w:bookmarkStart w:id="752" w:name="_Toc323"/>
      <w:bookmarkEnd w:id="750"/>
      <w:bookmarkEnd w:id="751"/>
      <w:r>
        <w:rPr/>
        <w:t>4</w:t>
      </w:r>
      <w:r>
        <w:rPr>
          <w:rtl w:val="true"/>
        </w:rPr>
        <w:t xml:space="preserve">- </w:t>
      </w:r>
      <w:r>
        <w:rPr>
          <w:rtl w:val="true"/>
        </w:rPr>
        <w:t>ختنه‌</w:t>
      </w:r>
      <w:bookmarkEnd w:id="752"/>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در حق مردان؛ و بنابر احتياط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ايشان در جايى كه هيچگونه ساتر دوخته نشده نداشته باشد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عمد، خلاف احتياط است، نگاه كرده و يك گوسفند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مرتكب حرام شده است و بايد يك گوسفند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درباره بچه‌هاى نابالغ هم رعايت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بچه‌اى را كه ختنه نشده،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فرقى مى كند، گرچه احتياط اين است كه همان مقدار كه در نماز پوشاندن واجب است در طواف نيز واجب است؛ ولى اگر قسمتى از موها يا بازو و ساق پا پيدا باشد، طوافصحيح است همچنين به احتياط واجب نبايدصورت خود را با نقاب و مانند آن بپوشاند حتى اگر محل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پشت پا و كف آن نيز مستثنى است ولى در طواف احتياط پوشاند آن است همچنين در نماز نقاب ضررى ندارد ولى در طواف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نمى كند؛ چون در نماز مى تواندصورت خود را بپوشاند ولى در طواف واجب استصورت خود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وادار به احرام، يا او را محرم كنند، احرام اوصحيح است ولى طواف اوصحيح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چون طواف نساء او باطل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حلال شدن زن بر او مشكل</w:t>
      </w:r>
      <w:bookmarkStart w:id="753" w:name="pg1504_15527"/>
    </w:p>
    <w:p>
      <w:pPr>
        <w:pStyle w:val="BookText"/>
        <w:rPr/>
      </w:pPr>
      <w:bookmarkEnd w:id="753"/>
      <w:r>
        <w:rPr>
          <w:rFonts w:ascii="IRNazanin" w:hAnsi="IRNazanin" w:eastAsia="IRNazanin"/>
          <w:color w:val="111111"/>
          <w:sz w:val="28"/>
          <w:sz w:val="28"/>
          <w:szCs w:val="28"/>
          <w:rtl w:val="true"/>
          <w:lang w:bidi="fa-IR"/>
        </w:rPr>
        <w:t xml:space="preserve">است؛ مگر او را ختنه و طواف دهند، يا خودش بعد از ختان، طواف كند، يا براى طواف او نايب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آيات عظامصافى،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نايب در اينصورت قبل از ختنه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بچه‌اى ختنه كرده به دنيا بيايد، طواف اوصحيح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طواف‌هاى مستحبى نيز ختنه شرط است</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374055_3650668749"/>
      <w:bookmarkStart w:id="755" w:name="_Toc324"/>
      <w:bookmarkEnd w:id="754"/>
      <w:r>
        <w:rPr/>
        <w:t>5</w:t>
      </w:r>
      <w:r>
        <w:rPr>
          <w:rtl w:val="true"/>
        </w:rPr>
        <w:t xml:space="preserve">- </w:t>
      </w:r>
      <w:r>
        <w:rPr>
          <w:rtl w:val="true"/>
        </w:rPr>
        <w:t>ستر عورت‌</w:t>
      </w:r>
      <w:bookmarkEnd w:id="755"/>
    </w:p>
    <w:p>
      <w:pPr>
        <w:pStyle w:val="Heading5"/>
        <w:numPr>
          <w:ilvl w:val="4"/>
          <w:numId w:val="1"/>
        </w:numPr>
        <w:rPr/>
      </w:pPr>
      <w:bookmarkStart w:id="756" w:name="__RefHeading___Toc374057_3650668749"/>
      <w:bookmarkStart w:id="757" w:name="_Toc325"/>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بدون ساترِ عورت، باطل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ستر عورت در طواف شرط است</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374059_3650668749"/>
      <w:bookmarkStart w:id="759" w:name="_Toc326"/>
      <w:bookmarkEnd w:id="758"/>
      <w:r>
        <w:rPr>
          <w:rtl w:val="true"/>
        </w:rPr>
        <w:t>لزوم اباحه ساتر</w:t>
      </w:r>
      <w:bookmarkEnd w:id="759"/>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ساتر، اباحه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آية اللَّه سيستانى،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معتبر است و با ساتر غصبى، طوافصحيح نيست؛ و با لباسِ غيرِ ساترِ غصبى نيز، بنابر احتياطِ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گلپايگانى،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طواف باطل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شرايط لباس نمازگزار، در ساتر رعايت شود</w:t>
      </w:r>
      <w:r>
        <w:rPr>
          <w:rFonts w:eastAsia="IRNazanin" w:cs="IRNazanin"/>
          <w:color w:val="111111"/>
          <w:sz w:val="28"/>
          <w:szCs w:val="28"/>
          <w:rtl w:val="true"/>
          <w:lang w:bidi="fa-IR"/>
        </w:rPr>
        <w:t>.</w:t>
      </w:r>
      <w:bookmarkStart w:id="760" w:name="pg1504_15528"/>
    </w:p>
    <w:p>
      <w:pPr>
        <w:pStyle w:val="Heading5"/>
        <w:numPr>
          <w:ilvl w:val="4"/>
          <w:numId w:val="1"/>
        </w:numPr>
        <w:rPr/>
      </w:pPr>
      <w:bookmarkStart w:id="761" w:name="__RefHeading___Toc374061_3650668749"/>
      <w:bookmarkStart w:id="762" w:name="_Toc327"/>
      <w:bookmarkEnd w:id="760"/>
      <w:bookmarkEnd w:id="761"/>
      <w:r>
        <w:rPr>
          <w:rtl w:val="true"/>
        </w:rPr>
        <w:t>صحت طواف و سعى با لباس دوخته‌</w:t>
      </w:r>
      <w:bookmarkEnd w:id="762"/>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سعى با لباس دوخته ولو عمداً،صحيح است و بهصحت عمره و حج، ضرر نمى‌زند</w:t>
      </w:r>
      <w:r>
        <w:rPr>
          <w:rFonts w:eastAsia="Amiri" w:cs="Amiri" w:ascii="Amiri" w:hAnsi="Amiri"/>
          <w:color w:val="111111"/>
          <w:sz w:val="28"/>
          <w:szCs w:val="28"/>
          <w:rtl w:val="true"/>
          <w:lang w:bidi="ar-SA"/>
        </w:rPr>
        <w:t xml:space="preserve">. «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ايشان در جايى كه هيچگونه ساتر دوخته نشده نداشته باشد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عمد، خلاف احتياط است، گناه كرده و يك گوسفند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مرتكب حرام شده است و بايد يك گوسفند كفّاره بدهد</w:t>
      </w:r>
      <w:r>
        <w:rPr>
          <w:rFonts w:eastAsia="IRNazanin" w:cs="IRNazanin"/>
          <w:color w:val="111111"/>
          <w:sz w:val="28"/>
          <w:szCs w:val="28"/>
          <w:rtl w:val="true"/>
          <w:lang w:bidi="fa-IR"/>
        </w:rPr>
        <w:t>.</w:t>
      </w:r>
    </w:p>
    <w:p>
      <w:pPr>
        <w:pStyle w:val="Heading5"/>
        <w:numPr>
          <w:ilvl w:val="4"/>
          <w:numId w:val="1"/>
        </w:numPr>
        <w:rPr/>
      </w:pPr>
      <w:bookmarkStart w:id="763" w:name="__RefHeading___Toc374063_3650668749"/>
      <w:bookmarkStart w:id="764" w:name="_Toc328"/>
      <w:bookmarkEnd w:id="763"/>
      <w:r>
        <w:rPr>
          <w:rtl w:val="true"/>
        </w:rPr>
        <w:t>فرق حجاب در طواف با نماز</w:t>
      </w:r>
      <w:bookmarkEnd w:id="764"/>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هنگام طواف، با حجاب در نماز، فرق مى‌كند؛</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فرق مى‌كند، گرچه احتياط اين است كه همان مقدار كه در نماز پوشاندن واجب است در طواف نيز واجب است؛ ولى اگر قسمتى از موها يا بازو و ساق پا پيدا باشد، طوافصحيح است همچنين به احتياط واجب نبايدصورت خود را با نقاب و مانند آن بپوشاند حتى اگر مُحل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پشت پا و كف آن نيز مستثنى است ولى در طواف احتياط پوشاندن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نماز نقاب ضررى ندارد ولى در طواف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مى‌كند؛ چون در نماز مى‌تواندصورت خود را بپوشاند ولى در طواف واجب استصورت خود را نپوشاند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 احوط، فقط وجه و كفين، در طواف، مستثنى است</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374065_3650668749"/>
      <w:bookmarkStart w:id="766" w:name="_Toc329"/>
      <w:bookmarkEnd w:id="765"/>
      <w:r>
        <w:rPr>
          <w:rtl w:val="true"/>
        </w:rPr>
        <w:t>پيدا بودن مو در طواف‌</w:t>
      </w:r>
      <w:bookmarkEnd w:id="766"/>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موهاى سر زن يا جاهاى ديگر بدن او كه بايد در حال طواف بپوشاند، ظاهر باشد، </w:t>
      </w:r>
      <w:r>
        <w:rPr>
          <w:rStyle w:val="FootnoteAnchor"/>
          <w:rtl w:val="true"/>
        </w:rPr>
        <w:footnoteReference w:id="388"/>
      </w:r>
      <w:r>
        <w:rPr>
          <w:rFonts w:ascii="Amiri" w:hAnsi="Amiri" w:eastAsia="Amiri" w:cs="Amiri"/>
          <w:color w:val="111111"/>
          <w:sz w:val="28"/>
          <w:sz w:val="28"/>
          <w:szCs w:val="28"/>
          <w:rtl w:val="true"/>
          <w:lang w:bidi="ar-SA"/>
        </w:rPr>
        <w:t>در فرض عمد،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نيست؛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جهل به حكم، طوافصحيح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الشرعيه،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غير عمد،صحيح است، مگر على الأحوط، در جاهل مقصر</w:t>
      </w:r>
      <w:r>
        <w:rPr>
          <w:rFonts w:eastAsia="IRNazanin" w:cs="IRNazanin"/>
          <w:color w:val="111111"/>
          <w:sz w:val="28"/>
          <w:szCs w:val="28"/>
          <w:rtl w:val="true"/>
          <w:lang w:bidi="fa-IR"/>
        </w:rPr>
        <w:t>.</w:t>
      </w:r>
      <w:bookmarkStart w:id="767" w:name="pg1504_15529"/>
    </w:p>
    <w:p>
      <w:pPr>
        <w:pStyle w:val="Heading5"/>
        <w:numPr>
          <w:ilvl w:val="4"/>
          <w:numId w:val="1"/>
        </w:numPr>
        <w:rPr/>
      </w:pPr>
      <w:bookmarkStart w:id="768" w:name="__RefHeading___Toc374067_3650668749"/>
      <w:bookmarkStart w:id="769" w:name="_Toc330"/>
      <w:bookmarkEnd w:id="767"/>
      <w:bookmarkEnd w:id="768"/>
      <w:r>
        <w:rPr>
          <w:rtl w:val="true"/>
        </w:rPr>
        <w:t>مقدار پوشش دختر بچه در هنگام طواف‌</w:t>
      </w:r>
      <w:bookmarkEnd w:id="769"/>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دختر بچه در حال طواف چگونه بايد باشد؟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آية اللَّهصافى و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زنان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خاصّى معتبر نيست اگر به پنج، شش سال رسيده است حكم بانوان را رعايت نمايد</w:t>
      </w:r>
      <w:r>
        <w:rPr>
          <w:rFonts w:eastAsia="IRNazanin" w:cs="IRNazanin"/>
          <w:color w:val="111111"/>
          <w:sz w:val="28"/>
          <w:szCs w:val="28"/>
          <w:rtl w:val="true"/>
          <w:lang w:bidi="fa-IR"/>
        </w:rPr>
        <w:t>.</w:t>
      </w:r>
    </w:p>
    <w:p>
      <w:pPr>
        <w:pStyle w:val="Heading5"/>
        <w:numPr>
          <w:ilvl w:val="4"/>
          <w:numId w:val="1"/>
        </w:numPr>
        <w:rPr/>
      </w:pPr>
      <w:bookmarkStart w:id="770" w:name="__RefHeading___Toc374069_3650668749"/>
      <w:bookmarkStart w:id="771" w:name="_Toc331"/>
      <w:bookmarkEnd w:id="770"/>
      <w:r>
        <w:rPr>
          <w:rtl w:val="true"/>
        </w:rPr>
        <w:t>طواف زنان با علم به نگاه و تماس با نامحرم‌</w:t>
      </w:r>
      <w:bookmarkEnd w:id="77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مستحبى براى زنان با فرض علم به نگاه به بدن مردان، يا قرار گرفتن در فشار جمعيت، اگر اختياراً نگاه به نامحرم نكنند، اشكال ندارد؛ ولى در ازدحام بهتر است مراعات كنند و در هرصورت طواف،صحيح است</w:t>
      </w:r>
      <w:r>
        <w:rPr>
          <w:rFonts w:eastAsia="IRNazanin" w:cs="IRNazanin"/>
          <w:color w:val="111111"/>
          <w:sz w:val="28"/>
          <w:szCs w:val="28"/>
          <w:rtl w:val="true"/>
          <w:lang w:bidi="fa-IR"/>
        </w:rPr>
        <w:t>.</w:t>
      </w:r>
      <w:bookmarkStart w:id="772" w:name="pg1504_15530"/>
    </w:p>
    <w:p>
      <w:pPr>
        <w:pStyle w:val="Heading3"/>
        <w:numPr>
          <w:ilvl w:val="2"/>
          <w:numId w:val="1"/>
        </w:numPr>
        <w:rPr/>
      </w:pPr>
      <w:bookmarkStart w:id="773" w:name="__RefHeading___Toc374071_3650668749"/>
      <w:bookmarkStart w:id="774" w:name="_Toc332"/>
      <w:bookmarkEnd w:id="772"/>
      <w:bookmarkEnd w:id="773"/>
      <w:r>
        <w:rPr>
          <w:rtl w:val="true"/>
        </w:rPr>
        <w:t>فصل سوم</w:t>
      </w:r>
      <w:r>
        <w:rPr>
          <w:rtl w:val="true"/>
        </w:rPr>
        <w:t xml:space="preserve">: </w:t>
      </w:r>
      <w:r>
        <w:rPr>
          <w:rtl w:val="true"/>
        </w:rPr>
        <w:t>كيفيت طواف‌</w:t>
      </w:r>
      <w:bookmarkEnd w:id="774"/>
    </w:p>
    <w:p>
      <w:pPr>
        <w:pStyle w:val="Heading4"/>
        <w:numPr>
          <w:ilvl w:val="3"/>
          <w:numId w:val="1"/>
        </w:numPr>
        <w:rPr/>
      </w:pPr>
      <w:bookmarkStart w:id="775" w:name="__RefHeading___Toc374073_3650668749"/>
      <w:bookmarkStart w:id="776" w:name="_Toc333"/>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گونه دومِ واجبات طواف، واجبات مرتبط با كيفيت آن كه هفت مورد و به شرح ذيل است</w:t>
      </w:r>
      <w:r>
        <w:rPr>
          <w:rFonts w:eastAsia="IRNazanin" w:cs="IRNazanin"/>
          <w:color w:val="111111"/>
          <w:sz w:val="28"/>
          <w:szCs w:val="28"/>
          <w:rtl w:val="true"/>
          <w:lang w:bidi="fa-IR"/>
        </w:rPr>
        <w:t>:</w:t>
      </w:r>
    </w:p>
    <w:p>
      <w:pPr>
        <w:pStyle w:val="Heading4"/>
        <w:numPr>
          <w:ilvl w:val="3"/>
          <w:numId w:val="1"/>
        </w:numPr>
        <w:rPr/>
      </w:pPr>
      <w:bookmarkStart w:id="777" w:name="__RefHeading___Toc374075_3650668749"/>
      <w:bookmarkStart w:id="778" w:name="_Toc334"/>
      <w:bookmarkEnd w:id="777"/>
      <w:r>
        <w:rPr/>
        <w:t>1</w:t>
      </w:r>
      <w:r>
        <w:rPr>
          <w:rtl w:val="true"/>
        </w:rPr>
        <w:t xml:space="preserve"> </w:t>
      </w:r>
      <w:r>
        <w:rPr>
          <w:rtl w:val="true"/>
        </w:rPr>
        <w:t xml:space="preserve">و </w:t>
      </w:r>
      <w:r>
        <w:rPr/>
        <w:t>2</w:t>
      </w:r>
      <w:r>
        <w:rPr>
          <w:rtl w:val="true"/>
        </w:rPr>
        <w:t xml:space="preserve">- </w:t>
      </w:r>
      <w:r>
        <w:rPr>
          <w:rtl w:val="true"/>
        </w:rPr>
        <w:t>ابتدا و ختم به حجرالاسود</w:t>
      </w:r>
      <w:bookmarkEnd w:id="778"/>
    </w:p>
    <w:p>
      <w:pPr>
        <w:pStyle w:val="Heading5"/>
        <w:numPr>
          <w:ilvl w:val="4"/>
          <w:numId w:val="1"/>
        </w:numPr>
        <w:rPr/>
      </w:pPr>
      <w:bookmarkStart w:id="779" w:name="__RefHeading___Toc374077_3650668749"/>
      <w:bookmarkStart w:id="780" w:name="_Toc335"/>
      <w:bookmarkEnd w:id="779"/>
      <w:r>
        <w:rPr>
          <w:rtl w:val="true"/>
        </w:rPr>
        <w:t>اشاره</w:t>
      </w:r>
      <w:bookmarkEnd w:id="780"/>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تمام اجزاى بدن طواف كننده از تمام حجرالاسود، لازم نيست؛</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محاذى بودنِ اجزاى بدن با اجزاى حجرالاسود لازم نيست همين اندازه كه عرفاً محاذاتصدق كند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شروع از حجرالاسود، هر جاى آن كه باشد، و ختم به همان‌جا،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374079_3650668749"/>
      <w:bookmarkStart w:id="782" w:name="_Toc336"/>
      <w:bookmarkEnd w:id="781"/>
      <w:r>
        <w:rPr>
          <w:rtl w:val="true"/>
        </w:rPr>
        <w:t>لزوم پرهيز از وسواس‌</w:t>
      </w:r>
      <w:bookmarkEnd w:id="78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همان طورى كه همه مسلمين انجام مى‌دهند، بدون دقت‌هاىصاحبان وسوسه، از محاذات حجرالاسود، آغاز شود؛ و در دورهاى ديگر، در نزد حجرالاسود، توقف و عقب و جلو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روى جهل، به خيال درست كردن محاذات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و موجب اشكال </w:t>
      </w:r>
      <w:r>
        <w:rPr>
          <w:rStyle w:val="FootnoteAnchor"/>
          <w:rtl w:val="true"/>
        </w:rPr>
        <w:footnoteReference w:id="392"/>
      </w:r>
      <w:r>
        <w:rPr>
          <w:rFonts w:ascii="IRNazanin" w:hAnsi="IRNazanin" w:eastAsia="IRNazanin"/>
          <w:color w:val="111111"/>
          <w:sz w:val="28"/>
          <w:sz w:val="28"/>
          <w:szCs w:val="28"/>
          <w:rtl w:val="true"/>
          <w:lang w:bidi="fa-IR"/>
        </w:rPr>
        <w:t>و گاهى هم حرام است</w:t>
      </w:r>
      <w:r>
        <w:rPr>
          <w:rFonts w:eastAsia="IRNazanin" w:cs="IRNazanin"/>
          <w:color w:val="111111"/>
          <w:sz w:val="28"/>
          <w:szCs w:val="28"/>
          <w:rtl w:val="true"/>
          <w:lang w:bidi="fa-IR"/>
        </w:rPr>
        <w:t>.</w:t>
      </w:r>
      <w:bookmarkStart w:id="783" w:name="pg1504_15531"/>
    </w:p>
    <w:p>
      <w:pPr>
        <w:pStyle w:val="Heading5"/>
        <w:numPr>
          <w:ilvl w:val="4"/>
          <w:numId w:val="1"/>
        </w:numPr>
        <w:rPr/>
      </w:pPr>
      <w:bookmarkStart w:id="784" w:name="__RefHeading___Toc374081_3650668749"/>
      <w:bookmarkStart w:id="785" w:name="_Toc337"/>
      <w:bookmarkEnd w:id="783"/>
      <w:bookmarkEnd w:id="784"/>
      <w:r>
        <w:rPr>
          <w:rtl w:val="true"/>
        </w:rPr>
        <w:t>شروع طواف قبل از حجرالاسود</w:t>
      </w:r>
      <w:bookmarkEnd w:id="785"/>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حجرالاسود، طواف را آغاز و به همان‌جا ختم كند، طوافش باطل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كه مثلًا ركن يمانى، همان ركن حجرالاسود است، و طواف را از ركن يمانى شروع كند، طواف او باطل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آية اللَّه سيستانى،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او شروع از موضع معتبر شرعى است ولى در تطبيق اشتباه كرده است، درصورتى كه كسرى دور آخر را تا حجرالاسود به قصد طواف تمام كند، طوافصحيح است؛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احتياطاً پس از نماز طواف، طواف و نماز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طواف را از حجرالاسود آغاز كند ولى در هر شوط قبل از رسيدن به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ختم نمايد، طواف او اشكال دارد، </w:t>
      </w:r>
      <w:r>
        <w:rPr>
          <w:rStyle w:val="FootnoteAnchor"/>
          <w:rtl w:val="true"/>
        </w:rPr>
        <w:footnoteReference w:id="395"/>
      </w:r>
      <w:r>
        <w:rPr>
          <w:rFonts w:ascii="Amiri" w:hAnsi="Amiri" w:eastAsia="Amiri" w:cs="Amiri"/>
          <w:color w:val="111111"/>
          <w:sz w:val="28"/>
          <w:sz w:val="28"/>
          <w:szCs w:val="28"/>
          <w:rtl w:val="true"/>
          <w:lang w:bidi="ar-SA"/>
        </w:rPr>
        <w:t>و بايد اعاده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حجرالاسود، اين گونه حاصل مى‌شود كه در دور هفتم، به همان جا كه شروع كرده، ختم </w:t>
      </w:r>
      <w:r>
        <w:rPr>
          <w:rStyle w:val="FootnoteAnchor"/>
          <w:rtl w:val="true"/>
        </w:rPr>
        <w:footnoteReference w:id="396"/>
      </w:r>
      <w:r>
        <w:rPr>
          <w:rFonts w:ascii="IRNazanin" w:hAnsi="IRNazanin" w:eastAsia="IRNazanin"/>
          <w:color w:val="111111"/>
          <w:sz w:val="28"/>
          <w:sz w:val="28"/>
          <w:szCs w:val="28"/>
          <w:rtl w:val="true"/>
          <w:lang w:bidi="fa-IR"/>
        </w:rPr>
        <w:t>نمايد و در پايان هر دور، توقف لازم نيست</w:t>
      </w:r>
      <w:r>
        <w:rPr>
          <w:rFonts w:eastAsia="IRNazanin" w:cs="IRNazanin"/>
          <w:color w:val="111111"/>
          <w:sz w:val="28"/>
          <w:szCs w:val="28"/>
          <w:rtl w:val="true"/>
          <w:lang w:bidi="fa-IR"/>
        </w:rPr>
        <w:t>.</w:t>
      </w:r>
    </w:p>
    <w:p>
      <w:pPr>
        <w:pStyle w:val="Heading4"/>
        <w:numPr>
          <w:ilvl w:val="3"/>
          <w:numId w:val="1"/>
        </w:numPr>
        <w:rPr/>
      </w:pPr>
      <w:bookmarkStart w:id="786" w:name="__RefHeading___Toc374083_3650668749"/>
      <w:bookmarkStart w:id="787" w:name="_Toc338"/>
      <w:bookmarkEnd w:id="786"/>
      <w:r>
        <w:rPr/>
        <w:t>3</w:t>
      </w:r>
      <w:r>
        <w:rPr>
          <w:rtl w:val="true"/>
        </w:rPr>
        <w:t xml:space="preserve">- </w:t>
      </w:r>
      <w:r>
        <w:rPr>
          <w:rtl w:val="true"/>
        </w:rPr>
        <w:t>قرار دادن كعبه به سمت چپ‌</w:t>
      </w:r>
      <w:bookmarkEnd w:id="787"/>
    </w:p>
    <w:p>
      <w:pPr>
        <w:pStyle w:val="Heading5"/>
        <w:numPr>
          <w:ilvl w:val="4"/>
          <w:numId w:val="1"/>
        </w:numPr>
        <w:rPr/>
      </w:pPr>
      <w:bookmarkStart w:id="788" w:name="__RefHeading___Toc374085_3650668749"/>
      <w:bookmarkStart w:id="789" w:name="_Toc339"/>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خانه كعبه در طرف چپ طواف‌كننده</w:t>
      </w:r>
      <w:r>
        <w:rPr>
          <w:rFonts w:eastAsia="IRNazanin" w:cs="IRNazanin"/>
          <w:color w:val="111111"/>
          <w:sz w:val="28"/>
          <w:szCs w:val="28"/>
          <w:rtl w:val="true"/>
          <w:lang w:bidi="fa-IR"/>
        </w:rPr>
        <w:t>.</w:t>
      </w:r>
    </w:p>
    <w:p>
      <w:pPr>
        <w:pStyle w:val="Heading5"/>
        <w:numPr>
          <w:ilvl w:val="4"/>
          <w:numId w:val="1"/>
        </w:numPr>
        <w:rPr/>
      </w:pPr>
      <w:bookmarkStart w:id="790" w:name="__RefHeading___Toc374087_3650668749"/>
      <w:bookmarkStart w:id="791" w:name="_Toc340"/>
      <w:bookmarkEnd w:id="790"/>
      <w:r>
        <w:rPr>
          <w:rtl w:val="true"/>
        </w:rPr>
        <w:t>كفايت عرفى به سمت خانه بودن شانه چپ‌</w:t>
      </w:r>
      <w:bookmarkEnd w:id="791"/>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به‌شانه چپ قرار دادنِ كعبه در تمامِ حالاتِ طواف، بهصورت حقيقى و دقيق، لازم نيست؛ و حتى اگر هنگام دور زدن نزد حِجر اسماعيل، عليه السلام قدرى از طرف چپ خارج شود، مانع ندارد، حتّى اگر بيت به پشت متمايل شود، ولى دور زدن به‌نحو متعارف باشد، اشكال ندارد</w:t>
      </w:r>
      <w:r>
        <w:rPr>
          <w:rFonts w:eastAsia="IRNazanin" w:cs="IRNazanin"/>
          <w:color w:val="111111"/>
          <w:sz w:val="28"/>
          <w:szCs w:val="28"/>
          <w:rtl w:val="true"/>
          <w:lang w:bidi="fa-IR"/>
        </w:rPr>
        <w:t>.</w:t>
      </w:r>
    </w:p>
    <w:p>
      <w:pPr>
        <w:pStyle w:val="Heading5"/>
        <w:numPr>
          <w:ilvl w:val="4"/>
          <w:numId w:val="1"/>
        </w:numPr>
        <w:rPr/>
      </w:pPr>
      <w:bookmarkStart w:id="792" w:name="__RefHeading___Toc374089_3650668749"/>
      <w:bookmarkStart w:id="793" w:name="_Toc341"/>
      <w:bookmarkEnd w:id="792"/>
      <w:r>
        <w:rPr>
          <w:rtl w:val="true"/>
        </w:rPr>
        <w:t>خروج شانه از محاذات‌</w:t>
      </w:r>
      <w:bookmarkEnd w:id="79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رسيدن به گوشه‌هاى كعبه، شانه از محاذات آن خارج شود، و حتى خانه متمايل به</w:t>
      </w:r>
      <w:bookmarkStart w:id="794" w:name="pg1504_15532"/>
    </w:p>
    <w:p>
      <w:pPr>
        <w:pStyle w:val="BookText"/>
        <w:rPr/>
      </w:pPr>
      <w:bookmarkEnd w:id="794"/>
      <w:r>
        <w:rPr>
          <w:rFonts w:ascii="IRNazanin" w:hAnsi="IRNazanin" w:eastAsia="IRNazanin"/>
          <w:color w:val="111111"/>
          <w:sz w:val="28"/>
          <w:sz w:val="28"/>
          <w:szCs w:val="28"/>
          <w:rtl w:val="true"/>
          <w:lang w:bidi="fa-IR"/>
        </w:rPr>
        <w:t>پشت شود، اگر به‌طور متعارف دور مى‌زند، هيچ اشكالى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طوافى كه 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احتياطِ عدم خروج شانه از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وادار مى‌كنند كه او را طواف دهد و خود طواف‌كننده از خود سلب اختيار مى‌كند و آن شخص او را به جلو هل مى‌دهد، باطل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آية اللَّه خامنه‌اى،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بسيارى از مواقع ازدحام طواف، ظاهراً اختيار سلب مى‌شود ولى چون از اول طواف كننده مختاراً اين راه را انتخاب مى‌كند، منافات با اختيار ندارد، اما از كارهاى ناپسند و زننده دورى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دقيق شانه به طرف بيت در تمام حالاتِ طواف، لازم نيست؛ و احتياط در آن خيلى ضعيف و غير قابل اعتنا است و بايد از جهالت و وسوسه دورى شود و به همان ترتيب كه ساير مسلمين دور مى‌زنند، طواف انجام شود، هرچند اگر كسى بخواهد بدون وسوسه احتياط كند و قدرى شانه را هنگام رسيدن به حجر اسماعيل يا اركان كعبه، به بيت متمايل كند و خلاف متعارف </w:t>
      </w:r>
      <w:r>
        <w:rPr>
          <w:rStyle w:val="FootnoteAnchor"/>
          <w:rtl w:val="true"/>
        </w:rPr>
        <w:footnoteReference w:id="398"/>
      </w:r>
      <w:r>
        <w:rPr>
          <w:rFonts w:ascii="IRNazanin" w:hAnsi="IRNazanin" w:eastAsia="IRNazanin"/>
          <w:color w:val="111111"/>
          <w:sz w:val="28"/>
          <w:sz w:val="28"/>
          <w:szCs w:val="28"/>
          <w:rtl w:val="true"/>
          <w:lang w:bidi="fa-IR"/>
        </w:rPr>
        <w:t>و موجب انگشت‌نمايى نباشد، مانع ندارد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لزومى ندارد</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374091_3650668749"/>
      <w:bookmarkStart w:id="796" w:name="_Toc342"/>
      <w:bookmarkEnd w:id="795"/>
      <w:r>
        <w:rPr>
          <w:rtl w:val="true"/>
        </w:rPr>
        <w:t>تدارك طواف ناقص‌</w:t>
      </w:r>
      <w:bookmarkEnd w:id="796"/>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ازدحام و مانند آن، مقدارى از طواف، خلاف متعارف انجام شود؛ مثل آن‌كه روى طواف كننده يا پشت او به سمت كعبه واقع شود، و يا عقب عقب طواف كند، بايد آن مقدار را جبران كند</w:t>
      </w:r>
      <w:r>
        <w:rPr>
          <w:rFonts w:eastAsia="IRNazanin" w:cs="IRNazanin"/>
          <w:color w:val="111111"/>
          <w:sz w:val="28"/>
          <w:szCs w:val="28"/>
          <w:rtl w:val="true"/>
          <w:lang w:bidi="fa-IR"/>
        </w:rPr>
        <w:t xml:space="preserve">. « </w:t>
      </w:r>
      <w:r>
        <w:rPr>
          <w:rStyle w:val="FootnoteAnchor"/>
          <w:rtl w:val="true"/>
        </w:rPr>
        <w:footnoteReference w:id="400"/>
      </w:r>
    </w:p>
    <w:p>
      <w:pPr>
        <w:pStyle w:val="Heading5"/>
        <w:numPr>
          <w:ilvl w:val="4"/>
          <w:numId w:val="1"/>
        </w:numPr>
        <w:rPr/>
      </w:pPr>
      <w:bookmarkStart w:id="797" w:name="__RefHeading___Toc374093_3650668749"/>
      <w:bookmarkStart w:id="798" w:name="_Toc343"/>
      <w:bookmarkEnd w:id="797"/>
      <w:r>
        <w:rPr>
          <w:rtl w:val="true"/>
        </w:rPr>
        <w:t>سرعت و نحوه طواف‌</w:t>
      </w:r>
      <w:bookmarkEnd w:id="798"/>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كننده مى‌تواند هنگام طواف، آهسته يا تند راه برود، و مى‌تواند بدود و يا سواره طواف كند، هرچند بهتر است كه اعتدال رعايت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 چرخ، طواف كننده به اختيار خود، حركت دادن چرخ را به ديگرى واگذار مى‌كند، مثل اينكه چرخ داراى موتور محرك باشد، آيا اين طواف با طوافِ سواره كه در حال اختيار</w:t>
      </w:r>
      <w:bookmarkStart w:id="799" w:name="pg1504_15533"/>
    </w:p>
    <w:p>
      <w:pPr>
        <w:pStyle w:val="BookText"/>
        <w:rPr/>
      </w:pPr>
      <w:bookmarkEnd w:id="799"/>
      <w:r>
        <w:rPr>
          <w:rFonts w:ascii="Amiri" w:hAnsi="Amiri" w:eastAsia="Amiri" w:cs="Amiri"/>
          <w:color w:val="111111"/>
          <w:sz w:val="28"/>
          <w:sz w:val="28"/>
          <w:szCs w:val="28"/>
          <w:rtl w:val="true"/>
          <w:lang w:bidi="ar-SA"/>
        </w:rPr>
        <w:t xml:space="preserve">هم جايز است، فرق دارد؟ و آيا جواز طواف سواره با جواز سعى سواره فرق مى‌كند يا نه؟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خودش چرخ را نگه بدارد، طواف و سعىصحيح است و فرقى بين طواف سواره و سعى سواره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 سعى سواره اگر شخصى به اختيار خود وسيله را مى‌برد اشكال ندارد و اما واگذار كردن حركت وسيله به ديگرى بدون عذر شرعى اين حكم را ندارد وصحيح نيست والله العالم</w:t>
      </w:r>
      <w:r>
        <w:rPr>
          <w:rFonts w:eastAsia="IRNazanin" w:cs="IRNazanin"/>
          <w:color w:val="111111"/>
          <w:sz w:val="28"/>
          <w:szCs w:val="28"/>
          <w:rtl w:val="true"/>
          <w:lang w:bidi="fa-IR"/>
        </w:rPr>
        <w:t>.</w:t>
      </w:r>
    </w:p>
    <w:p>
      <w:pPr>
        <w:pStyle w:val="Heading5"/>
        <w:numPr>
          <w:ilvl w:val="4"/>
          <w:numId w:val="1"/>
        </w:numPr>
        <w:rPr/>
      </w:pPr>
      <w:bookmarkStart w:id="800" w:name="__RefHeading___Toc374095_3650668749"/>
      <w:bookmarkStart w:id="801" w:name="_Toc344"/>
      <w:bookmarkEnd w:id="800"/>
      <w:r>
        <w:rPr>
          <w:rtl w:val="true"/>
        </w:rPr>
        <w:t>نگاه به يمين و يسار</w:t>
      </w:r>
      <w:bookmarkEnd w:id="801"/>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نگاه به چپ و راست جايز است و بودن رو به طرف جلو واجب نيست؛ و حتى برگرداندنصورت و به عقب نگاه كردن،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به حدّى رو نگرداند كه بتواند مقدارى از پشت سر را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جديد مناسك،ص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مانعى ندارد؛ و طواف كننده مى‌تواند طواف را رها و خانه را ببوسد و بازگردد و طواف را از همانجا كه قطع كرده، اتمام كند</w:t>
      </w:r>
      <w:r>
        <w:rPr>
          <w:rFonts w:eastAsia="IRNazanin" w:cs="IRNazanin"/>
          <w:color w:val="111111"/>
          <w:sz w:val="28"/>
          <w:szCs w:val="28"/>
          <w:rtl w:val="true"/>
          <w:lang w:bidi="fa-IR"/>
        </w:rPr>
        <w:t>.</w:t>
      </w:r>
    </w:p>
    <w:p>
      <w:pPr>
        <w:pStyle w:val="Heading4"/>
        <w:numPr>
          <w:ilvl w:val="3"/>
          <w:numId w:val="1"/>
        </w:numPr>
        <w:rPr/>
      </w:pPr>
      <w:bookmarkStart w:id="802" w:name="__RefHeading___Toc374097_3650668749"/>
      <w:bookmarkStart w:id="803" w:name="_Toc345"/>
      <w:bookmarkEnd w:id="802"/>
      <w:r>
        <w:rPr/>
        <w:t>4</w:t>
      </w:r>
      <w:r>
        <w:rPr>
          <w:rtl w:val="true"/>
        </w:rPr>
        <w:t xml:space="preserve">- </w:t>
      </w:r>
      <w:r>
        <w:rPr>
          <w:rtl w:val="true"/>
        </w:rPr>
        <w:t>طواف از خارج حِجر</w:t>
      </w:r>
      <w:bookmarkEnd w:id="803"/>
    </w:p>
    <w:p>
      <w:pPr>
        <w:pStyle w:val="Heading5"/>
        <w:numPr>
          <w:ilvl w:val="4"/>
          <w:numId w:val="1"/>
        </w:numPr>
        <w:rPr/>
      </w:pPr>
      <w:bookmarkStart w:id="804" w:name="__RefHeading___Toc374099_3650668749"/>
      <w:bookmarkStart w:id="805" w:name="_Toc346"/>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حِجر اسماعيل عليه السلام در داخل محدوده طواف</w:t>
      </w:r>
      <w:r>
        <w:rPr>
          <w:rFonts w:eastAsia="IRNazanin" w:cs="IRNazanin"/>
          <w:color w:val="111111"/>
          <w:sz w:val="28"/>
          <w:szCs w:val="28"/>
          <w:rtl w:val="true"/>
          <w:lang w:bidi="fa-IR"/>
        </w:rPr>
        <w:t>.</w:t>
      </w:r>
    </w:p>
    <w:p>
      <w:pPr>
        <w:pStyle w:val="Heading5"/>
        <w:numPr>
          <w:ilvl w:val="4"/>
          <w:numId w:val="1"/>
        </w:numPr>
        <w:rPr/>
      </w:pPr>
      <w:bookmarkStart w:id="806" w:name="__RefHeading___Toc374101_3650668749"/>
      <w:bookmarkStart w:id="807" w:name="_Toc347"/>
      <w:bookmarkEnd w:id="806"/>
      <w:r>
        <w:rPr>
          <w:rtl w:val="true"/>
        </w:rPr>
        <w:t>طواف از داخل حجر</w:t>
      </w:r>
      <w:bookmarkEnd w:id="807"/>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داخل حجر اسماعيل طواف نمايد، طوافش باطل است؛ و با عمد، حكم ابطال عمدى طواف و با سهو، حكم ابطال سهوى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بعضى از دورها از داخل حجر اسماعيل انجام شود، بنابر احتياط واجب،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دور اعاده شود درصورتى كه در ابتداى طواف، نيّت طواف بر بيت محض نكرده باشد والّا اعاده اصل طواف موافق احتياط است؛ اگرچه عملًا در يك شوط اختصار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شيخ،ص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تبريزى، خويى، سيستانى، فاضل، مكارم،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دور اعاده شود؛ 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اعاده اين دور به طواف ادامه داد طواف او باطل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آن دور از سرگرفته شود و طواف اعاده شود؛ اگرچه ظاهر، عدم لزوم اعاده طواف است</w:t>
      </w:r>
      <w:r>
        <w:rPr>
          <w:rFonts w:eastAsia="IRNazanin" w:cs="IRNazanin"/>
          <w:color w:val="111111"/>
          <w:sz w:val="28"/>
          <w:szCs w:val="28"/>
          <w:rtl w:val="true"/>
          <w:lang w:bidi="fa-IR"/>
        </w:rPr>
        <w:t>.</w:t>
      </w:r>
      <w:bookmarkStart w:id="808" w:name="pg1504_15534"/>
    </w:p>
    <w:p>
      <w:pPr>
        <w:pStyle w:val="Heading5"/>
        <w:numPr>
          <w:ilvl w:val="4"/>
          <w:numId w:val="1"/>
        </w:numPr>
        <w:rPr/>
      </w:pPr>
      <w:bookmarkStart w:id="809" w:name="__RefHeading___Toc374103_3650668749"/>
      <w:bookmarkStart w:id="810" w:name="_Toc348"/>
      <w:bookmarkEnd w:id="808"/>
      <w:bookmarkEnd w:id="809"/>
      <w:r>
        <w:rPr>
          <w:rtl w:val="true"/>
        </w:rPr>
        <w:t>طواف در مقابل حجر اسماعيل‌</w:t>
      </w:r>
      <w:bookmarkEnd w:id="810"/>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در مقابل حجر اسماعيل، بايد طورى حركت كند كه به نحو متعارف باشد و طواف بيت،صادق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جزو بيت نيست، هرچند بايد در خارج آن طواف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كننده به‌قصد طواف ولو اشتباهاً، وارد حجر اسماعيل عليه السلام شود، طوافش اشكال دارد؛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آيات عظام خامنه‌اى، سيستانى،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 باطل است و بايد آن را از حجرالاسود اعاده كند ولى چون غالباً برگشتن به عقب مشكل است بهتر است همراه جمعيّت آن دور را بدون نيّت ادامه دهد سپس از حجرالاسود قصد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بعد از توجه برگردد و از همان جا كه طواف به خاطر ورود به حجر قطع شده، آن را ادامه دهد و شوط را كامل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پس از تذكر، از حجرالاسود به‌قصد احتياط، شوط را اعاده كند و از محلى كه، طوافش قطع شده، قاصد جدى طواف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فاسد را اتيان كند و بنابر احتياط مستحب طواف را اعاده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اوصحيح است</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374105_3650668749"/>
      <w:bookmarkStart w:id="812" w:name="_Toc349"/>
      <w:bookmarkEnd w:id="811"/>
      <w:r>
        <w:rPr/>
        <w:t>5</w:t>
      </w:r>
      <w:r>
        <w:rPr>
          <w:rtl w:val="true"/>
        </w:rPr>
        <w:t xml:space="preserve">- </w:t>
      </w:r>
      <w:r>
        <w:rPr>
          <w:rtl w:val="true"/>
        </w:rPr>
        <w:t>محدوده طواف‌</w:t>
      </w:r>
      <w:bookmarkEnd w:id="812"/>
    </w:p>
    <w:p>
      <w:pPr>
        <w:pStyle w:val="Heading5"/>
        <w:numPr>
          <w:ilvl w:val="4"/>
          <w:numId w:val="1"/>
        </w:numPr>
        <w:rPr/>
      </w:pPr>
      <w:bookmarkStart w:id="813" w:name="__RefHeading___Toc374107_3650668749"/>
      <w:bookmarkStart w:id="814" w:name="_Toc350"/>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طواف</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بايد از همه اطراف، بين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ضرورت عرفى اقتضا كند، طواف در خارج از محدوده، با رعايت الأقرب فالأقربصحيح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شرط لازم نيست ولى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اين است كه در طواف، همين قدر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دور خانه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كند كافى است و مراعات اين‌كه طواف بين خانه خدا و مقام ابراهيم عليه السلام است لازم نيست و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172</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 كعبه و مقام حضرت ابراهيم واقع شود</w:t>
      </w:r>
      <w:r>
        <w:rPr>
          <w:rFonts w:eastAsia="Amiri" w:cs="Amiri" w:ascii="Amiri" w:hAnsi="Amiri"/>
          <w:color w:val="111111"/>
          <w:sz w:val="28"/>
          <w:szCs w:val="28"/>
          <w:rtl w:val="true"/>
          <w:lang w:bidi="ar-SA"/>
        </w:rPr>
        <w:t>.</w:t>
      </w:r>
      <w:bookmarkStart w:id="815" w:name="pg1504_15535"/>
    </w:p>
    <w:p>
      <w:pPr>
        <w:pStyle w:val="Heading5"/>
        <w:numPr>
          <w:ilvl w:val="4"/>
          <w:numId w:val="1"/>
        </w:numPr>
        <w:rPr/>
      </w:pPr>
      <w:bookmarkStart w:id="816" w:name="__RefHeading___Toc374109_3650668749"/>
      <w:bookmarkStart w:id="817" w:name="_Toc351"/>
      <w:bookmarkEnd w:id="815"/>
      <w:bookmarkEnd w:id="816"/>
      <w:r>
        <w:rPr>
          <w:rtl w:val="true"/>
        </w:rPr>
        <w:t>مراد از طواف بين مقام و بيت‌</w:t>
      </w:r>
      <w:bookmarkEnd w:id="817"/>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طواف بين كعبه و مقام، رعايت مسافت ميان خانه و مقام ابراهيم عليه السلام در همه اطراف خانه كعبه است، به گونه‌اى كه طواف كننده، از اين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گفته‌اند تقريباً بيست و شش ذراع و نيم است </w:t>
      </w:r>
      <w:r>
        <w:rPr>
          <w:rStyle w:val="FootnoteAnchor"/>
          <w:rtl w:val="true"/>
        </w:rPr>
        <w:footnoteReference w:id="406"/>
      </w:r>
      <w:r>
        <w:rPr>
          <w:rFonts w:ascii="IRNazanin" w:hAnsi="IRNazanin" w:eastAsia="IRNazanin"/>
          <w:color w:val="111111"/>
          <w:sz w:val="28"/>
          <w:sz w:val="28"/>
          <w:szCs w:val="28"/>
          <w:rtl w:val="true"/>
          <w:lang w:bidi="fa-IR"/>
        </w:rPr>
        <w:t>دورتر نرود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امكان بنابر احتياط طواف بايد در محدوده فاصله بين كعبه و مقام ابراهيم عليه السلام باشد ولى در موارد ازدحام طواف در خارج اين محدوده هم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عدم وجوب است، و براى مطاف حدى وجود ندارد و تا هر جاى مسجدالحرام كه طواف در آن طواف كعبهصدق كند، طواف مجزى است، بلى مستحب است كه اگر اضطرار و ازدحام نباشد فيمابين كعبه و مقام ابراهيم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مسأله حكم مسائل بعد نيز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ظاهر اين است كه طواف در دورتر از اين مسافت بيست و شش ذراع و نيم نيز كافى باشد؛ خصوصاً براى كسانى كه در اين مسافت نتوانند طواف كنند يا طواف در آن بر آنها مشقت داشته باشد و مراعات احتياط با قدرت و تمكن بهتر است و از اين مسأله حكم چند مسأله بعد هم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طواف بين خانه خدا و مقام حضرت ابراهيم عليه السلام باشد هر چند اقوى اين است كه طواف حتى براى متمكن از طواف در اين مقدار بدون حرج نيز كافى است اگر چه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معظم لهصفحه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بعيد نيست كه در بيش از مقدار ذكر شده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جايز باشد؛ خصوصاً براى كسى كه در فاصله ذكر شده توانايى طواف را ندارد يا موجب حرج و مشقت زياد براى او مى‌شود و درصورت توانايى رعايت احتياط اولى است و از اين‌جا حكم مسائل بعد نيز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جمعيّت طواف كننده متّصل به يكديگر مشغول طوافند، طواف در آن حدّصحيح و مجزى است ومع ذلك اولى رعايت حدّ است با امكان، و از اينجا حكم چهار مسأله بعد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آراءالمراجع،ص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امر خوب است ولى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جا حكم چند مسأله بعد روشن مى‌شود</w:t>
      </w:r>
      <w:r>
        <w:rPr>
          <w:rFonts w:eastAsia="IRNazanin" w:cs="IRNazanin"/>
          <w:color w:val="111111"/>
          <w:sz w:val="28"/>
          <w:szCs w:val="28"/>
          <w:rtl w:val="true"/>
          <w:lang w:bidi="fa-IR"/>
        </w:rPr>
        <w:t>.</w:t>
      </w:r>
      <w:bookmarkStart w:id="818" w:name="pg1504_15536"/>
    </w:p>
    <w:p>
      <w:pPr>
        <w:pStyle w:val="Heading5"/>
        <w:numPr>
          <w:ilvl w:val="4"/>
          <w:numId w:val="1"/>
        </w:numPr>
        <w:rPr/>
      </w:pPr>
      <w:bookmarkStart w:id="819" w:name="__RefHeading___Toc374111_3650668749"/>
      <w:bookmarkStart w:id="820" w:name="_Toc352"/>
      <w:bookmarkEnd w:id="818"/>
      <w:bookmarkEnd w:id="819"/>
      <w:r>
        <w:rPr>
          <w:rtl w:val="true"/>
        </w:rPr>
        <w:t>طواف از خلف مقام‌</w:t>
      </w:r>
      <w:bookmarkEnd w:id="820"/>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پشت مقام ابراهيم باطل است؛ </w:t>
      </w:r>
      <w:r>
        <w:rPr>
          <w:rStyle w:val="FootnoteAnchor"/>
          <w:rtl w:val="true"/>
        </w:rPr>
        <w:footnoteReference w:id="408"/>
      </w:r>
      <w:r>
        <w:rPr>
          <w:rFonts w:ascii="IRNazanin" w:hAnsi="IRNazanin" w:eastAsia="IRNazanin"/>
          <w:color w:val="111111"/>
          <w:sz w:val="28"/>
          <w:sz w:val="28"/>
          <w:szCs w:val="28"/>
          <w:rtl w:val="true"/>
          <w:lang w:bidi="fa-IR"/>
        </w:rPr>
        <w:t>و اگر طواف كننده بعضى از دورها را از پشت مقام طواف كند، بايد آن دور را با اعاده همان جزء تمام كند و احوط اعاده طواف است، اگرچه ظاهراً لازم نيست، بلكه كفايت اعاده همان جزء، بعيد نيست</w:t>
      </w:r>
      <w:r>
        <w:rPr>
          <w:rFonts w:eastAsia="IRNazanin" w:cs="IRNazanin"/>
          <w:color w:val="111111"/>
          <w:sz w:val="28"/>
          <w:szCs w:val="28"/>
          <w:rtl w:val="true"/>
          <w:lang w:bidi="fa-IR"/>
        </w:rPr>
        <w:t>.</w:t>
      </w:r>
    </w:p>
    <w:p>
      <w:pPr>
        <w:pStyle w:val="Heading5"/>
        <w:numPr>
          <w:ilvl w:val="4"/>
          <w:numId w:val="1"/>
        </w:numPr>
        <w:rPr/>
      </w:pPr>
      <w:bookmarkStart w:id="821" w:name="__RefHeading___Toc374113_3650668749"/>
      <w:bookmarkStart w:id="822" w:name="_Toc353"/>
      <w:bookmarkEnd w:id="821"/>
      <w:r>
        <w:rPr>
          <w:rtl w:val="true"/>
        </w:rPr>
        <w:t>محدوده طواف در طرف حجر اسماعيل‌</w:t>
      </w:r>
      <w:bookmarkEnd w:id="822"/>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حجر اسماعيل عليه السلام محل طواف تنگ مى‌شود،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در طرف حجر اسماعيل عليه السلام مقدار محل طواف ضيق نمى‌شود و از حجر به مقدار بيست و شش ذراع و نيم عنوان مطاف را دارد، ليكن رعايت احتياط؛ يعنى طواف در مقدار شش ذراع و نيم نيكو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مسأله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مقدار حِجْر از آن كاسته مى‌شود و تقريباً شش ذراع و نيم براى محل طواف، باقى مى‌ماند؛ بنابراين طواف نبايد خارج از اين حد، انجام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فاصله بيش از شش ذراع و نيم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شود، بنابر اظهر، اعاده آن جزء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23" w:name="__RefHeading___Toc374115_3650668749"/>
      <w:bookmarkStart w:id="824" w:name="_Toc354"/>
      <w:bookmarkEnd w:id="823"/>
      <w:r>
        <w:rPr>
          <w:rtl w:val="true"/>
        </w:rPr>
        <w:t>خروج از مطاف هنگام نظافت‌</w:t>
      </w:r>
      <w:bookmarkEnd w:id="824"/>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نظافت مسجدالحرام، اگر طواف‌كننده از مَطاف خارج شود، اگر امكان طواف در محدوده باشد، بايدصبر كند و داخل محدوده طواف كند؛ و با فرض امكان، طواف در خارج حد،صحيح نيست</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در خارج محدوده بوده، طواف و نماز را بايد اعاده كرده و احتياطاً سعى و تقصير را نيز اعاده كنند مگر ضرورت عرفى اقتضا كرده وصبر كردن براى انجام طواف در محدوده مستلزم عسر و حرج بوده و در خارج حد با رعايت الاقرب فالاقرب انجام شده كهصحيح است</w:t>
      </w:r>
      <w:r>
        <w:rPr>
          <w:rFonts w:eastAsia="IRNazanin" w:cs="IRNazanin"/>
          <w:color w:val="111111"/>
          <w:sz w:val="28"/>
          <w:szCs w:val="28"/>
          <w:rtl w:val="true"/>
          <w:lang w:bidi="fa-IR"/>
        </w:rPr>
        <w:t>.</w:t>
      </w:r>
      <w:bookmarkStart w:id="825" w:name="pg1504_15537"/>
    </w:p>
    <w:p>
      <w:pPr>
        <w:pStyle w:val="Heading5"/>
        <w:numPr>
          <w:ilvl w:val="4"/>
          <w:numId w:val="1"/>
        </w:numPr>
        <w:rPr/>
      </w:pPr>
      <w:bookmarkStart w:id="826" w:name="__RefHeading___Toc374117_3650668749"/>
      <w:bookmarkStart w:id="827" w:name="_Toc355"/>
      <w:bookmarkEnd w:id="825"/>
      <w:bookmarkEnd w:id="826"/>
      <w:r>
        <w:rPr>
          <w:rtl w:val="true"/>
        </w:rPr>
        <w:t>طواف در حال ازدحام‌</w:t>
      </w:r>
      <w:bookmarkEnd w:id="827"/>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ناتوان و ضعيف كه هنگام ازدحام نمى‌توانند بين مقام و بيت طواف كنند، اگر مى‌توانند </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ولو در وقت 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مطاف طواف كنند، بايد محدوده طواف را رعايت نمايند؛ </w:t>
      </w:r>
      <w:r>
        <w:rPr>
          <w:rStyle w:val="FootnoteAnchor"/>
          <w:rtl w:val="true"/>
        </w:rPr>
        <w:footnoteReference w:id="412"/>
      </w:r>
      <w:r>
        <w:rPr>
          <w:rFonts w:ascii="Amiri" w:hAnsi="Amiri" w:eastAsia="Amiri" w:cs="Amiri"/>
          <w:color w:val="111111"/>
          <w:sz w:val="28"/>
          <w:sz w:val="28"/>
          <w:szCs w:val="28"/>
          <w:rtl w:val="true"/>
          <w:lang w:bidi="ar-SA"/>
        </w:rPr>
        <w:t>و در غير اينصورت، طواف در خارج حد، با رعايت الاقرب فالاقرب، مانع ندارد و لازم نيست در احرام بمانند تا وقت ضيق شود</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مسأله نماز به مسأله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از آن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امكان</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ضرورت عرفى اقتضا كند انجام طواف در خارج حد با رعايت الاقرب فالاقرب مانعى ندارد وصحيح است وصبر كردن و تأخير انداختن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با انتخاب وقت 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طواف در حد ذكر شده انجام شود و دورتر، كفايت نمى‌كند؛ و درصورت عدم امكان ولو در وقت خلوت، طواف در خارج حد، با مراعات الأقرب فالأقرب، مانع ندارد</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374119_3650668749"/>
      <w:bookmarkStart w:id="829" w:name="_Toc356"/>
      <w:bookmarkEnd w:id="828"/>
      <w:r>
        <w:rPr>
          <w:rtl w:val="true"/>
        </w:rPr>
        <w:t>رعايت مطاف با يقين به هل خوردن‌</w:t>
      </w:r>
      <w:bookmarkEnd w:id="829"/>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به هل خوردن مصداق عدم امكان طواف در محدوده نيست </w:t>
      </w:r>
      <w:r>
        <w:rPr>
          <w:rStyle w:val="FootnoteAnchor"/>
          <w:rtl w:val="true"/>
        </w:rPr>
        <w:footnoteReference w:id="415"/>
      </w:r>
      <w:r>
        <w:rPr>
          <w:rFonts w:ascii="IRNazanin" w:hAnsi="IRNazanin" w:eastAsia="IRNazanin"/>
          <w:color w:val="111111"/>
          <w:sz w:val="28"/>
          <w:sz w:val="28"/>
          <w:szCs w:val="28"/>
          <w:rtl w:val="true"/>
          <w:lang w:bidi="fa-IR"/>
        </w:rPr>
        <w:t>و مجوّز براى طواف در خارج آن نمى‌شود؛ و همچنين است يقين به برخورد به اجنبى يا اجنبيّه در مطاف</w:t>
      </w:r>
      <w:r>
        <w:rPr>
          <w:rFonts w:eastAsia="IRNazanin" w:cs="IRNazanin"/>
          <w:color w:val="111111"/>
          <w:sz w:val="28"/>
          <w:szCs w:val="28"/>
          <w:rtl w:val="true"/>
          <w:lang w:bidi="fa-IR"/>
        </w:rPr>
        <w:t>.</w:t>
      </w:r>
    </w:p>
    <w:p>
      <w:pPr>
        <w:pStyle w:val="Heading5"/>
        <w:numPr>
          <w:ilvl w:val="4"/>
          <w:numId w:val="1"/>
        </w:numPr>
        <w:rPr/>
      </w:pPr>
      <w:bookmarkStart w:id="830" w:name="__RefHeading___Toc374121_3650668749"/>
      <w:bookmarkStart w:id="831" w:name="_Toc357"/>
      <w:bookmarkEnd w:id="830"/>
      <w:r>
        <w:rPr>
          <w:rtl w:val="true"/>
        </w:rPr>
        <w:t>شك در خروج از مطاف‌</w:t>
      </w:r>
      <w:bookmarkEnd w:id="831"/>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حدود مطاف آگاهى ندارد، اگر بعد از فراغ از طواف، شك كند كه طواف او در مطاف بوده يا 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اول در مطاف بوده و شك در خارج شدن دارد، طوافشصحيح است؛ و اگر شك دارد</w:t>
      </w:r>
      <w:bookmarkStart w:id="832" w:name="pg1504_15538"/>
    </w:p>
    <w:p>
      <w:pPr>
        <w:pStyle w:val="BookText"/>
        <w:rPr/>
      </w:pPr>
      <w:bookmarkEnd w:id="832"/>
      <w:r>
        <w:rPr>
          <w:rFonts w:ascii="Amiri" w:hAnsi="Amiri" w:eastAsia="Amiri" w:cs="Amiri"/>
          <w:color w:val="111111"/>
          <w:sz w:val="28"/>
          <w:sz w:val="28"/>
          <w:szCs w:val="28"/>
          <w:rtl w:val="true"/>
          <w:lang w:bidi="ar-SA"/>
        </w:rPr>
        <w:t>كه از اول در محدوده بوده، با جهل به حدود مطاف، نمى‌تواند به طواف مزبور اكتفا كند</w:t>
      </w:r>
      <w:r>
        <w:rPr>
          <w:rFonts w:eastAsia="Amiri" w:cs="Amiri" w:ascii="Amiri" w:hAnsi="Amiri"/>
          <w:color w:val="111111"/>
          <w:sz w:val="28"/>
          <w:szCs w:val="28"/>
          <w:rtl w:val="true"/>
          <w:lang w:bidi="ar-SA"/>
        </w:rPr>
        <w:t xml:space="preserve">. </w:t>
      </w:r>
      <w:r>
        <w:rPr>
          <w:rStyle w:val="FootnoteAnchor"/>
          <w:rtl w:val="true"/>
        </w:rPr>
        <w:footnoteReference w:id="416"/>
      </w:r>
    </w:p>
    <w:p>
      <w:pPr>
        <w:pStyle w:val="Heading5"/>
        <w:numPr>
          <w:ilvl w:val="4"/>
          <w:numId w:val="1"/>
        </w:numPr>
        <w:rPr/>
      </w:pPr>
      <w:bookmarkStart w:id="833" w:name="__RefHeading___Toc374123_3650668749"/>
      <w:bookmarkStart w:id="834" w:name="_Toc358"/>
      <w:bookmarkEnd w:id="833"/>
      <w:r>
        <w:rPr>
          <w:rtl w:val="true"/>
        </w:rPr>
        <w:t>شك در صحت شوط</w:t>
      </w:r>
      <w:bookmarkEnd w:id="834"/>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درصحت شوط سابق، يا جزئى از همين شوطى كه فعلا مشغول است و محل آن جزء گذشته، شك كند، مثلًا نمى‌داند كه هنگام عبور از مقابل حِجْر، از حدّ مطاف، خارج شده يا نه، اگر حكم را مى‌دانسته و قاصد عملصحيح بوده، يعنى غافل نبوده، طواف اوصحيح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را در خارج از مطاف آغاز كند سپس متوجه شود كه طواف بايد در محدوده معين انجام شود، بايد آن را رها و طواف را در مطاف انجام دهد</w:t>
      </w:r>
      <w:r>
        <w:rPr>
          <w:rFonts w:eastAsia="IRNazanin" w:cs="IRNazanin"/>
          <w:color w:val="111111"/>
          <w:sz w:val="28"/>
          <w:szCs w:val="28"/>
          <w:rtl w:val="true"/>
          <w:lang w:bidi="fa-IR"/>
        </w:rPr>
        <w:t xml:space="preserve">. </w:t>
      </w:r>
      <w:r>
        <w:rPr>
          <w:rStyle w:val="FootnoteAnchor"/>
          <w:rtl w:val="true"/>
        </w:rPr>
        <w:footnoteReference w:id="418"/>
      </w:r>
    </w:p>
    <w:p>
      <w:pPr>
        <w:pStyle w:val="Heading5"/>
        <w:numPr>
          <w:ilvl w:val="4"/>
          <w:numId w:val="1"/>
        </w:numPr>
        <w:rPr/>
      </w:pPr>
      <w:bookmarkStart w:id="835" w:name="__RefHeading___Toc374125_3650668749"/>
      <w:bookmarkStart w:id="836" w:name="_Toc359"/>
      <w:bookmarkEnd w:id="835"/>
      <w:r>
        <w:rPr>
          <w:rtl w:val="true"/>
        </w:rPr>
        <w:t>طواف بانوان عاجز</w:t>
      </w:r>
      <w:bookmarkEnd w:id="836"/>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قادر بر طواف نباشد و امر دائر است بين اين‌كه او را با چرخ و مانند در خارج مَطاف طواف دهند و يا نامحرم او را پشت كند و در مَطاف طواف دهد، بايد او را در مَطاف طواف دهند، هرچند نامحرم او را پشت كند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حكم اين مسأله در حاشيه مسأله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مراجعه شود</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374127_3650668749"/>
      <w:bookmarkStart w:id="838" w:name="_Toc360"/>
      <w:bookmarkEnd w:id="837"/>
      <w:r>
        <w:rPr>
          <w:rtl w:val="true"/>
        </w:rPr>
        <w:t>حكم طواف از طبقه دوم‌</w:t>
      </w:r>
      <w:bookmarkEnd w:id="838"/>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طبقه دوّم چه حكمى دارد؟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آنها را از طبقه دوم طواف دهند و نايب هم برايشان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نتواند درصحن مسجدالحرام طواف كند، و بايد طواف را در طبقه دوم انجام دهد، به احتياط واجب بايد چنين شخصى خودش در طبقه دوم طواف كند و كسى را هم نايب بگيرد كه براى او درصحن مسجد طواف انجام دهد، و نماز را هم خودش در طبقه دوم، و نائبش درصحن مسجد بخوانند، و اگر خودش بتواند درصحن مسجد نماز بخواند همان نماز او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كه طبقه دوم بالاتر از كعبه است، طواف از بالا كفايت نمى‌كند و بايد براى طواف از پايين نايب بگيرند و لازم نيست احتياط كنند و چنانچه مطلب مشكوك باشد بايد احتياطاً بين طواف از بالا و نايب گرفتن از پايين جمع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اگر طواف در طبقه دوم بالاتر از كعبه باشد نايب بگيرند تا براى آنان درصحن مسجدالحرام طواف نمايد، خودشان لازم نيست كه از طبقه دوم طواف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دوم براى كسانى كه اجازه نمى‌دهند از طبقه اول طواف كنند، كفايت مى‌كند و نياز به استنابه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نماز طواف اگر مى‌توانند بلافاصله و بدون عسر و حرج پايين بيايند، بايد پايين بخوانند و الا در همان بالا بخوانند و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كه راهى جز اين نيست طواف در طبقه بالا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فوقانىصحيح نيست و اين قبيل افراد بايد به‌وسيله كول گرفتن طواف خود را انجام بدهند و اگر ممكن نشد، لازم است براى طواف خود نايب بگيرند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نايب بگيرد كه درصحن مسجدالحرام طواف نمايد و درصورتى كه متمكّن مى‌باشد و بر او حرجى نيست، احتياط واجب آن است كه خودش هم از طبقه دوم طواف نمايد</w:t>
      </w:r>
      <w:r>
        <w:rPr>
          <w:rFonts w:eastAsia="IRNazanin" w:cs="IRNazanin"/>
          <w:color w:val="111111"/>
          <w:sz w:val="28"/>
          <w:szCs w:val="28"/>
          <w:rtl w:val="true"/>
          <w:lang w:bidi="fa-IR"/>
        </w:rPr>
        <w:t>.</w:t>
      </w:r>
      <w:bookmarkStart w:id="839" w:name="pg1504_15539"/>
    </w:p>
    <w:p>
      <w:pPr>
        <w:pStyle w:val="Heading4"/>
        <w:numPr>
          <w:ilvl w:val="3"/>
          <w:numId w:val="1"/>
        </w:numPr>
        <w:rPr/>
      </w:pPr>
      <w:bookmarkStart w:id="840" w:name="__RefHeading___Toc374129_3650668749"/>
      <w:bookmarkStart w:id="841" w:name="_Toc361"/>
      <w:bookmarkEnd w:id="839"/>
      <w:bookmarkEnd w:id="840"/>
      <w:r>
        <w:rPr/>
        <w:t>6</w:t>
      </w:r>
      <w:r>
        <w:rPr>
          <w:rtl w:val="true"/>
        </w:rPr>
        <w:t xml:space="preserve">- </w:t>
      </w:r>
      <w:r>
        <w:rPr>
          <w:rtl w:val="true"/>
        </w:rPr>
        <w:t>خروج از خانه‌</w:t>
      </w:r>
      <w:bookmarkEnd w:id="841"/>
    </w:p>
    <w:p>
      <w:pPr>
        <w:pStyle w:val="Heading5"/>
        <w:numPr>
          <w:ilvl w:val="4"/>
          <w:numId w:val="1"/>
        </w:numPr>
        <w:rPr/>
      </w:pPr>
      <w:bookmarkStart w:id="842" w:name="__RefHeading___Toc374131_3650668749"/>
      <w:bookmarkStart w:id="843" w:name="_Toc362"/>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طواف كننده از خانه و آنچه از آن محسوب است</w:t>
      </w:r>
      <w:r>
        <w:rPr>
          <w:rFonts w:eastAsia="IRNazanin" w:cs="IRNazanin"/>
          <w:color w:val="111111"/>
          <w:sz w:val="28"/>
          <w:szCs w:val="28"/>
          <w:rtl w:val="true"/>
          <w:lang w:bidi="fa-IR"/>
        </w:rPr>
        <w:t>.</w:t>
      </w:r>
    </w:p>
    <w:p>
      <w:pPr>
        <w:pStyle w:val="Heading5"/>
        <w:numPr>
          <w:ilvl w:val="4"/>
          <w:numId w:val="1"/>
        </w:numPr>
        <w:rPr/>
      </w:pPr>
      <w:bookmarkStart w:id="844" w:name="__RefHeading___Toc374133_3650668749"/>
      <w:bookmarkStart w:id="845" w:name="_Toc363"/>
      <w:bookmarkEnd w:id="844"/>
      <w:r>
        <w:rPr>
          <w:rtl w:val="true"/>
        </w:rPr>
        <w:t>حكم شاذروان‌</w:t>
      </w:r>
      <w:bookmarkEnd w:id="845"/>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پيش‌آمدگىِ اطراف ديوار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كعبه است، و طواف بايد از بيرون آن انجام شود؛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هنگام طواف، مقدارى از بالاى آن دور بزند، آن مقدار باطل است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راه رفتن روى ديوار حجر را دارد كه حكم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شاذروان طورى ساخته شده كه عملًا طواف روى آن ممكن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بايد اعاده شود</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374135_3650668749"/>
      <w:bookmarkStart w:id="847" w:name="_Toc364"/>
      <w:bookmarkEnd w:id="846"/>
      <w:r>
        <w:rPr>
          <w:rtl w:val="true"/>
        </w:rPr>
        <w:t>دست گذاردن به كعبه هنگام طواف‌</w:t>
      </w:r>
      <w:bookmarkEnd w:id="84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طواف، گذاردن دست به ديوار خانه كعبه در بالاى شاذروان، جايز است </w:t>
      </w:r>
      <w:r>
        <w:rPr>
          <w:rStyle w:val="FootnoteAnchor"/>
          <w:rtl w:val="true"/>
        </w:rPr>
        <w:footnoteReference w:id="422"/>
      </w:r>
      <w:r>
        <w:rPr>
          <w:rFonts w:ascii="IRNazanin" w:hAnsi="IRNazanin" w:eastAsia="IRNazanin"/>
          <w:color w:val="111111"/>
          <w:sz w:val="28"/>
          <w:sz w:val="28"/>
          <w:szCs w:val="28"/>
          <w:rtl w:val="true"/>
          <w:lang w:bidi="fa-IR"/>
        </w:rPr>
        <w:t>و به طواف</w:t>
      </w:r>
      <w:bookmarkStart w:id="848" w:name="pg1504_15540"/>
    </w:p>
    <w:p>
      <w:pPr>
        <w:pStyle w:val="BookText"/>
        <w:rPr/>
      </w:pPr>
      <w:bookmarkEnd w:id="848"/>
      <w:r>
        <w:rPr>
          <w:rFonts w:ascii="IRNazanin" w:hAnsi="IRNazanin" w:eastAsia="IRNazanin"/>
          <w:color w:val="111111"/>
          <w:sz w:val="28"/>
          <w:sz w:val="28"/>
          <w:szCs w:val="28"/>
          <w:rtl w:val="true"/>
          <w:lang w:bidi="fa-IR"/>
        </w:rPr>
        <w:t xml:space="preserve">ضرر نمى‌رساند، گرچه احتياط مستحب </w:t>
      </w:r>
      <w:r>
        <w:rPr>
          <w:rStyle w:val="FootnoteAnchor"/>
          <w:rtl w:val="true"/>
        </w:rPr>
        <w:footnoteReference w:id="423"/>
      </w:r>
      <w:r>
        <w:rPr>
          <w:rFonts w:ascii="Amiri" w:hAnsi="Amiri" w:eastAsia="Amiri" w:cs="Amiri"/>
          <w:color w:val="111111"/>
          <w:sz w:val="28"/>
          <w:sz w:val="28"/>
          <w:szCs w:val="28"/>
          <w:rtl w:val="true"/>
          <w:lang w:bidi="ar-SA"/>
        </w:rPr>
        <w:t>در ترك آن است</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374137_3650668749"/>
      <w:bookmarkStart w:id="850" w:name="_Toc365"/>
      <w:bookmarkEnd w:id="849"/>
      <w:r>
        <w:rPr>
          <w:rtl w:val="true"/>
        </w:rPr>
        <w:t>دست گذاشتن روى حجر هنگام طواف‌</w:t>
      </w:r>
      <w:bookmarkEnd w:id="850"/>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گذاردن دست روى ديوار حجر اسماعيل، عليه السلام هنگام طواف جايز است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ذيل مسأله قبل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 بايد همان قسمت را اعاده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طواف ضرر نمى‌رساند، گرچه احتياط 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ترك است</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374139_3650668749"/>
      <w:bookmarkStart w:id="852" w:name="_Toc366"/>
      <w:bookmarkEnd w:id="851"/>
      <w:r>
        <w:rPr>
          <w:rtl w:val="true"/>
        </w:rPr>
        <w:t>بوسيدن كعبه و شك در حركت‌</w:t>
      </w:r>
      <w:bookmarkEnd w:id="852"/>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حال طواف، كعبه را بوسيده و شك دارد كه آيا در اين حال، طواف هم مى‌كرده يا نه، اگر اين شك بعد از عمل باشد، طواف اوصحيح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آگاه به مسأله بوده كه نبايد در آن حالت راه برود</w:t>
      </w:r>
      <w:r>
        <w:rPr>
          <w:rFonts w:eastAsia="IRNazanin" w:cs="IRNazanin"/>
          <w:color w:val="111111"/>
          <w:sz w:val="28"/>
          <w:szCs w:val="28"/>
          <w:rtl w:val="true"/>
          <w:lang w:bidi="fa-IR"/>
        </w:rPr>
        <w:t>.</w:t>
      </w:r>
    </w:p>
    <w:p>
      <w:pPr>
        <w:pStyle w:val="Heading4"/>
        <w:numPr>
          <w:ilvl w:val="3"/>
          <w:numId w:val="1"/>
        </w:numPr>
        <w:rPr/>
      </w:pPr>
      <w:bookmarkStart w:id="853" w:name="__RefHeading___Toc374141_3650668749"/>
      <w:bookmarkStart w:id="854" w:name="_Toc367"/>
      <w:bookmarkEnd w:id="853"/>
      <w:r>
        <w:rPr/>
        <w:t>7</w:t>
      </w:r>
      <w:r>
        <w:rPr>
          <w:rtl w:val="true"/>
        </w:rPr>
        <w:t xml:space="preserve">- </w:t>
      </w:r>
      <w:r>
        <w:rPr>
          <w:rtl w:val="true"/>
        </w:rPr>
        <w:t>مراعات هفت شوط</w:t>
      </w:r>
      <w:bookmarkEnd w:id="854"/>
    </w:p>
    <w:p>
      <w:pPr>
        <w:pStyle w:val="Heading5"/>
        <w:numPr>
          <w:ilvl w:val="4"/>
          <w:numId w:val="1"/>
        </w:numPr>
        <w:rPr/>
      </w:pPr>
      <w:bookmarkStart w:id="855" w:name="__RefHeading___Toc374143_3650668749"/>
      <w:bookmarkStart w:id="856" w:name="_Toc368"/>
      <w:bookmarkEnd w:id="855"/>
      <w:r>
        <w:rPr>
          <w:rtl w:val="true"/>
        </w:rPr>
        <w:t>اشاره</w:t>
      </w:r>
      <w:bookmarkEnd w:id="856"/>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بايد هفت شوط كامل و بدون زياده و نقصان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از جهت عدم رعايت عدد اشواط، داراى احكامى به شرح ذيل است</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374145_3650668749"/>
      <w:bookmarkStart w:id="858" w:name="_Toc369"/>
      <w:bookmarkEnd w:id="857"/>
      <w:r>
        <w:rPr>
          <w:rtl w:val="true"/>
        </w:rPr>
        <w:t>الف</w:t>
      </w:r>
      <w:r>
        <w:rPr>
          <w:rtl w:val="true"/>
        </w:rPr>
        <w:t xml:space="preserve">- </w:t>
      </w:r>
      <w:r>
        <w:rPr>
          <w:rtl w:val="true"/>
        </w:rPr>
        <w:t>اضافه نمودن در طواف‌</w:t>
      </w:r>
      <w:bookmarkEnd w:id="858"/>
    </w:p>
    <w:p>
      <w:pPr>
        <w:pStyle w:val="Heading6"/>
        <w:numPr>
          <w:ilvl w:val="5"/>
          <w:numId w:val="1"/>
        </w:numPr>
        <w:rPr/>
      </w:pPr>
      <w:bookmarkStart w:id="859" w:name="__RefHeading___Toc374147_3650668749"/>
      <w:bookmarkStart w:id="860" w:name="_Toc370"/>
      <w:bookmarkEnd w:id="859"/>
      <w:r>
        <w:rPr>
          <w:rtl w:val="true"/>
        </w:rPr>
        <w:t>قصد زياده و نقيصه‌</w:t>
      </w:r>
      <w:bookmarkEnd w:id="860"/>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كننده، عمداً از اول قصد كند كه كمتر با بيشتر از هفت دور به‌جا آورد، طوافش باطل </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تحقّق قصد قربت طواف اوصحيح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هر حال طوافش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اگرچه به هفت دور ختم نمايد؛ و اگر از روى جهل به حكم، يا سهو و غفلت باشد، بنابر</w:t>
      </w:r>
      <w:bookmarkStart w:id="861" w:name="pg1504_15541"/>
    </w:p>
    <w:p>
      <w:pPr>
        <w:pStyle w:val="BookText"/>
        <w:rPr/>
      </w:pPr>
      <w:bookmarkEnd w:id="861"/>
      <w:r>
        <w:rPr>
          <w:rFonts w:ascii="Amiri" w:hAnsi="Amiri" w:eastAsia="Amiri" w:cs="Amiri"/>
          <w:color w:val="111111"/>
          <w:sz w:val="28"/>
          <w:sz w:val="28"/>
          <w:szCs w:val="28"/>
          <w:rtl w:val="true"/>
          <w:lang w:bidi="ar-SA"/>
        </w:rPr>
        <w:t>احتياط واجب، طواف را اعاده كند</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نظرشان به دست نيامد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قصد كم يا زياد كردن در اشواط نمايد، از همان جا كه اين قصد را نموده، </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بنابراحتياط اصل طواف باطل مى‌شود، اگر ازروى علم‌وعمد، قصد زيادتر آوردن يا كمتر آوردن را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مختل شود اصل طواف اشكال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طواف را به نيّتصحيح تمام كرده و بعد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باطل است و بايد اعاده كند؛ و اگر با اين قصد زيادتر آورد، اصل طواف باطل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نظريه آية اللَّه گلپايگانى در مسأله قبل گذشت</w:t>
      </w:r>
      <w:r>
        <w:rPr>
          <w:rFonts w:eastAsia="IRNazanin" w:cs="IRNazanin"/>
          <w:color w:val="111111"/>
          <w:sz w:val="28"/>
          <w:szCs w:val="28"/>
          <w:rtl w:val="true"/>
          <w:lang w:bidi="fa-IR"/>
        </w:rPr>
        <w:t>.</w:t>
      </w:r>
    </w:p>
    <w:p>
      <w:pPr>
        <w:pStyle w:val="Heading6"/>
        <w:numPr>
          <w:ilvl w:val="5"/>
          <w:numId w:val="1"/>
        </w:numPr>
        <w:rPr/>
      </w:pPr>
      <w:bookmarkStart w:id="862" w:name="__RefHeading___Toc374149_3650668749"/>
      <w:bookmarkStart w:id="863" w:name="_Toc371"/>
      <w:bookmarkEnd w:id="862"/>
      <w:r>
        <w:rPr>
          <w:rtl w:val="true"/>
        </w:rPr>
        <w:t>اضافه نمودن يك دور بدون قصد وجوب‌</w:t>
      </w:r>
      <w:bookmarkEnd w:id="863"/>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هشت دور داشته باشد ولى در نظرش اين باشد كه هفت دورِ آن، واجب، و يك دور براى قدم زدن براى تبرك يا قصد ديگر باشد، طواف اوصحيح است؛ همچنين اگر گمان كند كه يك دور نيز مستحب است و با قصد هفت دور واجب، يك دور مستحب، دنبال آن بياورد، طواف اوصحيح است</w:t>
      </w:r>
      <w:r>
        <w:rPr>
          <w:rFonts w:eastAsia="IRNazanin" w:cs="IRNazanin"/>
          <w:color w:val="111111"/>
          <w:sz w:val="28"/>
          <w:szCs w:val="28"/>
          <w:rtl w:val="true"/>
          <w:lang w:bidi="fa-IR"/>
        </w:rPr>
        <w:t>.</w:t>
      </w:r>
    </w:p>
    <w:p>
      <w:pPr>
        <w:pStyle w:val="Heading6"/>
        <w:numPr>
          <w:ilvl w:val="5"/>
          <w:numId w:val="1"/>
        </w:numPr>
        <w:rPr/>
      </w:pPr>
      <w:bookmarkStart w:id="864" w:name="__RefHeading___Toc374151_3650668749"/>
      <w:bookmarkStart w:id="865" w:name="_Toc372"/>
      <w:bookmarkEnd w:id="864"/>
      <w:r>
        <w:rPr>
          <w:rtl w:val="true"/>
        </w:rPr>
        <w:t>انجام چهارده شوط</w:t>
      </w:r>
      <w:bookmarkEnd w:id="865"/>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قصد چهارده شوط، طواف نمايد، ولو اين كه تصور مى‌كرده طواف چهارده دور است، طوافش باطل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قاصر بوده، طوافشصحيح و اعاده مستحب است</w:t>
      </w:r>
      <w:r>
        <w:rPr>
          <w:rFonts w:eastAsia="IRNazanin" w:cs="IRNazanin"/>
          <w:color w:val="111111"/>
          <w:sz w:val="28"/>
          <w:szCs w:val="28"/>
          <w:rtl w:val="true"/>
          <w:lang w:bidi="fa-IR"/>
        </w:rPr>
        <w:t>.</w:t>
      </w:r>
    </w:p>
    <w:p>
      <w:pPr>
        <w:pStyle w:val="Heading6"/>
        <w:numPr>
          <w:ilvl w:val="5"/>
          <w:numId w:val="1"/>
        </w:numPr>
        <w:rPr/>
      </w:pPr>
      <w:bookmarkStart w:id="866" w:name="__RefHeading___Toc374153_3650668749"/>
      <w:bookmarkStart w:id="867" w:name="_Toc373"/>
      <w:bookmarkEnd w:id="866"/>
      <w:r>
        <w:rPr>
          <w:rtl w:val="true"/>
        </w:rPr>
        <w:t>زياد نمودن سهوى در طواف‌</w:t>
      </w:r>
      <w:bookmarkEnd w:id="86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سهوى 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يك دور باشد، آن را قطع كند و طوافشصحيح است؛</w:t>
      </w:r>
      <w:bookmarkStart w:id="868" w:name="pg1504_15542"/>
    </w:p>
    <w:p>
      <w:pPr>
        <w:pStyle w:val="BookText"/>
        <w:rPr/>
      </w:pPr>
      <w:bookmarkEnd w:id="868"/>
      <w:r>
        <w:rPr>
          <w:rFonts w:ascii="IRNazanin" w:hAnsi="IRNazanin" w:eastAsia="IRNazanin"/>
          <w:color w:val="111111"/>
          <w:sz w:val="28"/>
          <w:sz w:val="28"/>
          <w:szCs w:val="28"/>
          <w:rtl w:val="true"/>
          <w:lang w:bidi="fa-IR"/>
        </w:rPr>
        <w:t xml:space="preserve">و اگر يك دور يا زيادتر باشد، بنابر احوط </w:t>
      </w:r>
      <w:r>
        <w:rPr>
          <w:rStyle w:val="FootnoteAnchor"/>
          <w:rtl w:val="true"/>
        </w:rPr>
        <w:footnoteReference w:id="430"/>
      </w:r>
      <w:r>
        <w:rPr>
          <w:rFonts w:ascii="Amiri" w:hAnsi="Amiri" w:eastAsia="Amiri" w:cs="Amiri"/>
          <w:color w:val="111111"/>
          <w:sz w:val="28"/>
          <w:sz w:val="28"/>
          <w:szCs w:val="28"/>
          <w:rtl w:val="true"/>
          <w:lang w:bidi="ar-SA"/>
        </w:rPr>
        <w:t xml:space="preserve">آن را با قصد قربت، بدون تعيين مستحب يا واجب، به هفت دور برساند و دو ركعت </w:t>
      </w:r>
      <w:r>
        <w:rPr>
          <w:rStyle w:val="FootnoteAnchor"/>
          <w:rtl w:val="true"/>
        </w:rPr>
        <w:footnoteReference w:id="431"/>
      </w:r>
      <w:r>
        <w:rPr>
          <w:rFonts w:ascii="Amiri" w:hAnsi="Amiri" w:eastAsia="Amiri" w:cs="Amiri"/>
          <w:color w:val="111111"/>
          <w:sz w:val="28"/>
          <w:sz w:val="28"/>
          <w:szCs w:val="28"/>
          <w:rtl w:val="true"/>
          <w:lang w:bidi="ar-SA"/>
        </w:rPr>
        <w:t>نماز قبل از سعى و دو ركعت بعد از سعى بخواند، و دو ركعت اول را، بدون اين‌كه تعيين كند براى طواف اول يا طواف دوم است، براى طواف فريضه قرار دهد</w:t>
      </w:r>
      <w:r>
        <w:rPr>
          <w:rFonts w:eastAsia="Amiri" w:cs="Amiri" w:ascii="Amiri" w:hAnsi="Amiri"/>
          <w:color w:val="111111"/>
          <w:sz w:val="28"/>
          <w:szCs w:val="28"/>
          <w:rtl w:val="true"/>
          <w:lang w:bidi="ar-SA"/>
        </w:rPr>
        <w:t xml:space="preserve">. </w:t>
      </w:r>
      <w:r>
        <w:rPr>
          <w:rStyle w:val="FootnoteAnchor"/>
        </w:rPr>
        <w:footnoteReference w:id="432"/>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خروج از مطاف، بعد از پايان هفت شوط، عمداً مقدارى از مسافت را به قصد جزئيت بجا بياورد، طواف باطل است؛ و درصورت سهو، اگر از همان جا قطع كند، طوافشصحيح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سهو، مراجعه شود به حاشيه مسأله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و اگر جاهل باشد،صحّت طواف او مورد اشكال است مگر اين‌كه جاهل قاصر باشد</w:t>
      </w:r>
      <w:r>
        <w:rPr>
          <w:rFonts w:eastAsia="IRNazanin" w:cs="IRNazanin"/>
          <w:color w:val="111111"/>
          <w:sz w:val="28"/>
          <w:szCs w:val="28"/>
          <w:rtl w:val="true"/>
          <w:lang w:bidi="fa-IR"/>
        </w:rPr>
        <w:t>.</w:t>
      </w:r>
    </w:p>
    <w:p>
      <w:pPr>
        <w:pStyle w:val="Heading6"/>
        <w:numPr>
          <w:ilvl w:val="5"/>
          <w:numId w:val="1"/>
        </w:numPr>
        <w:rPr/>
      </w:pPr>
      <w:bookmarkStart w:id="869" w:name="__RefHeading___Toc374155_3650668749"/>
      <w:bookmarkStart w:id="870" w:name="_Toc374"/>
      <w:bookmarkEnd w:id="869"/>
      <w:r>
        <w:rPr>
          <w:rtl w:val="true"/>
        </w:rPr>
        <w:t>اضافه نمودن به طواف جهلًا و اتمام اعمال‌</w:t>
      </w:r>
      <w:bookmarkEnd w:id="870"/>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جهلًا بيش از هفت شوط طواف كند و بقيه اعمال بعد از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اول، قصد بيش از هفت شوط داشته، طواف و نمازشصحيح نيست </w:t>
      </w:r>
      <w:r>
        <w:rPr>
          <w:rStyle w:val="FootnoteAnchor"/>
          <w:rtl w:val="true"/>
        </w:rPr>
        <w:footnoteReference w:id="434"/>
      </w:r>
      <w:r>
        <w:rPr>
          <w:rFonts w:ascii="Amiri" w:hAnsi="Amiri" w:eastAsia="Amiri" w:cs="Amiri"/>
          <w:color w:val="111111"/>
          <w:sz w:val="28"/>
          <w:sz w:val="28"/>
          <w:szCs w:val="28"/>
          <w:rtl w:val="true"/>
          <w:lang w:bidi="ar-SA"/>
        </w:rPr>
        <w:t xml:space="preserve">و بايد آنها را اعاده كند و ظاهراً اعاده بقيه اعمال لازم نيست؛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طواف باطل است و بقيه اعمال بعد از آن را هم اعاده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اگر جاهل قاصر باشد طوافشصحيح است وگرنه مشكل است و به احتياط واجب بايدآن را و اعمال پس از آن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اعاده كند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بقيه اعمال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 </w:t>
      </w:r>
      <w:r>
        <w:rPr>
          <w:rFonts w:eastAsia="IRNazanin" w:cs="IRNazanin"/>
          <w:color w:val="111111"/>
          <w:sz w:val="28"/>
          <w:szCs w:val="28"/>
          <w:lang w:bidi="fa-IR"/>
        </w:rPr>
        <w:t>574</w:t>
      </w:r>
      <w:bookmarkStart w:id="871" w:name="pg1504_15543"/>
    </w:p>
    <w:p>
      <w:pPr>
        <w:pStyle w:val="BookText"/>
        <w:rPr/>
      </w:pPr>
      <w:bookmarkEnd w:id="871"/>
      <w:r>
        <w:rPr>
          <w:rFonts w:ascii="IRNazanin" w:hAnsi="IRNazanin" w:eastAsia="IRNazanin"/>
          <w:color w:val="111111"/>
          <w:sz w:val="28"/>
          <w:sz w:val="28"/>
          <w:szCs w:val="28"/>
          <w:rtl w:val="true"/>
          <w:lang w:bidi="fa-IR"/>
        </w:rPr>
        <w:t xml:space="preserve">واگر قصد هفت شوط داشته و بعد از اتمام، قصد زياد كرده باشد،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اينصورت هم مانندصورت اوّل است بايد زياده را رها كرده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زيادى چهار شوط يا بيشتر باشد، احتياط آن است كه بقيه را به چهارده شوط برساند و يك نماز ديگر بجا آورد و طواف و نماز را اعاده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زيادى كمتر از چهار شوط و موالات عرفيه به هم خورده باشد، بنابر احتياط واجب، طواف و نماز را اعاده نمايد؛ و اگر موالات عرفيه به هم نخورده، حكمصورت قبل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72" w:name="__RefHeading___Toc374157_3650668749"/>
      <w:bookmarkStart w:id="873" w:name="_Toc375"/>
      <w:bookmarkEnd w:id="872"/>
      <w:r>
        <w:rPr>
          <w:rtl w:val="true"/>
        </w:rPr>
        <w:t>اضافه نمودن چند شوط رجاء</w:t>
      </w:r>
      <w:bookmarkEnd w:id="873"/>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نمودن يك يا چند شوط رجاءً بعد از طواف، به قصد جبران نقص احتمالى، بهصحت طواف ضرر نمى‌زند ولى جبران نقص هم نمى‌كند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اشكال دارد مگر اين‌كه جاهل قاصر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اشكال دارد</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374159_3650668749"/>
      <w:bookmarkStart w:id="875" w:name="_Toc376"/>
      <w:bookmarkEnd w:id="874"/>
      <w:r>
        <w:rPr>
          <w:rtl w:val="true"/>
        </w:rPr>
        <w:t>ترديد در عدد اشواط اضافى و حكم به بطلان‌</w:t>
      </w:r>
      <w:bookmarkEnd w:id="875"/>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بعد از اتمام طواف، سهواً يك يا چند شوط زياد كرده است و در عدد اشواط اضافى مردّد است، طواف او باطل است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لازم به تذكر است براى رعايت احتياط، اعاده سعى و تقصير هم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الشرعيه،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اوصحيح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م </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و بايد طواف و نماز را اعاده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جاهل قاصر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w:t>
      </w:r>
      <w:r>
        <w:rPr>
          <w:rFonts w:eastAsia="Amiri" w:cs="Amiri" w:ascii="Amiri" w:hAnsi="Amiri"/>
          <w:color w:val="111111"/>
          <w:sz w:val="28"/>
          <w:szCs w:val="28"/>
          <w:rtl w:val="true"/>
          <w:lang w:bidi="ar-SA"/>
        </w:rPr>
        <w:t>.</w:t>
      </w:r>
      <w:bookmarkStart w:id="876" w:name="pg1504_15544"/>
    </w:p>
    <w:p>
      <w:pPr>
        <w:pStyle w:val="Heading5"/>
        <w:numPr>
          <w:ilvl w:val="4"/>
          <w:numId w:val="1"/>
        </w:numPr>
        <w:rPr/>
      </w:pPr>
      <w:bookmarkStart w:id="877" w:name="__RefHeading___Toc374161_3650668749"/>
      <w:bookmarkStart w:id="878" w:name="_Toc377"/>
      <w:bookmarkEnd w:id="876"/>
      <w:bookmarkEnd w:id="877"/>
      <w:r>
        <w:rPr>
          <w:rtl w:val="true"/>
        </w:rPr>
        <w:t>ب</w:t>
      </w:r>
      <w:r>
        <w:rPr>
          <w:rtl w:val="true"/>
        </w:rPr>
        <w:t xml:space="preserve">- </w:t>
      </w:r>
      <w:r>
        <w:rPr>
          <w:rtl w:val="true"/>
        </w:rPr>
        <w:t>قران در طواف‌</w:t>
      </w:r>
      <w:bookmarkEnd w:id="878"/>
    </w:p>
    <w:p>
      <w:pPr>
        <w:pStyle w:val="Heading6"/>
        <w:numPr>
          <w:ilvl w:val="5"/>
          <w:numId w:val="1"/>
        </w:numPr>
        <w:rPr/>
      </w:pPr>
      <w:bookmarkStart w:id="879" w:name="__RefHeading___Toc374163_3650668749"/>
      <w:bookmarkStart w:id="880" w:name="_Toc378"/>
      <w:bookmarkEnd w:id="879"/>
      <w:r>
        <w:rPr>
          <w:rtl w:val="true"/>
        </w:rPr>
        <w:t>قران در طواف واجب و مستحب‌</w:t>
      </w:r>
      <w:bookmarkEnd w:id="880"/>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طواف واجب، قران جايز نيست؛ </w:t>
      </w:r>
      <w:r>
        <w:rPr>
          <w:rStyle w:val="FootnoteAnchor"/>
          <w:rtl w:val="true"/>
        </w:rPr>
        <w:footnoteReference w:id="439"/>
      </w:r>
      <w:r>
        <w:rPr>
          <w:rFonts w:ascii="IRNazanin" w:hAnsi="IRNazanin" w:eastAsia="IRNazanin"/>
          <w:color w:val="111111"/>
          <w:sz w:val="28"/>
          <w:sz w:val="28"/>
          <w:szCs w:val="28"/>
          <w:rtl w:val="true"/>
          <w:lang w:bidi="fa-IR"/>
        </w:rPr>
        <w:t>يعنى جايز نيست بدون آن‌كه بين دو طواف، نماز طواف فاصله شود، طواف واجب را با طواف ديگر دنبالِ هم آورد، و در طواف مستحب، مكروه است</w:t>
      </w:r>
      <w:r>
        <w:rPr>
          <w:rFonts w:eastAsia="IRNazanin" w:cs="IRNazanin"/>
          <w:color w:val="111111"/>
          <w:sz w:val="28"/>
          <w:szCs w:val="28"/>
          <w:rtl w:val="true"/>
          <w:lang w:bidi="fa-IR"/>
        </w:rPr>
        <w:t>.</w:t>
      </w:r>
    </w:p>
    <w:p>
      <w:pPr>
        <w:pStyle w:val="Heading6"/>
        <w:numPr>
          <w:ilvl w:val="5"/>
          <w:numId w:val="1"/>
        </w:numPr>
        <w:rPr/>
      </w:pPr>
      <w:bookmarkStart w:id="881" w:name="__RefHeading___Toc374165_3650668749"/>
      <w:bookmarkStart w:id="882" w:name="_Toc379"/>
      <w:bookmarkEnd w:id="881"/>
      <w:r>
        <w:rPr>
          <w:rtl w:val="true"/>
        </w:rPr>
        <w:t>تكرار احتياطى طواف بدون نماز</w:t>
      </w:r>
      <w:bookmarkEnd w:id="882"/>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طواف از روى احتياط بدون خواندن نماز طواف، موجب بطلان طواف نمى‌شود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عمل مورد اشكال است، از جهت فاصله بين طواف و نماز، مگر اين‌كه جاهل قاصر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به نظريه ساير آيات عظام، مراجعه شود به مسأله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داخل در قِران حرام است</w:t>
      </w:r>
      <w:r>
        <w:rPr>
          <w:rFonts w:eastAsia="IRNazanin" w:cs="IRNazanin"/>
          <w:color w:val="111111"/>
          <w:sz w:val="28"/>
          <w:szCs w:val="28"/>
          <w:rtl w:val="true"/>
          <w:lang w:bidi="fa-IR"/>
        </w:rPr>
        <w:t>.</w:t>
      </w:r>
    </w:p>
    <w:p>
      <w:pPr>
        <w:pStyle w:val="Heading6"/>
        <w:numPr>
          <w:ilvl w:val="5"/>
          <w:numId w:val="1"/>
        </w:numPr>
        <w:rPr/>
      </w:pPr>
      <w:bookmarkStart w:id="883" w:name="__RefHeading___Toc374167_3650668749"/>
      <w:bookmarkStart w:id="884" w:name="_Toc380"/>
      <w:bookmarkEnd w:id="883"/>
      <w:r>
        <w:rPr>
          <w:rtl w:val="true"/>
        </w:rPr>
        <w:t>قصد قران و تحقق زياده‌</w:t>
      </w:r>
      <w:bookmarkEnd w:id="884"/>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دور يا كمتر يا بيشتر، بر طواف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ابتدا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قصد قران داشته باشد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در اثناى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طواف اول، قصد داشته باشد كه زيادى را جزو طوافِ ديگر قرار دهد، حرام و داخل در قران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جزئيت زيادى را براى طواف ديگر بنمايد و اتفاقاً نتواند طواف ديگر را به آخر برساند، در اينصورت نه زيادى است و نه قران، ولى گاهى طواف در اينصورت به‌جهت عدم تحقق قصد قربت باطل مى‌شود و آن درصورتى است كه مكلف هنگام شروع به طواف يا در اثناى آن، با اين‌كه مى‌داند قران حرام و مبطل طواف است آن را قصد نمايد كه قصد قربت با قصد حرام جمع نمى‌شود، هرچند از باب اتفاق آن حرام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دوّم كمتر از هفت شوط باشد داخل در قران نيست، بلى اگر از ابتدا قصد هفت شوط دارد و مى‌داند قران مبطل است ديگر قصد قربت در طواف اوّل از او متمشى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قبل از مسأله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دوم را تمام نكند قران نيست ولى اگر قصد قران را داشته باشد با علم به اين كه مبطل است قصد قربت محقّق نمى‌شود و طواف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طواف اول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نظريه ساير آيات عظام در مسأيل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مساله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احتياط واجب</w:t>
      </w:r>
    </w:p>
    <w:p>
      <w:pPr>
        <w:pStyle w:val="BookText"/>
        <w:rPr/>
      </w:pPr>
      <w:r>
        <w:rPr>
          <w:rFonts w:ascii="IRNazanin" w:hAnsi="IRNazanin" w:eastAsia="IRNazanin"/>
          <w:color w:val="111111"/>
          <w:sz w:val="28"/>
          <w:sz w:val="28"/>
          <w:szCs w:val="28"/>
          <w:rtl w:val="true"/>
          <w:lang w:bidi="fa-IR"/>
        </w:rPr>
        <w:t>آن است كه طواف اول را اعاده كند؛ و اگر بعد از تمام شدن طواف اول، اين قصد برايش حاصل شده و به دنبال طواف اول، زياده را آورده، اقوىصحّت طواف اول و احوط اعاده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در فرض اتيان به طواف كامل، اظهر بطلان طواف اول است مطلقا مناسك، قبل از مسأله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دوم را تمام كند طواف اول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نماز طواف را بخواند و بعد اصل طواف و نماز آن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از ابتدا يا در اثناى طواف، قصد قران داشته باشد، احتياط در اعاده طواف است؛ و اگر بعد از تمام شدن طوافِ، قصد قران و اضافه طواف ديگر نموده باشد، بهصحت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قران محقق شود مطلقا موجب بطلان طواف است؛ چه از اول يا اثناى طواف اول قصد قران داشته يا اين كه بعد از تمام شدن طواف اول قصد قران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طرف واجب باشد يا يكى مستحب و ديگرى واجب باشد، چه از اول قصد قرآن داشته باشد و چه بعدا تصميم بگيرد ولى طواف دوم را تمام كند، طواف اول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هر دو مستحب باشد، هر چند كراهت دارد ولى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ضرر نمى‌زند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85" w:name="pg1504_15546"/>
    </w:p>
    <w:p>
      <w:pPr>
        <w:pStyle w:val="Heading5"/>
        <w:numPr>
          <w:ilvl w:val="4"/>
          <w:numId w:val="1"/>
        </w:numPr>
        <w:rPr/>
      </w:pPr>
      <w:bookmarkStart w:id="886" w:name="__RefHeading___Toc374169_3650668749"/>
      <w:bookmarkStart w:id="887" w:name="_Toc381"/>
      <w:bookmarkEnd w:id="885"/>
      <w:bookmarkEnd w:id="886"/>
      <w:r>
        <w:rPr>
          <w:rtl w:val="true"/>
        </w:rPr>
        <w:t>ج</w:t>
      </w:r>
      <w:r>
        <w:rPr>
          <w:rtl w:val="true"/>
        </w:rPr>
        <w:t xml:space="preserve">- </w:t>
      </w:r>
      <w:r>
        <w:rPr>
          <w:rtl w:val="true"/>
        </w:rPr>
        <w:t>كم كردن از طواف‌</w:t>
      </w:r>
      <w:bookmarkEnd w:id="887"/>
    </w:p>
    <w:p>
      <w:pPr>
        <w:pStyle w:val="Heading6"/>
        <w:numPr>
          <w:ilvl w:val="5"/>
          <w:numId w:val="1"/>
        </w:numPr>
        <w:rPr/>
      </w:pPr>
      <w:bookmarkStart w:id="888" w:name="__RefHeading___Toc374171_3650668749"/>
      <w:bookmarkStart w:id="889" w:name="_Toc382"/>
      <w:bookmarkEnd w:id="888"/>
      <w:r>
        <w:rPr>
          <w:rtl w:val="true"/>
        </w:rPr>
        <w:t>اشاره</w:t>
      </w:r>
      <w:bookmarkEnd w:id="889"/>
    </w:p>
    <w:p>
      <w:pPr>
        <w:pStyle w:val="BookText"/>
        <w:rPr/>
      </w:pPr>
      <w:r>
        <w:rPr>
          <w:rFonts w:eastAsia="IRNazanin" w:cs="IRNazanin"/>
          <w:color w:val="111111"/>
          <w:sz w:val="28"/>
          <w:szCs w:val="28"/>
          <w:lang w:bidi="fa-IR"/>
        </w:rPr>
        <w:t>419419</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طواف واجب، يك دور يا كمتر يا بيشتر </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عمداً كم كند،واجب است آن را اتمام كند؛</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Style w:val="FootnoteAnchor"/>
          <w:rtl w:val="true"/>
        </w:rPr>
        <w:footnoteReference w:id="445"/>
      </w:r>
      <w:r>
        <w:rPr>
          <w:rFonts w:ascii="IRNazanin" w:hAnsi="IRNazanin" w:eastAsia="IRNazanin"/>
          <w:color w:val="111111"/>
          <w:sz w:val="28"/>
          <w:sz w:val="28"/>
          <w:szCs w:val="28"/>
          <w:rtl w:val="true"/>
          <w:lang w:bidi="fa-IR"/>
        </w:rPr>
        <w:t xml:space="preserve">حكمش حكم كسى است كه طواف را عمداً ترك كرده كه گذشت؛ و حكم جاهل </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به مسأله، حكم عالم است</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374173_3650668749"/>
      <w:bookmarkStart w:id="891" w:name="_Toc383"/>
      <w:bookmarkEnd w:id="890"/>
      <w:r>
        <w:rPr>
          <w:rtl w:val="true"/>
        </w:rPr>
        <w:t>كم كردن سهوى طواف‌</w:t>
      </w:r>
      <w:bookmarkEnd w:id="891"/>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فوت موالات يادش آمد و از مطاف بيرون نرفته باشد كمبود را به‌جا آورد وصحيح خواهد بود و اگر مقدار فراموش شده‌يك شوط باشد يك شوط را به‌جاآورد وصحيح است و چنانچه شخصاً نتواند كمبود را انجام دهد، بايد ديگرى را نايب بگيرد كه آن شوط را بجا آورد و چنانچه مقدار فراموش شده بيش از يك و كمتر از چهار شوط باشد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بايستى برگشته و كمبود را شخصاً بجاآورد وبهتر اين است كه پس از بجا آوردن كمبود طواف را اعاده نمايد و اگر مقدار فراموش‌شده چهار يا بيش از چهار شوط باشد احوط اتمام سپس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از روى‌اشتباه يا فراموشى، بعضى از شوطهاى طواف يا قسمتى از يك شوط را انجام نداده باشد، پس اگر پيش از فوت موالات عرفى به يادش آمد، باقيمانده آن را به‌جاآورد و طوافصحيح است؛ و اگر پس از آن باشد، درصورتى كه مقدار فراموش شده، يك يا دو يا سه شوط باشد، آن را به‌جاآورد و طواف باز همصحيح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درصورتى كه مقدار فراموش شده بيش از سه شوط باشد، بنا بر احتياط واجب باقيمانده را به‌جاآورد و طواف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چهار دور كامل انجام داده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طواف كم كند</w:t>
      </w:r>
      <w:r>
        <w:rPr>
          <w:rFonts w:eastAsia="Amiri" w:cs="Amiri" w:ascii="Amiri" w:hAnsi="Amiri"/>
          <w:color w:val="111111"/>
          <w:sz w:val="28"/>
          <w:szCs w:val="28"/>
          <w:rtl w:val="true"/>
          <w:lang w:bidi="ar-SA"/>
        </w:rPr>
        <w:t>:</w:t>
      </w:r>
      <w:bookmarkStart w:id="892" w:name="pg1504_15547"/>
    </w:p>
    <w:p>
      <w:pPr>
        <w:pStyle w:val="BookText"/>
        <w:rPr/>
      </w:pPr>
      <w:bookmarkEnd w:id="892"/>
      <w:r>
        <w:rPr>
          <w:rFonts w:ascii="IRNazanin" w:hAnsi="IRNazanin" w:eastAsia="IRNazanin"/>
          <w:color w:val="111111"/>
          <w:sz w:val="28"/>
          <w:sz w:val="28"/>
          <w:szCs w:val="28"/>
          <w:rtl w:val="true"/>
          <w:lang w:bidi="fa-IR"/>
        </w:rPr>
        <w:t xml:space="preserve">اگر از نصف گذشته </w:t>
      </w:r>
      <w:r>
        <w:rPr>
          <w:rStyle w:val="FootnoteAnchor"/>
          <w:rtl w:val="true"/>
        </w:rPr>
        <w:footnoteReference w:id="448"/>
      </w:r>
      <w:r>
        <w:rPr>
          <w:rFonts w:ascii="Amiri" w:hAnsi="Amiri" w:eastAsia="Amiri" w:cs="Amiri"/>
          <w:color w:val="111111"/>
          <w:sz w:val="28"/>
          <w:sz w:val="28"/>
          <w:szCs w:val="28"/>
          <w:rtl w:val="true"/>
          <w:lang w:bidi="ar-SA"/>
        </w:rPr>
        <w:t xml:space="preserve">و فعل كثير انجام نداده، </w:t>
      </w:r>
      <w:r>
        <w:rPr>
          <w:rStyle w:val="FootnoteAnchor"/>
          <w:rtl w:val="true"/>
        </w:rPr>
        <w:footnoteReference w:id="449"/>
      </w:r>
      <w:r>
        <w:rPr>
          <w:rFonts w:ascii="Amiri" w:hAnsi="Amiri" w:eastAsia="Amiri" w:cs="Amiri"/>
          <w:color w:val="111111"/>
          <w:sz w:val="28"/>
          <w:sz w:val="28"/>
          <w:szCs w:val="28"/>
          <w:rtl w:val="true"/>
          <w:lang w:bidi="ar-SA"/>
        </w:rPr>
        <w:t xml:space="preserve">بنابر اقوى از همان‌جا طواف را تمام كند؛ و درصورت فعل كثير، احتياط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اتمام لازم نيست بايد اعاده كند</w:t>
      </w:r>
    </w:p>
    <w:p>
      <w:pPr>
        <w:pStyle w:val="BookText"/>
        <w:rPr/>
      </w:pPr>
      <w:r>
        <w:rPr>
          <w:rFonts w:ascii="IRNazanin" w:hAnsi="IRNazanin" w:eastAsia="IRNazanin"/>
          <w:color w:val="111111"/>
          <w:sz w:val="28"/>
          <w:sz w:val="28"/>
          <w:szCs w:val="28"/>
          <w:rtl w:val="true"/>
          <w:lang w:bidi="fa-IR"/>
        </w:rPr>
        <w:t>واجب، اتمام و اعاده است؛ و اگر از نصف نگذشته،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طواف را اعاده نمايد، لكن ترك احتياط در همه موارد سهو، به‌تمام كردن طواف ناقص واعاده‌كردن آن، سزاوار نيست</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374175_3650668749"/>
      <w:bookmarkStart w:id="894" w:name="_Toc384"/>
      <w:bookmarkEnd w:id="893"/>
      <w:r>
        <w:rPr>
          <w:rtl w:val="true"/>
        </w:rPr>
        <w:t>تذكر نقصان طواف در سعى‌</w:t>
      </w:r>
      <w:bookmarkEnd w:id="894"/>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سعى يادش آمد كه طواف را ناقص به‌جا آورده، سعى را رها نمايد و طواف را از محل نقصان، تكميل كند و بعد از آن باقيمانده سعى را به‌جا آورد و طواف و سعيشصحيح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موالات متذكر شود يا بعد از آن باشد ولى سه شوط يا كمتر باقى مانده باشد اتمام طواف كافى است ولى اگر بيش از آن باشد به احتياط واجب طواف را پس از اتمام اعاده كند و نسبت به سعى اتمام كافى است گرچه احتياط مستحب اعاده آن است پس از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است كه در كمتر از چهار دور، طواف را اتمام و اعاده نمايد و همچنين اگر سعى را كمتر از چهار دور انجام داده، آن را اتمام و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95" w:name="__RefHeading___Toc374177_3650668749"/>
      <w:bookmarkStart w:id="896" w:name="_Toc385"/>
      <w:bookmarkEnd w:id="895"/>
      <w:r>
        <w:rPr>
          <w:rtl w:val="true"/>
        </w:rPr>
        <w:t>نقصان طواف و مراجعت به وطن‌</w:t>
      </w:r>
      <w:bookmarkEnd w:id="896"/>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حج‌گزار طوافش ناقص بوده ولى تا بعد از مراجعت به وطن متذكر نشود، احتياط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آيات عظام تبريزى، خامنه اى، خويى،صافى، فاضل،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باقيمانده را خود به جا آورد، اگر چه به اين علت باشد كه پس از رجوع به وطن يادش آمده ديگرى را نايب خود قرار دهد و به هر حال نماز طواف را بايد خودش هر جا هست بعد از طواف نايب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كه بازگردد؛ واگر نتوانست يا مشكل بود، نايب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يك گوسفند در مكّه قربانى كند و اگر نتوانست در شهر خودش قربانى كند</w:t>
      </w:r>
      <w:r>
        <w:rPr>
          <w:rFonts w:eastAsia="IRNazanin" w:cs="IRNazanin"/>
          <w:color w:val="111111"/>
          <w:sz w:val="28"/>
          <w:szCs w:val="28"/>
          <w:rtl w:val="true"/>
          <w:lang w:bidi="fa-IR"/>
        </w:rPr>
        <w:t>.</w:t>
      </w:r>
      <w:bookmarkStart w:id="897" w:name="pg1504_15548"/>
    </w:p>
    <w:p>
      <w:pPr>
        <w:pStyle w:val="Heading6"/>
        <w:numPr>
          <w:ilvl w:val="5"/>
          <w:numId w:val="1"/>
        </w:numPr>
        <w:rPr/>
      </w:pPr>
      <w:bookmarkStart w:id="898" w:name="__RefHeading___Toc374179_3650668749"/>
      <w:bookmarkStart w:id="899" w:name="_Toc386"/>
      <w:bookmarkEnd w:id="897"/>
      <w:bookmarkEnd w:id="898"/>
      <w:r>
        <w:rPr>
          <w:rtl w:val="true"/>
        </w:rPr>
        <w:t>موالات در طواف و ميزان ازاله آن‌</w:t>
      </w:r>
      <w:bookmarkEnd w:id="899"/>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موالات عرفيه در طواف، بنابراحتياط واجب، لازم است؛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موالات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ميان اجزاى طواف، موالات عرفيه را رعايت كند، مگر در مورد قطع طواف پس از گذشتن از نيمه آن، به خاطر نماز 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واجب موالات لازم است و در مستحب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به جهتى در بين طواف متوقّف شد، آن قدر طول ندهد كه ازصورت يك طواف،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در طواف و در سعى، چگونه زايل مى‌شود؟ آيا با خواندن دو ركعت نماز مستحبى، يا انجام فعلِ منافى با طواف، موالات به هم مى‌خورد؟ </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مثل نماز مستحبى و فعل منافى بايد اجتناب شود و مثل استراحت مختصر كوتاه و قطع براى نماز جماعت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موالات، موكول به نظر عرف است و در سعى، موالات معتبر نيست، مگر آن‌كه شوط اول تمام نشده باشد كه درصورت از بين رفتن موالات، احتياطاً از سر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به هم 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موالات در هر عمل به تناسب خودش ملاحظه مى‌شود و به نظر مى‌رسد نسبت به طواف، فاصله به مقدارِ دو ركعت نماز، موالات را به هم نمى‌زند، لكن احتياط اين است كه اگر اين مقدار فاصله پيش آمد، با آن معامله محفوظ بودن موالات نكند و براى به هم خوردن موالات هم به اين مقدار اكتفا نكند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منافى با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مجملى است، توضيح نداده‌ايد؛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خوردن موالات عرفى است، ولى در قطع طواف و سعى، حتى لازم نيست موالات به هم بخورد يعنى مى‌توان بلافاصله از سر گرفت و ظاهراً با نماز مستحبى به هم نمى‌خورد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خواندن نماز مستحبى و فعل منافى و فاصله زياد، موالات به هم مى‌خورد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عرفى است و لازم است در بين اشواط هيچ فعل منافى اختياراً انجام نگيرد و دو فرض مورد سؤال، منافى محسوب مى‌شود</w:t>
      </w:r>
      <w:r>
        <w:rPr>
          <w:rFonts w:eastAsia="IRNazanin" w:cs="IRNazanin"/>
          <w:color w:val="111111"/>
          <w:sz w:val="28"/>
          <w:szCs w:val="28"/>
          <w:rtl w:val="true"/>
          <w:lang w:bidi="fa-IR"/>
        </w:rPr>
        <w:t>.</w:t>
      </w:r>
      <w:bookmarkStart w:id="900" w:name="pg1504_15549"/>
    </w:p>
    <w:p>
      <w:pPr>
        <w:pStyle w:val="Heading5"/>
        <w:numPr>
          <w:ilvl w:val="4"/>
          <w:numId w:val="1"/>
        </w:numPr>
        <w:rPr/>
      </w:pPr>
      <w:bookmarkStart w:id="901" w:name="__RefHeading___Toc374181_3650668749"/>
      <w:bookmarkStart w:id="902" w:name="_Toc387"/>
      <w:bookmarkEnd w:id="900"/>
      <w:bookmarkEnd w:id="901"/>
      <w:r>
        <w:rPr>
          <w:rtl w:val="true"/>
        </w:rPr>
        <w:t>د</w:t>
      </w:r>
      <w:r>
        <w:rPr>
          <w:rtl w:val="true"/>
        </w:rPr>
        <w:t xml:space="preserve">- </w:t>
      </w:r>
      <w:r>
        <w:rPr>
          <w:rtl w:val="true"/>
        </w:rPr>
        <w:t>احكام شك در عدد و صحت طواف‌</w:t>
      </w:r>
      <w:bookmarkEnd w:id="902"/>
    </w:p>
    <w:p>
      <w:pPr>
        <w:pStyle w:val="Heading6"/>
        <w:numPr>
          <w:ilvl w:val="5"/>
          <w:numId w:val="1"/>
        </w:numPr>
        <w:rPr/>
      </w:pPr>
      <w:bookmarkStart w:id="903" w:name="__RefHeading___Toc374183_3650668749"/>
      <w:bookmarkStart w:id="904" w:name="_Toc388"/>
      <w:bookmarkEnd w:id="903"/>
      <w:r>
        <w:rPr>
          <w:rtl w:val="true"/>
        </w:rPr>
        <w:t>شك در عدد اشواط بعد از طواف‌</w:t>
      </w:r>
      <w:bookmarkEnd w:id="904"/>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طواف و انصراف از آن، در كم و زيادى اشواط طواف شك كند، اعتنا نكند و طوافشصحيح است؛ ولىصورت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نقيصه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خالى از اشكال نيست </w:t>
      </w:r>
      <w:r>
        <w:rPr>
          <w:rStyle w:val="FootnoteAnchor"/>
          <w:rtl w:val="true"/>
        </w:rPr>
        <w:footnoteReference w:id="455"/>
      </w:r>
      <w:r>
        <w:rPr>
          <w:rFonts w:ascii="Amiri" w:hAnsi="Amiri" w:eastAsia="Amiri" w:cs="Amiri"/>
          <w:color w:val="111111"/>
          <w:sz w:val="28"/>
          <w:sz w:val="28"/>
          <w:szCs w:val="28"/>
          <w:rtl w:val="true"/>
          <w:lang w:bidi="ar-SA"/>
        </w:rPr>
        <w:t>و احتياط ترك نشود</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شك در نقيصه طواف باطل است مگر اين‌كه بعد از دخول در نماز طواف شك بكند كه به شكش اعتنا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عدد شوطها يا درصحت آنها بعد از تمامى طواف يا بعد از تجاوز از محل شك كند نبايد به شك اعتنا نمايد؛ مثلًا پس از فوت موالات يا بعد از وارد شدن در نمازِ طواف شك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نيست</w:t>
      </w:r>
      <w:r>
        <w:rPr>
          <w:rFonts w:eastAsia="IRNazanin" w:cs="IRNazanin"/>
          <w:color w:val="111111"/>
          <w:sz w:val="28"/>
          <w:szCs w:val="28"/>
          <w:rtl w:val="true"/>
          <w:lang w:bidi="fa-IR"/>
        </w:rPr>
        <w:t>.</w:t>
      </w:r>
    </w:p>
    <w:p>
      <w:pPr>
        <w:pStyle w:val="Heading6"/>
        <w:numPr>
          <w:ilvl w:val="5"/>
          <w:numId w:val="1"/>
        </w:numPr>
        <w:rPr/>
      </w:pPr>
      <w:bookmarkStart w:id="905" w:name="__RefHeading___Toc374185_3650668749"/>
      <w:bookmarkStart w:id="906" w:name="_Toc389"/>
      <w:bookmarkEnd w:id="905"/>
      <w:r>
        <w:rPr>
          <w:rtl w:val="true"/>
        </w:rPr>
        <w:t>شك در صحت بعد از طواف‌</w:t>
      </w:r>
      <w:bookmarkEnd w:id="90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درصحت آن شك كند، مثلًا احتمال بدهد محدث بوده، يا از داخل حجر اسماعيل عليه السلام طواف كرده، يا شانه او منحرف شده، اعتنا نكند، و طوافشصحيح است اگرچه در محلِ طواف باشد و از آنجا منصرف نشده يا مشغول كارهاى ديگر نشده باشد، البته درصورتى كه هفت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زياده و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شده باشد</w:t>
      </w:r>
      <w:r>
        <w:rPr>
          <w:rFonts w:eastAsia="IRNazanin" w:cs="IRNazanin"/>
          <w:color w:val="111111"/>
          <w:sz w:val="28"/>
          <w:szCs w:val="28"/>
          <w:rtl w:val="true"/>
          <w:lang w:bidi="fa-IR"/>
        </w:rPr>
        <w:t>.</w:t>
      </w:r>
      <w:bookmarkStart w:id="907" w:name="pg1504_15550"/>
    </w:p>
    <w:p>
      <w:pPr>
        <w:pStyle w:val="Heading6"/>
        <w:numPr>
          <w:ilvl w:val="5"/>
          <w:numId w:val="1"/>
        </w:numPr>
        <w:rPr/>
      </w:pPr>
      <w:bookmarkStart w:id="908" w:name="__RefHeading___Toc374187_3650668749"/>
      <w:bookmarkStart w:id="909" w:name="_Toc390"/>
      <w:bookmarkEnd w:id="907"/>
      <w:bookmarkEnd w:id="908"/>
      <w:r>
        <w:rPr>
          <w:rtl w:val="true"/>
        </w:rPr>
        <w:t xml:space="preserve">شك در </w:t>
      </w:r>
      <w:r>
        <w:rPr/>
        <w:t>7</w:t>
      </w:r>
      <w:r>
        <w:rPr>
          <w:rtl w:val="true"/>
        </w:rPr>
        <w:t xml:space="preserve"> </w:t>
      </w:r>
      <w:r>
        <w:rPr>
          <w:rtl w:val="true"/>
        </w:rPr>
        <w:t xml:space="preserve">و </w:t>
      </w:r>
      <w:r>
        <w:rPr/>
        <w:t>8</w:t>
      </w:r>
      <w:r>
        <w:rPr>
          <w:rtl w:val="true"/>
        </w:rPr>
        <w:t xml:space="preserve"> </w:t>
      </w:r>
      <w:r>
        <w:rPr>
          <w:rtl w:val="true"/>
        </w:rPr>
        <w:t>بعد از حجرالاسود</w:t>
      </w:r>
      <w:bookmarkEnd w:id="909"/>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رسيدن به حجرالاسود شك كند </w:t>
      </w:r>
      <w:r>
        <w:rPr>
          <w:rStyle w:val="FootnoteAnchor"/>
          <w:rtl w:val="true"/>
        </w:rPr>
        <w:footnoteReference w:id="457"/>
      </w:r>
      <w:r>
        <w:rPr>
          <w:rFonts w:ascii="Amiri" w:hAnsi="Amiri" w:eastAsia="Amiri" w:cs="Amiri"/>
          <w:color w:val="111111"/>
          <w:sz w:val="28"/>
          <w:sz w:val="28"/>
          <w:szCs w:val="28"/>
          <w:rtl w:val="true"/>
          <w:lang w:bidi="ar-SA"/>
        </w:rPr>
        <w:t>كه هفت دور زده يا هشت دور يا زيادتر، اعتنا به شك نكند و طوافشصحيح است</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374189_3650668749"/>
      <w:bookmarkStart w:id="911" w:name="_Toc391"/>
      <w:bookmarkEnd w:id="910"/>
      <w:r>
        <w:rPr>
          <w:rtl w:val="true"/>
        </w:rPr>
        <w:t xml:space="preserve">شك در </w:t>
      </w:r>
      <w:r>
        <w:rPr/>
        <w:t>7</w:t>
      </w:r>
      <w:r>
        <w:rPr>
          <w:rtl w:val="true"/>
        </w:rPr>
        <w:t xml:space="preserve"> </w:t>
      </w:r>
      <w:r>
        <w:rPr>
          <w:rtl w:val="true"/>
        </w:rPr>
        <w:t xml:space="preserve">و </w:t>
      </w:r>
      <w:r>
        <w:rPr/>
        <w:t>8</w:t>
      </w:r>
      <w:r>
        <w:rPr>
          <w:rtl w:val="true"/>
        </w:rPr>
        <w:t xml:space="preserve"> </w:t>
      </w:r>
      <w:r>
        <w:rPr>
          <w:rtl w:val="true"/>
        </w:rPr>
        <w:t>قبل از حجَر</w:t>
      </w:r>
      <w:bookmarkEnd w:id="911"/>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رسيدن به حجرالاسود، شك كند كه اين دور، هفتم است يا هشتم، طوافش باطل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است كه طوافش باطل است و احتياطاً بقصد رجا تمام و اعاده طواف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احوط اتيان نماز طواف و اعاده طواف و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دور را تمام كند و طوافشصحيح است</w:t>
      </w:r>
      <w:r>
        <w:rPr>
          <w:rFonts w:eastAsia="Amiri" w:cs="Amiri" w:ascii="Amiri" w:hAnsi="Amiri"/>
          <w:color w:val="111111"/>
          <w:sz w:val="28"/>
          <w:szCs w:val="28"/>
          <w:rtl w:val="true"/>
          <w:lang w:bidi="ar-SA"/>
        </w:rPr>
        <w:t>.</w:t>
      </w:r>
    </w:p>
    <w:p>
      <w:pPr>
        <w:pStyle w:val="Heading6"/>
        <w:numPr>
          <w:ilvl w:val="5"/>
          <w:numId w:val="1"/>
        </w:numPr>
        <w:rPr/>
      </w:pPr>
      <w:bookmarkStart w:id="912" w:name="__RefHeading___Toc374191_3650668749"/>
      <w:bookmarkStart w:id="913" w:name="_Toc392"/>
      <w:bookmarkEnd w:id="912"/>
      <w:r>
        <w:rPr>
          <w:rtl w:val="true"/>
        </w:rPr>
        <w:t>شك در نقيصه‌</w:t>
      </w:r>
      <w:bookmarkEnd w:id="913"/>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يا اثناى آن، ميان شش و هفت و هرچه پاى نقيصه در كار است شك كند، طواف او باطل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در نقيصه در غير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طوافش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شك در پايان شوط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 احتياط واجب طواف را اعاده كند ولى اگر در اينصورت بنابر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از روى جهل به مسأله طواف را تمام كرد و متوجّه مسأله نشد تا وقت اعاده گذشت طوافشصحيح است و اگر شك در زياده و نقصان باشد؛ مثل اين‌كه شك كند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شك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374193_3650668749"/>
      <w:bookmarkStart w:id="915" w:name="_Toc393"/>
      <w:bookmarkEnd w:id="914"/>
      <w:r>
        <w:rPr>
          <w:rtl w:val="true"/>
        </w:rPr>
        <w:t>شك در شروع طواف از محل قطع شده‌</w:t>
      </w:r>
      <w:bookmarkEnd w:id="915"/>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بوسيدن و لمس بيت‌اللَّه الحرام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مسير خود منحرف شده و نمى‌داند در بازگشت، آيا طواف را از همان نقطه كه رها كرده، ادامه داده يا نه، اگر </w:t>
      </w:r>
      <w:r>
        <w:rPr>
          <w:rStyle w:val="FootnoteAnchor"/>
          <w:rtl w:val="true"/>
        </w:rPr>
        <w:footnoteReference w:id="460"/>
      </w:r>
      <w:r>
        <w:rPr>
          <w:rFonts w:ascii="Amiri" w:hAnsi="Amiri" w:eastAsia="Amiri" w:cs="Amiri"/>
          <w:color w:val="111111"/>
          <w:sz w:val="28"/>
          <w:sz w:val="28"/>
          <w:szCs w:val="28"/>
          <w:rtl w:val="true"/>
          <w:lang w:bidi="ar-SA"/>
        </w:rPr>
        <w:t>به وظيفه التفات داشته و بعداً شك عارض شده، حكم بهصحت نمايد؛ و در غير اينصورت، اكتفا به طواف مزبور، محل اشكال است</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برصحت مى‌شود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فرض عملصحيح است</w:t>
      </w:r>
      <w:r>
        <w:rPr>
          <w:rFonts w:eastAsia="Amiri" w:cs="Amiri" w:ascii="Amiri" w:hAnsi="Amiri"/>
          <w:color w:val="111111"/>
          <w:sz w:val="28"/>
          <w:szCs w:val="28"/>
          <w:rtl w:val="true"/>
          <w:lang w:bidi="ar-SA"/>
        </w:rPr>
        <w:t>.</w:t>
      </w:r>
      <w:bookmarkStart w:id="916" w:name="pg1504_15551"/>
    </w:p>
    <w:p>
      <w:pPr>
        <w:pStyle w:val="Heading6"/>
        <w:numPr>
          <w:ilvl w:val="5"/>
          <w:numId w:val="1"/>
        </w:numPr>
        <w:rPr/>
      </w:pPr>
      <w:bookmarkStart w:id="917" w:name="__RefHeading___Toc374195_3650668749"/>
      <w:bookmarkStart w:id="918" w:name="_Toc394"/>
      <w:bookmarkEnd w:id="916"/>
      <w:bookmarkEnd w:id="917"/>
      <w:r>
        <w:rPr>
          <w:rtl w:val="true"/>
        </w:rPr>
        <w:t>علم به عدد طواف مشكوك در اثناى طواف اعاده‌اى‌</w:t>
      </w:r>
      <w:bookmarkEnd w:id="918"/>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شك در اشواط طواف و بناى بر بطلان، طواف اعاده شود و در اثناى آن معلوم شود كه طواف اول مثلًا شش شوط داشته، اكتفاى به اين طواف مشكل است و احتياط لازم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ايشان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احتياط كند به اين‌كه طواف دوّم را رها كند و طواف قبلى را تكميل نمايد و پس از نماز طواف قبلى طواف و نماز آن را به طور كامل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مى‌كند تا موالات طواف دوم به هم بخورد، سپس طواف اول را تكميل كند</w:t>
      </w:r>
      <w:r>
        <w:rPr>
          <w:rFonts w:eastAsia="IRNazanin" w:cs="IRNazanin"/>
          <w:color w:val="111111"/>
          <w:sz w:val="28"/>
          <w:szCs w:val="28"/>
          <w:rtl w:val="true"/>
          <w:lang w:bidi="fa-IR"/>
        </w:rPr>
        <w:t>.</w:t>
      </w:r>
    </w:p>
    <w:p>
      <w:pPr>
        <w:pStyle w:val="Heading6"/>
        <w:numPr>
          <w:ilvl w:val="5"/>
          <w:numId w:val="1"/>
        </w:numPr>
        <w:rPr/>
      </w:pPr>
      <w:bookmarkStart w:id="919" w:name="__RefHeading___Toc374197_3650668749"/>
      <w:bookmarkStart w:id="920" w:name="_Toc395"/>
      <w:bookmarkEnd w:id="919"/>
      <w:r>
        <w:rPr>
          <w:rtl w:val="true"/>
        </w:rPr>
        <w:t>اعتماد به ديگرى در اشواط طواف و سعى‌</w:t>
      </w:r>
      <w:bookmarkEnd w:id="920"/>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ديگرى در عدد اشواط طواف و سعى،</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طواف مى‌توان بر او اعتماد كرد، اگر خود او يقين به عدد اشواط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Heading6"/>
        <w:numPr>
          <w:ilvl w:val="5"/>
          <w:numId w:val="1"/>
        </w:numPr>
        <w:rPr/>
      </w:pPr>
      <w:bookmarkStart w:id="921" w:name="__RefHeading___Toc374199_3650668749"/>
      <w:bookmarkStart w:id="922" w:name="_Toc396"/>
      <w:bookmarkEnd w:id="921"/>
      <w:r>
        <w:rPr>
          <w:rtl w:val="true"/>
        </w:rPr>
        <w:t>كثيرالشك در طواف‌</w:t>
      </w:r>
      <w:bookmarkEnd w:id="922"/>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عدد اشواط، كثير الشك است، به شكش اعتنا نكند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كثيرالشك در طواف تا به حدّ وسواس نرسد بايد به شكش اعتنا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الشرعيه،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كثيرالشك در طواف نبايد به شكش اعتنا كند چنانچه در نماز نبايد اعتنا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مناسك، س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را بر آنچه به نفع اوست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احتياط آن است كه كسى را وادار كند كه عدد را حفظ كند</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374201_3650668749"/>
      <w:bookmarkStart w:id="924" w:name="_Toc397"/>
      <w:bookmarkEnd w:id="923"/>
      <w:r>
        <w:rPr>
          <w:rtl w:val="true"/>
        </w:rPr>
        <w:t>معيار كثير الشك‌</w:t>
      </w:r>
      <w:bookmarkEnd w:id="9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در كثير الشك بودن در طواف، عرفى است</w:t>
      </w:r>
      <w:r>
        <w:rPr>
          <w:rFonts w:eastAsia="Amiri" w:cs="Amiri" w:ascii="Amiri" w:hAnsi="Amiri"/>
          <w:color w:val="111111"/>
          <w:sz w:val="28"/>
          <w:szCs w:val="28"/>
          <w:rtl w:val="true"/>
          <w:lang w:bidi="ar-SA"/>
        </w:rPr>
        <w:t xml:space="preserve">. </w:t>
      </w:r>
      <w:r>
        <w:rPr>
          <w:rStyle w:val="FootnoteAnchor"/>
          <w:rtl w:val="true"/>
        </w:rPr>
        <w:footnoteReference w:id="465"/>
      </w:r>
      <w:bookmarkStart w:id="925" w:name="pg1504_15552"/>
    </w:p>
    <w:p>
      <w:pPr>
        <w:pStyle w:val="BookText"/>
        <w:rPr/>
      </w:pPr>
      <w:bookmarkEnd w:id="925"/>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كثير الشك در تعداد دورهاى طواف و تعداد ريگ‌هاى رمى چيست؟ و عدم اعتنا به چنين شكى به چه معناست؟ آيا بنا بر اقلّ بگذارد يا اكثر؟ </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با كسى كه عدد اشواط را حفظ كرده و يقين داشته باشد همراهى كرده و بر طبق يقين همراه عمل كند و اگر به حدّ وسواس برسد، نبايد به شك در نقيصه اعتنا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كثير الشك در طواف عرفى است و به همان معنايى است كه براى كثيرالشك در نماز بيان شده است؛ و اما كثير الشك در رمى، حكم خاصى ندارد؛ و درصورت شك در عدد انداختن، بايد آن قدر بيندازد تا علم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الشك كسى است كه شك او با ملاحظه همگونى در موجبات فراموشى، بيش از حدّ متعارف است و بايد بنا را بر اكثر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كثيرالشك نظر عُرف است و معناى عدم اعتنا اين است كه بنا به نفع خود؛ يعنى به اكثر بگذارد، مگر اين كه بنا بر زيادى، موجب بطلانِ عمل گردد، كه در اينصورت بنا بر اقلّ مى‌گذارد كه عملصحيح شود؛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كثيرالشك يك امر عرفى است و اگر كسى در يك طواف يا دو طواف يا سه طواف پى در پى، سه بار شك كند، حكم كثيرالشك را دارد و بنا را بر اقل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شك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طرفى مى‌گذارد كه به نفع عمل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كثير الشك عرف است، عدم اعتنا يعنى بنا بگذارد كه اتيان كرده است، مگر اين كه اتيان آن شى‌ء مشكوك مبطل باشد كه در اينصورت بنابر عدم اتيان آن مى‌گذارد</w:t>
      </w:r>
      <w:r>
        <w:rPr>
          <w:rFonts w:eastAsia="IRNazanin" w:cs="IRNazanin"/>
          <w:color w:val="111111"/>
          <w:sz w:val="28"/>
          <w:szCs w:val="28"/>
          <w:rtl w:val="true"/>
          <w:lang w:bidi="fa-IR"/>
        </w:rPr>
        <w:t>.</w:t>
      </w:r>
    </w:p>
    <w:p>
      <w:pPr>
        <w:pStyle w:val="Heading6"/>
        <w:numPr>
          <w:ilvl w:val="5"/>
          <w:numId w:val="1"/>
        </w:numPr>
        <w:rPr/>
      </w:pPr>
      <w:bookmarkStart w:id="926" w:name="__RefHeading___Toc374203_3650668749"/>
      <w:bookmarkStart w:id="927" w:name="_Toc398"/>
      <w:bookmarkEnd w:id="926"/>
      <w:r>
        <w:rPr>
          <w:rtl w:val="true"/>
        </w:rPr>
        <w:t>وسوسه در طواف‌</w:t>
      </w:r>
      <w:bookmarkEnd w:id="927"/>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اعمال نبايد به وسوسه اعتنا كرد؛ و اگر قسمتى از طواف اشكال پيدا كند، همان قسمت بايد تصحيح شود و ادامه بعد از آن به قصد طواف، بدون تصحيحِ آن قسمت، موجب اشكال در طواف مى‌شود و با آوردن يك شوط بعد از طواف احتياطاً، اشكال رفع نمى‌شود</w:t>
      </w:r>
      <w:r>
        <w:rPr>
          <w:rFonts w:eastAsia="IRNazanin" w:cs="IRNazanin"/>
          <w:color w:val="111111"/>
          <w:sz w:val="28"/>
          <w:szCs w:val="28"/>
          <w:rtl w:val="true"/>
          <w:lang w:bidi="fa-IR"/>
        </w:rPr>
        <w:t>.</w:t>
      </w:r>
    </w:p>
    <w:p>
      <w:pPr>
        <w:pStyle w:val="Heading6"/>
        <w:numPr>
          <w:ilvl w:val="5"/>
          <w:numId w:val="1"/>
        </w:numPr>
        <w:rPr/>
      </w:pPr>
      <w:bookmarkStart w:id="928" w:name="__RefHeading___Toc374205_3650668749"/>
      <w:bookmarkStart w:id="929" w:name="_Toc399"/>
      <w:bookmarkEnd w:id="928"/>
      <w:r>
        <w:rPr>
          <w:rtl w:val="true"/>
        </w:rPr>
        <w:t>شك در طواف مستحب‌</w:t>
      </w:r>
      <w:bookmarkEnd w:id="929"/>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 در عدد دورها شك كند، بنابر اقل بگذارد و طوافشصحيح است</w:t>
      </w:r>
      <w:r>
        <w:rPr>
          <w:rFonts w:eastAsia="IRNazanin" w:cs="IRNazanin"/>
          <w:color w:val="111111"/>
          <w:sz w:val="28"/>
          <w:szCs w:val="28"/>
          <w:rtl w:val="true"/>
          <w:lang w:bidi="fa-IR"/>
        </w:rPr>
        <w:t>.</w:t>
      </w:r>
    </w:p>
    <w:p>
      <w:pPr>
        <w:pStyle w:val="Heading6"/>
        <w:numPr>
          <w:ilvl w:val="5"/>
          <w:numId w:val="1"/>
        </w:numPr>
        <w:rPr/>
      </w:pPr>
      <w:bookmarkStart w:id="930" w:name="__RefHeading___Toc374207_3650668749"/>
      <w:bookmarkStart w:id="931" w:name="_Toc400"/>
      <w:bookmarkEnd w:id="930"/>
      <w:r>
        <w:rPr>
          <w:rtl w:val="true"/>
        </w:rPr>
        <w:t>حكم گمان در طواف‌</w:t>
      </w:r>
      <w:bookmarkEnd w:id="93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در عدد دورها اعتبار ندارد </w:t>
      </w:r>
      <w:r>
        <w:rPr>
          <w:rStyle w:val="FootnoteAnchor"/>
          <w:rtl w:val="true"/>
        </w:rPr>
        <w:footnoteReference w:id="467"/>
      </w:r>
      <w:bookmarkStart w:id="932" w:name="pg1504_15553"/>
    </w:p>
    <w:p>
      <w:pPr>
        <w:pStyle w:val="Heading6"/>
        <w:numPr>
          <w:ilvl w:val="5"/>
          <w:numId w:val="1"/>
        </w:numPr>
        <w:rPr/>
      </w:pPr>
      <w:bookmarkStart w:id="933" w:name="__RefHeading___Toc374209_3650668749"/>
      <w:bookmarkStart w:id="934" w:name="_Toc401"/>
      <w:bookmarkEnd w:id="932"/>
      <w:bookmarkEnd w:id="933"/>
      <w:r>
        <w:rPr>
          <w:rtl w:val="true"/>
        </w:rPr>
        <w:t>بناگذارى بر شوط مظنون و انكشاف صحت‌</w:t>
      </w:r>
      <w:bookmarkEnd w:id="934"/>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اشواط طواف شك كند و گمانش به يك طرف بيشتر باشد و با بناى بر آن، طواف را اتمام نمايد و بعد از انجام اعمال، يقين بهصحت طواف خود پيدا كند، طواف اوصحيح است</w:t>
      </w:r>
      <w:r>
        <w:rPr>
          <w:rFonts w:eastAsia="IRNazanin" w:cs="IRNazanin"/>
          <w:color w:val="111111"/>
          <w:sz w:val="28"/>
          <w:szCs w:val="28"/>
          <w:rtl w:val="true"/>
          <w:lang w:bidi="fa-IR"/>
        </w:rPr>
        <w:t xml:space="preserve">. «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رجا و كشف حال طواف را ادامه دادهصحيح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اطمينان به يك طرف ادامه دادهصحيح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بايد احتياطاً طواف و نماز طواف و سعى و تقصير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يا سعى را در حال شك در اشواط ادامه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طواف و نماز و سعى در حالِ شك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فرض مذكور بايد از ادامه اعمال خوددارى كند و تروى كند و اگر به يك طرف اطمينان پيدا كرد طبق آن عمل كند و الّا عمل را از نو انجام دهد و در اين مسأله فرقى بين طواف و نماز و سعى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اميد انجام وظيفه شرعى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دهد و بعد يقين بهصحت پيدا كند، اشكال ندارد و طواف و سعىصحيح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ولى در نماز بدون تروّى، محل اشكال است، و احوط اعاده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شك‌ها احتياج به مختصرى فكر دارد تا مشمول ادله شك گردد</w:t>
      </w:r>
      <w:r>
        <w:rPr>
          <w:rFonts w:eastAsia="IRNazanin" w:cs="IRNazanin"/>
          <w:color w:val="111111"/>
          <w:sz w:val="28"/>
          <w:szCs w:val="28"/>
          <w:rtl w:val="true"/>
          <w:lang w:bidi="fa-IR"/>
        </w:rPr>
        <w:t>.</w:t>
      </w:r>
      <w:bookmarkStart w:id="935" w:name="pg1504_15554"/>
    </w:p>
    <w:p>
      <w:pPr>
        <w:pStyle w:val="Heading3"/>
        <w:numPr>
          <w:ilvl w:val="2"/>
          <w:numId w:val="1"/>
        </w:numPr>
        <w:rPr/>
      </w:pPr>
      <w:bookmarkStart w:id="936" w:name="__RefHeading___Toc374211_3650668749"/>
      <w:bookmarkStart w:id="937" w:name="_Toc402"/>
      <w:bookmarkEnd w:id="935"/>
      <w:bookmarkEnd w:id="936"/>
      <w:r>
        <w:rPr>
          <w:rtl w:val="true"/>
        </w:rPr>
        <w:t>فصل چهارم</w:t>
      </w:r>
      <w:r>
        <w:rPr>
          <w:rtl w:val="true"/>
        </w:rPr>
        <w:t xml:space="preserve">: </w:t>
      </w:r>
      <w:r>
        <w:rPr>
          <w:rtl w:val="true"/>
        </w:rPr>
        <w:t>قطع و تدارك طواف‌</w:t>
      </w:r>
      <w:bookmarkEnd w:id="937"/>
    </w:p>
    <w:p>
      <w:pPr>
        <w:pStyle w:val="Heading4"/>
        <w:numPr>
          <w:ilvl w:val="3"/>
          <w:numId w:val="1"/>
        </w:numPr>
        <w:rPr/>
      </w:pPr>
      <w:bookmarkStart w:id="938" w:name="__RefHeading___Toc374213_3650668749"/>
      <w:bookmarkStart w:id="939" w:name="_Toc403"/>
      <w:bookmarkEnd w:id="938"/>
      <w:r>
        <w:rPr/>
        <w:t>1</w:t>
      </w:r>
      <w:r>
        <w:rPr>
          <w:rtl w:val="true"/>
        </w:rPr>
        <w:t xml:space="preserve">- </w:t>
      </w:r>
      <w:r>
        <w:rPr>
          <w:rtl w:val="true"/>
        </w:rPr>
        <w:t>موارد قطع طواف و احكام آن‌</w:t>
      </w:r>
      <w:bookmarkEnd w:id="939"/>
    </w:p>
    <w:p>
      <w:pPr>
        <w:pStyle w:val="Heading5"/>
        <w:numPr>
          <w:ilvl w:val="4"/>
          <w:numId w:val="1"/>
        </w:numPr>
        <w:rPr/>
      </w:pPr>
      <w:bookmarkStart w:id="940" w:name="__RefHeading___Toc374215_3650668749"/>
      <w:bookmarkStart w:id="941" w:name="_Toc404"/>
      <w:bookmarkEnd w:id="940"/>
      <w:r>
        <w:rPr>
          <w:rtl w:val="true"/>
        </w:rPr>
        <w:t>قطع طواف واجب‌</w:t>
      </w:r>
      <w:bookmarkEnd w:id="941"/>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طواف واجبْ بدون عذر، بنابر اقوى مكروه است؛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سيستانى،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مطلقاً جايز است؛ آية اللَّه خامنه‌اى و 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احتياط مستحب قطع نكردن طواف واجب است به نحوى كه موالات عرفيه به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واجب يا مستحب براى عيادت مريض يا برآوردن حاجت خود يا برادران مومن جايز است هم چنانكه براى انجام نماز واجب،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معظم لهصفحه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خويى،صافى، گلپايگانى،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را نبايد بدون عذر قطع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قطع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احوط آن است كه از قطع كردنى كه به فوت موالات عرفيه منجر شود، اجتناب شود</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374217_3650668749"/>
      <w:bookmarkStart w:id="943" w:name="_Toc405"/>
      <w:bookmarkEnd w:id="942"/>
      <w:r>
        <w:rPr>
          <w:rtl w:val="true"/>
        </w:rPr>
        <w:t>قطع طواف مستحب‌</w:t>
      </w:r>
      <w:bookmarkEnd w:id="943"/>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نافله بدون عذر، جايز است</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374219_3650668749"/>
      <w:bookmarkStart w:id="945" w:name="_Toc406"/>
      <w:bookmarkEnd w:id="944"/>
      <w:r>
        <w:rPr>
          <w:rtl w:val="true"/>
        </w:rPr>
        <w:t>قطع طواف بدون عذر و نحوه تدارك آن‌</w:t>
      </w:r>
      <w:bookmarkEnd w:id="945"/>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عذر طواف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منافى انجام نداده باشد، برگردد و تمام كند، و طواف اوصحيح است؛ و اگر منافى انجام داده باشد ولو به مثل بهم خوردن موالات عرفيّه، احوط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كننده پيش از تجاوز از نصف طواف، بدون عذر از مطاف خارج شود، اگر موالات عرفيه از او فوت شود، طوافش باطل و اعاده‌اش لازم است؛ و چنانچه موالات فوت نشود يا خروجش بعد از تجاوز نصف باشد، احتياط اين است كه آن طواف را تمام نموده سپس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آن است كه در اينصورت اگر چهار دور به‌جا آورده باشد، طواف را تمام كند و بعد احتياطاً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عمره،ص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نظريه ساير آيات عظام در اين مسأله و مسأله بعد، در ذيل مسأله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946" w:name="pg1504_15555"/>
    </w:p>
    <w:p>
      <w:pPr>
        <w:pStyle w:val="BookText"/>
        <w:rPr/>
      </w:pPr>
      <w:bookmarkEnd w:id="946"/>
      <w:r>
        <w:rPr>
          <w:rFonts w:ascii="IRNazanin" w:hAnsi="IRNazanin" w:eastAsia="IRNazanin"/>
          <w:color w:val="111111"/>
          <w:sz w:val="28"/>
          <w:sz w:val="28"/>
          <w:szCs w:val="28"/>
          <w:rtl w:val="true"/>
          <w:lang w:bidi="fa-IR"/>
        </w:rPr>
        <w:t xml:space="preserve">آن است كه اگر چهار دور به‌جا آورده باشد، طواف را اتمام و اعاده كند؛ </w:t>
      </w:r>
      <w:r>
        <w:rPr>
          <w:rStyle w:val="FootnoteAnchor"/>
          <w:rtl w:val="true"/>
        </w:rPr>
        <w:footnoteReference w:id="472"/>
      </w:r>
      <w:r>
        <w:rPr>
          <w:rFonts w:ascii="IRNazanin" w:hAnsi="IRNazanin" w:eastAsia="IRNazanin"/>
          <w:color w:val="111111"/>
          <w:sz w:val="28"/>
          <w:sz w:val="28"/>
          <w:szCs w:val="28"/>
          <w:rtl w:val="true"/>
          <w:lang w:bidi="fa-IR"/>
        </w:rPr>
        <w:t>و اگر كمتر از چهار دور بجا آورده و موالات به هم خورده، طواف را اعاده نمايد</w:t>
      </w:r>
      <w:r>
        <w:rPr>
          <w:rFonts w:eastAsia="IRNazanin" w:cs="IRNazanin"/>
          <w:color w:val="111111"/>
          <w:sz w:val="28"/>
          <w:szCs w:val="28"/>
          <w:rtl w:val="true"/>
          <w:lang w:bidi="fa-IR"/>
        </w:rPr>
        <w:t>.</w:t>
      </w:r>
    </w:p>
    <w:p>
      <w:pPr>
        <w:pStyle w:val="Heading5"/>
        <w:numPr>
          <w:ilvl w:val="4"/>
          <w:numId w:val="1"/>
        </w:numPr>
        <w:rPr/>
      </w:pPr>
      <w:bookmarkStart w:id="947" w:name="__RefHeading___Toc374221_3650668749"/>
      <w:bookmarkStart w:id="948" w:name="_Toc407"/>
      <w:bookmarkEnd w:id="947"/>
      <w:r>
        <w:rPr>
          <w:rtl w:val="true"/>
        </w:rPr>
        <w:t>قطع با عذر و نحوه تدارك‌</w:t>
      </w:r>
      <w:bookmarkEnd w:id="948"/>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مرض يا حيض يا حدث بى‌اختيار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اتمام آن پيدا شد؛ اگر بعد از تمام شدن چهار دور باشد، بعد از رفع عذر برگردد و از همانجا اتمام كند؛ و احتياط مستحب در غير حيض آن است كه اتمام و اعاده نمايد؛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امّا در مورد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كننده به علّت عذر ناچار طواف خود را قطع نمود و از مطاف بيرون رفت، چنانچه قبل از تمامى شوط چهارم باشد طوافش باطل و اعاده‌اش لازم است و چنانچه بعد از آن بوده، اگر قادر بر اتمام نباشد احوط آن است كهصبر كند تا وقت آن طواف تنگ شود، اگر قادر نشد او را دوش مى‌گيرند و طواف مى‌دهند و اگر ممكن نباشد نايب از براى او مى‌گيرند در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اگر ناچار به قطع طواف شد و از مطاف خارج گرديد، چنانچه قبل از تمامى شوط چهارم باشد، طوافش باطل و اعاده‌اش لازم است و چنانچه بعد از آن بوده، احتياط اين است كه براى باقيمانده نايب بگيرد و شخصاً بعد از زوال عذر احتياطاً باقيمانده را به‌جا آورده و طواف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نصف تجاوز نكرده عذر پيدا شد طواف را اعاده كند و اگر از نصف گذشته و دور چهارم را تمام نكرده است، احتياط آن است كه طواف را تمام كند و اعاده نمايد و يا از نو يك طواف كامل انجام 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چهار دور بوده، طواف را اعاده كند</w:t>
      </w:r>
      <w:r>
        <w:rPr>
          <w:rFonts w:eastAsia="IRNazanin" w:cs="IRNazanin"/>
          <w:color w:val="111111"/>
          <w:sz w:val="28"/>
          <w:szCs w:val="28"/>
          <w:rtl w:val="true"/>
          <w:lang w:bidi="fa-IR"/>
        </w:rPr>
        <w:t>.</w:t>
      </w:r>
      <w:bookmarkStart w:id="949" w:name="pg1504_15556"/>
    </w:p>
    <w:p>
      <w:pPr>
        <w:pStyle w:val="Heading5"/>
        <w:numPr>
          <w:ilvl w:val="4"/>
          <w:numId w:val="1"/>
        </w:numPr>
        <w:rPr/>
      </w:pPr>
      <w:bookmarkStart w:id="950" w:name="__RefHeading___Toc374223_3650668749"/>
      <w:bookmarkStart w:id="951" w:name="_Toc408"/>
      <w:bookmarkEnd w:id="949"/>
      <w:bookmarkEnd w:id="950"/>
      <w:r>
        <w:rPr>
          <w:rtl w:val="true"/>
        </w:rPr>
        <w:t>نيت قطع طواف‌</w:t>
      </w:r>
      <w:bookmarkEnd w:id="951"/>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نيت قطع طواف بهصحت طواف ضرر مى‌زند يا خير؟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نميزند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نيت قطع، مضر به طواف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 به ادامه طواف و خروج از مطاف، فروع مختلفى وجود دارد واحكام خاصى دارد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كه با عذر طواف را قطع كرده، نتواند آن را به‌جا آورد، اگر ممكن است، او را حمل كنند و طواف دهند و اگر ممكن نيست، براى او نايب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ذيل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w:t>
      </w:r>
    </w:p>
    <w:p>
      <w:pPr>
        <w:pStyle w:val="Heading5"/>
        <w:numPr>
          <w:ilvl w:val="4"/>
          <w:numId w:val="1"/>
        </w:numPr>
        <w:rPr/>
      </w:pPr>
      <w:bookmarkStart w:id="952" w:name="__RefHeading___Toc374225_3650668749"/>
      <w:bookmarkStart w:id="953" w:name="_Toc409"/>
      <w:bookmarkEnd w:id="952"/>
      <w:r>
        <w:rPr>
          <w:rtl w:val="true"/>
        </w:rPr>
        <w:t>قطع طواف به خاطر بطلان وضو و غسل و عروض حيض‌</w:t>
      </w:r>
      <w:bookmarkEnd w:id="953"/>
    </w:p>
    <w:p>
      <w:pPr>
        <w:pStyle w:val="BookText"/>
        <w:rPr/>
      </w:pPr>
      <w:r>
        <w:rPr>
          <w:rFonts w:ascii="IRNazanin" w:hAnsi="IRNazanin" w:eastAsia="IRNazanin"/>
          <w:color w:val="111111"/>
          <w:sz w:val="28"/>
          <w:sz w:val="28"/>
          <w:szCs w:val="28"/>
          <w:rtl w:val="true"/>
          <w:lang w:bidi="fa-IR"/>
        </w:rPr>
        <w:t xml:space="preserve">موارد قطع طواف به خاطر بطلان وضو و غسل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بيان شرايط طوافصفحه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گذشت</w:t>
      </w:r>
      <w:r>
        <w:rPr>
          <w:rFonts w:eastAsia="IRNazanin" w:cs="IRNazanin"/>
          <w:color w:val="111111"/>
          <w:sz w:val="28"/>
          <w:szCs w:val="28"/>
          <w:rtl w:val="true"/>
          <w:lang w:bidi="fa-IR"/>
        </w:rPr>
        <w:t>.</w:t>
      </w:r>
    </w:p>
    <w:p>
      <w:pPr>
        <w:pStyle w:val="Heading5"/>
        <w:numPr>
          <w:ilvl w:val="4"/>
          <w:numId w:val="1"/>
        </w:numPr>
        <w:rPr/>
      </w:pPr>
      <w:bookmarkStart w:id="954" w:name="__RefHeading___Toc374227_3650668749"/>
      <w:bookmarkStart w:id="955" w:name="_Toc410"/>
      <w:bookmarkEnd w:id="954"/>
      <w:r>
        <w:rPr>
          <w:rtl w:val="true"/>
        </w:rPr>
        <w:t>قطع طواف به جهت غش‌</w:t>
      </w:r>
      <w:bookmarkEnd w:id="955"/>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كننده غش كند، اگر قبل از شوط چهارم </w:t>
      </w:r>
      <w:r>
        <w:rPr>
          <w:rStyle w:val="FootnoteAnchor"/>
          <w:rtl w:val="true"/>
        </w:rPr>
        <w:footnoteReference w:id="476"/>
      </w:r>
      <w:r>
        <w:rPr>
          <w:rFonts w:ascii="IRNazanin" w:hAnsi="IRNazanin" w:eastAsia="IRNazanin"/>
          <w:color w:val="111111"/>
          <w:sz w:val="28"/>
          <w:sz w:val="28"/>
          <w:szCs w:val="28"/>
          <w:rtl w:val="true"/>
          <w:lang w:bidi="fa-IR"/>
        </w:rPr>
        <w:t>بوده، وضو بگيرد و طواف را اعاده نمايد؛ و اگر بعد از شوط چهارم بوده، بايد وضو بگيرد و طواف را اتمام كند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مراجعه شود به 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Heading5"/>
        <w:numPr>
          <w:ilvl w:val="4"/>
          <w:numId w:val="1"/>
        </w:numPr>
        <w:rPr/>
      </w:pPr>
      <w:bookmarkStart w:id="956" w:name="__RefHeading___Toc374229_3650668749"/>
      <w:bookmarkStart w:id="957" w:name="_Toc411"/>
      <w:bookmarkEnd w:id="956"/>
      <w:r>
        <w:rPr>
          <w:rtl w:val="true"/>
        </w:rPr>
        <w:t>قطع طواف براى قضا نشدن نماز</w:t>
      </w:r>
      <w:bookmarkEnd w:id="957"/>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طواف، وقت نماز واجب، تنگ شود، واجب است طواف را رها كند و نماز بخواند؛ پس اگر بعد از چهار دور </w:t>
      </w:r>
      <w:r>
        <w:rPr>
          <w:rStyle w:val="FootnoteAnchor"/>
          <w:rtl w:val="true"/>
        </w:rPr>
        <w:footnoteReference w:id="478"/>
      </w:r>
      <w:r>
        <w:rPr>
          <w:rFonts w:ascii="Amiri" w:hAnsi="Amiri" w:eastAsia="Amiri" w:cs="Amiri"/>
          <w:color w:val="111111"/>
          <w:sz w:val="28"/>
          <w:sz w:val="28"/>
          <w:szCs w:val="28"/>
          <w:rtl w:val="true"/>
          <w:lang w:bidi="ar-SA"/>
        </w:rPr>
        <w:t xml:space="preserve">رها كرد، از همانجا طواف را تمام كند، </w:t>
      </w:r>
      <w:r>
        <w:rPr>
          <w:rStyle w:val="FootnoteAnchor"/>
          <w:rtl w:val="true"/>
        </w:rPr>
        <w:footnoteReference w:id="479"/>
      </w: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rtl w:val="true"/>
          <w:lang w:bidi="fa-IR"/>
        </w:rPr>
        <w:t xml:space="preserve">« </w:t>
      </w:r>
      <w:r>
        <w:rPr>
          <w:rStyle w:val="FootnoteAnchor"/>
          <w:rtl w:val="true"/>
        </w:rPr>
        <w:footnoteReference w:id="480"/>
      </w:r>
      <w:r>
        <w:rPr>
          <w:rFonts w:ascii="Amiri" w:hAnsi="Amiri" w:eastAsia="Amiri" w:cs="Amiri"/>
          <w:color w:val="111111"/>
          <w:sz w:val="28"/>
          <w:sz w:val="28"/>
          <w:szCs w:val="28"/>
          <w:rtl w:val="true"/>
          <w:lang w:bidi="ar-SA"/>
        </w:rPr>
        <w:t>اعاده كند</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اتمام كند و احتياط مستحب آن است كه طواف را بعد از طواف اوّل و نماز آن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نصف گذشته و چهار شوط هم تمام نشده، احتياطاً طواف را تمام كند و بعد اعاده 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احتياط واجب آن را اعاده كند</w:t>
      </w:r>
      <w:r>
        <w:rPr>
          <w:rFonts w:eastAsia="Amiri" w:cs="Amiri" w:ascii="Amiri" w:hAnsi="Amiri"/>
          <w:color w:val="111111"/>
          <w:sz w:val="28"/>
          <w:szCs w:val="28"/>
          <w:rtl w:val="true"/>
          <w:lang w:bidi="ar-SA"/>
        </w:rPr>
        <w:t>.</w:t>
      </w:r>
      <w:bookmarkStart w:id="958" w:name="pg1504_15557"/>
    </w:p>
    <w:p>
      <w:pPr>
        <w:pStyle w:val="Heading5"/>
        <w:numPr>
          <w:ilvl w:val="4"/>
          <w:numId w:val="1"/>
        </w:numPr>
        <w:rPr/>
      </w:pPr>
      <w:bookmarkStart w:id="959" w:name="__RefHeading___Toc374231_3650668749"/>
      <w:bookmarkStart w:id="960" w:name="_Toc412"/>
      <w:bookmarkEnd w:id="958"/>
      <w:bookmarkEnd w:id="959"/>
      <w:r>
        <w:rPr>
          <w:rtl w:val="true"/>
        </w:rPr>
        <w:t>قطع طواف براى استراحت‌</w:t>
      </w:r>
      <w:bookmarkEnd w:id="960"/>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طواف و نشستن در اثناى آن براى رفع خستگى و استراحت، جايز است، ولى نبايد آنقدر طول دهد كه موالات عرفيه به‌هم بخورد؛ كه اگر موالات به هم خورد،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آيات عظام تبريزى، خويى،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اينصورت طوافش باطل است، و لازم است از نو شروع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به اتمام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احتياط آن است كه طواف را اتمام و اعاده نمايد؛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موالات به هم‌نخورده باشد، همان طواف را تكميل نمايد</w:t>
      </w:r>
      <w:r>
        <w:rPr>
          <w:rFonts w:eastAsia="IRNazanin" w:cs="IRNazanin"/>
          <w:color w:val="111111"/>
          <w:sz w:val="28"/>
          <w:szCs w:val="28"/>
          <w:rtl w:val="true"/>
          <w:lang w:bidi="fa-IR"/>
        </w:rPr>
        <w:t>.</w:t>
      </w:r>
    </w:p>
    <w:p>
      <w:pPr>
        <w:pStyle w:val="Heading5"/>
        <w:numPr>
          <w:ilvl w:val="4"/>
          <w:numId w:val="1"/>
        </w:numPr>
        <w:rPr/>
      </w:pPr>
      <w:bookmarkStart w:id="961" w:name="__RefHeading___Toc374233_3650668749"/>
      <w:bookmarkStart w:id="962" w:name="_Toc413"/>
      <w:bookmarkEnd w:id="961"/>
      <w:r>
        <w:rPr>
          <w:rtl w:val="true"/>
        </w:rPr>
        <w:t>قطع طواف براى رسيدن به جماعت‌</w:t>
      </w:r>
      <w:bookmarkEnd w:id="9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براى رسيدن به نماز جماعت، يا درك وقت فضيلت نماز واجب، جايز، بلكه مستحب است؛</w:t>
      </w:r>
      <w:r>
        <w:rPr>
          <w:rStyle w:val="FootnoteAnchor"/>
          <w:rtl w:val="true"/>
        </w:rPr>
        <w:footnoteReference w:id="483"/>
      </w:r>
      <w:r>
        <w:rPr>
          <w:rFonts w:ascii="Amiri" w:hAnsi="Amiri" w:eastAsia="Amiri" w:cs="Amiri"/>
          <w:color w:val="111111"/>
          <w:sz w:val="28"/>
          <w:sz w:val="28"/>
          <w:szCs w:val="28"/>
          <w:rtl w:val="true"/>
          <w:lang w:bidi="ar-SA"/>
        </w:rPr>
        <w:t xml:space="preserve">و از هر جا قطع كرد، بعد از نماز از همانجا اتمام كند؛ </w:t>
      </w:r>
      <w:r>
        <w:rPr>
          <w:rStyle w:val="FootnoteAnchor"/>
          <w:rtl w:val="true"/>
        </w:rPr>
        <w:footnoteReference w:id="484"/>
      </w:r>
      <w:r>
        <w:rPr>
          <w:rFonts w:ascii="Amiri" w:hAnsi="Amiri" w:eastAsia="Amiri" w:cs="Amiri"/>
          <w:color w:val="111111"/>
          <w:sz w:val="28"/>
          <w:sz w:val="28"/>
          <w:szCs w:val="28"/>
          <w:rtl w:val="true"/>
          <w:lang w:bidi="ar-SA"/>
        </w:rPr>
        <w:t>و احتياط آن است كه به‌دستور</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كند، و اين احتياط، سزاوار نيست ترك شود</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يا سعى، نماز جماعت برقرار شد و از ادامه طواف معذور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قطع، بعد از شوط چهارم </w:t>
      </w:r>
      <w:r>
        <w:rPr>
          <w:rStyle w:val="FootnoteAnchor"/>
          <w:rtl w:val="true"/>
        </w:rPr>
        <w:footnoteReference w:id="486"/>
      </w:r>
      <w:r>
        <w:rPr>
          <w:rFonts w:ascii="Amiri" w:hAnsi="Amiri" w:eastAsia="Amiri" w:cs="Amiri"/>
          <w:color w:val="111111"/>
          <w:sz w:val="28"/>
          <w:sz w:val="28"/>
          <w:szCs w:val="28"/>
          <w:rtl w:val="true"/>
          <w:lang w:bidi="ar-SA"/>
        </w:rPr>
        <w:t xml:space="preserve">طواف يا سعى باشد،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نظر ايشان ذيل مسأله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همان جايى كه قطع شده، طواف يا سعى را تمام 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قبل از شوط چهارم طواف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از سر بگيرد و در سعى نيز اگر بعد مرتبه چهارم است، بعد از قطع كردن سعى و خواندن نماز، از همان‌جا كه قطع كرده بود سعى را به آخر برساند و اگر قبل از مرتبه چهارم است سعى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طويل شده، طواف را از سر بگيرد؛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احتياط آن است كه طواف را اتمام و پس از خواندن نماز آن، طواف را اعاده و نماز طواف ديگرى بخواند؛ و در سعى نيز احتياط در اتمام و اعاده است</w:t>
      </w:r>
      <w:r>
        <w:rPr>
          <w:rFonts w:eastAsia="IRNazanin" w:cs="IRNazanin"/>
          <w:color w:val="111111"/>
          <w:sz w:val="28"/>
          <w:szCs w:val="28"/>
          <w:rtl w:val="true"/>
          <w:lang w:bidi="fa-IR"/>
        </w:rPr>
        <w:t>.</w:t>
      </w:r>
      <w:bookmarkStart w:id="963" w:name="pg1504_15559"/>
    </w:p>
    <w:p>
      <w:pPr>
        <w:pStyle w:val="Heading4"/>
        <w:numPr>
          <w:ilvl w:val="3"/>
          <w:numId w:val="1"/>
        </w:numPr>
        <w:rPr/>
      </w:pPr>
      <w:bookmarkStart w:id="964" w:name="__RefHeading___Toc374235_3650668749"/>
      <w:bookmarkStart w:id="965" w:name="_Toc414"/>
      <w:bookmarkEnd w:id="963"/>
      <w:bookmarkEnd w:id="964"/>
      <w:r>
        <w:rPr/>
        <w:t>2</w:t>
      </w:r>
      <w:r>
        <w:rPr>
          <w:rtl w:val="true"/>
        </w:rPr>
        <w:t xml:space="preserve">- </w:t>
      </w:r>
      <w:r>
        <w:rPr>
          <w:rtl w:val="true"/>
        </w:rPr>
        <w:t>ازسرگيرى طواف و تدارك آن‌</w:t>
      </w:r>
      <w:bookmarkEnd w:id="965"/>
    </w:p>
    <w:p>
      <w:pPr>
        <w:pStyle w:val="Heading5"/>
        <w:numPr>
          <w:ilvl w:val="4"/>
          <w:numId w:val="1"/>
        </w:numPr>
        <w:rPr/>
      </w:pPr>
      <w:bookmarkStart w:id="966" w:name="__RefHeading___Toc374237_3650668749"/>
      <w:bookmarkStart w:id="967" w:name="_Toc415"/>
      <w:bookmarkEnd w:id="966"/>
      <w:r>
        <w:rPr>
          <w:rtl w:val="true"/>
        </w:rPr>
        <w:t>از سرگيرى طواف با شك در زوال موالات‌</w:t>
      </w:r>
      <w:bookmarkEnd w:id="967"/>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سرگيرى طواف درصورتى كه فوت موالات عرفى مشكوك باشد، اشكال دارد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 طواف بدون عذر و از سرگيرى آن با بقاى موالات، اشكال دارد؛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مسأله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اعتقاد به جواز از سر گرفتن طواف، عمل مزبور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شوط چهارم، طواف قطع و از سرگرفته شود، بايد طواف اول اتمام و نماز خوانده شود سپس طواف و نماز آن، اعاده شود</w:t>
      </w:r>
      <w:r>
        <w:rPr>
          <w:rFonts w:eastAsia="IRNazanin" w:cs="IRNazanin"/>
          <w:color w:val="111111"/>
          <w:sz w:val="28"/>
          <w:szCs w:val="28"/>
          <w:rtl w:val="true"/>
          <w:lang w:bidi="fa-IR"/>
        </w:rPr>
        <w:t>.</w:t>
      </w:r>
    </w:p>
    <w:p>
      <w:pPr>
        <w:pStyle w:val="Heading5"/>
        <w:numPr>
          <w:ilvl w:val="4"/>
          <w:numId w:val="1"/>
        </w:numPr>
        <w:rPr/>
      </w:pPr>
      <w:bookmarkStart w:id="968" w:name="__RefHeading___Toc374239_3650668749"/>
      <w:bookmarkStart w:id="969" w:name="_Toc416"/>
      <w:bookmarkEnd w:id="968"/>
      <w:r>
        <w:rPr>
          <w:rtl w:val="true"/>
        </w:rPr>
        <w:t>حكم كلى قطع طواف، از سرگيرى آن‌</w:t>
      </w:r>
      <w:bookmarkEnd w:id="969"/>
    </w:p>
    <w:p>
      <w:pPr>
        <w:pStyle w:val="BookText"/>
        <w:rPr/>
      </w:pPr>
      <w:r>
        <w:rPr>
          <w:rFonts w:eastAsia="IRNazanin" w:cs="IRNazanin"/>
          <w:color w:val="111111"/>
          <w:sz w:val="28"/>
          <w:szCs w:val="28"/>
          <w:lang w:bidi="fa-IR"/>
        </w:rPr>
        <w:t>724454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در اثنا قطع و از سر گرفته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دور چهارم بوده، به احتياط واجب طواف اول اتمام سپس يك طواف ديگر به‌جا آورده شود؛ و اگر قبل از دور چهارم بوده، بايد يك طواف ديگر به‌جا آورده شود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چنين كسى كه طواف را قطع و از سر گرفته، اگر از روى جهل، اعمال مترتّبه و تقصير را انجام داده، </w:t>
      </w:r>
      <w:r>
        <w:rPr>
          <w:rStyle w:val="FootnoteAnchor"/>
          <w:rtl w:val="true"/>
        </w:rPr>
        <w:footnoteReference w:id="491"/>
      </w:r>
      <w:r>
        <w:rPr>
          <w:rFonts w:ascii="Amiri" w:hAnsi="Amiri" w:eastAsia="Amiri" w:cs="Amiri"/>
          <w:color w:val="111111"/>
          <w:sz w:val="28"/>
          <w:sz w:val="28"/>
          <w:szCs w:val="28"/>
          <w:rtl w:val="true"/>
          <w:lang w:bidi="ar-SA"/>
        </w:rPr>
        <w:t>ظاهر اين است كه اين اعمالصحيح و از احرام خارج شده است</w:t>
      </w:r>
      <w:r>
        <w:rPr>
          <w:rFonts w:eastAsia="Amiri" w:cs="Amiri" w:ascii="Amiri" w:hAnsi="Amiri"/>
          <w:color w:val="111111"/>
          <w:sz w:val="28"/>
          <w:szCs w:val="28"/>
          <w:rtl w:val="true"/>
          <w:lang w:bidi="ar-SA"/>
        </w:rPr>
        <w:t xml:space="preserve">. </w:t>
      </w:r>
      <w:r>
        <w:rPr>
          <w:rStyle w:val="FootnoteAnchor"/>
          <w:rtl w:val="true"/>
        </w:rPr>
        <w:footnoteReference w:id="492"/>
      </w:r>
      <w:bookmarkStart w:id="970" w:name="pg1504_15560"/>
    </w:p>
    <w:p>
      <w:pPr>
        <w:pStyle w:val="Heading4"/>
        <w:numPr>
          <w:ilvl w:val="3"/>
          <w:numId w:val="1"/>
        </w:numPr>
        <w:rPr/>
      </w:pPr>
      <w:bookmarkStart w:id="971" w:name="__RefHeading___Toc374241_3650668749"/>
      <w:bookmarkStart w:id="972" w:name="_Toc417"/>
      <w:bookmarkEnd w:id="970"/>
      <w:bookmarkEnd w:id="971"/>
      <w:r>
        <w:rPr/>
        <w:t>3</w:t>
      </w:r>
      <w:r>
        <w:rPr>
          <w:rtl w:val="true"/>
        </w:rPr>
        <w:t xml:space="preserve">- </w:t>
      </w:r>
      <w:r>
        <w:rPr>
          <w:rtl w:val="true"/>
        </w:rPr>
        <w:t>طواف بدون اختيار و تدارك شوط ناقص‌</w:t>
      </w:r>
      <w:bookmarkEnd w:id="972"/>
    </w:p>
    <w:p>
      <w:pPr>
        <w:pStyle w:val="Heading5"/>
        <w:numPr>
          <w:ilvl w:val="4"/>
          <w:numId w:val="1"/>
        </w:numPr>
        <w:rPr/>
      </w:pPr>
      <w:bookmarkStart w:id="973" w:name="__RefHeading___Toc374243_3650668749"/>
      <w:bookmarkStart w:id="974" w:name="_Toc418"/>
      <w:bookmarkEnd w:id="973"/>
      <w:r>
        <w:rPr>
          <w:rtl w:val="true"/>
        </w:rPr>
        <w:t>تدارك چند قدم‌</w:t>
      </w:r>
      <w:bookmarkEnd w:id="974"/>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خانه خدا، در قسمتى از طواف اشكالى پيش آمد؛ مثل حركت بدون اختيار، همان مقدار بايد از سر گرفته شود و شروع از حجرالاسود به قصد طواف اشكال دارد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چنانكه سابقاً گفته شد، مجرّد بردن جمعيت موجب بطلان نمى‌شود مادامى كه ساير شرايط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 و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گفته شد، از اوّل نيّت مى‌كند كه خود را در وسط جمعيّت قرار دهد و طواف كند هرچنداو را ببرند، بنابراين اعاده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p>
    <w:p>
      <w:pPr>
        <w:pStyle w:val="Heading5"/>
        <w:numPr>
          <w:ilvl w:val="4"/>
          <w:numId w:val="1"/>
        </w:numPr>
        <w:rPr/>
      </w:pPr>
      <w:bookmarkStart w:id="975" w:name="__RefHeading___Toc374245_3650668749"/>
      <w:bookmarkStart w:id="976" w:name="_Toc419"/>
      <w:bookmarkEnd w:id="975"/>
      <w:r>
        <w:rPr>
          <w:rtl w:val="true"/>
        </w:rPr>
        <w:t>مراد از طواف بدون اختيار</w:t>
      </w:r>
      <w:bookmarkEnd w:id="976"/>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طواف بدون اختيار انجام شود، اعاده آن مقدار، لازم </w:t>
      </w:r>
      <w:r>
        <w:rPr>
          <w:rStyle w:val="FootnoteAnchor"/>
          <w:rtl w:val="true"/>
        </w:rPr>
        <w:footnoteReference w:id="494"/>
      </w:r>
      <w:r>
        <w:rPr>
          <w:rFonts w:ascii="IRNazanin" w:hAnsi="IRNazanin" w:eastAsia="IRNazanin"/>
          <w:color w:val="111111"/>
          <w:sz w:val="28"/>
          <w:sz w:val="28"/>
          <w:szCs w:val="28"/>
          <w:rtl w:val="true"/>
          <w:lang w:bidi="fa-IR"/>
        </w:rPr>
        <w:t xml:space="preserve">است؛ و اگر در ازدحام طواف با اختيار ممكن نيست، بايد درصورت امكان در وقت خلوت انجام شود؛ </w:t>
      </w:r>
      <w:r>
        <w:rPr>
          <w:rStyle w:val="FootnoteAnchor"/>
          <w:rtl w:val="true"/>
        </w:rPr>
        <w:footnoteReference w:id="495"/>
      </w:r>
      <w:r>
        <w:rPr>
          <w:rFonts w:ascii="IRNazanin" w:hAnsi="IRNazanin" w:eastAsia="IRNazanin"/>
          <w:color w:val="111111"/>
          <w:sz w:val="28"/>
          <w:sz w:val="28"/>
          <w:szCs w:val="28"/>
          <w:rtl w:val="true"/>
          <w:lang w:bidi="fa-IR"/>
        </w:rPr>
        <w:t>البته منظور از بى‌اختيار شدن اين نيست كه طواف كننده در اثر فشار جمعيت تندتر برود، بلكه اگر قدمها را به اختيار خود برمى‌دارد، ضرر ندارد و طوافشصحيح است</w:t>
      </w:r>
      <w:r>
        <w:rPr>
          <w:rFonts w:eastAsia="IRNazanin" w:cs="IRNazanin"/>
          <w:color w:val="111111"/>
          <w:sz w:val="28"/>
          <w:szCs w:val="28"/>
          <w:rtl w:val="true"/>
          <w:lang w:bidi="fa-IR"/>
        </w:rPr>
        <w:t>.</w:t>
      </w:r>
    </w:p>
    <w:p>
      <w:pPr>
        <w:pStyle w:val="Heading5"/>
        <w:numPr>
          <w:ilvl w:val="4"/>
          <w:numId w:val="1"/>
        </w:numPr>
        <w:rPr/>
      </w:pPr>
      <w:bookmarkStart w:id="977" w:name="__RefHeading___Toc374247_3650668749"/>
      <w:bookmarkStart w:id="978" w:name="_Toc420"/>
      <w:bookmarkEnd w:id="977"/>
      <w:r>
        <w:rPr>
          <w:rtl w:val="true"/>
        </w:rPr>
        <w:t>نقصان در اثر سلب اختيار و نحوه تدارك آن‌</w:t>
      </w:r>
      <w:bookmarkEnd w:id="978"/>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طواف در اثر ازدحام و مانند آن، </w:t>
      </w:r>
      <w:r>
        <w:rPr>
          <w:rStyle w:val="FootnoteAnchor"/>
          <w:rtl w:val="true"/>
        </w:rPr>
        <w:footnoteReference w:id="496"/>
      </w:r>
      <w:r>
        <w:rPr>
          <w:rFonts w:ascii="IRNazanin" w:hAnsi="IRNazanin" w:eastAsia="IRNazanin"/>
          <w:color w:val="111111"/>
          <w:sz w:val="28"/>
          <w:sz w:val="28"/>
          <w:szCs w:val="28"/>
          <w:rtl w:val="true"/>
          <w:lang w:bidi="fa-IR"/>
        </w:rPr>
        <w:t xml:space="preserve">پشت به </w:t>
      </w:r>
      <w:r>
        <w:rPr>
          <w:rStyle w:val="FootnoteAnchor"/>
          <w:rtl w:val="true"/>
        </w:rPr>
        <w:footnoteReference w:id="497"/>
      </w:r>
      <w:r>
        <w:rPr>
          <w:rFonts w:ascii="IRNazanin" w:hAnsi="IRNazanin" w:eastAsia="IRNazanin"/>
          <w:color w:val="111111"/>
          <w:sz w:val="28"/>
          <w:sz w:val="28"/>
          <w:szCs w:val="28"/>
          <w:rtl w:val="true"/>
          <w:lang w:bidi="fa-IR"/>
        </w:rPr>
        <w:t>خانه يا بدون اختيار، انجام شود، بايد آن مقدار اعاده شود؛ و اگر نمى‌تواند برگردد، مى‌تواند همراه با جمعيت بدون قصد طواف حركت نمايد تا به محل اعاده برسد و از آنجا طواف را تدارك نمايد</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گذشت مى‌تواند بدون قصد طواف تا حجرالاسود برود و آن شوط را اعاده كند</w:t>
      </w:r>
      <w:r>
        <w:rPr>
          <w:rFonts w:eastAsia="IRNazanin" w:cs="IRNazanin"/>
          <w:color w:val="111111"/>
          <w:sz w:val="28"/>
          <w:szCs w:val="28"/>
          <w:rtl w:val="true"/>
          <w:lang w:bidi="fa-IR"/>
        </w:rPr>
        <w:t>.</w:t>
      </w:r>
      <w:bookmarkStart w:id="979" w:name="pg1504_15561"/>
    </w:p>
    <w:p>
      <w:pPr>
        <w:pStyle w:val="Heading5"/>
        <w:numPr>
          <w:ilvl w:val="4"/>
          <w:numId w:val="1"/>
        </w:numPr>
        <w:rPr/>
      </w:pPr>
      <w:bookmarkStart w:id="980" w:name="__RefHeading___Toc374249_3650668749"/>
      <w:bookmarkStart w:id="981" w:name="_Toc421"/>
      <w:bookmarkEnd w:id="979"/>
      <w:bookmarkEnd w:id="980"/>
      <w:r>
        <w:rPr>
          <w:rtl w:val="true"/>
        </w:rPr>
        <w:t>اگر جاى مقدار شوط فاسد معلوم نباشد</w:t>
      </w:r>
      <w:bookmarkEnd w:id="981"/>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مقدارى از يك شوط،صحيح بجا آورده نشود و محدوده آن دقيقاً معلوم نباشد، درصورتى كه بعد از فساد آن مقدار، طواف را ادامه نداده باشد، مى‌تواند مقدارى اضافه و يا حتى يك شوط كامل به عنوان تدارك مقدار باطل شده و مقدمه علميه انجام دهد؛ ولى اگر بعد از آن، طواف را ادامه داده باشد، طواف او اشكال دارد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اگر جاهل قاصر باشدصحيح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نيست، مگر آن‌كه چند قدم جلوتر از محلى كه طواف خراب شده، به عنوان مقدّمه علميّه طواف را شروع كند و ادامه آن را به عنوان وظيفه واجب طواف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مزبورصحيح است ولكن اگر پس از خرابى، اشواط ديگرى را هم اتيان كرده باشدصورى دارد كه در بعضى از آنها اقوى بطلان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يكى از اشواط، گامهايى را در اثر فشار جمعيت بى‌اختيار پيموده و به همان نحو ادامه داده وطواف را پايان برده است، اكنون كه مسأله را فرا گرفته، نه جاى آن مقدار را مى‌داند و نه شوط را، تكليف او چيست؟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غير اختيارى در فرض مزبور مضر به طواف نيست،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طواف نموده،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كاملًا بى‌اختيار بوده طواف را پس از فوت موالات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مذكورصرف نظر كند و طواف ديگر انجام دهد، واللَّه العالم</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طواف داشتهصحيح است و گرنه احتياطاً خودش و اگر نمى‌تواند فردى را نايب كند تا يك طواف و نماز طواف براى او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بى‌اختيار بودن اين است كه در وسط جمعيت قرار گرفته و قصد طواف دارد و جمعيت او را پيش مى‌برند اين وضع ضررى به طواف نمى‌زند</w:t>
      </w:r>
      <w:r>
        <w:rPr>
          <w:rFonts w:eastAsia="IRNazanin" w:cs="IRNazanin"/>
          <w:color w:val="111111"/>
          <w:sz w:val="28"/>
          <w:szCs w:val="28"/>
          <w:rtl w:val="true"/>
          <w:lang w:bidi="fa-IR"/>
        </w:rPr>
        <w:t>.</w:t>
      </w:r>
    </w:p>
    <w:p>
      <w:pPr>
        <w:pStyle w:val="Heading5"/>
        <w:numPr>
          <w:ilvl w:val="4"/>
          <w:numId w:val="1"/>
        </w:numPr>
        <w:rPr/>
      </w:pPr>
      <w:bookmarkStart w:id="982" w:name="__RefHeading___Toc374251_3650668749"/>
      <w:bookmarkStart w:id="983" w:name="_Toc422"/>
      <w:bookmarkEnd w:id="982"/>
      <w:r>
        <w:rPr>
          <w:rtl w:val="true"/>
        </w:rPr>
        <w:t>كفايت تدارك طواف از محاذات‌</w:t>
      </w:r>
      <w:bookmarkEnd w:id="98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طوافى كه قطع مى‌شود، ادامه آن از محاذات نقطه قطع شده نيز كافى است و لازم نيست دقيقاً از همان نقطه قطع باشد</w:t>
      </w:r>
      <w:r>
        <w:rPr>
          <w:rFonts w:eastAsia="Amiri" w:cs="Amiri" w:ascii="Amiri" w:hAnsi="Amiri"/>
          <w:color w:val="111111"/>
          <w:sz w:val="28"/>
          <w:szCs w:val="28"/>
          <w:rtl w:val="true"/>
          <w:lang w:bidi="ar-SA"/>
        </w:rPr>
        <w:t>.</w:t>
      </w:r>
      <w:bookmarkStart w:id="984" w:name="pg1504_15562"/>
    </w:p>
    <w:p>
      <w:pPr>
        <w:pStyle w:val="Heading4"/>
        <w:numPr>
          <w:ilvl w:val="3"/>
          <w:numId w:val="1"/>
        </w:numPr>
        <w:rPr/>
      </w:pPr>
      <w:bookmarkStart w:id="985" w:name="__RefHeading___Toc374253_3650668749"/>
      <w:bookmarkStart w:id="986" w:name="_Toc423"/>
      <w:bookmarkEnd w:id="984"/>
      <w:bookmarkEnd w:id="985"/>
      <w:r>
        <w:rPr/>
        <w:t>4</w:t>
      </w:r>
      <w:r>
        <w:rPr>
          <w:rtl w:val="true"/>
        </w:rPr>
        <w:t xml:space="preserve">- </w:t>
      </w:r>
      <w:r>
        <w:rPr>
          <w:rtl w:val="true"/>
        </w:rPr>
        <w:t>چند مسأله مربوط به اعاده طواف‌</w:t>
      </w:r>
      <w:bookmarkEnd w:id="986"/>
    </w:p>
    <w:p>
      <w:pPr>
        <w:pStyle w:val="Heading5"/>
        <w:numPr>
          <w:ilvl w:val="4"/>
          <w:numId w:val="1"/>
        </w:numPr>
        <w:rPr/>
      </w:pPr>
      <w:bookmarkStart w:id="987" w:name="__RefHeading___Toc374255_3650668749"/>
      <w:bookmarkStart w:id="988" w:name="_Toc424"/>
      <w:bookmarkEnd w:id="987"/>
      <w:r>
        <w:rPr>
          <w:rtl w:val="true"/>
        </w:rPr>
        <w:t>اتمام و اعاده طواف اعاده‌اى‌</w:t>
      </w:r>
      <w:bookmarkEnd w:id="988"/>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اتمام و اعاده طواف، لازم است فرقى نمى‌كند كه طواف قطع شده، طواف اصلى باشد يا طواف اعاده‌اى</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374257_3650668749"/>
      <w:bookmarkStart w:id="990" w:name="_Toc425"/>
      <w:bookmarkEnd w:id="989"/>
      <w:r>
        <w:rPr>
          <w:rtl w:val="true"/>
        </w:rPr>
        <w:t>اعاده طواف و سعى با لباس دوخته‌</w:t>
      </w:r>
      <w:bookmarkEnd w:id="990"/>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بعد از تقصير معلوم شود طواف و سعى باطل بوده، اعاده طواف و سعى با لباس دوخته كفايت مى‌كند و اعاده تقصير لازم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آيات عظام تبريزى، خويى، سيستانى،صافى، فاضل،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تقصير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اگرچه احوط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طواف و نماز بايد اعاده شود، لازم نيست با لباس احرام باشد</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عمره تمتّع و عمره مفرده احرام واجب است و در طواف حج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 </w:t>
      </w:r>
      <w:r>
        <w:rPr>
          <w:rFonts w:eastAsia="IRNazanin" w:cs="IRNazanin"/>
          <w:color w:val="111111"/>
          <w:sz w:val="28"/>
          <w:szCs w:val="28"/>
          <w:lang w:bidi="fa-IR"/>
        </w:rPr>
        <w:t>610</w:t>
      </w:r>
    </w:p>
    <w:p>
      <w:pPr>
        <w:pStyle w:val="Heading5"/>
        <w:numPr>
          <w:ilvl w:val="4"/>
          <w:numId w:val="1"/>
        </w:numPr>
        <w:rPr/>
      </w:pPr>
      <w:bookmarkStart w:id="991" w:name="__RefHeading___Toc374259_3650668749"/>
      <w:bookmarkStart w:id="992" w:name="_Toc426"/>
      <w:bookmarkEnd w:id="991"/>
      <w:r>
        <w:rPr>
          <w:rtl w:val="true"/>
        </w:rPr>
        <w:t>ترتيب در اعاده‌</w:t>
      </w:r>
      <w:bookmarkEnd w:id="99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لازم است طواف و سعى اتمام و اعاده شود، بنا بر احتياط، بايد اعاده، بعد از اتمام طواف و خواندن نماز آن، انجام شود</w:t>
      </w:r>
      <w:r>
        <w:rPr>
          <w:rFonts w:eastAsia="Amiri" w:cs="Amiri" w:ascii="Amiri" w:hAnsi="Amiri"/>
          <w:color w:val="111111"/>
          <w:sz w:val="28"/>
          <w:szCs w:val="28"/>
          <w:rtl w:val="true"/>
          <w:lang w:bidi="ar-SA"/>
        </w:rPr>
        <w:t>.</w:t>
      </w:r>
      <w:r>
        <w:rPr>
          <w:rStyle w:val="FootnoteAnchor"/>
          <w:rtl w:val="true"/>
        </w:rPr>
        <w:footnoteReference w:id="503"/>
      </w:r>
      <w:bookmarkStart w:id="993" w:name="pg1504_15563"/>
    </w:p>
    <w:p>
      <w:pPr>
        <w:pStyle w:val="Heading3"/>
        <w:numPr>
          <w:ilvl w:val="2"/>
          <w:numId w:val="1"/>
        </w:numPr>
        <w:rPr/>
      </w:pPr>
      <w:bookmarkStart w:id="994" w:name="__RefHeading___Toc374261_3650668749"/>
      <w:bookmarkStart w:id="995" w:name="_Toc427"/>
      <w:bookmarkEnd w:id="993"/>
      <w:bookmarkEnd w:id="994"/>
      <w:r>
        <w:rPr>
          <w:rtl w:val="true"/>
        </w:rPr>
        <w:t>فصل پنجم</w:t>
      </w:r>
      <w:r>
        <w:rPr>
          <w:rtl w:val="true"/>
        </w:rPr>
        <w:t xml:space="preserve">: </w:t>
      </w:r>
      <w:r>
        <w:rPr>
          <w:rtl w:val="true"/>
        </w:rPr>
        <w:t>نيابت و استنابه در طواف‌</w:t>
      </w:r>
      <w:bookmarkEnd w:id="995"/>
    </w:p>
    <w:p>
      <w:pPr>
        <w:pStyle w:val="Heading4"/>
        <w:numPr>
          <w:ilvl w:val="3"/>
          <w:numId w:val="1"/>
        </w:numPr>
        <w:rPr/>
      </w:pPr>
      <w:bookmarkStart w:id="996" w:name="__RefHeading___Toc374263_3650668749"/>
      <w:bookmarkStart w:id="997" w:name="_Toc428"/>
      <w:bookmarkEnd w:id="996"/>
      <w:r>
        <w:rPr/>
        <w:t>1</w:t>
      </w:r>
      <w:r>
        <w:rPr>
          <w:rtl w:val="true"/>
        </w:rPr>
        <w:t xml:space="preserve">- </w:t>
      </w:r>
      <w:r>
        <w:rPr>
          <w:rtl w:val="true"/>
        </w:rPr>
        <w:t>موارد استنابه‌</w:t>
      </w:r>
      <w:bookmarkEnd w:id="997"/>
    </w:p>
    <w:p>
      <w:pPr>
        <w:pStyle w:val="Heading5"/>
        <w:numPr>
          <w:ilvl w:val="4"/>
          <w:numId w:val="1"/>
        </w:numPr>
        <w:rPr/>
      </w:pPr>
      <w:bookmarkStart w:id="998" w:name="__RefHeading___Toc374265_3650668749"/>
      <w:bookmarkStart w:id="999" w:name="_Toc429"/>
      <w:bookmarkEnd w:id="998"/>
      <w:r>
        <w:rPr>
          <w:rtl w:val="true"/>
        </w:rPr>
        <w:t>كسى كه قدرت بر طواف ندارد</w:t>
      </w:r>
      <w:bookmarkEnd w:id="999"/>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مريض و عاجز، اگر قدرت بر طواف نداشته باشند و تا تنگى وقت قدرت پيدا نمى‌كنند، اگر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به‌دوش گرفتن يا با تخت و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آنها را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به‌طورى او را طواف دهند كه پاهايش به زمين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درصورت امكان پاهاى او به زمين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پاهاى او به زمين كشيده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دهند؛ و اگر ممكن نشود، بايد نايب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دادنِ مريض و عاجز، بايد شرايط و احكام طواف، به مقدار ممكن در باره آنها رعايت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قادر به طواف نيستند، احتياطاً با امكان، هم نايب بگيرند و هم ولو در خارج محدوده، با چرخ طواف داده شوند، اگرچه طواف دادن ولو در خارج مطاف، كفايت مى‌كند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مى‌تواند به كمك ديگرى مباشرتاً در محدوده طواف كند بايد اين كار را بكند و در غير اينصورت به ذيل 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5"/>
        <w:numPr>
          <w:ilvl w:val="4"/>
          <w:numId w:val="1"/>
        </w:numPr>
        <w:rPr/>
      </w:pPr>
      <w:bookmarkStart w:id="1000" w:name="__RefHeading___Toc374267_3650668749"/>
      <w:bookmarkStart w:id="1001" w:name="_Toc430"/>
      <w:bookmarkEnd w:id="1000"/>
      <w:r>
        <w:rPr>
          <w:rtl w:val="true"/>
        </w:rPr>
        <w:t>نيابت در بعضى اشواط طواف و سعى‌</w:t>
      </w:r>
      <w:bookmarkEnd w:id="100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در بعض شوطهاى طواف و سعى براى كسانى كه قادر نباشند تمام سعى و طواف را</w:t>
      </w:r>
      <w:bookmarkStart w:id="1002" w:name="pg1504_15564"/>
    </w:p>
    <w:p>
      <w:pPr>
        <w:pStyle w:val="BookText"/>
        <w:rPr/>
      </w:pPr>
      <w:bookmarkEnd w:id="1002"/>
      <w:r>
        <w:rPr>
          <w:rFonts w:ascii="IRNazanin" w:hAnsi="IRNazanin" w:eastAsia="IRNazanin"/>
          <w:color w:val="111111"/>
          <w:sz w:val="28"/>
          <w:sz w:val="28"/>
          <w:szCs w:val="28"/>
          <w:rtl w:val="true"/>
          <w:lang w:bidi="fa-IR"/>
        </w:rPr>
        <w:t>خودشان انجام دهند، مشروع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بداند كه نمى‌تواند طواف را تمام كند، بايد براى همه آن نايب بگيرد و همچنين اگر قبل از اتمام شوط چهارم عاجز شود، ولى اگر بعد از آن باشد مى‌تواند براى باقيمانده نايب بگيرد، ولى در سعى اگر از يك شوط هم عاجز باشد بايد براى همه آن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طواف حكم نماز را داشته باشد و تبعيض در اشواط آن در نيابت محتاج دليل است، پس بايد در همه طواف نيابت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از انجام طواف مأيوس باشد و امكان طواف دادن او نباشد، بايد براى همه آن نايب بگيرد و اگر بعد از دور چهارم از انجام بقيّه آن عاجز شده است مى‌تواند براى بقيّه نايب بگيرد و در اين فرض خودش نماز طواف را بخواند و احتياطاً نايب نيز نماز بخواند و اگر كمتر از چهار دور بجاآورده نيابت در بقيّهصحيح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بشود در باقيمانده، آنها را طواف داد بايد چنين كنند، و در غير اينصورت براى تمام طواف نايب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اثناى طواف عاجز شود و شخص ديگرى بقيه اشواط را بجاى وى بجا آورد با فرض عذر حتى در آينده،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عمل مزبورصحيح است و نماز را بجا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تمام طواف نايب بگيرد</w:t>
      </w:r>
      <w:r>
        <w:rPr>
          <w:rFonts w:eastAsia="IRNazanin" w:cs="IRNazanin"/>
          <w:color w:val="111111"/>
          <w:sz w:val="28"/>
          <w:szCs w:val="28"/>
          <w:rtl w:val="true"/>
          <w:lang w:bidi="fa-IR"/>
        </w:rPr>
        <w:t>.</w:t>
      </w:r>
    </w:p>
    <w:p>
      <w:pPr>
        <w:pStyle w:val="Heading5"/>
        <w:numPr>
          <w:ilvl w:val="4"/>
          <w:numId w:val="1"/>
        </w:numPr>
        <w:rPr/>
      </w:pPr>
      <w:bookmarkStart w:id="1003" w:name="__RefHeading___Toc374269_3650668749"/>
      <w:bookmarkStart w:id="1004" w:name="_Toc431"/>
      <w:bookmarkEnd w:id="1003"/>
      <w:r>
        <w:rPr>
          <w:rtl w:val="true"/>
        </w:rPr>
        <w:t>مورد عدم جواز نيابت در اشواط طواف‌</w:t>
      </w:r>
      <w:bookmarkEnd w:id="1004"/>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مقدارى استراحت مى‌تواند طواف خود را كامل كند، نمى‌تواند براى بقيه آن نايب بگيرد؛ و اگر چنين كرد، اگر بعد از شوط چهارم </w:t>
      </w:r>
      <w:r>
        <w:rPr>
          <w:rStyle w:val="FootnoteAnchor"/>
          <w:rtl w:val="true"/>
        </w:rPr>
        <w:footnoteReference w:id="507"/>
      </w:r>
      <w:r>
        <w:rPr>
          <w:rFonts w:ascii="Amiri" w:hAnsi="Amiri" w:eastAsia="Amiri" w:cs="Amiri"/>
          <w:color w:val="111111"/>
          <w:sz w:val="28"/>
          <w:sz w:val="28"/>
          <w:szCs w:val="28"/>
          <w:rtl w:val="true"/>
          <w:lang w:bidi="ar-SA"/>
        </w:rPr>
        <w:t>باشد، بايد بقيه طواف را تمام كند و نماز را اعاده نمايد</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موالات به هم خورده باشد كه در اينصورت، بنابراحتياط علاوه بر تكميل طواف و اعادهصلاة، مجدّداً طواف و نماز را اعاده 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موالات به هم خورده باشد بايد طواف و نماز را اعاده كند</w:t>
      </w:r>
      <w:r>
        <w:rPr>
          <w:rFonts w:eastAsia="IRNazanin" w:cs="IRNazanin"/>
          <w:color w:val="111111"/>
          <w:sz w:val="28"/>
          <w:szCs w:val="28"/>
          <w:rtl w:val="true"/>
          <w:lang w:bidi="fa-IR"/>
        </w:rPr>
        <w:t>.</w:t>
      </w:r>
      <w:bookmarkStart w:id="1005" w:name="pg1504_15565"/>
    </w:p>
    <w:p>
      <w:pPr>
        <w:pStyle w:val="Heading5"/>
        <w:numPr>
          <w:ilvl w:val="4"/>
          <w:numId w:val="1"/>
        </w:numPr>
        <w:rPr/>
      </w:pPr>
      <w:bookmarkStart w:id="1006" w:name="__RefHeading___Toc374271_3650668749"/>
      <w:bookmarkStart w:id="1007" w:name="_Toc432"/>
      <w:bookmarkEnd w:id="1005"/>
      <w:bookmarkEnd w:id="1006"/>
      <w:r>
        <w:rPr>
          <w:rtl w:val="true"/>
        </w:rPr>
        <w:t>طواف افراد ناتوان در طبقه دوم‌</w:t>
      </w:r>
      <w:bookmarkEnd w:id="1007"/>
    </w:p>
    <w:p>
      <w:pPr>
        <w:pStyle w:val="BookText"/>
        <w:rPr/>
      </w:pPr>
      <w:r>
        <w:rPr>
          <w:rFonts w:ascii="IRNazanin" w:hAnsi="IRNazanin" w:eastAsia="IRNazanin"/>
          <w:color w:val="111111"/>
          <w:sz w:val="28"/>
          <w:sz w:val="28"/>
          <w:szCs w:val="28"/>
          <w:rtl w:val="true"/>
          <w:lang w:bidi="fa-IR"/>
        </w:rPr>
        <w:t>حكم طواف از طبقه دوم، در بخش محدوده طواف گذشت</w:t>
      </w:r>
      <w:r>
        <w:rPr>
          <w:rFonts w:eastAsia="IRNazanin" w:cs="IRNazanin"/>
          <w:color w:val="111111"/>
          <w:sz w:val="28"/>
          <w:szCs w:val="28"/>
          <w:rtl w:val="true"/>
          <w:lang w:bidi="fa-IR"/>
        </w:rPr>
        <w:t>.</w:t>
      </w:r>
    </w:p>
    <w:p>
      <w:pPr>
        <w:pStyle w:val="Heading4"/>
        <w:numPr>
          <w:ilvl w:val="3"/>
          <w:numId w:val="1"/>
        </w:numPr>
        <w:rPr/>
      </w:pPr>
      <w:bookmarkStart w:id="1008" w:name="__RefHeading___Toc374273_3650668749"/>
      <w:bookmarkStart w:id="1009" w:name="_Toc433"/>
      <w:bookmarkEnd w:id="1008"/>
      <w:r>
        <w:rPr/>
        <w:t>2</w:t>
      </w:r>
      <w:r>
        <w:rPr>
          <w:rtl w:val="true"/>
        </w:rPr>
        <w:t xml:space="preserve">- </w:t>
      </w:r>
      <w:r>
        <w:rPr>
          <w:rtl w:val="true"/>
        </w:rPr>
        <w:t>احكام طواف نيابى‌</w:t>
      </w:r>
      <w:bookmarkEnd w:id="1009"/>
    </w:p>
    <w:p>
      <w:pPr>
        <w:pStyle w:val="Heading5"/>
        <w:numPr>
          <w:ilvl w:val="4"/>
          <w:numId w:val="1"/>
        </w:numPr>
        <w:rPr/>
      </w:pPr>
      <w:bookmarkStart w:id="1010" w:name="__RefHeading___Toc374275_3650668749"/>
      <w:bookmarkStart w:id="1011" w:name="_Toc434"/>
      <w:bookmarkEnd w:id="1010"/>
      <w:r>
        <w:rPr>
          <w:rtl w:val="true"/>
        </w:rPr>
        <w:t>انجام طواف نيابى قبل از طواف خود</w:t>
      </w:r>
      <w:bookmarkEnd w:id="1011"/>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طواف نيابى، قبل از انجام دادن طواف واجب خود، مانع ندارد</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عمره احوط آن است كه بعد از اداى مناسك خود طواف نيابى را قبل از تقصير و خروج از احرام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1012" w:name="__RefHeading___Toc374277_3650668749"/>
      <w:bookmarkStart w:id="1013" w:name="_Toc435"/>
      <w:bookmarkEnd w:id="1012"/>
      <w:r>
        <w:rPr>
          <w:rtl w:val="true"/>
        </w:rPr>
        <w:t>عدم لزوم لباس احرام در نيابت در طواف و سعى‌</w:t>
      </w:r>
      <w:bookmarkEnd w:id="1013"/>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انجام سعى يا طواف، نايب مى‌شود، لازم نيست محرم باشد و لباس احرام در تن داشته باشد</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در عمره، نايب بعد از فراغ از اداى مناسك خود، طواف و سعى نيابى را قبل از تقصير و خروج از احرام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1014" w:name="__RefHeading___Toc374279_3650668749"/>
      <w:bookmarkStart w:id="1015" w:name="_Toc436"/>
      <w:bookmarkEnd w:id="1014"/>
      <w:r>
        <w:rPr>
          <w:rtl w:val="true"/>
        </w:rPr>
        <w:t>زمان انجام طواف نيابى‌</w:t>
      </w:r>
      <w:bookmarkEnd w:id="1015"/>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طواف نيابى براى عمره تمتع يا طواف حج، در غير موسم، مانع ندارد</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را در وقتى انجام دهد كه بر منوبٌ‌عنه تأخير از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نايب در طواف عمره تمتّع باشد، بايد در وقتى انجام دهد كه منوبٌ‌عنه بتواند بقيه اعمال را قبل از فوت وقوف در عرفات انجام دهد و اگر طواف حج باشد تأخير آن از ذى‌حجّه جايز نيست، ولى اگر ماه ذى‌حجّه تمام شد، در هر زمان كافى است و اگر منوبٌ‌عنه طواف را فراموش كرده و به وطن بازگشته است، نايب در هر زمان مى‌تواند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 تمتّع را در اشهر حج و طواف حج را در ذى‌حجّه، روز عيد و بعداز آن، بايد به‌جا آورد مگر اين‌كه منوبٌ‌عنه طواف را فراموش كرده باشد و بعداز گذشتن موسم متذكّر شود كه در اينصورت خود او و در فرض عدم تمكّن، نايب او مى‌تواند طواف را در غير اشهر حج به‌جا آورد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حجّ تمتّع را بايد تا آخر ذى‌حجه به‌جا آورد و طواف عمره تمتع را بايد در اشهُر حج، قبل از عرفات به‌جا آورد</w:t>
      </w:r>
      <w:r>
        <w:rPr>
          <w:rFonts w:eastAsia="Amiri" w:cs="Amiri" w:ascii="Amiri" w:hAnsi="Amiri"/>
          <w:color w:val="111111"/>
          <w:sz w:val="28"/>
          <w:szCs w:val="28"/>
          <w:rtl w:val="true"/>
          <w:lang w:bidi="ar-SA"/>
        </w:rPr>
        <w:t>.</w:t>
      </w:r>
      <w:bookmarkStart w:id="1016" w:name="pg1504_15566"/>
    </w:p>
    <w:p>
      <w:pPr>
        <w:pStyle w:val="Heading3"/>
        <w:numPr>
          <w:ilvl w:val="2"/>
          <w:numId w:val="1"/>
        </w:numPr>
        <w:rPr/>
      </w:pPr>
      <w:bookmarkStart w:id="1017" w:name="__RefHeading___Toc374281_3650668749"/>
      <w:bookmarkStart w:id="1018" w:name="_Toc437"/>
      <w:bookmarkEnd w:id="1016"/>
      <w:bookmarkEnd w:id="1017"/>
      <w:r>
        <w:rPr>
          <w:rtl w:val="true"/>
        </w:rPr>
        <w:t>فصل ششم</w:t>
      </w:r>
      <w:r>
        <w:rPr>
          <w:rtl w:val="true"/>
        </w:rPr>
        <w:t xml:space="preserve">: </w:t>
      </w:r>
      <w:r>
        <w:rPr>
          <w:rtl w:val="true"/>
        </w:rPr>
        <w:t>احكام خاص بانوان در طواف‌</w:t>
      </w:r>
      <w:bookmarkEnd w:id="1018"/>
    </w:p>
    <w:p>
      <w:pPr>
        <w:pStyle w:val="Heading4"/>
        <w:numPr>
          <w:ilvl w:val="3"/>
          <w:numId w:val="1"/>
        </w:numPr>
        <w:rPr/>
      </w:pPr>
      <w:bookmarkStart w:id="1019" w:name="__RefHeading___Toc374283_3650668749"/>
      <w:bookmarkStart w:id="1020" w:name="_Toc438"/>
      <w:bookmarkEnd w:id="1019"/>
      <w:r>
        <w:rPr/>
        <w:t>1</w:t>
      </w:r>
      <w:r>
        <w:rPr>
          <w:rtl w:val="true"/>
        </w:rPr>
        <w:t xml:space="preserve">- </w:t>
      </w:r>
      <w:r>
        <w:rPr>
          <w:rtl w:val="true"/>
        </w:rPr>
        <w:t>حيض‌</w:t>
      </w:r>
      <w:bookmarkEnd w:id="1020"/>
    </w:p>
    <w:p>
      <w:pPr>
        <w:pStyle w:val="Heading5"/>
        <w:numPr>
          <w:ilvl w:val="4"/>
          <w:numId w:val="1"/>
        </w:numPr>
        <w:rPr/>
      </w:pPr>
      <w:bookmarkStart w:id="1021" w:name="__RefHeading___Toc374285_3650668749"/>
      <w:bookmarkStart w:id="1022" w:name="_Toc439"/>
      <w:bookmarkEnd w:id="1021"/>
      <w:r>
        <w:rPr>
          <w:rtl w:val="true"/>
        </w:rPr>
        <w:t>وظيفه بعد از تجاوز دم از عشره‌</w:t>
      </w:r>
      <w:bookmarkEnd w:id="1022"/>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حيض، از ده روز بيشتر نمى‌شود؛ و اگر حايض بعد از عادت غسل كند و عمره انجام دهد و بعد از آن تا روز يازدهم لك ببيند، محكوم به استحاضه است</w:t>
      </w:r>
      <w:r>
        <w:rPr>
          <w:rFonts w:eastAsia="IRNazanin" w:cs="IRNazanin"/>
          <w:color w:val="111111"/>
          <w:sz w:val="28"/>
          <w:szCs w:val="28"/>
          <w:rtl w:val="true"/>
          <w:lang w:bidi="fa-IR"/>
        </w:rPr>
        <w:t xml:space="preserve">. </w:t>
      </w:r>
      <w:r>
        <w:rPr>
          <w:rStyle w:val="FootnoteAnchor"/>
          <w:rtl w:val="true"/>
        </w:rPr>
        <w:footnoteReference w:id="512"/>
      </w:r>
    </w:p>
    <w:p>
      <w:pPr>
        <w:pStyle w:val="Heading5"/>
        <w:numPr>
          <w:ilvl w:val="4"/>
          <w:numId w:val="1"/>
        </w:numPr>
        <w:rPr/>
      </w:pPr>
      <w:bookmarkStart w:id="1023" w:name="__RefHeading___Toc374287_3650668749"/>
      <w:bookmarkStart w:id="1024" w:name="_Toc440"/>
      <w:bookmarkEnd w:id="1023"/>
      <w:r>
        <w:rPr>
          <w:rtl w:val="true"/>
        </w:rPr>
        <w:t>لك ديدن در غير ايام عادت‌</w:t>
      </w:r>
      <w:bookmarkEnd w:id="1024"/>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در غير ايام عادت لك ديده و به اعتقاد پاكى، طواف و نماز را انجام داده و شب بعد خون با شرايط حيض، ديده، اگر يقين كند كه بعد از ديدن لك، خون در باطن فرج بوده و قطع نشده، </w:t>
      </w:r>
      <w:r>
        <w:rPr>
          <w:rStyle w:val="FootnoteAnchor"/>
          <w:rtl w:val="true"/>
        </w:rPr>
        <w:footnoteReference w:id="513"/>
      </w:r>
      <w:r>
        <w:rPr>
          <w:rFonts w:ascii="Amiri" w:hAnsi="Amiri" w:eastAsia="Amiri" w:cs="Amiri"/>
          <w:color w:val="111111"/>
          <w:sz w:val="28"/>
          <w:sz w:val="28"/>
          <w:szCs w:val="28"/>
          <w:rtl w:val="true"/>
          <w:lang w:bidi="ar-SA"/>
        </w:rPr>
        <w:t>در اينصورت حائض بوده و طواف و نمازشصحيح نيست؛</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شك دارد يا يقين كند كه خون قطع شده، حائض نبوده و اعمالشصحيح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حصول اين يقين بعد از انجام اعمال حج باشد حج اوصحيح است و فقط طواف و نماز طواف را اعاده كند و اگر بعد انجام عمره و قبل از حجّ يقين حاصل شد، اگر وقت هست طواف و نماز طواف را انجام بدهد و بعد براى حج محرم شود و اگر وقت نيست و احتياطاً بعد از حج يك عمره مفرده به‌جا آورد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درصورت اول، بايد طواف و نماز را اعاده كند</w:t>
      </w:r>
      <w:r>
        <w:rPr>
          <w:rFonts w:eastAsia="Amiri" w:cs="Amiri" w:ascii="Amiri" w:hAnsi="Amiri"/>
          <w:color w:val="111111"/>
          <w:sz w:val="28"/>
          <w:szCs w:val="28"/>
          <w:rtl w:val="true"/>
          <w:lang w:bidi="ar-SA"/>
        </w:rPr>
        <w:t>.</w:t>
      </w:r>
      <w:bookmarkStart w:id="1025" w:name="pg1504_15567"/>
    </w:p>
    <w:p>
      <w:pPr>
        <w:pStyle w:val="Heading5"/>
        <w:numPr>
          <w:ilvl w:val="4"/>
          <w:numId w:val="1"/>
        </w:numPr>
        <w:rPr/>
      </w:pPr>
      <w:bookmarkStart w:id="1026" w:name="__RefHeading___Toc374289_3650668749"/>
      <w:bookmarkStart w:id="1027" w:name="_Toc441"/>
      <w:bookmarkEnd w:id="1025"/>
      <w:bookmarkEnd w:id="1026"/>
      <w:r>
        <w:rPr>
          <w:rtl w:val="true"/>
        </w:rPr>
        <w:t>زنى كه حيض نمى‌شود ولى لك ببيند</w:t>
      </w:r>
      <w:bookmarkEnd w:id="1027"/>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حيض نمى‌شود ولى گاهى خون مى‌بيند، اگر خون تا سه روز، استمرار ندارد، ولو به اين گونه كه پس از خارج شدن تا اين مدت، باطنِ فرج آلوده باشد، حكم استحاضه را دارد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مسأله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5"/>
        <w:numPr>
          <w:ilvl w:val="4"/>
          <w:numId w:val="1"/>
        </w:numPr>
        <w:rPr/>
      </w:pPr>
      <w:bookmarkStart w:id="1028" w:name="__RefHeading___Toc374291_3650668749"/>
      <w:bookmarkStart w:id="1029" w:name="_Toc442"/>
      <w:bookmarkEnd w:id="1028"/>
      <w:r>
        <w:rPr>
          <w:rtl w:val="true"/>
        </w:rPr>
        <w:t>علم به بقاى حيض در اثناى سعى‌</w:t>
      </w:r>
      <w:bookmarkEnd w:id="1029"/>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به تصور اين‌كه پاك شده است، طواف را انجام دهد و در اثناى سعى متوجه شود كه هنوز پاك نشده است، سعى را قطع كند و پس از پاك شدن از حيض، طواف و نماز را اعاده كند؛ و احتياط آن است كه پس از اعاده طواف و نماز، سعى را اتمام و اعاده نمايد؛ </w:t>
      </w:r>
      <w:r>
        <w:rPr>
          <w:rStyle w:val="FootnoteAnchor"/>
          <w:rtl w:val="true"/>
        </w:rPr>
        <w:footnoteReference w:id="516"/>
      </w:r>
      <w:r>
        <w:rPr>
          <w:rFonts w:ascii="IRNazanin" w:hAnsi="IRNazanin" w:eastAsia="IRNazanin"/>
          <w:color w:val="111111"/>
          <w:sz w:val="28"/>
          <w:sz w:val="28"/>
          <w:szCs w:val="28"/>
          <w:rtl w:val="true"/>
          <w:lang w:bidi="fa-IR"/>
        </w:rPr>
        <w:t>و اگر بعد از سعى متوجه شود نيز، اعاده طواف و نماز لازم و اعاده سعى، مبنى بر احتياط است</w:t>
      </w:r>
      <w:r>
        <w:rPr>
          <w:rFonts w:eastAsia="IRNazanin" w:cs="IRNazanin"/>
          <w:color w:val="111111"/>
          <w:sz w:val="28"/>
          <w:szCs w:val="28"/>
          <w:rtl w:val="true"/>
          <w:lang w:bidi="fa-IR"/>
        </w:rPr>
        <w:t xml:space="preserve">. </w:t>
      </w:r>
      <w:r>
        <w:rPr>
          <w:rStyle w:val="FootnoteAnchor"/>
          <w:rtl w:val="true"/>
        </w:rPr>
        <w:footnoteReference w:id="517"/>
      </w:r>
    </w:p>
    <w:p>
      <w:pPr>
        <w:pStyle w:val="Heading5"/>
        <w:numPr>
          <w:ilvl w:val="4"/>
          <w:numId w:val="1"/>
        </w:numPr>
        <w:rPr/>
      </w:pPr>
      <w:bookmarkStart w:id="1030" w:name="__RefHeading___Toc374293_3650668749"/>
      <w:bookmarkStart w:id="1031" w:name="_Toc443"/>
      <w:bookmarkEnd w:id="1030"/>
      <w:r>
        <w:rPr>
          <w:rtl w:val="true"/>
        </w:rPr>
        <w:t>نيت غسل جنابت بجاى حيض‌</w:t>
      </w:r>
      <w:bookmarkEnd w:id="1031"/>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جاى نيّت غسل حيض، نيّت غسل جنابت كرده اگر منظور او غسل براى حدثى كه از خون داشته است باشد و اسم آن را جنابت گذاشته، عملشصحيح است</w:t>
      </w:r>
      <w:r>
        <w:rPr>
          <w:rFonts w:eastAsia="IRNazanin" w:cs="IRNazanin"/>
          <w:color w:val="111111"/>
          <w:sz w:val="28"/>
          <w:szCs w:val="28"/>
          <w:rtl w:val="true"/>
          <w:lang w:bidi="fa-IR"/>
        </w:rPr>
        <w:t>.</w:t>
      </w:r>
    </w:p>
    <w:p>
      <w:pPr>
        <w:pStyle w:val="Heading4"/>
        <w:numPr>
          <w:ilvl w:val="3"/>
          <w:numId w:val="1"/>
        </w:numPr>
        <w:rPr/>
      </w:pPr>
      <w:bookmarkStart w:id="1032" w:name="__RefHeading___Toc374295_3650668749"/>
      <w:bookmarkStart w:id="1033" w:name="_Toc444"/>
      <w:bookmarkEnd w:id="1032"/>
      <w:r>
        <w:rPr/>
        <w:t>2</w:t>
      </w:r>
      <w:r>
        <w:rPr>
          <w:rtl w:val="true"/>
        </w:rPr>
        <w:t xml:space="preserve">- </w:t>
      </w:r>
      <w:r>
        <w:rPr>
          <w:rtl w:val="true"/>
        </w:rPr>
        <w:t>استحاضه‌</w:t>
      </w:r>
      <w:bookmarkEnd w:id="1033"/>
    </w:p>
    <w:p>
      <w:pPr>
        <w:pStyle w:val="Heading5"/>
        <w:numPr>
          <w:ilvl w:val="4"/>
          <w:numId w:val="1"/>
        </w:numPr>
        <w:rPr/>
      </w:pPr>
      <w:bookmarkStart w:id="1034" w:name="__RefHeading___Toc374297_3650668749"/>
      <w:bookmarkStart w:id="1035" w:name="_Toc445"/>
      <w:bookmarkEnd w:id="1034"/>
      <w:r>
        <w:rPr>
          <w:rtl w:val="true"/>
        </w:rPr>
        <w:t>وظيفه مستحاضه كثيره‌</w:t>
      </w:r>
      <w:bookmarkEnd w:id="1035"/>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بايد براى طواف، يك غسل و براى نمازِ طواف، غسلى ديگر انجام دهد، مگر آن‌كه از وقت غسل براى طواف تا آخر نماز، خون قطع باشد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كثيره غسل كند براى هر كدام و محتاج به وضو نيست، مگر اين كه محدث به حدث اصغر باشد، كه در اينصورت احوط ضم وضو است به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 كه بيرون آمدن خون از پنبه منقطع نشود، يك غسل كافى است، اگرچه احتياط مستحب براى هر كدام يك غسل است؛ و اگر چنين نباشد و به نحوى باشد كه بتواند پس از طواف با غسلى ديگر نماز را انجام دهد در حالى كه خون بيرون نزده باشد در اينصورت اگر پس از غسل و انجام طواف خون بيرون نيامده بود، مى‌تواند با همان غسل نماز را بخواند و اگر بيرون آمده بود به احتياط واجب براى نماز دوباره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براى نماز يوميه خون نبيند، تجديد غسل لازم نيست و اگر خون ببيند براى هركدام از طواف و نماز طواف يك غسل احتياطاً بجا آورد و اگر فاصله بين غسل و طواف زياد مى‌شود، مثل اين‌كه در نزديك مسجدالحرام نتواند غسل كند، احتياطاً در موقع ورود به مسجدالحرام تيمم بدل از غسل هم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مستحاضه كثيره و متوسطه علاوه بر اغسال يوميه، يك غسل براى طواف و نماز آن انجام دهند و براى طواف يك وضو و براى نماز طواف هم يك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اگر غسل براى او حرجى است يعنى مستلزم مشقتى است كه عادتاًقابل تحمل نيست بجاى غسل تيمم كند و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قليله براى طواف يك وضو و براى نماز طواف هم يك وضو بگيرد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هنگامى كه غسلهاى نماز خود را به موقع بجا آورد، غسل ديگرى براى طواف بر او واجب نيست، تنها وضو بگيرد بنابر احتياط</w:t>
      </w:r>
      <w:r>
        <w:rPr>
          <w:rFonts w:eastAsia="IRNazanin" w:cs="IRNazanin"/>
          <w:color w:val="111111"/>
          <w:sz w:val="28"/>
          <w:szCs w:val="28"/>
          <w:rtl w:val="true"/>
          <w:lang w:bidi="fa-IR"/>
        </w:rPr>
        <w:t>.</w:t>
      </w:r>
      <w:bookmarkStart w:id="1036" w:name="pg1504_15568"/>
    </w:p>
    <w:p>
      <w:pPr>
        <w:pStyle w:val="BookText"/>
        <w:rPr/>
      </w:pPr>
      <w:bookmarkEnd w:id="1036"/>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طواف براى زن مستحاضه، مستقل هستند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مسأله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374299_3650668749"/>
      <w:bookmarkStart w:id="1038" w:name="_Toc446"/>
      <w:bookmarkEnd w:id="1037"/>
      <w:r>
        <w:rPr>
          <w:rtl w:val="true"/>
        </w:rPr>
        <w:t>سن يأس‌</w:t>
      </w:r>
      <w:bookmarkEnd w:id="1038"/>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قُرَشيه پس از شصت سال و غير قرشيه پس از پنجاه سال، در بين اعمال خون ببينند، حكم مستحاضه را دارند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يائسگى در مسأله حيض در سيّده و غير سيّده، با اتمام شصت سال قمرى شروع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ميان سيّده و غير سيّده نيست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چند روز متوالى طول بكشد و همه به اوصاف حيض باشد</w:t>
      </w:r>
      <w:r>
        <w:rPr>
          <w:rFonts w:eastAsia="IRNazanin" w:cs="IRNazanin"/>
          <w:color w:val="111111"/>
          <w:sz w:val="28"/>
          <w:szCs w:val="28"/>
          <w:rtl w:val="true"/>
          <w:lang w:bidi="fa-IR"/>
        </w:rPr>
        <w:t>.</w:t>
      </w:r>
      <w:bookmarkStart w:id="1039" w:name="pg1504_15569"/>
    </w:p>
    <w:p>
      <w:pPr>
        <w:pStyle w:val="Heading5"/>
        <w:numPr>
          <w:ilvl w:val="4"/>
          <w:numId w:val="1"/>
        </w:numPr>
        <w:rPr/>
      </w:pPr>
      <w:bookmarkStart w:id="1040" w:name="__RefHeading___Toc374301_3650668749"/>
      <w:bookmarkStart w:id="1041" w:name="_Toc447"/>
      <w:bookmarkEnd w:id="1039"/>
      <w:bookmarkEnd w:id="1040"/>
      <w:r>
        <w:rPr>
          <w:rtl w:val="true"/>
        </w:rPr>
        <w:t>قرص خوردن و خون ديدن‌</w:t>
      </w:r>
      <w:bookmarkEnd w:id="1041"/>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لكه‌هاى خونى كه بعد از استفاده از قرص يا غير آن به وجود مى‌آيد و سه روز ادامه ندارد، حكم استحاضه را دارد </w:t>
      </w:r>
      <w:r>
        <w:rPr>
          <w:rStyle w:val="FootnoteAnchor"/>
          <w:rtl w:val="true"/>
        </w:rPr>
        <w:footnoteReference w:id="521"/>
      </w:r>
      <w:r>
        <w:rPr>
          <w:rFonts w:ascii="IRNazanin" w:hAnsi="IRNazanin" w:eastAsia="IRNazanin"/>
          <w:color w:val="111111"/>
          <w:sz w:val="28"/>
          <w:sz w:val="28"/>
          <w:szCs w:val="28"/>
          <w:rtl w:val="true"/>
          <w:lang w:bidi="fa-IR"/>
        </w:rPr>
        <w:t xml:space="preserve">و </w:t>
      </w:r>
      <w:r>
        <w:rPr>
          <w:rStyle w:val="FootnoteAnchor"/>
          <w:rtl w:val="true"/>
        </w:rPr>
        <w:footnoteReference w:id="522"/>
      </w:r>
      <w:r>
        <w:rPr>
          <w:rFonts w:ascii="IRNazanin" w:hAnsi="IRNazanin" w:eastAsia="IRNazanin"/>
          <w:color w:val="111111"/>
          <w:sz w:val="28"/>
          <w:sz w:val="28"/>
          <w:szCs w:val="28"/>
          <w:rtl w:val="true"/>
          <w:lang w:bidi="fa-IR"/>
        </w:rPr>
        <w:t>بايد به وظيفه مستحاضه عمل شود؛ و اگر در اثناى طواف لك ببيند، تفصيلى بين ماقبل از تمام شدن دور چهارم و مابعد آن هست كه گذشت</w:t>
      </w:r>
      <w:r>
        <w:rPr>
          <w:rFonts w:eastAsia="IRNazanin" w:cs="IRNazanin"/>
          <w:color w:val="111111"/>
          <w:sz w:val="28"/>
          <w:szCs w:val="28"/>
          <w:rtl w:val="true"/>
          <w:lang w:bidi="fa-IR"/>
        </w:rPr>
        <w:t xml:space="preserve">. </w:t>
      </w:r>
      <w:r>
        <w:rPr>
          <w:rStyle w:val="FootnoteAnchor"/>
        </w:rPr>
        <w:footnoteReference w:id="523"/>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خوردن قرص، خون قطع شود و طواف عمره يا حج را انجام دهد سپس خون ببيند، اگر خونْ سه روزْ مستمر نباشد و حتى در باطن فرج هم قطع شده باشد، حيض نبوده و با انجام وظيفه مستحاضه، اعمال بعدى اوصحيح است</w:t>
      </w:r>
      <w:r>
        <w:rPr>
          <w:rFonts w:eastAsia="IRNazanin" w:cs="IRNazanin"/>
          <w:color w:val="111111"/>
          <w:sz w:val="28"/>
          <w:szCs w:val="28"/>
          <w:rtl w:val="true"/>
          <w:lang w:bidi="fa-IR"/>
        </w:rPr>
        <w:t xml:space="preserve">. </w:t>
      </w:r>
      <w:r>
        <w:rPr>
          <w:rStyle w:val="FootnoteAnchor"/>
          <w:rtl w:val="true"/>
        </w:rPr>
        <w:footnoteReference w:id="524"/>
      </w:r>
    </w:p>
    <w:p>
      <w:pPr>
        <w:pStyle w:val="Heading5"/>
        <w:numPr>
          <w:ilvl w:val="4"/>
          <w:numId w:val="1"/>
        </w:numPr>
        <w:rPr/>
      </w:pPr>
      <w:bookmarkStart w:id="1042" w:name="__RefHeading___Toc374303_3650668749"/>
      <w:bookmarkStart w:id="1043" w:name="_Toc448"/>
      <w:bookmarkEnd w:id="1042"/>
      <w:r>
        <w:rPr>
          <w:rtl w:val="true"/>
        </w:rPr>
        <w:t>مستحاضه قليله‌</w:t>
      </w:r>
      <w:bookmarkEnd w:id="1043"/>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در حال طواف، مستحاضه قليله شود اگر بعد از تمام شدن دور چهارم بوده، پس از تجديد وضو و تطهير بدن و لباس، طواف را تمام كند؛ و اگر قبل از آن بوده، به احتياط واجب پس از تجديد وضو و تطهير، آن را اتمام و سپس اعاده نمايد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او فقط اعاده است بعد از طهارت و احتياط لازم نيست</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374305_3650668749"/>
      <w:bookmarkStart w:id="1045" w:name="_Toc449"/>
      <w:bookmarkEnd w:id="1044"/>
      <w:r>
        <w:rPr>
          <w:rtl w:val="true"/>
        </w:rPr>
        <w:t>خون ديدن مستحاضه در اثناى طواف‌</w:t>
      </w:r>
      <w:bookmarkEnd w:id="104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مستحاضه بعد از غسل و وضو مشغول طواف شود، و در اثناى طواف لك ببيند، اگر خون او مستمر بوده و به وظيفه عمل كرده، با تحفظ از خروج خون، چيزى بر او نيست؛ و در غير اينصورت </w:t>
      </w:r>
      <w:r>
        <w:rPr>
          <w:rStyle w:val="FootnoteAnchor"/>
          <w:rtl w:val="true"/>
        </w:rPr>
        <w:footnoteReference w:id="526"/>
      </w:r>
      <w:r>
        <w:rPr>
          <w:rFonts w:ascii="Amiri" w:hAnsi="Amiri" w:eastAsia="Amiri" w:cs="Amiri"/>
          <w:color w:val="111111"/>
          <w:sz w:val="28"/>
          <w:sz w:val="28"/>
          <w:szCs w:val="28"/>
          <w:rtl w:val="true"/>
          <w:lang w:bidi="ar-SA"/>
        </w:rPr>
        <w:t>حكم حدث جديد را دارد</w:t>
      </w:r>
      <w:r>
        <w:rPr>
          <w:rFonts w:eastAsia="Amiri" w:cs="Amiri" w:ascii="Amiri" w:hAnsi="Amiri"/>
          <w:color w:val="111111"/>
          <w:sz w:val="28"/>
          <w:szCs w:val="28"/>
          <w:rtl w:val="true"/>
          <w:lang w:bidi="ar-SA"/>
        </w:rPr>
        <w:t>.</w:t>
      </w:r>
      <w:bookmarkStart w:id="1046" w:name="pg1504_15570"/>
    </w:p>
    <w:p>
      <w:pPr>
        <w:pStyle w:val="Heading5"/>
        <w:numPr>
          <w:ilvl w:val="4"/>
          <w:numId w:val="1"/>
        </w:numPr>
        <w:rPr/>
      </w:pPr>
      <w:bookmarkStart w:id="1047" w:name="__RefHeading___Toc374307_3650668749"/>
      <w:bookmarkStart w:id="1048" w:name="_Toc450"/>
      <w:bookmarkEnd w:id="1046"/>
      <w:bookmarkEnd w:id="1047"/>
      <w:r>
        <w:rPr>
          <w:rtl w:val="true"/>
        </w:rPr>
        <w:t>مستحاضه‌اى كه خون او قطع نمى‌شود</w:t>
      </w:r>
      <w:bookmarkEnd w:id="1048"/>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مستحاضه‌اى كه خون او قطع نمى‌شود، بايد براى هريك از طواف و نماز غسل كند و وضو بگيرد؛ </w:t>
      </w:r>
      <w:r>
        <w:rPr>
          <w:rStyle w:val="FootnoteAnchor"/>
          <w:rtl w:val="true"/>
        </w:rPr>
        <w:footnoteReference w:id="527"/>
      </w:r>
      <w:r>
        <w:rPr>
          <w:rFonts w:ascii="IRNazanin" w:hAnsi="IRNazanin" w:eastAsia="IRNazanin"/>
          <w:color w:val="111111"/>
          <w:sz w:val="28"/>
          <w:sz w:val="28"/>
          <w:szCs w:val="28"/>
          <w:rtl w:val="true"/>
          <w:lang w:bidi="fa-IR"/>
        </w:rPr>
        <w:t>و بايد طورى باشد كه بعد از غسل و وضو، مبادرت به عمل نمايد؛ بنابراين اگر با رفتن به منزل نتواند مبادرت كند، نزديك مسجدالحرام غسل كند و وضو بگيرد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بين غسل يا وضو يا هر دو و انجام طواف يا نماز طواف زياد باشد و تيمّم بدون فاصله ميسّر باشد، به احتياط واجب قبل از نماز يا طواف يك تيمم بدل از غسل يا وضو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نزديك مسجدالحرام نتواند غسل كند احتياطاً در موقع ورود به مسجد تيمم بدل از غسل هم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گذشت هنگامى كه مستحاضه وظيفه غسل خود را براى نمازها انجام دهد به حكم طاهر است و غسل ديگرى براى طواف لازم نيست</w:t>
      </w:r>
      <w:r>
        <w:rPr>
          <w:rFonts w:eastAsia="IRNazanin" w:cs="IRNazanin"/>
          <w:color w:val="111111"/>
          <w:sz w:val="28"/>
          <w:szCs w:val="28"/>
          <w:rtl w:val="true"/>
          <w:lang w:bidi="fa-IR"/>
        </w:rPr>
        <w:t>.</w:t>
      </w:r>
    </w:p>
    <w:p>
      <w:pPr>
        <w:pStyle w:val="Heading5"/>
        <w:numPr>
          <w:ilvl w:val="4"/>
          <w:numId w:val="1"/>
        </w:numPr>
        <w:rPr/>
      </w:pPr>
      <w:bookmarkStart w:id="1049" w:name="__RefHeading___Toc374309_3650668749"/>
      <w:bookmarkStart w:id="1050" w:name="_Toc451"/>
      <w:bookmarkEnd w:id="1049"/>
      <w:r>
        <w:rPr>
          <w:rtl w:val="true"/>
        </w:rPr>
        <w:t>طواف و نماز فريضه با يك غسل و وضو</w:t>
      </w:r>
      <w:bookmarkEnd w:id="1050"/>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مستحاضه‌اى كه بايد براى هر نماز و طواف، غسل كند، اگر با عمل به وظيفه، طواف را شروع كند و در اين حال، نماز فريضه آغاز شود، درصورتى كه بعد از خواندن نماز فريضه، با همان طهارت اول، طواف را ادامه دهد، و از هنگام غسل تا آخر طواف، خون قطع بوده، طواف اوصحيح است؛ و در غير اينصورت، احوط آن است كه اين طواف را تمام كند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تمام كردنِ طوافِ سابق كافى باشد و احتياط به اعاده آن پس از غسل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نيست و با انجام غسلى براى نماز، نمازش را اعاده كند و طواف را با غسلى ديگر از سر بگيرد، اگر قطع قبل از پايان شوط چهارم بوده است و اتمام كند اگر بعد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مسأله سابق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غسل، اعاده نمايد</w:t>
      </w:r>
      <w:r>
        <w:rPr>
          <w:rFonts w:eastAsia="IRNazanin" w:cs="IRNazanin"/>
          <w:color w:val="111111"/>
          <w:sz w:val="28"/>
          <w:szCs w:val="28"/>
          <w:rtl w:val="true"/>
          <w:lang w:bidi="fa-IR"/>
        </w:rPr>
        <w:t>.</w:t>
      </w:r>
    </w:p>
    <w:p>
      <w:pPr>
        <w:pStyle w:val="Heading5"/>
        <w:numPr>
          <w:ilvl w:val="4"/>
          <w:numId w:val="1"/>
        </w:numPr>
        <w:rPr/>
      </w:pPr>
      <w:bookmarkStart w:id="1051" w:name="__RefHeading___Toc374311_3650668749"/>
      <w:bookmarkStart w:id="1052" w:name="_Toc452"/>
      <w:bookmarkEnd w:id="1051"/>
      <w:r>
        <w:rPr>
          <w:rtl w:val="true"/>
        </w:rPr>
        <w:t>رفتن در مسجدين و ديگر احكام مستحاضه‌</w:t>
      </w:r>
      <w:bookmarkEnd w:id="105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در مسجدالحرام و مسجدالنبىصلى الله عليه و آله و توقف در ساير مساجد و خواندن سوره‌اى كه</w:t>
      </w:r>
    </w:p>
    <w:p>
      <w:pPr>
        <w:pStyle w:val="BookText"/>
        <w:rPr/>
      </w:pPr>
      <w:r>
        <w:rPr>
          <w:rFonts w:ascii="Amiri" w:hAnsi="Amiri" w:eastAsia="Amiri" w:cs="Amiri"/>
          <w:color w:val="111111"/>
          <w:sz w:val="28"/>
          <w:sz w:val="28"/>
          <w:szCs w:val="28"/>
          <w:rtl w:val="true"/>
          <w:lang w:bidi="ar-SA"/>
        </w:rPr>
        <w:t xml:space="preserve">سجده واجب دارد، براى زن مستحاضه اشكال ندارد؛ ولى مقاربت شوهر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كارها بدون غسل نيز جايز است بجز مقاربت كه بنابر احتياط جايز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و 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غسلهاى واجب همه كارها حلال مى‌شود اگر چه كارهاى واجب براى نماز را مثل عوض كردن پنبه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خويى اضافه‌اى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كه اين كارها بدون غسل نيز جايز باشد اگر چه احتياط در 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در اين كارها غسلهاى واجب خود را انجام داده باشد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بنابر احتياط واجب درصورتى حلال مى‌شود كه غسل كند اگر چه كارهاى ديگرى را كه براى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 و عوض كردن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باشد</w:t>
      </w:r>
      <w:r>
        <w:rPr>
          <w:rFonts w:eastAsia="IRNazanin" w:cs="IRNazanin"/>
          <w:color w:val="111111"/>
          <w:sz w:val="28"/>
          <w:szCs w:val="28"/>
          <w:rtl w:val="true"/>
          <w:lang w:bidi="fa-IR"/>
        </w:rPr>
        <w:t>.</w:t>
      </w:r>
      <w:bookmarkStart w:id="1053" w:name="pg1504_15572"/>
    </w:p>
    <w:p>
      <w:pPr>
        <w:pStyle w:val="Heading3"/>
        <w:numPr>
          <w:ilvl w:val="2"/>
          <w:numId w:val="1"/>
        </w:numPr>
        <w:rPr/>
      </w:pPr>
      <w:bookmarkStart w:id="1054" w:name="__RefHeading___Toc374313_3650668749"/>
      <w:bookmarkStart w:id="1055" w:name="_Toc453"/>
      <w:bookmarkEnd w:id="1053"/>
      <w:bookmarkEnd w:id="1054"/>
      <w:r>
        <w:rPr>
          <w:rtl w:val="true"/>
        </w:rPr>
        <w:t>فصل هفتم</w:t>
      </w:r>
      <w:r>
        <w:rPr>
          <w:rtl w:val="true"/>
        </w:rPr>
        <w:t xml:space="preserve">: </w:t>
      </w:r>
      <w:r>
        <w:rPr>
          <w:rtl w:val="true"/>
        </w:rPr>
        <w:t>طواف مستحب و نماز آن‌</w:t>
      </w:r>
      <w:bookmarkEnd w:id="1055"/>
    </w:p>
    <w:p>
      <w:pPr>
        <w:pStyle w:val="Heading4"/>
        <w:numPr>
          <w:ilvl w:val="3"/>
          <w:numId w:val="1"/>
        </w:numPr>
        <w:rPr/>
      </w:pPr>
      <w:bookmarkStart w:id="1056" w:name="__RefHeading___Toc374315_3650668749"/>
      <w:bookmarkStart w:id="1057" w:name="_Toc454"/>
      <w:bookmarkEnd w:id="1056"/>
      <w:r>
        <w:rPr/>
        <w:t>1</w:t>
      </w:r>
      <w:r>
        <w:rPr>
          <w:rtl w:val="true"/>
        </w:rPr>
        <w:t xml:space="preserve">- </w:t>
      </w:r>
      <w:r>
        <w:rPr>
          <w:rtl w:val="true"/>
        </w:rPr>
        <w:t>استحباب طواف‌</w:t>
      </w:r>
      <w:bookmarkEnd w:id="1057"/>
    </w:p>
    <w:p>
      <w:pPr>
        <w:pStyle w:val="Heading5"/>
        <w:numPr>
          <w:ilvl w:val="4"/>
          <w:numId w:val="1"/>
        </w:numPr>
        <w:rPr/>
      </w:pPr>
      <w:bookmarkStart w:id="1058" w:name="__RefHeading___Toc374317_3650668749"/>
      <w:bookmarkStart w:id="1059" w:name="_Toc455"/>
      <w:bookmarkEnd w:id="1058"/>
      <w:r>
        <w:rPr>
          <w:rtl w:val="true"/>
        </w:rPr>
        <w:t>اشاره</w:t>
      </w:r>
      <w:bookmarkEnd w:id="1059"/>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هفت دور گرد خانه كعبه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بلكه هرچه شخص بتواند طواف كند خوب</w:t>
      </w:r>
      <w:r>
        <w:rPr>
          <w:rStyle w:val="FootnoteAnchor"/>
          <w:rtl w:val="true"/>
        </w:rPr>
        <w:footnoteReference w:id="53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مستحب، طهارت شرط نيست</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374319_3650668749"/>
      <w:bookmarkStart w:id="1061" w:name="_Toc456"/>
      <w:bookmarkEnd w:id="1060"/>
      <w:r>
        <w:rPr>
          <w:rtl w:val="true"/>
        </w:rPr>
        <w:t>طواف از طرف معصومين عليهم السلام و سايرين‌</w:t>
      </w:r>
      <w:bookmarkEnd w:id="1061"/>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طرف معصومين عليهم السلام و خويشاوندان و غير آنها چه مرده و چه زنده، به‌شرط آن‌كه در مكه نباشند، يا معذور </w:t>
      </w:r>
      <w:r>
        <w:rPr>
          <w:rStyle w:val="FootnoteAnchor"/>
          <w:rtl w:val="true"/>
        </w:rPr>
        <w:footnoteReference w:id="532"/>
      </w:r>
      <w:r>
        <w:rPr>
          <w:rFonts w:ascii="IRNazanin" w:hAnsi="IRNazanin" w:eastAsia="IRNazanin"/>
          <w:color w:val="111111"/>
          <w:sz w:val="28"/>
          <w:sz w:val="28"/>
          <w:szCs w:val="28"/>
          <w:rtl w:val="true"/>
          <w:lang w:bidi="fa-IR"/>
        </w:rPr>
        <w:t>باشند، مستحب است</w:t>
      </w:r>
      <w:r>
        <w:rPr>
          <w:rFonts w:eastAsia="IRNazanin" w:cs="IRNazanin"/>
          <w:color w:val="111111"/>
          <w:sz w:val="28"/>
          <w:szCs w:val="28"/>
          <w:rtl w:val="true"/>
          <w:lang w:bidi="fa-IR"/>
        </w:rPr>
        <w:t>.</w:t>
      </w:r>
    </w:p>
    <w:p>
      <w:pPr>
        <w:pStyle w:val="Heading5"/>
        <w:numPr>
          <w:ilvl w:val="4"/>
          <w:numId w:val="1"/>
        </w:numPr>
        <w:rPr/>
      </w:pPr>
      <w:bookmarkStart w:id="1062" w:name="__RefHeading___Toc374321_3650668749"/>
      <w:bookmarkStart w:id="1063" w:name="_Toc457"/>
      <w:bookmarkEnd w:id="1062"/>
      <w:r>
        <w:rPr>
          <w:rtl w:val="true"/>
        </w:rPr>
        <w:t>تحيت مسجدالحرام‌</w:t>
      </w:r>
      <w:bookmarkEnd w:id="1063"/>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 مسجدالحرام، نماز است يا طواف كعبه؟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از بلاد دور آمده‌اند، تحيت مسجدالحرام طواف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خامنه‌اى،صافى،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مسجدالحرام نماز تحيت است كه مانند ساير مساجد در خود مسجد خوانده مى‌شود</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374323_3650668749"/>
      <w:bookmarkStart w:id="1065" w:name="_Toc458"/>
      <w:bookmarkEnd w:id="1064"/>
      <w:r>
        <w:rPr>
          <w:rtl w:val="true"/>
        </w:rPr>
        <w:t>عدم استحباب كمتر از هفت شوط</w:t>
      </w:r>
      <w:bookmarkEnd w:id="1065"/>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كمتر از هفت شوط طواف ثابت نيست؛ و نيابت در يك شوطِ طواف مستحب،صحيح نيست، ولى مى‌توان مجموع را به نيت چند نفر انجام داد</w:t>
      </w:r>
      <w:r>
        <w:rPr>
          <w:rFonts w:eastAsia="IRNazanin" w:cs="IRNazanin"/>
          <w:color w:val="111111"/>
          <w:sz w:val="28"/>
          <w:szCs w:val="28"/>
          <w:rtl w:val="true"/>
          <w:lang w:bidi="fa-IR"/>
        </w:rPr>
        <w:t xml:space="preserve">. </w:t>
      </w:r>
      <w:r>
        <w:rPr>
          <w:rStyle w:val="FootnoteAnchor"/>
          <w:rtl w:val="true"/>
        </w:rPr>
        <w:footnoteReference w:id="53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مى‌تواند ثواب هر شوط را به يك نفر اهدا كند</w:t>
      </w:r>
      <w:r>
        <w:rPr>
          <w:rFonts w:eastAsia="Amiri" w:cs="Amiri" w:ascii="Amiri" w:hAnsi="Amiri"/>
          <w:color w:val="111111"/>
          <w:sz w:val="28"/>
          <w:szCs w:val="28"/>
          <w:rtl w:val="true"/>
          <w:lang w:bidi="ar-SA"/>
        </w:rPr>
        <w:t>.</w:t>
      </w:r>
      <w:bookmarkStart w:id="1066" w:name="pg1504_15573"/>
    </w:p>
    <w:p>
      <w:pPr>
        <w:pStyle w:val="Heading4"/>
        <w:numPr>
          <w:ilvl w:val="3"/>
          <w:numId w:val="1"/>
        </w:numPr>
        <w:rPr/>
      </w:pPr>
      <w:bookmarkStart w:id="1067" w:name="__RefHeading___Toc374325_3650668749"/>
      <w:bookmarkStart w:id="1068" w:name="_Toc459"/>
      <w:bookmarkEnd w:id="1066"/>
      <w:bookmarkEnd w:id="1067"/>
      <w:r>
        <w:rPr/>
        <w:t>2</w:t>
      </w:r>
      <w:r>
        <w:rPr>
          <w:rtl w:val="true"/>
        </w:rPr>
        <w:t xml:space="preserve">- </w:t>
      </w:r>
      <w:r>
        <w:rPr>
          <w:rtl w:val="true"/>
        </w:rPr>
        <w:t>شرايط طواف مستحبى‌</w:t>
      </w:r>
      <w:bookmarkEnd w:id="1068"/>
    </w:p>
    <w:p>
      <w:pPr>
        <w:pStyle w:val="Heading5"/>
        <w:numPr>
          <w:ilvl w:val="4"/>
          <w:numId w:val="1"/>
        </w:numPr>
        <w:rPr/>
      </w:pPr>
      <w:bookmarkStart w:id="1069" w:name="__RefHeading___Toc374327_3650668749"/>
      <w:bookmarkStart w:id="1070" w:name="_Toc460"/>
      <w:bookmarkEnd w:id="1069"/>
      <w:r>
        <w:rPr>
          <w:rtl w:val="true"/>
        </w:rPr>
        <w:t>اشاره</w:t>
      </w:r>
      <w:bookmarkEnd w:id="1070"/>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كه در طواف واجب، رعايت آن لازم است، در طواف مستحبى نيز معتبر است مگر آنچه استثنا شده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در طواف مستحبى موالات، طهارت از حدث و خواندن نماز طواف معتبر نيست و قطع آن حتى بدون عذر جايز است و شك در عدد دورهاى آن، موجب بطلان نمى‌شود و بنا را بر اقل مى‌گذارند وصحيح است و قران بين دو طوافِ مستحب، حرام نيست بلكه مكروه است و خواندن نماز آن در هر جاى مسجدالحرام در حال اختيارصحيح است</w:t>
      </w:r>
      <w:r>
        <w:rPr>
          <w:rFonts w:eastAsia="IRNazanin" w:cs="IRNazanin"/>
          <w:color w:val="111111"/>
          <w:sz w:val="28"/>
          <w:szCs w:val="28"/>
          <w:rtl w:val="true"/>
          <w:lang w:bidi="fa-IR"/>
        </w:rPr>
        <w:t>.</w:t>
      </w:r>
    </w:p>
    <w:p>
      <w:pPr>
        <w:pStyle w:val="Heading5"/>
        <w:numPr>
          <w:ilvl w:val="4"/>
          <w:numId w:val="1"/>
        </w:numPr>
        <w:rPr/>
      </w:pPr>
      <w:bookmarkStart w:id="1071" w:name="__RefHeading___Toc374329_3650668749"/>
      <w:bookmarkStart w:id="1072" w:name="_Toc461"/>
      <w:bookmarkEnd w:id="1071"/>
      <w:r>
        <w:rPr>
          <w:rtl w:val="true"/>
        </w:rPr>
        <w:t>عدم لزوم طهارت در طواف مستحبى‌</w:t>
      </w:r>
      <w:bookmarkEnd w:id="1072"/>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اكبر و اصغر، در طواف مستحبى شرط نيست، هرچند جنب يا حايض، جايز نيست در مسجدالحرام وارد شوند، ولى اگر با غفلت يا نسيان، طواف مستحب انجام دادند، طواف آنهاصحيح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طواف‌هاى مستحبى هم ختنه شرط است</w:t>
      </w:r>
      <w:r>
        <w:rPr>
          <w:rFonts w:eastAsia="IRNazanin" w:cs="IRNazanin"/>
          <w:color w:val="111111"/>
          <w:sz w:val="28"/>
          <w:szCs w:val="28"/>
          <w:rtl w:val="true"/>
          <w:lang w:bidi="fa-IR"/>
        </w:rPr>
        <w:t>.</w:t>
      </w:r>
    </w:p>
    <w:p>
      <w:pPr>
        <w:pStyle w:val="Heading5"/>
        <w:numPr>
          <w:ilvl w:val="4"/>
          <w:numId w:val="1"/>
        </w:numPr>
        <w:rPr/>
      </w:pPr>
      <w:bookmarkStart w:id="1073" w:name="__RefHeading___Toc374331_3650668749"/>
      <w:bookmarkStart w:id="1074" w:name="_Toc462"/>
      <w:bookmarkEnd w:id="1073"/>
      <w:r>
        <w:rPr>
          <w:rtl w:val="true"/>
        </w:rPr>
        <w:t>محدوده طواف مستحبى‌</w:t>
      </w:r>
      <w:bookmarkEnd w:id="1074"/>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طواف مستحبى در خارج از حد طواف واجب، جايز نيست </w:t>
      </w:r>
      <w:r>
        <w:rPr>
          <w:rStyle w:val="FootnoteAnchor"/>
          <w:rtl w:val="true"/>
        </w:rPr>
        <w:footnoteReference w:id="536"/>
      </w:r>
      <w:r>
        <w:rPr>
          <w:rFonts w:ascii="IRNazanin" w:hAnsi="IRNazanin" w:eastAsia="IRNazanin"/>
          <w:color w:val="111111"/>
          <w:sz w:val="28"/>
          <w:sz w:val="28"/>
          <w:szCs w:val="28"/>
          <w:rtl w:val="true"/>
          <w:lang w:bidi="fa-IR"/>
        </w:rPr>
        <w:t>مگر در مورد ضرورت</w:t>
      </w:r>
      <w:r>
        <w:rPr>
          <w:rFonts w:eastAsia="IRNazanin" w:cs="IRNazanin"/>
          <w:color w:val="111111"/>
          <w:sz w:val="28"/>
          <w:szCs w:val="28"/>
          <w:rtl w:val="true"/>
          <w:lang w:bidi="fa-IR"/>
        </w:rPr>
        <w:t>.</w:t>
      </w:r>
    </w:p>
    <w:p>
      <w:pPr>
        <w:pStyle w:val="Heading5"/>
        <w:numPr>
          <w:ilvl w:val="4"/>
          <w:numId w:val="1"/>
        </w:numPr>
        <w:rPr/>
      </w:pPr>
      <w:bookmarkStart w:id="1075" w:name="__RefHeading___Toc374333_3650668749"/>
      <w:bookmarkStart w:id="1076" w:name="_Toc463"/>
      <w:bookmarkEnd w:id="1075"/>
      <w:r>
        <w:rPr>
          <w:rtl w:val="true"/>
        </w:rPr>
        <w:t>نماز طواف مستحب و ترك آن‌</w:t>
      </w:r>
      <w:bookmarkEnd w:id="1076"/>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آوردن نماز طوافِ مستحب حتى در حال اختيار، در هر جاى مسجدالحرام، جايز است، بلكه گفته‌اند مى‌تواند آن را عمداً ترك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آية اللَّه خامنه‌اى، متعرض ترك نماز نشده‌اند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نماز طواف مستحب،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ترك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آن مشكل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bookmarkStart w:id="1077" w:name="pg1504_15574"/>
    </w:p>
    <w:p>
      <w:pPr>
        <w:pStyle w:val="Heading5"/>
        <w:numPr>
          <w:ilvl w:val="4"/>
          <w:numId w:val="1"/>
        </w:numPr>
        <w:rPr/>
      </w:pPr>
      <w:bookmarkStart w:id="1078" w:name="__RefHeading___Toc374335_3650668749"/>
      <w:bookmarkStart w:id="1079" w:name="_Toc464"/>
      <w:bookmarkEnd w:id="1077"/>
      <w:bookmarkEnd w:id="1078"/>
      <w:r>
        <w:rPr>
          <w:rtl w:val="true"/>
        </w:rPr>
        <w:t>نماز طواف استحبابى در حال حركت‌</w:t>
      </w:r>
      <w:bookmarkEnd w:id="1079"/>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خواندن نماز طواف مستحب در حال راه رفتن، جايز است؟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سيستانى،صافى،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ادلّه جواز نافله در حال حركت، از اينجا منصرف است</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374337_3650668749"/>
      <w:bookmarkStart w:id="1081" w:name="_Toc465"/>
      <w:bookmarkEnd w:id="1080"/>
      <w:r>
        <w:rPr>
          <w:rtl w:val="true"/>
        </w:rPr>
        <w:t>شك در طواف مستحب‌</w:t>
      </w:r>
      <w:bookmarkEnd w:id="1081"/>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 در عدد دورها شك كند، بنابر اقل بگذارد و طوافشصحيح است</w:t>
      </w:r>
      <w:r>
        <w:rPr>
          <w:rFonts w:eastAsia="IRNazanin" w:cs="IRNazanin"/>
          <w:color w:val="111111"/>
          <w:sz w:val="28"/>
          <w:szCs w:val="28"/>
          <w:rtl w:val="true"/>
          <w:lang w:bidi="fa-IR"/>
        </w:rPr>
        <w:t>.</w:t>
      </w:r>
    </w:p>
    <w:p>
      <w:pPr>
        <w:pStyle w:val="Heading4"/>
        <w:numPr>
          <w:ilvl w:val="3"/>
          <w:numId w:val="1"/>
        </w:numPr>
        <w:rPr/>
      </w:pPr>
      <w:bookmarkStart w:id="1082" w:name="__RefHeading___Toc374339_3650668749"/>
      <w:bookmarkStart w:id="1083" w:name="_Toc466"/>
      <w:bookmarkEnd w:id="1082"/>
      <w:r>
        <w:rPr/>
        <w:t>3</w:t>
      </w:r>
      <w:r>
        <w:rPr>
          <w:rtl w:val="true"/>
        </w:rPr>
        <w:t xml:space="preserve">- </w:t>
      </w:r>
      <w:r>
        <w:rPr>
          <w:rtl w:val="true"/>
        </w:rPr>
        <w:t>طوافهاى مستحب‌</w:t>
      </w:r>
      <w:bookmarkEnd w:id="1083"/>
    </w:p>
    <w:p>
      <w:pPr>
        <w:pStyle w:val="Heading5"/>
        <w:numPr>
          <w:ilvl w:val="4"/>
          <w:numId w:val="1"/>
        </w:numPr>
        <w:rPr/>
      </w:pPr>
      <w:bookmarkStart w:id="1084" w:name="__RefHeading___Toc374341_3650668749"/>
      <w:bookmarkStart w:id="1085" w:name="_Toc467"/>
      <w:bookmarkEnd w:id="1084"/>
      <w:r>
        <w:rPr>
          <w:rtl w:val="true"/>
        </w:rPr>
        <w:t>مقدار طواف مستحب‌</w:t>
      </w:r>
      <w:bookmarkEnd w:id="1085"/>
    </w:p>
    <w:p>
      <w:pPr>
        <w:pStyle w:val="BookText"/>
        <w:rPr/>
      </w:pPr>
      <w:r>
        <w:rPr>
          <w:rFonts w:ascii="IRNazanin" w:hAnsi="IRNazanin" w:eastAsia="IRNazanin"/>
          <w:color w:val="111111"/>
          <w:sz w:val="28"/>
          <w:sz w:val="28"/>
          <w:szCs w:val="28"/>
          <w:rtl w:val="true"/>
          <w:lang w:bidi="fa-IR"/>
        </w:rPr>
        <w:t xml:space="preserve">در هر شبانه روز، ده مرتبه طواف </w:t>
      </w:r>
      <w:r>
        <w:rPr>
          <w:rStyle w:val="FootnoteAnchor"/>
          <w:rtl w:val="true"/>
        </w:rPr>
        <w:footnoteReference w:id="539"/>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شب، سه طواف؛ در آخر شب، سه طواف؛ پس از دخولصبح، دو طواف؛ و بعدازظهر، دو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توقف در مكه، به عدد ايام سال، طوافْ مستحب است، يعنى سيصد و شصت مرتبه، طواف نمايد؛ و اگر اين مقدار نشد، پنجاه و دو مرتبه؛ و اگر آن هم ميسور نشد، هر مقدارى كه بتواند</w:t>
      </w:r>
      <w:r>
        <w:rPr>
          <w:rFonts w:eastAsia="IRNazanin" w:cs="IRNazanin"/>
          <w:color w:val="111111"/>
          <w:sz w:val="28"/>
          <w:szCs w:val="28"/>
          <w:rtl w:val="true"/>
          <w:lang w:bidi="fa-IR"/>
        </w:rPr>
        <w:t>.</w:t>
      </w:r>
    </w:p>
    <w:p>
      <w:pPr>
        <w:pStyle w:val="Heading5"/>
        <w:numPr>
          <w:ilvl w:val="4"/>
          <w:numId w:val="1"/>
        </w:numPr>
        <w:rPr/>
      </w:pPr>
      <w:bookmarkStart w:id="1086" w:name="__RefHeading___Toc374343_3650668749"/>
      <w:bookmarkStart w:id="1087" w:name="_Toc468"/>
      <w:bookmarkEnd w:id="1086"/>
      <w:r>
        <w:rPr>
          <w:rtl w:val="true"/>
        </w:rPr>
        <w:t>طواف وداع‌</w:t>
      </w:r>
      <w:bookmarkEnd w:id="1087"/>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مى‌خواهد از مكه بيرون رود، مستحب است طواف وداع انجام دهد؛</w:t>
      </w:r>
    </w:p>
    <w:p>
      <w:pPr>
        <w:pStyle w:val="BookText"/>
        <w:rPr/>
      </w:pPr>
      <w:r>
        <w:rPr>
          <w:rFonts w:ascii="Amiri" w:hAnsi="Amiri" w:eastAsia="Amiri" w:cs="Amiri"/>
          <w:color w:val="111111"/>
          <w:sz w:val="28"/>
          <w:sz w:val="28"/>
          <w:szCs w:val="28"/>
          <w:rtl w:val="true"/>
          <w:lang w:bidi="ar-SA"/>
        </w:rPr>
        <w:t>و درصورت امكان، در هر شوطى، حجرالاسود و ركن يمانى را، استلام نمايد؛</w:t>
      </w:r>
    </w:p>
    <w:p>
      <w:pPr>
        <w:pStyle w:val="BookText"/>
        <w:rPr/>
      </w:pPr>
      <w:r>
        <w:rPr>
          <w:rFonts w:ascii="IRNazanin" w:hAnsi="IRNazanin" w:eastAsia="IRNazanin"/>
          <w:color w:val="111111"/>
          <w:sz w:val="28"/>
          <w:sz w:val="28"/>
          <w:szCs w:val="28"/>
          <w:rtl w:val="true"/>
          <w:lang w:bidi="fa-IR"/>
        </w:rPr>
        <w:t>و هنگامى كه به مستجار رسد، مستحبات آن را بجا آورد و آنچه خواهد دعا نمايد؛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حجرالاسود را استلام نموده و شكم خود را به خانه كعبه بچسباند و يك دست را بر حَجَر و دست ديگر را به طرف درب گذاشته و حمد و ثناى الهى نمايد وصلوات بر پيغمبر و آل او بفرستد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أللَّهُمَّصَلِّ عَلى مُحَمَّدٍ عَبْدِكَ وَرَسُولِكَ وَنَبِيِّكَ وَامِينِكَ وَحَبِيبِكَ وَنَجِيِّكَ وَخِيَرَتِكَ مِنْ خَلْقِكَ، أللَّهُمَّ كَما بَلَّغَ رِسالاتِكَ وَجاهَدَ في سَبِيلِكَ وَصَدَعَ بِأَمْرِكَ وَاوذِي في جَنْبِكَ وَعَبَدَكَ حَتّى أتاهُ الْيَقِينُ، أللَّهُمَّ أقْلِبْني مُفْلِحاً مُنْجِحاً مُسْتَجاباً بِأفْضَلِ ما يَرْجِعُ بِهِ أحَدٌ مِنْ وَفْدِكَ مِنَ الْمَغْفِرةِ وَالْبَرَكَةِ وَالرَّحْمَةِ وَالرِّضْوانِ وَالْعافِيَةِ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مستحب است وقت بيرون آمدن از باب حناطين، كه مقابل ركن شامى است، بيرون رود و از خداوند متعال توفيق مراجعت را بطلبد و وقت بيرون رفتن يكدرهم خرما خريده و آن را بر فقرا تصدّق نمايد</w:t>
      </w:r>
      <w:r>
        <w:rPr>
          <w:rFonts w:eastAsia="Amiri" w:cs="Amiri" w:ascii="Amiri" w:hAnsi="Amiri"/>
          <w:color w:val="111111"/>
          <w:sz w:val="28"/>
          <w:szCs w:val="28"/>
          <w:rtl w:val="true"/>
          <w:lang w:bidi="ar-SA"/>
        </w:rPr>
        <w:t>.</w:t>
      </w:r>
      <w:bookmarkStart w:id="1088" w:name="pg1504_15576"/>
    </w:p>
    <w:p>
      <w:pPr>
        <w:pStyle w:val="Heading3"/>
        <w:numPr>
          <w:ilvl w:val="2"/>
          <w:numId w:val="1"/>
        </w:numPr>
        <w:rPr/>
      </w:pPr>
      <w:bookmarkStart w:id="1089" w:name="__RefHeading___Toc374345_3650668749"/>
      <w:bookmarkStart w:id="1090" w:name="_Toc469"/>
      <w:bookmarkEnd w:id="1088"/>
      <w:bookmarkEnd w:id="1089"/>
      <w:r>
        <w:rPr>
          <w:rtl w:val="true"/>
        </w:rPr>
        <w:t>فصل هشتم</w:t>
      </w:r>
      <w:r>
        <w:rPr>
          <w:rtl w:val="true"/>
        </w:rPr>
        <w:t xml:space="preserve">: </w:t>
      </w:r>
      <w:r>
        <w:rPr>
          <w:rtl w:val="true"/>
        </w:rPr>
        <w:t xml:space="preserve">آداب و مستحبات طواف </w:t>
      </w:r>
      <w:r>
        <w:rPr>
          <w:rtl w:val="true"/>
        </w:rPr>
        <w:t>«</w:t>
      </w:r>
      <w:r>
        <w:rPr/>
        <w:t>1</w:t>
      </w:r>
      <w:r>
        <w:rPr>
          <w:rtl w:val="true"/>
        </w:rPr>
        <w:t>»</w:t>
      </w:r>
      <w:bookmarkEnd w:id="1090"/>
    </w:p>
    <w:p>
      <w:pPr>
        <w:pStyle w:val="BookText"/>
        <w:rPr/>
      </w:pP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بِاسْمِكَ الَّذِي يُمْشى بِهِ عَلى طَلَلِ الْماءِ كَما يُمْشى بِهِ عَلى جُدَدِ الأَرْضِ وَأسْأَ لُكَ بِاسْمِكَ الّذِيْ يَهْتَزُّ لَهُ عَرْشُكَ وَأسْأَ لُكَ بِاسْمِكَ الَّذِي تَهْتَزُّ لَهُ اقْدامُ مَلائِكَتِكَ وَأسْأَ لُكَ بِاسْمِكَ الَّذِي دَعاكَ بِهِ مُوسى مِنْ جانِبِ الطُورِ فاسْتَجَبْتَ لَهُ وَأ لْقَيْتَ عَلَيْهِ مَحَبَّةً مِنْكَ وَأسْأَ لُكَ بِاسْمِكَ الّذي غَفَرْتَ بِهِ لِمُحَمَّدٍصلى الله عليه و آله ما تَقَدَّمَ مِنْ ذَنْبِهِ وَما تَأخَّرَ وأتْمَمْتَ عَلَيْهِ نِعْمَتَكَ أنْ تَفْعَلَ بِي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بجاى كذا و كذا حاجت خود را بطلبد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إلَيْكَ فَقِيْرٌ وَإنِّي خائِفٌ مُسْتَجِيْرٌ فَلا تُغَيِّرْ جِسْمِي وَلا تُبَدِّلْ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وصلوات بر محمد و آل محمد بفرستد بخصوص وقتى كه به در خانه كعبه مى‌رسد و اين دعا را بخواند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ألَّلهُمَّ الْبَيْتُ بَيْتُكَ وَالْحَرَمُ حَرَمُكَ وَالْعَبْدُ عَبْدُكَ وَهذا مَقامُ الْعائِذِ بِكَ الْمُسْتَجِيرِ بِكَ مِنَ النَّارِ فَأعْتِقْنِي وَوَالِدَيَّ وَأهْلِي وَوُلْدِي وَإخْوانِيَ الْمُؤْمِنِينَ مِنَ النَّارِ يا جَوادُ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كه به حجر اسماعيل رسيد رو به ناودان و سر را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أدْخِلْنِي الْجَنَّةَ وَأجِرْنِي مِنَ النَّارِ بِرَحْمَتِكَ وَعافِنِي مِنَ السُّقْمِ وَأوْسِعْ عَلَيَّ مِنَ الرِّزْقِ الْحَلالِ وَادْرَأْ عَنِّي شَرَّ فَسَقَةِ 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حجر بگذرد و به پشت كعبه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وَالطَّوْلِ ياذَا الْجُودِ وَالْكَرَمِ إنَّ عَمَلِي ضَعِيفٌ فَضاعِفْهُ لِي وَتَقَبَّلْهُ مِنِّي إنَّكَ أ 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ركن يمانى برسد دست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أللَّهُ يا وَلِيَّ الْعافِيَةِ وَخَالِقَ الْعافِيَةِ وَرَازِقَ الْعافِيَةِ وَالْمُنْعِمُ بِالْعافِيَةِ وَالْمَنّانُ بِالعافِيَةِ والمُتَفَضِّلُ بِالْعافِيَةِ عَلَيَّ وَعَلى جَمِيعِ خَلْقِكَ يا رَحْمنَ الدُّنْيا وَالآخِرَةِ وَرَحيْمَهُماصَلِّ عَلى مُحَمَّدٍ وَآلِ مُحَمَّدٍ وَارْزُقْنَا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وَعَظَّمَكِ، وَالْحَمْدُ للَّهِ الَّذي بَعثَ مُحَمَّداً نَبِيّاً وَجَعَلَ عَليّاً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اهْدِ لَهُ خِيارَ خَلْقِكَ وَجَنَّبْهُ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ميان ركن يمانى و حجر الأسود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شوط هفتم وقتى كه به مستجار </w:t>
      </w:r>
      <w:r>
        <w:rPr>
          <w:rStyle w:val="FootnoteAnchor"/>
          <w:rtl w:val="true"/>
        </w:rPr>
        <w:footnoteReference w:id="541"/>
      </w:r>
      <w:r>
        <w:rPr>
          <w:rFonts w:ascii="IRNazanin" w:hAnsi="IRNazanin" w:eastAsia="IRNazanin"/>
          <w:color w:val="111111"/>
          <w:sz w:val="28"/>
          <w:sz w:val="28"/>
          <w:szCs w:val="28"/>
          <w:rtl w:val="true"/>
          <w:lang w:bidi="fa-IR"/>
        </w:rPr>
        <w:t>رسيد مستحب است دو دست خود را بر ديوار خانه بگشايد و شكم و روى خود را به ديوار كعبه بچسباند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الْبَيْتُ بَيْتُكَ وَالْعَبْدُ عَبْدُكَ وَهذا مَكانُ الْعائِذِ بِكَ مِنَ النَّار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گناهان خود اعتراف نموده و از خداوند عالم آمرزش آن را بطلبد كه ان شاء اللَّه تعالى مستجاب خواهد شد،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قِبَلِكَ الرَّوْحُ وَالْفَرَجُ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عَمَلِي ضَعيْفٌ فَضاعِفْهُ لِي وَاغْفِرْ لي مَا اطَّلَعْتَ عَلَيْهِ مِنِّي وَخَفِيَ عَلى خَلْقِكَ أسْتَجِيرُ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خواهد دعا كند و ركن يمانى را استلام كند و به نزد حجر الأسود آمده و طواف خود را تمام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قَنِّعْنِي بِما رَزَقْتَني وَبارِكْ لِي فِيما آتَيْتَني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طواف‌كننده مستحب است در هر شوط، اركان خانه كعبه و حجر الأسود را استلام نمايد و در وقت استلام حجر بگويد </w:t>
      </w:r>
      <w:r>
        <w:rPr>
          <w:rStyle w:val="FootnoteAnchor"/>
          <w:rtl w:val="true"/>
        </w:rPr>
        <w:footnoteReference w:id="54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w:t>
      </w:r>
      <w:bookmarkStart w:id="1091" w:name="pg1504_15580"/>
    </w:p>
    <w:p>
      <w:pPr>
        <w:pStyle w:val="Heading2"/>
        <w:numPr>
          <w:ilvl w:val="1"/>
          <w:numId w:val="1"/>
        </w:numPr>
        <w:rPr/>
      </w:pPr>
      <w:bookmarkStart w:id="1092" w:name="__RefHeading___Toc374347_3650668749"/>
      <w:bookmarkStart w:id="1093" w:name="_Toc470"/>
      <w:bookmarkEnd w:id="1091"/>
      <w:bookmarkEnd w:id="1092"/>
      <w:r>
        <w:rPr>
          <w:rtl w:val="true"/>
        </w:rPr>
        <w:t>باب سوم</w:t>
      </w:r>
      <w:r>
        <w:rPr>
          <w:rtl w:val="true"/>
        </w:rPr>
        <w:t xml:space="preserve">: </w:t>
      </w:r>
      <w:r>
        <w:rPr>
          <w:rtl w:val="true"/>
        </w:rPr>
        <w:t>نماز طواف‌</w:t>
      </w:r>
      <w:bookmarkEnd w:id="1093"/>
    </w:p>
    <w:p>
      <w:pPr>
        <w:pStyle w:val="Heading3"/>
        <w:numPr>
          <w:ilvl w:val="2"/>
          <w:numId w:val="1"/>
        </w:numPr>
        <w:rPr/>
      </w:pPr>
      <w:bookmarkStart w:id="1094" w:name="__RefHeading___Toc374349_3650668749"/>
      <w:bookmarkStart w:id="1095" w:name="_Toc471"/>
      <w:bookmarkEnd w:id="1094"/>
      <w:r>
        <w:rPr>
          <w:rtl w:val="true"/>
        </w:rPr>
        <w:t>اشاره</w:t>
      </w:r>
      <w:bookmarkEnd w:id="10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نماز طواف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نماز طواف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برخى از احكام نماز طواف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شك و خلل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قرائت نماز طواف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مستحب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مستحبات نماز طواف </w:t>
      </w:r>
      <w:r>
        <w:rPr>
          <w:rFonts w:eastAsia="IRNazanin" w:cs="IRNazanin"/>
          <w:color w:val="111111"/>
          <w:sz w:val="28"/>
          <w:szCs w:val="28"/>
          <w:lang w:bidi="fa-IR"/>
        </w:rPr>
        <w:t>200</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زمان، مكان و كيفيت سعى </w:t>
      </w:r>
      <w:r>
        <w:rPr>
          <w:rFonts w:eastAsia="Amiri" w:cs="Amiri" w:ascii="Amiri" w:hAnsi="Amiri"/>
          <w:color w:val="111111"/>
          <w:sz w:val="28"/>
          <w:szCs w:val="28"/>
          <w:lang w:bidi="ar-SA"/>
        </w:rPr>
        <w:t>203</w:t>
      </w:r>
      <w:bookmarkStart w:id="1096" w:name="pg1504_15582"/>
    </w:p>
    <w:p>
      <w:pPr>
        <w:pStyle w:val="Heading3"/>
        <w:numPr>
          <w:ilvl w:val="2"/>
          <w:numId w:val="1"/>
        </w:numPr>
        <w:rPr/>
      </w:pPr>
      <w:bookmarkStart w:id="1097" w:name="__RefHeading___Toc374351_3650668749"/>
      <w:bookmarkStart w:id="1098" w:name="_Toc472"/>
      <w:bookmarkEnd w:id="1096"/>
      <w:bookmarkEnd w:id="1097"/>
      <w:r>
        <w:rPr>
          <w:rtl w:val="true"/>
        </w:rPr>
        <w:t>فصل اول</w:t>
      </w:r>
      <w:r>
        <w:rPr>
          <w:rtl w:val="true"/>
        </w:rPr>
        <w:t xml:space="preserve">: </w:t>
      </w:r>
      <w:r>
        <w:rPr>
          <w:rtl w:val="true"/>
        </w:rPr>
        <w:t>زمان و مكان نماز طواف‌</w:t>
      </w:r>
      <w:bookmarkEnd w:id="1098"/>
    </w:p>
    <w:p>
      <w:pPr>
        <w:pStyle w:val="Heading4"/>
        <w:numPr>
          <w:ilvl w:val="3"/>
          <w:numId w:val="1"/>
        </w:numPr>
        <w:rPr/>
      </w:pPr>
      <w:bookmarkStart w:id="1099" w:name="__RefHeading___Toc374353_3650668749"/>
      <w:bookmarkStart w:id="1100" w:name="_Toc473"/>
      <w:bookmarkEnd w:id="1099"/>
      <w:r>
        <w:rPr/>
        <w:t>1</w:t>
      </w:r>
      <w:r>
        <w:rPr>
          <w:rtl w:val="true"/>
        </w:rPr>
        <w:t xml:space="preserve">- </w:t>
      </w:r>
      <w:r>
        <w:rPr>
          <w:rtl w:val="true"/>
        </w:rPr>
        <w:t>زمان نماز طواف‌</w:t>
      </w:r>
      <w:bookmarkEnd w:id="1100"/>
    </w:p>
    <w:p>
      <w:pPr>
        <w:pStyle w:val="Heading5"/>
        <w:numPr>
          <w:ilvl w:val="4"/>
          <w:numId w:val="1"/>
        </w:numPr>
        <w:rPr/>
      </w:pPr>
      <w:bookmarkStart w:id="1101" w:name="__RefHeading___Toc374355_3650668749"/>
      <w:bookmarkStart w:id="1102" w:name="_Toc474"/>
      <w:bookmarkEnd w:id="1101"/>
      <w:r>
        <w:rPr>
          <w:rtl w:val="true"/>
        </w:rPr>
        <w:t>اشاره</w:t>
      </w:r>
      <w:bookmarkEnd w:id="1102"/>
    </w:p>
    <w:p>
      <w:pPr>
        <w:pStyle w:val="BookText"/>
        <w:rPr/>
      </w:pPr>
      <w:r>
        <w:rPr>
          <w:rFonts w:eastAsia="Amiri" w:cs="Amiri" w:ascii="Amiri" w:hAnsi="Amiri"/>
          <w:color w:val="111111"/>
          <w:sz w:val="28"/>
          <w:szCs w:val="28"/>
          <w:lang w:bidi="ar-SA"/>
        </w:rPr>
        <w:t>789501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تمام شدن طواف، خواندن دو ركعت نماز، واجب است</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374357_3650668749"/>
      <w:bookmarkStart w:id="1104" w:name="_Toc475"/>
      <w:bookmarkEnd w:id="1103"/>
      <w:r>
        <w:rPr>
          <w:rtl w:val="true"/>
        </w:rPr>
        <w:t>مبادرت به نماز طواف‌</w:t>
      </w:r>
      <w:bookmarkEnd w:id="1104"/>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احوط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بين طواف و نماز آن فاصله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به نظر عرف بين آن دو فاصله‌اى نباشد ولى فاصله به مقدار ده دقيقه براى استراحت يا يافتن جاى مناسب و مانند آن اشكال ندارد ولى كارى ديگر مانند نماز قضا به احتياط واجب نبايد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اخلال به مبادرت نمود، احتياطاً طواف را هم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مبادرت به نماز است و درصورتى كه عالماً و عامداً اخلال به فوريت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طواف باطل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مبادرت به نماز، لازم است</w:t>
      </w:r>
      <w:r>
        <w:rPr>
          <w:rFonts w:eastAsia="IRNazanin" w:cs="IRNazanin"/>
          <w:color w:val="111111"/>
          <w:sz w:val="28"/>
          <w:szCs w:val="28"/>
          <w:rtl w:val="true"/>
          <w:lang w:bidi="fa-IR"/>
        </w:rPr>
        <w:t>.</w:t>
      </w:r>
    </w:p>
    <w:p>
      <w:pPr>
        <w:pStyle w:val="Heading5"/>
        <w:numPr>
          <w:ilvl w:val="4"/>
          <w:numId w:val="1"/>
        </w:numPr>
        <w:rPr/>
      </w:pPr>
      <w:bookmarkStart w:id="1105" w:name="__RefHeading___Toc374359_3650668749"/>
      <w:bookmarkStart w:id="1106" w:name="_Toc476"/>
      <w:bookmarkEnd w:id="1105"/>
      <w:r>
        <w:rPr>
          <w:rtl w:val="true"/>
        </w:rPr>
        <w:t>فاصله بين طواف و نماز</w:t>
      </w:r>
      <w:bookmarkEnd w:id="1106"/>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در فاصله بين طواف و نماز آن، مبادرت عرفيّه است؛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مقدار فاصله مخلّ به موالات عرفيه نسبت به افراد و هنگام ازدحام و غير آن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فاصله از ده تا پانزده دقيقه براى استراحت و رفع خستگى و تطهير مخلّ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موالات را به هم زد احتياطاً طواف را هم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هرصورت، با تأخيرِ نماز، اعاده طواف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w:t>
      </w:r>
      <w:bookmarkStart w:id="1107" w:name="pg1504_15583"/>
    </w:p>
    <w:p>
      <w:pPr>
        <w:pStyle w:val="BookText"/>
        <w:rPr/>
      </w:pPr>
      <w:bookmarkEnd w:id="1107"/>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طواف و نماز آن، احتياط در مبادرت به نماز و ترك نماز مستحبى و عبادت مستحبى ديگر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آن و مبادرت به نماز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ميان طواف و نماز طواف فاصله نيفتد وصدق فاصله امر عرفى است و بعيد نيست به اندازه خواندن نماز يوميه يا نافله مختصر اشكالى نداشته باشد</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374361_3650668749"/>
      <w:bookmarkStart w:id="1109" w:name="_Toc477"/>
      <w:bookmarkEnd w:id="1108"/>
      <w:r>
        <w:rPr>
          <w:rtl w:val="true"/>
        </w:rPr>
        <w:t>نماز با فاصله از مقام و ميزان عدم اعاده‌</w:t>
      </w:r>
      <w:bookmarkEnd w:id="1109"/>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انجام نماز طواف در نزديك مقام، ممكن نباشد و در فاصله دورتر بجا آورده شود، اگر تا بعد از فوات موالات عرفيّه بين طواف و نماز آن، عذر باقى بوده، اعاده نماز طواف، واجب نيست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هرصورت اعاده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خوب است</w:t>
      </w:r>
      <w:r>
        <w:rPr>
          <w:rFonts w:eastAsia="IRNazanin" w:cs="IRNazanin"/>
          <w:color w:val="111111"/>
          <w:sz w:val="28"/>
          <w:szCs w:val="28"/>
          <w:rtl w:val="true"/>
          <w:lang w:bidi="fa-IR"/>
        </w:rPr>
        <w:t>.</w:t>
      </w:r>
    </w:p>
    <w:p>
      <w:pPr>
        <w:pStyle w:val="Heading5"/>
        <w:numPr>
          <w:ilvl w:val="4"/>
          <w:numId w:val="1"/>
        </w:numPr>
        <w:rPr/>
      </w:pPr>
      <w:bookmarkStart w:id="1110" w:name="__RefHeading___Toc374363_3650668749"/>
      <w:bookmarkStart w:id="1111" w:name="_Toc478"/>
      <w:bookmarkEnd w:id="1110"/>
      <w:r>
        <w:rPr>
          <w:rtl w:val="true"/>
        </w:rPr>
        <w:t>تزاحم نماز طواف با فريضه‌</w:t>
      </w:r>
      <w:bookmarkEnd w:id="1111"/>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خواندن نماز طواف، موجب فوت وقت نماز يوميّه شود، بايد اول، نماز يوميّه را بخواند</w:t>
      </w:r>
      <w:r>
        <w:rPr>
          <w:rFonts w:eastAsia="IRNazanin" w:cs="IRNazanin"/>
          <w:color w:val="111111"/>
          <w:sz w:val="28"/>
          <w:szCs w:val="28"/>
          <w:rtl w:val="true"/>
          <w:lang w:bidi="fa-IR"/>
        </w:rPr>
        <w:t>.</w:t>
      </w:r>
    </w:p>
    <w:p>
      <w:pPr>
        <w:pStyle w:val="Heading4"/>
        <w:numPr>
          <w:ilvl w:val="3"/>
          <w:numId w:val="1"/>
        </w:numPr>
        <w:rPr/>
      </w:pPr>
      <w:bookmarkStart w:id="1112" w:name="__RefHeading___Toc374365_3650668749"/>
      <w:bookmarkStart w:id="1113" w:name="_Toc479"/>
      <w:bookmarkEnd w:id="1112"/>
      <w:r>
        <w:rPr/>
        <w:t>2</w:t>
      </w:r>
      <w:r>
        <w:rPr>
          <w:rtl w:val="true"/>
        </w:rPr>
        <w:t xml:space="preserve">- </w:t>
      </w:r>
      <w:r>
        <w:rPr>
          <w:rtl w:val="true"/>
        </w:rPr>
        <w:t>مكان نماز طواف‌</w:t>
      </w:r>
      <w:bookmarkEnd w:id="1113"/>
    </w:p>
    <w:p>
      <w:pPr>
        <w:pStyle w:val="Heading5"/>
        <w:numPr>
          <w:ilvl w:val="4"/>
          <w:numId w:val="1"/>
        </w:numPr>
        <w:rPr/>
      </w:pPr>
      <w:bookmarkStart w:id="1114" w:name="__RefHeading___Toc374367_3650668749"/>
      <w:bookmarkStart w:id="1115" w:name="_Toc480"/>
      <w:bookmarkEnd w:id="1114"/>
      <w:r>
        <w:rPr>
          <w:rtl w:val="true"/>
        </w:rPr>
        <w:t xml:space="preserve">لزوم رعايت </w:t>
      </w:r>
      <w:r>
        <w:rPr>
          <w:rtl w:val="true"/>
        </w:rPr>
        <w:t>«</w:t>
      </w:r>
      <w:r>
        <w:rPr>
          <w:rtl w:val="true"/>
        </w:rPr>
        <w:t>نزد</w:t>
      </w:r>
      <w:r>
        <w:rPr>
          <w:rtl w:val="true"/>
        </w:rPr>
        <w:t xml:space="preserve">» </w:t>
      </w:r>
      <w:r>
        <w:rPr>
          <w:rtl w:val="true"/>
        </w:rPr>
        <w:t xml:space="preserve">و </w:t>
      </w:r>
      <w:r>
        <w:rPr>
          <w:rtl w:val="true"/>
        </w:rPr>
        <w:t>«</w:t>
      </w:r>
      <w:r>
        <w:rPr>
          <w:rtl w:val="true"/>
        </w:rPr>
        <w:t>خلف مقام</w:t>
      </w:r>
      <w:r>
        <w:rPr>
          <w:rtl w:val="true"/>
        </w:rPr>
        <w:t>»</w:t>
      </w:r>
      <w:bookmarkEnd w:id="1115"/>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كه نماز طواف،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بنابر احتياط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واجب‌است اين نماز پشت مقام نزديك به آن خوانده شود به شرط اين كه مزاحمت براى ديگران نباشد هر چند بعيد نيست كه در هر نقطه‌اى از مسجدالحرام كه نماز پشت مقام بر آنصدق كندصحيح و مجزى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طواف را درصورت امكان پشت مقام ابراهيم عليه السلام بجا آورد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آورده شود، به گونه‌اى كه سنگ مقام، بين نمازگزار و خانه كعبه واقع شود؛ و بهتر آن است كه هرچه</w:t>
      </w:r>
      <w:bookmarkStart w:id="1116" w:name="pg1504_15584"/>
    </w:p>
    <w:p>
      <w:pPr>
        <w:pStyle w:val="BookText"/>
        <w:rPr/>
      </w:pPr>
      <w:bookmarkEnd w:id="1116"/>
      <w:r>
        <w:rPr>
          <w:rFonts w:ascii="IRNazanin" w:hAnsi="IRNazanin" w:eastAsia="IRNazanin"/>
          <w:color w:val="111111"/>
          <w:sz w:val="28"/>
          <w:sz w:val="28"/>
          <w:szCs w:val="28"/>
          <w:rtl w:val="true"/>
          <w:lang w:bidi="fa-IR"/>
        </w:rPr>
        <w:t>ممكن باشد، نزديكتر بايستد، ولى به گونه‌اى كه با ديگران مزاحمت نكند</w:t>
      </w:r>
      <w:r>
        <w:rPr>
          <w:rFonts w:eastAsia="IRNazanin" w:cs="IRNazanin"/>
          <w:color w:val="111111"/>
          <w:sz w:val="28"/>
          <w:szCs w:val="28"/>
          <w:rtl w:val="true"/>
          <w:lang w:bidi="fa-IR"/>
        </w:rPr>
        <w:t>.</w:t>
      </w:r>
    </w:p>
    <w:p>
      <w:pPr>
        <w:pStyle w:val="Heading5"/>
        <w:numPr>
          <w:ilvl w:val="4"/>
          <w:numId w:val="1"/>
        </w:numPr>
        <w:rPr/>
      </w:pPr>
      <w:bookmarkStart w:id="1117" w:name="__RefHeading___Toc374369_3650668749"/>
      <w:bookmarkStart w:id="1118" w:name="_Toc481"/>
      <w:bookmarkEnd w:id="1117"/>
      <w:r>
        <w:rPr>
          <w:rtl w:val="true"/>
        </w:rPr>
        <w:t>ميزان صدق خلف‌</w:t>
      </w:r>
      <w:bookmarkEnd w:id="1118"/>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ازدحام و غير آن،صدق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عرف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آية اللَّه سيستانى،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پشت مقام و نزديك آن نماز بخواند، احتياطاً هم در يكى از دو طرف مقام و هم پشت مقام و دور از آن نماز بخواند</w:t>
      </w:r>
      <w:r>
        <w:rPr>
          <w:rFonts w:eastAsia="IRNazanin" w:cs="IRNazanin"/>
          <w:color w:val="111111"/>
          <w:sz w:val="28"/>
          <w:szCs w:val="28"/>
          <w:rtl w:val="true"/>
          <w:lang w:bidi="fa-IR"/>
        </w:rPr>
        <w:t>.</w:t>
      </w:r>
    </w:p>
    <w:p>
      <w:pPr>
        <w:pStyle w:val="Heading5"/>
        <w:numPr>
          <w:ilvl w:val="4"/>
          <w:numId w:val="1"/>
        </w:numPr>
        <w:rPr/>
      </w:pPr>
      <w:bookmarkStart w:id="1119" w:name="__RefHeading___Toc374371_3650668749"/>
      <w:bookmarkStart w:id="1120" w:name="_Toc482"/>
      <w:bookmarkEnd w:id="1119"/>
      <w:r>
        <w:rPr>
          <w:rtl w:val="true"/>
        </w:rPr>
        <w:t>مقصود از نماز نزد مقام‌</w:t>
      </w:r>
      <w:bookmarkEnd w:id="1120"/>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نماز طواف نزد مقام، پشت مقام است و شامل دو طرف مقام نمى‌شود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نتواند پشت مقام انجام دهد</w:t>
      </w:r>
      <w:r>
        <w:rPr>
          <w:rFonts w:eastAsia="IRNazanin" w:cs="IRNazanin"/>
          <w:color w:val="111111"/>
          <w:sz w:val="28"/>
          <w:szCs w:val="28"/>
          <w:rtl w:val="true"/>
          <w:lang w:bidi="fa-IR"/>
        </w:rPr>
        <w:t>.</w:t>
      </w:r>
    </w:p>
    <w:p>
      <w:pPr>
        <w:pStyle w:val="Heading5"/>
        <w:numPr>
          <w:ilvl w:val="4"/>
          <w:numId w:val="1"/>
        </w:numPr>
        <w:rPr/>
      </w:pPr>
      <w:bookmarkStart w:id="1121" w:name="__RefHeading___Toc374373_3650668749"/>
      <w:bookmarkStart w:id="1122" w:name="_Toc483"/>
      <w:bookmarkEnd w:id="1121"/>
      <w:r>
        <w:rPr>
          <w:rtl w:val="true"/>
        </w:rPr>
        <w:t>موارد ازدحام و نماز در طرفين مقام‌</w:t>
      </w:r>
      <w:bookmarkEnd w:id="1122"/>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ازدحام به گونه‌اى باشد كه اگر بخواهد خلفِ مقام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فاصله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نمى‌كند،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نقطه‌اى از مسجدالحرام نماز طواف را بخواند مجزى است هر چندبهتر است كه نسبت به مقام حضرت ابراهيم، الأقرب فالأقرب را مراعات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نماز را در يكى از دو طرف مقام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پشت مقام باشد و در نزديكى آن و درصورت عدم تمكّن از نزديكى مقام، با مراعات الأقرب فالاقرب به مقام بنا بر احتياط، پشت مقام مى‌تواند بجاآورد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عدم تمكّن از نماز نزديك مقام، مى‌تواند با رعايت الأقرب فالأقرب دورتر نماز بخواند ولى به هر حال بايد پشت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الشرعيه،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پشت مقام و نزديك به آن بجا آورد، احتياط واجب آن است كه هم آن را در نزديكى‌اش؛ چه در سمت راست باشد و يا چپ، و هم دور از آن ولى پشت مقام بجا آورد و اگر نتواند آن دو را بجا آورد، هر كدام كه ممكن است انجام دهد و اگر نتواند هيچكدام را انجام دهد، در هر جاى مسجد كه شده انجام دهد و بنابر احتياط مستحب رعايت كند هرچه به مقام نزديكتر باشد و اگر پس از آن، تا زمانى كه وقت سعى تنگ شود توانست نزديك به مقام و پشت آن نماز را اعاده كند، احتياط مستحب اعاده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مناسك،ص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كند، به‌جا آورد</w:t>
      </w:r>
      <w:r>
        <w:rPr>
          <w:rFonts w:eastAsia="Amiri" w:cs="Amiri" w:ascii="Amiri" w:hAnsi="Amiri"/>
          <w:color w:val="111111"/>
          <w:sz w:val="28"/>
          <w:szCs w:val="28"/>
          <w:rtl w:val="true"/>
          <w:lang w:bidi="ar-SA"/>
        </w:rPr>
        <w:t>.</w:t>
      </w:r>
      <w:bookmarkStart w:id="1123" w:name="pg1504_15585"/>
    </w:p>
    <w:p>
      <w:pPr>
        <w:pStyle w:val="Heading5"/>
        <w:numPr>
          <w:ilvl w:val="4"/>
          <w:numId w:val="1"/>
        </w:numPr>
        <w:rPr/>
      </w:pPr>
      <w:bookmarkStart w:id="1124" w:name="__RefHeading___Toc374375_3650668749"/>
      <w:bookmarkStart w:id="1125" w:name="_Toc484"/>
      <w:bookmarkEnd w:id="1123"/>
      <w:bookmarkEnd w:id="1124"/>
      <w:r>
        <w:rPr>
          <w:rtl w:val="true"/>
        </w:rPr>
        <w:t>حكم نماز با دوران بين طرفينِ بعيد و پشتِ بعيد</w:t>
      </w:r>
      <w:bookmarkEnd w:id="1125"/>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يكى از دو طرف مقام</w:t>
      </w:r>
      <w:r>
        <w:rPr>
          <w:rStyle w:val="FootnoteAnchor"/>
          <w:rtl w:val="true"/>
        </w:rPr>
        <w:footnoteReference w:id="552"/>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كند، هم ممكن نشود، بايد </w:t>
      </w:r>
      <w:r>
        <w:rPr>
          <w:rStyle w:val="FootnoteAnchor"/>
          <w:rtl w:val="true"/>
        </w:rPr>
        <w:footnoteReference w:id="553"/>
      </w:r>
      <w:r>
        <w:rPr>
          <w:rFonts w:ascii="IRNazanin" w:hAnsi="IRNazanin" w:eastAsia="IRNazanin"/>
          <w:color w:val="111111"/>
          <w:sz w:val="28"/>
          <w:sz w:val="28"/>
          <w:szCs w:val="28"/>
          <w:rtl w:val="true"/>
          <w:lang w:bidi="fa-IR"/>
        </w:rPr>
        <w:t>فاصله سه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و پشت مقام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دو طرف راست يا چپ مقام درصورت تمكن از خلف گرچه دور باشد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نماز خلف مقام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با مقام بسنجد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هر سه طرف مساوى باشند، در پشت مقام نماز بخواند و در دو طرف، كافى نيست؛</w:t>
      </w:r>
    </w:p>
    <w:p>
      <w:pPr>
        <w:pStyle w:val="BookText"/>
        <w:rPr/>
      </w:pPr>
      <w:r>
        <w:rPr>
          <w:rFonts w:ascii="IRNazanin" w:hAnsi="IRNazanin" w:eastAsia="IRNazanin"/>
          <w:color w:val="111111"/>
          <w:sz w:val="28"/>
          <w:sz w:val="28"/>
          <w:szCs w:val="28"/>
          <w:rtl w:val="true"/>
          <w:lang w:bidi="fa-IR"/>
        </w:rPr>
        <w:t xml:space="preserve">و اگر دو طرف، به مقام نزديك‌تر از پشت مقام باشند، ولى بر هيچ كدام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نكند، جايز بودن اكتفا به پشت مقام، بعيد نيست؛ لكن احتياط آن است كه يك نماز در پشت مقام و يك نماز در يكى از دو طرف با ملاحظه نزديكترى 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هر وقت توانست نماز را دوباره پشت مقام رجاءً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اعاده نماز است درصورت امكان در نزد و خلف مقام تا وقتى كه 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براى سعى تنگ نشده است</w:t>
      </w:r>
      <w:r>
        <w:rPr>
          <w:rFonts w:eastAsia="IRNazanin" w:cs="IRNazanin"/>
          <w:color w:val="111111"/>
          <w:sz w:val="28"/>
          <w:szCs w:val="28"/>
          <w:rtl w:val="true"/>
          <w:lang w:bidi="fa-IR"/>
        </w:rPr>
        <w:t>.</w:t>
      </w:r>
    </w:p>
    <w:p>
      <w:pPr>
        <w:pStyle w:val="Heading5"/>
        <w:numPr>
          <w:ilvl w:val="4"/>
          <w:numId w:val="1"/>
        </w:numPr>
        <w:rPr/>
      </w:pPr>
      <w:bookmarkStart w:id="1126" w:name="__RefHeading___Toc374377_3650668749"/>
      <w:bookmarkStart w:id="1127" w:name="_Toc485"/>
      <w:bookmarkEnd w:id="1126"/>
      <w:r>
        <w:rPr>
          <w:rtl w:val="true"/>
        </w:rPr>
        <w:t>مكان نماز طواف كسانى كه در طبقه بالا طواف مى‌كنند</w:t>
      </w:r>
      <w:bookmarkEnd w:id="1127"/>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نماز طواف براى افرادى كه به دليل عذر، طواف را از طبقه بالا انجام مى‌دهند، كجاست و وظيفه ايشان چيست؟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دوم پايين‌تر از كعبه مشرفه نباشد، طواف از آنصورت شرعى ندارد؛ و بر فرضصحت طواف، بايد نماز طواف را نزديك مقام ابراهيم و در جهت پشت آن به‌جا آورد و درصورت عدم امكان، تفاصيل مذكوره در مناسك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مى‌توانند بلافاصله و بدون عسر و حرج پايين بيايند، بايد پايين بخوانند و الا در همان بالا بخوانند و كفايت مى‌كند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امكان، در طبقه پايين پشت مقام ابراهيم نماز را به‌جا آورند؛ و اگر ممكن نيست در همان طبقه بالا در سمت پشت مقام ابراهيم بجا آورند</w:t>
      </w:r>
      <w:r>
        <w:rPr>
          <w:rFonts w:eastAsia="IRNazanin" w:cs="IRNazanin"/>
          <w:color w:val="111111"/>
          <w:sz w:val="28"/>
          <w:szCs w:val="28"/>
          <w:rtl w:val="true"/>
          <w:lang w:bidi="fa-IR"/>
        </w:rPr>
        <w:t>.</w:t>
      </w:r>
      <w:bookmarkStart w:id="1128" w:name="pg1504_15586"/>
    </w:p>
    <w:p>
      <w:pPr>
        <w:pStyle w:val="Heading5"/>
        <w:numPr>
          <w:ilvl w:val="4"/>
          <w:numId w:val="1"/>
        </w:numPr>
        <w:rPr/>
      </w:pPr>
      <w:bookmarkStart w:id="1129" w:name="__RefHeading___Toc374379_3650668749"/>
      <w:bookmarkStart w:id="1130" w:name="_Toc486"/>
      <w:bookmarkEnd w:id="1128"/>
      <w:bookmarkEnd w:id="1129"/>
      <w:r>
        <w:rPr>
          <w:rtl w:val="true"/>
        </w:rPr>
        <w:t>حكم ازدحام و عدم امكان رعايت خلف‌</w:t>
      </w:r>
      <w:bookmarkEnd w:id="1130"/>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ازدحام، اگر امكان دارد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در موقع ازدحام، نماز طواف در خلف مقام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محذورى در بين نيست، بايد خلف و نزد مقام، نماز خوانده شود؛ ولى اگر به خاطر ازدحام، به‌جا آوردن نماز نزديك مقام، ممكن نباشد، با فرض اضطرار،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ازدحام، در غير پشت مقام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فاصله دورتر، و مراعات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آن در دو مسأله سابق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دورتر بجاآورد و از اين‌كه چند نفر در اطراف او حلقه بزنند اجتناب كند كه موجب مزاحمت براى طواف كنندگان است و نماز او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ازدحام و يا تشكيلصفوف نمازصبح، مأمورين مسجدالحرام از انجام نماز طواف در خلف مقام، به‌ويژه براى خانم‌ها ممانعت مى‌كنند و افراد را مورد توهين و يا ضرب و شتم قرار مى‌دهند؛ در چنين شرايطى، آيا نماز خواندن در محدوده مقابل ركن حجر تا مقابل ركن عراقى كافى است؟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خلف مقام ابراهيم عليه السلام خوانده شود با رعايت الأقرب فالأقرب واگر نزديك مقام ممكن نيست، خلف مقام در مكان دورترى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بايد پشت مقام ابراهيم خوانده شود مشروط بر اين‌كه مزاحمت براى ديگران نباشد و درصورتى كه به خاطر ازدحام و يا كثرت طواف كنندگان، امكان اقامه نماز، نزديك مقام نيست مى‌توان در مكان‌هاى دورتر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بلكه اگر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دو سوى مقام هم ميسور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پشت مقام هر چند دور انجام دهند و اگر ممكن نشد هر جاى مسجد مى‌توانند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بايد در پشت مقام ابراهيم عليه السلام خوانده شود و خواندن نماز در محدوده مذكور با عدمصدق خلف مقام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محدوده‌اى كه از دو طرف مقام،صدق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فرضى نماز طوافصحيح است ولو در نزديكى ديوار چاه زمزم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راهى جز اين نباشد كفايت مى‌كند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در مسجدالحرام در هر حال بلا اشكال است</w:t>
      </w:r>
      <w:r>
        <w:rPr>
          <w:rFonts w:eastAsia="Amiri" w:cs="Amiri" w:ascii="Amiri" w:hAnsi="Amiri"/>
          <w:color w:val="111111"/>
          <w:sz w:val="28"/>
          <w:szCs w:val="28"/>
          <w:rtl w:val="true"/>
          <w:lang w:bidi="ar-SA"/>
        </w:rPr>
        <w:t>.</w:t>
      </w:r>
      <w:bookmarkStart w:id="1131" w:name="pg1504_15587"/>
    </w:p>
    <w:p>
      <w:pPr>
        <w:pStyle w:val="Heading5"/>
        <w:numPr>
          <w:ilvl w:val="4"/>
          <w:numId w:val="1"/>
        </w:numPr>
        <w:rPr/>
      </w:pPr>
      <w:bookmarkStart w:id="1132" w:name="__RefHeading___Toc374381_3650668749"/>
      <w:bookmarkStart w:id="1133" w:name="_Toc487"/>
      <w:bookmarkEnd w:id="1131"/>
      <w:bookmarkEnd w:id="1132"/>
      <w:r>
        <w:rPr>
          <w:rtl w:val="true"/>
        </w:rPr>
        <w:t>حكم نماز طواف در حجر اسماعيل‌</w:t>
      </w:r>
      <w:bookmarkEnd w:id="1133"/>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نماز طواف را، به اعتقاد اين‌كه حِجر اسماعيل، مقام ابراهيم است، در حجر اسماعيل خوانده، بايد نماز را اعاده كند ولو اين كه بعد از تقصير متوجه شده باشد</w:t>
      </w:r>
      <w:r>
        <w:rPr>
          <w:rFonts w:eastAsia="IRNazanin" w:cs="IRNazanin"/>
          <w:color w:val="111111"/>
          <w:sz w:val="28"/>
          <w:szCs w:val="28"/>
          <w:rtl w:val="true"/>
          <w:lang w:bidi="fa-IR"/>
        </w:rPr>
        <w:t xml:space="preserve">. </w:t>
      </w:r>
      <w:r>
        <w:rPr>
          <w:rStyle w:val="FootnoteAnchor"/>
          <w:rtl w:val="true"/>
        </w:rPr>
        <w:footnoteReference w:id="559"/>
      </w:r>
    </w:p>
    <w:p>
      <w:pPr>
        <w:pStyle w:val="Heading5"/>
        <w:numPr>
          <w:ilvl w:val="4"/>
          <w:numId w:val="1"/>
        </w:numPr>
        <w:rPr/>
      </w:pPr>
      <w:bookmarkStart w:id="1134" w:name="__RefHeading___Toc374383_3650668749"/>
      <w:bookmarkStart w:id="1135" w:name="_Toc488"/>
      <w:bookmarkEnd w:id="1134"/>
      <w:r>
        <w:rPr>
          <w:rtl w:val="true"/>
        </w:rPr>
        <w:t>محاذات زن و مرد در نماز طواف‌</w:t>
      </w:r>
      <w:bookmarkEnd w:id="1135"/>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زن و مرد هنگام نماز طواف، بهصحت نماز ضرر نمى‌زند</w:t>
      </w:r>
      <w:r>
        <w:rPr>
          <w:rFonts w:eastAsia="IRNazanin" w:cs="IRNazanin"/>
          <w:color w:val="111111"/>
          <w:sz w:val="28"/>
          <w:szCs w:val="28"/>
          <w:rtl w:val="true"/>
          <w:lang w:bidi="fa-IR"/>
        </w:rPr>
        <w:t xml:space="preserve">. </w:t>
      </w:r>
      <w:r>
        <w:rPr>
          <w:rStyle w:val="FootnoteAnchor"/>
        </w:rPr>
        <w:footnoteReference w:id="560"/>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اگر نمازگزار بخواهد نماز طواف را نزد مقام يا پشت آن بجا آورد، طواف كنندگان به او تنه مى‌زنند و از حال نماز خارج مى‌شود، آيا مى‌تواند در فاصله دورترى نماز را بجا آورد؟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تنه زدن مسقط تكليف نيست، بلى درصورت تعذّر بتفصيلى كه در مناسك ذكر شده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نماز را پشت مقام و در فاصله دورترى بجا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طواف را خلف مقام ابراهيم، نزديك آن بخواند به شرط اين كه مزاحمت براى ديگران نباشد و اگر نمى‌تواند خلف مقام ولو دورتر بخواند بعيد نيست اكتفا به خواندن آن در هر جاى مسجدالحرام كه نماز پشت مقام بر آنصدق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از مسايل قبل معلوم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مذكوره اگر طرفين مقام هم همين محذور را دارد مى‌تواند در فاصله دورترى با رعايت الأقرب فالأقرب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طواف كنندگان مانع از انجام نماز كامل او مى‌باشند در اينصورت مى‌تواند در فاصله دورترى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مى‌تواند در فاصله دورترى به طورى كه مقام بين او و كعبه واقع شود نماز بخواند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در هر جاى مسجد، جايز است</w:t>
      </w:r>
      <w:r>
        <w:rPr>
          <w:rFonts w:eastAsia="Amiri" w:cs="Amiri" w:ascii="Amiri" w:hAnsi="Amiri"/>
          <w:color w:val="111111"/>
          <w:sz w:val="28"/>
          <w:szCs w:val="28"/>
          <w:rtl w:val="true"/>
          <w:lang w:bidi="ar-SA"/>
        </w:rPr>
        <w:t>.</w:t>
      </w:r>
      <w:bookmarkStart w:id="1136" w:name="pg1504_15589"/>
    </w:p>
    <w:p>
      <w:pPr>
        <w:pStyle w:val="Heading3"/>
        <w:numPr>
          <w:ilvl w:val="2"/>
          <w:numId w:val="1"/>
        </w:numPr>
        <w:rPr/>
      </w:pPr>
      <w:bookmarkStart w:id="1137" w:name="__RefHeading___Toc374385_3650668749"/>
      <w:bookmarkStart w:id="1138" w:name="_Toc489"/>
      <w:bookmarkEnd w:id="1136"/>
      <w:bookmarkEnd w:id="1137"/>
      <w:r>
        <w:rPr>
          <w:rtl w:val="true"/>
        </w:rPr>
        <w:t>فصل دوم</w:t>
      </w:r>
      <w:r>
        <w:rPr>
          <w:rtl w:val="true"/>
        </w:rPr>
        <w:t xml:space="preserve">: </w:t>
      </w:r>
      <w:r>
        <w:rPr>
          <w:rtl w:val="true"/>
        </w:rPr>
        <w:t>برخى از احكام نماز طواف‌</w:t>
      </w:r>
      <w:bookmarkEnd w:id="1138"/>
    </w:p>
    <w:p>
      <w:pPr>
        <w:pStyle w:val="Heading4"/>
        <w:numPr>
          <w:ilvl w:val="3"/>
          <w:numId w:val="1"/>
        </w:numPr>
        <w:rPr/>
      </w:pPr>
      <w:bookmarkStart w:id="1139" w:name="__RefHeading___Toc374387_3650668749"/>
      <w:bookmarkStart w:id="1140" w:name="_Toc490"/>
      <w:bookmarkEnd w:id="1139"/>
      <w:r>
        <w:rPr/>
        <w:t>1</w:t>
      </w:r>
      <w:r>
        <w:rPr>
          <w:rtl w:val="true"/>
        </w:rPr>
        <w:t xml:space="preserve">- </w:t>
      </w:r>
      <w:r>
        <w:rPr>
          <w:rtl w:val="true"/>
        </w:rPr>
        <w:t>احكام شك و خلل در نماز طواف‌</w:t>
      </w:r>
      <w:bookmarkEnd w:id="1140"/>
    </w:p>
    <w:p>
      <w:pPr>
        <w:pStyle w:val="Heading5"/>
        <w:numPr>
          <w:ilvl w:val="4"/>
          <w:numId w:val="1"/>
        </w:numPr>
        <w:rPr/>
      </w:pPr>
      <w:bookmarkStart w:id="1141" w:name="__RefHeading___Toc374389_3650668749"/>
      <w:bookmarkStart w:id="1142" w:name="_Toc491"/>
      <w:bookmarkEnd w:id="1141"/>
      <w:r>
        <w:rPr>
          <w:rtl w:val="true"/>
        </w:rPr>
        <w:t>فراموشى نماز طواف‌</w:t>
      </w:r>
      <w:bookmarkEnd w:id="1142"/>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نماز طواف واجب را فراموش كند، بايد هر وقت كه يادش آمد، در خلف و نزد مقام ابراهيم بجا آورد</w:t>
      </w:r>
      <w:r>
        <w:rPr>
          <w:rFonts w:eastAsia="IRNazanin" w:cs="IRNazanin"/>
          <w:color w:val="111111"/>
          <w:sz w:val="28"/>
          <w:szCs w:val="28"/>
          <w:rtl w:val="true"/>
          <w:lang w:bidi="fa-IR"/>
        </w:rPr>
        <w:t>.</w:t>
      </w:r>
    </w:p>
    <w:p>
      <w:pPr>
        <w:pStyle w:val="Heading5"/>
        <w:numPr>
          <w:ilvl w:val="4"/>
          <w:numId w:val="1"/>
        </w:numPr>
        <w:rPr/>
      </w:pPr>
      <w:bookmarkStart w:id="1143" w:name="__RefHeading___Toc374391_3650668749"/>
      <w:bookmarkStart w:id="1144" w:name="_Toc492"/>
      <w:bookmarkEnd w:id="1143"/>
      <w:r>
        <w:rPr>
          <w:rtl w:val="true"/>
        </w:rPr>
        <w:t>عدم لزوم اعاده اعمال مترتبه با فراموشى نماز</w:t>
      </w:r>
      <w:bookmarkEnd w:id="1144"/>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نماز را فراموش كرده و ساير اعمال را به‌جا آورده، اعاده آنها ظاهراً لازم نيست، اگرچه احتياط استحبابى، در اعاده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برگشتن به مسجدالحرام براى شخصى كه نماز را فراموش كرده، مشكل باشد، بايد هرجا </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بيرون رفتن از مكه يادش بيايد، احتياط واجب آن است كه برگردد و نزد مقام نماز بجاى آورد و اگر برگشتن براى او مشقت دارد نماز را در همان موضعى كه يادش آمده انجام دهد و لازم نيست براى انجام نماز به حرم برگردد، گرچه ميسور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منى باشد مخير است بين خواندن نماز در منى و استنابه و الّا در هر جا كه هست همانجا نماز بخواند گرچه جوازِ گرفتنِ نايب هم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يادش آمد آن را بجا آورد، اگرچه در شهر ديگر باشد؛ و برگشتن 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اولى اين است برگشته و نماز را در حرم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نايب هم بگيرد تا خلف مقام براى او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مطابق احتياط است ولى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برگشتن به حرم، خارج از مسجدالحرام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اگرچه آسان باشد</w:t>
      </w:r>
      <w:r>
        <w:rPr>
          <w:rFonts w:eastAsia="IRNazanin" w:cs="IRNazanin"/>
          <w:color w:val="111111"/>
          <w:sz w:val="28"/>
          <w:szCs w:val="28"/>
          <w:rtl w:val="true"/>
          <w:lang w:bidi="fa-IR"/>
        </w:rPr>
        <w:t>.</w:t>
      </w:r>
      <w:bookmarkStart w:id="1145" w:name="pg1504_15590"/>
    </w:p>
    <w:p>
      <w:pPr>
        <w:pStyle w:val="Heading5"/>
        <w:numPr>
          <w:ilvl w:val="4"/>
          <w:numId w:val="1"/>
        </w:numPr>
        <w:rPr/>
      </w:pPr>
      <w:bookmarkStart w:id="1146" w:name="__RefHeading___Toc374393_3650668749"/>
      <w:bookmarkStart w:id="1147" w:name="_Toc493"/>
      <w:bookmarkEnd w:id="1145"/>
      <w:bookmarkEnd w:id="1146"/>
      <w:r>
        <w:rPr>
          <w:rtl w:val="true"/>
        </w:rPr>
        <w:t>اشتراك حكم جاهل و ناسى در ترك نماز</w:t>
      </w:r>
      <w:bookmarkEnd w:id="1147"/>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احكامى كه براى نسيان نماز طواف ذكر شد، در فرض جهل نيز جارى است</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374395_3650668749"/>
      <w:bookmarkStart w:id="1149" w:name="_Toc494"/>
      <w:bookmarkEnd w:id="1148"/>
      <w:r>
        <w:rPr>
          <w:rtl w:val="true"/>
        </w:rPr>
        <w:t>تذكر فراموشى نماز در سعى‌</w:t>
      </w:r>
      <w:bookmarkEnd w:id="1149"/>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طواف را فراموش كند و در بين سعى متذكر شود، از همانجا سعى را رها كند و برگردد، دو ركعت نماز را بخواند، بعد از آن، سعى را از همانجا </w:t>
      </w:r>
      <w:r>
        <w:rPr>
          <w:rStyle w:val="FootnoteAnchor"/>
          <w:rtl w:val="true"/>
        </w:rPr>
        <w:footnoteReference w:id="563"/>
      </w:r>
      <w:r>
        <w:rPr>
          <w:rFonts w:ascii="Amiri" w:hAnsi="Amiri" w:eastAsia="Amiri" w:cs="Amiri"/>
          <w:color w:val="111111"/>
          <w:sz w:val="28"/>
          <w:sz w:val="28"/>
          <w:szCs w:val="28"/>
          <w:rtl w:val="true"/>
          <w:lang w:bidi="ar-SA"/>
        </w:rPr>
        <w:t>تمام كند</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374397_3650668749"/>
      <w:bookmarkStart w:id="1151" w:name="_Toc495"/>
      <w:bookmarkEnd w:id="1150"/>
      <w:r>
        <w:rPr>
          <w:rtl w:val="true"/>
        </w:rPr>
        <w:t>تقصير بدون نماز و سعى‌</w:t>
      </w:r>
      <w:bookmarkEnd w:id="1151"/>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طواف عمره را بجا آورده و بدون نماز و سعى، تقصير كند، بايد نماز و سعى را بجا آورد؛ و با فرض جهل </w:t>
      </w:r>
      <w:r>
        <w:rPr>
          <w:rStyle w:val="FootnoteAnchor"/>
          <w:rtl w:val="true"/>
        </w:rPr>
        <w:footnoteReference w:id="564"/>
      </w:r>
      <w:r>
        <w:rPr>
          <w:rFonts w:ascii="IRNazanin" w:hAnsi="IRNazanin" w:eastAsia="IRNazanin"/>
          <w:color w:val="111111"/>
          <w:sz w:val="28"/>
          <w:sz w:val="28"/>
          <w:szCs w:val="28"/>
          <w:rtl w:val="true"/>
          <w:lang w:bidi="fa-IR"/>
        </w:rPr>
        <w:t>يا نسيان، اعاده تقصير لازم نيست اگرچه احوط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زياد شده است، به احتياط واجب بايد طواف را اعاده كند و در عمره مفرده بايد پس از سعى، تقصير را نيز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نمايد و با فرض جهل و نسيان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 است تقصير را اعاده كند</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374399_3650668749"/>
      <w:bookmarkStart w:id="1153" w:name="_Toc496"/>
      <w:bookmarkEnd w:id="1152"/>
      <w:r>
        <w:rPr>
          <w:rtl w:val="true"/>
        </w:rPr>
        <w:t>قضاى نماز طواف از طرف ميّت‌</w:t>
      </w:r>
      <w:bookmarkEnd w:id="1153"/>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نماز طواف را بجا نياورد و بميرد، واجب است بر پسر بزرگِ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پسر بزرگترش، آن را از طرف پدر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نيز بجا آورد كفايت مى‌كند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كه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رعايت تفصيلِ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كند</w:t>
      </w:r>
      <w:r>
        <w:rPr>
          <w:rFonts w:eastAsia="Amiri" w:cs="Amiri" w:ascii="Amiri" w:hAnsi="Amiri"/>
          <w:color w:val="111111"/>
          <w:sz w:val="28"/>
          <w:szCs w:val="28"/>
          <w:rtl w:val="true"/>
          <w:lang w:bidi="ar-SA"/>
        </w:rPr>
        <w:t>.</w:t>
      </w:r>
      <w:bookmarkStart w:id="1154" w:name="pg1504_15591"/>
    </w:p>
    <w:p>
      <w:pPr>
        <w:pStyle w:val="Heading5"/>
        <w:numPr>
          <w:ilvl w:val="4"/>
          <w:numId w:val="1"/>
        </w:numPr>
        <w:rPr/>
      </w:pPr>
      <w:bookmarkStart w:id="1155" w:name="__RefHeading___Toc374401_3650668749"/>
      <w:bookmarkStart w:id="1156" w:name="_Toc497"/>
      <w:bookmarkEnd w:id="1154"/>
      <w:bookmarkEnd w:id="1155"/>
      <w:r>
        <w:rPr>
          <w:rtl w:val="true"/>
        </w:rPr>
        <w:t>حكم شك و ظن در نماز طواف‌</w:t>
      </w:r>
      <w:bookmarkEnd w:id="1156"/>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ركعات نماز طواف، موجب بطلان نماز است؛ </w:t>
      </w:r>
      <w:r>
        <w:rPr>
          <w:rStyle w:val="FootnoteAnchor"/>
          <w:rtl w:val="true"/>
        </w:rPr>
        <w:footnoteReference w:id="567"/>
      </w:r>
      <w:r>
        <w:rPr>
          <w:rFonts w:ascii="IRNazanin" w:hAnsi="IRNazanin" w:eastAsia="IRNazanin"/>
          <w:color w:val="111111"/>
          <w:sz w:val="28"/>
          <w:sz w:val="28"/>
          <w:szCs w:val="28"/>
          <w:rtl w:val="true"/>
          <w:lang w:bidi="fa-IR"/>
        </w:rPr>
        <w:t xml:space="preserve">ولى اعتبار ظن در </w:t>
      </w:r>
      <w:r>
        <w:rPr>
          <w:rStyle w:val="FootnoteAnchor"/>
          <w:rtl w:val="true"/>
        </w:rPr>
        <w:footnoteReference w:id="568"/>
      </w:r>
      <w:r>
        <w:rPr>
          <w:rFonts w:ascii="Amiri" w:hAnsi="Amiri" w:eastAsia="Amiri" w:cs="Amiri"/>
          <w:color w:val="111111"/>
          <w:sz w:val="28"/>
          <w:sz w:val="28"/>
          <w:szCs w:val="28"/>
          <w:rtl w:val="true"/>
          <w:lang w:bidi="ar-SA"/>
        </w:rPr>
        <w:t>ركعات، بعيد نيست؛ و در ظن در افعال</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آية اللَّه گلپايگانى،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افعال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شود</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374403_3650668749"/>
      <w:bookmarkStart w:id="1158" w:name="_Toc498"/>
      <w:bookmarkEnd w:id="1157"/>
      <w:r>
        <w:rPr>
          <w:rtl w:val="true"/>
        </w:rPr>
        <w:t>نماز با وضوى باطل و انجام اعمال بعدى‌</w:t>
      </w:r>
      <w:bookmarkEnd w:id="1158"/>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بعد از طواف، نمازش را بى‌وضو خوانده و سعى و تقصير را انجام داده، بايد نماز و سعى و تقصير را اعاده كند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بايد نماز را اعاده كند و سعى و تقصير اوصحيح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احتياط مؤكد در اعاده سعى و تقصير نيز مى‌باشد</w:t>
      </w:r>
      <w:r>
        <w:rPr>
          <w:rFonts w:eastAsia="IRNazanin" w:cs="IRNazanin"/>
          <w:color w:val="111111"/>
          <w:sz w:val="28"/>
          <w:szCs w:val="28"/>
          <w:rtl w:val="true"/>
          <w:lang w:bidi="fa-IR"/>
        </w:rPr>
        <w:t>.</w:t>
      </w:r>
    </w:p>
    <w:p>
      <w:pPr>
        <w:pStyle w:val="Heading5"/>
        <w:numPr>
          <w:ilvl w:val="4"/>
          <w:numId w:val="1"/>
        </w:numPr>
        <w:rPr/>
      </w:pPr>
      <w:bookmarkStart w:id="1159" w:name="__RefHeading___Toc374405_3650668749"/>
      <w:bookmarkStart w:id="1160" w:name="_Toc499"/>
      <w:bookmarkEnd w:id="1159"/>
      <w:r>
        <w:rPr>
          <w:rtl w:val="true"/>
        </w:rPr>
        <w:t>شروع نماز با احتمال هل خوردن‌</w:t>
      </w:r>
      <w:bookmarkEnd w:id="1160"/>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نماز طواف با احتمال حركت و هل خوردن، درصورتى كه باصحت خاتمه يابد، مانعى ندارد</w:t>
      </w:r>
      <w:r>
        <w:rPr>
          <w:rFonts w:eastAsia="Amiri" w:cs="Amiri" w:ascii="Amiri" w:hAnsi="Amiri"/>
          <w:color w:val="111111"/>
          <w:sz w:val="28"/>
          <w:szCs w:val="28"/>
          <w:rtl w:val="true"/>
          <w:lang w:bidi="ar-SA"/>
        </w:rPr>
        <w:t xml:space="preserve">. </w:t>
      </w:r>
      <w:r>
        <w:rPr>
          <w:rStyle w:val="FootnoteAnchor"/>
          <w:rtl w:val="true"/>
        </w:rPr>
        <w:footnoteReference w:id="571"/>
      </w:r>
    </w:p>
    <w:p>
      <w:pPr>
        <w:pStyle w:val="Heading5"/>
        <w:numPr>
          <w:ilvl w:val="4"/>
          <w:numId w:val="1"/>
        </w:numPr>
        <w:rPr/>
      </w:pPr>
      <w:bookmarkStart w:id="1161" w:name="__RefHeading___Toc374407_3650668749"/>
      <w:bookmarkStart w:id="1162" w:name="_Toc500"/>
      <w:bookmarkEnd w:id="1161"/>
      <w:r>
        <w:rPr>
          <w:rtl w:val="true"/>
        </w:rPr>
        <w:t>اتحاد نماز طواف و يوميّه از جهت احكام نجاست‌</w:t>
      </w:r>
      <w:bookmarkEnd w:id="1162"/>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از حيث احكام نجاست و محمول نجس </w:t>
      </w:r>
      <w:r>
        <w:rPr>
          <w:rStyle w:val="FootnoteAnchor"/>
          <w:rtl w:val="true"/>
        </w:rPr>
        <w:footnoteReference w:id="572"/>
      </w:r>
      <w:r>
        <w:rPr>
          <w:rFonts w:ascii="Amiri" w:hAnsi="Amiri" w:eastAsia="Amiri" w:cs="Amiri"/>
          <w:color w:val="111111"/>
          <w:sz w:val="28"/>
          <w:sz w:val="28"/>
          <w:szCs w:val="28"/>
          <w:rtl w:val="true"/>
          <w:lang w:bidi="ar-SA"/>
        </w:rPr>
        <w:t>و ساير احكام، حكم نمازهاى يوميه را دارد</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آية اللَّه خويى،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متنجّس در طواف نيز 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عربى، مسأله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لباسهايى كه به تنهايى ستر عورت نمى‌كند، در طواف و نماز آن اشكالى ندارد و نيز محمول نجس و متنجّس</w:t>
      </w:r>
      <w:r>
        <w:rPr>
          <w:rFonts w:eastAsia="Amiri" w:cs="Amiri" w:ascii="Amiri" w:hAnsi="Amiri"/>
          <w:color w:val="111111"/>
          <w:sz w:val="28"/>
          <w:szCs w:val="28"/>
          <w:rtl w:val="true"/>
          <w:lang w:bidi="ar-SA"/>
        </w:rPr>
        <w:t>.</w:t>
      </w:r>
      <w:bookmarkStart w:id="1163" w:name="pg1504_15592"/>
    </w:p>
    <w:p>
      <w:pPr>
        <w:pStyle w:val="Heading4"/>
        <w:numPr>
          <w:ilvl w:val="3"/>
          <w:numId w:val="1"/>
        </w:numPr>
        <w:rPr/>
      </w:pPr>
      <w:bookmarkStart w:id="1164" w:name="__RefHeading___Toc374409_3650668749"/>
      <w:bookmarkStart w:id="1165" w:name="_Toc501"/>
      <w:bookmarkEnd w:id="1163"/>
      <w:bookmarkEnd w:id="1164"/>
      <w:r>
        <w:rPr/>
        <w:t>2</w:t>
      </w:r>
      <w:r>
        <w:rPr>
          <w:rtl w:val="true"/>
        </w:rPr>
        <w:t xml:space="preserve">- </w:t>
      </w:r>
      <w:r>
        <w:rPr>
          <w:rtl w:val="true"/>
        </w:rPr>
        <w:t>احكام مربوط به قرائت نماز طواف‌</w:t>
      </w:r>
      <w:bookmarkEnd w:id="1165"/>
    </w:p>
    <w:p>
      <w:pPr>
        <w:pStyle w:val="Heading5"/>
        <w:numPr>
          <w:ilvl w:val="4"/>
          <w:numId w:val="1"/>
        </w:numPr>
        <w:rPr/>
      </w:pPr>
      <w:bookmarkStart w:id="1166" w:name="__RefHeading___Toc374411_3650668749"/>
      <w:bookmarkStart w:id="1167" w:name="_Toc502"/>
      <w:bookmarkEnd w:id="1166"/>
      <w:r>
        <w:rPr>
          <w:rtl w:val="true"/>
        </w:rPr>
        <w:t>اشاره</w:t>
      </w:r>
      <w:bookmarkEnd w:id="1167"/>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نماز طواف، خواندن هر سوره‌اى غير از سوره‌هاى سجده، </w:t>
      </w:r>
      <w:r>
        <w:rPr>
          <w:rStyle w:val="FootnoteAnchor"/>
          <w:rtl w:val="true"/>
        </w:rPr>
        <w:footnoteReference w:id="574"/>
      </w:r>
      <w:r>
        <w:rPr>
          <w:rFonts w:ascii="Amiri" w:hAnsi="Amiri" w:eastAsia="Amiri" w:cs="Amiri"/>
          <w:color w:val="111111"/>
          <w:sz w:val="28"/>
          <w:sz w:val="28"/>
          <w:szCs w:val="28"/>
          <w:rtl w:val="true"/>
          <w:lang w:bidi="ar-SA"/>
        </w:rPr>
        <w:t xml:space="preserve">جايز است؛ و 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ركعت اول، 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دوم، مستحب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و اخفات در نماز طواف، جايز است</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374413_3650668749"/>
      <w:bookmarkStart w:id="1169" w:name="_Toc503"/>
      <w:bookmarkEnd w:id="1168"/>
      <w:r>
        <w:rPr>
          <w:rtl w:val="true"/>
        </w:rPr>
        <w:t>لزوم يادگيرى قرائت‌</w:t>
      </w:r>
      <w:bookmarkEnd w:id="1169"/>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مكلفى يادگيرى نماز و تصحيح قرائت و ذكرهاى نماز، واجب است تا بتواند تكليف الهى را،صحيح بجا آورد، خصوصاً كسى كه مى‌خواهد به حج برود؛ چون بعضى گفته‌اند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زمانى كه نماز خواند مى‌توانستصبر كند و قرائتش را تصحيح نمايد و مع ذلك با قرائت ملحون نماز بخواند نمازش باطل است مگر جاهل قاصر باشد و در فرض تعمّد حجّش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درست نباشد، عمره و حج باطل است؛ پس بر اساس اين قول، علاوه بر آن‌كه حَجّةالاسلام بر ذمّه باقى مى‌ماند، ممكن است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 و چيزهاى ديگر حلال نشود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70" w:name="__RefHeading___Toc374415_3650668749"/>
      <w:bookmarkStart w:id="1171" w:name="_Toc504"/>
      <w:bookmarkEnd w:id="1170"/>
      <w:r>
        <w:rPr>
          <w:rtl w:val="true"/>
        </w:rPr>
        <w:t>انكشاف اشتباه در قرائت با اطمينان به صحت‌</w:t>
      </w:r>
      <w:bookmarkEnd w:id="117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مطمئن باشد قرائت يا ذكرى كه در نماز مى‌گويد درست است و نماز طواف را</w:t>
      </w:r>
      <w:bookmarkStart w:id="1172" w:name="pg1504_15593"/>
    </w:p>
    <w:p>
      <w:pPr>
        <w:pStyle w:val="BookText"/>
        <w:rPr/>
      </w:pPr>
      <w:bookmarkEnd w:id="1172"/>
      <w:r>
        <w:rPr>
          <w:rFonts w:ascii="IRNazanin" w:hAnsi="IRNazanin" w:eastAsia="IRNazanin"/>
          <w:color w:val="111111"/>
          <w:sz w:val="28"/>
          <w:sz w:val="28"/>
          <w:szCs w:val="28"/>
          <w:rtl w:val="true"/>
          <w:lang w:bidi="fa-IR"/>
        </w:rPr>
        <w:t>همان‌گونه بخواند، بعد معلوم شود كه اشتباه بوده است، با فرض اين‌كه احتمال غلط بودن آن را نمى‌داده، نمازشصحيح است</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قاصر باشدصحيح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اشتباه خود معذور بوده، نمازشصحيح است و اگر معذور نبوده بايد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اوصحيح است ولكن نماز طواف را قضا كند</w:t>
      </w:r>
      <w:r>
        <w:rPr>
          <w:rFonts w:eastAsia="IRNazanin" w:cs="IRNazanin"/>
          <w:color w:val="111111"/>
          <w:sz w:val="28"/>
          <w:szCs w:val="28"/>
          <w:rtl w:val="true"/>
          <w:lang w:bidi="fa-IR"/>
        </w:rPr>
        <w:t>.</w:t>
      </w:r>
    </w:p>
    <w:p>
      <w:pPr>
        <w:pStyle w:val="Heading5"/>
        <w:numPr>
          <w:ilvl w:val="4"/>
          <w:numId w:val="1"/>
        </w:numPr>
        <w:rPr/>
      </w:pPr>
      <w:bookmarkStart w:id="1173" w:name="__RefHeading___Toc374417_3650668749"/>
      <w:bookmarkStart w:id="1174" w:name="_Toc505"/>
      <w:bookmarkEnd w:id="1173"/>
      <w:r>
        <w:rPr>
          <w:rtl w:val="true"/>
        </w:rPr>
        <w:t>حكم عاجز از قرائت صحيح‌</w:t>
      </w:r>
      <w:bookmarkEnd w:id="1174"/>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نتواند قرائت يا ذكرهاى واجب را ياد بگيرد، بايد نماز را به هر ترتيبى كه مى‌تواند، خودش بجا آورد و كفايت مى‌كند؛ و اگر با تلقين مى‌تواندصحيح بخواند و ممكن باشد، كسى را بگمارد كه نماز را به او تلقين كند؛ و احتياط مستحب آن است كه در مقام ابراهيم، به شخص عادلى اقتدا كند، </w:t>
      </w:r>
      <w:r>
        <w:rPr>
          <w:rStyle w:val="FootnoteAnchor"/>
          <w:rtl w:val="true"/>
        </w:rPr>
        <w:footnoteReference w:id="577"/>
      </w:r>
      <w:r>
        <w:rPr>
          <w:rFonts w:ascii="IRNazanin" w:hAnsi="IRNazanin" w:eastAsia="IRNazanin"/>
          <w:color w:val="111111"/>
          <w:sz w:val="28"/>
          <w:sz w:val="28"/>
          <w:szCs w:val="28"/>
          <w:rtl w:val="true"/>
          <w:lang w:bidi="fa-IR"/>
        </w:rPr>
        <w:t>ولى به جماعت اكتفا نكند؛ چنانكه نايب گرفتن نيز كافى نيست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قرائت خود را تصحيح كند، هر چند در اثر مسامحه و سهل‌انگارى، ولى مقدار زيادى از سوره حمد را بتواند به طورصحيح بخواند، خواندن حمد به همينصورت كافى است و اگر نتواند، به احتياط واجب مقدارى از قرآن را كه مى‌تواندصحيح بخواند به آن اضافه كند و اگر نتواند، تسبيح بگويد و اگر وقت براى يادگرفتن همه حمد نباشد اگر به مقدار معتنابه ياد بگيرد كافى است و اگر نتواند، مقدارى از قرآن را بخواند كه عرفاً قرآن خواندنصدق كند و اگر نتواند، تسبيح بگويد و امّا سوره از جاهلى كه نتواند ياد بگيرد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قرائت نمازگزار غلطى باشد، چناچه متمكن از تصحيح آن نباشد، بدون اشكال آنچه از قرائت غلط بلد است، براى او كافى است، و چنانچه متمكن از تصحيح آن باشد، بايد قرائت خود را تصحيح نمايد و مى‌تواند به اين اكتفا كند كه هنگام نماز، قرائتصحيح را با تلقين ديگرى به جا آورد؛ و اگر هيچ كدام از اين را نتواند تا زمانى كه وقت براى براى تصحيح تنگ شود، بايد نماز را با همان قرائت غلط بخواند و بنا بر احتياط واجب آن را به جماعت هم به جا آورد و نايب هم براى آن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معظم لهصفحه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 گرفتن قرائت و احكام واجبه نماز ممكن نشود، نماز طواف را به جماعت بخواند ولى اكتفا به آن اشكال دارد و واجب است به طور فرادى نيز بخواند و اگر نايب هم بگيرد جهت نماز، بهتر و مطابق با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گرفتن نايب لزومى ندارد و مشروعيت جماعت در نماز طواف ثابت نيست</w:t>
      </w:r>
      <w:r>
        <w:rPr>
          <w:rFonts w:eastAsia="IRNazanin" w:cs="IRNazanin"/>
          <w:color w:val="111111"/>
          <w:sz w:val="28"/>
          <w:szCs w:val="28"/>
          <w:rtl w:val="true"/>
          <w:lang w:bidi="fa-IR"/>
        </w:rPr>
        <w:t>.</w:t>
      </w:r>
      <w:bookmarkStart w:id="1175" w:name="pg1504_15594"/>
    </w:p>
    <w:p>
      <w:pPr>
        <w:pStyle w:val="Heading5"/>
        <w:numPr>
          <w:ilvl w:val="4"/>
          <w:numId w:val="1"/>
        </w:numPr>
        <w:rPr/>
      </w:pPr>
      <w:bookmarkStart w:id="1176" w:name="__RefHeading___Toc374419_3650668749"/>
      <w:bookmarkStart w:id="1177" w:name="_Toc506"/>
      <w:bookmarkEnd w:id="1175"/>
      <w:bookmarkEnd w:id="1176"/>
      <w:r>
        <w:rPr>
          <w:rtl w:val="true"/>
        </w:rPr>
        <w:t>جماعت در نماز طواف‌</w:t>
      </w:r>
      <w:bookmarkEnd w:id="1177"/>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جماعت در نماز طواف، محل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فرض، كسى كه قرائتشصحيح نيست، مستحب است احتياطاً آن را به جماعت بخواند و نبايد به آن اكتفا كند</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به جماعت، احوط است ولى نبايد به آن اكتفا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ترك اين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تبريزى،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رعايت احتياط بايد به نماز طواف واجب اقتدا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جماعت در نماز طواف ثابت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هيچ يك از نمازهاى مستحبى بالاصاله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بنابر احتياط وجوبى نماز طواف را به نمازهاى يوميه و بالعكس جايز نيست اقتدا كند و نماز طواف به نماز طواف واجب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نماز مستحبى مشروع نيست و اگر امكان داشت به نماز طواف واجب اقتدا كند و الّا به نماز يوميه به رجاء مطلوب واقع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تماثل نماز ماموم، با امام جماعت است</w:t>
      </w:r>
      <w:r>
        <w:rPr>
          <w:rFonts w:eastAsia="IRNazanin" w:cs="IRNazanin"/>
          <w:color w:val="111111"/>
          <w:sz w:val="28"/>
          <w:szCs w:val="28"/>
          <w:rtl w:val="true"/>
          <w:lang w:bidi="fa-IR"/>
        </w:rPr>
        <w:t>.</w:t>
      </w:r>
    </w:p>
    <w:p>
      <w:pPr>
        <w:pStyle w:val="Heading5"/>
        <w:numPr>
          <w:ilvl w:val="4"/>
          <w:numId w:val="1"/>
        </w:numPr>
        <w:rPr/>
      </w:pPr>
      <w:bookmarkStart w:id="1178" w:name="__RefHeading___Toc374421_3650668749"/>
      <w:bookmarkStart w:id="1179" w:name="_Toc507"/>
      <w:bookmarkEnd w:id="1178"/>
      <w:r>
        <w:rPr>
          <w:rtl w:val="true"/>
        </w:rPr>
        <w:t>اقتداى نماز طواف به يوميّه‌</w:t>
      </w:r>
      <w:bookmarkEnd w:id="1179"/>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اقتداى نماز طواف به نماز يوميّه، محل اشكال است</w:t>
      </w:r>
      <w:r>
        <w:rPr>
          <w:rFonts w:eastAsia="Amiri" w:cs="Amiri" w:ascii="Amiri" w:hAnsi="Amiri"/>
          <w:color w:val="111111"/>
          <w:sz w:val="28"/>
          <w:szCs w:val="28"/>
          <w:rtl w:val="true"/>
          <w:lang w:bidi="ar-SA"/>
        </w:rPr>
        <w:t xml:space="preserve">. </w:t>
      </w:r>
      <w:r>
        <w:rPr>
          <w:rStyle w:val="FootnoteAnchor"/>
          <w:rtl w:val="true"/>
        </w:rPr>
        <w:footnoteReference w:id="580"/>
      </w:r>
    </w:p>
    <w:p>
      <w:pPr>
        <w:pStyle w:val="Heading5"/>
        <w:numPr>
          <w:ilvl w:val="4"/>
          <w:numId w:val="1"/>
        </w:numPr>
        <w:rPr/>
      </w:pPr>
      <w:bookmarkStart w:id="1180" w:name="__RefHeading___Toc374423_3650668749"/>
      <w:bookmarkStart w:id="1181" w:name="_Toc508"/>
      <w:bookmarkEnd w:id="1180"/>
      <w:r>
        <w:rPr>
          <w:rtl w:val="true"/>
        </w:rPr>
        <w:t>صبر براى تصحيح قرائت‌</w:t>
      </w:r>
      <w:bookmarkEnd w:id="1181"/>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احرام عمره وارد مكه شود و قرائت نماز اوصحيح نباشد، لازم نيست كه تا آخر وقت در احرام بماند و نمازش را اصلاح كند؛ و اگر بعد از طواف تا قبل از فوات موالات عرفيه بين طواف و نماز، نتواند غلطهاى خود را درست كند، به هر نحو مى‌تواند نماز بخواند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آيات عظام تبريزى، خويى،صافى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او امكان داشته باشد كه قرائت را تصحيح نمايد لازم است تا آخر وقتصبر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عربى، مسأله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تأخير بيندازد تا قرائتش را تصحيح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قرائتش را تصحيح كند بايد طواف را تا ضيق وقت تأخير بيندازد مگر اين‌كه بقاى در احرام موجب عسر و حرج شود و ملاك در ضيق وقت آن است كه حتّى به مقدار واجب ركنى عرفه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استصبر كند مگر آن‌كه عسر و حرج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ساير آيات عظام در مسأله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bookmarkStart w:id="1182" w:name="pg1504_15595"/>
    </w:p>
    <w:p>
      <w:pPr>
        <w:pStyle w:val="Heading5"/>
        <w:numPr>
          <w:ilvl w:val="4"/>
          <w:numId w:val="1"/>
        </w:numPr>
        <w:rPr/>
      </w:pPr>
      <w:bookmarkStart w:id="1183" w:name="__RefHeading___Toc374425_3650668749"/>
      <w:bookmarkStart w:id="1184" w:name="_Toc509"/>
      <w:bookmarkEnd w:id="1182"/>
      <w:bookmarkEnd w:id="1183"/>
      <w:r>
        <w:rPr>
          <w:rtl w:val="true"/>
        </w:rPr>
        <w:t>مسامحه در يادگيرى قرائت‌</w:t>
      </w:r>
      <w:bookmarkEnd w:id="1184"/>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روى بى‌مبالاتى، در ياد گرفتن قرائت و ذكر واجب نماز، مسامحه كند تا وقت تنگ شود، بايد نماز را به هر نحو كه مى‌تواند، بخواند وصحيح است، ولى معصيت كار است؛ و احتياط آن است كه به دستور 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درصورت مقصِّر بودن، اين است كه هم نماز را به كيفيتى كه بيان آن گذشت بجا آورد و هم آن را به جماعت بخواند و هم نايب جهت انجام آن از طرفش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5"/>
        <w:numPr>
          <w:ilvl w:val="4"/>
          <w:numId w:val="1"/>
        </w:numPr>
        <w:rPr/>
      </w:pPr>
      <w:bookmarkStart w:id="1185" w:name="__RefHeading___Toc374427_3650668749"/>
      <w:bookmarkStart w:id="1186" w:name="_Toc510"/>
      <w:bookmarkEnd w:id="1185"/>
      <w:r>
        <w:rPr>
          <w:rtl w:val="true"/>
        </w:rPr>
        <w:t>جواز عمره مستحبى با قرائت غلط</w:t>
      </w:r>
      <w:bookmarkEnd w:id="1186"/>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عمره مفرده مستحبى براى كسى كه نمازش را غلط مى‌خواند و وقت تصحيح آن را نيز ندارد، مانعى ندارد</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احتياط، براى نماز نايب هم بگيرد</w:t>
      </w:r>
      <w:r>
        <w:rPr>
          <w:rFonts w:eastAsia="IRNazanin" w:cs="IRNazanin"/>
          <w:color w:val="111111"/>
          <w:sz w:val="28"/>
          <w:szCs w:val="28"/>
          <w:rtl w:val="true"/>
          <w:lang w:bidi="fa-IR"/>
        </w:rPr>
        <w:t>.</w:t>
      </w:r>
    </w:p>
    <w:p>
      <w:pPr>
        <w:pStyle w:val="Heading5"/>
        <w:numPr>
          <w:ilvl w:val="4"/>
          <w:numId w:val="1"/>
        </w:numPr>
        <w:rPr/>
      </w:pPr>
      <w:bookmarkStart w:id="1187" w:name="__RefHeading___Toc374429_3650668749"/>
      <w:bookmarkStart w:id="1188" w:name="_Toc511"/>
      <w:bookmarkEnd w:id="1187"/>
      <w:r>
        <w:rPr>
          <w:rtl w:val="true"/>
        </w:rPr>
        <w:t>تكرار ذكر در نماز طواف‌</w:t>
      </w:r>
      <w:bookmarkEnd w:id="1188"/>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را در حال ذكر حركت دادند، اگر حركت به گونه‌اى بوده كه استقرار از بين رفته، تكرار ذكر مانع ندارد؛ و در غير اينصورت، تكرار نكند مگر به قصد احتياط، به شرط آن‌كه وسوسه نباشد</w:t>
      </w:r>
      <w:r>
        <w:rPr>
          <w:rFonts w:eastAsia="IRNazanin" w:cs="IRNazanin"/>
          <w:color w:val="111111"/>
          <w:sz w:val="28"/>
          <w:szCs w:val="28"/>
          <w:rtl w:val="true"/>
          <w:lang w:bidi="fa-IR"/>
        </w:rPr>
        <w:t>.</w:t>
      </w:r>
    </w:p>
    <w:p>
      <w:pPr>
        <w:pStyle w:val="Heading5"/>
        <w:numPr>
          <w:ilvl w:val="4"/>
          <w:numId w:val="1"/>
        </w:numPr>
        <w:rPr/>
      </w:pPr>
      <w:bookmarkStart w:id="1189" w:name="__RefHeading___Toc374431_3650668749"/>
      <w:bookmarkStart w:id="1190" w:name="_Toc512"/>
      <w:bookmarkEnd w:id="1189"/>
      <w:r>
        <w:rPr>
          <w:rtl w:val="true"/>
        </w:rPr>
        <w:t>حكم نيابت افراد با قرائت ناصحيح‌</w:t>
      </w:r>
      <w:bookmarkEnd w:id="11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افرادى كه قرائتشان درست نيست، و در حج نايب شده و محرم شده‌اند، </w:t>
      </w:r>
      <w:r>
        <w:rPr>
          <w:rStyle w:val="FootnoteAnchor"/>
          <w:rtl w:val="true"/>
        </w:rPr>
        <w:footnoteReference w:id="584"/>
      </w:r>
      <w:r>
        <w:rPr>
          <w:rFonts w:ascii="Amiri" w:hAnsi="Amiri" w:eastAsia="Amiri" w:cs="Amiri"/>
          <w:color w:val="111111"/>
          <w:sz w:val="28"/>
          <w:sz w:val="28"/>
          <w:szCs w:val="28"/>
          <w:rtl w:val="true"/>
          <w:lang w:bidi="ar-SA"/>
        </w:rPr>
        <w:t>درصورت امكان،</w:t>
      </w:r>
      <w:bookmarkStart w:id="1191" w:name="pg1504_15596"/>
    </w:p>
    <w:p>
      <w:pPr>
        <w:pStyle w:val="BookText"/>
        <w:rPr/>
      </w:pPr>
      <w:bookmarkEnd w:id="1191"/>
      <w:r>
        <w:rPr>
          <w:rFonts w:ascii="IRNazanin" w:hAnsi="IRNazanin" w:eastAsia="IRNazanin"/>
          <w:color w:val="111111"/>
          <w:sz w:val="28"/>
          <w:sz w:val="28"/>
          <w:szCs w:val="28"/>
          <w:rtl w:val="true"/>
          <w:lang w:bidi="fa-IR"/>
        </w:rPr>
        <w:t>بايد قرائت خود را درست كنند و عمل نيابى خود را تصحيح نمايند تا از احرام خارج شوند؛ و اگر تصحيح ممكن نيست و معذور هستند،</w:t>
      </w:r>
      <w:r>
        <w:rPr>
          <w:rStyle w:val="FootnoteAnchor"/>
          <w:rtl w:val="true"/>
        </w:rPr>
        <w:footnoteReference w:id="585"/>
      </w:r>
      <w:r>
        <w:rPr>
          <w:rFonts w:ascii="IRNazanin" w:hAnsi="IRNazanin" w:eastAsia="IRNazanin"/>
          <w:color w:val="111111"/>
          <w:sz w:val="28"/>
          <w:sz w:val="28"/>
          <w:szCs w:val="28"/>
          <w:rtl w:val="true"/>
          <w:lang w:bidi="fa-IR"/>
        </w:rPr>
        <w:t xml:space="preserve">احرام آنها </w:t>
      </w:r>
      <w:r>
        <w:rPr>
          <w:rStyle w:val="FootnoteAnchor"/>
          <w:rtl w:val="true"/>
        </w:rPr>
        <w:footnoteReference w:id="586"/>
      </w:r>
      <w:r>
        <w:rPr>
          <w:rFonts w:ascii="Amiri" w:hAnsi="Amiri" w:eastAsia="Amiri" w:cs="Amiri"/>
          <w:color w:val="111111"/>
          <w:sz w:val="28"/>
          <w:sz w:val="28"/>
          <w:szCs w:val="28"/>
          <w:rtl w:val="true"/>
          <w:lang w:bidi="ar-SA"/>
        </w:rPr>
        <w:t>صحيح واقع نشده و از احرام خارج هستند</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احرامصحيح است و بايد حج را به نيّت منوبٌ‌عنه تمام كنند هر چند به احتياط واجب مجزى از منوبٌ‌عنه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اعمال آنهاصحيح است و از احرام خارج شده‌اند ولى كفايت از عمل واجب منوب‌عنه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مى‌تواند براى خودش حج بجا آورد، اگر وقت وسعت دارد حج تمتع وگرنه حج افراد بجا آورد و چنانچه حَجّةالاسلام بجا نياورده حج واجب او محسوب مى‌شود ولى پول نيابت را بايد برگرداند</w:t>
      </w:r>
      <w:r>
        <w:rPr>
          <w:rFonts w:eastAsia="IRNazanin" w:cs="IRNazanin"/>
          <w:color w:val="111111"/>
          <w:sz w:val="28"/>
          <w:szCs w:val="28"/>
          <w:rtl w:val="true"/>
          <w:lang w:bidi="fa-IR"/>
        </w:rPr>
        <w:t>.</w:t>
      </w:r>
    </w:p>
    <w:p>
      <w:pPr>
        <w:pStyle w:val="Heading4"/>
        <w:numPr>
          <w:ilvl w:val="3"/>
          <w:numId w:val="1"/>
        </w:numPr>
        <w:rPr/>
      </w:pPr>
      <w:bookmarkStart w:id="1192" w:name="__RefHeading___Toc374433_3650668749"/>
      <w:bookmarkStart w:id="1193" w:name="_Toc513"/>
      <w:bookmarkEnd w:id="1192"/>
      <w:r>
        <w:rPr/>
        <w:t>3</w:t>
      </w:r>
      <w:r>
        <w:rPr>
          <w:rtl w:val="true"/>
        </w:rPr>
        <w:t xml:space="preserve">- </w:t>
      </w:r>
      <w:r>
        <w:rPr>
          <w:rtl w:val="true"/>
        </w:rPr>
        <w:t>نماز طواف مستحب‌</w:t>
      </w:r>
      <w:bookmarkEnd w:id="1193"/>
    </w:p>
    <w:p>
      <w:pPr>
        <w:pStyle w:val="Heading5"/>
        <w:numPr>
          <w:ilvl w:val="4"/>
          <w:numId w:val="1"/>
        </w:numPr>
        <w:rPr/>
      </w:pPr>
      <w:bookmarkStart w:id="1194" w:name="__RefHeading___Toc374435_3650668749"/>
      <w:bookmarkStart w:id="1195" w:name="_Toc514"/>
      <w:bookmarkEnd w:id="1194"/>
      <w:r>
        <w:rPr>
          <w:rtl w:val="true"/>
        </w:rPr>
        <w:t>ترك نماز طواف مستحب‌</w:t>
      </w:r>
      <w:bookmarkEnd w:id="1195"/>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طواف مستحب ولو در حال اختيار، در هر جاى مسجدالحرام، جايز است بلكه گفته‌اند مى‌تواند آن را عمداً ترك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آية اللَّه خامنه‌اى، متعرض ترك نماز نشده‌اند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نماز طواف مستحب،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ترك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آن 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374437_3650668749"/>
      <w:bookmarkStart w:id="1197" w:name="_Toc515"/>
      <w:bookmarkEnd w:id="1196"/>
      <w:r>
        <w:rPr>
          <w:rtl w:val="true"/>
        </w:rPr>
        <w:t>نماز طواف استحبابى‌</w:t>
      </w:r>
      <w:bookmarkEnd w:id="1197"/>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استحبابى لازم نيست در نزد مقام ابراهيم باشد بلكه در هر جاى مسجدالحرام جايز است، به‌خصوص در موقع ازدحام مناسب است مراعات ساير حجاج را بنمايند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نماز طواف مستحب را مى‌توان در حال حركت و راه رفتن خواند؟ </w:t>
      </w:r>
      <w:r>
        <w:rPr>
          <w:rStyle w:val="FootnoteAnchor"/>
          <w:rtl w:val="true"/>
        </w:rPr>
        <w:footnoteReference w:id="589"/>
      </w:r>
      <w:bookmarkStart w:id="1198" w:name="pg1504_15597"/>
    </w:p>
    <w:p>
      <w:pPr>
        <w:pStyle w:val="Heading3"/>
        <w:numPr>
          <w:ilvl w:val="2"/>
          <w:numId w:val="1"/>
        </w:numPr>
        <w:rPr/>
      </w:pPr>
      <w:bookmarkStart w:id="1199" w:name="__RefHeading___Toc374439_3650668749"/>
      <w:bookmarkStart w:id="1200" w:name="_Toc516"/>
      <w:bookmarkEnd w:id="1198"/>
      <w:bookmarkEnd w:id="1199"/>
      <w:r>
        <w:rPr>
          <w:rtl w:val="true"/>
        </w:rPr>
        <w:t>فصل سوم</w:t>
      </w:r>
      <w:r>
        <w:rPr>
          <w:rtl w:val="true"/>
        </w:rPr>
        <w:t xml:space="preserve">: </w:t>
      </w:r>
      <w:r>
        <w:rPr>
          <w:rtl w:val="true"/>
        </w:rPr>
        <w:t xml:space="preserve">مستحبات نماز طواف </w:t>
      </w:r>
      <w:r>
        <w:rPr>
          <w:rtl w:val="true"/>
        </w:rPr>
        <w:t>«</w:t>
      </w:r>
      <w:r>
        <w:rPr/>
        <w:t>1</w:t>
      </w:r>
      <w:r>
        <w:rPr>
          <w:rtl w:val="true"/>
        </w:rPr>
        <w:t>»</w:t>
      </w:r>
      <w:bookmarkEnd w:id="1200"/>
    </w:p>
    <w:p>
      <w:pPr>
        <w:pStyle w:val="BookText"/>
        <w:rPr/>
      </w:pPr>
      <w:r>
        <w:rPr>
          <w:rStyle w:val="FootnoteAnchor"/>
          <w:rtl w:val="true"/>
        </w:rPr>
        <w:footnoteReference w:id="590"/>
      </w:r>
      <w:r>
        <w:rPr>
          <w:rFonts w:eastAsia="IRNazanin" w:cs="IRNazanin"/>
          <w:color w:val="111111"/>
          <w:sz w:val="28"/>
          <w:szCs w:val="28"/>
          <w:rtl w:val="true"/>
          <w:lang w:bidi="fa-IR"/>
        </w:rPr>
        <w:t xml:space="preserve"> </w:t>
      </w:r>
      <w:r>
        <w:rPr>
          <w:rFonts w:eastAsia="IRNazanin" w:cs="IRNazanin"/>
          <w:color w:val="111111"/>
          <w:sz w:val="28"/>
          <w:szCs w:val="28"/>
          <w:lang w:bidi="fa-IR"/>
        </w:rPr>
        <w:t>834544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طواف، مستحب است بعد از حمد در ركعت اول سوره توحيد و در ركعت دوم سوره جحد را بخواند و پس از نماز، حمد و ثناى الهى را بجا آورد وصلوات بر محمد و آل محمد بفرستد و از خداوند عالم طلب قبول نمايد و بگويد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حَتى يَنْتَهِي الْحَمْدُ إلى ما يُحِبُّ وَيَرْضى، أللَّهُمَّصَلِّ عَلى مُحَمَّدٍ وَآلِ مُحَمَّدٍ وَتَقَبَّلْ مِنّي وَطَهِّرْ قَلْبِي وَزَكِّ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ارْحَمْنِي بِطاعَتي ايَّاكَ وَطاعَةِ رَسُولِكَصلى الله عليه و آله أللَّهُمَّ جَنِّبْنِي أنْ أ تَعَدّى حُدُودَكَ وَاجْعَلْنِي مِمَّنْ يُحِبُّكَ وَيُحِبُّ رَسُولَكَ وَمَلائِكَتَكَ وَعِبادَكَ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روايات است كه حضرتصادق عليه السلام بعد از نماز طواف به سجده رفته و چنين‌مى‌گفت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لَكَ وَجهِي تَعَبُّداً وَرِقّاً لا إلهَ إلّا أنْتَ حَقّاً حَقّاً الأوَّلُ قَبْلَ كُلِّ شَي‌ءٍ وَالْآخِرُ بَعْدَ كُلِّ شَي‌ءٍ وَها أنَا ذا بَيْنَ يَدَيْكَ ناصِيَتي بِيَدِكَ فاغْفِرْ لي إنَّهُ لا يَغْفِرُ الذَّنْبَ الْعَظيمَ غَيْرُكَ فَاغْفِرْ لِي فإنّي مُقِرٌّ بِذُنُوبي عَلى نَفْسي وَلا يَدْفَعُ الذَّنْبَ الْعَظِيمَ غَيْرُكَ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سجده، روى مبارك آن حضرت از گريه چنين بود كه گويا در آب فرو رفته باشد</w:t>
      </w:r>
      <w:r>
        <w:rPr>
          <w:rFonts w:eastAsia="IRNazanin" w:cs="IRNazanin"/>
          <w:color w:val="111111"/>
          <w:sz w:val="28"/>
          <w:szCs w:val="28"/>
          <w:rtl w:val="true"/>
          <w:lang w:bidi="fa-IR"/>
        </w:rPr>
        <w:t>.</w:t>
      </w:r>
      <w:bookmarkStart w:id="1201" w:name="pg1504_15598"/>
    </w:p>
    <w:p>
      <w:pPr>
        <w:pStyle w:val="Heading2"/>
        <w:numPr>
          <w:ilvl w:val="1"/>
          <w:numId w:val="1"/>
        </w:numPr>
        <w:rPr/>
      </w:pPr>
      <w:bookmarkStart w:id="1202" w:name="__RefHeading___Toc374441_3650668749"/>
      <w:bookmarkStart w:id="1203" w:name="_Toc517"/>
      <w:bookmarkEnd w:id="1201"/>
      <w:bookmarkEnd w:id="1202"/>
      <w:r>
        <w:rPr>
          <w:rtl w:val="true"/>
        </w:rPr>
        <w:t>باب چهارم</w:t>
      </w:r>
      <w:r>
        <w:rPr>
          <w:rtl w:val="true"/>
        </w:rPr>
        <w:t xml:space="preserve">: </w:t>
      </w:r>
      <w:r>
        <w:rPr>
          <w:rtl w:val="true"/>
        </w:rPr>
        <w:t>سعى‌</w:t>
      </w:r>
      <w:bookmarkEnd w:id="1203"/>
    </w:p>
    <w:p>
      <w:pPr>
        <w:pStyle w:val="Heading3"/>
        <w:numPr>
          <w:ilvl w:val="2"/>
          <w:numId w:val="1"/>
        </w:numPr>
        <w:rPr/>
      </w:pPr>
      <w:bookmarkStart w:id="1204" w:name="__RefHeading___Toc374443_3650668749"/>
      <w:bookmarkStart w:id="1205" w:name="_Toc518"/>
      <w:bookmarkEnd w:id="1204"/>
      <w:r>
        <w:rPr>
          <w:rtl w:val="true"/>
        </w:rPr>
        <w:t>اشاره</w:t>
      </w:r>
      <w:bookmarkEnd w:id="1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سعى و حكم ترك آن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سعى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سعى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و شرايط سعى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عدد دورهاى سعى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كردن در دورهاى سعى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كردن از اشواط سعى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سعى و از سرگيرى آن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اشواط وصحت سعى </w:t>
      </w:r>
      <w:r>
        <w:rPr>
          <w:rFonts w:eastAsia="Amiri" w:cs="Amiri" w:ascii="Amiri" w:hAnsi="Amiri"/>
          <w:color w:val="111111"/>
          <w:sz w:val="28"/>
          <w:szCs w:val="28"/>
          <w:lang w:bidi="ar-SA"/>
        </w:rPr>
        <w:t>215</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سعى </w:t>
      </w:r>
      <w:r>
        <w:rPr>
          <w:rFonts w:eastAsia="IRNazanin" w:cs="IRNazanin"/>
          <w:color w:val="111111"/>
          <w:sz w:val="28"/>
          <w:szCs w:val="28"/>
          <w:lang w:bidi="fa-IR"/>
        </w:rPr>
        <w:t>217</w:t>
      </w:r>
      <w:bookmarkStart w:id="1206" w:name="pg1504_15600"/>
    </w:p>
    <w:p>
      <w:pPr>
        <w:pStyle w:val="Heading3"/>
        <w:numPr>
          <w:ilvl w:val="2"/>
          <w:numId w:val="1"/>
        </w:numPr>
        <w:rPr/>
      </w:pPr>
      <w:bookmarkStart w:id="1207" w:name="__RefHeading___Toc374445_3650668749"/>
      <w:bookmarkStart w:id="1208" w:name="_Toc519"/>
      <w:bookmarkEnd w:id="1206"/>
      <w:bookmarkEnd w:id="1207"/>
      <w:r>
        <w:rPr>
          <w:rtl w:val="true"/>
        </w:rPr>
        <w:t>فصل اول</w:t>
      </w:r>
      <w:r>
        <w:rPr>
          <w:rtl w:val="true"/>
        </w:rPr>
        <w:t xml:space="preserve">: </w:t>
      </w:r>
      <w:r>
        <w:rPr>
          <w:rtl w:val="true"/>
        </w:rPr>
        <w:t>وجوب، زمان، مكان و كيفيت سعى‌</w:t>
      </w:r>
      <w:bookmarkEnd w:id="1208"/>
    </w:p>
    <w:p>
      <w:pPr>
        <w:pStyle w:val="Heading4"/>
        <w:numPr>
          <w:ilvl w:val="3"/>
          <w:numId w:val="1"/>
        </w:numPr>
        <w:rPr/>
      </w:pPr>
      <w:bookmarkStart w:id="1209" w:name="__RefHeading___Toc374447_3650668749"/>
      <w:bookmarkStart w:id="1210" w:name="_Toc520"/>
      <w:bookmarkEnd w:id="1209"/>
      <w:r>
        <w:rPr/>
        <w:t>1</w:t>
      </w:r>
      <w:r>
        <w:rPr>
          <w:rtl w:val="true"/>
        </w:rPr>
        <w:t xml:space="preserve">- </w:t>
      </w:r>
      <w:r>
        <w:rPr>
          <w:rtl w:val="true"/>
        </w:rPr>
        <w:t>وجوب سعى و حكم ترك آن‌</w:t>
      </w:r>
      <w:bookmarkEnd w:id="1210"/>
    </w:p>
    <w:p>
      <w:pPr>
        <w:pStyle w:val="Heading5"/>
        <w:numPr>
          <w:ilvl w:val="4"/>
          <w:numId w:val="1"/>
        </w:numPr>
        <w:rPr/>
      </w:pPr>
      <w:bookmarkStart w:id="1211" w:name="__RefHeading___Toc374449_3650668749"/>
      <w:bookmarkStart w:id="1212" w:name="_Toc521"/>
      <w:bookmarkEnd w:id="1211"/>
      <w:r>
        <w:rPr>
          <w:rtl w:val="true"/>
        </w:rPr>
        <w:t>اشاره</w:t>
      </w:r>
      <w:bookmarkEnd w:id="1212"/>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چهارمين عمل واجب در عمره مفرده است</w:t>
      </w:r>
      <w:r>
        <w:rPr>
          <w:rFonts w:eastAsia="IRNazanin" w:cs="IRNazanin"/>
          <w:color w:val="111111"/>
          <w:sz w:val="28"/>
          <w:szCs w:val="28"/>
          <w:rtl w:val="true"/>
          <w:lang w:bidi="fa-IR"/>
        </w:rPr>
        <w:t>.</w:t>
      </w:r>
    </w:p>
    <w:p>
      <w:pPr>
        <w:pStyle w:val="Heading5"/>
        <w:numPr>
          <w:ilvl w:val="4"/>
          <w:numId w:val="1"/>
        </w:numPr>
        <w:rPr/>
      </w:pPr>
      <w:bookmarkStart w:id="1213" w:name="__RefHeading___Toc374451_3650668749"/>
      <w:bookmarkStart w:id="1214" w:name="_Toc522"/>
      <w:bookmarkEnd w:id="1213"/>
      <w:r>
        <w:rPr>
          <w:rtl w:val="true"/>
        </w:rPr>
        <w:t>ترك سعى‌</w:t>
      </w:r>
      <w:bookmarkEnd w:id="1214"/>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است، و حكم ترك آن از روى عمد يا سهو، با طواف يكسان است</w:t>
      </w:r>
      <w:r>
        <w:rPr>
          <w:rFonts w:eastAsia="Amiri" w:cs="Amiri" w:ascii="Amiri" w:hAnsi="Amiri"/>
          <w:color w:val="111111"/>
          <w:sz w:val="28"/>
          <w:szCs w:val="28"/>
          <w:rtl w:val="true"/>
          <w:lang w:bidi="ar-SA"/>
        </w:rPr>
        <w:t xml:space="preserve">. «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محشاى حج مراجعه شود</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374453_3650668749"/>
      <w:bookmarkStart w:id="1216" w:name="_Toc523"/>
      <w:bookmarkEnd w:id="1215"/>
      <w:r>
        <w:rPr>
          <w:rtl w:val="true"/>
        </w:rPr>
        <w:t>فراموشى سعى و انجام تقصير</w:t>
      </w:r>
      <w:bookmarkEnd w:id="1216"/>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سعى را فراموش كند و تقصير نمايد، از احرام خارج شده و بايد هر وقت يادش آمد، سعى را بجا آورد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تقصير را پس از سعى اعاده كند و يك گاو كفّاره بدهد</w:t>
      </w:r>
      <w:r>
        <w:rPr>
          <w:rFonts w:eastAsia="IRNazanin" w:cs="IRNazanin"/>
          <w:color w:val="111111"/>
          <w:sz w:val="28"/>
          <w:szCs w:val="28"/>
          <w:rtl w:val="true"/>
          <w:lang w:bidi="fa-IR"/>
        </w:rPr>
        <w:t>.</w:t>
      </w:r>
    </w:p>
    <w:p>
      <w:pPr>
        <w:pStyle w:val="Heading5"/>
        <w:numPr>
          <w:ilvl w:val="4"/>
          <w:numId w:val="1"/>
        </w:numPr>
        <w:rPr/>
      </w:pPr>
      <w:bookmarkStart w:id="1217" w:name="__RefHeading___Toc374455_3650668749"/>
      <w:bookmarkStart w:id="1218" w:name="_Toc524"/>
      <w:bookmarkEnd w:id="1217"/>
      <w:r>
        <w:rPr>
          <w:rtl w:val="true"/>
        </w:rPr>
        <w:t>آيا سعى استحبابى وجود دارد؟</w:t>
      </w:r>
      <w:bookmarkEnd w:id="1218"/>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فتواى فقها، استحباب سعى وارد نشده است، آيا سعى استحباب نفسى دارد يا نه؟ و در موردى كه سهواً سعى را اضافه به جاى آورد، فتوا به استحباب هفت شوط دوم داده‌اند، آيا از اين مورد، مى‌توان استحباب سعى را استفاده كرد؟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تبريزى،صافى،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سعى، مگر نسبت به اتمام مورد مخصوص، ثابت نيست؛ واللَّه العالم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مستحب نداريم و اگر سهواً چيزى اضافه كند، احتياط آن است كه تا هفت دور تكميل ننمايد و سعى اوصحيح است</w:t>
      </w:r>
      <w:r>
        <w:rPr>
          <w:rFonts w:eastAsia="IRNazanin" w:cs="IRNazanin"/>
          <w:color w:val="111111"/>
          <w:sz w:val="28"/>
          <w:szCs w:val="28"/>
          <w:rtl w:val="true"/>
          <w:lang w:bidi="fa-IR"/>
        </w:rPr>
        <w:t>.</w:t>
      </w:r>
      <w:bookmarkStart w:id="1219" w:name="pg1504_15601"/>
    </w:p>
    <w:p>
      <w:pPr>
        <w:pStyle w:val="Heading4"/>
        <w:numPr>
          <w:ilvl w:val="3"/>
          <w:numId w:val="1"/>
        </w:numPr>
        <w:rPr/>
      </w:pPr>
      <w:bookmarkStart w:id="1220" w:name="__RefHeading___Toc374457_3650668749"/>
      <w:bookmarkStart w:id="1221" w:name="_Toc525"/>
      <w:bookmarkEnd w:id="1219"/>
      <w:bookmarkEnd w:id="1220"/>
      <w:r>
        <w:rPr/>
        <w:t>2</w:t>
      </w:r>
      <w:r>
        <w:rPr>
          <w:rtl w:val="true"/>
        </w:rPr>
        <w:t xml:space="preserve">- </w:t>
      </w:r>
      <w:r>
        <w:rPr>
          <w:rtl w:val="true"/>
        </w:rPr>
        <w:t>زمان سعى‌</w:t>
      </w:r>
      <w:bookmarkEnd w:id="1221"/>
    </w:p>
    <w:p>
      <w:pPr>
        <w:pStyle w:val="Heading5"/>
        <w:numPr>
          <w:ilvl w:val="4"/>
          <w:numId w:val="1"/>
        </w:numPr>
        <w:rPr/>
      </w:pPr>
      <w:bookmarkStart w:id="1222" w:name="__RefHeading___Toc374459_3650668749"/>
      <w:bookmarkStart w:id="1223" w:name="_Toc526"/>
      <w:bookmarkEnd w:id="1222"/>
      <w:r>
        <w:rPr>
          <w:rtl w:val="true"/>
        </w:rPr>
        <w:t>اشاره</w:t>
      </w:r>
      <w:bookmarkEnd w:id="1223"/>
    </w:p>
    <w:p>
      <w:pPr>
        <w:pStyle w:val="BookText"/>
        <w:rPr/>
      </w:pPr>
      <w:r>
        <w:rPr>
          <w:rFonts w:eastAsia="IRNazanin" w:cs="IRNazanin"/>
          <w:color w:val="111111"/>
          <w:sz w:val="28"/>
          <w:szCs w:val="28"/>
          <w:lang w:bidi="fa-IR"/>
        </w:rPr>
        <w:t>840549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بايد بعد از طواف و نماز آن، انجام شود؛ و اگر عمداً پيش از آنها بجا آورده شود، بايد بعد از طواف و نماز، اعاده شود</w:t>
      </w:r>
      <w:r>
        <w:rPr>
          <w:rFonts w:eastAsia="IRNazanin" w:cs="IRNazanin"/>
          <w:color w:val="111111"/>
          <w:sz w:val="28"/>
          <w:szCs w:val="28"/>
          <w:rtl w:val="true"/>
          <w:lang w:bidi="fa-IR"/>
        </w:rPr>
        <w:t>.</w:t>
      </w:r>
    </w:p>
    <w:p>
      <w:pPr>
        <w:pStyle w:val="Heading5"/>
        <w:numPr>
          <w:ilvl w:val="4"/>
          <w:numId w:val="1"/>
        </w:numPr>
        <w:rPr/>
      </w:pPr>
      <w:bookmarkStart w:id="1224" w:name="__RefHeading___Toc374461_3650668749"/>
      <w:bookmarkStart w:id="1225" w:name="_Toc527"/>
      <w:bookmarkEnd w:id="1224"/>
      <w:r>
        <w:rPr>
          <w:rtl w:val="true"/>
        </w:rPr>
        <w:t>جواز تأخير سعى تا شب‌</w:t>
      </w:r>
      <w:bookmarkEnd w:id="1225"/>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سعى از طواف و نماز آن، براى رفع خستگى يا تخفيف گرمى هوا، جايز است؛ و نيز تأخير آن بدون عذر تا شب، جايز است، گرچه احتياط، در عدم تأخير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سعى تا فردا بدون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مرض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تأخير انداخت طواف و نماز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تأخير انداخت، سعى او باطل نخواهد شد هرچند گناه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374463_3650668749"/>
      <w:bookmarkStart w:id="1227" w:name="_Toc528"/>
      <w:bookmarkEnd w:id="1226"/>
      <w:r>
        <w:rPr>
          <w:rtl w:val="true"/>
        </w:rPr>
        <w:t>ميزان تأخير سعى‌</w:t>
      </w:r>
      <w:bookmarkEnd w:id="1227"/>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بعدازظهر، طواف و نماز را بجا مى‌آورد و سعى را شب انجام مى‌دهد، اگر بدون تأخير عرفى، سعى در شب واقع شود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و نماز آن را در هر موقع از روز انجام دهد سعى را تا شب مى‌تواند به تأخير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تأخير تا فردا جايز نيست و اگر تأخير انداخت گناه كرده ولى اعمال اوصحيح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ندارد و احتياط آن است كه تا شب تأخير نيندازد، اگرچه اقوى كفايت است</w:t>
      </w:r>
      <w:r>
        <w:rPr>
          <w:rFonts w:eastAsia="IRNazanin" w:cs="IRNazanin"/>
          <w:color w:val="111111"/>
          <w:sz w:val="28"/>
          <w:szCs w:val="28"/>
          <w:rtl w:val="true"/>
          <w:lang w:bidi="fa-IR"/>
        </w:rPr>
        <w:t>.</w:t>
      </w:r>
    </w:p>
    <w:p>
      <w:pPr>
        <w:pStyle w:val="Heading5"/>
        <w:numPr>
          <w:ilvl w:val="4"/>
          <w:numId w:val="1"/>
        </w:numPr>
        <w:rPr/>
      </w:pPr>
      <w:bookmarkStart w:id="1228" w:name="__RefHeading___Toc374465_3650668749"/>
      <w:bookmarkStart w:id="1229" w:name="_Toc529"/>
      <w:bookmarkEnd w:id="1228"/>
      <w:r>
        <w:rPr>
          <w:rtl w:val="true"/>
        </w:rPr>
        <w:t>تأخير سعى تا روز بعد</w:t>
      </w:r>
      <w:bookmarkEnd w:id="1229"/>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طواف و نماز آن را انجام داده و سعى را به روز بعد يا روزهاى بعد به تأخير انداخته است، فقط بايد سعى را اعاده كند؛ ولى اختياراً نبايد به تاخير بياندازد</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طواف و نماز را اعاده كند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بدون هيچ عذرى تأخير انداخته، احتياط واجب اعاده طواف و نماز آن است</w:t>
      </w:r>
      <w:r>
        <w:rPr>
          <w:rFonts w:eastAsia="IRNazanin" w:cs="IRNazanin"/>
          <w:color w:val="111111"/>
          <w:sz w:val="28"/>
          <w:szCs w:val="28"/>
          <w:rtl w:val="true"/>
          <w:lang w:bidi="fa-IR"/>
        </w:rPr>
        <w:t>.</w:t>
      </w:r>
      <w:bookmarkStart w:id="1230" w:name="pg1504_15602"/>
    </w:p>
    <w:p>
      <w:pPr>
        <w:pStyle w:val="Heading5"/>
        <w:numPr>
          <w:ilvl w:val="4"/>
          <w:numId w:val="1"/>
        </w:numPr>
        <w:rPr/>
      </w:pPr>
      <w:bookmarkStart w:id="1231" w:name="__RefHeading___Toc374467_3650668749"/>
      <w:bookmarkStart w:id="1232" w:name="_Toc530"/>
      <w:bookmarkEnd w:id="1230"/>
      <w:bookmarkEnd w:id="1231"/>
      <w:r>
        <w:rPr>
          <w:rtl w:val="true"/>
        </w:rPr>
        <w:t>تأخير سعى براى فردا</w:t>
      </w:r>
      <w:bookmarkEnd w:id="1232"/>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طواف و نماز طواف را انجام داده، آيا مى‌تواند سعى را با فاصله زياد انجام دهد، مثلًا روز ديگر و اگر طواف و نماز را شب انجام داده و بسيار خسته است آيا مى‌تواند سعى را فردا بجا آورد؟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تأخير سعى از طواف به جهت رفع خستگى و به جهت تخفيف حرارت هوا و جايز نيست تأخير آن تا فردا، و اقوى جواز تأخير آن است تا شب آن روز، و احوط ترك آن است بدون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آنست كه بدون ضرورت، سعى را از طواف و نماز به مقدار معتدّ به تأخير نيندازد اگرچه اقوى جواز تأخير آن تا شب است ولى در حال اختيار نمى‌شود سعى را تا فردا تأخير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انداختن تا شب براى استراحت و تخفيف گرما و مانند آن جايز است ولى بدون عذر نمى‌تواند تا فردا تأخير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سعى تا شب جايز است اما تأخير آن تا فرداى روز طواف، درصورت اختيار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سعى تا روز بعد جايز نيست و اقوى جواز تأخير تا شب است هر چند احتياط، عدم تأخير است و درصورت تأخير تا روز بعد معصيت كرده ولى سعى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زياد جايز نيست بلى براى رفع خستگى يا شدّت گرما مى‌تواند تا شب تأخير بيندازد</w:t>
      </w:r>
      <w:r>
        <w:rPr>
          <w:rFonts w:eastAsia="IRNazanin" w:cs="IRNazanin"/>
          <w:color w:val="111111"/>
          <w:sz w:val="28"/>
          <w:szCs w:val="28"/>
          <w:rtl w:val="true"/>
          <w:lang w:bidi="fa-IR"/>
        </w:rPr>
        <w:t>.</w:t>
      </w:r>
    </w:p>
    <w:p>
      <w:pPr>
        <w:pStyle w:val="Heading5"/>
        <w:numPr>
          <w:ilvl w:val="4"/>
          <w:numId w:val="1"/>
        </w:numPr>
        <w:rPr/>
      </w:pPr>
      <w:bookmarkStart w:id="1233" w:name="__RefHeading___Toc374469_3650668749"/>
      <w:bookmarkStart w:id="1234" w:name="_Toc531"/>
      <w:bookmarkEnd w:id="1233"/>
      <w:r>
        <w:rPr>
          <w:rtl w:val="true"/>
        </w:rPr>
        <w:t>تقديم سعى بر طواف‌</w:t>
      </w:r>
      <w:bookmarkEnd w:id="1234"/>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فراموشى يا جهل به حكم، سعى را بر طواف مقدم بدارد، بنابر اقوى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 داشتن سعى از جهت فراموشى طواف بوده باشد، باز احوط اين است كه سعى را پس از طواف اعاده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سعى را اعاده كند</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374471_3650668749"/>
      <w:bookmarkStart w:id="1236" w:name="_Toc532"/>
      <w:bookmarkEnd w:id="1235"/>
      <w:r>
        <w:rPr/>
        <w:t>3</w:t>
      </w:r>
      <w:r>
        <w:rPr>
          <w:rtl w:val="true"/>
        </w:rPr>
        <w:t xml:space="preserve">- </w:t>
      </w:r>
      <w:r>
        <w:rPr>
          <w:rtl w:val="true"/>
        </w:rPr>
        <w:t>مكان سعى‌</w:t>
      </w:r>
      <w:bookmarkEnd w:id="1236"/>
    </w:p>
    <w:p>
      <w:pPr>
        <w:pStyle w:val="Heading5"/>
        <w:numPr>
          <w:ilvl w:val="4"/>
          <w:numId w:val="1"/>
        </w:numPr>
        <w:rPr/>
      </w:pPr>
      <w:bookmarkStart w:id="1237" w:name="__RefHeading___Toc374473_3650668749"/>
      <w:bookmarkStart w:id="1238" w:name="_Toc533"/>
      <w:bookmarkEnd w:id="1237"/>
      <w:r>
        <w:rPr>
          <w:rtl w:val="true"/>
        </w:rPr>
        <w:t>اشاره</w:t>
      </w:r>
      <w:bookmarkEnd w:id="12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رفتن و برگشتن، از راه متعارف باشد؛ پس سعى از راه غير متعارف باطل است</w:t>
      </w:r>
      <w:r>
        <w:rPr>
          <w:rFonts w:eastAsia="IRNazanin" w:cs="IRNazanin"/>
          <w:color w:val="111111"/>
          <w:sz w:val="28"/>
          <w:szCs w:val="28"/>
          <w:rtl w:val="true"/>
          <w:lang w:bidi="fa-IR"/>
        </w:rPr>
        <w:t>.</w:t>
      </w:r>
      <w:bookmarkStart w:id="1239" w:name="pg1504_15603"/>
    </w:p>
    <w:p>
      <w:pPr>
        <w:pStyle w:val="Heading5"/>
        <w:numPr>
          <w:ilvl w:val="4"/>
          <w:numId w:val="1"/>
        </w:numPr>
        <w:rPr/>
      </w:pPr>
      <w:bookmarkStart w:id="1240" w:name="__RefHeading___Toc374475_3650668749"/>
      <w:bookmarkStart w:id="1241" w:name="_Toc534"/>
      <w:bookmarkEnd w:id="1239"/>
      <w:bookmarkEnd w:id="1240"/>
      <w:r>
        <w:rPr>
          <w:rtl w:val="true"/>
        </w:rPr>
        <w:t>سعى از مسعاى جديد</w:t>
      </w:r>
      <w:bookmarkEnd w:id="1241"/>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سعى از قسمت جديدالاحداث مسعى در طبقه همكف، كفايت مى‌كند؟</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زنجانى، مكارم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مسعاى جديد مجزى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الجبلين ثابت شود، سعى در آنجا مجزى است و گرنه درصورت شك، بنابر احتياط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شهادت اهل خبره اطمينان پيدا كنند كه كوهصفا و مروه تا مسعاى جديد امتداد داشته است، سعى در آنجا مجزى است</w:t>
      </w:r>
      <w:r>
        <w:rPr>
          <w:rFonts w:eastAsia="IRNazanin" w:cs="IRNazanin"/>
          <w:color w:val="111111"/>
          <w:sz w:val="28"/>
          <w:szCs w:val="28"/>
          <w:rtl w:val="true"/>
          <w:lang w:bidi="fa-IR"/>
        </w:rPr>
        <w:t>.</w:t>
      </w:r>
    </w:p>
    <w:p>
      <w:pPr>
        <w:pStyle w:val="Heading5"/>
        <w:numPr>
          <w:ilvl w:val="4"/>
          <w:numId w:val="1"/>
        </w:numPr>
        <w:rPr/>
      </w:pPr>
      <w:bookmarkStart w:id="1242" w:name="__RefHeading___Toc374477_3650668749"/>
      <w:bookmarkStart w:id="1243" w:name="_Toc535"/>
      <w:bookmarkEnd w:id="1242"/>
      <w:r>
        <w:rPr>
          <w:rtl w:val="true"/>
        </w:rPr>
        <w:t>سعى از طبقه دوم‌</w:t>
      </w:r>
      <w:bookmarkEnd w:id="1243"/>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طبقه فوقانى، اگر محرز نيست كه بينصفا و مروه است، جايز نيست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آن ولو قبلًا كوهصفا و مروه بوده و فضاى بدون كوه نبودصحيح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طبقه فوقانى در حال ازدحام و مشقت طواف در طبقه پايين مجزى است</w:t>
      </w:r>
      <w:r>
        <w:rPr>
          <w:rFonts w:eastAsia="IRNazanin" w:cs="IRNazanin"/>
          <w:color w:val="111111"/>
          <w:sz w:val="28"/>
          <w:szCs w:val="28"/>
          <w:rtl w:val="true"/>
          <w:lang w:bidi="fa-IR"/>
        </w:rPr>
        <w:t>.</w:t>
      </w:r>
    </w:p>
    <w:p>
      <w:pPr>
        <w:pStyle w:val="Heading5"/>
        <w:numPr>
          <w:ilvl w:val="4"/>
          <w:numId w:val="1"/>
        </w:numPr>
        <w:rPr/>
      </w:pPr>
      <w:bookmarkStart w:id="1244" w:name="__RefHeading___Toc374479_3650668749"/>
      <w:bookmarkStart w:id="1245" w:name="_Toc536"/>
      <w:bookmarkEnd w:id="1244"/>
      <w:r>
        <w:rPr>
          <w:rtl w:val="true"/>
        </w:rPr>
        <w:t>فرض مسدود بودن طبقه پايين مسعى‌</w:t>
      </w:r>
      <w:bookmarkEnd w:id="1245"/>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در طبقه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تعميرات يا غيرآن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امكان‌پذير نباشد، مُحرم به احرام عمره مفرده چه وظيفه‌اى دارد؛ آيا سعى از طبقه بالاصحيح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علم به اين مطلب مى‌توان از ابتدا به احرام مفرده محرم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عدم جواز، حكم رفتن به مكه در فرض ضرورت و غير ضرورت چيست؟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طبقه بالا سعى كند و عمل اوصحيح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 هم مى‌توان محرم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دوم بالاتر از يكى از دو كوهصفا و مروه باشد سعى از آنصحيح نيست و محرم به عمره مفرده تا هنگام رفع مانع از سعى در مسعى بر احرامش باقى مى‌ماند، مگر آنكه عرفاً مصدود محسوب شود كه در اينصورت حكم مصدود در عمره مفرده بر او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براى عمره مفرده احرام ببندد و وارد مكه شود ولى تا انجام سعى بر احرام باقى مى‌ماند مگر درصورت ياد شده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سه فرض، اشكالى ندارد</w:t>
      </w:r>
      <w:r>
        <w:rPr>
          <w:rFonts w:eastAsia="Amiri" w:cs="Amiri" w:ascii="Amiri" w:hAnsi="Amiri"/>
          <w:color w:val="111111"/>
          <w:sz w:val="28"/>
          <w:szCs w:val="28"/>
          <w:rtl w:val="true"/>
          <w:lang w:bidi="ar-SA"/>
        </w:rPr>
        <w:t>.</w:t>
      </w:r>
      <w:bookmarkStart w:id="1246" w:name="pg1504_15604"/>
    </w:p>
    <w:p>
      <w:pPr>
        <w:pStyle w:val="BookText"/>
        <w:rPr/>
      </w:pPr>
      <w:bookmarkEnd w:id="1246"/>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طبقه زيرزمينى احداث شد و كوهصفا و مروه ريشه‌دار بود و سعى بين آن دو واقع شد، على الظاهرصحيح است، و احوط سعى از طبقه روى زمينى است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از هر دو طرف مسعى كفايت مى‌كند، يعنى مى‌تواند از همان راهى كه به مروه رفته بهصفا بازگردد ولى نبايد مزاحم ديگران شود</w:t>
      </w:r>
      <w:r>
        <w:rPr>
          <w:rFonts w:eastAsia="IRNazanin" w:cs="IRNazanin"/>
          <w:color w:val="111111"/>
          <w:sz w:val="28"/>
          <w:szCs w:val="28"/>
          <w:rtl w:val="true"/>
          <w:lang w:bidi="fa-IR"/>
        </w:rPr>
        <w:t>.</w:t>
      </w:r>
    </w:p>
    <w:p>
      <w:pPr>
        <w:pStyle w:val="Heading5"/>
        <w:numPr>
          <w:ilvl w:val="4"/>
          <w:numId w:val="1"/>
        </w:numPr>
        <w:rPr/>
      </w:pPr>
      <w:bookmarkStart w:id="1247" w:name="__RefHeading___Toc374481_3650668749"/>
      <w:bookmarkStart w:id="1248" w:name="_Toc537"/>
      <w:bookmarkEnd w:id="1247"/>
      <w:r>
        <w:rPr>
          <w:rtl w:val="true"/>
        </w:rPr>
        <w:t>عدم لزوم بالا رفتن بر صفا و مروه‌</w:t>
      </w:r>
      <w:bookmarkEnd w:id="1248"/>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آن است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 واجب است كه ابتدا كند از اول جزءصفا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مسافت بين دو كوه پيموده شود و بالا رفتن از كوه لازم نيست گرچه احتياط مستحب است و احتياط واجب اين است كه فاصله مذكور دقيقاً همه آن پيموده شود؛ يعنى اين‌كه شوط اوّل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جزء پايين كوهصفا آغاز كند و حركت كند تا برسد به اوّلين جزء كوه مروه و به همين ترتيب بقيه شوطها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فاصله ميان دو كوه را طى كند و بايد توجه داشت كه هم‌اكنون قسمتى از كوهصفا و مروه را مفروش كرده‌اند و تنها قسمتى از كوه نمايان است و لازم نيست به قسمت نمايان كوه برود بلكه همين اندازه كه به قسمت سربالايى برسد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از جزء اولصفا، سعى را آغاز كند؛ و درصورتى كه ازصفا به نحو متعارف سعى را آغاز و بين دو كوه سعى كند، كفايت مى‌كند و بالا رفتن بر كوه،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سعى را مى شود از دامنه كوهصفا كه روى آن را با سنگ فرش كرده‌اند شروع و در دامنه مروه كه روى آن را با سنگ فرش نموده‌اند خاتمه داد؟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ابتداى كوهصفا وابتداى كوه مروه است مانع ندارد</w:t>
      </w:r>
      <w:r>
        <w:rPr>
          <w:rFonts w:eastAsia="IRNazanin" w:cs="IRNazanin"/>
          <w:color w:val="111111"/>
          <w:sz w:val="28"/>
          <w:szCs w:val="28"/>
          <w:rtl w:val="true"/>
          <w:lang w:bidi="fa-IR"/>
        </w:rPr>
        <w:t>.</w:t>
      </w:r>
    </w:p>
    <w:p>
      <w:pPr>
        <w:pStyle w:val="Heading5"/>
        <w:numPr>
          <w:ilvl w:val="4"/>
          <w:numId w:val="1"/>
        </w:numPr>
        <w:rPr/>
      </w:pPr>
      <w:bookmarkStart w:id="1249" w:name="__RefHeading___Toc374483_3650668749"/>
      <w:bookmarkStart w:id="1250" w:name="_Toc538"/>
      <w:bookmarkEnd w:id="1249"/>
      <w:r>
        <w:rPr>
          <w:rtl w:val="true"/>
        </w:rPr>
        <w:t>حكم شروع از مروه‌</w:t>
      </w:r>
      <w:bookmarkEnd w:id="125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بايد ازصفا شروع و در دور هفتم، به مروه ختم شود؛ و اگر كسى از مروه شروع كند، هر وقت فهميد، </w:t>
      </w:r>
      <w:r>
        <w:rPr>
          <w:rStyle w:val="FootnoteAnchor"/>
          <w:rtl w:val="true"/>
        </w:rPr>
        <w:footnoteReference w:id="606"/>
      </w:r>
      <w:r>
        <w:rPr>
          <w:rFonts w:ascii="IRNazanin" w:hAnsi="IRNazanin" w:eastAsia="IRNazanin"/>
          <w:color w:val="111111"/>
          <w:sz w:val="28"/>
          <w:sz w:val="28"/>
          <w:szCs w:val="28"/>
          <w:rtl w:val="true"/>
          <w:lang w:bidi="fa-IR"/>
        </w:rPr>
        <w:t>بايد اعاده كند؛ و اگر در بين سعى بفهمد، بايد از سر بگيرد و ازصفا شروع كند</w:t>
      </w:r>
      <w:r>
        <w:rPr>
          <w:rFonts w:eastAsia="IRNazanin" w:cs="IRNazanin"/>
          <w:color w:val="111111"/>
          <w:sz w:val="28"/>
          <w:szCs w:val="28"/>
          <w:rtl w:val="true"/>
          <w:lang w:bidi="fa-IR"/>
        </w:rPr>
        <w:t>.</w:t>
      </w:r>
      <w:bookmarkStart w:id="1251" w:name="pg1504_15605"/>
    </w:p>
    <w:p>
      <w:pPr>
        <w:pStyle w:val="BookText"/>
        <w:rPr/>
      </w:pPr>
      <w:bookmarkEnd w:id="1251"/>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سعى را از مروه شروع و بهصفا ختم كند و بعد بفهمد، بايد سعى را اعاده كند و اگر تقصير نكرده تقصير كند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نمايد اگر چه قبلًا تقصير كرده باشد تا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بهصحت تقصير كرده، تقصير اعاده ندارد مگر از باب احتياط و در غير اينصورت بايد تقصير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حكم در مسأله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374485_3650668749"/>
      <w:bookmarkStart w:id="1253" w:name="_Toc539"/>
      <w:bookmarkEnd w:id="1252"/>
      <w:r>
        <w:rPr>
          <w:rtl w:val="true"/>
        </w:rPr>
        <w:t>عدم كفايت استنابه در سعى براى حائض‌</w:t>
      </w:r>
      <w:bookmarkEnd w:id="1253"/>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مسعى مسجد نيست و حايض بايد خودش سعى نمايد؛ حتى اگر براى طواف نايب گرفته باشد، بايد با مراعات ترتيبِ بين طواف و سعى، خودش سعى به جا آورد</w:t>
      </w:r>
      <w:r>
        <w:rPr>
          <w:rFonts w:eastAsia="IRNazanin" w:cs="IRNazanin"/>
          <w:color w:val="111111"/>
          <w:sz w:val="28"/>
          <w:szCs w:val="28"/>
          <w:rtl w:val="true"/>
          <w:lang w:bidi="fa-IR"/>
        </w:rPr>
        <w:t>.</w:t>
      </w:r>
    </w:p>
    <w:p>
      <w:pPr>
        <w:pStyle w:val="Heading5"/>
        <w:numPr>
          <w:ilvl w:val="4"/>
          <w:numId w:val="1"/>
        </w:numPr>
        <w:rPr/>
      </w:pPr>
      <w:bookmarkStart w:id="1254" w:name="__RefHeading___Toc374487_3650668749"/>
      <w:bookmarkStart w:id="1255" w:name="_Toc540"/>
      <w:bookmarkEnd w:id="1254"/>
      <w:r>
        <w:rPr>
          <w:rtl w:val="true"/>
        </w:rPr>
        <w:t>عدم جواز عبور حائض و نفسا از مسجدالحرام‌</w:t>
      </w:r>
      <w:bookmarkEnd w:id="1255"/>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حايض و نفساء اگر امكان نداشته باشد كه از راه ديگرى غير از خود مسجدالحرام براى سعى بروند، </w:t>
      </w:r>
      <w:r>
        <w:rPr>
          <w:rStyle w:val="FootnoteAnchor"/>
          <w:rtl w:val="true"/>
        </w:rPr>
        <w:footnoteReference w:id="608"/>
      </w:r>
      <w:r>
        <w:rPr>
          <w:rFonts w:ascii="IRNazanin" w:hAnsi="IRNazanin" w:eastAsia="IRNazanin"/>
          <w:color w:val="111111"/>
          <w:sz w:val="28"/>
          <w:sz w:val="28"/>
          <w:szCs w:val="28"/>
          <w:rtl w:val="true"/>
          <w:lang w:bidi="fa-IR"/>
        </w:rPr>
        <w:t>بايد سعى را تأخير بيندازند؛ و اگر آن هم ممكن نيست، نوبت به نيابت مى‌رسد؛ و بر فرض عبور، سعيشانصحيح است هرچند گناه كرده‌اند</w:t>
      </w:r>
      <w:r>
        <w:rPr>
          <w:rFonts w:eastAsia="IRNazanin" w:cs="IRNazanin"/>
          <w:color w:val="111111"/>
          <w:sz w:val="28"/>
          <w:szCs w:val="28"/>
          <w:rtl w:val="true"/>
          <w:lang w:bidi="fa-IR"/>
        </w:rPr>
        <w:t>.</w:t>
      </w:r>
    </w:p>
    <w:p>
      <w:pPr>
        <w:pStyle w:val="Heading4"/>
        <w:numPr>
          <w:ilvl w:val="3"/>
          <w:numId w:val="1"/>
        </w:numPr>
        <w:rPr/>
      </w:pPr>
      <w:bookmarkStart w:id="1256" w:name="__RefHeading___Toc374489_3650668749"/>
      <w:bookmarkStart w:id="1257" w:name="_Toc541"/>
      <w:bookmarkEnd w:id="1256"/>
      <w:r>
        <w:rPr/>
        <w:t>4</w:t>
      </w:r>
      <w:r>
        <w:rPr>
          <w:rtl w:val="true"/>
        </w:rPr>
        <w:t xml:space="preserve">- </w:t>
      </w:r>
      <w:r>
        <w:rPr>
          <w:rtl w:val="true"/>
        </w:rPr>
        <w:t>كيفيت و شرايط سعى‌</w:t>
      </w:r>
      <w:bookmarkEnd w:id="1257"/>
    </w:p>
    <w:p>
      <w:pPr>
        <w:pStyle w:val="Heading5"/>
        <w:numPr>
          <w:ilvl w:val="4"/>
          <w:numId w:val="1"/>
        </w:numPr>
        <w:rPr/>
      </w:pPr>
      <w:bookmarkStart w:id="1258" w:name="__RefHeading___Toc374491_3650668749"/>
      <w:bookmarkStart w:id="1259" w:name="_Toc542"/>
      <w:bookmarkEnd w:id="1258"/>
      <w:r>
        <w:rPr>
          <w:rtl w:val="true"/>
        </w:rPr>
        <w:t>اخلاص در سعى‌</w:t>
      </w:r>
      <w:bookmarkEnd w:id="1259"/>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عبادات است، و بايد با نيت خالص، براى اطاعت از فرمان خداى تعالى انجام شود</w:t>
      </w:r>
      <w:r>
        <w:rPr>
          <w:rFonts w:eastAsia="Amiri" w:cs="Amiri" w:ascii="Amiri" w:hAnsi="Amiri"/>
          <w:color w:val="111111"/>
          <w:sz w:val="28"/>
          <w:szCs w:val="28"/>
          <w:rtl w:val="true"/>
          <w:lang w:bidi="ar-SA"/>
        </w:rPr>
        <w:t xml:space="preserve">. </w:t>
      </w:r>
      <w:r>
        <w:rPr>
          <w:rStyle w:val="FootnoteAnchor"/>
          <w:rtl w:val="true"/>
        </w:rPr>
        <w:footnoteReference w:id="609"/>
      </w:r>
    </w:p>
    <w:p>
      <w:pPr>
        <w:pStyle w:val="Heading5"/>
        <w:numPr>
          <w:ilvl w:val="4"/>
          <w:numId w:val="1"/>
        </w:numPr>
        <w:rPr/>
      </w:pPr>
      <w:bookmarkStart w:id="1260" w:name="__RefHeading___Toc374493_3650668749"/>
      <w:bookmarkStart w:id="1261" w:name="_Toc543"/>
      <w:bookmarkEnd w:id="1260"/>
      <w:r>
        <w:rPr>
          <w:rtl w:val="true"/>
        </w:rPr>
        <w:t>حكم موالات در سعى‌</w:t>
      </w:r>
      <w:bookmarkEnd w:id="1261"/>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موالات معتبر نيست مگر در شوط اول كه اگر تمام نشده باشد و موالات فوت شود، احتياطاً از سر گرفته شود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اعتبار موالات عرفيه بين اشواط سعى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موالات عرفيه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سعى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آخر مسأله را متعرض نشده‌اند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در غير موارد استثنا شده موالات عرفيه رعايت شود</w:t>
      </w:r>
      <w:r>
        <w:rPr>
          <w:rFonts w:eastAsia="Amiri" w:cs="Amiri" w:ascii="Amiri" w:hAnsi="Amiri"/>
          <w:color w:val="111111"/>
          <w:sz w:val="28"/>
          <w:szCs w:val="28"/>
          <w:rtl w:val="true"/>
          <w:lang w:bidi="ar-SA"/>
        </w:rPr>
        <w:t>.</w:t>
      </w:r>
      <w:bookmarkStart w:id="1262" w:name="pg1504_15606"/>
    </w:p>
    <w:p>
      <w:pPr>
        <w:pStyle w:val="Heading5"/>
        <w:numPr>
          <w:ilvl w:val="4"/>
          <w:numId w:val="1"/>
        </w:numPr>
        <w:rPr/>
      </w:pPr>
      <w:bookmarkStart w:id="1263" w:name="__RefHeading___Toc374495_3650668749"/>
      <w:bookmarkStart w:id="1264" w:name="_Toc544"/>
      <w:bookmarkEnd w:id="1262"/>
      <w:bookmarkEnd w:id="1263"/>
      <w:r>
        <w:rPr>
          <w:rtl w:val="true"/>
        </w:rPr>
        <w:t>توجه به صفا و مروه‌</w:t>
      </w:r>
      <w:bookmarkEnd w:id="1264"/>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بودن به سمت مروه وصفا هنگام حركت به سمت هر كدام، واجب است و اين وجوب وضعى است؛ </w:t>
      </w:r>
      <w:r>
        <w:rPr>
          <w:rStyle w:val="FootnoteAnchor"/>
          <w:rtl w:val="true"/>
        </w:rPr>
        <w:footnoteReference w:id="611"/>
      </w:r>
      <w:r>
        <w:rPr>
          <w:rFonts w:ascii="IRNazanin" w:hAnsi="IRNazanin" w:eastAsia="IRNazanin"/>
          <w:color w:val="111111"/>
          <w:sz w:val="28"/>
          <w:sz w:val="28"/>
          <w:szCs w:val="28"/>
          <w:rtl w:val="true"/>
          <w:lang w:bidi="fa-IR"/>
        </w:rPr>
        <w:t>پس اگر عقب عقب حركت كند يا پهلو را به طرفصفا يا مروه كند و برود، باطل است</w:t>
      </w:r>
      <w:r>
        <w:rPr>
          <w:rFonts w:eastAsia="IRNazanin" w:cs="IRNazanin"/>
          <w:color w:val="111111"/>
          <w:sz w:val="28"/>
          <w:szCs w:val="28"/>
          <w:rtl w:val="true"/>
          <w:lang w:bidi="fa-IR"/>
        </w:rPr>
        <w:t>.</w:t>
      </w:r>
    </w:p>
    <w:p>
      <w:pPr>
        <w:pStyle w:val="Heading5"/>
        <w:numPr>
          <w:ilvl w:val="4"/>
          <w:numId w:val="1"/>
        </w:numPr>
        <w:rPr/>
      </w:pPr>
      <w:bookmarkStart w:id="1265" w:name="__RefHeading___Toc374497_3650668749"/>
      <w:bookmarkStart w:id="1266" w:name="_Toc545"/>
      <w:bookmarkEnd w:id="1265"/>
      <w:r>
        <w:rPr>
          <w:rtl w:val="true"/>
        </w:rPr>
        <w:t>نگاه به چپ و راست و پشت سر</w:t>
      </w:r>
      <w:bookmarkEnd w:id="1266"/>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چپ و راست، بلكه گاهى به پشت سر، هنگام سعى اشكال ندارد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براى ملاحظه همراهان نگاهى به عقب كند مانعى ندارد</w:t>
      </w:r>
      <w:r>
        <w:rPr>
          <w:rFonts w:eastAsia="IRNazanin" w:cs="IRNazanin"/>
          <w:color w:val="111111"/>
          <w:sz w:val="28"/>
          <w:szCs w:val="28"/>
          <w:rtl w:val="true"/>
          <w:lang w:bidi="fa-IR"/>
        </w:rPr>
        <w:t>.</w:t>
      </w:r>
    </w:p>
    <w:p>
      <w:pPr>
        <w:pStyle w:val="Heading5"/>
        <w:numPr>
          <w:ilvl w:val="4"/>
          <w:numId w:val="1"/>
        </w:numPr>
        <w:rPr/>
      </w:pPr>
      <w:bookmarkStart w:id="1267" w:name="__RefHeading___Toc374499_3650668749"/>
      <w:bookmarkStart w:id="1268" w:name="_Toc546"/>
      <w:bookmarkEnd w:id="1267"/>
      <w:r>
        <w:rPr>
          <w:rtl w:val="true"/>
        </w:rPr>
        <w:t>حركت به عقب در حال سعى‌</w:t>
      </w:r>
      <w:bookmarkEnd w:id="1268"/>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مقدارى از سعى را عقب عقب طى كرده، بايد آن مقدار را تدارك كند؛ و اگر از آن محل گذشته، سعى او اشكال دارد و احتياط در اتمام و اعاده است</w:t>
      </w:r>
      <w:r>
        <w:rPr>
          <w:rFonts w:eastAsia="IRNazanin" w:cs="IRNazanin"/>
          <w:color w:val="111111"/>
          <w:sz w:val="28"/>
          <w:szCs w:val="28"/>
          <w:rtl w:val="true"/>
          <w:lang w:bidi="fa-IR"/>
        </w:rPr>
        <w:t xml:space="preserve">. </w:t>
      </w:r>
      <w:r>
        <w:rPr>
          <w:rStyle w:val="FootnoteAnchor"/>
          <w:rtl w:val="true"/>
        </w:rPr>
        <w:footnoteReference w:id="613"/>
      </w:r>
    </w:p>
    <w:p>
      <w:pPr>
        <w:pStyle w:val="Heading5"/>
        <w:numPr>
          <w:ilvl w:val="4"/>
          <w:numId w:val="1"/>
        </w:numPr>
        <w:rPr/>
      </w:pPr>
      <w:bookmarkStart w:id="1269" w:name="__RefHeading___Toc374501_3650668749"/>
      <w:bookmarkStart w:id="1270" w:name="_Toc547"/>
      <w:bookmarkEnd w:id="1269"/>
      <w:r>
        <w:rPr>
          <w:rtl w:val="true"/>
        </w:rPr>
        <w:t>رفتن به جانب مسعى در اثناى سعى‌</w:t>
      </w:r>
      <w:bookmarkEnd w:id="1270"/>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اثناى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آب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روى برگرداندن ازصفا يا مروه، به كناره مسعى رفته و در حركتْ نيت سعى داشته، يا اگر سعى راقطع كرده، از جايى كه قطع شده يا مُحاذى آن، سعى را ادامه داده، عمل اوصحيح است</w:t>
      </w:r>
      <w:r>
        <w:rPr>
          <w:rFonts w:eastAsia="IRNazanin" w:cs="IRNazanin"/>
          <w:color w:val="111111"/>
          <w:sz w:val="28"/>
          <w:szCs w:val="28"/>
          <w:rtl w:val="true"/>
          <w:lang w:bidi="fa-IR"/>
        </w:rPr>
        <w:t>.</w:t>
      </w:r>
    </w:p>
    <w:p>
      <w:pPr>
        <w:pStyle w:val="Heading5"/>
        <w:numPr>
          <w:ilvl w:val="4"/>
          <w:numId w:val="1"/>
        </w:numPr>
        <w:rPr/>
      </w:pPr>
      <w:bookmarkStart w:id="1271" w:name="__RefHeading___Toc374503_3650668749"/>
      <w:bookmarkStart w:id="1272" w:name="_Toc548"/>
      <w:bookmarkEnd w:id="1271"/>
      <w:r>
        <w:rPr>
          <w:rtl w:val="true"/>
        </w:rPr>
        <w:t>حكم خود صفا و مروه از جهت نحوه حركت‌</w:t>
      </w:r>
      <w:bookmarkEnd w:id="127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روىصفا و مروه، به چپ و راست منحرف شدن و يا حتى به عقب بازگشتن، مانعى ندارد</w:t>
      </w:r>
      <w:r>
        <w:rPr>
          <w:rFonts w:eastAsia="IRNazanin" w:cs="IRNazanin"/>
          <w:color w:val="111111"/>
          <w:sz w:val="28"/>
          <w:szCs w:val="28"/>
          <w:rtl w:val="true"/>
          <w:lang w:bidi="fa-IR"/>
        </w:rPr>
        <w:t>.</w:t>
      </w:r>
      <w:bookmarkStart w:id="1273" w:name="pg1504_15607"/>
    </w:p>
    <w:p>
      <w:pPr>
        <w:pStyle w:val="Heading5"/>
        <w:numPr>
          <w:ilvl w:val="4"/>
          <w:numId w:val="1"/>
        </w:numPr>
        <w:rPr/>
      </w:pPr>
      <w:bookmarkStart w:id="1274" w:name="__RefHeading___Toc374505_3650668749"/>
      <w:bookmarkStart w:id="1275" w:name="_Toc549"/>
      <w:bookmarkEnd w:id="1273"/>
      <w:bookmarkEnd w:id="1274"/>
      <w:r>
        <w:rPr>
          <w:rtl w:val="true"/>
        </w:rPr>
        <w:t>كفايت سعى سواره حتى بدون عذر</w:t>
      </w:r>
      <w:bookmarkEnd w:id="1275"/>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سواره و بر روى محمل و چرخ، مطلقاً و لو در حال اختيار، جايز است،</w:t>
      </w:r>
      <w:r>
        <w:rPr>
          <w:rStyle w:val="FootnoteAnchor"/>
          <w:rtl w:val="true"/>
        </w:rPr>
        <w:footnoteReference w:id="614"/>
      </w:r>
      <w:r>
        <w:rPr>
          <w:rFonts w:ascii="IRNazanin" w:hAnsi="IRNazanin" w:eastAsia="IRNazanin"/>
          <w:color w:val="111111"/>
          <w:sz w:val="28"/>
          <w:sz w:val="28"/>
          <w:szCs w:val="28"/>
          <w:rtl w:val="true"/>
          <w:lang w:bidi="fa-IR"/>
        </w:rPr>
        <w:t>ولى راه رفتن افضل است</w:t>
      </w:r>
      <w:r>
        <w:rPr>
          <w:rFonts w:eastAsia="IRNazanin" w:cs="IRNazanin"/>
          <w:color w:val="111111"/>
          <w:sz w:val="28"/>
          <w:szCs w:val="28"/>
          <w:rtl w:val="true"/>
          <w:lang w:bidi="fa-IR"/>
        </w:rPr>
        <w:t>.</w:t>
      </w:r>
    </w:p>
    <w:p>
      <w:pPr>
        <w:pStyle w:val="Heading5"/>
        <w:numPr>
          <w:ilvl w:val="4"/>
          <w:numId w:val="1"/>
        </w:numPr>
        <w:rPr/>
      </w:pPr>
      <w:bookmarkStart w:id="1276" w:name="__RefHeading___Toc374507_3650668749"/>
      <w:bookmarkStart w:id="1277" w:name="_Toc550"/>
      <w:bookmarkEnd w:id="1276"/>
      <w:r>
        <w:rPr>
          <w:rtl w:val="true"/>
        </w:rPr>
        <w:t>حكم احتياج به چرخ با نداشتن پول‌</w:t>
      </w:r>
      <w:bookmarkEnd w:id="1277"/>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بدون سوار شدن در چرخ، سعى كند ولى تمكن مالى ندارد، اگر مى‌تواند ولو با فروش چيزى يا قرض، خودش با چرخ سعى كند، استنابهصحيح نيست مگر آن كه مشقت و حرج در كار باشد</w:t>
      </w:r>
      <w:r>
        <w:rPr>
          <w:rFonts w:eastAsia="IRNazanin" w:cs="IRNazanin"/>
          <w:color w:val="111111"/>
          <w:sz w:val="28"/>
          <w:szCs w:val="28"/>
          <w:rtl w:val="true"/>
          <w:lang w:bidi="fa-IR"/>
        </w:rPr>
        <w:t>.</w:t>
      </w:r>
    </w:p>
    <w:p>
      <w:pPr>
        <w:pStyle w:val="Heading5"/>
        <w:numPr>
          <w:ilvl w:val="4"/>
          <w:numId w:val="1"/>
        </w:numPr>
        <w:rPr/>
      </w:pPr>
      <w:bookmarkStart w:id="1278" w:name="__RefHeading___Toc374509_3650668749"/>
      <w:bookmarkStart w:id="1279" w:name="_Toc551"/>
      <w:bookmarkEnd w:id="1278"/>
      <w:r>
        <w:rPr>
          <w:rtl w:val="true"/>
        </w:rPr>
        <w:t>استراحت در صفا و مروه و اثناى سعى‌</w:t>
      </w:r>
      <w:bookmarkEnd w:id="1279"/>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يا خوابيدن برصفا يامروه به جهت استراحت و رفع خستگى، جايز است؛ و همين طور نشستن يا خوابيدن بين آنها براى رفع خستگى جايز است، و بنابر اقوى، لازم نيست عذرى داشته باشد</w:t>
      </w:r>
      <w:r>
        <w:rPr>
          <w:rFonts w:eastAsia="IRNazanin" w:cs="IRNazanin"/>
          <w:color w:val="111111"/>
          <w:sz w:val="28"/>
          <w:szCs w:val="28"/>
          <w:rtl w:val="true"/>
          <w:lang w:bidi="fa-IR"/>
        </w:rPr>
        <w:t xml:space="preserve">. «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آيات عظام تبريزى، سيستانى،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به مقدارى باشد كه موالات عرفيه به هم نخورد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آن است كه نشستن در وسط راه جهت استراحت ترك شود، مگر براى كسى كه خسته شده باشد مناسك، مسأله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رعايت موالات عرفيه در سعى است</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374511_3650668749"/>
      <w:bookmarkStart w:id="1281" w:name="_Toc552"/>
      <w:bookmarkEnd w:id="1280"/>
      <w:r>
        <w:rPr>
          <w:rtl w:val="true"/>
        </w:rPr>
        <w:t>عدم لزوم طهارت و ستر عورت در سعى‌</w:t>
      </w:r>
      <w:bookmarkEnd w:id="1281"/>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و خبث و ستر عورت در سعى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عورت احتياط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عدم وجود ناظر محترم معتبر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معتبر نيست، گرچه احوط مراعات طهارت از حدث است</w:t>
      </w:r>
      <w:r>
        <w:rPr>
          <w:rFonts w:eastAsia="IRNazanin" w:cs="IRNazanin"/>
          <w:color w:val="111111"/>
          <w:sz w:val="28"/>
          <w:szCs w:val="28"/>
          <w:rtl w:val="true"/>
          <w:lang w:bidi="fa-IR"/>
        </w:rPr>
        <w:t>.</w:t>
      </w:r>
    </w:p>
    <w:p>
      <w:pPr>
        <w:pStyle w:val="Heading5"/>
        <w:numPr>
          <w:ilvl w:val="4"/>
          <w:numId w:val="1"/>
        </w:numPr>
        <w:rPr/>
      </w:pPr>
      <w:bookmarkStart w:id="1282" w:name="__RefHeading___Toc374513_3650668749"/>
      <w:bookmarkStart w:id="1283" w:name="_Toc553"/>
      <w:bookmarkEnd w:id="1282"/>
      <w:r>
        <w:rPr>
          <w:rtl w:val="true"/>
        </w:rPr>
        <w:t>عدم اعتبار ستر در سعى‌</w:t>
      </w:r>
      <w:bookmarkEnd w:id="128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سعى، بعضى مواضع بدن زن غير از وجه و كفّين پيدا باشد، بهصحت سعى ضرر نمى‌زند</w:t>
      </w:r>
      <w:r>
        <w:rPr>
          <w:rFonts w:eastAsia="IRNazanin" w:cs="IRNazanin"/>
          <w:color w:val="111111"/>
          <w:sz w:val="28"/>
          <w:szCs w:val="28"/>
          <w:rtl w:val="true"/>
          <w:lang w:bidi="fa-IR"/>
        </w:rPr>
        <w:t>.</w:t>
      </w:r>
      <w:bookmarkStart w:id="1284" w:name="pg1504_15608"/>
    </w:p>
    <w:p>
      <w:pPr>
        <w:pStyle w:val="Heading3"/>
        <w:numPr>
          <w:ilvl w:val="2"/>
          <w:numId w:val="1"/>
        </w:numPr>
        <w:rPr/>
      </w:pPr>
      <w:bookmarkStart w:id="1285" w:name="__RefHeading___Toc374515_3650668749"/>
      <w:bookmarkStart w:id="1286" w:name="_Toc554"/>
      <w:bookmarkEnd w:id="1284"/>
      <w:bookmarkEnd w:id="1285"/>
      <w:r>
        <w:rPr>
          <w:rtl w:val="true"/>
        </w:rPr>
        <w:t>فصل دوم</w:t>
      </w:r>
      <w:r>
        <w:rPr>
          <w:rtl w:val="true"/>
        </w:rPr>
        <w:t xml:space="preserve">: </w:t>
      </w:r>
      <w:r>
        <w:rPr>
          <w:rtl w:val="true"/>
        </w:rPr>
        <w:t>عدد دورهاى سعى‌</w:t>
      </w:r>
      <w:bookmarkEnd w:id="1286"/>
    </w:p>
    <w:p>
      <w:pPr>
        <w:pStyle w:val="Heading4"/>
        <w:numPr>
          <w:ilvl w:val="3"/>
          <w:numId w:val="1"/>
        </w:numPr>
        <w:rPr/>
      </w:pPr>
      <w:bookmarkStart w:id="1287" w:name="__RefHeading___Toc374517_3650668749"/>
      <w:bookmarkStart w:id="1288" w:name="_Toc555"/>
      <w:bookmarkEnd w:id="1287"/>
      <w:r>
        <w:rPr>
          <w:rtl w:val="true"/>
        </w:rPr>
        <w:t>اشاره</w:t>
      </w:r>
      <w:bookmarkEnd w:id="1288"/>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بينصفا و مروه، بايد هفت مرتبه باشد؛ و به هر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رفتن ازصفا به مروه، يك شوط و از مروه بهصفا نيز، يك شوط است</w:t>
      </w:r>
      <w:r>
        <w:rPr>
          <w:rFonts w:eastAsia="IRNazanin" w:cs="IRNazanin"/>
          <w:color w:val="111111"/>
          <w:sz w:val="28"/>
          <w:szCs w:val="28"/>
          <w:rtl w:val="true"/>
          <w:lang w:bidi="fa-IR"/>
        </w:rPr>
        <w:t>.</w:t>
      </w:r>
    </w:p>
    <w:p>
      <w:pPr>
        <w:pStyle w:val="Heading4"/>
        <w:numPr>
          <w:ilvl w:val="3"/>
          <w:numId w:val="1"/>
        </w:numPr>
        <w:rPr/>
      </w:pPr>
      <w:bookmarkStart w:id="1289" w:name="__RefHeading___Toc374519_3650668749"/>
      <w:bookmarkStart w:id="1290" w:name="_Toc556"/>
      <w:bookmarkEnd w:id="1289"/>
      <w:r>
        <w:rPr/>
        <w:t>1</w:t>
      </w:r>
      <w:r>
        <w:rPr>
          <w:rtl w:val="true"/>
        </w:rPr>
        <w:t xml:space="preserve">- </w:t>
      </w:r>
      <w:r>
        <w:rPr>
          <w:rtl w:val="true"/>
        </w:rPr>
        <w:t>زياد كردن در دورهاى سعى‌</w:t>
      </w:r>
      <w:bookmarkEnd w:id="1290"/>
    </w:p>
    <w:p>
      <w:pPr>
        <w:pStyle w:val="Heading5"/>
        <w:numPr>
          <w:ilvl w:val="4"/>
          <w:numId w:val="1"/>
        </w:numPr>
        <w:rPr/>
      </w:pPr>
      <w:bookmarkStart w:id="1291" w:name="__RefHeading___Toc374521_3650668749"/>
      <w:bookmarkStart w:id="1292" w:name="_Toc557"/>
      <w:bookmarkEnd w:id="1291"/>
      <w:r>
        <w:rPr>
          <w:rtl w:val="true"/>
        </w:rPr>
        <w:t>زياد كردن عمدى‌</w:t>
      </w:r>
      <w:bookmarkEnd w:id="1292"/>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كردن در سعى از روى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تفصيلى كه در طواف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باطل شدن آن است</w:t>
      </w:r>
      <w:r>
        <w:rPr>
          <w:rFonts w:eastAsia="IRNazanin" w:cs="IRNazanin"/>
          <w:color w:val="111111"/>
          <w:sz w:val="28"/>
          <w:szCs w:val="28"/>
          <w:rtl w:val="true"/>
          <w:lang w:bidi="fa-IR"/>
        </w:rPr>
        <w:t>.</w:t>
      </w:r>
    </w:p>
    <w:p>
      <w:pPr>
        <w:pStyle w:val="Heading5"/>
        <w:numPr>
          <w:ilvl w:val="4"/>
          <w:numId w:val="1"/>
        </w:numPr>
        <w:rPr/>
      </w:pPr>
      <w:bookmarkStart w:id="1293" w:name="__RefHeading___Toc374523_3650668749"/>
      <w:bookmarkStart w:id="1294" w:name="_Toc558"/>
      <w:bookmarkEnd w:id="1293"/>
      <w:r>
        <w:rPr>
          <w:rtl w:val="true"/>
        </w:rPr>
        <w:t>زياد كردن سهوى‌</w:t>
      </w:r>
      <w:bookmarkEnd w:id="1294"/>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كردن در سعى از روى فراموشى چه كمتر از يك شوط يا بيشتر، بهصحت آن ضرر نمى‌زند و بعيد نيست كه رساندن آن به هفت شوط، جايز باشد </w:t>
      </w:r>
      <w:r>
        <w:rPr>
          <w:rStyle w:val="FootnoteAnchor"/>
          <w:rtl w:val="true"/>
        </w:rPr>
        <w:footnoteReference w:id="617"/>
      </w:r>
      <w:r>
        <w:rPr>
          <w:rFonts w:ascii="IRNazanin" w:hAnsi="IRNazanin" w:eastAsia="IRNazanin"/>
          <w:color w:val="111111"/>
          <w:sz w:val="28"/>
          <w:sz w:val="28"/>
          <w:szCs w:val="28"/>
          <w:rtl w:val="true"/>
          <w:lang w:bidi="fa-IR"/>
        </w:rPr>
        <w:t>هرچند رها كردن زائد بهتر است</w:t>
      </w:r>
      <w:r>
        <w:rPr>
          <w:rFonts w:eastAsia="IRNazanin" w:cs="IRNazanin"/>
          <w:color w:val="111111"/>
          <w:sz w:val="28"/>
          <w:szCs w:val="28"/>
          <w:rtl w:val="true"/>
          <w:lang w:bidi="fa-IR"/>
        </w:rPr>
        <w:t>.</w:t>
      </w:r>
    </w:p>
    <w:p>
      <w:pPr>
        <w:pStyle w:val="Heading5"/>
        <w:numPr>
          <w:ilvl w:val="4"/>
          <w:numId w:val="1"/>
        </w:numPr>
        <w:rPr/>
      </w:pPr>
      <w:bookmarkStart w:id="1295" w:name="__RefHeading___Toc374525_3650668749"/>
      <w:bookmarkStart w:id="1296" w:name="_Toc559"/>
      <w:bookmarkEnd w:id="1295"/>
      <w:r>
        <w:rPr>
          <w:rtl w:val="true"/>
        </w:rPr>
        <w:t>زيادى جهلى در سعى‌</w:t>
      </w:r>
      <w:bookmarkEnd w:id="1296"/>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در سعى جهلًا، محل اشكال است</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و احتياطاً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جهلًا به اشواط سعى اضافه نمايد و رفت و برگشت را يك شوط حساب نمايد، سعى او اشكال دارد و احوط اعاده سعى است هرچند تقصير هم نموده باشد</w:t>
      </w:r>
      <w:r>
        <w:rPr>
          <w:rFonts w:eastAsia="IRNazanin" w:cs="IRNazanin"/>
          <w:color w:val="111111"/>
          <w:sz w:val="28"/>
          <w:szCs w:val="28"/>
          <w:rtl w:val="true"/>
          <w:lang w:bidi="fa-IR"/>
        </w:rPr>
        <w:t xml:space="preserve">. </w:t>
      </w:r>
      <w:r>
        <w:rPr>
          <w:rStyle w:val="FootnoteAnchor"/>
          <w:rtl w:val="true"/>
        </w:rPr>
        <w:footnoteReference w:id="619"/>
      </w:r>
    </w:p>
    <w:p>
      <w:pPr>
        <w:pStyle w:val="Heading5"/>
        <w:numPr>
          <w:ilvl w:val="4"/>
          <w:numId w:val="1"/>
        </w:numPr>
        <w:rPr/>
      </w:pPr>
      <w:bookmarkStart w:id="1297" w:name="__RefHeading___Toc374527_3650668749"/>
      <w:bookmarkStart w:id="1298" w:name="_Toc560"/>
      <w:bookmarkEnd w:id="1297"/>
      <w:r>
        <w:rPr>
          <w:rtl w:val="true"/>
        </w:rPr>
        <w:t>كسى كه رفت و برگشت را يكى حساب كرده‌</w:t>
      </w:r>
      <w:bookmarkEnd w:id="129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مى‌دانسته بايد هفت مرتبه بينصفا و مروه سعى كند و با همين نيت ازصفا شروع</w:t>
      </w:r>
      <w:bookmarkStart w:id="1299" w:name="pg1504_15609"/>
    </w:p>
    <w:p>
      <w:pPr>
        <w:pStyle w:val="BookText"/>
        <w:rPr/>
      </w:pPr>
      <w:bookmarkEnd w:id="1299"/>
      <w:r>
        <w:rPr>
          <w:rFonts w:ascii="IRNazanin" w:hAnsi="IRNazanin" w:eastAsia="IRNazanin"/>
          <w:color w:val="111111"/>
          <w:sz w:val="28"/>
          <w:sz w:val="28"/>
          <w:szCs w:val="28"/>
          <w:rtl w:val="true"/>
          <w:lang w:bidi="fa-IR"/>
        </w:rPr>
        <w:t>كرده، ولى رفت و برگشت را يك مرتبه حساب كرده و در نتيجه چهارده مرتبه سعى نموده، احتياط آن است كه سعى</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سعيشصحيح است؛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بوده،صحتش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اعاده كند، اگرچه اقوى كفايت همان سعى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اعتقاد اين‌كه هر شوط سعى، مجموع رفت و برگشت ازصفا به مروه است، سعى را شروع كند ولى در اثنا متوجه مسأله شود و سعى خود را به هفت شوط خاتمه دهد، سعى اوصحيح است</w:t>
      </w:r>
      <w:r>
        <w:rPr>
          <w:rFonts w:eastAsia="IRNazanin" w:cs="IRNazanin"/>
          <w:color w:val="111111"/>
          <w:sz w:val="28"/>
          <w:szCs w:val="28"/>
          <w:rtl w:val="true"/>
          <w:lang w:bidi="fa-IR"/>
        </w:rPr>
        <w:t>.</w:t>
      </w:r>
    </w:p>
    <w:p>
      <w:pPr>
        <w:pStyle w:val="Heading5"/>
        <w:numPr>
          <w:ilvl w:val="4"/>
          <w:numId w:val="1"/>
        </w:numPr>
        <w:rPr/>
      </w:pPr>
      <w:bookmarkStart w:id="1300" w:name="__RefHeading___Toc374529_3650668749"/>
      <w:bookmarkStart w:id="1301" w:name="_Toc561"/>
      <w:bookmarkEnd w:id="1300"/>
      <w:r>
        <w:rPr>
          <w:rtl w:val="true"/>
        </w:rPr>
        <w:t>تكرار جزيى از سعى به گمان وجوب هروله‌</w:t>
      </w:r>
      <w:bookmarkEnd w:id="1301"/>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حال سعى، بعد از گذشتن از مكان هروله، به گمان اين كه هروله لازم است، باز گردد و آن مقدار را با هروله، تكرار نمايد، سعى او اشكال دارد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انجام وظيفه واقعيه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اختيار نبايد چنين كند ولى فرض مذكور سعى او درست است و چيزى بر او نيست، اگر چه احتياط در اتمام و اعاده سعى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سعيش اشكال دارد مگر آن كه جاهل قاصر باشد</w:t>
      </w:r>
      <w:r>
        <w:rPr>
          <w:rFonts w:eastAsia="IRNazanin" w:cs="IRNazanin"/>
          <w:color w:val="111111"/>
          <w:sz w:val="28"/>
          <w:szCs w:val="28"/>
          <w:rtl w:val="true"/>
          <w:lang w:bidi="fa-IR"/>
        </w:rPr>
        <w:t>.</w:t>
      </w:r>
    </w:p>
    <w:p>
      <w:pPr>
        <w:pStyle w:val="Heading5"/>
        <w:numPr>
          <w:ilvl w:val="4"/>
          <w:numId w:val="1"/>
        </w:numPr>
        <w:rPr/>
      </w:pPr>
      <w:bookmarkStart w:id="1302" w:name="__RefHeading___Toc374531_3650668749"/>
      <w:bookmarkStart w:id="1303" w:name="_Toc562"/>
      <w:bookmarkEnd w:id="1302"/>
      <w:r>
        <w:rPr>
          <w:rtl w:val="true"/>
        </w:rPr>
        <w:t>تكرار مقدارى از سعى‌</w:t>
      </w:r>
      <w:bookmarkEnd w:id="1303"/>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جهت كنترل همراهان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سعى، گاهى به عقب برمى‌گشته و بدون توجه، مجدداً همان مسافت را طى مى‌كرده، سعى او اشكال دارد و بايد آن را اعاده كند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جاهل قاصر باشد يا مقدار اضافى را به قصد سعى انجام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 اعاده لازم نيست ولى بهتر است اين كار را نكند</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374533_3650668749"/>
      <w:bookmarkStart w:id="1305" w:name="_Toc563"/>
      <w:bookmarkEnd w:id="1304"/>
      <w:r>
        <w:rPr/>
        <w:t>2</w:t>
      </w:r>
      <w:r>
        <w:rPr>
          <w:rtl w:val="true"/>
        </w:rPr>
        <w:t xml:space="preserve">- </w:t>
      </w:r>
      <w:r>
        <w:rPr>
          <w:rtl w:val="true"/>
        </w:rPr>
        <w:t>كم كردن از اشواط سعى‌</w:t>
      </w:r>
      <w:bookmarkEnd w:id="1305"/>
    </w:p>
    <w:p>
      <w:pPr>
        <w:pStyle w:val="Heading5"/>
        <w:numPr>
          <w:ilvl w:val="4"/>
          <w:numId w:val="1"/>
        </w:numPr>
        <w:rPr/>
      </w:pPr>
      <w:bookmarkStart w:id="1306" w:name="__RefHeading___Toc374535_3650668749"/>
      <w:bookmarkStart w:id="1307" w:name="_Toc564"/>
      <w:bookmarkEnd w:id="1306"/>
      <w:r>
        <w:rPr>
          <w:rtl w:val="true"/>
        </w:rPr>
        <w:t>كم كردن سهوى‌</w:t>
      </w:r>
      <w:bookmarkEnd w:id="1307"/>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مقدارى از سعى را سهواً كم كند،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اتمام كردن شوط چهار باشد بنابر احتياط واجب سعى را از سر بگيرد ولى اگر شوط چهار را تمام كرده است مى تواند آن را تمام كند يا ا ز سر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است آن را هر وقت يادش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w:t>
      </w:r>
      <w:bookmarkStart w:id="1308" w:name="pg1504_15610"/>
    </w:p>
    <w:p>
      <w:pPr>
        <w:pStyle w:val="BookText"/>
        <w:rPr/>
      </w:pPr>
      <w:bookmarkEnd w:id="1308"/>
      <w:r>
        <w:rPr>
          <w:rFonts w:ascii="IRNazanin" w:hAnsi="IRNazanin" w:eastAsia="IRNazanin"/>
          <w:color w:val="111111"/>
          <w:sz w:val="28"/>
          <w:sz w:val="28"/>
          <w:szCs w:val="28"/>
          <w:rtl w:val="true"/>
          <w:lang w:bidi="fa-IR"/>
        </w:rPr>
        <w:t>كند؛ و اگر به وطن خود مراجعت كرده و براى او مشقت ندارد، بايد مراجعت كند؛ و گر نه بايد نايب بگيرد</w:t>
      </w:r>
      <w:r>
        <w:rPr>
          <w:rFonts w:eastAsia="IRNazanin" w:cs="IRNazanin"/>
          <w:color w:val="111111"/>
          <w:sz w:val="28"/>
          <w:szCs w:val="28"/>
          <w:rtl w:val="true"/>
          <w:lang w:bidi="fa-IR"/>
        </w:rPr>
        <w:t>.</w:t>
      </w:r>
    </w:p>
    <w:p>
      <w:pPr>
        <w:pStyle w:val="Heading5"/>
        <w:numPr>
          <w:ilvl w:val="4"/>
          <w:numId w:val="1"/>
        </w:numPr>
        <w:rPr/>
      </w:pPr>
      <w:bookmarkStart w:id="1309" w:name="__RefHeading___Toc374537_3650668749"/>
      <w:bookmarkStart w:id="1310" w:name="_Toc565"/>
      <w:bookmarkEnd w:id="1309"/>
      <w:r>
        <w:rPr>
          <w:rtl w:val="true"/>
        </w:rPr>
        <w:t>تدارك سعى ناقص‌</w:t>
      </w:r>
      <w:bookmarkEnd w:id="1310"/>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كمتر از يك مرتبه سعى كرد و بقيه را فراموش كرد، </w:t>
      </w:r>
      <w:r>
        <w:rPr>
          <w:rStyle w:val="FootnoteAnchor"/>
          <w:rtl w:val="true"/>
        </w:rPr>
        <w:footnoteReference w:id="624"/>
      </w:r>
      <w:r>
        <w:rPr>
          <w:rFonts w:ascii="IRNazanin" w:hAnsi="IRNazanin" w:eastAsia="IRNazanin"/>
          <w:color w:val="111111"/>
          <w:sz w:val="28"/>
          <w:sz w:val="28"/>
          <w:szCs w:val="28"/>
          <w:rtl w:val="true"/>
          <w:lang w:bidi="fa-IR"/>
        </w:rPr>
        <w:t>احتياط واجب آن است كه سعى را از سر بگيرد؛ و اگر بعد از تمام كردن يك مرتبه يا بيشتر، بقيه را فراموش كرد، جايز است از همانجا سعى را تمام كند، ولى احتياط آن است كه اگر چهار مرتبه را تمام نكرده، تمام كند و از سر بگيرد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مى‌تواند يك سعى به نيت اعم از تمام و اتمام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يك مرتبه سعى كرد و بقيه را فراموش كرد كه انجام دهد، احتياط واجب آن است كه سعى را از سر بگيرد و همين‌طور است اگر كمتر از چهار مرتبه را انجام داده باشد و بقيه را فراموش كرده باشد</w:t>
      </w:r>
      <w:r>
        <w:rPr>
          <w:rFonts w:eastAsia="IRNazanin" w:cs="IRNazanin"/>
          <w:color w:val="111111"/>
          <w:sz w:val="28"/>
          <w:szCs w:val="28"/>
          <w:rtl w:val="true"/>
          <w:lang w:bidi="fa-IR"/>
        </w:rPr>
        <w:t>.</w:t>
      </w:r>
    </w:p>
    <w:p>
      <w:pPr>
        <w:pStyle w:val="Heading5"/>
        <w:numPr>
          <w:ilvl w:val="4"/>
          <w:numId w:val="1"/>
        </w:numPr>
        <w:rPr/>
      </w:pPr>
      <w:bookmarkStart w:id="1311" w:name="__RefHeading___Toc374539_3650668749"/>
      <w:bookmarkStart w:id="1312" w:name="_Toc566"/>
      <w:bookmarkEnd w:id="1311"/>
      <w:r>
        <w:rPr>
          <w:rtl w:val="true"/>
        </w:rPr>
        <w:t>انكشاف نقصان سعى بعد از تقصير</w:t>
      </w:r>
      <w:bookmarkEnd w:id="1312"/>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اتمام سعى، تقصير كند و بعد از آن متوجه شود كه مثلًا پنج شوط بوده، بايد سعى را اتمام و احتياطاً تقصير را اعاده نمايد، گرچه وجوب اين احتياط معلوم نيست</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آيات عظام تبريزى،صافى،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را بايد اعاده نمايد و اگر در عمره تمتع بوده يك گاو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واجب است و اگر تقصير از روى فراموشى كمبود باشد و در عمره تمتّع باشد احتياطاً بايد يك گاو كفّاره بدهد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بوده احتياطاً تقصير را اعاده كند و بنابر احتياط واجب يك گاو كفّاره بدهد</w:t>
      </w:r>
      <w:r>
        <w:rPr>
          <w:rFonts w:eastAsia="IRNazanin" w:cs="IRNazanin"/>
          <w:color w:val="111111"/>
          <w:sz w:val="28"/>
          <w:szCs w:val="28"/>
          <w:rtl w:val="true"/>
          <w:lang w:bidi="fa-IR"/>
        </w:rPr>
        <w:t>.</w:t>
      </w:r>
      <w:bookmarkStart w:id="1313" w:name="pg1504_15611"/>
    </w:p>
    <w:p>
      <w:pPr>
        <w:pStyle w:val="BookText"/>
        <w:rPr/>
      </w:pPr>
      <w:bookmarkEnd w:id="1313"/>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كردن سعى در عمره، چيزى از محرّمات احرام، حلال نمى‌شود، ولى در حج، بعد از سعى، بوى خوش حلال مى‌شود</w:t>
      </w:r>
      <w:r>
        <w:rPr>
          <w:rFonts w:eastAsia="IRNazanin" w:cs="IRNazanin"/>
          <w:color w:val="111111"/>
          <w:sz w:val="28"/>
          <w:szCs w:val="28"/>
          <w:rtl w:val="true"/>
          <w:lang w:bidi="fa-IR"/>
        </w:rPr>
        <w:t>.</w:t>
      </w:r>
    </w:p>
    <w:p>
      <w:pPr>
        <w:pStyle w:val="Heading5"/>
        <w:numPr>
          <w:ilvl w:val="4"/>
          <w:numId w:val="1"/>
        </w:numPr>
        <w:rPr/>
      </w:pPr>
      <w:bookmarkStart w:id="1314" w:name="__RefHeading___Toc374541_3650668749"/>
      <w:bookmarkStart w:id="1315" w:name="_Toc567"/>
      <w:bookmarkEnd w:id="1314"/>
      <w:r>
        <w:rPr>
          <w:rtl w:val="true"/>
        </w:rPr>
        <w:t>حصول مرض در اثناى سعى و مراجعت به وطن‌</w:t>
      </w:r>
      <w:bookmarkEnd w:id="1315"/>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مثلا در شوط پنجم سعى در عمره مفرده، مريض شود و نتواند عمره را تمام كند و به وطن باز گردد، اگر خودش نمى‌تواند مراجعت كند، بايد نايب بگيرد تا براى خروج وى از احرام، سعى را تمام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آية اللَّه خويى،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 و آن را اعاده نمايد و به او خبر دهد كه تقصير نمايد و بعد از تقصير، طواف نساء را نيز به نيابت او انجام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اين فرض از موارد حصر نيست، چون شخص مريض فعلًا خوب شده و اين‌كه نمى‌تواند به مكه بيايد از جهت مرض نيست</w:t>
      </w:r>
      <w:r>
        <w:rPr>
          <w:rFonts w:eastAsia="IRNazanin" w:cs="IRNazanin"/>
          <w:color w:val="111111"/>
          <w:sz w:val="28"/>
          <w:szCs w:val="28"/>
          <w:rtl w:val="true"/>
          <w:lang w:bidi="fa-IR"/>
        </w:rPr>
        <w:t>.</w:t>
      </w:r>
    </w:p>
    <w:p>
      <w:pPr>
        <w:pStyle w:val="Heading4"/>
        <w:numPr>
          <w:ilvl w:val="3"/>
          <w:numId w:val="1"/>
        </w:numPr>
        <w:rPr/>
      </w:pPr>
      <w:bookmarkStart w:id="1316" w:name="__RefHeading___Toc374543_3650668749"/>
      <w:bookmarkStart w:id="1317" w:name="_Toc568"/>
      <w:bookmarkEnd w:id="1316"/>
      <w:r>
        <w:rPr/>
        <w:t>3</w:t>
      </w:r>
      <w:r>
        <w:rPr>
          <w:rtl w:val="true"/>
        </w:rPr>
        <w:t xml:space="preserve">- </w:t>
      </w:r>
      <w:r>
        <w:rPr>
          <w:rtl w:val="true"/>
        </w:rPr>
        <w:t>قطع سعى و از سرگيرى آن‌</w:t>
      </w:r>
      <w:bookmarkEnd w:id="1317"/>
    </w:p>
    <w:p>
      <w:pPr>
        <w:pStyle w:val="Heading5"/>
        <w:numPr>
          <w:ilvl w:val="4"/>
          <w:numId w:val="1"/>
        </w:numPr>
        <w:rPr/>
      </w:pPr>
      <w:bookmarkStart w:id="1318" w:name="__RefHeading___Toc374545_3650668749"/>
      <w:bookmarkStart w:id="1319" w:name="_Toc569"/>
      <w:bookmarkEnd w:id="1318"/>
      <w:r>
        <w:rPr>
          <w:rtl w:val="true"/>
        </w:rPr>
        <w:t>قطع سعى بعد از شوط اول و تكرار آن‌</w:t>
      </w:r>
      <w:bookmarkEnd w:id="1319"/>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مثلًابه تصور اين‌كه سعى نياز به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خود را قطع كند و هفت شوط ديگر سعى نمايد، سعى او اشكال دارد</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اعتقاد به جواز از سر گرفتن سعى،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مسأله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بايد آن را اعاده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20" w:name="__RefHeading___Toc374547_3650668749"/>
      <w:bookmarkStart w:id="1321" w:name="_Toc570"/>
      <w:bookmarkEnd w:id="1320"/>
      <w:r>
        <w:rPr>
          <w:rtl w:val="true"/>
        </w:rPr>
        <w:t>به هم زدن سعى و شروع مجدّد</w:t>
      </w:r>
      <w:bookmarkEnd w:id="1321"/>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سعى را قطع نموده و هفت شوط ديگر به جا آورده و تقصير نمايد، سعى او اشكال دارد </w:t>
      </w:r>
      <w:r>
        <w:rPr>
          <w:rStyle w:val="FootnoteAnchor"/>
          <w:rtl w:val="true"/>
        </w:rPr>
        <w:footnoteReference w:id="629"/>
      </w:r>
      <w:r>
        <w:rPr>
          <w:rFonts w:ascii="Amiri" w:hAnsi="Amiri" w:eastAsia="Amiri" w:cs="Amiri"/>
          <w:color w:val="111111"/>
          <w:sz w:val="28"/>
          <w:sz w:val="28"/>
          <w:szCs w:val="28"/>
          <w:rtl w:val="true"/>
          <w:lang w:bidi="ar-SA"/>
        </w:rPr>
        <w:t>و بايد آن را اعاده كند</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اعتقاد به جواز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الشرعيه، مسأله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فوت موالات عرفيه سعى را از سرگرفته باشدصحيح است و اگر قبل از آن باشد اشكال دارد مگر آن‌كه جاهل قاصر باشد كه در اينصورت نيزصحيح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آن بعيد نيست</w:t>
      </w:r>
      <w:r>
        <w:rPr>
          <w:rFonts w:eastAsia="IRNazanin" w:cs="IRNazanin"/>
          <w:color w:val="111111"/>
          <w:sz w:val="28"/>
          <w:szCs w:val="28"/>
          <w:rtl w:val="true"/>
          <w:lang w:bidi="fa-IR"/>
        </w:rPr>
        <w:t>.</w:t>
      </w:r>
      <w:bookmarkStart w:id="1322" w:name="pg1504_15612"/>
    </w:p>
    <w:p>
      <w:pPr>
        <w:pStyle w:val="Heading4"/>
        <w:numPr>
          <w:ilvl w:val="3"/>
          <w:numId w:val="1"/>
        </w:numPr>
        <w:rPr/>
      </w:pPr>
      <w:bookmarkStart w:id="1323" w:name="__RefHeading___Toc374549_3650668749"/>
      <w:bookmarkStart w:id="1324" w:name="_Toc571"/>
      <w:bookmarkEnd w:id="1322"/>
      <w:bookmarkEnd w:id="1323"/>
      <w:r>
        <w:rPr/>
        <w:t>4</w:t>
      </w:r>
      <w:r>
        <w:rPr>
          <w:rtl w:val="true"/>
        </w:rPr>
        <w:t xml:space="preserve">- </w:t>
      </w:r>
      <w:r>
        <w:rPr>
          <w:rtl w:val="true"/>
        </w:rPr>
        <w:t>احكام شك در اشواط و صحت سعى‌</w:t>
      </w:r>
      <w:bookmarkEnd w:id="1324"/>
    </w:p>
    <w:p>
      <w:pPr>
        <w:pStyle w:val="Heading5"/>
        <w:numPr>
          <w:ilvl w:val="4"/>
          <w:numId w:val="1"/>
        </w:numPr>
        <w:rPr/>
      </w:pPr>
      <w:bookmarkStart w:id="1325" w:name="__RefHeading___Toc374551_3650668749"/>
      <w:bookmarkStart w:id="1326" w:name="_Toc572"/>
      <w:bookmarkEnd w:id="1325"/>
      <w:r>
        <w:rPr>
          <w:rtl w:val="true"/>
        </w:rPr>
        <w:t>اشاره</w:t>
      </w:r>
      <w:bookmarkEnd w:id="1326"/>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تقصير، در عدد اشواط شك كند، اعتنا نكند؛ </w:t>
      </w:r>
      <w:r>
        <w:rPr>
          <w:rStyle w:val="FootnoteAnchor"/>
          <w:rtl w:val="true"/>
        </w:rPr>
        <w:footnoteReference w:id="631"/>
      </w:r>
      <w:r>
        <w:rPr>
          <w:rFonts w:ascii="IRNazanin" w:hAnsi="IRNazanin" w:eastAsia="IRNazanin"/>
          <w:color w:val="111111"/>
          <w:sz w:val="28"/>
          <w:sz w:val="28"/>
          <w:szCs w:val="28"/>
          <w:rtl w:val="true"/>
          <w:lang w:bidi="fa-IR"/>
        </w:rPr>
        <w:t xml:space="preserve">و اگر بعد از فراغ از عمل و انصراف، شك كند، چون بناگذارى بر اتمام و اعتنا نكردن به شك، خالى از اشكال نيست،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اظهراين‌است كه بايد به اين شك اعتنا شود و شك در عدد اشواط سعى را باطل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زياد بودن آنها را بدهد، بنابرصحت بگذارد و اگر احتمال كم بودن آنها را مى‌دهد درصورتى كه شك او قبل از بهم خوردن موالات باشد سعى باطل است و بنابر احتياط اگر بعد باشد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منصرف شدن از سعى، شك در عدد آن كند به آن شك اعتنا نكند و سعيشصحيح است، ليكن اگر احتمال مى‌دهد كه كمتر از هفت مرتبه سعى كرده، احتياط آن است كه دوباره سعى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فارسى مساله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احتياط آن است كه نقص محتمل را اتمام كند، خصوصاً اگر منشاء شك، خروج عمدى براى حاجتى با تصميم بر عود و اتمام باشد، كه در اينصورت، وجوب اتمام بعيد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27" w:name="__RefHeading___Toc374553_3650668749"/>
      <w:bookmarkStart w:id="1328" w:name="_Toc573"/>
      <w:bookmarkEnd w:id="1327"/>
      <w:r>
        <w:rPr>
          <w:rtl w:val="true"/>
        </w:rPr>
        <w:t>شك در صحت اشواط</w:t>
      </w:r>
      <w:bookmarkEnd w:id="1328"/>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فارغ شدن از سعى يا هر دورى، درصحت آن شك كند، اعتنا نكند و سعيشصحيح است؛ و همينطور اگر در بين رفت و آمد، شك درصحيح بجا آوردن جزء پيش كند، اعتنا نكند</w:t>
      </w:r>
      <w:r>
        <w:rPr>
          <w:rFonts w:eastAsia="IRNazanin" w:cs="IRNazanin"/>
          <w:color w:val="111111"/>
          <w:sz w:val="28"/>
          <w:szCs w:val="28"/>
          <w:rtl w:val="true"/>
          <w:lang w:bidi="fa-IR"/>
        </w:rPr>
        <w:t>.</w:t>
      </w:r>
    </w:p>
    <w:p>
      <w:pPr>
        <w:pStyle w:val="Heading5"/>
        <w:numPr>
          <w:ilvl w:val="4"/>
          <w:numId w:val="1"/>
        </w:numPr>
        <w:rPr/>
      </w:pPr>
      <w:bookmarkStart w:id="1329" w:name="__RefHeading___Toc374555_3650668749"/>
      <w:bookmarkStart w:id="1330" w:name="_Toc574"/>
      <w:bookmarkEnd w:id="1329"/>
      <w:r>
        <w:rPr>
          <w:rtl w:val="true"/>
        </w:rPr>
        <w:t>صحت ادامه سعى با ترديد و حصول يقين‌</w:t>
      </w:r>
      <w:bookmarkEnd w:id="133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حال سعى، در عدد اشواط شك كند و با حال ترديد، به سعى خود ادامه دهد،</w:t>
      </w:r>
      <w:bookmarkStart w:id="1331" w:name="pg1504_15613"/>
    </w:p>
    <w:p>
      <w:pPr>
        <w:pStyle w:val="BookText"/>
        <w:rPr/>
      </w:pPr>
      <w:bookmarkEnd w:id="1331"/>
      <w:r>
        <w:rPr>
          <w:rFonts w:ascii="IRNazanin" w:hAnsi="IRNazanin" w:eastAsia="IRNazanin"/>
          <w:color w:val="111111"/>
          <w:sz w:val="28"/>
          <w:sz w:val="28"/>
          <w:szCs w:val="28"/>
          <w:rtl w:val="true"/>
          <w:lang w:bidi="fa-IR"/>
        </w:rPr>
        <w:t>سپس به عدد، يقين حاصل نمايد و سعى را به پايان برساند، سعى اوصحيح است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وظيفه‌اش تجديد و از سر گرفتن سعى بوده و سعى در حال شك و ادامه آنصحيح و مجزى نبوده، لذا احتياط اعاده 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 چاپ سوم،ص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به رجاء كشف حال ادامه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مذكورصحّت سعى محلّ اشكال است واحتياط واجب در اعاده است</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374557_3650668749"/>
      <w:bookmarkStart w:id="1333" w:name="_Toc575"/>
      <w:bookmarkEnd w:id="1332"/>
      <w:r>
        <w:rPr>
          <w:rtl w:val="true"/>
        </w:rPr>
        <w:t>شك در نقيصه‌</w:t>
      </w:r>
      <w:bookmarkEnd w:id="1333"/>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مروه شك كند كه هفت دفعه رفت و آمد كرده يا زيادتر؛ مثل اين‌كه بين هفت و نُه شك كند، اعتنا نكند؛ و اگر قبل از رسيدن به مروه، شك در هفت و كمتر نمايد، ظاهراً سعى او باطل است و همچنين است هر شكى كه به كمتر از هفت تعلق بگيرد</w:t>
      </w:r>
      <w:r>
        <w:rPr>
          <w:rFonts w:eastAsia="IRNazanin" w:cs="IRNazanin"/>
          <w:color w:val="111111"/>
          <w:sz w:val="28"/>
          <w:szCs w:val="28"/>
          <w:rtl w:val="true"/>
          <w:lang w:bidi="fa-IR"/>
        </w:rPr>
        <w:t>.</w:t>
      </w:r>
    </w:p>
    <w:p>
      <w:pPr>
        <w:pStyle w:val="Heading5"/>
        <w:numPr>
          <w:ilvl w:val="4"/>
          <w:numId w:val="1"/>
        </w:numPr>
        <w:rPr/>
      </w:pPr>
      <w:bookmarkStart w:id="1334" w:name="__RefHeading___Toc374559_3650668749"/>
      <w:bookmarkStart w:id="1335" w:name="_Toc576"/>
      <w:bookmarkEnd w:id="1334"/>
      <w:r>
        <w:rPr>
          <w:rtl w:val="true"/>
        </w:rPr>
        <w:t xml:space="preserve">شك بين </w:t>
      </w:r>
      <w:r>
        <w:rPr/>
        <w:t>7</w:t>
      </w:r>
      <w:r>
        <w:rPr>
          <w:rtl w:val="true"/>
        </w:rPr>
        <w:t xml:space="preserve"> </w:t>
      </w:r>
      <w:r>
        <w:rPr>
          <w:rtl w:val="true"/>
        </w:rPr>
        <w:t xml:space="preserve">و </w:t>
      </w:r>
      <w:r>
        <w:rPr/>
        <w:t>9</w:t>
      </w:r>
      <w:r>
        <w:rPr>
          <w:rtl w:val="true"/>
        </w:rPr>
        <w:t xml:space="preserve"> </w:t>
      </w:r>
      <w:r>
        <w:rPr>
          <w:rtl w:val="true"/>
        </w:rPr>
        <w:t>قبل از مروه‌</w:t>
      </w:r>
      <w:bookmarkEnd w:id="1335"/>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رسيدن به مروه، شك بين هفت و نه، مبطل سعى است</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374561_3650668749"/>
      <w:bookmarkStart w:id="1337" w:name="_Toc577"/>
      <w:bookmarkEnd w:id="1336"/>
      <w:r>
        <w:rPr>
          <w:rtl w:val="true"/>
        </w:rPr>
        <w:t>شك در بجا آوردن اصل سعى‌</w:t>
      </w:r>
      <w:bookmarkEnd w:id="1337"/>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را در روزى بجا آورد و روز بعد شك كند كه سعى كرده است يا نه، بناگذارى بر آوردن،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ايشان در اين مسأله روشن نيست و لذا احتياط به اعاده طواف و نماز و اتيان سعى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اتيان به سعى است، ولى اعاده طواف و نماز آن لازم نيست، مگر احتمال بدهد عمداً سعى را تأخير انداخته كه در اينصورت احتياط واجب اعاده طواف و نماز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گرچه احتياط در آوردن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مشكوك است، تأخير انداختن سعى بدون عذر است، بعيد نيست بناگذارى بر آوردن، اگرچه احتياط مستحب در آوردن است و اگر چيزى كه مشكوك است، تأخير با 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وجهى براى بناگذارى بر اين‌كه آورده شده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مگر آن‌كه بعد از تقصير شك كند، كه در اينصورت لازم نيست سعى كند</w:t>
      </w:r>
      <w:r>
        <w:rPr>
          <w:rFonts w:eastAsia="IRNazanin" w:cs="IRNazanin"/>
          <w:color w:val="111111"/>
          <w:sz w:val="28"/>
          <w:szCs w:val="28"/>
          <w:rtl w:val="true"/>
          <w:lang w:bidi="fa-IR"/>
        </w:rPr>
        <w:t>.</w:t>
      </w:r>
      <w:bookmarkStart w:id="1338" w:name="pg1504_15614"/>
    </w:p>
    <w:p>
      <w:pPr>
        <w:pStyle w:val="Heading3"/>
        <w:numPr>
          <w:ilvl w:val="2"/>
          <w:numId w:val="1"/>
        </w:numPr>
        <w:rPr/>
      </w:pPr>
      <w:bookmarkStart w:id="1339" w:name="__RefHeading___Toc374563_3650668749"/>
      <w:bookmarkStart w:id="1340" w:name="_Toc578"/>
      <w:bookmarkEnd w:id="1338"/>
      <w:bookmarkEnd w:id="1339"/>
      <w:r>
        <w:rPr>
          <w:rtl w:val="true"/>
        </w:rPr>
        <w:t>فصل سوم</w:t>
      </w:r>
      <w:r>
        <w:rPr>
          <w:rtl w:val="true"/>
        </w:rPr>
        <w:t xml:space="preserve">: </w:t>
      </w:r>
      <w:r>
        <w:rPr>
          <w:rtl w:val="true"/>
        </w:rPr>
        <w:t xml:space="preserve">مستحبات سعى </w:t>
      </w:r>
      <w:r>
        <w:rPr>
          <w:rtl w:val="true"/>
        </w:rPr>
        <w:t>«</w:t>
      </w:r>
      <w:r>
        <w:rPr/>
        <w:t>1</w:t>
      </w:r>
      <w:r>
        <w:rPr>
          <w:rtl w:val="true"/>
        </w:rPr>
        <w:t>»</w:t>
      </w:r>
      <w:bookmarkEnd w:id="1340"/>
    </w:p>
    <w:p>
      <w:pPr>
        <w:pStyle w:val="BookText"/>
        <w:rPr/>
      </w:pPr>
      <w:r>
        <w:rPr>
          <w:rStyle w:val="FootnoteAnchor"/>
          <w:rtl w:val="true"/>
        </w:rPr>
        <w:footnoteReference w:id="635"/>
      </w:r>
      <w:r>
        <w:rPr>
          <w:rFonts w:eastAsia="IRNazanin" w:cs="IRNazanin"/>
          <w:color w:val="111111"/>
          <w:sz w:val="28"/>
          <w:szCs w:val="28"/>
          <w:rtl w:val="true"/>
          <w:lang w:bidi="fa-IR"/>
        </w:rPr>
        <w:t xml:space="preserve"> </w:t>
      </w:r>
      <w:r>
        <w:rPr>
          <w:rFonts w:eastAsia="IRNazanin" w:cs="IRNazanin"/>
          <w:color w:val="111111"/>
          <w:sz w:val="28"/>
          <w:szCs w:val="28"/>
          <w:lang w:bidi="fa-IR"/>
        </w:rPr>
        <w:t>895601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فراغ از نماز طواف و پيش از سعى، نزد چاه زمزم رفته، از آب آن بياشامد و به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به نزد حجرالاسود بيايد، و مستحب است از درى كه محاذى حجرالاسود است به سوىصفا متوجه شود و با آرامى دل و بدن، بالاىصفا رفته و به خانه كعبه نظر كند و به ركنى كه حجرالاسود در آن است رو نمايد و حمد و ثناى الهى را بجا آورد و نعمتهاى الهى را به خاطر بياورد، آنگاه اين اذكار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شَرِيكَ لَهُ،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پسصلوات بر محمد و آل محمد بفرستد، 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وَالْحَمْدُ للَّهِ عَلى ما أبْلانا وَالْحَمْدُ للَّهِ الْحَيِّ الْقَيُّومِ وَالْحَمْدُ للَّهِ الْحَيِّ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 وَأشْهَدُ أنَّ مُحَمَّداً عَبْدُهُ وَرَسُولُهُ لا نَعْبُدُ إلّاإيّاهُ مُخْلِصِينَ لَهُ الدِّينَ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الْعَفْوَ وَالْعافِيَةَ وَالْيَقينَ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بگويد </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آتِنا في الدُّنْيا حَسَنَةً وَفي الْآخِرَةِ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وَحْدَهُ، أ نْجَزَ وَعْدَهُ، وَنَصَرَ عَبْدَهُ، وَغَلَبَ الأحْزابَ وَحْدَهُ، فَلَهُ الْمُلْكُ وَلَهُ الْحَمْدُ وَحْدَهُ، أللَّهُمَّ بارِكْ لِي في الْمَوْتِ وَفِيما بَعْدَ الْمَوْتِ، أللَّهُمَّ إنَّي أعُوذُ بِكَ مِنْ ظُلْمَةِ الْقَبْرِ وَوَحْشَتِهِ أللَّهُمَّ أظِلَّني في ظِلَّ عَرْشِكَ يَوْمَ لا ظِلَّ إلّاظِلُّكَ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 تكرار كند سپردن دين و نفس و اهل و مال خود را به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الرَّحِيمَ الَّذي لا تَضِيعُ وَدائِعُهُ دِيني وَنَفْسي وَأهْلي، أللَّهُمَّ اسْتَعْمِلْني عَلى كتابِكَ وَسُنَّةِ نَبِيِّكَ وَتَوَفَّني عَلى مِلَّتِهِ وَأعِذْني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دعاى سابق را دو مرتبه تكرار كند، پس يك‌بار تكبير بگويد و باز دعا را اعاده نمايد و اگر تمام اين عمل را نتواند انجام دهد، هر قدر كه مى‌تواند بخواند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مستحب است كه رو به كعبه نمايد و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لِي كُلَّ ذَنْبٍ أذْنَبْتُهُ قَطُّ فَانْ عُدْتُ فَعُدْ عَلَيَّ بِالْمَغْفِرَةِ فَانَّكَ أنْتَ الْغَفُورُ الرَّحِيمُ، أللَّهُمَّ افْعَلْ بي ما أ نْتَ أهْلُهُ فَانَّكَ انْ تَفْعَلْ بِي ما أنْتَ أهْلُهُ تَرْحَمْني وَإنْ تُعَذِّبني فَأَنْتَ غَنيٌّ عَنْ عَذابي وَأ نَا مُحْتاجٌ إلى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أ نَا مُحْتاجٌ إلى رَحْمَتِهِ ارْحَمْني، أللَّهُمَّ لا تَفْعَلْ بي ما أ نَا أهْلُهُ، فَانَّكَ إنْ تَفْعَلْ بي ما أنا أهْلُهُ تُعَذِّبْني وَلَمْ تَظْلِمْني أصْبَحْتُ أتَّقي عَدْلَكَ وَلا أخافُ جَوْرَكَ فَيا مَنْ هُوَ عَدْلٌ لا يَجُورُ ارْحَمْني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يَخيبُ سائِلُهُ وَلا يَنْفَدُ نائِلُهُصَلِّ عَلى مُحَمَّدٍ وَآلِ مُحَمَّدٍ، وَأجرْني مِنَ النَّارِ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شريف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بخواهد مال او زياد شود، ايستادن برصفا را طول دهد و هنگامى كه ازصفا پايين مى‌آيد بر پله چهارم بايستد و متوجه خانه كعبه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أعُوذُ بِكَ مِنْ عَذابِ الْقَبْرِ وَفِتْنَتِهِ وَغُرْبَتِهِ وَوَحْشَتِهِ وَظُلْمَتِهِ وَضِيقِهِ وَضَنْكِهِ، أللَّهُمَّ أظِلَّني في ظِلِّ عَرْشِكَ يَوْمَ لا ظِلَّ إلّاظِلُّكَ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پله چهارم پايين رود و احرام را از روى كمر خود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أمَرَ بِالْعَفْوِ يا مَنْ هُوَ أوْلى بِالْعَفْوِ، يا مَنْ يُثِيبُ عَلىَ الْعَفْوِ، الْعَفْوَ الْعَفْوَ الْعَفْوَ، يا جَوادُ يا كَريمُ يا قَريبُ يا بَعيدُ، ارْدُدْ عَلَيَّ نِعْمَتَكَ وَاسْتَعْمِلْني 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پياده سعى نمايد؛ و ازصفا تا به مناره ميانه، راه رود؛ و از آنجا تا جايى كه محل بازار عطاران است، مانند شتر تند رود؛ و اگر سوار باشد اين حدّ را فى الجمله تند نمايد و از آنجا تا به مروه نيز ميانه رود و در وقت برگشتن نيز به همان ترتيب مراجعت نمايد و از براى زنها هروله نيست و مستحب است در هنگامى كه مى‌رسد به مناره ميانه بگويد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وَاللَّهُ أكْبَرُ، وَصَلَّىَ اللَّهُ عَلى مُحَمَّدٍ وَأهْلِ بَيْتِهِ، أَللَّهُمَّ اغْفِرْ وَارْحَمْ وَتَجاوَزْ عَمّا تَعْلَمْ إنَّكَ أنْتَ الأعَزُّ الأجَلُّ الأكْرَمُ، وَاهْدِني لِلَّتي هِيَ أقْوَمُ، اللَّهُمَّ إنَّ عَمَلي ضَعيفٌ،</w:t>
      </w:r>
    </w:p>
    <w:p>
      <w:pPr>
        <w:pStyle w:val="BookText"/>
        <w:rPr/>
      </w:pPr>
      <w:r>
        <w:rPr>
          <w:rFonts w:ascii="Amiri" w:hAnsi="Amiri" w:eastAsia="Amiri" w:cs="Amiri"/>
          <w:color w:val="111111"/>
          <w:sz w:val="28"/>
          <w:sz w:val="28"/>
          <w:szCs w:val="28"/>
          <w:rtl w:val="true"/>
          <w:lang w:bidi="ar-SA"/>
        </w:rPr>
        <w:t>فَضاعِفْهُ لي وَتَقَبَّلْهُ مِنّي، أللَّهُمَّ لَكَ سَعْيي، وَبِكَ حَوْلي وَقُوَّتي تَقَبَّلْ مِنّي عَمَلي يا مَنْ يَقْبَلُ عَمَلَ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كه از محل بازار عطاران گذشت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وَالْفَضْلِ وَالْكَرَمِ وَالنَّعْماءِ وَالْجُودِ، اغْفِرْ لي ذنُوبي، انَّهُ لا يَغْفِرُ الذُّنُوبَ الّا أ 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به مروه رسيد برود بالاى آن و بجا آورد آنچه را كه درصفا بجا آورد و بخواند دعاهاى آنجا را به ترتيبى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يا مَنْ أمَرَ بِالْعَفْوِ يا مَنْ يُحِبُّ الْعَفْوَ يا مَنْ يُعْطي عَلَى الْعَفْوِ، يا مَنْ يَعْفُو عَلَى الْعَفْوِ يا رَبَّ الْعَفْوِ، الْعَفْوَ الْعَفْوَ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در گريه كردن كوشش كند و خود را به گريه وادارد و در حال سعى دعا بسيار كند و بخواند اين دعا را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 لُكَ حُسْنَ الظَّنِّ بِكَ عَلى كُلِّ حالٍ وَصِدْقِ النِّيَّةِ في التَّوَكُّلِ عَلَيْكَ</w:t>
      </w:r>
      <w:r>
        <w:rPr>
          <w:rFonts w:eastAsia="Amiri" w:cs="Amiri" w:ascii="Amiri" w:hAnsi="Amiri"/>
          <w:color w:val="111111"/>
          <w:sz w:val="28"/>
          <w:szCs w:val="28"/>
          <w:rtl w:val="true"/>
          <w:lang w:bidi="ar-SA"/>
        </w:rPr>
        <w:t>».</w:t>
      </w:r>
      <w:bookmarkStart w:id="1341" w:name="pg1504_15618"/>
    </w:p>
    <w:p>
      <w:pPr>
        <w:pStyle w:val="Heading2"/>
        <w:numPr>
          <w:ilvl w:val="1"/>
          <w:numId w:val="1"/>
        </w:numPr>
        <w:rPr/>
      </w:pPr>
      <w:bookmarkStart w:id="1342" w:name="__RefHeading___Toc374565_3650668749"/>
      <w:bookmarkStart w:id="1343" w:name="_Toc579"/>
      <w:bookmarkEnd w:id="1341"/>
      <w:bookmarkEnd w:id="1342"/>
      <w:r>
        <w:rPr>
          <w:rtl w:val="true"/>
        </w:rPr>
        <w:t>باب پنجم و حلق‌</w:t>
      </w:r>
      <w:bookmarkEnd w:id="1343"/>
    </w:p>
    <w:p>
      <w:pPr>
        <w:pStyle w:val="Heading3"/>
        <w:numPr>
          <w:ilvl w:val="2"/>
          <w:numId w:val="1"/>
        </w:numPr>
        <w:rPr/>
      </w:pPr>
      <w:bookmarkStart w:id="1344" w:name="__RefHeading___Toc374567_3650668749"/>
      <w:bookmarkStart w:id="1345" w:name="_Toc580"/>
      <w:bookmarkEnd w:id="1344"/>
      <w:r>
        <w:rPr>
          <w:rtl w:val="true"/>
        </w:rPr>
        <w:t>اشاره</w:t>
      </w:r>
      <w:bookmarkEnd w:id="1345"/>
    </w:p>
    <w:p>
      <w:pPr>
        <w:pStyle w:val="BookText"/>
        <w:rPr/>
      </w:pPr>
      <w:r>
        <w:rPr>
          <w:rFonts w:ascii="Amiri" w:hAnsi="Amiri" w:eastAsia="Amiri" w:cs="Amiri"/>
          <w:color w:val="111111"/>
          <w:sz w:val="28"/>
          <w:sz w:val="28"/>
          <w:szCs w:val="28"/>
          <w:rtl w:val="true"/>
          <w:lang w:bidi="ar-SA"/>
        </w:rPr>
        <w:t xml:space="preserve">كيفيت و شرايط حلق و تقصير </w:t>
      </w:r>
      <w:r>
        <w:rPr>
          <w:rFonts w:eastAsia="Amiri" w:cs="Amiri" w:ascii="Amiri" w:hAnsi="Amiri"/>
          <w:color w:val="111111"/>
          <w:sz w:val="28"/>
          <w:szCs w:val="28"/>
          <w:lang w:bidi="ar-SA"/>
        </w:rPr>
        <w:t>223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شك و خلل در تقصير </w:t>
      </w:r>
      <w:r>
        <w:rPr>
          <w:rFonts w:eastAsia="Amiri" w:cs="Amiri" w:ascii="Amiri" w:hAnsi="Amiri"/>
          <w:color w:val="111111"/>
          <w:sz w:val="28"/>
          <w:szCs w:val="28"/>
          <w:lang w:bidi="ar-SA"/>
        </w:rPr>
        <w:t>225</w:t>
      </w:r>
      <w:bookmarkStart w:id="1346" w:name="pg1504_15620"/>
    </w:p>
    <w:p>
      <w:pPr>
        <w:pStyle w:val="Heading3"/>
        <w:numPr>
          <w:ilvl w:val="2"/>
          <w:numId w:val="1"/>
        </w:numPr>
        <w:rPr/>
      </w:pPr>
      <w:bookmarkStart w:id="1347" w:name="__RefHeading___Toc374569_3650668749"/>
      <w:bookmarkStart w:id="1348" w:name="_Toc581"/>
      <w:bookmarkEnd w:id="1346"/>
      <w:bookmarkEnd w:id="1347"/>
      <w:r>
        <w:rPr>
          <w:rtl w:val="true"/>
        </w:rPr>
        <w:t>فصل اول</w:t>
      </w:r>
      <w:r>
        <w:rPr>
          <w:rtl w:val="true"/>
        </w:rPr>
        <w:t xml:space="preserve">: </w:t>
      </w:r>
      <w:r>
        <w:rPr>
          <w:rtl w:val="true"/>
        </w:rPr>
        <w:t>كيفيت و شرايط تقصير</w:t>
      </w:r>
      <w:bookmarkEnd w:id="1348"/>
    </w:p>
    <w:p>
      <w:pPr>
        <w:pStyle w:val="Heading4"/>
        <w:numPr>
          <w:ilvl w:val="3"/>
          <w:numId w:val="1"/>
        </w:numPr>
        <w:rPr/>
      </w:pPr>
      <w:bookmarkStart w:id="1349" w:name="__RefHeading___Toc374571_3650668749"/>
      <w:bookmarkStart w:id="1350" w:name="_Toc582"/>
      <w:bookmarkEnd w:id="1349"/>
      <w:r>
        <w:rPr>
          <w:rtl w:val="true"/>
        </w:rPr>
        <w:t>اشاره</w:t>
      </w:r>
      <w:bookmarkEnd w:id="1350"/>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سعى، براى خروج از احرام تقصير مى‌كند، و براى مردان جايز، بلكه افضل است كه حلق كنند، تقصير به اين حاصل مى‌شود كه قدرى از ناخنها يا قدرى از موى سر يا شارب يا ريش را، بزند؛ و بهتر بلكه موافق احتياط، عدم اكتفا به چيدن ناخن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احتياط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در تقصير، كوتاه كردن است به هر وسيله‌اى كه باشد، و كندن كافى نيست</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374573_3650668749"/>
      <w:bookmarkStart w:id="1352" w:name="_Toc583"/>
      <w:bookmarkEnd w:id="1351"/>
      <w:r>
        <w:rPr>
          <w:rtl w:val="true"/>
        </w:rPr>
        <w:t>نيّت حلق و تقصير</w:t>
      </w:r>
      <w:bookmarkEnd w:id="1352"/>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تقصير از عبادات است و بايد با نيت پاك و خالص، براى اطاعت خداوند تبارك و تعالى به‌جا آورده شود و غير از آن قصدى در بين نباشد</w:t>
      </w:r>
      <w:r>
        <w:rPr>
          <w:rFonts w:eastAsia="IRNazanin" w:cs="IRNazanin"/>
          <w:color w:val="111111"/>
          <w:sz w:val="28"/>
          <w:szCs w:val="28"/>
          <w:rtl w:val="true"/>
          <w:lang w:bidi="fa-IR"/>
        </w:rPr>
        <w:t>.</w:t>
      </w:r>
    </w:p>
    <w:p>
      <w:pPr>
        <w:pStyle w:val="Heading4"/>
        <w:numPr>
          <w:ilvl w:val="3"/>
          <w:numId w:val="1"/>
        </w:numPr>
        <w:rPr/>
      </w:pPr>
      <w:bookmarkStart w:id="1353" w:name="__RefHeading___Toc374575_3650668749"/>
      <w:bookmarkStart w:id="1354" w:name="_Toc584"/>
      <w:bookmarkEnd w:id="1353"/>
      <w:r>
        <w:rPr>
          <w:rtl w:val="true"/>
        </w:rPr>
        <w:t>آنچه با تقصير و حلق حلال مى‌شود</w:t>
      </w:r>
      <w:bookmarkEnd w:id="1354"/>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تقصير يا حلق در عمره مفرده، همه محرّمات احرام غير از مسايل زناشويى، حلال مى‌شود</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374577_3650668749"/>
      <w:bookmarkStart w:id="1356" w:name="_Toc585"/>
      <w:bookmarkEnd w:id="1355"/>
      <w:r>
        <w:rPr>
          <w:rtl w:val="true"/>
        </w:rPr>
        <w:t>تقصير براى ديگرى‌</w:t>
      </w:r>
      <w:bookmarkEnd w:id="1356"/>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محرم قبل از آن كه خودش تقصير كند و از احرام خارج شود مى‌تواند، براى ديگرى تقصير كند؟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ناخن ديگرى را بگيرد، ولى نمى‌تواند ازاله موى او نمايد هر چند تقصيرصحيح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موى شخص ديگر را بچيند ولى گرفتن ناخن شخص ديگر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موى ديگرى را بچيند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جايز نيست كه موى خود يا ديگرى را از بدن جدا نمايد ولى بعيد نيست كه ناخن ديگرى را گرفتن براى محرم جايز باشد هرچند احتياط در 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ناخن ديگرى را بگيرد ولى نمى‌تواند موى ديگرى را حلق يا تقصير كند</w:t>
      </w:r>
      <w:r>
        <w:rPr>
          <w:rFonts w:eastAsia="IRNazanin" w:cs="IRNazanin"/>
          <w:color w:val="111111"/>
          <w:sz w:val="28"/>
          <w:szCs w:val="28"/>
          <w:rtl w:val="true"/>
          <w:lang w:bidi="fa-IR"/>
        </w:rPr>
        <w:t>.</w:t>
      </w:r>
      <w:bookmarkStart w:id="1357" w:name="pg1504_15621"/>
    </w:p>
    <w:p>
      <w:pPr>
        <w:pStyle w:val="Heading4"/>
        <w:numPr>
          <w:ilvl w:val="3"/>
          <w:numId w:val="1"/>
        </w:numPr>
        <w:rPr/>
      </w:pPr>
      <w:bookmarkStart w:id="1358" w:name="__RefHeading___Toc374579_3650668749"/>
      <w:bookmarkStart w:id="1359" w:name="_Toc586"/>
      <w:bookmarkEnd w:id="1357"/>
      <w:bookmarkEnd w:id="1358"/>
      <w:r>
        <w:rPr>
          <w:rtl w:val="true"/>
        </w:rPr>
        <w:t>حكم ايمان در تقصير براى ديگرى‌</w:t>
      </w:r>
      <w:bookmarkEnd w:id="135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درصحت تقصير براى ديگرى، ايمان شرط نيست</w:t>
      </w:r>
      <w:r>
        <w:rPr>
          <w:rFonts w:eastAsia="IRNazanin" w:cs="IRNazanin"/>
          <w:color w:val="111111"/>
          <w:sz w:val="28"/>
          <w:szCs w:val="28"/>
          <w:rtl w:val="true"/>
          <w:lang w:bidi="fa-IR"/>
        </w:rPr>
        <w:t>.</w:t>
      </w:r>
      <w:bookmarkStart w:id="1360" w:name="pg1504_15622"/>
    </w:p>
    <w:p>
      <w:pPr>
        <w:pStyle w:val="Heading3"/>
        <w:numPr>
          <w:ilvl w:val="2"/>
          <w:numId w:val="1"/>
        </w:numPr>
        <w:rPr/>
      </w:pPr>
      <w:bookmarkStart w:id="1361" w:name="__RefHeading___Toc374581_3650668749"/>
      <w:bookmarkStart w:id="1362" w:name="_Toc587"/>
      <w:bookmarkEnd w:id="1360"/>
      <w:bookmarkEnd w:id="1361"/>
      <w:r>
        <w:rPr>
          <w:rtl w:val="true"/>
        </w:rPr>
        <w:t>فصل دوم</w:t>
      </w:r>
      <w:r>
        <w:rPr>
          <w:rtl w:val="true"/>
        </w:rPr>
        <w:t xml:space="preserve">: </w:t>
      </w:r>
      <w:r>
        <w:rPr>
          <w:rtl w:val="true"/>
        </w:rPr>
        <w:t>احكام شك و خلل در تقصير</w:t>
      </w:r>
      <w:bookmarkEnd w:id="1362"/>
    </w:p>
    <w:p>
      <w:pPr>
        <w:pStyle w:val="Heading4"/>
        <w:numPr>
          <w:ilvl w:val="3"/>
          <w:numId w:val="1"/>
        </w:numPr>
        <w:rPr/>
      </w:pPr>
      <w:bookmarkStart w:id="1363" w:name="__RefHeading___Toc374583_3650668749"/>
      <w:bookmarkStart w:id="1364" w:name="_Toc588"/>
      <w:bookmarkEnd w:id="1363"/>
      <w:r>
        <w:rPr>
          <w:rtl w:val="true"/>
        </w:rPr>
        <w:t>تقصير با طواف و سعى باطل‌</w:t>
      </w:r>
      <w:bookmarkEnd w:id="1364"/>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طواف، يا سعى، يا نماز طواف او در عمره، باطل شده باشد و بدون توجه به آن، تقصير نموده و بعد متوجه بطلان عمل مزبور شده، بايد عمل باطل شده را جبران كند، و ظاهر اين است كه از احرام خارج شده </w:t>
      </w:r>
      <w:r>
        <w:rPr>
          <w:rStyle w:val="FootnoteAnchor"/>
          <w:rtl w:val="true"/>
        </w:rPr>
        <w:footnoteReference w:id="639"/>
      </w:r>
      <w:r>
        <w:rPr>
          <w:rFonts w:ascii="Amiri" w:hAnsi="Amiri" w:eastAsia="Amiri" w:cs="Amiri"/>
          <w:color w:val="111111"/>
          <w:sz w:val="28"/>
          <w:sz w:val="28"/>
          <w:szCs w:val="28"/>
          <w:rtl w:val="true"/>
          <w:lang w:bidi="ar-SA"/>
        </w:rPr>
        <w:t>و كفّاره ندارد</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يا سعى باطل بوده است، بايد عمل را با رعايت ترتيب جبران كند و تقصير نمايد و از تروك احرام قبل از آن اجتناب كند و پوشيدن لباس چون عمدى نبوده است كفّاره ندارد و اگر فقط نماز طواف باطل بوده است فقط آن را انجام دهد و لازم نيست لباس احرام بپوشد</w:t>
      </w:r>
      <w:r>
        <w:rPr>
          <w:rFonts w:eastAsia="IRNazanin" w:cs="IRNazanin"/>
          <w:color w:val="111111"/>
          <w:sz w:val="28"/>
          <w:szCs w:val="28"/>
          <w:rtl w:val="true"/>
          <w:lang w:bidi="fa-IR"/>
        </w:rPr>
        <w:t>.</w:t>
      </w:r>
    </w:p>
    <w:p>
      <w:pPr>
        <w:pStyle w:val="Heading4"/>
        <w:numPr>
          <w:ilvl w:val="3"/>
          <w:numId w:val="1"/>
        </w:numPr>
        <w:rPr/>
      </w:pPr>
      <w:bookmarkStart w:id="1365" w:name="__RefHeading___Toc374585_3650668749"/>
      <w:bookmarkStart w:id="1366" w:name="_Toc589"/>
      <w:bookmarkEnd w:id="1365"/>
      <w:r>
        <w:rPr>
          <w:rtl w:val="true"/>
        </w:rPr>
        <w:t>ترك تقصير در عمره مفرده‌</w:t>
      </w:r>
      <w:bookmarkEnd w:id="1366"/>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تقصير را عمداً يا از روى جهل و نسيان، در عمره مفرده ترك نمايد و طواف نساء را انجام دهد، بايد تقصير كند و طواف نساء را اعاده نمايد؛ </w:t>
      </w:r>
      <w:r>
        <w:rPr>
          <w:rStyle w:val="FootnoteAnchor"/>
          <w:rtl w:val="true"/>
        </w:rPr>
        <w:footnoteReference w:id="641"/>
      </w:r>
      <w:r>
        <w:rPr>
          <w:rFonts w:ascii="Amiri" w:hAnsi="Amiri" w:eastAsia="Amiri" w:cs="Amiri"/>
          <w:color w:val="111111"/>
          <w:sz w:val="28"/>
          <w:sz w:val="28"/>
          <w:szCs w:val="28"/>
          <w:rtl w:val="true"/>
          <w:lang w:bidi="ar-SA"/>
        </w:rPr>
        <w:t xml:space="preserve">و بنابر احتياط، </w:t>
      </w:r>
      <w:r>
        <w:rPr>
          <w:rStyle w:val="FootnoteAnchor"/>
          <w:rtl w:val="true"/>
        </w:rPr>
        <w:footnoteReference w:id="642"/>
      </w:r>
      <w:r>
        <w:rPr>
          <w:rFonts w:ascii="Amiri" w:hAnsi="Amiri" w:eastAsia="Amiri" w:cs="Amiri"/>
          <w:color w:val="111111"/>
          <w:sz w:val="28"/>
          <w:sz w:val="28"/>
          <w:szCs w:val="28"/>
          <w:rtl w:val="true"/>
          <w:lang w:bidi="ar-SA"/>
        </w:rPr>
        <w:t>فرقى بين عمد و سهو و علم و جهل نيست</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374587_3650668749"/>
      <w:bookmarkStart w:id="1368" w:name="_Toc590"/>
      <w:bookmarkEnd w:id="1367"/>
      <w:r>
        <w:rPr>
          <w:rtl w:val="true"/>
        </w:rPr>
        <w:t>اتيان تقصير فراموش شده‌</w:t>
      </w:r>
      <w:bookmarkEnd w:id="1368"/>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تقصير عمره مفرده را تا بازگشت به وطن، فراموش كند، همان جا مى‌تواند تقصير كند، ولى بايد طواف نساء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درصورت امكان تقصير در مكه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اعاده كند؛ و اگر خودش نمى‌تواند برود، نايب بگيرد</w:t>
      </w:r>
      <w:r>
        <w:rPr>
          <w:rFonts w:eastAsia="IRNazanin" w:cs="IRNazanin"/>
          <w:color w:val="111111"/>
          <w:sz w:val="28"/>
          <w:szCs w:val="28"/>
          <w:rtl w:val="true"/>
          <w:lang w:bidi="fa-IR"/>
        </w:rPr>
        <w:t>.</w:t>
      </w:r>
      <w:bookmarkStart w:id="1369" w:name="pg1504_15623"/>
    </w:p>
    <w:p>
      <w:pPr>
        <w:pStyle w:val="Heading4"/>
        <w:numPr>
          <w:ilvl w:val="3"/>
          <w:numId w:val="1"/>
        </w:numPr>
        <w:rPr/>
      </w:pPr>
      <w:bookmarkStart w:id="1370" w:name="__RefHeading___Toc374589_3650668749"/>
      <w:bookmarkStart w:id="1371" w:name="_Toc591"/>
      <w:bookmarkEnd w:id="1369"/>
      <w:bookmarkEnd w:id="1370"/>
      <w:r>
        <w:rPr>
          <w:rtl w:val="true"/>
        </w:rPr>
        <w:t>تقصير در اثناى سعى‌</w:t>
      </w:r>
      <w:bookmarkEnd w:id="1371"/>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اثناى سعى، عمداً تقصير نمايد، بايد سعى را تمام نمايد و تقصير را اعاده كند؛ ولى اگر اين كار از روى نسيان يا جهل باشد، اعاده تقصير لازم نيست؛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را اعاده كند و اگر به اعتقاد فراغ از سعى بوده، در عمره تمتع بايد يك گاو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تقصير را اعاده كند</w:t>
      </w:r>
    </w:p>
    <w:p>
      <w:pPr>
        <w:pStyle w:val="BookText"/>
        <w:rPr/>
      </w:pPr>
      <w:r>
        <w:rPr>
          <w:rFonts w:ascii="IRNazanin" w:hAnsi="IRNazanin" w:eastAsia="IRNazanin"/>
          <w:color w:val="111111"/>
          <w:sz w:val="28"/>
          <w:sz w:val="28"/>
          <w:szCs w:val="28"/>
          <w:rtl w:val="true"/>
          <w:lang w:bidi="fa-IR"/>
        </w:rPr>
        <w:t>و اگر از اولِ سعى، قصد هفت شوط نداشته است، بايد سعى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نسيان و جهل نيز، بايد تقصير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تقصير در هرصورت لازم است و اگر تقصير از روى فراموشى بقيه اشواط سعى باشد بايد به احتياط واجب تقصير را اعاده كند و يك گاو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اعاده تقصير است و در هر حال كفّاره ندارد</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374591_3650668749"/>
      <w:bookmarkStart w:id="1373" w:name="_Toc592"/>
      <w:bookmarkEnd w:id="1372"/>
      <w:r>
        <w:rPr>
          <w:rtl w:val="true"/>
        </w:rPr>
        <w:t>حكم تقصير بعد از نماز طواف‌</w:t>
      </w:r>
      <w:bookmarkEnd w:id="1373"/>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جهلًا يا سهواً بعد از طواف و نماز طواف، تقصير كند و سعى را بجاآورد و دوباره تقصير نمايد، چيزى بر او نيست</w:t>
      </w:r>
      <w:r>
        <w:rPr>
          <w:rFonts w:eastAsia="IRNazanin" w:cs="IRNazanin"/>
          <w:color w:val="111111"/>
          <w:sz w:val="28"/>
          <w:szCs w:val="28"/>
          <w:rtl w:val="true"/>
          <w:lang w:bidi="fa-IR"/>
        </w:rPr>
        <w:t xml:space="preserve">. </w:t>
      </w:r>
      <w:r>
        <w:rPr>
          <w:rStyle w:val="FootnoteAnchor"/>
          <w:rtl w:val="true"/>
        </w:rPr>
        <w:footnoteReference w:id="645"/>
      </w:r>
    </w:p>
    <w:p>
      <w:pPr>
        <w:pStyle w:val="Heading4"/>
        <w:numPr>
          <w:ilvl w:val="3"/>
          <w:numId w:val="1"/>
        </w:numPr>
        <w:rPr/>
      </w:pPr>
      <w:bookmarkStart w:id="1374" w:name="__RefHeading___Toc374593_3650668749"/>
      <w:bookmarkStart w:id="1375" w:name="_Toc593"/>
      <w:bookmarkEnd w:id="1374"/>
      <w:r>
        <w:rPr>
          <w:rtl w:val="true"/>
        </w:rPr>
        <w:t>شك در صحت تقصير</w:t>
      </w:r>
      <w:bookmarkEnd w:id="1375"/>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تقصير، درصحت آن شك كند، اگر در حال عمل، عالم به مسأله و ملتفت بوده، به شك خود اعتنا نكند</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اشكال ندارد</w:t>
      </w:r>
      <w:r>
        <w:rPr>
          <w:rFonts w:eastAsia="Amiri" w:cs="Amiri" w:ascii="Amiri" w:hAnsi="Amiri"/>
          <w:color w:val="111111"/>
          <w:sz w:val="28"/>
          <w:szCs w:val="28"/>
          <w:rtl w:val="true"/>
          <w:lang w:bidi="ar-SA"/>
        </w:rPr>
        <w:t>.</w:t>
      </w:r>
      <w:bookmarkStart w:id="1376" w:name="pg1504_15624"/>
    </w:p>
    <w:p>
      <w:pPr>
        <w:pStyle w:val="Heading4"/>
        <w:numPr>
          <w:ilvl w:val="3"/>
          <w:numId w:val="1"/>
        </w:numPr>
        <w:rPr/>
      </w:pPr>
      <w:bookmarkStart w:id="1377" w:name="__RefHeading___Toc374595_3650668749"/>
      <w:bookmarkStart w:id="1378" w:name="_Toc594"/>
      <w:bookmarkEnd w:id="1376"/>
      <w:bookmarkEnd w:id="1377"/>
      <w:r>
        <w:rPr>
          <w:rtl w:val="true"/>
        </w:rPr>
        <w:t>پيدا بودن مو هنگام تقصير بانوان‌</w:t>
      </w:r>
      <w:bookmarkEnd w:id="1378"/>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مشاهده مى‌شود بانوان در عمره، پس از سعى، بر مروه، براى تقصير، موى خود را مى‌چينند، و بدين سبب موهاى آنها ظاهر مى‌شود و نامحرم مى‌بيند، حكم آن چيست؟ </w:t>
      </w:r>
      <w:r>
        <w:rPr>
          <w:rStyle w:val="FootnoteAnchor"/>
          <w:rtl w:val="true"/>
        </w:rPr>
        <w:footnoteReference w:id="647"/>
      </w:r>
    </w:p>
    <w:p>
      <w:pPr>
        <w:pStyle w:val="Heading4"/>
        <w:numPr>
          <w:ilvl w:val="3"/>
          <w:numId w:val="1"/>
        </w:numPr>
        <w:rPr/>
      </w:pPr>
      <w:bookmarkStart w:id="1379" w:name="__RefHeading___Toc374597_3650668749"/>
      <w:bookmarkStart w:id="1380" w:name="_Toc595"/>
      <w:bookmarkEnd w:id="1379"/>
      <w:r>
        <w:rPr>
          <w:rtl w:val="true"/>
        </w:rPr>
        <w:t>حكم كفّاره با بطلان تقصير</w:t>
      </w:r>
      <w:bookmarkEnd w:id="1380"/>
    </w:p>
    <w:p>
      <w:pPr>
        <w:pStyle w:val="BookText"/>
        <w:rPr/>
      </w:pPr>
      <w:r>
        <w:rPr>
          <w:rFonts w:eastAsia="IRNazanin" w:cs="IRNazanin"/>
          <w:color w:val="111111"/>
          <w:sz w:val="28"/>
          <w:szCs w:val="28"/>
          <w:lang w:bidi="fa-IR"/>
        </w:rPr>
        <w:t>917615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تقصيرِ باطل، محرّمات احرام را با جهل بجا آورد، كفّاره ندارد مگر درصيد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8"/>
      </w:r>
      <w:bookmarkStart w:id="1381" w:name="pg1504_15626"/>
    </w:p>
    <w:p>
      <w:pPr>
        <w:pStyle w:val="Heading2"/>
        <w:numPr>
          <w:ilvl w:val="1"/>
          <w:numId w:val="1"/>
        </w:numPr>
        <w:rPr/>
      </w:pPr>
      <w:bookmarkStart w:id="1382" w:name="__RefHeading___Toc374599_3650668749"/>
      <w:bookmarkStart w:id="1383" w:name="_Toc596"/>
      <w:bookmarkEnd w:id="1381"/>
      <w:bookmarkEnd w:id="1382"/>
      <w:r>
        <w:rPr>
          <w:rtl w:val="true"/>
        </w:rPr>
        <w:t>باب ششم و هفتم</w:t>
      </w:r>
      <w:r>
        <w:rPr>
          <w:rtl w:val="true"/>
        </w:rPr>
        <w:t xml:space="preserve">: </w:t>
      </w:r>
      <w:r>
        <w:rPr>
          <w:rtl w:val="true"/>
        </w:rPr>
        <w:t>طواف نساء و نماز آن‌</w:t>
      </w:r>
      <w:bookmarkEnd w:id="1383"/>
    </w:p>
    <w:p>
      <w:pPr>
        <w:pStyle w:val="Heading3"/>
        <w:numPr>
          <w:ilvl w:val="2"/>
          <w:numId w:val="1"/>
        </w:numPr>
        <w:rPr/>
      </w:pPr>
      <w:bookmarkStart w:id="1384" w:name="__RefHeading___Toc374601_3650668749"/>
      <w:bookmarkStart w:id="1385" w:name="_Toc597"/>
      <w:bookmarkEnd w:id="1384"/>
      <w:r>
        <w:rPr>
          <w:rtl w:val="true"/>
        </w:rPr>
        <w:t>اشاره</w:t>
      </w:r>
      <w:bookmarkEnd w:id="1385"/>
    </w:p>
    <w:p>
      <w:pPr>
        <w:pStyle w:val="BookText"/>
        <w:rPr/>
      </w:pPr>
      <w:r>
        <w:rPr>
          <w:rFonts w:ascii="IRNazanin" w:hAnsi="IRNazanin" w:eastAsia="IRNazanin"/>
          <w:color w:val="111111"/>
          <w:sz w:val="28"/>
          <w:sz w:val="28"/>
          <w:szCs w:val="28"/>
          <w:rtl w:val="true"/>
          <w:lang w:bidi="fa-IR"/>
        </w:rPr>
        <w:t>طواف نساء و نماز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طواف نساء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خلل در طواف نساء </w:t>
      </w:r>
      <w:r>
        <w:rPr>
          <w:rFonts w:eastAsia="Amiri" w:cs="Amiri" w:ascii="Amiri" w:hAnsi="Amiri"/>
          <w:color w:val="111111"/>
          <w:sz w:val="28"/>
          <w:szCs w:val="28"/>
          <w:lang w:bidi="ar-SA"/>
        </w:rPr>
        <w:t>233</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طواف نساء </w:t>
      </w:r>
      <w:r>
        <w:rPr>
          <w:rFonts w:eastAsia="IRNazanin" w:cs="IRNazanin"/>
          <w:color w:val="111111"/>
          <w:sz w:val="28"/>
          <w:szCs w:val="28"/>
          <w:lang w:bidi="fa-IR"/>
        </w:rPr>
        <w:t>235</w:t>
      </w:r>
      <w:bookmarkStart w:id="1386" w:name="pg1504_15628"/>
    </w:p>
    <w:p>
      <w:pPr>
        <w:pStyle w:val="Heading3"/>
        <w:numPr>
          <w:ilvl w:val="2"/>
          <w:numId w:val="1"/>
        </w:numPr>
        <w:rPr/>
      </w:pPr>
      <w:bookmarkStart w:id="1387" w:name="__RefHeading___Toc374603_3650668749"/>
      <w:bookmarkStart w:id="1388" w:name="_Toc598"/>
      <w:bookmarkEnd w:id="1386"/>
      <w:bookmarkEnd w:id="1387"/>
      <w:r>
        <w:rPr/>
        <w:t>1</w:t>
      </w:r>
      <w:r>
        <w:rPr>
          <w:rtl w:val="true"/>
        </w:rPr>
        <w:t xml:space="preserve">- </w:t>
      </w:r>
      <w:r>
        <w:rPr>
          <w:rtl w:val="true"/>
        </w:rPr>
        <w:t>وجوب طواف نساء</w:t>
      </w:r>
      <w:bookmarkEnd w:id="1388"/>
    </w:p>
    <w:p>
      <w:pPr>
        <w:pStyle w:val="Heading4"/>
        <w:numPr>
          <w:ilvl w:val="3"/>
          <w:numId w:val="1"/>
        </w:numPr>
        <w:rPr/>
      </w:pPr>
      <w:bookmarkStart w:id="1389" w:name="__RefHeading___Toc374605_3650668749"/>
      <w:bookmarkStart w:id="1390" w:name="_Toc599"/>
      <w:bookmarkEnd w:id="1389"/>
      <w:r>
        <w:rPr>
          <w:rtl w:val="true"/>
        </w:rPr>
        <w:t>اشاره</w:t>
      </w:r>
      <w:bookmarkEnd w:id="1390"/>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در عمره مفرده، بايد بعد از تقصير يا حلق انجام شود</w:t>
      </w:r>
      <w:r>
        <w:rPr>
          <w:rFonts w:eastAsia="Amiri" w:cs="Amiri" w:ascii="Amiri" w:hAnsi="Amiri"/>
          <w:color w:val="111111"/>
          <w:sz w:val="28"/>
          <w:szCs w:val="28"/>
          <w:rtl w:val="true"/>
          <w:lang w:bidi="ar-SA"/>
        </w:rPr>
        <w:t xml:space="preserve">. </w:t>
      </w:r>
      <w:r>
        <w:rPr>
          <w:rStyle w:val="FootnoteAnchor"/>
          <w:rtl w:val="true"/>
        </w:rPr>
        <w:footnoteReference w:id="649"/>
      </w:r>
    </w:p>
    <w:p>
      <w:pPr>
        <w:pStyle w:val="Heading4"/>
        <w:numPr>
          <w:ilvl w:val="3"/>
          <w:numId w:val="1"/>
        </w:numPr>
        <w:rPr/>
      </w:pPr>
      <w:bookmarkStart w:id="1391" w:name="__RefHeading___Toc374607_3650668749"/>
      <w:bookmarkStart w:id="1392" w:name="_Toc600"/>
      <w:bookmarkEnd w:id="1391"/>
      <w:r>
        <w:rPr>
          <w:rtl w:val="true"/>
        </w:rPr>
        <w:t>حرمت نساء قبل از طواف نساء</w:t>
      </w:r>
      <w:bookmarkEnd w:id="1392"/>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به مرد اختصاص ندارد؛ بلكه بر زن و خنثى و خصىّ و بچه مميز نيز، لازم است؛ و اگر زن نيز آن را ترك كند مرد بر او حلال نمى‌شود، بلكه اگر ولىّ طفل غير مميز، او را محرم كرد،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Style w:val="FootnoteAnchor"/>
          <w:rtl w:val="true"/>
        </w:rPr>
        <w:footnoteReference w:id="650"/>
      </w:r>
      <w:r>
        <w:rPr>
          <w:rFonts w:ascii="Amiri" w:hAnsi="Amiri" w:eastAsia="Amiri" w:cs="Amiri"/>
          <w:color w:val="111111"/>
          <w:sz w:val="28"/>
          <w:sz w:val="28"/>
          <w:szCs w:val="28"/>
          <w:rtl w:val="true"/>
          <w:lang w:bidi="ar-SA"/>
        </w:rPr>
        <w:t>او را طواف نساء بدهد تا بعد از بالغ شدن، زن يا مرد بر او حلال شود</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حكمصبىّ مميز، مانند حكم مرد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از المسائل الشرعيه،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راجع بهصبى غير مميز كه او را به حج مى‌برند فتواى ايشان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 با حلق يا تقصير، عقد حلال مى‌شود و اما حليّت استمتاع درصبىّ هم متوقّف است بر طواف نساء، پس اگر بالغ شد و هنوز طواف نساء نكرده، نمى‌تواند از همسرش استمتاع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را نيز اگر مُحْرِم كرده‌اند، طواف نساء بدهند تا درصورت افاقه زن يا مرد بر آنها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خصىّ و خنثى نشده‌اند وليكن در مورد مجنونى كه وليّش او را محرم كرده، طواف نساء را لازم مى‌دانند</w:t>
      </w:r>
      <w:r>
        <w:rPr>
          <w:rFonts w:eastAsia="IRNazanin" w:cs="IRNazanin"/>
          <w:color w:val="111111"/>
          <w:sz w:val="28"/>
          <w:szCs w:val="28"/>
          <w:rtl w:val="true"/>
          <w:lang w:bidi="fa-IR"/>
        </w:rPr>
        <w:t>.</w:t>
      </w:r>
    </w:p>
    <w:p>
      <w:pPr>
        <w:pStyle w:val="Heading4"/>
        <w:numPr>
          <w:ilvl w:val="3"/>
          <w:numId w:val="1"/>
        </w:numPr>
        <w:rPr/>
      </w:pPr>
      <w:bookmarkStart w:id="1393" w:name="__RefHeading___Toc374609_3650668749"/>
      <w:bookmarkStart w:id="1394" w:name="_Toc601"/>
      <w:bookmarkEnd w:id="1393"/>
      <w:r>
        <w:rPr>
          <w:rtl w:val="true"/>
        </w:rPr>
        <w:t>طواف نساء ركن نيست‌</w:t>
      </w:r>
      <w:bookmarkEnd w:id="139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اگرچه واجب است و بدون آن زن حلال نمى‌شود، ولى ترك</w:t>
      </w:r>
      <w:bookmarkStart w:id="1395" w:name="pg1504_15630"/>
    </w:p>
    <w:p>
      <w:pPr>
        <w:pStyle w:val="BookText"/>
        <w:rPr/>
      </w:pPr>
      <w:bookmarkEnd w:id="1395"/>
      <w:r>
        <w:rPr>
          <w:rFonts w:ascii="IRNazanin" w:hAnsi="IRNazanin" w:eastAsia="IRNazanin"/>
          <w:color w:val="111111"/>
          <w:sz w:val="28"/>
          <w:sz w:val="28"/>
          <w:szCs w:val="28"/>
          <w:rtl w:val="true"/>
          <w:lang w:bidi="fa-IR"/>
        </w:rPr>
        <w:t xml:space="preserve">عمدى آن، ضرر بهصحت ساير اعمال عمره مفرده نمى‌زند، بلكه بر عمره گزار، انجام آن واجب است؛ </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و اگر بجا نياورد، زن و آنچه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عقد و خِطبه و شاهد شدن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 بتواند بعد از طواف و سعى عقد نمايد ولى لذت بردن از زن برايش جايز نيست بنابر احتياط، اگرچه اظهر جواز غير از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تراشيدن و يا كوتاه كردن مو، بنابر اقوى جايز است زن عقد كند و شاهد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احتياط واجب اداى شهادت هم ننمايد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احتياط واجب، حلال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بجا آوردن طواف نساء، بايد از مطلق تلذّذِ زناشويى اجتناب شود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به دو مسأله قبل مراجعه شود</w:t>
      </w:r>
      <w:r>
        <w:rPr>
          <w:rFonts w:eastAsia="IRNazanin" w:cs="IRNazanin"/>
          <w:color w:val="111111"/>
          <w:sz w:val="28"/>
          <w:szCs w:val="28"/>
          <w:rtl w:val="true"/>
          <w:lang w:bidi="fa-IR"/>
        </w:rPr>
        <w:t>.</w:t>
      </w:r>
    </w:p>
    <w:p>
      <w:pPr>
        <w:pStyle w:val="Heading4"/>
        <w:numPr>
          <w:ilvl w:val="3"/>
          <w:numId w:val="1"/>
        </w:numPr>
        <w:rPr/>
      </w:pPr>
      <w:bookmarkStart w:id="1396" w:name="__RefHeading___Toc374611_3650668749"/>
      <w:bookmarkStart w:id="1397" w:name="_Toc602"/>
      <w:bookmarkEnd w:id="1396"/>
      <w:r>
        <w:rPr>
          <w:rtl w:val="true"/>
        </w:rPr>
        <w:t>عمره تمتع و طواف نساء</w:t>
      </w:r>
      <w:bookmarkEnd w:id="1397"/>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تمتع، طواف نساء واجب نيست؛ و اگر بخواهد احتياط كند، طواف و نماز آن را رجاءً </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ضرورتى ندارد طواف نساء را به قصد رجا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Heading4"/>
        <w:numPr>
          <w:ilvl w:val="3"/>
          <w:numId w:val="1"/>
        </w:numPr>
        <w:rPr/>
      </w:pPr>
      <w:bookmarkStart w:id="1398" w:name="__RefHeading___Toc374613_3650668749"/>
      <w:bookmarkStart w:id="1399" w:name="_Toc603"/>
      <w:bookmarkEnd w:id="1398"/>
      <w:r>
        <w:rPr>
          <w:rtl w:val="true"/>
        </w:rPr>
        <w:t>نيت نايب در طواف نساء</w:t>
      </w:r>
      <w:bookmarkEnd w:id="1399"/>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نايب در طواف نساء، نيت مافى‌الذمه كند، گرچه مى‌تواند به نيت منوبٌ‌عنه انجام دهد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را بايد به نيّت منوبٌ‌عنه بجاآورد توضيح المسائل، م </w:t>
      </w:r>
      <w:r>
        <w:rPr>
          <w:rFonts w:eastAsia="IRNazanin" w:cs="IRNazanin"/>
          <w:color w:val="111111"/>
          <w:sz w:val="28"/>
          <w:szCs w:val="28"/>
          <w:lang w:bidi="fa-IR"/>
        </w:rPr>
        <w:t>2057</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به نيت منوبٌ‌عنه انجام شود</w:t>
      </w:r>
      <w:r>
        <w:rPr>
          <w:rFonts w:eastAsia="Amiri" w:cs="Amiri" w:ascii="Amiri" w:hAnsi="Amiri"/>
          <w:color w:val="111111"/>
          <w:sz w:val="28"/>
          <w:szCs w:val="28"/>
          <w:rtl w:val="true"/>
          <w:lang w:bidi="ar-SA"/>
        </w:rPr>
        <w:t>.</w:t>
      </w:r>
      <w:bookmarkStart w:id="1400" w:name="pg1504_15633"/>
    </w:p>
    <w:p>
      <w:pPr>
        <w:pStyle w:val="Heading4"/>
        <w:numPr>
          <w:ilvl w:val="3"/>
          <w:numId w:val="1"/>
        </w:numPr>
        <w:rPr/>
      </w:pPr>
      <w:bookmarkStart w:id="1401" w:name="__RefHeading___Toc374615_3650668749"/>
      <w:bookmarkStart w:id="1402" w:name="_Toc604"/>
      <w:bookmarkEnd w:id="1400"/>
      <w:bookmarkEnd w:id="1401"/>
      <w:r>
        <w:rPr>
          <w:rtl w:val="true"/>
        </w:rPr>
        <w:t>خطا در لفظ طواف نساء</w:t>
      </w:r>
      <w:bookmarkEnd w:id="1402"/>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تلفظ نيّت طواف نساء، لفظ ديگرى بر زبان آورد مثلًا طواف رجال بگويد، اگر منظورش اداى وظيفه است، مانع ندارد</w:t>
      </w:r>
      <w:r>
        <w:rPr>
          <w:rFonts w:eastAsia="IRNazanin" w:cs="IRNazanin"/>
          <w:color w:val="111111"/>
          <w:sz w:val="28"/>
          <w:szCs w:val="28"/>
          <w:rtl w:val="true"/>
          <w:lang w:bidi="fa-IR"/>
        </w:rPr>
        <w:t>.</w:t>
      </w:r>
    </w:p>
    <w:p>
      <w:pPr>
        <w:pStyle w:val="Heading3"/>
        <w:numPr>
          <w:ilvl w:val="2"/>
          <w:numId w:val="1"/>
        </w:numPr>
        <w:rPr/>
      </w:pPr>
      <w:bookmarkStart w:id="1403" w:name="__RefHeading___Toc374617_3650668749"/>
      <w:bookmarkStart w:id="1404" w:name="_Toc605"/>
      <w:bookmarkEnd w:id="1403"/>
      <w:r>
        <w:rPr/>
        <w:t>2</w:t>
      </w:r>
      <w:r>
        <w:rPr>
          <w:rtl w:val="true"/>
        </w:rPr>
        <w:t xml:space="preserve">- </w:t>
      </w:r>
      <w:r>
        <w:rPr>
          <w:rtl w:val="true"/>
        </w:rPr>
        <w:t>احكام خلل در طواف نساء</w:t>
      </w:r>
      <w:bookmarkEnd w:id="1404"/>
    </w:p>
    <w:p>
      <w:pPr>
        <w:pStyle w:val="Heading4"/>
        <w:numPr>
          <w:ilvl w:val="3"/>
          <w:numId w:val="1"/>
        </w:numPr>
        <w:rPr/>
      </w:pPr>
      <w:bookmarkStart w:id="1405" w:name="__RefHeading___Toc374619_3650668749"/>
      <w:bookmarkStart w:id="1406" w:name="_Toc606"/>
      <w:bookmarkEnd w:id="1405"/>
      <w:r>
        <w:rPr>
          <w:rtl w:val="true"/>
        </w:rPr>
        <w:t>ترك طواف نساء در چند عمره مفرده‌</w:t>
      </w:r>
      <w:bookmarkEnd w:id="1406"/>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چندين عمره مفرده بجاى آورده باشد و در هيچ كدام طواف نساء را انجام نداده باشد، يك طواف نساء براى تمام آنها كفايت مى‌كند</w:t>
      </w:r>
      <w:r>
        <w:rPr>
          <w:rFonts w:eastAsia="IRNazanin" w:cs="IRNazanin"/>
          <w:color w:val="111111"/>
          <w:sz w:val="28"/>
          <w:szCs w:val="28"/>
          <w:rtl w:val="true"/>
          <w:lang w:bidi="fa-IR"/>
        </w:rPr>
        <w:t xml:space="preserve">. «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 ولى احتياط اين است تا طواف عمره مفرده را انجام نداده، محرم به احرام جديد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على‌الظاهر واجب است براى هر عمره مفرده جداگانه طواف نساء بجا آورد، اگرچه تحلّل با طواف نساء واحد بعيد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 آية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از مسأله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 بنابر احتياط واجب</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374621_3650668749"/>
      <w:bookmarkStart w:id="1408" w:name="_Toc607"/>
      <w:bookmarkEnd w:id="1407"/>
      <w:r>
        <w:rPr>
          <w:rtl w:val="true"/>
        </w:rPr>
        <w:t>ترك طواف نساء در عمره مفرده و احرام مجدد</w:t>
      </w:r>
      <w:bookmarkEnd w:id="1408"/>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عمره مفرده را بدون طواف نساء به‌جا آورد، جايز است با همين حال براى عمره تمتع محرم شود و بعد از انجام عمره تمتع، طواف نساء را به‌جا آورد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احرام جديد، قبل از طواف نساى عمره مفرده، 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تا طواف نساء عمره مفرده يا حج تمتّع را انجام نداده، براى عمره تمتّع ياعمره مفرده محرم نشود، هر چند اگر قبل از انجام طواف نساء محرم به عمره و حج شد باطل نيست، ولى پس از اتمام آن‌ها، طواف نساء را بنابر احتياط انجام دهد</w:t>
      </w:r>
      <w:r>
        <w:rPr>
          <w:rFonts w:eastAsia="IRNazanin" w:cs="IRNazanin"/>
          <w:color w:val="111111"/>
          <w:sz w:val="28"/>
          <w:szCs w:val="28"/>
          <w:rtl w:val="true"/>
          <w:lang w:bidi="fa-IR"/>
        </w:rPr>
        <w:t>.</w:t>
      </w:r>
    </w:p>
    <w:p>
      <w:pPr>
        <w:pStyle w:val="Heading4"/>
        <w:numPr>
          <w:ilvl w:val="3"/>
          <w:numId w:val="1"/>
        </w:numPr>
        <w:rPr/>
      </w:pPr>
      <w:bookmarkStart w:id="1409" w:name="__RefHeading___Toc374623_3650668749"/>
      <w:bookmarkStart w:id="1410" w:name="_Toc608"/>
      <w:bookmarkEnd w:id="1409"/>
      <w:r>
        <w:rPr>
          <w:rtl w:val="true"/>
        </w:rPr>
        <w:t>حكم عقد و فرزنددار شدن با ترك طواف نساء</w:t>
      </w:r>
      <w:bookmarkEnd w:id="141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طواف نساء را انجام نداده و ازدواج نموده، با فرض جهل، فرزند او حكم</w:t>
      </w:r>
      <w:bookmarkStart w:id="1411" w:name="pg1504_15635"/>
    </w:p>
    <w:p>
      <w:pPr>
        <w:pStyle w:val="BookText"/>
        <w:rPr/>
      </w:pPr>
      <w:bookmarkEnd w:id="1411"/>
      <w:r>
        <w:rPr>
          <w:rFonts w:ascii="IRNazanin" w:hAnsi="IRNazanin" w:eastAsia="IRNazanin"/>
          <w:color w:val="111111"/>
          <w:sz w:val="28"/>
          <w:sz w:val="28"/>
          <w:szCs w:val="28"/>
          <w:rtl w:val="true"/>
          <w:lang w:bidi="fa-IR"/>
        </w:rPr>
        <w:t xml:space="preserve">حلال‌زاده را دارد، ولى عقد، باطل است </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عقدصحيح است و نياز به تجديد ندارد، ولى مادامى كه طواف نساء و نماز آن را خودش و درصورت تعذر نايبش انجام نداده جماع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اوصحيح است؛ زيرا آنچه بر حاجى پس از حلق حرام است، استمتاع است نه عقد و امّا اولاد به هر حال ملحق به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عقد او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بايد طواف نساء را انجام دهد و جهت ادامه زناشويى، بايد عقد را تجديد نمايد</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374625_3650668749"/>
      <w:bookmarkStart w:id="1413" w:name="_Toc609"/>
      <w:bookmarkEnd w:id="1412"/>
      <w:r>
        <w:rPr>
          <w:rtl w:val="true"/>
        </w:rPr>
        <w:t>شك در انجام طواف نساء بعد از مراجعت‌</w:t>
      </w:r>
      <w:bookmarkEnd w:id="1413"/>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مراجعت از مكه شك كند كه طواف نساء حج يا عمره مفرده را بجا آورده يا نه، </w:t>
      </w:r>
      <w:r>
        <w:rPr>
          <w:rStyle w:val="FootnoteAnchor"/>
          <w:rtl w:val="true"/>
        </w:rPr>
        <w:footnoteReference w:id="660"/>
      </w:r>
      <w:r>
        <w:rPr>
          <w:rFonts w:ascii="IRNazanin" w:hAnsi="IRNazanin" w:eastAsia="IRNazanin"/>
          <w:color w:val="111111"/>
          <w:sz w:val="28"/>
          <w:sz w:val="28"/>
          <w:szCs w:val="28"/>
          <w:rtl w:val="true"/>
          <w:lang w:bidi="fa-IR"/>
        </w:rPr>
        <w:t xml:space="preserve">اگر التفات به وجوب طواف نساء نداشته، بايد طواف نساء را انجام دهد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نساء را انجام دهد و اگر معذور است يا مشقت دارد نايب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 درصورت اوّل، ولى درصورت بعد طواف نساء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است درصورت التفات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الأحوط، بلكه خالى از قوت نيست</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374627_3650668749"/>
      <w:bookmarkStart w:id="1415" w:name="_Toc610"/>
      <w:bookmarkEnd w:id="1414"/>
      <w:r>
        <w:rPr>
          <w:rtl w:val="true"/>
        </w:rPr>
        <w:t>ترك طواف نساء توسط نايب‌</w:t>
      </w:r>
      <w:bookmarkEnd w:id="1415"/>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طواف نساء را بجا نياورد، علاوه بر حرمت نساء بر وى، ذمه‌اش هم مشغول است و خودش بايد در حياتش انجام دهد و اگر نمى‌تواند، نايب بگيرد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آية اللَّه خويى،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عدم تدارك در زمان زنده بودنش، بنابر احتياط بايد قضاى آن از تركه او بجا آورده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عربى، مسأله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شوط چهارم طواف نساء عمره مفرده، با زوجه خود مواقعه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طواف</w:t>
      </w:r>
      <w:bookmarkStart w:id="1416" w:name="pg1504_15638"/>
    </w:p>
    <w:p>
      <w:pPr>
        <w:pStyle w:val="BookText"/>
        <w:rPr/>
      </w:pPr>
      <w:bookmarkEnd w:id="1416"/>
      <w:r>
        <w:rPr>
          <w:rFonts w:ascii="IRNazanin" w:hAnsi="IRNazanin" w:eastAsia="IRNazanin"/>
          <w:color w:val="111111"/>
          <w:sz w:val="28"/>
          <w:sz w:val="28"/>
          <w:szCs w:val="28"/>
          <w:rtl w:val="true"/>
          <w:lang w:bidi="fa-IR"/>
        </w:rPr>
        <w:t xml:space="preserve">نساء حج </w:t>
      </w:r>
      <w:r>
        <w:rPr>
          <w:rStyle w:val="FootnoteAnchor"/>
          <w:rtl w:val="true"/>
        </w:rPr>
        <w:footnoteReference w:id="663"/>
      </w:r>
      <w:r>
        <w:rPr>
          <w:rFonts w:ascii="IRNazanin" w:hAnsi="IRNazanin" w:eastAsia="IRNazanin"/>
          <w:color w:val="111111"/>
          <w:sz w:val="28"/>
          <w:sz w:val="28"/>
          <w:szCs w:val="28"/>
          <w:rtl w:val="true"/>
          <w:lang w:bidi="fa-IR"/>
        </w:rPr>
        <w:t>عمل اوصحيح است و كفّاره ندارد، اگرچه مرتكب حرام شده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عمل بعد از سعى بوده، عمره باطل نمى‌شود، ولى قبل از شوط پنجم كفّاره دارد، بلكه احوط كفّاره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سعى عمره باطل نمى‌شود ولى كفّاره دارد مگر اين‌كه شوط پنجم را بجا آورده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مسأله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كند و كفّاره ندارد و طوافش را تمام كند ملحق مناسك، سؤال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374629_3650668749"/>
      <w:bookmarkStart w:id="1418" w:name="_Toc611"/>
      <w:bookmarkEnd w:id="1417"/>
      <w:r>
        <w:rPr>
          <w:rtl w:val="true"/>
        </w:rPr>
        <w:t>انجام طواف نساء عمره مفرده بدون تقصير</w:t>
      </w:r>
      <w:bookmarkEnd w:id="1418"/>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مفرده انجام طواف نساء قبل از تقصير، موجب بطلان عمره نمى‌شود، ولى بايد بعد از تقصير، طواف نساء اعاده</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آية اللَّه سيستانى،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شود و بدون آن، حرمت نساء باقى است</w:t>
      </w:r>
      <w:r>
        <w:rPr>
          <w:rFonts w:eastAsia="IRNazanin" w:cs="IRNazanin"/>
          <w:color w:val="111111"/>
          <w:sz w:val="28"/>
          <w:szCs w:val="28"/>
          <w:rtl w:val="true"/>
          <w:lang w:bidi="fa-IR"/>
        </w:rPr>
        <w:t>.</w:t>
      </w:r>
    </w:p>
    <w:p>
      <w:pPr>
        <w:pStyle w:val="Heading4"/>
        <w:numPr>
          <w:ilvl w:val="3"/>
          <w:numId w:val="1"/>
        </w:numPr>
        <w:rPr/>
      </w:pPr>
      <w:bookmarkStart w:id="1419" w:name="__RefHeading___Toc374631_3650668749"/>
      <w:bookmarkStart w:id="1420" w:name="_Toc612"/>
      <w:bookmarkEnd w:id="1419"/>
      <w:r>
        <w:rPr>
          <w:rtl w:val="true"/>
        </w:rPr>
        <w:t>نماز طواف نساء</w:t>
      </w:r>
      <w:bookmarkEnd w:id="142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 هيچ فرقى با نماز طواف عمره ندارد مگر در نيت</w:t>
      </w:r>
      <w:r>
        <w:rPr>
          <w:rFonts w:eastAsia="IRNazanin" w:cs="IRNazanin"/>
          <w:color w:val="111111"/>
          <w:sz w:val="28"/>
          <w:szCs w:val="28"/>
          <w:rtl w:val="true"/>
          <w:lang w:bidi="fa-IR"/>
        </w:rPr>
        <w:t>.</w:t>
      </w:r>
      <w:bookmarkStart w:id="1421" w:name="pg1504_15642"/>
    </w:p>
    <w:p>
      <w:pPr>
        <w:pStyle w:val="Heading2"/>
        <w:numPr>
          <w:ilvl w:val="1"/>
          <w:numId w:val="1"/>
        </w:numPr>
        <w:rPr/>
      </w:pPr>
      <w:bookmarkStart w:id="1422" w:name="__RefHeading___Toc374633_3650668749"/>
      <w:bookmarkStart w:id="1423" w:name="_Toc613"/>
      <w:bookmarkEnd w:id="1421"/>
      <w:bookmarkEnd w:id="1422"/>
      <w:r>
        <w:rPr>
          <w:rtl w:val="true"/>
        </w:rPr>
        <w:t>بخش سوم</w:t>
      </w:r>
      <w:r>
        <w:rPr>
          <w:rtl w:val="true"/>
        </w:rPr>
        <w:t>:</w:t>
      </w:r>
      <w:bookmarkEnd w:id="1423"/>
    </w:p>
    <w:p>
      <w:pPr>
        <w:pStyle w:val="Heading3"/>
        <w:numPr>
          <w:ilvl w:val="2"/>
          <w:numId w:val="1"/>
        </w:numPr>
        <w:rPr/>
      </w:pPr>
      <w:bookmarkStart w:id="1424" w:name="__RefHeading___Toc374635_3650668749"/>
      <w:bookmarkStart w:id="1425" w:name="_Toc614"/>
      <w:bookmarkEnd w:id="1424"/>
      <w:r>
        <w:rPr>
          <w:rtl w:val="true"/>
        </w:rPr>
        <w:t>اشاره</w:t>
      </w:r>
      <w:bookmarkEnd w:id="1425"/>
    </w:p>
    <w:p>
      <w:pPr>
        <w:pStyle w:val="BookText"/>
        <w:rPr/>
      </w:pPr>
      <w:r>
        <w:rPr>
          <w:rFonts w:ascii="Amiri" w:hAnsi="Amiri" w:eastAsia="Amiri" w:cs="Amiri"/>
          <w:color w:val="111111"/>
          <w:sz w:val="28"/>
          <w:sz w:val="28"/>
          <w:szCs w:val="28"/>
          <w:rtl w:val="true"/>
          <w:lang w:bidi="ar-SA"/>
        </w:rPr>
        <w:t xml:space="preserve">برخى از احكام نماز و روزه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نماز جماعت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سجده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محدوده تخيير بين قصر و اتمام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روزه و اعتكاف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احكام خمس مربوط به عمره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سال خمسى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سپرده‌هاى عمره و خمس آن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احكام تقليد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لقطه </w:t>
      </w:r>
      <w:r>
        <w:rPr>
          <w:rFonts w:eastAsia="IRNazanin" w:cs="IRNazanin"/>
          <w:color w:val="111111"/>
          <w:sz w:val="28"/>
          <w:szCs w:val="28"/>
          <w:lang w:bidi="fa-IR"/>
        </w:rPr>
        <w:t>259</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قاعده و مسأله </w:t>
      </w:r>
      <w:r>
        <w:rPr>
          <w:rFonts w:eastAsia="IRNazanin" w:cs="IRNazanin"/>
          <w:color w:val="111111"/>
          <w:sz w:val="28"/>
          <w:szCs w:val="28"/>
          <w:lang w:bidi="fa-IR"/>
        </w:rPr>
        <w:t>261</w:t>
      </w:r>
      <w:bookmarkStart w:id="1426" w:name="pg1504_15647"/>
    </w:p>
    <w:p>
      <w:pPr>
        <w:pStyle w:val="Heading3"/>
        <w:numPr>
          <w:ilvl w:val="2"/>
          <w:numId w:val="1"/>
        </w:numPr>
        <w:rPr/>
      </w:pPr>
      <w:bookmarkStart w:id="1427" w:name="__RefHeading___Toc374637_3650668749"/>
      <w:bookmarkStart w:id="1428" w:name="_Toc615"/>
      <w:bookmarkEnd w:id="1426"/>
      <w:bookmarkEnd w:id="1427"/>
      <w:r>
        <w:rPr>
          <w:rtl w:val="true"/>
        </w:rPr>
        <w:t>فصل اول</w:t>
      </w:r>
      <w:r>
        <w:rPr>
          <w:rtl w:val="true"/>
        </w:rPr>
        <w:t xml:space="preserve">: </w:t>
      </w:r>
      <w:r>
        <w:rPr>
          <w:rtl w:val="true"/>
        </w:rPr>
        <w:t>برخى از احكام نماز و روزه‌</w:t>
      </w:r>
      <w:bookmarkEnd w:id="1428"/>
    </w:p>
    <w:p>
      <w:pPr>
        <w:pStyle w:val="Heading4"/>
        <w:numPr>
          <w:ilvl w:val="3"/>
          <w:numId w:val="1"/>
        </w:numPr>
        <w:rPr/>
      </w:pPr>
      <w:bookmarkStart w:id="1429" w:name="__RefHeading___Toc374639_3650668749"/>
      <w:bookmarkStart w:id="1430" w:name="_Toc616"/>
      <w:bookmarkEnd w:id="1429"/>
      <w:r>
        <w:rPr/>
        <w:t>1</w:t>
      </w:r>
      <w:r>
        <w:rPr>
          <w:rtl w:val="true"/>
        </w:rPr>
        <w:t xml:space="preserve">- </w:t>
      </w:r>
      <w:r>
        <w:rPr>
          <w:rtl w:val="true"/>
        </w:rPr>
        <w:t>احكام نماز جماعت‌</w:t>
      </w:r>
      <w:bookmarkEnd w:id="1430"/>
    </w:p>
    <w:p>
      <w:pPr>
        <w:pStyle w:val="Heading5"/>
        <w:numPr>
          <w:ilvl w:val="4"/>
          <w:numId w:val="1"/>
        </w:numPr>
        <w:rPr/>
      </w:pPr>
      <w:bookmarkStart w:id="1431" w:name="__RefHeading___Toc374641_3650668749"/>
      <w:bookmarkStart w:id="1432" w:name="_Toc617"/>
      <w:bookmarkEnd w:id="1431"/>
      <w:r>
        <w:rPr>
          <w:rtl w:val="true"/>
        </w:rPr>
        <w:t>اشاره</w:t>
      </w:r>
      <w:bookmarkEnd w:id="1432"/>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اقامه نماز جماعت در مسجدالحرام و مسجدالنبى، مؤمنين خارج نشوند و در جماعت با ساير مسلمين، شركت كنند</w:t>
      </w:r>
      <w:r>
        <w:rPr>
          <w:rFonts w:eastAsia="IRNazanin" w:cs="IRNazanin"/>
          <w:color w:val="111111"/>
          <w:sz w:val="28"/>
          <w:szCs w:val="28"/>
          <w:rtl w:val="true"/>
          <w:lang w:bidi="fa-IR"/>
        </w:rPr>
        <w:t xml:space="preserve">. </w:t>
      </w:r>
      <w:r>
        <w:rPr>
          <w:rStyle w:val="FootnoteAnchor"/>
          <w:rtl w:val="true"/>
        </w:rPr>
        <w:footnoteReference w:id="666"/>
      </w:r>
    </w:p>
    <w:p>
      <w:pPr>
        <w:pStyle w:val="Heading5"/>
        <w:numPr>
          <w:ilvl w:val="4"/>
          <w:numId w:val="1"/>
        </w:numPr>
        <w:rPr/>
      </w:pPr>
      <w:bookmarkStart w:id="1433" w:name="__RefHeading___Toc374643_3650668749"/>
      <w:bookmarkStart w:id="1434" w:name="_Toc618"/>
      <w:bookmarkEnd w:id="1433"/>
      <w:r>
        <w:rPr>
          <w:rtl w:val="true"/>
        </w:rPr>
        <w:t>نماز استداره‌اى‌</w:t>
      </w:r>
      <w:bookmarkEnd w:id="1434"/>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 نحو استداره در مسجدالحرام، نياز به اعاده ندارد</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كسانى كه پشت سر يا دو طرف امام ايستاده‌اندصحيح است لكن نماز افرادى كه روبروى امام قرار دارندصحيح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نحو استداره مانعى ندارد ولى بنابر احتياط بايد به حسب دايره مقدم بر امام نباشد و همچنين بنابر احتياط نزديكتر از امام به كعبه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تقيّه خوانده باشد اعاده ندارد و در غير مورد تقيه استداره جايز نيست؛ و اگر كسى نمى‌دانسته و به اينصورت خوانده نمازشصحيح و قضا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حفظ نسبت در تمام دايرهصحيح است</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374645_3650668749"/>
      <w:bookmarkStart w:id="1436" w:name="_Toc619"/>
      <w:bookmarkEnd w:id="1435"/>
      <w:r>
        <w:rPr>
          <w:rtl w:val="true"/>
        </w:rPr>
        <w:t>حكم عدم اتصال صفوف‌</w:t>
      </w:r>
      <w:bookmarkEnd w:id="143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مسجدالحرام كه امام جماعت مقابل در كعبه، يا كنار مقام ابراهيم به نماز مى‌ايستد، و چندصف دور كعبه تشكيل شده و بقيه داخل شبستانها هستند و اتصالصفوف برقرار</w:t>
      </w:r>
      <w:bookmarkStart w:id="1437" w:name="pg1504_15649"/>
    </w:p>
    <w:p>
      <w:pPr>
        <w:pStyle w:val="BookText"/>
        <w:rPr/>
      </w:pPr>
      <w:bookmarkEnd w:id="1437"/>
      <w:r>
        <w:rPr>
          <w:rFonts w:ascii="Amiri" w:hAnsi="Amiri" w:eastAsia="Amiri" w:cs="Amiri"/>
          <w:color w:val="111111"/>
          <w:sz w:val="28"/>
          <w:sz w:val="28"/>
          <w:szCs w:val="28"/>
          <w:rtl w:val="true"/>
          <w:lang w:bidi="ar-SA"/>
        </w:rPr>
        <w:t xml:space="preserve">نيست؛ آيا شيعيان بايد اتصالصفوف را مراعات كنند و يا همان مقدارى كه آنان نماز راصحيح مى‌دانند، كافى است، مخصوصاً اين كه امكان اتصال نماز بانوان، وجود ندارد؟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آنهانماز راصحيح مى‌دانند كفايت مى‌كند، واللَّه‌العالم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هنگام اقامه جماعت اتفاقاً داخل شبستانها بودند همانجا اقتدا كنند و نمازصحيح است هر چند اتصال برقرار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اختياراً و با وسعت وقت آنجا نروند و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فرقى بين آقايان و بانوان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بانوان كه راه ديگرى ندارند،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آقايان چنانچه بتوانند اتصالصفوف را رعايت كنند،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درصورت امكان اتّصالصفوف را مراعات كنند</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374647_3650668749"/>
      <w:bookmarkStart w:id="1439" w:name="_Toc620"/>
      <w:bookmarkEnd w:id="1438"/>
      <w:r>
        <w:rPr>
          <w:rtl w:val="true"/>
        </w:rPr>
        <w:t>خواندن عشا بلافاصله بعد از مغرب‌</w:t>
      </w:r>
      <w:bookmarkEnd w:id="1439"/>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هنگام نماز مغرب در مسجدين هستند، جايز است بعد از اتمام نماز جماعت ولو بلافاصله، نماز عشا را بخوانند؛ ولى جهت اقامه نماز مغرب، اگر وقت داخل نشده، بايدصبر كنند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مغرب قبل از زوال حمره مشرقيه باشد، فتواى ايشان بهصحت آن معلوم نيست و لذا احتياط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دخول وقت، نماز با آنها بخواند مجزى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وارد شده است</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374649_3650668749"/>
      <w:bookmarkStart w:id="1441" w:name="_Toc621"/>
      <w:bookmarkEnd w:id="1440"/>
      <w:r>
        <w:rPr>
          <w:rtl w:val="true"/>
        </w:rPr>
        <w:t>شبهاى مهتابى و جماعت‌</w:t>
      </w:r>
      <w:bookmarkEnd w:id="1441"/>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 مدينه، در ليالى مقمره، كسانى كه نمازصبح را به جماعت با ساير مسلمين مى‌خوانند، نماز آنهاصحيح است و اعاده ندارد</w:t>
      </w:r>
      <w:r>
        <w:rPr>
          <w:rFonts w:eastAsia="Amiri" w:cs="Amiri" w:ascii="Amiri" w:hAnsi="Amiri"/>
          <w:color w:val="111111"/>
          <w:sz w:val="28"/>
          <w:szCs w:val="28"/>
          <w:rtl w:val="true"/>
          <w:lang w:bidi="ar-SA"/>
        </w:rPr>
        <w:t xml:space="preserve">. </w:t>
      </w:r>
      <w:r>
        <w:rPr>
          <w:rStyle w:val="FootnoteAnchor"/>
          <w:rtl w:val="true"/>
        </w:rPr>
        <w:footnoteReference w:id="670"/>
      </w:r>
    </w:p>
    <w:p>
      <w:pPr>
        <w:pStyle w:val="Heading5"/>
        <w:numPr>
          <w:ilvl w:val="4"/>
          <w:numId w:val="1"/>
        </w:numPr>
        <w:rPr/>
      </w:pPr>
      <w:bookmarkStart w:id="1442" w:name="__RefHeading___Toc374651_3650668749"/>
      <w:bookmarkStart w:id="1443" w:name="_Toc622"/>
      <w:bookmarkEnd w:id="1442"/>
      <w:r>
        <w:rPr>
          <w:rtl w:val="true"/>
        </w:rPr>
        <w:t>لزوم اعاده با عدم احراز شرايط لازم‌</w:t>
      </w:r>
      <w:bookmarkEnd w:id="1443"/>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نماز در مسجدين، به كيفيتى باشد كه معلوم نيست موافق نظر اهل سنت باشد، مانند سجده بر پشت نمازگزارانِصفِ جلو و عدم رعايت اتصال و مانند آن، بايد اعاده شود</w:t>
      </w:r>
      <w:r>
        <w:rPr>
          <w:rFonts w:eastAsia="IRNazanin" w:cs="IRNazanin"/>
          <w:color w:val="111111"/>
          <w:sz w:val="28"/>
          <w:szCs w:val="28"/>
          <w:rtl w:val="true"/>
          <w:lang w:bidi="fa-IR"/>
        </w:rPr>
        <w:t>.</w:t>
      </w:r>
    </w:p>
    <w:p>
      <w:pPr>
        <w:pStyle w:val="Heading5"/>
        <w:numPr>
          <w:ilvl w:val="4"/>
          <w:numId w:val="1"/>
        </w:numPr>
        <w:rPr/>
      </w:pPr>
      <w:bookmarkStart w:id="1444" w:name="__RefHeading___Toc374653_3650668749"/>
      <w:bookmarkStart w:id="1445" w:name="_Toc623"/>
      <w:bookmarkEnd w:id="1444"/>
      <w:r>
        <w:rPr>
          <w:rtl w:val="true"/>
        </w:rPr>
        <w:t>نماز در پشت بام مسجدالنبى‌</w:t>
      </w:r>
      <w:bookmarkEnd w:id="144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مسجدالنبىصلى الله عليه و آله كه ديوار اطراف پشت بام، بيش از قامت انسان بلند است و هيچ</w:t>
      </w:r>
      <w:bookmarkStart w:id="1446" w:name="pg1504_15651"/>
    </w:p>
    <w:p>
      <w:pPr>
        <w:pStyle w:val="BookText"/>
        <w:rPr/>
      </w:pPr>
      <w:bookmarkEnd w:id="1446"/>
      <w:r>
        <w:rPr>
          <w:rFonts w:ascii="IRNazanin" w:hAnsi="IRNazanin" w:eastAsia="IRNazanin"/>
          <w:color w:val="111111"/>
          <w:sz w:val="28"/>
          <w:sz w:val="28"/>
          <w:szCs w:val="28"/>
          <w:rtl w:val="true"/>
          <w:lang w:bidi="fa-IR"/>
        </w:rPr>
        <w:t xml:space="preserve">طرفصفهاى جماعت مسجد پيدا نيست، آيا اقتدا با اين وضعصحيح است؟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موقع اقامه جماعت بالاى پشت بام باشد لازم است همانجا در نماز شركت كند ولى اختياراً رفتن بالاى بام هنگام نماز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در داخل مسجد نماز بخواند</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374655_3650668749"/>
      <w:bookmarkStart w:id="1448" w:name="_Toc624"/>
      <w:bookmarkEnd w:id="1447"/>
      <w:r>
        <w:rPr>
          <w:rtl w:val="true"/>
        </w:rPr>
        <w:t>نماز جماعت در هتل‌</w:t>
      </w:r>
      <w:bookmarkEnd w:id="1448"/>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و مدينه، نبايد </w:t>
      </w:r>
      <w:r>
        <w:rPr>
          <w:rStyle w:val="FootnoteAnchor"/>
          <w:rtl w:val="true"/>
        </w:rPr>
        <w:footnoteReference w:id="672"/>
      </w:r>
      <w:r>
        <w:rPr>
          <w:rFonts w:ascii="IRNazanin" w:hAnsi="IRNazanin" w:eastAsia="IRNazanin"/>
          <w:color w:val="111111"/>
          <w:sz w:val="28"/>
          <w:sz w:val="28"/>
          <w:szCs w:val="28"/>
          <w:rtl w:val="true"/>
          <w:lang w:bidi="fa-IR"/>
        </w:rPr>
        <w:t>در هتل، نماز را به جماعت بخوانند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نمودن نماز جماعت در هتلها و مسافر خانه‌ها در مكّه و مدينه مانعى ندارد اگر مستلزم مفسده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مسأله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تقيه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جماعتهاى كاروانى و بزرگ اشكال دارد ولى نماز چند نفرى اشكال ندارد</w:t>
      </w:r>
      <w:r>
        <w:rPr>
          <w:rFonts w:eastAsia="IRNazanin" w:cs="IRNazanin"/>
          <w:color w:val="111111"/>
          <w:sz w:val="28"/>
          <w:szCs w:val="28"/>
          <w:rtl w:val="true"/>
          <w:lang w:bidi="fa-IR"/>
        </w:rPr>
        <w:t>.</w:t>
      </w:r>
    </w:p>
    <w:p>
      <w:pPr>
        <w:pStyle w:val="Heading5"/>
        <w:numPr>
          <w:ilvl w:val="4"/>
          <w:numId w:val="1"/>
        </w:numPr>
        <w:rPr/>
      </w:pPr>
      <w:bookmarkStart w:id="1449" w:name="__RefHeading___Toc374657_3650668749"/>
      <w:bookmarkStart w:id="1450" w:name="_Toc625"/>
      <w:bookmarkEnd w:id="1449"/>
      <w:r>
        <w:rPr>
          <w:rtl w:val="true"/>
        </w:rPr>
        <w:t>حكم جماعتى كه در آن آيه سجده‌دار مى‌خوانند</w:t>
      </w:r>
      <w:bookmarkEnd w:id="1450"/>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جماعت اهل سنت، در نمازْ سوره سجده‌دار مى‌خواند و نمازگزاران در اثناى قرائت، به سجده مى‌روند و برمى‌خيزند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ياجهلًا ياسهواً سجده را ترك كرد، نمازش چه حكمى دارد؟</w:t>
      </w:r>
    </w:p>
    <w:p>
      <w:pPr>
        <w:pStyle w:val="BookText"/>
        <w:rPr/>
      </w:pPr>
      <w:r>
        <w:rPr>
          <w:rFonts w:ascii="IRNazanin" w:hAnsi="IRNazanin" w:eastAsia="IRNazanin"/>
          <w:color w:val="111111"/>
          <w:sz w:val="28"/>
          <w:sz w:val="28"/>
          <w:szCs w:val="28"/>
          <w:rtl w:val="true"/>
          <w:lang w:bidi="fa-IR"/>
        </w:rPr>
        <w:t>و اگر ندانسته به ركوع رفت و سپس به سجده و دوباره به قيام برگشت تكليف چيست؟</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استماع بايد ايماءاً سجده كرده و احوط اعاده آن بعد از نماز است و با ترك آن نمازش باطل نمى‌شود و اگر ركوع يا سجده زائده انجام داد بايد نمازى را كه خوانده اعاده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تبعيّت كنند، بلى اگر خلاف تقيّه نباشد مى‌توانند تبعيّت نكنند و در هرصورت تبعيّت مضر نيست؛ و اگر خلاف تقيّه عمل نكرده باشد نمازشصحيح است، گرچه رعايت احتياط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است كه اگر امام سجده كرد او هم سجده كند و پس از اتمام احتياطاً اعاده كند و اگر امام سجده نكرد اوبا ايماء و اشاره سجده كند و نمازصحيح است و اگر عمداً يا جهلًا يا سهواً سجده نكرد نمازصحيح است و اگر به ركوع رفت نماز بنابر احتياط واجب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شركت در نماز عنوان تقيه داشته باشد و ترك موافقت با آنان در سجده مخالف تقيه باشد، در سجده با آنها موافقت كند و نماز اوصحيح است و در غير مورد تقيه درصورت استماع آيه، سجده نمايد و بعد هم نماز را اعاده كند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تبعيت است و نمازصحيح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هر جهت سجده را ترك كرده است به نماز لطمه‌اى نمى‌خورد، ولى اگر خلاف تقيه نيست، بعد از نماز احتياطاً سجده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ندانسته به ركوع و سپس به سجده رفته و بعداً به قيام برگشته است نمازش باطل است و بنابر احتياط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 است كه از آنها متابعت شود و احتياطاً نماز را بعداً اعاده نمايد و در دوصورت ديگر هم احتياط اعاده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بخواند و دوباره اعاده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ترك سجده عمداً يا جهلًا يا سهواً اگر مشغول خواندن ذكر شود تا سكوت طولانى كه محو كنندهصورت نماز است به عمل نيامده باشد نمازشصحيح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اخير نمازش باطل است</w:t>
      </w:r>
      <w:r>
        <w:rPr>
          <w:rFonts w:eastAsia="IRNazanin" w:cs="IRNazanin"/>
          <w:color w:val="111111"/>
          <w:sz w:val="28"/>
          <w:szCs w:val="28"/>
          <w:rtl w:val="true"/>
          <w:lang w:bidi="fa-IR"/>
        </w:rPr>
        <w:t>.</w:t>
      </w:r>
      <w:bookmarkStart w:id="1451" w:name="pg1504_15653"/>
    </w:p>
    <w:p>
      <w:pPr>
        <w:pStyle w:val="BookText"/>
        <w:rPr/>
      </w:pPr>
      <w:bookmarkEnd w:id="1451"/>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اقتدا به اهل سنّت، اختصاص به نماز ادا دارد، يا نماز قضا را نيز مى‌توان اقتدا كرد؟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متيقّن جواز اقتداء در نماز اداء است وصحّت اقتداء در نماز قضاء محلّ اشكال بل منع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 و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قضا را هم مى‌شود با آن‌ها خواند، لكن با رعايت وظيفه در مسأله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به نماز ادا است،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نماز ادا ندارد، تفاوتى نمى‌كند</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374659_3650668749"/>
      <w:bookmarkStart w:id="1453" w:name="_Toc626"/>
      <w:bookmarkEnd w:id="1452"/>
      <w:r>
        <w:rPr>
          <w:rtl w:val="true"/>
        </w:rPr>
        <w:t>نماز در هواپيما</w:t>
      </w:r>
      <w:bookmarkEnd w:id="1453"/>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زائران بيت‌اللَّه الحرام يا سايرين، وقت نماز در هواپيما هستند، درصورتى كه شرايط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قيام و قبله و ركوع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شود، آيا درصورت علم يا احتمال رسيدن در وقت نماز به مقصد و امكان خواندن آن، نماز در هواپيما كفايت مى‌كند يا بايد تأخير بيندازند؛ و درصورتى كه نماز را در آن حال خواندند و در وقت نماز پياده شدند، اعاده آن لازم است يا نه؟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آيت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تمكّن از استقرار و استقبال قبله، نمازصحيح و مجزى است، بلكه جهت درك فضيلت اوّل وقت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احتمال بدهند كه تا آخر وقت هواپيما به زمين ننشيند مى‌تواند در هواپيما نماز بخوانند و اگر پيش از اتمام وقت هواپيما به زمين نشست نمازشان را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 و 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نماز در هواپيما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علم بايد تأخير نمايد و درصورت احتمال، احوط خواندن و چنانچه قبل از گذشتن وقت به مقصد رسيد اعاده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نمازىصحيح است و اعاده ندارد</w:t>
      </w:r>
      <w:r>
        <w:rPr>
          <w:rFonts w:eastAsia="IRNazanin" w:cs="IRNazanin"/>
          <w:color w:val="111111"/>
          <w:sz w:val="28"/>
          <w:szCs w:val="28"/>
          <w:rtl w:val="true"/>
          <w:lang w:bidi="fa-IR"/>
        </w:rPr>
        <w:t>.</w:t>
      </w:r>
      <w:bookmarkStart w:id="1454" w:name="pg1504_15655"/>
    </w:p>
    <w:p>
      <w:pPr>
        <w:pStyle w:val="Heading4"/>
        <w:numPr>
          <w:ilvl w:val="3"/>
          <w:numId w:val="1"/>
        </w:numPr>
        <w:rPr/>
      </w:pPr>
      <w:bookmarkStart w:id="1455" w:name="__RefHeading___Toc374661_3650668749"/>
      <w:bookmarkStart w:id="1456" w:name="_Toc627"/>
      <w:bookmarkEnd w:id="1454"/>
      <w:bookmarkEnd w:id="1455"/>
      <w:r>
        <w:rPr/>
        <w:t>2</w:t>
      </w:r>
      <w:r>
        <w:rPr>
          <w:rtl w:val="true"/>
        </w:rPr>
        <w:t xml:space="preserve">- </w:t>
      </w:r>
      <w:r>
        <w:rPr>
          <w:rtl w:val="true"/>
        </w:rPr>
        <w:t>احكام سجده‌</w:t>
      </w:r>
      <w:bookmarkEnd w:id="1456"/>
    </w:p>
    <w:p>
      <w:pPr>
        <w:pStyle w:val="Heading5"/>
        <w:numPr>
          <w:ilvl w:val="4"/>
          <w:numId w:val="1"/>
        </w:numPr>
        <w:rPr/>
      </w:pPr>
      <w:bookmarkStart w:id="1457" w:name="__RefHeading___Toc374663_3650668749"/>
      <w:bookmarkStart w:id="1458" w:name="_Toc628"/>
      <w:bookmarkEnd w:id="1457"/>
      <w:r>
        <w:rPr>
          <w:rtl w:val="true"/>
        </w:rPr>
        <w:t>سجده بر سنگهاى حرمين‌</w:t>
      </w:r>
      <w:bookmarkEnd w:id="1458"/>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تمام اقسام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 سنگهاى سياه معدنى، سنگ گچ و آهك، قبل از آن‌كه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بعد از پخته شدن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سجده بر سنگ‌فرشهاى مسجد الحرام و مسجد رسول‌اللَّهصلى الله عليه و آله، كه از اين قبيل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شستشوى مسجدالحرام، علم به سرايت پيدا نمى‌شود؛ و با فرض شك، سجده بر سنگ‌هاى آن مانعى ندارد و نبايد به شك اعتنا شود</w:t>
      </w:r>
      <w:r>
        <w:rPr>
          <w:rFonts w:eastAsia="IRNazanin" w:cs="IRNazanin"/>
          <w:color w:val="111111"/>
          <w:sz w:val="28"/>
          <w:szCs w:val="28"/>
          <w:rtl w:val="true"/>
          <w:lang w:bidi="fa-IR"/>
        </w:rPr>
        <w:t xml:space="preserve">. </w:t>
      </w:r>
      <w:r>
        <w:rPr>
          <w:rStyle w:val="FootnoteAnchor"/>
          <w:rtl w:val="true"/>
        </w:rPr>
        <w:footnoteReference w:id="678"/>
      </w:r>
    </w:p>
    <w:p>
      <w:pPr>
        <w:pStyle w:val="Heading5"/>
        <w:numPr>
          <w:ilvl w:val="4"/>
          <w:numId w:val="1"/>
        </w:numPr>
        <w:rPr/>
      </w:pPr>
      <w:bookmarkStart w:id="1459" w:name="__RefHeading___Toc374665_3650668749"/>
      <w:bookmarkStart w:id="1460" w:name="_Toc629"/>
      <w:bookmarkEnd w:id="1459"/>
      <w:r>
        <w:rPr>
          <w:rtl w:val="true"/>
        </w:rPr>
        <w:t>سجده روى فرش‌</w:t>
      </w:r>
      <w:bookmarkEnd w:id="1460"/>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النبى،صلى الله عليه و آله سجده روى فرشهاى مسجد، مانع ندارد؛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مكان، تمكن از سجود بر آنچه سجود بر آن جايز است ندارد، سجدهصحيح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تقيه اقتضا كند و در همانجا مايصحّ السجود عليه نباشد، سجدهصحيح است و لازم نيست از آنجا منتقل شود به جاى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تقيه نباشد و موجب هتك و انگشت‌نما شدن نشود بايد در محلّى كه بتواند پيشانى او در محلّ سجده بر سنگهاى مسجد قرار گيرد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روى فرشهاى مسجد درصورت تقيه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ويژه حج،</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بتواند به سهولت روى سنگهاى مسجد نماز بخواند آن را ترك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فرش كفايت نمى‌كند و بايد اعاده نمايد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گذاردن مهر، جايز</w:t>
      </w:r>
      <w:bookmarkStart w:id="1461" w:name="pg1504_15657"/>
    </w:p>
    <w:p>
      <w:pPr>
        <w:pStyle w:val="BookText"/>
        <w:rPr/>
      </w:pPr>
      <w:bookmarkEnd w:id="1461"/>
      <w:r>
        <w:rPr>
          <w:rFonts w:ascii="Amiri" w:hAnsi="Amiri" w:eastAsia="Amiri" w:cs="Amiri"/>
          <w:color w:val="111111"/>
          <w:sz w:val="28"/>
          <w:sz w:val="28"/>
          <w:szCs w:val="28"/>
          <w:rtl w:val="true"/>
          <w:lang w:bidi="ar-SA"/>
        </w:rPr>
        <w:t xml:space="preserve">نيست؛ و لازم نيست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فرادى مى‌خواند و ضرورتى نباشد نبايد به فرش سجده كند و اگر به جماعت مى‌خواند سجده بر فرش در مواردى كه به خاطر تقيّه ضرورت داشته باشد، مانع ندارد و حكم لزوم اعاده و عدم آن در 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چيزى در محل سجده اگر خلاف تقيه باشد جايز نيست و واجب است مكلف كوشش كند تادرصورت امكان جايى بيابد كه بر سنگفرش يا چيزى كه سجده بر آنصحيح است سجده كند و اگر تقيه ايجاب كند كه بر فرش سجده كند نمازشصحيح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كه سنگ است نماز بخوانند؛ و لازم نيست حصير يا مانند آن، همراه خود ببرند؛ هرچند همراه داشتن آن، اگر به گونه‌اى باشد كه متعارف ساير مسلمين است و موجب وهن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النبىصلى الله عليه و آله بعد از اتمام نماز جماعت، مى‌توان روى فرشهاى مسجد سجده نمود؛ و لازم نيست نمازگزار بجاى ديگر كه سنگ‌فرش است برود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آيات عظام تبريزى، خويى،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مكان سنگ فرش در مسجد بايد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سيستانى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نماز مستحب را مى‌تواند رجاءً در روضه مقدسه بخواند</w:t>
      </w:r>
      <w:r>
        <w:rPr>
          <w:rFonts w:eastAsia="IRNazanin" w:cs="IRNazanin"/>
          <w:color w:val="111111"/>
          <w:sz w:val="28"/>
          <w:szCs w:val="28"/>
          <w:rtl w:val="true"/>
          <w:lang w:bidi="fa-IR"/>
        </w:rPr>
        <w:t>.</w:t>
      </w:r>
    </w:p>
    <w:p>
      <w:pPr>
        <w:pStyle w:val="Heading5"/>
        <w:numPr>
          <w:ilvl w:val="4"/>
          <w:numId w:val="1"/>
        </w:numPr>
        <w:rPr/>
      </w:pPr>
      <w:bookmarkStart w:id="1462" w:name="__RefHeading___Toc374667_3650668749"/>
      <w:bookmarkStart w:id="1463" w:name="_Toc630"/>
      <w:bookmarkEnd w:id="1462"/>
      <w:r>
        <w:rPr>
          <w:rtl w:val="true"/>
        </w:rPr>
        <w:t>لباس پنبه و كتان‌</w:t>
      </w:r>
      <w:bookmarkEnd w:id="1463"/>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لباس نمازگزار از پنبه يا كتان باشد، در جايى كه بر فرض تقيّه، سجده بر فرشصحيح است، چنانچه بتواند بدون محذور بر لباس خود سجده كند، آيا سجده بر فرش كه از پشم يا مواد لاستيكى است، مجزى است يا نه؟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تقدّم بر فرش ندارد اگر چه از كتان يا پنبه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رعايت تقيه بتواند بر لباسش سجده كند، بايد بر لباس مذكور سجده نمايد،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مجزى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بايد بر لباس خود سجده كند،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بايد به لباسش سجده كند و سجده بر فرش و مواد پلاستيكى مجزى نيست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پنبه و كتان در فرض سؤال، اولويت دارد</w:t>
      </w:r>
      <w:r>
        <w:rPr>
          <w:rFonts w:eastAsia="IRNazanin" w:cs="IRNazanin"/>
          <w:color w:val="111111"/>
          <w:sz w:val="28"/>
          <w:szCs w:val="28"/>
          <w:rtl w:val="true"/>
          <w:lang w:bidi="fa-IR"/>
        </w:rPr>
        <w:t>.</w:t>
      </w:r>
      <w:bookmarkStart w:id="1464" w:name="pg1504_15659"/>
    </w:p>
    <w:p>
      <w:pPr>
        <w:pStyle w:val="Heading5"/>
        <w:numPr>
          <w:ilvl w:val="4"/>
          <w:numId w:val="1"/>
        </w:numPr>
        <w:rPr/>
      </w:pPr>
      <w:bookmarkStart w:id="1465" w:name="__RefHeading___Toc374669_3650668749"/>
      <w:bookmarkStart w:id="1466" w:name="_Toc631"/>
      <w:bookmarkEnd w:id="1464"/>
      <w:bookmarkEnd w:id="1465"/>
      <w:r>
        <w:rPr>
          <w:rtl w:val="true"/>
        </w:rPr>
        <w:t>سجده بر پشت دست‌</w:t>
      </w:r>
      <w:bookmarkEnd w:id="1466"/>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مسجدالحرام يا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زادهمااللَّه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دست سجده كرده است، نماز اوصحيح نيست، مگر جاهل قاصر باشد</w:t>
      </w:r>
      <w:r>
        <w:rPr>
          <w:rFonts w:eastAsia="IRNazanin" w:cs="IRNazanin"/>
          <w:color w:val="111111"/>
          <w:sz w:val="28"/>
          <w:szCs w:val="28"/>
          <w:rtl w:val="true"/>
          <w:lang w:bidi="fa-IR"/>
        </w:rPr>
        <w:t>.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به اينصورت خوانده، باطل است و بايد اعاده كند و اگر نماز طواف را هم به اينصورت خوانده، حكم نسيان نماز طواف بر آن جارى است، چنانچه متمكّن است بايد پشت مقام ابراهيم اعاده كند، و اگر متمكّن نيست مى‌تواند در جاى خود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مُستثنى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مساجد مكه معظمه و مدينه منوّره همگام نماز جماعت و بعد از آن كه نمازگزاران هنوز در مسجد هستند، وارد شد، لازم نيست براى رعايت ما يصح السجود به جاى ديگر برود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مكان سنگ‌فرش در مسجد، بايد در آنجا نماز بخواند و در غير اينصورت اگر روى فرشها هم سجده كند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منزل با رعايت شرايط معتبره بخواند مگر تقيّه اقتضاى غير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سجده مهر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در مسجد اهل سنت پيش از نماز جماعت، دو ركعت نماز تحيت بخواند، آيا سجده بر غير آنچه كه جايز شمرده شده،صحيح است؟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حفظ وحدت ايجاب كند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نماز مستحبى بر غير ما يصح السجودصحيح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قسمتهاى سنگى مسجد در دسترس نباشد، مانعى ندارد</w:t>
      </w:r>
      <w:r>
        <w:rPr>
          <w:rFonts w:eastAsia="IRNazanin" w:cs="IRNazanin"/>
          <w:color w:val="111111"/>
          <w:sz w:val="28"/>
          <w:szCs w:val="28"/>
          <w:rtl w:val="true"/>
          <w:lang w:bidi="fa-IR"/>
        </w:rPr>
        <w:t>.</w:t>
      </w:r>
    </w:p>
    <w:p>
      <w:pPr>
        <w:pStyle w:val="Heading5"/>
        <w:numPr>
          <w:ilvl w:val="4"/>
          <w:numId w:val="1"/>
        </w:numPr>
        <w:rPr/>
      </w:pPr>
      <w:bookmarkStart w:id="1467" w:name="__RefHeading___Toc374671_3650668749"/>
      <w:bookmarkStart w:id="1468" w:name="_Toc632"/>
      <w:bookmarkEnd w:id="1467"/>
      <w:r>
        <w:rPr>
          <w:rtl w:val="true"/>
        </w:rPr>
        <w:t>سجده بر حصير</w:t>
      </w:r>
      <w:bookmarkEnd w:id="1468"/>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حصيرهايى كه مورد استفاده حجاج واقع مى‌شود، اگر عرفاً روى حصير سجده مى‌شود، مانع ندارد ولو چيزى مانند نخ با آن مخلوط باشد</w:t>
      </w:r>
      <w:r>
        <w:rPr>
          <w:rFonts w:eastAsia="IRNazanin" w:cs="IRNazanin"/>
          <w:color w:val="111111"/>
          <w:sz w:val="28"/>
          <w:szCs w:val="28"/>
          <w:rtl w:val="true"/>
          <w:lang w:bidi="fa-IR"/>
        </w:rPr>
        <w:t>.</w:t>
      </w:r>
      <w:r>
        <w:rPr>
          <w:rStyle w:val="FootnoteAnchor"/>
          <w:rtl w:val="true"/>
        </w:rPr>
        <w:footnoteReference w:id="68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سيستانى،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 اين حصيرها مانعى ندارد</w:t>
      </w:r>
      <w:r>
        <w:rPr>
          <w:rFonts w:eastAsia="Amiri" w:cs="Amiri" w:ascii="Amiri" w:hAnsi="Amiri"/>
          <w:color w:val="111111"/>
          <w:sz w:val="28"/>
          <w:szCs w:val="28"/>
          <w:rtl w:val="true"/>
          <w:lang w:bidi="ar-SA"/>
        </w:rPr>
        <w:t>.</w:t>
      </w:r>
      <w:bookmarkStart w:id="1469" w:name="pg1504_15662"/>
    </w:p>
    <w:p>
      <w:pPr>
        <w:pStyle w:val="Heading5"/>
        <w:numPr>
          <w:ilvl w:val="4"/>
          <w:numId w:val="1"/>
        </w:numPr>
        <w:rPr/>
      </w:pPr>
      <w:bookmarkStart w:id="1470" w:name="__RefHeading___Toc374673_3650668749"/>
      <w:bookmarkStart w:id="1471" w:name="_Toc633"/>
      <w:bookmarkEnd w:id="1469"/>
      <w:bookmarkEnd w:id="1470"/>
      <w:r>
        <w:rPr>
          <w:rtl w:val="true"/>
        </w:rPr>
        <w:t>نماز عاجز از سجده متعارف‌</w:t>
      </w:r>
      <w:bookmarkEnd w:id="1471"/>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قادر بر سجده معمول نيست، و در مسجدالحرام و مسجدالنّبى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نمى‌تواند مُهر يا چيز ديگرى به پيشانى بگذارد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رعايت تقيّه، سنگ يا كاغذى را در حال اشاره براى سجده بلند كرده و بر آن سجده كند و اگر اين نيز ممكن نباشد با چشم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روى آن سجده كند وجود ندارد، بايد اشاره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مورد نيز گذاشتن مُهر بر پيشانى لزومى ندارد، بلكه كافى است براى سجده ايماء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ضرورت به اشاره سجده كند والّا شركت نكند؛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اشاره سجده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اشخاصى ايماء و اشاره كافى است براى ركوع كمتر و براى سجده بيشتر خم مى‌شود و اگر قادر به خم شدن نيست، چشمان خود را براى سجده بيشتر مى‌بندد و با دست بيشتر اشاره مى‌كند و براى ركوع كمتر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در حد امكان براى سجود خم شود، نيازى به مهر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بايد سجده كند؟</w:t>
      </w:r>
    </w:p>
    <w:p>
      <w:pPr>
        <w:pStyle w:val="Heading4"/>
        <w:numPr>
          <w:ilvl w:val="3"/>
          <w:numId w:val="1"/>
        </w:numPr>
        <w:rPr/>
      </w:pPr>
      <w:bookmarkStart w:id="1472" w:name="__RefHeading___Toc374675_3650668749"/>
      <w:bookmarkStart w:id="1473" w:name="_Toc634"/>
      <w:bookmarkEnd w:id="1472"/>
      <w:r>
        <w:rPr/>
        <w:t>3</w:t>
      </w:r>
      <w:r>
        <w:rPr>
          <w:rtl w:val="true"/>
        </w:rPr>
        <w:t xml:space="preserve">- </w:t>
      </w:r>
      <w:r>
        <w:rPr>
          <w:rtl w:val="true"/>
        </w:rPr>
        <w:t>محدوده تخيير بين قصر و اتمام‌</w:t>
      </w:r>
      <w:bookmarkEnd w:id="1473"/>
    </w:p>
    <w:p>
      <w:pPr>
        <w:pStyle w:val="Heading5"/>
        <w:numPr>
          <w:ilvl w:val="4"/>
          <w:numId w:val="1"/>
        </w:numPr>
        <w:rPr/>
      </w:pPr>
      <w:bookmarkStart w:id="1474" w:name="__RefHeading___Toc374677_3650668749"/>
      <w:bookmarkStart w:id="1475" w:name="_Toc635"/>
      <w:bookmarkEnd w:id="1474"/>
      <w:r>
        <w:rPr>
          <w:rtl w:val="true"/>
        </w:rPr>
        <w:t>اشاره</w:t>
      </w:r>
      <w:bookmarkEnd w:id="1475"/>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بين قصر و اتمام، در مكه و مدينه، اختصاص</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آية اللَّه تبريزى و 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مكه و مدينه قديم مى‌تواند قصر و تمام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استفتائات، س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خامنه‌اى، سيستانى،صافى، فاضل، گلپايگانى، مكارم،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تمامى دو شهر مكه و مدينه نماز را تمام بخواند و اختصاص به مسجدالحرام و مسجد النبى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اختصاص ندارد بلكه اين حكم در شهر قديمى مكه و مدينه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مسأله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قديمى در منهاج نيست بلكه در استفتائات و در بعض مناسك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مسجدالحرام و مسجد النبى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اختصاص ندارد بلكه اين حكم در شهر قديمى مكه و مدينه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مسأله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قديمى در منهاج نيست بلكه در استفتائات و در بعض مناسك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مسجدالحرام و مسجدالنبى دارد؛</w:t>
      </w:r>
      <w:bookmarkStart w:id="1476" w:name="pg1504_15665"/>
    </w:p>
    <w:p>
      <w:pPr>
        <w:pStyle w:val="BookText"/>
        <w:rPr/>
      </w:pPr>
      <w:bookmarkEnd w:id="1476"/>
      <w:r>
        <w:rPr>
          <w:rFonts w:ascii="IRNazanin" w:hAnsi="IRNazanin" w:eastAsia="IRNazanin"/>
          <w:color w:val="111111"/>
          <w:sz w:val="28"/>
          <w:sz w:val="28"/>
          <w:szCs w:val="28"/>
          <w:rtl w:val="true"/>
          <w:lang w:bidi="fa-IR"/>
        </w:rPr>
        <w:t>ولى به مسجد اصلى اختصاص ندارد، هرچند احتياط در اقتصار بر مسجد اصلى است</w:t>
      </w:r>
      <w:r>
        <w:rPr>
          <w:rFonts w:eastAsia="IRNazanin" w:cs="IRNazanin"/>
          <w:color w:val="111111"/>
          <w:sz w:val="28"/>
          <w:szCs w:val="28"/>
          <w:rtl w:val="true"/>
          <w:lang w:bidi="fa-IR"/>
        </w:rPr>
        <w:t>.</w:t>
      </w:r>
    </w:p>
    <w:p>
      <w:pPr>
        <w:pStyle w:val="Heading5"/>
        <w:numPr>
          <w:ilvl w:val="4"/>
          <w:numId w:val="1"/>
        </w:numPr>
        <w:rPr/>
      </w:pPr>
      <w:bookmarkStart w:id="1477" w:name="__RefHeading___Toc374679_3650668749"/>
      <w:bookmarkStart w:id="1478" w:name="_Toc636"/>
      <w:bookmarkEnd w:id="1477"/>
      <w:r>
        <w:rPr>
          <w:rtl w:val="true"/>
        </w:rPr>
        <w:t>حكم نوافل در اماكن تخيير</w:t>
      </w:r>
      <w:bookmarkEnd w:id="1478"/>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اماكن تخيير مثل مكه معظمه و مدينه طيبه اگر مسافر اختيار تمام نمود، آيا نوافل ساقط مى‌شود و بر فرض سقوط، به نحو عزيمت است يا رخصت؟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 ساقط است و استحباب ندارد و مقصود از سقوط به نحو عزيمت همين است ولى منافات با اتيان آنها به قصد رجا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نوافل ساقطه از مسافر در مورد سؤال ساقط است بلى اتيان آنها براى كسى كه تمام را اختيار كرده رجاء مانعى ندارد</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374681_3650668749"/>
      <w:bookmarkStart w:id="1480" w:name="_Toc637"/>
      <w:bookmarkEnd w:id="1479"/>
      <w:r>
        <w:rPr/>
        <w:t>4</w:t>
      </w:r>
      <w:r>
        <w:rPr>
          <w:rtl w:val="true"/>
        </w:rPr>
        <w:t xml:space="preserve">- </w:t>
      </w:r>
      <w:r>
        <w:rPr>
          <w:rtl w:val="true"/>
        </w:rPr>
        <w:t>احكام روزه و اعتكاف‌</w:t>
      </w:r>
      <w:bookmarkEnd w:id="1480"/>
    </w:p>
    <w:p>
      <w:pPr>
        <w:pStyle w:val="Heading5"/>
        <w:numPr>
          <w:ilvl w:val="4"/>
          <w:numId w:val="1"/>
        </w:numPr>
        <w:rPr/>
      </w:pPr>
      <w:bookmarkStart w:id="1481" w:name="__RefHeading___Toc374683_3650668749"/>
      <w:bookmarkStart w:id="1482" w:name="_Toc638"/>
      <w:bookmarkEnd w:id="1481"/>
      <w:r>
        <w:rPr>
          <w:rtl w:val="true"/>
        </w:rPr>
        <w:t>روزه ماه رمضان و حكم اول ماه‌</w:t>
      </w:r>
      <w:bookmarkEnd w:id="1482"/>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سوى حاكم عامه اوّل ماه رمضان اعلام شود، براى كسانى كه در آن بلاد هستند و تقيّه‌اى هم در تبعيّت نيست و براى خود فرد هم يقين به اوّل ماه نيست، آيا تبعيّت لازم است؟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تبعيت لازم نيست بلكه به قصد ماه رمضان نبايد روزه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 در اينصورت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تبعيّت واجب نيست ولى به قصد شعبان روزه گرفتن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اين موارد مطلقاً تبعيتصحيح و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تبعيّت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 لازم است و اين خود يك نوع تقيّه است كه تقيّه مداراتى خوانده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تبعيّت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 لازم است و اين خود يك نوع تقيّه است كه تقيّه مداراتى خوانده مى‌شود</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374685_3650668749"/>
      <w:bookmarkStart w:id="1484" w:name="_Toc639"/>
      <w:bookmarkEnd w:id="1483"/>
      <w:r>
        <w:rPr>
          <w:rtl w:val="true"/>
        </w:rPr>
        <w:t>روزه در مدينه‌</w:t>
      </w:r>
      <w:bookmarkEnd w:id="1484"/>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استحباب سه روز روزه مستحبى در مدينه منوره براى برآمدن حاجت، اختصاص به مسافر دارد، يا براى اهالى مدينه و كسى كه قصد عشره دارد نيز، مستحب است</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آيت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مزبور اختصاص به مسافر دارد و شامل اهل مدينه نمى‌شود و در مسافر بين اين‌كه نمازش قصر باشد يا به جهت قصد اقامت ده روز نمازش تمام باشد، فرقى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همه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اختصاص به مسافر نداشته باشد،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آن به قصد ورود براى غير مسافر ثابت نيست، بلى رجاءاً مانعى ندارد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مخصوص مسافر است ولى ديگران بر اساس قانون اوّلى هر روزى بخواهند مى‌توانند به قصد حاجت روزه بگيرند</w:t>
      </w:r>
      <w:r>
        <w:rPr>
          <w:rFonts w:eastAsia="IRNazanin" w:cs="IRNazanin"/>
          <w:color w:val="111111"/>
          <w:sz w:val="28"/>
          <w:szCs w:val="28"/>
          <w:rtl w:val="true"/>
          <w:lang w:bidi="fa-IR"/>
        </w:rPr>
        <w:t>.</w:t>
      </w:r>
      <w:bookmarkStart w:id="1485" w:name="pg1504_15667"/>
    </w:p>
    <w:p>
      <w:pPr>
        <w:pStyle w:val="Heading5"/>
        <w:numPr>
          <w:ilvl w:val="4"/>
          <w:numId w:val="1"/>
        </w:numPr>
        <w:rPr/>
      </w:pPr>
      <w:bookmarkStart w:id="1486" w:name="__RefHeading___Toc374687_3650668749"/>
      <w:bookmarkStart w:id="1487" w:name="_Toc640"/>
      <w:bookmarkEnd w:id="1485"/>
      <w:bookmarkEnd w:id="1486"/>
      <w:r>
        <w:rPr>
          <w:rtl w:val="true"/>
        </w:rPr>
        <w:t>اعتكاف در مسجدالحرام‌</w:t>
      </w:r>
      <w:bookmarkEnd w:id="1487"/>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زائران خانه خدا خواهان اعتكاف در مسجدالحرام هستند باتوجه به فرصت معنوى و تأثير فراوان روحى و روانى آن و لزوم روزه جهت اعتكاف، آيا مى‌توانند پس از حضور در مكه مكرمه با نذر، به اعتكاف بپردازند؟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نذر روزه در مكّه نمايد تا روزه در سفرصحيح باشد، مى‌تواند معتكف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كنند كه در سفر روزه بگيرند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نذر روزه بعد از ورود به مكه مكرمه مورد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 و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كهصحّت روزه در سفر با نذر در وطن محقّق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نيّت اقامه ده روز روزه گرفتن و اعتكاف كردن،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مگر اين‌كه در وطن نذر روزه كرده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قصد اعتكاف در مسجدالحرام را دارد، آيا مى‌تواند قبل از اذانصبح در تنعيم محرم شود و بقيه اعمال را در حال اعتكاف انجام دهد، با توجه به اين‌كه محل سعى جزو مسجد نيست؟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محرم شود و خروج از مسجد براى انجام سعى مانع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ولى لازم است اعمال را تا زمانى تأخير بياندازد كه سعى او پس از پايان اعتكاف باشد، ولى چنانچهصبر كردن تا آن موقع سخت باشد مى‌تواند از عنوان حاجت ضرورى استفاده نمايد و از مسجد جهت انجام سعى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اوصحيح است و خروج از مسجد براى سعى مضرّ به اعتكاف نيست و اگر احتياط نمايد و اعمال عمره را بعد از اعتكاف بجا آورد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لكن سعى نمايد تا عمل سعى را زودتر به پايان رساند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اشكال ندارد</w:t>
      </w:r>
      <w:r>
        <w:rPr>
          <w:rFonts w:eastAsia="Amiri" w:cs="Amiri" w:ascii="Amiri" w:hAnsi="Amiri"/>
          <w:color w:val="111111"/>
          <w:sz w:val="28"/>
          <w:szCs w:val="28"/>
          <w:rtl w:val="true"/>
          <w:lang w:bidi="ar-SA"/>
        </w:rPr>
        <w:t>.</w:t>
      </w:r>
      <w:bookmarkStart w:id="1488" w:name="pg1504_15669"/>
    </w:p>
    <w:p>
      <w:pPr>
        <w:pStyle w:val="Heading3"/>
        <w:numPr>
          <w:ilvl w:val="2"/>
          <w:numId w:val="1"/>
        </w:numPr>
        <w:rPr/>
      </w:pPr>
      <w:bookmarkStart w:id="1489" w:name="__RefHeading___Toc374689_3650668749"/>
      <w:bookmarkStart w:id="1490" w:name="_Toc641"/>
      <w:bookmarkEnd w:id="1488"/>
      <w:bookmarkEnd w:id="1489"/>
      <w:r>
        <w:rPr>
          <w:rtl w:val="true"/>
        </w:rPr>
        <w:t>فصل دوم</w:t>
      </w:r>
      <w:r>
        <w:rPr>
          <w:rtl w:val="true"/>
        </w:rPr>
        <w:t xml:space="preserve">: </w:t>
      </w:r>
      <w:r>
        <w:rPr>
          <w:rtl w:val="true"/>
        </w:rPr>
        <w:t>احكام خمس مربوط به عمره‌</w:t>
      </w:r>
      <w:bookmarkEnd w:id="1490"/>
    </w:p>
    <w:p>
      <w:pPr>
        <w:pStyle w:val="Heading4"/>
        <w:numPr>
          <w:ilvl w:val="3"/>
          <w:numId w:val="1"/>
        </w:numPr>
        <w:rPr/>
      </w:pPr>
      <w:bookmarkStart w:id="1491" w:name="__RefHeading___Toc374691_3650668749"/>
      <w:bookmarkStart w:id="1492" w:name="_Toc642"/>
      <w:bookmarkEnd w:id="1491"/>
      <w:r>
        <w:rPr/>
        <w:t>1</w:t>
      </w:r>
      <w:r>
        <w:rPr>
          <w:rtl w:val="true"/>
        </w:rPr>
        <w:t xml:space="preserve">- </w:t>
      </w:r>
      <w:r>
        <w:rPr>
          <w:rtl w:val="true"/>
        </w:rPr>
        <w:t>نداشتن سال خمسى‌</w:t>
      </w:r>
      <w:bookmarkEnd w:id="1492"/>
    </w:p>
    <w:p>
      <w:pPr>
        <w:pStyle w:val="Heading5"/>
        <w:numPr>
          <w:ilvl w:val="4"/>
          <w:numId w:val="1"/>
        </w:numPr>
        <w:rPr/>
      </w:pPr>
      <w:bookmarkStart w:id="1493" w:name="__RefHeading___Toc374693_3650668749"/>
      <w:bookmarkStart w:id="1494" w:name="_Toc643"/>
      <w:bookmarkEnd w:id="1493"/>
      <w:r>
        <w:rPr>
          <w:rtl w:val="true"/>
        </w:rPr>
        <w:t>اشاره</w:t>
      </w:r>
      <w:bookmarkEnd w:id="1494"/>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سال خمسى ندارد، اگر به حج مشرف شود و با پول خود، لباس احرام و قربانى خريدارى نمايد، اگر آن پول، از درآمد كسب و حقوق است و معلوم نيست كه ربح بين سال است، </w:t>
      </w:r>
      <w:r>
        <w:rPr>
          <w:rStyle w:val="FootnoteAnchor"/>
          <w:rtl w:val="true"/>
        </w:rPr>
        <w:footnoteReference w:id="694"/>
      </w:r>
      <w:r>
        <w:rPr>
          <w:rFonts w:ascii="Amiri" w:hAnsi="Amiri" w:eastAsia="Amiri" w:cs="Amiri"/>
          <w:color w:val="111111"/>
          <w:sz w:val="28"/>
          <w:sz w:val="28"/>
          <w:szCs w:val="28"/>
          <w:rtl w:val="true"/>
          <w:lang w:bidi="ar-SA"/>
        </w:rPr>
        <w:t>بدون تخميس، حكم غصب را دارد و طواف و قربانى،صحيح نيست</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اگر ساترش متعلق خمس باشد، ولى اگر همانطور كه متعارف است به ذمّه خريده، حجش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فرضى كه خمس واجب باشد اگر همانطور كه متعارف است به ذمّه خريدارى كرده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همين فرض چنانچه بداند پول از درآمد همان سال است و در همان سال خرج شود خمس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خودش آنها را انجام بدهد و اگر چون مراجعت كرده قدرت ندارد بايد براى انجام طواف و نماز طواف و قربانى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بدون اين‌كه خمس مال خود را بپردازد، به حج برود، اگر لباس احرام و قربانى او با پول غير مخمّس نباشد، عمل او اشكال ندارد</w:t>
      </w:r>
      <w:r>
        <w:rPr>
          <w:rFonts w:eastAsia="IRNazanin" w:cs="IRNazanin"/>
          <w:color w:val="111111"/>
          <w:sz w:val="28"/>
          <w:szCs w:val="28"/>
          <w:rtl w:val="true"/>
          <w:lang w:bidi="fa-IR"/>
        </w:rPr>
        <w:t xml:space="preserve">. « </w:t>
      </w:r>
      <w:r>
        <w:rPr>
          <w:rStyle w:val="FootnoteAnchor"/>
          <w:rtl w:val="true"/>
        </w:rPr>
        <w:footnoteReference w:id="69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عين مال غير مخمّس معامله كرده؛ يعنى عين مال در مقابل لباس قرار گرفته، طواف و نماز با آن لباس باطل است ولى اگر لباس را به ذمّه خريده و بعد از معامله، آن مال غير مخمّس را در عوض دين پرداخت نموده، طواف و نماز با آن لباس باطل نيست</w:t>
      </w:r>
      <w:r>
        <w:rPr>
          <w:rFonts w:eastAsia="IRNazanin" w:cs="IRNazanin"/>
          <w:color w:val="111111"/>
          <w:sz w:val="28"/>
          <w:szCs w:val="28"/>
          <w:rtl w:val="true"/>
          <w:lang w:bidi="fa-IR"/>
        </w:rPr>
        <w:t>.</w:t>
      </w:r>
      <w:bookmarkStart w:id="1495" w:name="pg1504_15671"/>
    </w:p>
    <w:p>
      <w:pPr>
        <w:pStyle w:val="Heading5"/>
        <w:numPr>
          <w:ilvl w:val="4"/>
          <w:numId w:val="1"/>
        </w:numPr>
        <w:rPr/>
      </w:pPr>
      <w:bookmarkStart w:id="1496" w:name="__RefHeading___Toc374695_3650668749"/>
      <w:bookmarkStart w:id="1497" w:name="_Toc644"/>
      <w:bookmarkEnd w:id="1495"/>
      <w:bookmarkEnd w:id="1496"/>
      <w:r>
        <w:rPr>
          <w:rtl w:val="true"/>
        </w:rPr>
        <w:t>حسابرسى مال و صحت اعمال‌</w:t>
      </w:r>
      <w:bookmarkEnd w:id="1497"/>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براىصحّت اعمال 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حسابرسى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خمس لباس احرام و لباسى كه در طواف و نماز طواف مى‌پوشد، كفايت مى‌كند، يا بايد حسابرسى تمام اموالصورت گيرد؟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پرداخت خمس براى اموال مذكور و همچنين براى پولى كه براى قربانى مى‌پردازد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بقيه اموال درصحت حج دخالت ندارد، ولى اگر به مقدار بدهكارى خمس و مصارف حج نداشته باشد، حج او حَجّةالاسلام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تخميسىصحيح نيست؛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كفايت نمى‌كند، بلكه بايد كلّ اموال خود را مخمس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بايد خمس تمام هزينه حج را بپردازد و سزاوار است كه مردم را به اين كار عادت ندهند؛ زيرا فرصتى است براى پاك كردن تمام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متعلق خمس بوده‌اند، تخميس آن براىصحت حج كفايت مى‌كند، ولى لازم است بقيه اموال نيز جهت خمس حسابرسى شود</w:t>
      </w:r>
      <w:r>
        <w:rPr>
          <w:rFonts w:eastAsia="IRNazanin" w:cs="IRNazanin"/>
          <w:color w:val="111111"/>
          <w:sz w:val="28"/>
          <w:szCs w:val="28"/>
          <w:rtl w:val="true"/>
          <w:lang w:bidi="fa-IR"/>
        </w:rPr>
        <w:t>.</w:t>
      </w:r>
    </w:p>
    <w:p>
      <w:pPr>
        <w:pStyle w:val="Heading5"/>
        <w:numPr>
          <w:ilvl w:val="4"/>
          <w:numId w:val="1"/>
        </w:numPr>
        <w:rPr/>
      </w:pPr>
      <w:bookmarkStart w:id="1498" w:name="__RefHeading___Toc374697_3650668749"/>
      <w:bookmarkStart w:id="1499" w:name="_Toc645"/>
      <w:bookmarkEnd w:id="1498"/>
      <w:r>
        <w:rPr>
          <w:rtl w:val="true"/>
        </w:rPr>
        <w:t>احرام و طواف در لباس غيرمخمّس‌</w:t>
      </w:r>
      <w:bookmarkEnd w:id="1499"/>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پول خمس نداده، لباس احرام بخرد و با آن محرم شده، و طواف و نماز بجا آورد، اگر از روى علم و عمد نبوده، اصل عمره و حج اوصحيح است؛ ولى درصورتى كه جاهل مقصر باشد، بايد طواف و نماز را اعاده كند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از او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عين پول خمس نداده لباس احرام بخرد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حج، مسأله </w:t>
      </w:r>
      <w:r>
        <w:rPr>
          <w:rFonts w:eastAsia="IRNazanin" w:cs="IRNazanin"/>
          <w:color w:val="111111"/>
          <w:sz w:val="28"/>
          <w:szCs w:val="28"/>
          <w:lang w:bidi="fa-IR"/>
        </w:rPr>
        <w:t>542</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بنابراحتياط سعى و تقصير را نيز اعاده كند</w:t>
      </w:r>
      <w:r>
        <w:rPr>
          <w:rFonts w:eastAsia="Amiri" w:cs="Amiri" w:ascii="Amiri" w:hAnsi="Amiri"/>
          <w:color w:val="111111"/>
          <w:sz w:val="28"/>
          <w:szCs w:val="28"/>
          <w:rtl w:val="true"/>
          <w:lang w:bidi="ar-SA"/>
        </w:rPr>
        <w:t>.</w:t>
      </w:r>
      <w:bookmarkStart w:id="1500" w:name="pg1504_15673"/>
    </w:p>
    <w:p>
      <w:pPr>
        <w:pStyle w:val="Heading5"/>
        <w:numPr>
          <w:ilvl w:val="4"/>
          <w:numId w:val="1"/>
        </w:numPr>
        <w:rPr/>
      </w:pPr>
      <w:bookmarkStart w:id="1501" w:name="__RefHeading___Toc374699_3650668749"/>
      <w:bookmarkStart w:id="1502" w:name="_Toc646"/>
      <w:bookmarkEnd w:id="1500"/>
      <w:bookmarkEnd w:id="1501"/>
      <w:r>
        <w:rPr>
          <w:rtl w:val="true"/>
        </w:rPr>
        <w:t>اگر دهنده پول اهل خمس نباشد</w:t>
      </w:r>
      <w:bookmarkEnd w:id="1502"/>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پولى به او داده‌اند كه حج يا عمره به‌جا آورد، اگر يقين به وجود خمس در آن ندارد، حج او اشكال ندارد ولو اين‌كه دهنده پول، اهل خمس نبوده و گيرنده در ظرف چند سال آن را پس‌انداز كرده باشد؛ ولى اگر يقين به وجود خمس در مال باشد، لازم است حداقل احرام و قربانى </w:t>
      </w:r>
      <w:r>
        <w:rPr>
          <w:rStyle w:val="FootnoteAnchor"/>
          <w:rtl w:val="true"/>
        </w:rPr>
        <w:footnoteReference w:id="699"/>
      </w:r>
      <w:r>
        <w:rPr>
          <w:rFonts w:ascii="Amiri" w:hAnsi="Amiri" w:eastAsia="Amiri" w:cs="Amiri"/>
          <w:color w:val="111111"/>
          <w:sz w:val="28"/>
          <w:sz w:val="28"/>
          <w:szCs w:val="28"/>
          <w:rtl w:val="true"/>
          <w:lang w:bidi="ar-SA"/>
        </w:rPr>
        <w:t>را از غير آن مال، تهيه نمايد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Style w:val="FootnoteAnchor"/>
          <w:rtl w:val="true"/>
        </w:rPr>
        <w:footnoteReference w:id="700"/>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احرامى كه معلوم نيست از درآمد است، يا وجوهات شرعيه، تخميس آن لازم نيست، هرچند احتياط مطلوب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بر آن گذشته باشد، لازم است خمس آن را بدهد</w:t>
      </w:r>
      <w:r>
        <w:rPr>
          <w:rFonts w:eastAsia="IRNazanin" w:cs="IRNazanin"/>
          <w:color w:val="111111"/>
          <w:sz w:val="28"/>
          <w:szCs w:val="28"/>
          <w:rtl w:val="true"/>
          <w:lang w:bidi="fa-IR"/>
        </w:rPr>
        <w:t>.</w:t>
      </w:r>
    </w:p>
    <w:p>
      <w:pPr>
        <w:pStyle w:val="Heading5"/>
        <w:numPr>
          <w:ilvl w:val="4"/>
          <w:numId w:val="1"/>
        </w:numPr>
        <w:rPr/>
      </w:pPr>
      <w:bookmarkStart w:id="1503" w:name="__RefHeading___Toc374701_3650668749"/>
      <w:bookmarkStart w:id="1504" w:name="_Toc647"/>
      <w:bookmarkEnd w:id="1503"/>
      <w:r>
        <w:rPr>
          <w:rtl w:val="true"/>
        </w:rPr>
        <w:t>طواف با پول خمس نداره‌</w:t>
      </w:r>
      <w:bookmarkEnd w:id="1504"/>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حال طواف، پول خمس نداده همراه داشته باشد، طوافش اشكال پيدا نمى‌كند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طواف موجب حركت اضافى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اشكال پيدا مى‌كند</w:t>
      </w:r>
      <w:r>
        <w:rPr>
          <w:rFonts w:eastAsia="IRNazanin" w:cs="IRNazanin"/>
          <w:color w:val="111111"/>
          <w:sz w:val="28"/>
          <w:szCs w:val="28"/>
          <w:rtl w:val="true"/>
          <w:lang w:bidi="fa-IR"/>
        </w:rPr>
        <w:t>.</w:t>
      </w:r>
    </w:p>
    <w:p>
      <w:pPr>
        <w:pStyle w:val="Heading5"/>
        <w:numPr>
          <w:ilvl w:val="4"/>
          <w:numId w:val="1"/>
        </w:numPr>
        <w:rPr/>
      </w:pPr>
      <w:bookmarkStart w:id="1505" w:name="__RefHeading___Toc374703_3650668749"/>
      <w:bookmarkStart w:id="1506" w:name="_Toc648"/>
      <w:bookmarkEnd w:id="1505"/>
      <w:r>
        <w:rPr>
          <w:rtl w:val="true"/>
        </w:rPr>
        <w:t>خريد لباس احرام از پول مشكوك الخمس‌</w:t>
      </w:r>
      <w:bookmarkEnd w:id="150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پولى كه معلوم نيست متعلق خمس است يا نه، لباس احرام بخرد، </w:t>
      </w:r>
      <w:r>
        <w:rPr>
          <w:rFonts w:eastAsia="IRNazanin" w:cs="IRNazanin"/>
          <w:color w:val="111111"/>
          <w:sz w:val="28"/>
          <w:szCs w:val="28"/>
          <w:rtl w:val="true"/>
          <w:lang w:bidi="fa-IR"/>
        </w:rPr>
        <w:t>«</w:t>
      </w:r>
      <w:r>
        <w:rPr>
          <w:rStyle w:val="FootnoteAnchor"/>
          <w:rtl w:val="true"/>
        </w:rPr>
        <w:footnoteReference w:id="703"/>
      </w:r>
      <w:r>
        <w:rPr>
          <w:rFonts w:ascii="Amiri" w:hAnsi="Amiri" w:eastAsia="Amiri" w:cs="Amiri"/>
          <w:color w:val="111111"/>
          <w:sz w:val="28"/>
          <w:sz w:val="28"/>
          <w:szCs w:val="28"/>
          <w:rtl w:val="true"/>
          <w:lang w:bidi="ar-SA"/>
        </w:rPr>
        <w:t>لازم نيست خمس</w:t>
      </w:r>
      <w:bookmarkStart w:id="1507" w:name="pg1504_15675"/>
    </w:p>
    <w:p>
      <w:pPr>
        <w:pStyle w:val="BookText"/>
        <w:rPr/>
      </w:pPr>
      <w:bookmarkEnd w:id="1507"/>
      <w:r>
        <w:rPr>
          <w:rFonts w:ascii="IRNazanin" w:hAnsi="IRNazanin" w:eastAsia="IRNazanin"/>
          <w:color w:val="111111"/>
          <w:sz w:val="28"/>
          <w:sz w:val="28"/>
          <w:szCs w:val="28"/>
          <w:rtl w:val="true"/>
          <w:lang w:bidi="fa-IR"/>
        </w:rPr>
        <w:t>بدهد و طوافصحيح است هرچند احتياط مطلوب است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مسأله مختلف است و احتياط به مصالحه با حاكم شرع ترك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از منهاج الصالحين، كتاب الخمس،ص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مى‌دهد خمس به آن متعلق باشد به احتياط واجب بايد با حاكم شرع به نسبت احتمال مصالحه كند ولى طواف با فرض خريد به نحو كلّى فى‌الذمهصحيح است</w:t>
      </w:r>
      <w:r>
        <w:rPr>
          <w:rFonts w:eastAsia="IRNazanin" w:cs="IRNazanin"/>
          <w:color w:val="111111"/>
          <w:sz w:val="28"/>
          <w:szCs w:val="28"/>
          <w:rtl w:val="true"/>
          <w:lang w:bidi="fa-IR"/>
        </w:rPr>
        <w:t>.</w:t>
      </w:r>
    </w:p>
    <w:p>
      <w:pPr>
        <w:pStyle w:val="Heading4"/>
        <w:numPr>
          <w:ilvl w:val="3"/>
          <w:numId w:val="1"/>
        </w:numPr>
        <w:rPr/>
      </w:pPr>
      <w:bookmarkStart w:id="1508" w:name="__RefHeading___Toc374705_3650668749"/>
      <w:bookmarkStart w:id="1509" w:name="_Toc649"/>
      <w:bookmarkEnd w:id="1508"/>
      <w:r>
        <w:rPr/>
        <w:t>2</w:t>
      </w:r>
      <w:r>
        <w:rPr>
          <w:rtl w:val="true"/>
        </w:rPr>
        <w:t xml:space="preserve">- </w:t>
      </w:r>
      <w:r>
        <w:rPr>
          <w:rtl w:val="true"/>
        </w:rPr>
        <w:t>سپرده‌هاى حج و عمره و خمس آن‌</w:t>
      </w:r>
      <w:bookmarkEnd w:id="1509"/>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سپرده‌هاى حج و عمره و سود آنها، خمس تعلق مى‌گيرد؟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آيت‌اللَّه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بر اصل پول سال بگذرد؛ يعنى از وقت به‌دست آوردن پولى كه به بانك سپرده‌اند، سال گذشته، بايد خمس آن را بپردازند و نسبت به مقدارى كه زيادتر از اصل پول به آنها مى‌دهند، اگر در همان سال به حج يا عمره بروند چيزى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اگر در همان سالِ خمسى سپرده‌گذارى به حج يا عمره مى‌رود، خمس ندارد، ولى اگر نوبت حج او پس از آن سال خمسى است، اصل پول خمس دارد لكن سود حاصله اگر پيش از سال عزيمت قابل وصول نبوده جزو درآمد سال وصول، محسوب است كه اگر در همان سال به حساب هزينه سفر محسوب شود،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پول خمس تعلق مى‌گيرد و نيز به سود آن، اگر از طريق معامله شرعيّه ملكصاحب پول شده است، بلى اگر حج بر آنها مستقر شده و راه ديگرى براى رفتن به حج در سال ثبت‌نام نداشته باشند خمس به آن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معلوم نيست، هرچند احتياط خوب است و نسبت به سود آن، اگر با آن پول معاملات شرعى، با رعايت شرايطش انجام شود و پرداختِ سود، طبق قرارداد بايد در موقع تحويل اصل پول پرداخت شود، سود مذكور از منافع سال وصول است كه اگر در همان سالصرف مؤونه شود خمس ندارد و اگر باقى بماند آن هم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براى تشرف به حج يا عمره ثبت‌نام مى‌كنند و در همان سال توفيق تشرّف پيدا نمى‌كنند، بايد خمس اصل پول و سود متعلّقه مربوط به سنوات سابق را بپردازند، مگر براى افرادى كه حج بر آنها مستقر شده و تمكّن از خريد فيش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پول از درآمد همان سالى باشد كه نام‌نويسى كرده است، نه به آن خمس تعلق مى‌گيرد و نه به سود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سالى كه مستطيع شده است، آن پول را براى انجام حج در نوبت خود به حساب ريخته است، آن پول جزو مؤونه و مخارج آن سال محسوب مى‌شود و خمس ندارد ولى اگر در سالهاى قبل مستطيع بوده است و تأخير انداخته و به حساب نريخته است بايد خمس آن را بدهد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عُمره نيز اگر به‌طور متعارف يك مرتبه يا در چند سال يك مرتبه باشد، پولى كه به حساب ريخته است خمس ندارد امّا سودى كه مى‌گيرد از ارباح آن سالى است كه آن را تحويل مى‌گيرد و اگر تا آخر سالِ خمسى خود آن را در مخارج لازم زندگى خرج كرد، خمس ندارد و اگر بماند و سال بر آن بگذرد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براى عمره مفرده ثبت نام كرده، در حالى كه تشرف او در سالِ ثبت‌نام قطعى بوده، ولى در سال بعد به او نوبت رسيده، آيا سرِ سالِ خمس، به پول واريز شده، خمس تعلّق مى‌گيرد؟ </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 را تخميس نمايد،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مسأله قبل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حاشيه مساله قبل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كه از طرف سازمان حج و زيارت به سپرده‌هاى مردم تعلّق مى‌گيرد، چه حكمى دارد؟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آيت‌اللَّه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افراد ثبت نام كننده نسبت به فهم مورد قرارداد و عمل به قرارداد بر طبق عقود شرعيه متفاوت هستند، حكم مسأله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اطمينان به انجام معامله شرعيه ندارند بايد شرط اضافه بر اصلِ پول نكرده و خود را طلبكار ندانند و اگر به حج رفتند، فقط مقدارى را كه سازمان حج و زيارت از آنان مى‌گيرد مانده هزينه‌ها به حساب حج و زيارت واريز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حج نرفتند و زياده به آنان داده شد، با زياده، معامله مجهول المالك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حاصله از معامله مضاربه‌اى براى سپرده‌گذار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مضاربه‌اىصورت بگيرد و رعايت شرايط آن بشود، هرچند عقد كتبى باشد، اشكال ندارد و سود حاصله حلال است، ولى بايد سهم هركدام از عامل و مالك به عنوان درصدى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شود نه درصدى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اگرصاحب پول، پول را به بانك بدهد و بانك را وكيل كند كه پول را در تجارت شرعى به‌كار گيرد و سود تجارت را به نحوى كه توافق مى‌كنند تقسيم كنند مانع ندارد، ولى اگر پول را به عنوان قرض به شرط سود در بانك بگذارد ربا و حرام است و اگر به‌عنوان مثلًا مضاربه بگذارد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پول به او داده شود، مضاربه باطل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بينصاحب پول و بانك، اين عمل به قصد مضاربه انجام گيرد،صحيح است و سود حاصله مشروع است و درصورتى كه به قصد مضاربه نباشد، چنانچه شرط زياده و منفعت نشده باشد، باز سود حاصله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مطابق يكى از عقود شرعيه عمل شود وسودى بهصاحب پول بدهند، اشكالى ندارد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دهندگان وجه به اين موضوع راضى و با آگاهى آنان باشد، اشكال ندارد؛ براى اطلاع بيشتر به توضيح المسائلص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w:t>
      </w:r>
      <w:bookmarkStart w:id="1510" w:name="pg1504_15681"/>
    </w:p>
    <w:p>
      <w:pPr>
        <w:pStyle w:val="Heading3"/>
        <w:numPr>
          <w:ilvl w:val="2"/>
          <w:numId w:val="1"/>
        </w:numPr>
        <w:rPr/>
      </w:pPr>
      <w:bookmarkStart w:id="1511" w:name="__RefHeading___Toc374707_3650668749"/>
      <w:bookmarkStart w:id="1512" w:name="_Toc650"/>
      <w:bookmarkEnd w:id="1510"/>
      <w:bookmarkEnd w:id="1511"/>
      <w:r>
        <w:rPr>
          <w:rtl w:val="true"/>
        </w:rPr>
        <w:t>فصل سوم</w:t>
      </w:r>
      <w:r>
        <w:rPr>
          <w:rtl w:val="true"/>
        </w:rPr>
        <w:t xml:space="preserve">: </w:t>
      </w:r>
      <w:r>
        <w:rPr>
          <w:rtl w:val="true"/>
        </w:rPr>
        <w:t>احكام تقليد</w:t>
      </w:r>
      <w:bookmarkEnd w:id="1512"/>
    </w:p>
    <w:p>
      <w:pPr>
        <w:pStyle w:val="Heading4"/>
        <w:numPr>
          <w:ilvl w:val="3"/>
          <w:numId w:val="1"/>
        </w:numPr>
        <w:rPr/>
      </w:pPr>
      <w:bookmarkStart w:id="1513" w:name="__RefHeading___Toc374709_3650668749"/>
      <w:bookmarkStart w:id="1514" w:name="_Toc651"/>
      <w:bookmarkEnd w:id="1513"/>
      <w:r>
        <w:rPr>
          <w:rtl w:val="true"/>
        </w:rPr>
        <w:t>عمل بدون تقليد</w:t>
      </w:r>
      <w:bookmarkEnd w:id="1514"/>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مقلد هيچ يك از فقها نبوده و حج و عبادت‌هاى ديگر را بدون تقليد انجام داده، اگر اعمالش مطابق فتواى كسى كه بايد از او تقليد كند، باشدصحيح است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فتواى كسى كه الآن بايد از او تقليد كند باشدصحيح است، در غير اينصورت نيز گاهىصحيح است، مانند اين‌كه جاهل قاصر باشد و اخلال به چيزى شده باشد كه با جهل قصورى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اعمالش مطابق واقع باشد و عبادات را به قصد قربت بجا آورده باشدصحيح است و راه به دست آوردن مطابق شدن آن با واقع اين است كه يا علم پيدا كند كه مطابق با واقع بوده يا آن‌كه مطابق فتواى مجتهدى كه فعلًا وظيفه‌اش تقليد از او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احكام تقليد</w:t>
      </w:r>
      <w:r>
        <w:rPr>
          <w:rFonts w:eastAsia="IRNazanin" w:cs="IRNazanin"/>
          <w:color w:val="111111"/>
          <w:sz w:val="28"/>
          <w:szCs w:val="28"/>
          <w:rtl w:val="true"/>
          <w:lang w:bidi="fa-IR"/>
        </w:rPr>
        <w:t>.</w:t>
      </w:r>
    </w:p>
    <w:p>
      <w:pPr>
        <w:pStyle w:val="Heading4"/>
        <w:numPr>
          <w:ilvl w:val="3"/>
          <w:numId w:val="1"/>
        </w:numPr>
        <w:rPr/>
      </w:pPr>
      <w:bookmarkStart w:id="1515" w:name="__RefHeading___Toc374711_3650668749"/>
      <w:bookmarkStart w:id="1516" w:name="_Toc652"/>
      <w:bookmarkEnd w:id="1515"/>
      <w:r>
        <w:rPr>
          <w:rtl w:val="true"/>
        </w:rPr>
        <w:t>رجوع قهرى احتياط واجب بدون نيت رجوع‌</w:t>
      </w:r>
      <w:bookmarkEnd w:id="1516"/>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اعلم در مسأله‌اى احتياط واجب كرده است، آيا لازم است مقلِّد جهت رجوع به فالاعلم بداند مرجعش احتياط واجب كرده و نيت رجوع كند، يا همين‌كه در مقام انجام وظيفه شرعى بوده و عملش طبق فتواى فالأعلم است كافى است؟ به عبارت ديگر، اگر اعلم مثلًا در احرام از مكه قديم احتياط واجب است، ولى فالأعلم چنين احتياطى نداشته، و مقلِّد اعلم از مكه جديد محرم شده و بعد از اعمال حج فهميده است كه اعلم چنين احتياطى داشته، آيا عملشصحيح است يا خير؟ و اكنون چه وظيفه‌اى دارد؟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در هنگامصدور از وى مطابق با فتواى كسى بوده كه مى‌توانست شرعاً از او تقليد كند،صحيح و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فهميدن فتواى فالأعلم در تصحيح عمل، به فتواى وى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ادله به كتب استدلالى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مطابقت با فتواى كسى كه مى‌تواند از او تقليد كند داشته باشد، الآن مى‌تواند به او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بعد از خاتمه اعمال نيت كند كه آنچه انجام داده‌ام بر طبق نظر فالأعلم باشد اشكال ندارد البته مشروط به اين‌كه هنگام احرام از مكه جديد قصد قربت از او متمشى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عملصادر شده در هنگام وقوع مطابق فتواى فالاعلم باشد كفايت مى‌كند ولو اينكه شخص در حين عمل علم به اين مطابقت نداشته است، ليكن لازم است بعد از عمل براى تصحيح آن استناد به آن فتوى داشته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رجوع به فالأعلم مى‌كند و چون عمل گذشته او با آن هماهنگ است، اعاده لازم نيست</w:t>
      </w:r>
      <w:r>
        <w:rPr>
          <w:rFonts w:eastAsia="IRNazanin" w:cs="IRNazanin"/>
          <w:color w:val="111111"/>
          <w:sz w:val="28"/>
          <w:szCs w:val="28"/>
          <w:rtl w:val="true"/>
          <w:lang w:bidi="fa-IR"/>
        </w:rPr>
        <w:t>.</w:t>
      </w:r>
      <w:bookmarkStart w:id="1517" w:name="pg1504_15683"/>
    </w:p>
    <w:p>
      <w:pPr>
        <w:pStyle w:val="Heading4"/>
        <w:numPr>
          <w:ilvl w:val="3"/>
          <w:numId w:val="1"/>
        </w:numPr>
        <w:rPr/>
      </w:pPr>
      <w:bookmarkStart w:id="1518" w:name="__RefHeading___Toc374713_3650668749"/>
      <w:bookmarkStart w:id="1519" w:name="_Toc653"/>
      <w:bookmarkEnd w:id="1517"/>
      <w:bookmarkEnd w:id="1518"/>
      <w:r>
        <w:rPr>
          <w:rtl w:val="true"/>
        </w:rPr>
        <w:t>بقاء بر تقليد ميّت‌</w:t>
      </w:r>
      <w:bookmarkEnd w:id="1519"/>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ميّت ابتداءً جايز نيست، ولى بقاء بر تقليد ميّت اشكال ندارد ولى بايد به فتواى مجهتد زنده باشد؛ و كسى كه در بعضى از مسائل به فتواى مجهتدى عمل كرده، بعد از مردن آن مجتهد، مى‌تواند در همه مسائل از او تقليد كند</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باقى ماندن بر تقليد ميّت در مسائلى كه در آنها تقليد و عمل كرده است، درصورتى كه مجتهدى كه از دنيا رفته با مجتهد زنده از نظر علمى مساوى باشند، بنابر اقوى جايز است، هر چند با اجازه مجتهدى ديگرى بر تقليد باقى بوده و عمل كرده باشد؛ و اگر مجتهدى كه از دنيا رفته اعلم باشد، واجب است بر تقليد او باقى بماند و اگر مجتهد زنده بعداً اعلم شد واجب است در تمامى مسائل به او عدول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مى‌كند از دنيا برود، درصورتى كه فتواى او در نظر مقلّد بوده و فراموش نكرده باشد، حكم بعد از فوت او حكم زنده بودنش است؛ واگر فتواى او را ياد نگرفته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فراموش كرده است لازم است به مجتهد زنده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درصورتى كه فراموش كرده است باز بتواند به فتواى او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مى‌كند از دنيا برود، حكم بعد از فوت او حكم زنده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او اعلم از مجتهد زنده باشد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اختلاف در مسائل محل ابتلا ولو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تقليد او باقى بماند و چنانچه مجتهد زنده اعلم از او باشد، بايد به مجتهد زنده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اعلميتى در ميان آنها معلوم نشود يا مساوى باشند مخيّر است عمل خود را با فتواى هر كدام تطبيق نمايد مگر در موارد علم اجمالى يا قيام حجّت اجمالى بر تكليف مانند موارد اختلاف در قصر و تمام كه بنابراحتياط واجب بايد رعايت هر دو فتوا را بنمايد و مراد از تقليد درصدر اين مسألهصرف التزام به متابعت از فتواى مجتهد معيّن است نه عمل كردن به دستور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جواز بقا بر تقليد او در ساير مسائل نيز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مجتهد ميّتى كه از او تقليد مى‌كرده، اعلم از حى باشد، بقا بر تقليد او، بنابر احتياط، واجب است؛ چنانكه اگر مجتهد حىّ، از ميّت اعلم باشد عدول به حىّ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باقى ماندن بر تقليد ميّت جايز است درصورتى كه مجتهد ميّت و مجتهد حىّ مساوى در علم باشند و چنانچه يكى از آن دو اعلم باشد تقليد از اعلم لازم است و در باقى ماندن بر تقليد ميّت، فرقى بين مسائلى كه عمل نموده ومسائلى كه عمل ننموده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مى‌كند از دنيا برود، بايد از مجهتد زنده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در مسأله‌اى به فتواى مجهتدى عمل كرده يا آن را ياد گرفته و ملتزم به عمل به آن شده باشد، اگر بعد از مردن آن مجتهد در آن مسأله به فتواى مجتهد زنده رفتار نكرده باشد، مى‌تواند در آن مسأله به فتواى مجتهدى كه از دنيا رفته باقى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احتياط مستحب آن است كه به فتواى مجتهد زنده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مجتهدى كه انسان از او تقليد مى‌كند از دنيا برود، باقى ماندن بر تقليد او جايز است بلكه اگر اعلم باشد واجب است، به شرط اين‌كه عمل به فتواى او كرده باشد و يا حداقل فتواى او را براى عمل گرفته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كردن به فتواى مجتهد مرده ابتداءً جايز نيست هر چند اعلم باشد بنابر احتياط واجب</w:t>
      </w:r>
      <w:r>
        <w:rPr>
          <w:rFonts w:eastAsia="IRNazanin" w:cs="IRNazanin"/>
          <w:color w:val="111111"/>
          <w:sz w:val="28"/>
          <w:szCs w:val="28"/>
          <w:rtl w:val="true"/>
          <w:lang w:bidi="fa-IR"/>
        </w:rPr>
        <w:t>.</w:t>
      </w:r>
      <w:bookmarkStart w:id="1520" w:name="pg1504_15685"/>
    </w:p>
    <w:p>
      <w:pPr>
        <w:pStyle w:val="Heading4"/>
        <w:numPr>
          <w:ilvl w:val="3"/>
          <w:numId w:val="1"/>
        </w:numPr>
        <w:rPr/>
      </w:pPr>
      <w:bookmarkStart w:id="1521" w:name="__RefHeading___Toc374715_3650668749"/>
      <w:bookmarkStart w:id="1522" w:name="_Toc654"/>
      <w:bookmarkEnd w:id="1520"/>
      <w:bookmarkEnd w:id="1521"/>
      <w:r>
        <w:rPr>
          <w:rtl w:val="true"/>
        </w:rPr>
        <w:t>وظيفه نايب در تقليد</w:t>
      </w:r>
      <w:bookmarkEnd w:id="1522"/>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بايد اعمال حج را طبق فتواى مرجع خود انجام دهد و ميزان، وظيفه خود اوست؛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آية اللَّه تبريزى،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منوبٌ‌عنه حىّ باشد، بايد طبق تقليد منوبٌ‌عنه عمل كند و چنانچه منوبٌ‌عنه مرده باشد، اگر وصيت كرده، بايد به تقليد منوبٌ‌عنه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دوصورت، مراعات تقليد منوبٌ‌عنه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تبريزى اضافه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لازم است آن عمل بنا به تقليد وصىّ و ورثه همصحيح باشد و اگر وصيتى نكرده، نايب به حسب تقليد خودش عمل كند و طورى باشد كه به حسب وظيفه ورثه هم مجزى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طبق تقليد خودش عمل كند ولى اگر اجير شده باشد كه طبق نظر منوبٌ‌عنه يا مستأجر عمل كند، چه بهصراحت ذكر شده باشد و چه اطلاق منصرف به آن باشد، بايد به همان نحو عمل كند، مگر درصورت يقين به فساد عمل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w:t>
      </w:r>
    </w:p>
    <w:p>
      <w:pPr>
        <w:pStyle w:val="BookText"/>
        <w:rPr/>
      </w:pPr>
      <w:r>
        <w:rPr>
          <w:rFonts w:ascii="IRNazanin" w:hAnsi="IRNazanin" w:eastAsia="IRNazanin"/>
          <w:color w:val="111111"/>
          <w:sz w:val="28"/>
          <w:sz w:val="28"/>
          <w:szCs w:val="28"/>
          <w:rtl w:val="true"/>
          <w:lang w:bidi="fa-IR"/>
        </w:rPr>
        <w:t>اگر به كيفيت خاصى، اجير شده، بايد طورى عمل كند كه مراعات وظيفه خودش و كيفيت ذكر شده،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و مستأجر، لازم نيست كه سؤال كنند مقلّدِ چه كسى هستند؛ و اجير مطابق تقليد خودش، عمل مى‌كند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مراعات تقليد منوبٌ‌عنه را بنمايد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اجير بتواند اعمال را به‌نحوى انجام دهد كه بداند مطابق تقليد منوبٌ‌عنه واقع مى‌شود، و درصورتى كه عمل طبق فتواى مقلَّد منوبٌ‌عنه به نظر نايب باطل باشد، بايد عمل به احتياط كند</w:t>
      </w:r>
      <w:r>
        <w:rPr>
          <w:rFonts w:eastAsia="IRNazanin" w:cs="IRNazanin"/>
          <w:color w:val="111111"/>
          <w:sz w:val="28"/>
          <w:szCs w:val="28"/>
          <w:rtl w:val="true"/>
          <w:lang w:bidi="fa-IR"/>
        </w:rPr>
        <w:t>.</w:t>
      </w:r>
      <w:bookmarkStart w:id="1523" w:name="pg1504_15689"/>
    </w:p>
    <w:p>
      <w:pPr>
        <w:pStyle w:val="Heading3"/>
        <w:numPr>
          <w:ilvl w:val="2"/>
          <w:numId w:val="1"/>
        </w:numPr>
        <w:rPr/>
      </w:pPr>
      <w:bookmarkStart w:id="1524" w:name="__RefHeading___Toc374717_3650668749"/>
      <w:bookmarkStart w:id="1525" w:name="_Toc655"/>
      <w:bookmarkEnd w:id="1523"/>
      <w:bookmarkEnd w:id="1524"/>
      <w:r>
        <w:rPr>
          <w:rtl w:val="true"/>
        </w:rPr>
        <w:t>فصل چهارم</w:t>
      </w:r>
      <w:r>
        <w:rPr>
          <w:rtl w:val="true"/>
        </w:rPr>
        <w:t xml:space="preserve">: </w:t>
      </w:r>
      <w:r>
        <w:rPr>
          <w:rtl w:val="true"/>
        </w:rPr>
        <w:t>لقطه‌</w:t>
      </w:r>
      <w:bookmarkEnd w:id="1525"/>
    </w:p>
    <w:p>
      <w:pPr>
        <w:pStyle w:val="Heading4"/>
        <w:numPr>
          <w:ilvl w:val="3"/>
          <w:numId w:val="1"/>
        </w:numPr>
        <w:rPr/>
      </w:pPr>
      <w:bookmarkStart w:id="1526" w:name="__RefHeading___Toc374719_3650668749"/>
      <w:bookmarkStart w:id="1527" w:name="_Toc656"/>
      <w:bookmarkEnd w:id="1526"/>
      <w:r>
        <w:rPr>
          <w:rtl w:val="true"/>
        </w:rPr>
        <w:t>كراهت برداشتن لقطه حرم‌</w:t>
      </w:r>
      <w:bookmarkEnd w:id="1527"/>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حرم چيزى پيدا كرد، برداشتن آن كراهت شديد دارد، بلكه احتياط، </w:t>
      </w:r>
      <w:r>
        <w:rPr>
          <w:rStyle w:val="FootnoteAnchor"/>
          <w:rtl w:val="true"/>
        </w:rPr>
        <w:footnoteReference w:id="713"/>
      </w:r>
      <w:r>
        <w:rPr>
          <w:rFonts w:ascii="IRNazanin" w:hAnsi="IRNazanin" w:eastAsia="IRNazanin"/>
          <w:color w:val="111111"/>
          <w:sz w:val="28"/>
          <w:sz w:val="28"/>
          <w:szCs w:val="28"/>
          <w:rtl w:val="true"/>
          <w:lang w:bidi="fa-IR"/>
        </w:rPr>
        <w:t>در برنداشتن است</w:t>
      </w:r>
      <w:r>
        <w:rPr>
          <w:rFonts w:eastAsia="IRNazanin" w:cs="IRNazanin"/>
          <w:color w:val="111111"/>
          <w:sz w:val="28"/>
          <w:szCs w:val="28"/>
          <w:rtl w:val="true"/>
          <w:lang w:bidi="fa-IR"/>
        </w:rPr>
        <w:t xml:space="preserve">. « </w:t>
      </w:r>
      <w:r>
        <w:rPr>
          <w:rStyle w:val="FootnoteAnchor"/>
          <w:rtl w:val="true"/>
        </w:rPr>
        <w:footnoteReference w:id="714"/>
      </w:r>
    </w:p>
    <w:p>
      <w:pPr>
        <w:pStyle w:val="Heading4"/>
        <w:numPr>
          <w:ilvl w:val="3"/>
          <w:numId w:val="1"/>
        </w:numPr>
        <w:rPr/>
      </w:pPr>
      <w:bookmarkStart w:id="1528" w:name="__RefHeading___Toc374721_3650668749"/>
      <w:bookmarkStart w:id="1529" w:name="_Toc657"/>
      <w:bookmarkEnd w:id="1528"/>
      <w:r>
        <w:rPr>
          <w:rtl w:val="true"/>
        </w:rPr>
        <w:t>لقطه كمتر از درهم‌</w:t>
      </w:r>
      <w:bookmarkEnd w:id="1529"/>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لقطه حرم از يك درهم كمتر باشد، درصورت برداشتن، مى‌تواند </w:t>
      </w:r>
      <w:r>
        <w:rPr>
          <w:rStyle w:val="FootnoteAnchor"/>
          <w:rtl w:val="true"/>
        </w:rPr>
        <w:footnoteReference w:id="715"/>
      </w:r>
      <w:r>
        <w:rPr>
          <w:rFonts w:ascii="IRNazanin" w:hAnsi="IRNazanin" w:eastAsia="IRNazanin"/>
          <w:color w:val="111111"/>
          <w:sz w:val="28"/>
          <w:sz w:val="28"/>
          <w:szCs w:val="28"/>
          <w:rtl w:val="true"/>
          <w:lang w:bidi="fa-IR"/>
        </w:rPr>
        <w:t xml:space="preserve">با قصد تملك، آن را مصرف كند و ضامن نيست؛ و چنانچه تملك نكرد و تفريط نكرد، ضامن نيست؛ ولى اگر بدون تملك آن را نگاه داشت ولى كوتاهى و تفريط كرد، ضامن است؛ </w:t>
      </w:r>
      <w:r>
        <w:rPr>
          <w:rStyle w:val="FootnoteAnchor"/>
          <w:rtl w:val="true"/>
        </w:rPr>
        <w:footnoteReference w:id="716"/>
      </w:r>
      <w:r>
        <w:rPr>
          <w:rFonts w:ascii="IRNazanin" w:hAnsi="IRNazanin" w:eastAsia="IRNazanin"/>
          <w:color w:val="111111"/>
          <w:sz w:val="28"/>
          <w:sz w:val="28"/>
          <w:szCs w:val="28"/>
          <w:rtl w:val="true"/>
          <w:lang w:bidi="fa-IR"/>
        </w:rPr>
        <w:t>و اگر قصد تملك كرد وصاحبش قبل از تلف شدن پيدا شد، بايد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Style w:val="FootnoteAnchor"/>
          <w:rtl w:val="true"/>
        </w:rPr>
        <w:footnoteReference w:id="717"/>
      </w:r>
      <w:r>
        <w:rPr>
          <w:rFonts w:ascii="Amiri" w:hAnsi="Amiri" w:eastAsia="Amiri" w:cs="Amiri"/>
          <w:color w:val="111111"/>
          <w:sz w:val="28"/>
          <w:sz w:val="28"/>
          <w:szCs w:val="28"/>
          <w:rtl w:val="true"/>
          <w:lang w:bidi="ar-SA"/>
        </w:rPr>
        <w:t>بهصاحبش رد كند</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374723_3650668749"/>
      <w:bookmarkStart w:id="1531" w:name="_Toc658"/>
      <w:bookmarkEnd w:id="1530"/>
      <w:r>
        <w:rPr>
          <w:rtl w:val="true"/>
        </w:rPr>
        <w:t>لقطه بيشتر از درهم‌</w:t>
      </w:r>
      <w:bookmarkEnd w:id="1531"/>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لقطه‌اى را كه در حرم برداشت، يك درهم يا بيشتر ارزش داشت،</w:t>
      </w:r>
      <w:r>
        <w:rPr>
          <w:rStyle w:val="FootnoteAnchor"/>
          <w:rtl w:val="true"/>
        </w:rPr>
        <w:footnoteReference w:id="718"/>
      </w:r>
      <w:r>
        <w:rPr>
          <w:rFonts w:ascii="IRNazanin" w:hAnsi="IRNazanin" w:eastAsia="IRNazanin"/>
          <w:color w:val="111111"/>
          <w:sz w:val="28"/>
          <w:sz w:val="28"/>
          <w:szCs w:val="28"/>
          <w:rtl w:val="true"/>
          <w:lang w:bidi="fa-IR"/>
        </w:rPr>
        <w:t xml:space="preserve">بايد يك سال تعريف و ازصاحبش جستجو كند، اگر او را نيافت، بعد از يك‌سال، بين دو امر،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تصدق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م </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احتمال قابل توجه در مورد پيدا شدنصاحبش نمى‌دهدصدقه بدهد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مخير است</w:t>
      </w:r>
      <w:bookmarkStart w:id="1532" w:name="pg1504_15691"/>
    </w:p>
    <w:p>
      <w:pPr>
        <w:pStyle w:val="BookText"/>
        <w:rPr/>
      </w:pPr>
      <w:bookmarkEnd w:id="1532"/>
      <w:r>
        <w:rPr>
          <w:rFonts w:ascii="IRNazanin" w:hAnsi="IRNazanin" w:eastAsia="IRNazanin"/>
          <w:color w:val="111111"/>
          <w:sz w:val="28"/>
          <w:sz w:val="28"/>
          <w:szCs w:val="28"/>
          <w:rtl w:val="true"/>
          <w:lang w:bidi="fa-IR"/>
        </w:rPr>
        <w:t>اول، حفظ براىصاحبش كه در اينصورت، اگر در نگاهدارى كوتاهى نكرد، درصورت تلف، ضامن نيست؛</w:t>
      </w:r>
    </w:p>
    <w:p>
      <w:pPr>
        <w:pStyle w:val="BookText"/>
        <w:rPr/>
      </w:pPr>
      <w:r>
        <w:rPr>
          <w:rFonts w:ascii="IRNazanin" w:hAnsi="IRNazanin" w:eastAsia="IRNazanin"/>
          <w:color w:val="111111"/>
          <w:sz w:val="28"/>
          <w:sz w:val="28"/>
          <w:szCs w:val="28"/>
          <w:rtl w:val="true"/>
          <w:lang w:bidi="fa-IR"/>
        </w:rPr>
        <w:t xml:space="preserve">دوم،صدقه دادن براىصاحبش؛ ولى اگرصاحبش پيدا شد و راضى بهصدقه نشد، بايد عوضش را به او بدهد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تملك آن جايز نيست؛ و اگر تملك كند، مالك نمى‌شود و ضامن است</w:t>
      </w:r>
      <w:r>
        <w:rPr>
          <w:rFonts w:eastAsia="IRNazanin" w:cs="IRNazanin"/>
          <w:color w:val="111111"/>
          <w:sz w:val="28"/>
          <w:szCs w:val="28"/>
          <w:rtl w:val="true"/>
          <w:lang w:bidi="fa-IR"/>
        </w:rPr>
        <w:t>.</w:t>
      </w:r>
    </w:p>
    <w:p>
      <w:pPr>
        <w:pStyle w:val="Heading4"/>
        <w:numPr>
          <w:ilvl w:val="3"/>
          <w:numId w:val="1"/>
        </w:numPr>
        <w:rPr/>
      </w:pPr>
      <w:bookmarkStart w:id="1533" w:name="__RefHeading___Toc374725_3650668749"/>
      <w:bookmarkStart w:id="1534" w:name="_Toc659"/>
      <w:bookmarkEnd w:id="1533"/>
      <w:r>
        <w:rPr>
          <w:rtl w:val="true"/>
        </w:rPr>
        <w:t>حكم پول پيدا شده‌</w:t>
      </w:r>
      <w:bookmarkEnd w:id="1534"/>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مكه يا مدينه پولى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پول ايرانى يا غير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 با يأس از پيدا شدنصاحبش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الأحوط </w:t>
      </w:r>
      <w:r>
        <w:rPr>
          <w:rFonts w:eastAsia="IRNazanin" w:cs="IRNazanin"/>
          <w:color w:val="111111"/>
          <w:sz w:val="28"/>
          <w:szCs w:val="28"/>
          <w:rtl w:val="true"/>
          <w:lang w:bidi="fa-IR"/>
        </w:rPr>
        <w:t xml:space="preserve">«- </w:t>
      </w:r>
      <w:r>
        <w:rPr>
          <w:rStyle w:val="FootnoteAnchor"/>
          <w:rtl w:val="true"/>
        </w:rPr>
        <w:footnoteReference w:id="721"/>
      </w:r>
      <w:r>
        <w:rPr>
          <w:rFonts w:ascii="Amiri" w:hAnsi="Amiri" w:eastAsia="Amiri" w:cs="Amiri"/>
          <w:color w:val="111111"/>
          <w:sz w:val="28"/>
          <w:sz w:val="28"/>
          <w:szCs w:val="28"/>
          <w:rtl w:val="true"/>
          <w:lang w:bidi="ar-SA"/>
        </w:rPr>
        <w:t>از طرف او به فقيرصدقه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امكان، برداشتن سنگ و ريگ ازصفا و مروه جايز نيست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خاك و سنگ از مسجدالحرام وصفا و مروه جايز نيست و اگر آورده بايد بر گرداند ولى از ساير اماكن حرام نيست مناسك، س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ايشان راجع به برداشتن سنگ ازصفا و مروه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سنگ‌هاىصفا و مروه جايز نيست ولى برداشتن آنچه از آنجا جدا شده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بردن خاك و سنگ از حرم ممنوع است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المراجع،ص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مشعر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خاك، ريگ و سنگ از عرفات، مشعرالحرام، منا،صفا، مروه يا منطقه حرم چه حكمى دارد؟ و چنانچه عمداً يا جهلًا آورده باشد، برگرداندن آن واجب است يا نه؟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و ريگ و سنگ از آنچه نام برده شده مانعى ندارد بلى اگر در مسجدالحرام و مسجد خيف و يا ساير مساجد فرض شود، جايز نيست و برگرداندن آن لازم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برگرداندن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از آوردن خاك و ريگ حرم خوددارى شود واگر آورده، درصورت تمكن به حرم برگرداند،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ازصفا و مروه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غير آن‌دو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هرصورت برگرداندن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طور كلى لازم است مؤمنين از اين قبيل اعمال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شرعاً اشكال دارد و احتياط آن است كه آن را برگرداند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و مشعر الحرام اشكال ندارد ولى ازصفا و مروه اشكال دارد و بايد برگرداند</w:t>
      </w:r>
      <w:r>
        <w:rPr>
          <w:rFonts w:eastAsia="IRNazanin" w:cs="IRNazanin"/>
          <w:color w:val="111111"/>
          <w:sz w:val="28"/>
          <w:szCs w:val="28"/>
          <w:rtl w:val="true"/>
          <w:lang w:bidi="fa-IR"/>
        </w:rPr>
        <w:t>.</w:t>
      </w:r>
      <w:bookmarkStart w:id="1535" w:name="pg1504_15695"/>
    </w:p>
    <w:p>
      <w:pPr>
        <w:pStyle w:val="Heading3"/>
        <w:numPr>
          <w:ilvl w:val="2"/>
          <w:numId w:val="1"/>
        </w:numPr>
        <w:rPr/>
      </w:pPr>
      <w:bookmarkStart w:id="1536" w:name="__RefHeading___Toc374727_3650668749"/>
      <w:bookmarkStart w:id="1537" w:name="_Toc660"/>
      <w:bookmarkEnd w:id="1535"/>
      <w:bookmarkEnd w:id="1536"/>
      <w:r>
        <w:rPr>
          <w:rtl w:val="true"/>
        </w:rPr>
        <w:t>فصل پنجم</w:t>
      </w:r>
      <w:r>
        <w:rPr>
          <w:rtl w:val="true"/>
        </w:rPr>
        <w:t xml:space="preserve">: </w:t>
      </w:r>
      <w:r>
        <w:rPr>
          <w:rtl w:val="true"/>
        </w:rPr>
        <w:t>احكام مسجد الحرام و مسجد النبى‌</w:t>
      </w:r>
      <w:bookmarkEnd w:id="1537"/>
    </w:p>
    <w:p>
      <w:pPr>
        <w:pStyle w:val="Heading4"/>
        <w:numPr>
          <w:ilvl w:val="3"/>
          <w:numId w:val="1"/>
        </w:numPr>
        <w:rPr/>
      </w:pPr>
      <w:bookmarkStart w:id="1538" w:name="__RefHeading___Toc374729_3650668749"/>
      <w:bookmarkStart w:id="1539" w:name="_Toc661"/>
      <w:bookmarkEnd w:id="1538"/>
      <w:r>
        <w:rPr>
          <w:rtl w:val="true"/>
        </w:rPr>
        <w:t>عدم جواز عبور حائض و نفساء از مسجدين‌</w:t>
      </w:r>
      <w:bookmarkEnd w:id="1539"/>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حايض و جنب نمى‌توانند از مسجدالحرام و مسجدالنبىصلى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از مقدار توسعه يافته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عبور ترك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عبور كنند</w:t>
      </w:r>
      <w:r>
        <w:rPr>
          <w:rFonts w:eastAsia="Amiri" w:cs="Amiri" w:ascii="Amiri" w:hAnsi="Amiri"/>
          <w:color w:val="111111"/>
          <w:sz w:val="28"/>
          <w:szCs w:val="28"/>
          <w:rtl w:val="true"/>
          <w:lang w:bidi="ar-SA"/>
        </w:rPr>
        <w:t>.</w:t>
      </w:r>
    </w:p>
    <w:p>
      <w:pPr>
        <w:pStyle w:val="Heading4"/>
        <w:numPr>
          <w:ilvl w:val="3"/>
          <w:numId w:val="1"/>
        </w:numPr>
        <w:rPr/>
      </w:pPr>
      <w:bookmarkStart w:id="1540" w:name="__RefHeading___Toc374731_3650668749"/>
      <w:bookmarkStart w:id="1541" w:name="_Toc662"/>
      <w:bookmarkEnd w:id="1540"/>
      <w:r>
        <w:rPr>
          <w:rtl w:val="true"/>
        </w:rPr>
        <w:t>عدم جواز برداشتن قرآن از مسجدين‌</w:t>
      </w:r>
      <w:bookmarkEnd w:id="1541"/>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قرآن‌هاى مسجدين بدون اجازه از متصدى ذيربط، جايز نيست؛ و اگر كسى برداشته، بايد برگرداند</w:t>
      </w:r>
      <w:r>
        <w:rPr>
          <w:rFonts w:eastAsia="IRNazanin" w:cs="IRNazanin"/>
          <w:color w:val="111111"/>
          <w:sz w:val="28"/>
          <w:szCs w:val="28"/>
          <w:rtl w:val="true"/>
          <w:lang w:bidi="fa-IR"/>
        </w:rPr>
        <w:t>.</w:t>
      </w:r>
    </w:p>
    <w:p>
      <w:pPr>
        <w:pStyle w:val="Heading4"/>
        <w:numPr>
          <w:ilvl w:val="3"/>
          <w:numId w:val="1"/>
        </w:numPr>
        <w:rPr/>
      </w:pPr>
      <w:bookmarkStart w:id="1542" w:name="__RefHeading___Toc374733_3650668749"/>
      <w:bookmarkStart w:id="1543" w:name="_Toc663"/>
      <w:bookmarkEnd w:id="1542"/>
      <w:r>
        <w:rPr>
          <w:rtl w:val="true"/>
        </w:rPr>
        <w:t>تيمم جنب براى خروج از مسجد</w:t>
      </w:r>
      <w:bookmarkEnd w:id="1543"/>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كسى در مسجدين جنب شود، بايد فوراً براى خروج از مسجد تيمم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آية اللَّه بهجت،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زمان خروج كوتاهتر باشد از زمان تيمّم كه بايد بدون آن خارج شود يا مساوى باشد كه مخيّر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در تيمّم بدل از غسل جنابت، به جهت خروج از مسجد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زمان خروج كوتاهتر از زمان تيمم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 از غسل جنابت كند و خارج شود؛ و با همين التفات، اگر تيمم كند،صحيح و با نيت است</w:t>
      </w:r>
      <w:r>
        <w:rPr>
          <w:rFonts w:eastAsia="IRNazanin" w:cs="IRNazanin"/>
          <w:color w:val="111111"/>
          <w:sz w:val="28"/>
          <w:szCs w:val="28"/>
          <w:rtl w:val="true"/>
          <w:lang w:bidi="fa-IR"/>
        </w:rPr>
        <w:t>.</w:t>
      </w:r>
    </w:p>
    <w:p>
      <w:pPr>
        <w:pStyle w:val="Heading4"/>
        <w:numPr>
          <w:ilvl w:val="3"/>
          <w:numId w:val="1"/>
        </w:numPr>
        <w:rPr/>
      </w:pPr>
      <w:bookmarkStart w:id="1544" w:name="__RefHeading___Toc374735_3650668749"/>
      <w:bookmarkStart w:id="1545" w:name="_Toc664"/>
      <w:bookmarkEnd w:id="1544"/>
      <w:r>
        <w:rPr/>
        <w:t>2</w:t>
      </w:r>
      <w:r>
        <w:rPr>
          <w:rtl w:val="true"/>
        </w:rPr>
        <w:t xml:space="preserve">- </w:t>
      </w:r>
      <w:r>
        <w:rPr>
          <w:rtl w:val="true"/>
        </w:rPr>
        <w:t>چند قاعده و مسأله‌</w:t>
      </w:r>
      <w:bookmarkEnd w:id="1545"/>
    </w:p>
    <w:p>
      <w:pPr>
        <w:pStyle w:val="Heading5"/>
        <w:numPr>
          <w:ilvl w:val="4"/>
          <w:numId w:val="1"/>
        </w:numPr>
        <w:rPr/>
      </w:pPr>
      <w:bookmarkStart w:id="1546" w:name="__RefHeading___Toc374737_3650668749"/>
      <w:bookmarkStart w:id="1547" w:name="_Toc665"/>
      <w:bookmarkEnd w:id="1546"/>
      <w:r>
        <w:rPr>
          <w:rtl w:val="true"/>
        </w:rPr>
        <w:t>شك در عمل سابق‌</w:t>
      </w:r>
      <w:bookmarkEnd w:id="154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يك از اعمال عمره و حج، بعد از ورود به عمل بعد، شك كند، به شك اعتنا</w:t>
      </w:r>
      <w:bookmarkStart w:id="1548" w:name="pg1504_15697"/>
    </w:p>
    <w:p>
      <w:pPr>
        <w:pStyle w:val="BookText"/>
        <w:rPr/>
      </w:pPr>
      <w:bookmarkEnd w:id="1548"/>
      <w:r>
        <w:rPr>
          <w:rFonts w:ascii="IRNazanin" w:hAnsi="IRNazanin" w:eastAsia="IRNazanin"/>
          <w:color w:val="111111"/>
          <w:sz w:val="28"/>
          <w:sz w:val="28"/>
          <w:szCs w:val="28"/>
          <w:rtl w:val="true"/>
          <w:lang w:bidi="fa-IR"/>
        </w:rPr>
        <w:t>نكند؛ چه شك در اصل بجا آوردن باشد، يا شك درصحت آن</w:t>
      </w:r>
      <w:r>
        <w:rPr>
          <w:rFonts w:eastAsia="IRNazanin" w:cs="IRNazanin"/>
          <w:color w:val="111111"/>
          <w:sz w:val="28"/>
          <w:szCs w:val="28"/>
          <w:rtl w:val="true"/>
          <w:lang w:bidi="fa-IR"/>
        </w:rPr>
        <w:t>.</w:t>
      </w:r>
    </w:p>
    <w:p>
      <w:pPr>
        <w:pStyle w:val="Heading5"/>
        <w:numPr>
          <w:ilvl w:val="4"/>
          <w:numId w:val="1"/>
        </w:numPr>
        <w:rPr/>
      </w:pPr>
      <w:bookmarkStart w:id="1549" w:name="__RefHeading___Toc374739_3650668749"/>
      <w:bookmarkStart w:id="1550" w:name="_Toc666"/>
      <w:bookmarkEnd w:id="1549"/>
      <w:r>
        <w:rPr>
          <w:rtl w:val="true"/>
        </w:rPr>
        <w:t>اعتبار عسر و حرج شخصى‌</w:t>
      </w:r>
      <w:bookmarkEnd w:id="1550"/>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حكمى دائر مدار حرج و مشقت باشد، مراد حرج و مشقت شخصى است</w:t>
      </w:r>
      <w:r>
        <w:rPr>
          <w:rFonts w:eastAsia="IRNazanin" w:cs="IRNazanin"/>
          <w:color w:val="111111"/>
          <w:sz w:val="28"/>
          <w:szCs w:val="28"/>
          <w:rtl w:val="true"/>
          <w:lang w:bidi="fa-IR"/>
        </w:rPr>
        <w:t>.</w:t>
      </w:r>
    </w:p>
    <w:p>
      <w:pPr>
        <w:pStyle w:val="Heading5"/>
        <w:numPr>
          <w:ilvl w:val="4"/>
          <w:numId w:val="1"/>
        </w:numPr>
        <w:rPr/>
      </w:pPr>
      <w:bookmarkStart w:id="1551" w:name="__RefHeading___Toc374741_3650668749"/>
      <w:bookmarkStart w:id="1552" w:name="_Toc667"/>
      <w:bookmarkEnd w:id="1551"/>
      <w:r>
        <w:rPr>
          <w:rtl w:val="true"/>
        </w:rPr>
        <w:t>وسواس و احتياط</w:t>
      </w:r>
      <w:bookmarkEnd w:id="1552"/>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اعمال حج و ساير اعمال، نبايد به وسوسه اعتنا شود، ولى انجام عمل احتياطى بدون وسوسه مانع ندارد</w:t>
      </w:r>
      <w:r>
        <w:rPr>
          <w:rFonts w:eastAsia="Amiri" w:cs="Amiri" w:ascii="Amiri" w:hAnsi="Amiri"/>
          <w:color w:val="111111"/>
          <w:sz w:val="28"/>
          <w:szCs w:val="28"/>
          <w:rtl w:val="true"/>
          <w:lang w:bidi="ar-SA"/>
        </w:rPr>
        <w:t xml:space="preserve">. </w:t>
      </w:r>
      <w:r>
        <w:rPr>
          <w:rStyle w:val="FootnoteAnchor"/>
          <w:rtl w:val="true"/>
        </w:rPr>
        <w:footnoteReference w:id="726"/>
      </w:r>
    </w:p>
    <w:p>
      <w:pPr>
        <w:pStyle w:val="Heading5"/>
        <w:numPr>
          <w:ilvl w:val="4"/>
          <w:numId w:val="1"/>
        </w:numPr>
        <w:rPr/>
      </w:pPr>
      <w:bookmarkStart w:id="1553" w:name="__RefHeading___Toc374743_3650668749"/>
      <w:bookmarkStart w:id="1554" w:name="_Toc668"/>
      <w:bookmarkEnd w:id="1553"/>
      <w:r>
        <w:rPr>
          <w:rtl w:val="true"/>
        </w:rPr>
        <w:t>مس القاب معصومين بدون وضو</w:t>
      </w:r>
      <w:bookmarkEnd w:id="1554"/>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القاب ائمه 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وضو، چه حكمى دارد؟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 حرمت مسّ اسامى طيّبه آن بزرگواران عليهم السلام بنابر احتياط واجب است و در القاب شريفه نيز احوط و اولى‌است،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آنها بدون وضو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عنوان اسامى ائمه عليهم السلام بوده باشد احتياط واجب آن است كه بدون طهارت مس نكنند واگربه‌نام‌اشخاص ديگر بوده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احترامى محسوب شود جايز نيست و مستحبّ است كه مسّ القاب ائمه اطهار عليهم السلام مطلقاً با وضوصورت بگيرد</w:t>
      </w:r>
      <w:r>
        <w:rPr>
          <w:rFonts w:eastAsia="IRNazanin" w:cs="IRNazanin"/>
          <w:color w:val="111111"/>
          <w:sz w:val="28"/>
          <w:szCs w:val="28"/>
          <w:rtl w:val="true"/>
          <w:lang w:bidi="fa-IR"/>
        </w:rPr>
        <w:t>.</w:t>
      </w:r>
    </w:p>
    <w:p>
      <w:pPr>
        <w:pStyle w:val="Heading5"/>
        <w:numPr>
          <w:ilvl w:val="4"/>
          <w:numId w:val="1"/>
        </w:numPr>
        <w:rPr/>
      </w:pPr>
      <w:bookmarkStart w:id="1555" w:name="__RefHeading___Toc374745_3650668749"/>
      <w:bookmarkStart w:id="1556" w:name="_Toc669"/>
      <w:bookmarkEnd w:id="1555"/>
      <w:r>
        <w:rPr>
          <w:rtl w:val="true"/>
        </w:rPr>
        <w:t>كنسرو گوشت و ماهى خارجى‌</w:t>
      </w:r>
      <w:bookmarkEnd w:id="1556"/>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كنسروهاى گوشت و ماهى خارجى، كه در بازار مسلمين به فروش مى‌رسد، اگر ندانند از كجا وارد شده، يا بدانند كه از بلاد مسلمين است، مانع ندارد؛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از نوع ماهى فلس‌دار است و احراز شود زنده و توسط انسان از آب خارج شده يا در تور ماهى‌گيرى افتاده است مصرف آن مانعى ندارد والا حلال نيست و چنانچه فروشنده مسلمان باشد واحتمال بدهندكه‌احراز تذكيه و فلس داشتن آن را كرده است كفايت مى‌كند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بدانند از بلاد كفر وارد مى‌شود،</w:t>
      </w:r>
      <w:bookmarkStart w:id="1557" w:name="pg1504_15699"/>
    </w:p>
    <w:p>
      <w:pPr>
        <w:pStyle w:val="BookText"/>
        <w:rPr/>
      </w:pPr>
      <w:bookmarkEnd w:id="1557"/>
      <w:r>
        <w:rPr>
          <w:rFonts w:ascii="Amiri" w:hAnsi="Amiri" w:eastAsia="Amiri" w:cs="Amiri"/>
          <w:color w:val="111111"/>
          <w:sz w:val="28"/>
          <w:sz w:val="28"/>
          <w:szCs w:val="28"/>
          <w:rtl w:val="true"/>
          <w:lang w:bidi="ar-SA"/>
        </w:rPr>
        <w:t xml:space="preserve">درصورتى محكوم به حليّت است كه وارد كننده مسلمان باشد </w:t>
      </w:r>
      <w:r>
        <w:rPr>
          <w:rStyle w:val="FootnoteAnchor"/>
          <w:rtl w:val="true"/>
        </w:rPr>
        <w:footnoteReference w:id="729"/>
      </w:r>
      <w:r>
        <w:rPr>
          <w:rFonts w:ascii="Amiri" w:hAnsi="Amiri" w:eastAsia="Amiri" w:cs="Amiri"/>
          <w:color w:val="111111"/>
          <w:sz w:val="28"/>
          <w:sz w:val="28"/>
          <w:szCs w:val="28"/>
          <w:rtl w:val="true"/>
          <w:lang w:bidi="ar-SA"/>
        </w:rPr>
        <w:t>و احتمال بدهند كه تذكيه آن را احراز كرده و در دسترس مسلمين قرار داده است</w:t>
      </w:r>
      <w:r>
        <w:rPr>
          <w:rFonts w:eastAsia="Amiri" w:cs="Amiri" w:ascii="Amiri" w:hAnsi="Amiri"/>
          <w:color w:val="111111"/>
          <w:sz w:val="28"/>
          <w:szCs w:val="28"/>
          <w:rtl w:val="true"/>
          <w:lang w:bidi="ar-SA"/>
        </w:rPr>
        <w:t xml:space="preserve">. </w:t>
      </w:r>
      <w:r>
        <w:rPr>
          <w:rStyle w:val="FootnoteAnchor"/>
          <w:rtl w:val="true"/>
        </w:rPr>
        <w:footnoteReference w:id="730"/>
      </w:r>
    </w:p>
    <w:p>
      <w:pPr>
        <w:pStyle w:val="Heading5"/>
        <w:numPr>
          <w:ilvl w:val="4"/>
          <w:numId w:val="1"/>
        </w:numPr>
        <w:rPr/>
      </w:pPr>
      <w:bookmarkStart w:id="1558" w:name="__RefHeading___Toc374747_3650668749"/>
      <w:bookmarkStart w:id="1559" w:name="_Toc670"/>
      <w:bookmarkEnd w:id="1558"/>
      <w:r>
        <w:rPr>
          <w:rtl w:val="true"/>
        </w:rPr>
        <w:t>استلام حجرالاسود براى بانوان‌</w:t>
      </w:r>
      <w:bookmarkEnd w:id="1559"/>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خانم‌ها هنگام استلام حجرالأسود، بدنشان با نامحرم تماس مى‌گيرد و حتى گاهى چادر و روسريشان كنار رفته و موهايشان ظاهر مى‌شود، لطفاً حكم شرعى را در اين خصوص بيان فرماييد</w:t>
      </w:r>
      <w:r>
        <w:rPr>
          <w:rFonts w:eastAsia="IRNazanin" w:cs="IRNazanin"/>
          <w:color w:val="111111"/>
          <w:sz w:val="28"/>
          <w:szCs w:val="28"/>
          <w:rtl w:val="true"/>
          <w:lang w:bidi="fa-IR"/>
        </w:rPr>
        <w:t xml:space="preserve">. </w:t>
      </w:r>
      <w:r>
        <w:rPr>
          <w:rStyle w:val="FootnoteAnchor"/>
          <w:rtl w:val="true"/>
        </w:rPr>
        <w:footnoteReference w:id="731"/>
      </w:r>
    </w:p>
    <w:p>
      <w:pPr>
        <w:pStyle w:val="Heading5"/>
        <w:numPr>
          <w:ilvl w:val="4"/>
          <w:numId w:val="1"/>
        </w:numPr>
        <w:rPr/>
      </w:pPr>
      <w:bookmarkStart w:id="1560" w:name="__RefHeading___Toc374749_3650668749"/>
      <w:bookmarkStart w:id="1561" w:name="_Toc671"/>
      <w:bookmarkEnd w:id="1560"/>
      <w:r>
        <w:rPr>
          <w:rtl w:val="true"/>
        </w:rPr>
        <w:t>جواب سؤال‌</w:t>
      </w:r>
      <w:bookmarkEnd w:id="1561"/>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عامه كه مراجعه مى‌كنند و تكليف حج و عمره خودرا سؤال مى‌كنند</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طبق مذهب عامه جواب داده شود مانعى ندارد و بر طبق فقه خاصه هم مى‌توان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 طبق نظر خاصه بگويد هم مجزى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طور مطلق سؤال كند بر وفق مذهب خاصه جواب داده شود اما اگر از مذهب عامه سؤال كردند بر طبق عامه جواب داده شود</w:t>
      </w:r>
      <w:r>
        <w:rPr>
          <w:rFonts w:eastAsia="IRNazanin" w:cs="IRNazanin"/>
          <w:color w:val="111111"/>
          <w:sz w:val="28"/>
          <w:szCs w:val="28"/>
          <w:rtl w:val="true"/>
          <w:lang w:bidi="fa-IR"/>
        </w:rPr>
        <w:t>.</w:t>
      </w:r>
    </w:p>
    <w:p>
      <w:pPr>
        <w:pStyle w:val="Heading5"/>
        <w:numPr>
          <w:ilvl w:val="4"/>
          <w:numId w:val="1"/>
        </w:numPr>
        <w:rPr/>
      </w:pPr>
      <w:bookmarkStart w:id="1562" w:name="__RefHeading___Toc374751_3650668749"/>
      <w:bookmarkStart w:id="1563" w:name="_Toc672"/>
      <w:bookmarkEnd w:id="1562"/>
      <w:r>
        <w:rPr>
          <w:rtl w:val="true"/>
        </w:rPr>
        <w:t>يادگيرى احكام عمره و حج‌</w:t>
      </w:r>
      <w:bookmarkEnd w:id="1563"/>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يادگيرى و دانستن اعمال حج هر چند اجمالًا، قبل از سفر لازم نيست، و كافى است كه عمره تمتّع و حج تمتع را به عنوان عبادتى كه خداوند متعال بر او واجب كرده، نيت كند و كيفيت هر يك را، در وقت عمل ياد بگيرد و عمل كند؛ هرچند ياد گرفتن اعمال، بهتر و موافق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والحمدلله رب العالمين وصلى الله على محمد و آله اجمعين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لاسيما بقيةالله في الارضين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براى كسانى كه اهل مكه هستند يا دور از آن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فرق هاى بيشترى را متذكر شده اند كه به مناسك آنان 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افضليت 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حرم باشد، و ميقات است درصورت مرور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افراد،ص </w:t>
      </w:r>
      <w:r>
        <w:rPr>
          <w:rFonts w:eastAsia="IRNazanin" w:cs="IRNazanin"/>
          <w:b w:val="false"/>
          <w:bCs w:val="false"/>
          <w:i w:val="false"/>
          <w:iCs w:val="false"/>
          <w:color w:val="333333"/>
          <w:sz w:val="20"/>
          <w:szCs w:val="20"/>
        </w:rPr>
        <w:t>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و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 حج در مكه باقى ماند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عدول از عمره مفرده در ماههاى حج، به عمره تمتع، محل تأمل و احتياط است، و اگر در اشهر حج به عمره مفرده محرم شد و داخل مكه شد و وقت ضيق باشد از حج تمتع، مى تواند با قصد، عدول به عمره تمتع نمايد درصورتى كه به سببى واجب نشده باشد بقابر عمره مفرده بر او، با احتياط در اراقه دم كتاب حج افراد،ص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مناسك شيخ،ص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 و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وقوع عمره در ماههاى حج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سيستانى،صافى، فاضل و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خودش يا ديگرى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بتواند استنابه هم بكند، اگر چه به جهت مسامحه در امر تصحيحِ قرائت، خلاف شرع كرده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نماز طواف را خودش در محل خودش به‌جا آورد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آن است كه اين دو عمره در يك ماه قمرى نباشد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تفصيل اين مسأله به ذيل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آيات عظام در اين مسأله، در ذيل مسأله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سيستانى، فاضل و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مذكور سفر زوجه سفر معصيت مى‌باشد و احرام وىصحيح نيست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عمره براى خود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اين دو عمره چه قبل از حج و چه بعد از حج، فاصله معتبر نيست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معتبر نيست ولى بر فرض اعتبار، ظاهرا منعقد نمى‌شود؛ بخلاف مساله قرائت كه منعقد مى‌شود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تفصيل حواشى در ذيل مسأله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خامنه‌اى، فاضل،صافى، سيستانى و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نمى‌تواند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آيةاللَّه تبريزى، آيةاللَّهصافى، آيةاللَّه نورى، 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انعقاد احرام، ميزان است نه انجام اعمال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افرادى كه در ماهى كه عمره انجام داده‌اند از حرم خارج مى‌شوند به تفصيلى كه مى‌آيد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در ماه هلالى ديگر وارد مكه شوند كه بايد دو مرتبه محرم بشوند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خامنه‌اى، سيستانى،صافى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وظيفه‌اى ندارد غير از استغفار اگر عامد بوده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184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به مكّه بلكه در حرم بدون احرام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بهجت،صافى، فاضل،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از ميقات بدون احرام جايز نيست و درصورت‌تجاوز، احرام از ادنى الحل براى قاصد عمره مفرده كافى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نظريه آيات عظام ذيل مسأله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محشاى حج 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جواز طرف مقابل كه احرام از مسجد با فعل مضطر اليه و فداء است، محل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درصورت امكان از درون مسجد احرام بسته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مساله قبل 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به‌واسطه زيادى جمعيت، از عبور از مسجد هم عاجز باشد، احتياط آن است كه از نزديك مسجد محرم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و 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است حايض كه از حيض پاك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مى‌توانند داخل مسجد شوند و در حال عبور از مسجد احرام ببندند و در مسجدتوقف نكنند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مى‌توانند در ذوالحليفه محرم شوند و احتياط واجب اين است كه از طرف راست ياچپ يا جلوى مسجد قديم محرم شوند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از مسجد شجره گذشته و محرم نشده‌اند هرچند بدون عذر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جواز عدول اهل مدينه است از مرور به ذوالحليفه براى احرام از جحفه اختياراً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عذر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تمتع بدون عذر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امكان بايد برگردد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عذرى كه مسوّغ ترك باشد و لو ظاهراً؛ از قبيل مرض و جهل به موضوع، بدون تقصير، وظاهر لحوق جهل به حكم است با عدم تقصير در آنچه مذكور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غير مورد مسجد شجره است و كسى كه از آن عبور كند هرچند عمدى‌باشد مى‌تواند از جحفه محرم شود، گر چه گناه كرده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از ميقات ديگرى عبور مى‌كند، از ميقات بعدى محرم شود واگر ميقات ديگرى در مسير نيست، به مقدارى كه مى‌تواند به طرف ميقات برگردد و اگر هيچيك از اين طرق ممكن نيست از همان محل محرم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به مقدارى كه ممكن است به طرف ميقات‌برگردد و محرم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به دور شدن از حرم، به‌مقدار عدم فوت حج ترك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در مسأله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نظر آيات عظامى كه مطلقا يا در اين خصوص، احرام در خارج مسجد شجره را مجزى مى‌دانند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نذر زن مزاحم حق شوهر نباشد اجازه لازم نيست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تواند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بهجت،صافى، فاضل، مكارم و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نذرصحيح است و كفايت مى كند؛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بداند كه مجبور مى شود در روز سوار ماشين مسقف شود كهصحت نذر در اين فرض، محل اشكال است و همين طور بنابر احتياط شب هاى بارانى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از محاذات اولين ميقات نزديك به خود محرم شود مناسك،ص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علم به محاذات ممكن نباشد، ظاهرا كفايت گمان است درصورتى كه موجب اطمينان يا حاصل از سؤال اهل آن محل باشد على 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خطّ متقاطع را فرض كنيم كه زاويه قائمه‌اى را تشكيل مى‌دهند و يكى از آن‌ها از مكه مى‌گذرد و ديگرى از ميقات، نقطه تقاطع، محلّ محاذات با ميقات است و معيار در اين امرصدق عرفى است نه دقت عقلى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طريق او محاذات علميّه با ظنّيه نباشد احوط رفتن به سوى ميقاتى يا محاذات آن‌است و محتمل است جواز احرام از اوّل احتمال و تجديد آن در مقدار اقرب مواقيت به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فاصله زياد باشد، ظاهراً نذر لازم است و اگر فاصله كم باشد، بنابر احتياط واجب بايدنذر كند يا اين‌كه به يكى از مواقيت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جايى كه اول محاذات پيدا مى‌كند، احرام ببندد و تجديد نيت در محاذات‌ميقات بعد لازم نيست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اقوى كفايت احرام اوّل است؛ به‌نحوى‌كه در مسأله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 تبريزى،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ادنى‌الحل عرفى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فاصله نگيرد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حدود سه سال در جده مى‌ماند كهصدق مقرّ و منزل بر آن بكند، مى‌تواند از جدّه‌محرم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 عمره محل اشكال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احتياطاً درصورت امكان عمره را اعاده نمايند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از او محقّق نشده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و آية 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از ميقات يا محاذى آن، براى قاصد مكّه بدون احرام جايز نيست هرچند بخواهد عمره مفرده بجا آورد و لكن اگر معصيت نمود و از ادنى‌الحل محرم شد، عمره اوصحيح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فاضل،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مفرده احرام از ادنى الحلّ كفايت مى‌كند، اگرچه با عبوراز ميقات بدون احرام گناه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عربى،ص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جحفه يا محاذات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مناسك‌محشاى حج مراجعه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است كه زن‌ها نيز دو جامه احرام را هنگام محرم شدن بپوشند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طواف و سعى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پوشيدن، از باب مقدّمه، قبل از نيّت وتلبيه است؛ واحتياط درصورت تاخيرپوشيدن، در اعاده نيّت وتلبيه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دو جامه احرام واجب تعبدى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احرامصحيح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ازار از ناف تا زانو را بايد بپوشاند مناسك، مسأله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آن‌ها بايد بپوشاند ما بين ناف و زانو را و ديگرى كه ردا باشد آنقدر باشد كه دو شانه‌را بپوشاند به‌نحوى‌كه ردا و تردّى به آنصادق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مردان كه لباس احرام مى‌پوشند واجب است آن را با قصد قربت بپوشند و زنان نيزلازم است نيت كنند لباسى را كه پوشيده‌اند لباس احرام آنهاباشد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و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پوشيدن لباس احرام قصد قربت لازم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موانع نماز خواندن در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در غير درندگان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زنان بنابر اقوى جايز است در جامه حرير احرام ببندند، گرچه احتياط در ترك آن‌است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است جواز پوشيدن آن در جميع احوال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آيات عظامصافى، فاضل،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واجبات احرام پوشيدن لباس گذشت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رنگ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قبلى جواز آن گذشت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فاضل،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شرطصحّت نيست؛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واجب مستقل است كه لباس احرام را بپوشد و شرط آن، طهارت است ولى اگر لباس احرام نپوشد يا لباسش نجس باشد احرامصحيح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لباسى كه زنِ محرم پوشيده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 مبادرت كند به تبديل يا تطهير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نيافتن ردا و ازار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بايد براى آن كفّاره بدهد و نظر ايشان نسبت به بقيه مسأله به دست نيامد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اين است كه پشت و رو كند و دست از آستين آن بيرون نياورد و يا اين كه آن راپايين و بالا كند و بپوشد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حاجت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خامنه‌اى،صافى، گلپايگانى و 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 احرامش خالى از اشكال نيست پس احتياط واجب آن است كه پس از بيرون آوردن آن، بار ديگر نيّت كند و لبّيك بگويد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اين است كه ازار لنگ خويش را به گردن خودبلكه مطلقا گره نزند، ولو بعض آن را به بعض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چيزى مانند سنجاق نيز آن را به هم وصل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اين است كه ردا نيز گره زده نشود، ولى فرو كردن سوزن يا سنجاق در آن عيبى ندارد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دوصورت درآوردن مخيط، بايد بدون پوشاندن سر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شيخ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معظّم له در اين مسأله به دست نيامد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او خالى از اشكال نيست مگر در حال ضرورت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ترك جميع محرّمات را لازم مى‌دانند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درصحّت احرام، عزم بر ترك محرّمات، از اوّل تا آخر احرام معتبر نيست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احرام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براى تذلل در پيشگاه خداوند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بايد نيّت آن را داشته باشد كه بعد از عمره تمتّع حج تمتّع را انجام بدهد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اين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به جاىصورت اوّل بگويد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همين مقدار كافى است و احتياط مستحب آن است كه ترجمه را بگويد و نايب‌نيز بگيرد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تبريزى،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اين است كه نايب هم بگيرد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اراكى، خامنه‌اى،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ببندد و لبّيك بگويد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به گفتن ترجمه آن باشد و نايب هم بگيرد رجاءً كه از طرف اوبه‌طورصحيح بگويد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گنگ و لال با انگشت خود همراه با نيت قلبى به تلبيه اشاره نموده و زبان خود را حركت دهد و اگر ممكن نباشد كه اين كار را خودش انجام دهد نايب بگيرد كه به‌جاى او تلبيه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ترجمه‌اش را بگويد و نايب هم بگيرد رجاءً كه از طرف او به‌طورصحيح تلبيه را بگويد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و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 كه علاوه بر آن نايب هم بگيرد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كه عالم به حكم بوده، اگر نسبت به موضوع جاهل بوده؛ يعنى نمى‌دانسته‌تلبيه را غلط مى‌گويد، حكم ترك احرام از روى جهل و سهو را دارد كه حكم آن ذكر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مناسك محشى مراجعه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مى‌خواهد از راه مدينه به حج برود، بهتر است گفتن تلبيه را تا رسيدن به بيداء جايى كه يك ميل با ذوالحليفه به طرف مكّه فاصله دارد تأخير بيندازد و در آنجا تلبيه بگويد و كسى كه از راه ديگر به حج مى‌رود تلبيه را پس از قدرى راه رفتن بگويد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به‌قصد رجاء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نماز فرقى ندارد كه وصول به سكون، جايز؛ و وقف به حركت عمداً، تكليفاً جايز نيست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پاره‌اى از مستحبّات و مكروهاتى كه اينجا ذكر شده مبتنى بر قاعده تسامح است، پس بايد رعايت آن‌ها به قصد رجا باشد نه ورود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از فقها به وجوب آن قائل شده‌اند و اين قول گرچه ضعيف است احوط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مؤكّد است كه پيش از احرام غسل كند، بلكه احتياط آن است كه ترك نشود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به خاطر عذر تمكّن از غسل ندارد، رجاءً بدل از غسل تيمّم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احكام حج،ص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انتقاض غسل سابق به غير نوم، تأمّل است و اظهر در نوم، عدم انتقاض است، و آن‌كه اعاده، شبيه به مستحب در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 كه در پارچه سفيد محرم شود و نيّت احرام و نيّت پوشيدن جامه احرام بلكه نيّت كندن لباس دوخته را نيز بر زبان آورد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عدم تمكن از فريضه ادا، بعد از فريضه قضا محرم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بر مردان مستحب است تلبيه را بلند بگويند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احوط ترك آن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بالش سياه رنگ‌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مى‌تواند آن‌ها را تبديل به احرامى تميز كند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در جامه نقشه‌دار و مانند آن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جواز استعمال حنا است قبل از احرام، هرگاه اثر آن باقى بماند تا حال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بلكه احوط آن است كه محرم بدن خود را با كيسه و مثل آن نسايد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ساييدنصورت، چنانچه نداند موجب بيرون آمدن خون مى‌شود و همچنين كشتى گرفتن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موارد ديگر از قبيل مقاربت با فراموشى طواف فريضه يا سعى، و دست بر ريش كشيدن و روغن مالى با جهل، مطابق برخى فتاوى كفاره ذكر شده است كه در جاى خود بدان اشاره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 و كشتن حيوانات مگر مواردى كه در مناسك استثناء شده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اگر غير محرم آن را در غير حرم شكار كرده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فتوى</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هم زندگى كند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كفاره با فرض مواظبت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دارد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حرمت برداشتن، شكستن و خوردن تخم آن ها بر محرم، و به احتياط واجب نبايد ديگرى را در اين امر كمك كند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بلند كردن يا در آغوش گرفتن با شهوت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نگاه كردن به همسر از روى شهوت موجب خروج منى شود، لازم است از آن پرهيز كند و احتياط مستحب آن است كه اگر موجب خروج منى هم نشود پرهيز كند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زنش را مجبور به‌جماع كند، بنابر احتياط واجب بايد كفاره او را نيز بدهد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 مى‌داند كه متلذذ مى‌شود بايد مانع شود و مرد بنابر احتياط بايد يك گوسفندكفّاره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پرسش‌هاى جديد، 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 احتمال مى‌دهد كه متلذذ شود احتياط در ترك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حرام، و امّا اگر انزال نشود پس جز اين‌كه گناه كرده چيزى بر او نيست بنابر اظهر مناسك شيخص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با شهوت باشد و چه بدون شهوت اگر انزال شود كفّاره‌اش يك شتر است درصورت دارا بودن و يك گاو است اگر متوسط باشد و يك گوسفند است اگر فقير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نظر بنابر احتياط واجب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يك شتر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اگر منى بيرون نيايد و يا بدون شهوت به اونگاه كرد و منى بيرون آمد، كفّاره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از روى شهوت نگاه كند و منى از او بيرون نيايد يا بدون شهوت نگاه كند و منى بيرون بيايد 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لمس همسر با شهوت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دليلش ظاهر نيست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خويى،صافى، فاضل، گلپايگانى،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محرم نبايد خواستگارى نمايد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عدم دخول، و درصورت دخول حرام دائمى مى‌شود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اتّحاد حكم مرد و زن است بلكه خالى از وجه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نكاح،ص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 به موضوع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نتواند شتر بدهد قربانى كردن يك گوسفند كافى است و اين درصورت علم به حكم و عمد مى‌باشد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در غير طيب مسلم‌الحرمه؛ مانند مشك و زعفران و عنبر و كافور و ورس، معلوم‌نيست، بلكه جواز آن شمّاً و استعمالًا خالى از وجه نيست، اگرچه احتياط در اجتناب عامه بوى خوش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پراكندن در فضا به‌وسيله اسپرى و مانند آن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لازم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موجب عسر و حرج باشد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از تمام گلها اجتناب كند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شامل آن‌ها نيز مى‌شود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اين است كه از بوييدن آن‌ها هنگام خوردن خوددارى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بنابر احتياط واجب از بوييدن دورى كند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خويى، خامنه‌اى و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جايز نيست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مشكوك هم باشد مانعى ندارد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 تبريزى، سيستانى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طيب براى او جايز نيست؛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جايز نيست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خوشبوى مخصوصى است كه براى نظافت كعبه استعمال مى‌شود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درصورتى است كه معلوم باشد دخول آنچه جايز نيست بوييدن آن و لو به‌حسب احتياط ممنوع باشد در آن، و معلوم نباشد ناميده شدن آن به خلوق كعبه كه خوشبو كننده كعبه است با خصوصيتى در ساخت آن و الّا اقوى عدم حرمت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مشهور يك گوسفند است، ولى ثبوت كفّاره در غير خوردن، محل اشكال است هرچند احوط كفّاره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تخلل تكفير كفّاره دارد و بدون آن احتياط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اقوى كفّاره را بايد متعدد بدهد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اين مسأله نشده‌اند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سرمه سياه بدون قصد زينت بنابر احتياط واجب اجتناب كند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سرمه سياه را به‌قصد زينت بكشد بنا بر احتياط يك گوسفند كفّاره دارد و در سرمه‌سياه كه به‌قصد زينت نباشد يا سرمه‌اى كه به‌قصد زينت مى‌كشد ولى سياه نيست احتياط استحبابى در كفّاره دادن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سيستانى، خامنه‌اى، وحيد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قصد زينت نباشد، مانعى ندارد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سيستانى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زلال و اجسامصيقلى ديگرى كه خاصيت آينه را داشته باشند حكم آينه را دارند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به‌قصد زينت نباشد بنا بر اقوى عيبى ندارد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قصد زينت استفاده كند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اجتناب از هر چيزى است كه عرفاً زينت محسوب مى‌شود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فرضصدق نظر در آينه بودن هم، گذشت حكم آن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بسيارى بدون قصد زينت جايزاست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به آينه بدون قصد زينت اشكال ندارد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عظامى كه نظر به آينه را بدون قصد زينت جايز مى‌دانند، در اين مسأله نيز قائل به جواز هستند، به مسايل قبل مراجعه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احتياط استحبابى يك گوسفند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مقيّد بودن دروغ گفتن و دشنام دادن و مفاخرت است به آن‌كه بر غير محرم حرام‌باشند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كردن بر ديگران، اگر براى اثبات فضيلت و برترى براى خود باشد كه توهين ديگرى را در برداشته باشد، اين عمل فى نفسه حرام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فاضل،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مرادف احتياط 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و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لا و بلى دخالت در مطلب دارد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لفظ مرادف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زبانى كه باشد ملحق به جدال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قبلى مراجعه 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بعضى از فقها جدال با قسم راست محقق نمى شود مگر اين كه سه بار پى در پى باشد و اين گفته خالى از وجه نيست، گرچه احتياط ترك آن است حتى يك بار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 مرتبه پى در پى باشد، و در حكم غيرصورت تتابع با عدم تخلل تكفير تامل است درصادق و 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مشهور و موافق با احتياط و در خصوص شپش حرمت قتل و القاء از جسد يا ثوب خالى از وجه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محرم بايد از به دست كردن انگشتر اگر زينت محسوب گردد اجتناب كند گرچه قصد زينت نكند بلكه بايد از هر كارى كه زينت حساب شود اجتناب كند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بستن اگر براى زينت باشد جواز آن مورد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درصورتى كه اثرش تا حال احرام باقى مى‌ماند بنابر احتياط بايد خوددارى كند مناسك فارسى،ص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مناسك عربى،ص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مطابق متن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اثرش تا زمان احرام بماند بهتر است قبل از احرام حنا نبندد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استحبابى كفّاره‌اش يك گوسفند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ماليدن روغن به اعضاى بدن و موى سر، در حال احرام جايز نيست چه از قبيل كِرِم كه براى زينت زده‌مى‌شود و چه غير آن و چه معطر باشد يا نباشد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ارتكاب و درصورت امكان تأخير احرام، تا زمان زوال بوى خوش،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مى‌تواند روغنى كه بوى خوشى ندارد براى مداوا استعمال كند و جايز است در حال ضرورت استعمال روغنى كه خوشبو است يا بوى خوش در آن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 و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روغن مالى درصورتى كه از روى علم و عمد باشد، 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بوى خوش در آن باشد يا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 گوسفند است و اگر از روى نادانى باشد، كفّاره‌اش اطعام يك فقير است بنابر احتياط در هر دو مورد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كفاره ماليدن روغن خوشبو به بدن، يك گوسفند است، و در مورد روغن‌هاى غير خوشبو، سير كردن يك فقير است، اگرچه عدم وجوب كفاره در هر دو مورد بعيد نيست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حتى جزئى از يك مو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ندارد ولى كفّاره دارد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به‌سبب وضو يا غسل و اظهر عدم وجوب فديه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مُحلّ مطلقا كفّاره‌اى نيست و نسبت به محرم اگر در موقع ازاله بى‌اختيار بوده ويا اسناد ازاله به محرم ولو تسبيباً محرز نباشد كفّاره ندارد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محرم با ضرورت و بدون ضرورت سر خود را بتراشد كفّاره‌اش يك گوسفند يا سه روزروزه يا اطعام ده مسكين است كه به هريك يك مد داده شود بلكه بنابر احتياط به هر كدام به مقدارى كه سير شوند اگرچه بيش از يك مد باشد طعام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رعايت اكثر از مدّ و اشباع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مناسك شيخ،ص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رعايت اين احتياط لازم نيست مناسك شيخص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زير هر دو بغل ازاله مو كند احتياط آن است براى هر يك از بغل‌ها يك گوسفندكفّاره بدهد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واجب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موى زير هر دو بغل خود را بكند كفّاره‌اش يك گوسفند است بنابر اقوى و در كندن موى يك طرف، سه مسكين را طعام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بين كندن و ماشين كردن و نوره گذاشتن نيست، چه از سر باشد ياصورت يا مواضع ديگر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ذيل مسأله قبل مراجعه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كارى كه بداند موجب آن مى‌شود؛ زيرا اخراج احتمالىِ خون، محكوم به حرمت نيست مناسك شيخ،ص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ديگرى محرم باشد، احتياط مستحب ترك است و بر خود آن محرم، جايز نيست، بنابر احتياط واجب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مكروه است در غير حال احتياج و ضرورت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ضرورت يا رفع ناراحتى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هرصورت كفّاره ندارد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اگر بداند كه چنين مى‌شود، چنانكه گذشت در حاشيه قبل از مسأله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 گرفتن از بدن محرم در حال ضرورت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احتياط يك گوسفند است؛ 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اختياراً خارج كند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محتمل است فديه بعضى از ناخنِ آزار رساننده، قبضه‌اى از طعام باشد نه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نيست و ازاله ناخن به هيچ وسيله جايز نيست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ناخن گرفتن در تقصير بنابر احتياط واجب كافى نيست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مطلقاً و 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خون ريزى مكروه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كفارّه ندارد على الأظهر، حتّى درصورت غيرضرورت، با خون انداختن اگرچه حرام است چنانكه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 سيستانى، فاضل،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بريدن آن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اگر اصل آن در خارج حرم و شاخه آن در حرم يا به عكس باشد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به محرم ندارد و فرقى بين كاشتن خود شخص و ديگرى در اينصورت نيست، ولى اگر گياه يا درختى را خود شخص كاشته باشد مى‌تواند قطع كند، هرچند در ملك ديگرى باشد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كندن درخت و گياه در اينصورت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آيات عظام در مسأله قبل گذشت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منزلى كه در آن سكونت كرده ولو نخريده 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ميوه‌هاى آن‌ها و شاخه‌هايى از آن‌ها را كه در كمّيت يا كيفيّت ميوه تأثير مى‌گذارد مى‌تواند قطع كند اما خود آن‌ها را نبايد قطع كند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در درخت كوچك و در بعض درخت رعايت عدم نقصان از قيمت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ذيل مسأله قبلى مراجعه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عدم ضرورت با علم به قطع، احتياط 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و دربرداشتن سلاح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استظلال بعد از منزل كردن جايز است اگر چه با سايه متحرك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مناسك‌معظم لهصفحه </w:t>
      </w:r>
      <w:r>
        <w:rPr>
          <w:rFonts w:eastAsia="IRNazanin" w:cs="IRNazanin"/>
          <w:b w:val="false"/>
          <w:bCs w:val="false"/>
          <w:i w:val="false"/>
          <w:iCs w:val="false"/>
          <w:color w:val="333333"/>
          <w:sz w:val="20"/>
          <w:szCs w:val="20"/>
        </w:rPr>
        <w:t>135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تفصيل اين مسأله به ذيل مسأله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تفصيل نظرات به ذيل مسأله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خامنه‌اى،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استظلال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ورود به مكه متيقّن 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از زير سايبانِ‌ثابت اشكال ندارد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ترك شود؛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تأثير در گرما يا سرما يا باد دارد، جايز نيست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سيستانى،صافى،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شب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مبنى بر احتياط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احرام قبل از ميقات، براى كسى كه مى‌داند ناچار مى‌شود زير سقف برود محل‌اشكال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مناسك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فاضل،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از راهى برود كه زير سايه قرار بگيرد؛ مانند تونل و پل و زير درخت، از سايه‌هاى ثابت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مسأله قبل مراجعه شود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اين است كه معصيت نكرده است، ولى براى استظلال اضطرارى كفّاره بايد بدهد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استظلال در شب نيست و مانع ندارد و ظاهرِ مجموعِ روايات و مقتضاى اصل، اختصاص‌ممنوعيت به سايه انداختن از آفتاب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در حرمت استظلال فرقى بين شب و روز نيست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سيستانى،صافى، فاضل، گلپايگانى،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آن يك گوسفند است و فرقى بين اختيار و اظطرار نيست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احتياط مستحب اين است كه براى هر روز يك كفاره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 نورى،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پوشيدن لباس دوخته از قبيل پيراهن، شلوار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لباسهاى دكمه دار كه بابستن دكمه به شكل پيراهن در مى آيد براى مردان در حال احرام جايز نيست؛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 سيستانى،صافى، فاضل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هم ندارد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مثل هميان باشد وصدق لبس نكند اشكال ندارد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و اگر بر شانه مى‌اندازند بايد مخيط نباشد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قفازين چيزى بوده كه زنهاى عرب براى حفظ از سرما، در آن پنبه مى‌گذاشتند و دست مى‌كردند</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هر نوع دستكش جايز نيست مگر در حال ضرورت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ايشان در دست نيست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درصورتى كه إزار نداشته و شلوار بپوشد كه در وجوب فديه تامّل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مناسك‌شيخ،ص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 معظّم له در دست نيست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يك دفعه پوشيدنصدق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مناسك شيخ،ص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چند لباس بپوشد ولو از يك نوع باشد، بايد به تعداد آنها كفّاره بدهد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مطلقاً باصدق لبس و پوشيدن على 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مضطرّ شود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عربى، مسأله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عرفاً لباس مخيطصادق نيست كفاره ندارد وگرنه دارد هرچند با وجود عذر پوشيدن آن جائز است در همان حدّ ضرورت و عذر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ثبوت كفاره گوسفند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گوسفند واجب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گلپايگانى،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نبايد سر خود را بپوشاند حتى با گِل و مانند آن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و اولى ترك پوشانيدن سر به قسمتى از بدن؛ مثل دست است‌در غير مواردضرورت عرفيّه يا شرعيّه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جواز خالى از وجه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سيستانى، وحيد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محرم چه مرد و چه زن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نبايستى در آب فرو رود كه سرش زير آب شود و بنا بر احتياط در غير آب از مايعات ديگر مناسك، مسأله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قسمتى از سر به نحوى كه عرفا مصداق پوشاندن سر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گذاشتن كلاه كوچك در وسط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 اما در غير اينصورت، مانند گذاشتن قرآن و مانند آن بر روى سر و يا خشك كردن تدريجى بخشى از سر، اشكال ندارد، هرچند احوط آن است كه از آن نيز اجتناب نمايد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مثل نخ باشد مانعى ندارد و اگر زنان مضطرّ به اين عمل باشند اشكال ندارد، واللَّه العالم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 در اين حكم ملحق به سر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اضطرار باشد ظاهراً كفّاره ندارد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نداردو لكن كفاره دارد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مكارم، 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ثبوت كفاره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به نحو كشيدن پارچه بر سر باشد بنابر احتياط واجب و اگر وقت نماز تنگ است گوشه حوله يا پارچه را بگيرد و به مقدارى كه در مسح سر واحب است خشك كند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 اى،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تدريجصورت گيرد كه تمام سر پوشيده نشود مانعى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الله بهجت و آية الله خامنه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 است حكم، در خشك كردنصورت بانوان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مسأله قبل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محرم پوشاندن سر خودش حرام است خواه خودش بپوشاند يا به ديگرى دستور دهد كه سر او را بپوشاند، ولى پوشاندن سر ديگرى ولو محرم باشد از محرّمات احرام نيست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آيات‌عظام تبريزى، خويى، سيستانى،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كفّاره‌اش يك گوسفند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پوشاندن سر، بنابر احتياط، يك گوسفند قربانى كردن است و بعض سر حكم تمام سر را ندارد مگر عرفاً بر آنصدق كند كه سر را پوشانده است؛ مثل اينكه كلاه كوچكى كه فقط قسمت وسط سر را مى‌پوشاند بر سر بگذارد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تعدد فديه است به تعدد پوشانيدن، خصوصاً هرگاه بى عذر باشد، خصوصاً هرگاه مجلس متعدّد باشد و اقوى تعدد فديه است درصورت تخلل 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و آية اللَّه‌نورى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ظاهر اين است كه در موارد جواز ستر واضطرار نيز كفّاره واجب نيست مناسك، مسأله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خويى،صافى،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زيور براى زينت بر بانوان مُحرِم حرام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به آن‌ها را نداشته باشد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كفّاره‌اش بنابر احتياط مستحب، يك گوسفند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حال ضرورت، مانند تحفّظ از مگس و نحو آن در حال خوابيدن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چانه جزوصورت است كه نبايد پوشانده شود و بعضصورت نيز در حكم تمام آن است، ولى دست گذاشتن روىصورت مانعى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پرسشهاى جديد حج،ص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محرم نمى‌تواندصورت خود را با حوله خشك و يا پاك كند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بهصورت تدريجى كه تمامصورت پوشيده نشود، مانعى ندارد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پوشانيدن رو كه مقدمه پوشانيدن سر مى‌باشد، در حال نماز عيبى ندارد؛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مى‌تواند سر اندازش را آويزان نمايد در نماز و بعد از آن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اين است كه پس از فراغت از نماز آن را بردارد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مطلقاً و اختياراً و تا حدّ نحر على‌الأظهر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جايى كه نا محرم نيست اين گونه پوشش نيز جايز نيست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وجه آن، استفاده مساوات احرام زن در رو، با احرام مرد در سراست در جميع‌احكام از بعضى روايات، و در اين استفاده تامّل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يك گوسفند كفّاره دهد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كفارّه پوشانيدنصورت زنان يك گوسفند، منقول از شيخ و حلبى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 احرام ولىّ از طفل غير مميز و از مجنون، و متولّى نيت احرام طفل، ولىّ‌حاضر مى‌شود، و تمام اعمال را آنچه را متمكّن است طفل و غير عاقل انجام مى‌دهد با نيت ولىّ و آنچه را متمكن نيست ولىّ از جانب او انجام مى‌دهد از آن جمله تلبيه احرام است كه اگر متمكن باشد طفل و غير عاقل انجام مى‌دهد با نيت ولىّ، وگرنه ولىّ نايب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ولىّ شرعى، محل اشكال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حكم در مورد احجاجصبى غير مميز است و همين‌گونه‌است حكم مذكور در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فداءصيد مولىّ عليه بر ولىّ است كه با مباشرت او عمل مولى عليهصحيح است و كفّاره موجب هدى بر ولى است در آنچه عمد و خطا كفّاره دارد بلكه در آنچه عمد فقط كفّاره دارد وصبى عمداً مرتكب شد ثبوت كفّاره بر ولى كه سبب است خالى از وجه نيست كتاب حج،ص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درصورت تمكّن، احوط آن است كه در حال طواف، هر دو طاهر باشند و نماز طواف را هر دو بخوانند و سنگ ريزه را در دست طفل يا مجنون بگذارد و ولى با آن كيفيت رمى و نيّت نمايد و در تمام افعال آنچه در غير نيّت مى‌تواند انجام دهد، ولىّ متصدّى نيّت مى‌شود كتاب حج،ص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سؤال كه ولىّ سبب نيست كفّاره هم بر او نيست و تنها كفّاره‌اى كه در عمد و خطأ ثابت است در مال طفل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جامع‌المسائل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اعمال را به ترتيب بايد انجام دهد تا از احرام خارج شود و همين احوط است اگر احرام او مستلزم تصرّف در مال بوده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خامنه‌اى،صافى،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بچه‌هاى غيرمميّز، مانعى ندارد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لازم است و اگر معلوم نشود در اثناى طواف كه چيزى خارج شده، همان تطهير قبل از طواف كفايت مى‌كند و اگر در اثناء حدثى به وجود آيد احتياط در تجديد طهارت است مگر اينكه موجب عسر و حرج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معظم‌له طبع جديد مسأله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حتّى الامكان،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معظم‌له طبع جديد مراجعه شود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سيستانى، مكارم، نورى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 سيستانى،صافى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از عبادات است و سعى در حال خوابصحيح نيست بايداورابيدار كند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طفل محرم بدون ختنه طواف كند يا طواف دهند او را، طواف نساء از او باطل خواهدبود طبق احتياط مذكور، پس زن از براى او بعد از بلوغ حلال نخواهد بود مگر آن‌كه تدارك طواف نساء نمايد، خودش يا نايبش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مميّزى كه خودش محرم شده 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 بجا آورد و بايد توجه داشت كه بعضى از مستحبات مربوط به زمانهاى گذشته است و در عصر ما موضوع ندارد و يا عملًا ممكن نيست، آنچه را مى‌توان،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نيّت او پاداش مى‌دهد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اين غسل ثابت نيست، مگر اين‌كه براى طواف باشد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نيّت هر دو را به يك غسل بنمايد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مانعى ندارد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 را به طورصحيح انجام نداده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وسعى را نيز بنابر احتياط اعاده كند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فوت وقتِ طواف متذكر شود، بايد تا وقت نگذشته قضا كند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متذكّر نشود مگر بعد از مراجعت به وطن خود، پس نايب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سعى را اعاده نمايد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شوط چهارم سعى يادش بيايد كه طواف به‌جا نياورده، سعى را رها كند و طواف را به‌جا آورد و سپس سعى را انجام دهد و اگر بعد از اتمام شوط چهارم بوده، آن را قطع كند و بعد از انجام طواف، سعى را اتمام و به احتياط واجب آن را اعاده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احكام حج، 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سيستانى، فاضل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اين عمل با علم و عمد انجام شده و موجب انزال شده، علاوه بر گناه بايد يك شتركفّاره بدهد و نسبت به طواف، حكم محدث شدن در اثناى طواف را دارد كه در مسأله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موجب تماس، مشى در حال طواف باشد، طوافش اشكال دارد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نبايد اذيت ديگران رافراهم آورد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عبادت معتبر است كه براى تذلّل و كرنش در پيشگاه خداوند انجام داده شود؛ خواه اطاعتصدق كند يا نكند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 خود اعتنا نكند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طواف را به نيت منوبٌ‌عنه تمام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جديد</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مستحبى وضو لازم نيست ولى به احتياط واجب در حال جنابت و حيض يا نفاس، طوافصحيح نيست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حدث بعد از اتمام دور چهارم باشد</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مسأله قبل مراجعه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آيات عظام در دو مسأله قبل گذشت كه فرقى بين حدث اصغر و جنابت نگذاشته‌اند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در هر دوصورت قبل و بعد از شوط چهارم اين است كه بعد ازپاكى يك طواف كامل به نيّت اعم از تمام و اتمام به‌جا آورد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حدث اصغر شك كند در اين‌كه قبل از طواف غسل كرده يا نه، بايد غسل كرده و طواف را اعاده كند و براى اعمال آتيه وضو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 در وضو يا غسل در اثناى طواف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برگردد و طواف را اعاده نمايد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تفصيل نظر آيات عظام به ذيل مسأله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احتياط، بعد از آن سعى و تقصير را نيز اعاده كند و تا تقصير نكرده احكام محرم را مراعات كند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عذر داشته باشد و نتواندصبر كند تا عذر برطرف 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جمع بين وضو يا تيمّم بدل از آن و تيمّم بدل از حدث اكبر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بدل از غسلِ جنابت، تيمم كرد و بعد حدث اصغر عارض شد، چنانچه عذرش باقى است، بايد بدل از غسل تيمم كند و احتياط مستحب آن است كه بين تيمم و وضو جمع كند؛ و اگر براى حدث اكبرِ ديگر غير از جنابت تيمم كرد و بعد حدث اصغر عارض شد بايد بدل از غسل تيمم كند و بنابر احتياط وضو هم بگيرد و اگر متمكن از وضو هم نبود بايد تيمم ديگرى بدل از وضو بنمايد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و احوط تأخير است ولى اظهر جواز مبادرت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با تيمم در آخر زمان تمكّن از مباشرت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وظيفه ابتداء يك طواف و نماز آن انجام دهد و بعد طواف و سعى و تقصير كند و اگر عمره دوّم به نذر يا استيجار بر او واجب شده بوده احتياطاً اعاده كند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مناسك محشاى حج مراجعه 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غسل واجب كه انجام داده است از آن بعيد نيست، اگرچه احوط خلاف آن است و در كفايت غسل مستحب از آن اشكال است، احتياط ترك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وسيله،ص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مگر علم به برطرف شدن عذر داشته باشد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بعد مراجعه شود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مسلوس است و همان وظيفه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پرسشهاى جديد حج، 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مثل مبطون بايد نايب هم بگيرد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محلّ غير معتاد ولو بالعارض خارج شود، آن هم بنابر احتياط واجب، همان حكم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آخرص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هرصورت بنابر احتياط واجب نايب هم بگيرد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طواف بايد بدن و لباس از خون پاك باشند و بنابر احتياط واجب، بايد از سايرنجاسات نيز پاك باشند، اما پاك بودن جوراب و دستمال و انگشتر و مانند آنها شرط نيست و خونى كه از يك درهم كمتر باشد؛ و نيز خون جراحت‌ها و زخم‌ها كه موجب بطلان نماز نمى‌شود، بهصحت طواف نيز خللى وارد نمى‌كند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موجب بطلان نماز نمى‌شود، طواف را نيز باطل نمى‌كند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آنكه نجس بودن بدن يا لباس خود را نمى‌دانسته و در اثناى طواف دانست، اگر جامه پاكى داشته باشد همان جا جامه نجس را كنده و با جامه پاك طواف خود را تمام نمايد واگر نه اگر اين حادثه بعد از تمام شدن شوط چهارم بوده، طواف را قطع نموده و پس از ازاله نجاست از بدن يا لباس باقيمانده طواف را به‌جا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پيش از تمام شدن شوط چهارم باشد، باز هم طواف را قطع و نجاست را ازاله نموده و بنابر احتياط يك طواف كامل به‌قصد اعم از تمام يا اتمام به‌جا آورد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در اين مسأله همان است كه در مسأله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خويى، سيستانى، فاضل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طواف اوصحيح است ودر فرض تذكر در اثنا مقدارى كه طواف كردهصحيح است و در ادامه به وظيفه عمل مى‌كند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خودش طواف و نماز را اعاده كند و با عدم تمكن استنابه كند و اعمال مرتبهصحيح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ساتر منحصر به لباسهاى دوخته اى كه پوشيده است باشد، طواف اشكال دارد مگر اعتقاد داشته كه اين عمل بر او جايز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نمى كند و پوشاندنصورت براى زن از نامحرم، بنابر احتياط واجب است و لكن بايد به نحوى باشد كه ساتر بهصورت زن مس نشود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كفايت نيابت در اين فرض، مطلبى در دست نيست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ستر عورت معتبر است‌</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اگر فقط ستر عورت كند و برهنه و عريان بر اوصدق كند طوافش باطل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در لباس غصبى جايز نيست و درصحّت آن تأمّل و احتياط است؛ خصوصاً درساتر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وسيله،ص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ساتر منحصر به لباسهاى دوخته‌اى كه پوشيده است باشد، طواف اشكال دارد مگر اعتقاد داشته كه اين عمل بر او جايز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نمى‌كند و پوشاندنصورت براى زن از نامحرم، بنابر احتياط واجب است ولكن بايدبه نحوى باشد كه ساتر بهصورت زن مسّ نشود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علم نداشته باشد، اشكال ندارد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طوافصحيح است هرچند گناه كرده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خامنه‌اى،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به مقدار معمول زنان 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خامنه‌اى، خويى، سيستانى،صافى، گلپايگانى،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كه نيت‌داشته باشد با نيّتِ شروعِ طواف از حجرالاسود، از آن عبور كند، و نيز نيت داشته باشد كه طواف را به همان جا كه شروع كرده ختم كند،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زياده از باب مقدمه علميه محسوب مى‌شود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شرايط مختلف بايد ملاحظه تكليف و وضع و ثبوت هر يك بشود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كمبود طواف؛ يعنى از موضع شروعش تا حجرالاسود را جبران كند، طوافشصحيح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مناسك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ذيل مسأله قبل مراجعه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او باطل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خامنه‌اى،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شوط آخراحتياطاً قدرى‌از حجر بگذرد وزيادى را مقدمه علميّه محسوب دارد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نيست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خلاف تقيه نباشد و موجب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ترك آن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نتواند در اثر ازدحام برگردد و جبران كند مى‌تواند تا حجرالاسود بدون قصد طواف برود و از آنجا شوط را كاملًا اعاده نمايد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و فرقى نمى‌كند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حال حركت نباشد؛ و اگر هم باشد ولى از خط منحرف نشود، اشكال ندارد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آن دور را اعاده نمايد و احوط اعاده كل طواف است بعد از اتمام آن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آنچه در ذيل مسأله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آن است كه با اتمام آن به يك شوط، طوافصحيح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مسأله بعد مراجعه 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خانه تا سنگِ مخصوص است نه بنا، و موضع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بيت است از جميع جوانب على‌الأحوط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ظاهر اين است كه طواف در دورتر از اين مسافت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و شش ذراع و 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كافى باشد براى كسانى كه در اين مسافت نتوانند طواف كنند يا طواف در آن بر آنها مشقت داشته باشد و مراعات احتياط با قدرت و تمكن متعيّن است و با تحرى اوقات خلوت نسبى و عدم تمكن از طواف در حد لازم، اقرب جواز طواف از اقرب به حد است با رعايت اختلاف اطراف در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اينجا حكم چند مسأله بعدى معلوم مى‌شود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نظر آيات عظام به مسأله قبل مراجعه 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طرف حجر فاصله از ديوار حجر محاسبه مى‌شود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در كنارى قرار بگيرد تا بعد از تمام شدن كار آنها، از آنجا كه طوافش را قطع كرده بود به طوافش ادامه بدهد وصحيح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ساير آيات عظام از ذيل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مى‌آيد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چنانچه ضرورت عرفى اقتضا كند انجام طواف در خارج حدّ با رعايت الاقرب‌فالاقرب مانعى ندارد وصحيح است وصبر كردن و تأخير انداختن لازم نيست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نظريه آيات عظام در ذيل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آيات عظام در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آيات عظام در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غير اين‌صورت طواف را تمام كند ونماز آن‌را بخواند وپس‌ازآن احتياطاً طواف و نماز آن را اعاده نمايد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مسأله مبتنى بر اعتبار حدّ طواف است و بر مبناى عدم اعتبار حدّ از جهت از سرگيرى طواف با بقاى موالات و عدم آن به مسأله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خامنه‌اى،صافى،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رعايت حدّ بين مقام و بيت لازم نيست، او را با تخت چرخ طواف دهند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عدم امكان با رعايتِ الأقرب فالأقرب، كفايت مى‌كند؛ واللَّه العالم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اين است كه آن مقدار را تدارك نموده و طواف خود را تمام، سپس طواف را اعاده نمايد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كه در اثناى طواف دست خودرا دراز نكند از طرف شاذروان به ديوار خانه‌به‌جهت استلام اركان ياغير آن وهمچنين دست بر روى ديوار حجر نگذارد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فاضل، گلپايگانى،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جايز نيست و بايد همان قسمت را اعاده كند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واجب جايز نيست و بايد همان قسمت را اعاده كند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درصورتى‌كه توجّه به حكم و بنا بر اتيان طوافصحيح داشته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اصل طواف باطل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ندانستن مسأله و درصورت سهو و غفلت، چنانچه به هفت دور تمام كند، اعاده طواف لازم نيست گرچه احتياط مستحب اعاده آن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سيستانى، فاضل،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اصل طواف باطل مى‌شود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جاهل قاصر باشدصحيح است وگرنه مشكل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تا آخر مسأله در مناسك آية اللَّه خويى مذكور نيست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اين است كه دو ركعت فريضه قبل از سعى بجاى آورد و دو ركعت نافله را مى‌تواند بعد از سعى به‌جاى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جاهل قاصر باشد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بقيه اعمال را اعاده كند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سهواً اضافه كرده و قبل از يك دور متوجّه شده، آن را قطع كند و طوافصحيح است‌و اگر بعد از يك دور متوجّه شود بايد طواف را به احتياط واجب تا چهارده دور به قصد قربت تمام كند و دو ركعت نماز براى طواف واجب قبل از سعى بخواند و به احتياط مستحب دو ركعت براى طواف مستحب نيز بعد از سعى بخواند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جبران قصد زياده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شوط زايد را به‌نيت قربت مطلقه تمام مى‌نمود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واجب سبب بطلان طواف مى‌شود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طواف به عنوان احتياط، قرآن نيست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كلام ايشان مطلق است و تفاوتى بين اين‌كه از ابتدا قصد اضافه كردن را داشته باشد يا دراثناء، نگذاشته‌اند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طواف كننده پيش از تجاوز از نصف طواف‌آيةاللَّه‌سيستانى پيش از اتمام شوط چهارم بدون عذر از مطاف خارج شود، اگر موالات عرفيه از او فوت شودطوافش باطل و اعاده‌اش لازم است و چنانچه موالات فوت نشود يا خروجش بعد از تجاوز نصف باشد، احتياط اين است كه آن طواف را تمام نموده سپس اعاده كند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فوت موالات اتمام كندصحيح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بايد اعاده كند در هر دوصورت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سهواً از طواف كم كرده پس تمام كردن آن درصورت تجاوز از نصف؛ يعنى با تمام شدن چهار شوط على الأحوط، و از سر گرفتن آن درصورت عدم، خالى از وجه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چهار دور تمام شده باشد لازم است طواف را تمام كند واگر كمتر از نصف باشد اعاده نمايد و در فاصله 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چهار دور احتياط در تكميل اشوط و اعاده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قيد زايد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اولى و احوط اين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اتمام و سپس اعاده سعى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متذكر نشود مگر بعد از مراجعت به وطن خود، پس نايب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موالات عرفيه، در غير موارد عذرِ حاصل بعد از شوط چهارم،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موالات عرفى است و به فعل كثير محقّق مى‌شود و با شك در تحقّق آن حكم به عدم مى‌شود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اشكال درصورت عدم انصراف از طواف است امّا اگر شك بعد از انصراف و دخول درنماز طواف باشد اعتنا نكند و طواف اوصحيح است بلكه ظاهراً به محض انصراف هم، طواف محكوم بهصحّت است و لازم نيست اعتنا كند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بعد از فراغ از طواف شك نمايد كه آيا طواف هفت شوط يا كمتر يا بيشتر بوده، اعتنا به شك ننمايد، مانند كسى كه بعد از شروع به نماز طواف چنين شكى بكند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شك بعد از تمام شدن طواف در مسأله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بطلان طواف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طواف او و لزوم استيناف خالى از قوت نيست با آن‌كه فى‌الجمله احوط است و احوط از آن بنا بر اقلّ بگذارد و طواف را اتمام و بعد از آن اعاده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التفات كافى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دوم محكوم بهصحّت است همان را به اتمام برساند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 شخص ثقه باشد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الشكّ در طواف مثل كثير الشك در نماز است و همان وظيفه را دارد؛ و گمان درطواف معتبر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شكى كه براى او حاصل مى‌شود، نسبت به كسانى كه در موجبات حواس‌پرتى مانند او هستند، به مقدار معتنابه بيشتر باشد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عرفى است كه بنا را بر فعل، يا برصحيح مى‌گذارد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مانند حكم ظنّ در نماز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لازم طواف را اعاده نمايد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يا سعيش بنابر احتياطصحيح نيست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عدم قطع طواف واجب است؛ يعنى ترك بقيّه آن، به‌نحوى‌كه موالات عرفيّه فوت‌شود بدون عذر و به‌مجرّد خواهش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بلكه اقوى استيناف آن است هر چند كه چهار شوط به‌جا آورده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مناسك‌شيخ،ص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مستحب است، هرچند موالات عرفيه به‌هم نخورده باشد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معظم له ذيل مساله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آيات عظام در بحث حدث اصغر و جنابت در مسأله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راجع به حيض در مسأله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فوت نشده، از همان مكان مى تواند ادامه دهد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نزبور را متعرض نشده اند و مقتضى احتياط اعاده طواف به نيت اعلم از اتمام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دوصورت مى تواند طواف را از سر بگيرد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براى نماز واجب، طواف واجبش را قطع كند، اگر قطع بعد از اتمام نصف باشد طواف را از همانجا كه قطع كرده، اتمام كند و اگر قبل از آن بوده و مدت زمان طولانى بين قطع و اتمام فاصله شو، بنابر احتياط طواف را اعاده كند و گرنه بعيد نيست اين احتياط واجب نباشد، اگر چه احتياط در هر حال خوب است و در تمامصور مذكور مى تواند آن طواف را رها نموده و از نو، طواف كند و در اين مسأله فرقى بين اين كه نماز جماعت باشد يا فرداى، وقت نماز تنگ باشد يا نه، نيست و از اين مسأله حكم مسأله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روشن مى شود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چنانچه تمام نكرد و از سر گرفت طوافشصحيح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عرفيه به‌هم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مستفاداز مناسك،ص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متفرّقه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لازم نيست، گرچه احتياط مستحب آن است كه طواف را بعد از طواف اول و نماز آن اعاده كند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موردى است كه عذرصدق نمى‌كند حكم آن در مسأله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بافرض تحقّق عذر از ادامه، قبل از اكمال شوط چهارم، در حدّى كه موالات عرفيه به‌هم نخورد مانعى ندارد و اگر به‌هم بخورد احتياط مراعات شود به اكمال آن طواف و اعاده آن، و بعد از شوط چهارم مطلقاً مانعى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عرفيه به‌هم نخورد و اگر به‌هم بخورد و قبل از اكمال شوط چهارم باشد احتياط مراعات شود با اكمال آن طواف و اعاده آن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طواف را بعد از طواف اول و نماز آن اعاده كند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فوت شود طواف باطل است و اعاده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فارسى، مسأله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اگر موالات عرفيه به‌هم نخورد اشكالى ندارد و اگر به‌هم بخورد و قبل از اكمال شوط چهارم باشد احتياط مراعات شود با اكمال آن طواف و اعاده آن، ولى در سعى چون موالات معتبر نيست با فرض عذر مانعى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سيستانى،صافى، گلپايگانى، خامنه‌اى،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 و طوافصحيح است؛ 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بعد از شوط چهارم بوده نقصان طواف قطع شده را واجب است به‌جا آورد و نماز آن را نيز بخواند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نظر آيات عظام به مسأله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فاضل،صافى،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طوافى كه از سر گرفته مجزى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قبل مراجعه شود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اتمام شوط چهارم باشد و قطع به اينصورت باشد كه از مطاف خارج شده و مشغول كارى شده باشد كه عرفاً بگويند طوافش را قطع كرده است، سپس از سر گرفته باشد طوافصحيح است، و اگر بعد از شوط چهارم باشد، درصورتى‌كه استيناف‌پس‌از فوت موالات عرفيه بوده،صحيح است وگرنه مشكل است مگر اين‌كه جاهل قاصر باشد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بتواند برگردد و از همان جا طوافش را ادامه دهد بايد اين كار را بكند و گرنه بدون نيّت دور مى‌زند تا به محلّى كه بدون اختيار برده شده برسد تا از همانجا به طواف ادامه دهد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مسأله سابق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وقت خلوت پيدا نكند و اعاده نيز مستلزم عسر و حرج باشد به همين مقدار اكتفاكند، و طواف در اين فرضصحيح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مقدارى از طواف كه پشت به خانه بوده اعاده شود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فشار جمعيّت مثل مسأله سابق است، اما اگر پشت به خانه شود بايد آن مقدار را اعاده كند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گذشت مى‌تواند بدون قصد طواف تا حجرالاسود برود و آن شوط را اعاده‌كند ونمى‌تواند بدون قصد طواف برود تاجايى كه طوافش نادرست بوده است و از آنجا اعاده نمايد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قبل آمده است كه ظاهراً به طواف ضرر ندارد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سؤال، مضرّ بهصحّت طواف نيست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طواف و نماز اعاده شود و پوشيدن لباس احرام لازم نيست و احتياطاً سعى و تقصير را اعاده كند و درصورتى كه بطلان از جهت جهل به حكم نبوده، 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پرسشهاى جديد حج، 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طواف را از روى جهل ترك كرده و يا آنها را باطل انجام داده باقى در احرام مى‌باشد و لباس دوخته را بايد در بياورد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احرام خود باقى است و بايد از محرّمات احرام اجتناب كند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يك طواف يا سعى به نيّت اعم از تمام و اتمام انجام دهد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طورى طواف دهند كه پاهايش بر زمين كشيده شود و اگر ممكن‌نشود، او را توسط دوش يا چيز ديگر طواف دهند و اگر هيچگونه ممكن نشود نايب بگيرد كه براى او طواف كند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از اتيان طواف يا سعى يا رمىِ كامل عاجز باشد ولى به انجام مقدارى از آن قادر باشد، بايستى براى تمام عمل نايب بگيرد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تفصيل مسايل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 بين شوط چهارم و قبل آن مراجعه شود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احتياطاً بقيه طواف را بجا آورد و بعد از خواندن نمازِ طواف، طواف و نماز آن را اعاده كند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اين است كه پس از انجام اعمال خود، آن را براى منوبٌ‌عنه انجام دهد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در احرام نايب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حكم، با منوبٌ‌عنه مشترك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مجموع آن روزها از ده روز بگذرد، لكهايى كه ديده محكوم به استحاضه‌اند؛ اگر از ده روز نگذرد، لكها محكوم به حيضند؛ و احتياطاً بايد در اوقات پاكى جمع نمايد بين احكام طاهر و حايض و به موجب اين احتياط، بايد طواف عمره و نمازش را احتياطاً قضا نمايد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اينصورت از تاريخ ديدن لك، حيض شروع شده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لك داراىصفات حيض بوده، در اينصورت حكم كسى را دارد كه‌قبل از طواف حايض شده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سعى لازم نيست و اعاده كافى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براى طواف و نماز آن يك غسل كند و براى هريك از آن‌دو يك وضو بگيرد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مستحاضه قليله، براى هر يك از نماز و طواف، به احتياط واجب يك وضو بگيرد و در متوسطه بنابر احتياط واجب يك غسل و براى هر كدام يك وضو لازم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بين پنجاه سال و شصت سال، خون بهصفات حيض باشد، بنابر احتياط قرشيه و غير قرشيه بين احكام حايض و مستحاضه جمع كنند، و اگر بعد از شصت سال خونى ديده‌اند، حكم به استحاضه مى‌شود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علم پيداكند در باطن خون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موقع اعمال خون نبينند كه پاك مى‌باشند و اعمالشانصحيح است ولى اگر در ايام عادت يك يا دو لكه كم رنگ ببينند، اين خون خون استحاضه حساب مى‌شود و بايد به وظيفه مستحاضه عمل كنند</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سه روز اول پشت سر هم نباشد؛ مثل آن‌كه دو روز خون ببيند و يك روز پاك شود و دوباره يك روز خون ببيند، بنابر احتياط لازم در روزهايى كه خون مى‌بيند بايد جمع كند ميان كارهاى مستحاضه و تروك حايض و در روزهايى كه خون نمى‌بيند هم كارهايى را كه بر حايض حرام است ترك كند و عبادت‌هاى خود را بجا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مسأله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احكام حايض</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خون قطع شده و غسل كرده سپس خون جارى شده، حكم حدث جديد دارد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براى طواف و نماز آن يك غسل كند و براى هر يك از آن دو يك وضوبگيرد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كثيره، احوط اين است كه براى هر كدام از طواف و نماز، غسل نمايد و قليله براى هر كدام وضو بگيرد و متوسطه يك غسل براى هر دو بجا آورد و براى هر كدام وضو بگيرد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لازم نيست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مستحاضه متوسطه و كثيره بدون غسل‌هايى كه بر آن‌ها واجب است نمى‌تواند واردمسجدالحرام و مسجدالنبىصلى الله عليه و آله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پرسشهاى جديد حج،ص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هنگام ازدحام جمعيّت براى طواف واجب، طواف مستحب را ترك كنند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و مشروعيّت طواف مستحبّى براى حاضر در مكّه، هرچند معذور باشد، ثابت نشده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 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هر كدام، كفايت مى‌كند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در يك شوط نيزصحيح است ولى در اينصورت نبايد مجموع هفت شوط را به عنوان يك طواف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مناسك، سؤال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اختلاف شرايط و احكام، موارد متفاوت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شناخت آن به مناسك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مناسك، س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اعتبار و عدم اعتبار حدّ در طواف مسأله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تأمّل است مناسك شيخ،ص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خامنه‌اى و آيةاللَّه 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 نماز طواف ولو نماز طواف مستحبى باشد در حال راه رفتن محل اشكال است، و احوط استقرار در حال نماز طواف مستحبى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مواقعى كه ازدحام جمعيت براى طواف واجب است، بهتر است طواف‌هاى‌مستحب را ترك كنند و مجال را به كسانى كه طواف واجب دارند بدهند</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رجاء بجا آورد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در پشت كعبه در نزديك ركن يمانى برابر در خانه كعبه قرار دارد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بعضى از اين مستحبات در زمان ما و در ازدحام جمعيّت براى بسيارى از مردم غير ممكن است، بنابراين آنچه را ممكن است انجام مى‌دهد و آنچه را نمى‌توان انجام داد، هرگاه نيّت انجام آن را داشته باشد، خداوند مطابق نيّتش پاداش به او خواهد داد، بنابراين اصرار بر مزاحمت ديگران نبايد داشته باشد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بايستى بعد از طواف مبادرت به نماز كند، كه در عرف نگويند بين آنها فاصله شده و آية اللَّه خويى اضافه نموده‌اند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بين طواف و نماز طواف مبطل طواف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 اگر مخلّ به فوريّت عرفيّه نباشد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احتياطِ در مسأله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نزد مقام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احوط بلكه اظهر آن است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ازدحام مانعى ندارد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احتياط مذكور در مسأله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در هر نقطه‌اى كه خلفصدق كند گرچه از مقام دور باشد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خويى، سبستانى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ذيل مسأله قبل مراجعه شود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 هم ممكن نباشد، مراعات مى‌كند الأقرب فالأقرب به سوى خلف مقام و دو جانب آن را، با رعايت احتياط، درصورت دوران امر بين بعض مراتب خلف و احَد جانبين به جمع در نماز بلكه به اعاده، پس از تمكن از نماز در پشت سر، اگرچه در آخر وقت امكان باشد و نماز طواف مستحب در هر جاى مسجد باشد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در مسأله قبل گذشت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اولى اعاده نماز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امكان بايد در پايين در نزد و خلف به جا آورند، و درصورت عدم امكان با رعايت الاقرب فالاقرب كفايت مى‌كند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 كمك ديگران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واجب به اندازه خواندن نمازصبح ضررى به مبادرت عرفيه نمى‌زند؛ لذا به همان نحو كه در مناسك ذكر شده بجا آورده شود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اعاده اعمال بعد لازم نيست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رعايت عدم تقدّم زن از مرد و عدم محاذى بودن آنان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چنانچه زن از اهل سنّت باشد يا تأخير نماز طواف موجب به هم خوردن موالات عرفيه شود يا مستلزم عسر و حرج باشد رعايت اين شرط لازم نيست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محلى خالى از تنه زدن فراهم نشود ولو با كمىصبر كه منافى با مبادرت به نماز نباشد عقب‌تر نماز خواندن مانعى ندارد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مكّه دور نشده و برگشتن و انجام نماز در محلّش براى او مشكل نيست، بايد برگردد به مسجدالحرام و در محلّش بجا آورد و اگر از مكّه دور شده در همانجايى كه يادش آمد بجا آورد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تجاوز از نصف، بقيه سعى را و در كمتر از نصف، همه آن را مجدداً بجا آورد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احتياطاً تقصير را هم اعاده كند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تقصير نيز لازم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ولىّ او لازم است آن را قضا كند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استقرار آن به تروّى على الأحوط، و اظهر اعتبار ظنّ در ركعات است مثل ظنّ درافعال؛ چه ظنّ به وجود باشد يا عدم به مصحّح باشد يا مبطل به ركن باشد يا غير آن، در محل شك و يا نسيان باشد يا خارج از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لوازم آن از تدارك يا بطلان يا عدم تدارك را مترتّب مى‌كند، اگر چه احتياط در اعاده است فى الجمله، درصورت تعلّق ظنّ به فعل كه تدارك نمى‌كند مگر در موردى كه انجام دادن آن مبطل نباشد يقيناً وسيلهص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اعاده بعد از اتمام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در افعال حكم شك را دارد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 طواف را نيز اعاده كند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خامنه‌اى،صافى، فاضل،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اميد اين‌كه بتواند نماز راصحيحاً انجام دهد شروع نمايد وصحيحاً تمام كند مانعى ندارد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متنجّسى</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متنجّسى باشد كه نمى‌تواند با آن ستر عورت كند معفو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مى‌تواند با آن ستر عورت كند و يا اعيان نجسه باشد محل اشكال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سوره‌هاى سجده در نماز جايز است، ولى اگر سجده را انجام داد نماز باطل‌مى‌شود مگر اين‌كه سهواً سجده كند و اگر سجده نكند نمازصحيح است ولى گناه كرده است و اگر قبل از آيه سجده، به سوره‌اى ديگر عدول كند اشكال ندارد هر چند عمداً شروع كرده باشد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فرض تمكّن به طور ملحون نماز بخواند نمازش باطل است مگر اين كه جاهل‌قاصر يا معتقد بهصحّت قرائت باشد و در فرض تعمّد حجّش باطل مى‌شود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است و بايد نماز را به طورصحيح اعاده كند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ممكن شود نماز طواف را در مقام به جماعت بخواند و درصورت عدم امكان جماعت، عمل به وظيفه يوميّه كافى است مناسك، س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مشروعيّت جماعت در نماز طواف ثابت نيست، پس به هر نحو مى‌تواند خودش بخواند و احتياطاً نايب هم بگيرد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 در نماز طواف واجب، مستحب است وسيله،ص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مشروعيّت جماعت در نماز طواف مطلقاً محل اشكال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عسر و حرج نداردصبر كند و يا به جماعت بخواند، چنانكه در ذيل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به هر نحوى كه خودش مى‌تواند بخواند و با جماعت هم بخواند و نايب هم بگيرد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بتواند استنابه هم بكند، اگر چه در امر تصحيح خلاف شرع كرده باشد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قرائتش درست نبوده و يا از جهات ديگر معذور بوده و بدون توجّه به اين عذر به‌نيابت از ديگرى محرم شده و در وسط اعمال و يا بعد از عمره تمتّع متوجه نقص كار خود شده، احتياطاً در موارد عذر نايب بگيرد تا عمل راصحيحاً بجا آورد و خود نيز آن عمل را انجام دهد و نيابتشصحيح است هر چند از اوّل نمى‌توانسته نايب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به قصد منوب عنه اعمال را بجا آورد و لكنصحّت عمره مذكور براى منوب عنه محلّ اشكال است و نسبت به اجرت نيز با مستأجر مصالحه نمايند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واجب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اين است كه حج را به نيّت نيابى تمام كند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تأمّل است مناسك شيخ،ص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 بجا آورد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 و دوّم در مناسك ايشان موجود نيست و در دعاى آخر نيز تفاوت در عبارت وجود دارد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پس‌تاركِ آن عمداً، باطل است‌حج او، و بايد پس از حج افراد در سال آينده حج نمايد، تا رك آن سهواً رجوع مى‌نمايد براى سعى مع الامكان واستنابه مى‌نمايد مع التّعذر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احرام خارج نشده و تقصير را اعاده نمايد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 سيستانى،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استحباب نفسى ندارد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تكليفاً جايز است ولى بايد طواف و نماز را اعاده نمود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عرفى اشكال ندارد و مبادرت لازم نيست ولى تأخير به فردا جايز نيست و اگرعمداً و بدون عذر تا فرداى آن روز تأخير بياندازد، به احتياط واجب بايد طواف را اعاده كند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طواف و نماز را اعاده نمايد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درصورتى كه طواف را در روز انجام داده باشد سعى را تا شب تأخير بيندازد ولى تأخير تا فردا تنها درصورت عذر جايز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 و آيةاللَّهصافى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ثابت شود كه عرض مسعاى جديد، در بين كوهصفا و مروه است، مانعى ندارد؛ وگرنه با رعايت اقرب به مسعاى قديم، مجزى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از طبقه فوقانى مجزى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از طبقه دوم مطلقا جايز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احراز شود كه سعى بينصفا و مروه واقع مى‌شود، كفايت مى‌كند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 و ابتداء از اوّل جزءصفا و مروه كافى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دور را كه از مروه شروع كرده ناديده بگيرد و بقيه را تكميل كند، بعيد نيست كفايت كند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تقصير هم بايد دو مرتبه تقصير كند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اين راه خودش را بهصفا برساند؛ و از آنجا سعى را در مسير معمولى، شروع كند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حاشيه مسأله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دليلى بر اعتبار موالات در سعى در غير شوط اوّل نيست، پرسشهاى جديد حج، 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نگاه كردن به اطراف و حتى به پشت سر مانعى ندارد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سينه و شانه‌ها در حال رفتن به مروه به طرف مروه و در حال رفتن بهصفا رو بهصفا باشد و يا در حال توقف به پشت سر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آداب‌واحكام حج،ص </w:t>
      </w:r>
      <w:r>
        <w:rPr>
          <w:rFonts w:eastAsia="IRNazanin" w:cs="IRNazanin"/>
          <w:b w:val="false"/>
          <w:bCs w:val="false"/>
          <w:i w:val="false"/>
          <w:iCs w:val="false"/>
          <w:color w:val="333333"/>
          <w:sz w:val="20"/>
          <w:szCs w:val="20"/>
        </w:rPr>
        <w:t>264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گلپايگانى،صافى،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برگردد و جبران كند و سعى او اشكال ندارد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در حال اختيار بايد خودش آن وسيله را راه ببرد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استراحت جايز است نشستن برصفا يا مروه تا استراحت حاصل شود و احوط ترك جلوس است در مابينصفا و مروه بدون عذر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ستر عورت نشده‌اند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خويى،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زيادى يك شوط باشد مستحب است آن را به هفت برساند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سيستانى،صافى،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زيادى سهوى را دارد و سعى اوصحيح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مسأله قبل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خامنه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سعىصحيح است پرسشهاى جديد حج، 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خويى،صافى، فافضل، گلپايگانى،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حاشيه مسأله بعدى مراجعه شود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پس از فوت موالات باشد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كمبود سعى از روى فراموشى و بعد از شوط چهارم بوده، واجب است باقى را هر وقت يادش آمد، هرچند بعد از فراغت اعمال حج باشد، تدارك نمايد و درصورتى كه خود نتواند تدارك كند يا تدارك سخت باشد واجب است نايب بگيرد و اگر كمبودش پيش از شوط چهارم و از روى فراموشى بوده، احتياط اين است كه شخصاً يك سعى كامل بجا آورد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تقصير را هم اعاده مى‌نمايد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احتياطاً سعى را تمام كند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فاضل،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آن سعى كه استيناف كردهصحيح باشد، گرچه احوط اعاده سعى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شك در زياده كند و چه شك در نقيصه و همينطور است اگر بعد از فراغ از عمل شك‌در زياده كند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 به شك نكند و عملشصحيح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شك در عدد اشواط سعى باطل مى‌شود و بايد سعى را اعاده كند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بعد از وقت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 بجا آورد و بايد توجه داشت كه بعضى از مستحبات مربوط به زمانهاى گذشته است و در عصر ما موضوع ندارد و يا عملًا ممكن نيست، آنچه را مى‌توان،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به نيّت او پاداش مى‌دهد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 و همچنين بعضى از دعاهاى آخر اين قسمت در مناسك ايشان مذكور نيست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اكتفا به آن نكند و اگر خواست ناخن بگيرد پس از كوتاه كردن مو باشد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عمداً جايز نيست و اگر جهلًا اين كار را كرد تقصير براى شخص تقصير شده كافى است و بر تقصير كننده كفّاره نيست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بطلان طواف و سعى از احرام خارج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احكام حج، مسأله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بعد ملاحظه شود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كه قبل از تقصير متذكّر شده است، تقصير مى‌كند و طواف نساء را بعد از آن اعاده مى‌نمايد، بنابر احوط و مقدّم شدن طواف نساء بر تقصير در عمره مفرده درصورت ضرورت يا نسيان يا جهل مجزى است مناسك شيخ، س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احتياطاً تقصير را اعاده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كفّاره به آنچه در ذيل مسأله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شدمراجعه شود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عمره تمتع سعى را فراموش كند و پس از نماز طواف تقصير كند، بنابر احتياط يك گاو كفّاره بدهد و در غير اينصورت چيزى بر او نيست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خامنه‌اى،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احتمال التفات در حال عمل را بدهد، اعتنا نكند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بهصحت تقصير ضرر نمى‌زند هر چند گناه كرده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از جهت جهل به حكم نباشد كفّاره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مفرده، تقديم طواف نساء بر تقصير، درصورت ضرورت يا نسيان يا جهل، مجزى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اللَّهصافى، 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طواف حج و نماز و سعى، ظاهراً عقد حلال مى‌شود، ولكن بنابر احتياط استمتاعات جايز نمى‌شود، گرچه اظهر اختصاص حرمت به جماع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مباشرت خودش با امكان و با استنابه با عدم امكان مباشرت على الأحوط مناسك‌شيخ،ص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را بجا نياورد زن بر او حلال نمى‌شود حتّى عقد كردن و شهادت دادن بر آن على الأحوط مناسك شيخ،ص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واجب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تمتّع طواف نساء واجب نيست بلكه انجام آن موافق احتياط است و اگر بخواهند احتياط كنند محلّ انجام آن قبل از تقصير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نيّت منوبٌ‌عنه انجام دهد ملحق، سؤال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براى هر كدام يك طواف نساء انجام دهد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كسى كه پس از انجام حج تمتع، طواف نساء را ترك كرده، مى‌تواند براى عمره مفرده محرم شود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طواف نساء بجانياورد زن حلال نيست ولى عقدصحيح است و فرزند حلال‌زاده است، بنا بر اين اگر نتواند شخصاً طواف نساء را بجا آورد نايب بگيرد كه طواف نساء و نمازش را انجام دهد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توانست خودش بجا آورد و الّا نايب بگيرد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شك بعد از عمل مواقعه با زوجه برايش حاصل شد، به آن اعتناننموده و بنابر انجام آن گذارد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قبل از تدارك فوت نمايد، احتياط اين است كه از تركه‌اش قضاى آن بجا آورده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توانست خودش بجا آورد والّا نايب بگيرد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اتمام شوط پنجم كفّاره دارد، بنا بر احتياط و بعد از شوط پنجم كفّاره ندارد البته اين مسأله را در باره حج دارند نه عمره 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مناسك، مسأله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بهجت،صافى، گلپايگانى،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گونه‌اى عمل شود كه موجب وهن نشود و وظيفه منفرد رعايت شود، يا اعاده شود و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خويى، سيستانى و 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نظر با اين 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نتواند در جماعت با آنها قرائت را با شرايط كامل بجا آورد، قرائت را آهسته ادا مى‌كند و اگر آن هم ممكن نيست، به گونه حديث نفس بخواند؛ و نماز جمعه را بعد از فراغ در هرصورت اعاده كند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خويى، سيستانى، وحيد،صافى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وظيفه ذيل مسأله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شود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خويى، سيستانى، وحيد،صافى و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وظيفه ذيل مسأله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شود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اشكالى ندارد با رعايت وظيفه منفرد، چه آن‌كه استتار قرص كافى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تبريزى، خامنه‌اى، خويى، سيستانى،صافى، فاضل، گلپايگانى، مكارم،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ميان شب‌هاى مهتابى و غير مهتابى نيست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تبريزى، سيستانى،صافى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نماز لازم است مگر شرايط تقيه محقق باشد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خلاف تقيه ولو تقيّه مداراتى است نماز را به جماعت نخوانند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درصورتى كه مفسده داشته باشد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سجده هم با آنها تبعيّت كند، و در جميع فروض مسأله نماز را اعاده كند، واللَّه العالم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نمى‌كند و در هر دو بايد وظيفه منفرد مراعات شود و يا اعاده شود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جواز و كفايت آن است اگر چه احوط تأخير است براى تحصيل استقرار مطلق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به گچ و آهك پخته و آجر و كوزه گلى و مانند آن هم مى‌شودسجده كرد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كتباً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فرض يقين طواف و نماز از جهت تقيه محكوم بهصحت است و شفاهاً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طواف نعلين بپا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 امكان سجده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مايصح السجود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اكتفا به غير آن نكند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درصورت تمكّن لازم است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تقديم قطن و كتان بر مثل پشم و مو است با امكان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نمازهايش را قضا كند و نماز طواف را خود يا نايبش اعاده نمايد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فريضه از حيث حكم شرطى تفاوتى ندارد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مجموع آنچه سجده بر آنصحيح است به اندازه كفاف برسد اشكال ندارد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قادر بر مرتبه‌اى از سجود است، مانند ديگران است از حيث شرائط تقيه و مندوحه زمانى و مكانى در گذاشتن پيشانى بر مايصح السجود عليه؛ و امّا كسى كه وظيفه او اشاره است؛ لازم نيست مهر بر پيشانى بگذارد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 مى‌تواند در مسجدالحرام و مسجد پيغمبرصلى الله عليه و آله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نمازش را تمام بخواند واحتياط در اين است كه نماز را شكسته بخواند ولى اگر بخواهد در جايى كه اوّل جز و اين مسجد نبوده و بعد به اين مساجد اضافه شده نماز بخواند، احتياط واجب آن است كه شكسته بخواند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است و به نحو عزيمت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عدم شرائط تقيه به وظيفه خود طبق رساله عمل مى‌كند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به مسافر ندارد، و ذكر مسافر جهت استثناء ازصوم در حال مسافر بودن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مانعى ندارد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 مجتهد جامع الشرايط مصالحه كند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خامنه‌اى،صافى،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اگر همانطور كه متعارف است به ذمّه خريدارى كرده باشد، حجّشصحيح است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مسأله قبل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اجازه مرجع تقليد مى‌تواند در بخشى از اموال خمس را محاسبه كرده و از آنها براى لباس احرام و لباس ساتر در طواف و نماز طواف و قربانى استفاده كند و نيّت او بر اين باشد كه خمس بقيه اموال را نيز بپردازد تا اعمالش مورد قبول واقع شود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به مسأله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هزينه‌هاى حج</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لزوم خمس در هبه، على الأحوط و همچنين اين كه در طول هفت يا هشت سال اين پول جمع شده، بايد خمس به آن تعلّق گرفته باشد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مورد به زايد از مؤونه سنه، خمس تعلّق مى‌گيرد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حكم محمول غصبى در نماز را دارد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مجتهد جامع الشرايط مصالحه كند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مى‌دهد از ربحى مى‌خرد كه سال بر آن نگذشته اشكال ندارد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ندارد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بهجت،صافى، مكارم و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سؤال خمس واجب نيست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پايان كار، سود را با چيزى معامله كنند اشكال ندارد و يا اين‌كه زايد راصدقه دهند، با استجازه از حاكم شرع على‌الأحوط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مطابق فتواى كسى كه الآن از او تقليد مى‌كند باشدصحيح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با رجوع فعلى، آن عمل را تصحيح كند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 حيات را شرط مى‌دانند؛ يعنى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ابتداى تقليد بايد از مجتهد زنده تقليد كرد و امّا اگر مرجع تقليد انسان از دنيا رفت، در اين‌كه آيا مى‌تواند بر تقليد باقى بماند يا بايد به مجتهد زنده مراجعه نمايد، مورد اختلاف است، پس اگر كسى در اين مسأله مجتهد بود طبق نظر خودش عمل مى‌كند وگرنه طبق نظر مجتهد زنده عمل مى‌كند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نيابت از ميّت به وظيفه خودش عمل مى‌كند و در نيابتصحيح از زنده فى الجمله‌احتياط مى‌كند مناسك،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مسأله قبل مراجعه شود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عوضصاحبش به مؤمن فقيرصدقه بدهد و حق تملك ندارد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بايد از طرفصاحبشصدقه بدهد و هر وقتصاحبش پيدا شدچنانچه بهصدقه دادن راضى نشود عوض آن را به او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بهصاحبش رد كند بنابر احتياط اگر اقوى نباشد وسيلة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بايدصدقه بدهد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بايد عوضصاحبشصدقه بدهد و حق تملك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مى‌تواند آن را تحويل حاكم شرع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به دست آوردن نظريه مراجع به ذيل مسأله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 آن با فرض امكان از مسجدالحرام وصفا و مروه جائز نيست و اگر آورده بايد برگرداند ولى از ساير اماكن حرام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مطلق مساجد را دارند ولى احكام خاصه را ندارند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زمان خروج كوتاهتر از زمان لازم براى تيمم و يا مساوى باشد كه‌در اينصورت واجب نيست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در طواف و سعى، تكرار در اعمال در برخى ازصور موجب بطلان است، اگرچه بدون وسوسه هم باشد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اجتناب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احراز شود كه فلس دارد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فروشنده مسلمان باشد و اين احتمال در او داده شود كافى است و ماهى اگر پس‌ازصيد در تور ماهى‌گيرى بميرد حلال است و اگر اطمينان پيدا شود كهصيد كافر به اينصورت بوده است اگر ماهى فلس‌دار باشد حلال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ماهى معلوم نباشد كه فلس دارد، خوردن آن جايز نيست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بهجت، خامنه‌اى، گلپايگانى، سيستانى،صافى، فاضل و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سؤال بايد خوددارى نمايند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مذهب سائل و مى‌تواند در كنار آن طبق خاصه هم حكم را بيان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اگر ظاهر سؤال او اين نباشد كه جواب را طبق مذهب خود مى‌خواهد، مى‌تواند به جواب خاصه اكتفا نمود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19788</Words>
  <Characters>76131</Characters>
  <CharactersWithSpaces>94855</CharactersWithSpaces>
  <Paragraphs>1065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2026-08-16T16:42:12Z</dcterms:created>
  <dc:creator>ghaemiyeh.com</dc:creator>
  <dc:description/>
  <dc:language>en-US</dc:language>
  <cp:lastModifiedBy/>
  <dcterms:modified xsi:type="dcterms:W3CDTF">2026-08-16T20:12:23Z</dcterms:modified>
  <cp:revision>1</cp:revision>
  <dc:subject/>
  <dc:title>مناسک عمره مفرده</dc:title>
</cp:coreProperties>
</file>

<file path=docProps/custom.xml><?xml version="1.0" encoding="utf-8"?>
<Properties xmlns="http://schemas.openxmlformats.org/officeDocument/2006/custom-properties" xmlns:vt="http://schemas.openxmlformats.org/officeDocument/2006/docPropsVTypes"/>
</file>