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هدیه و سوغات در سفرهای زیارتی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03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0004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0043_3650668749">
            <w:r>
              <w:rPr>
                <w:webHidden/>
                <w:rStyle w:val="IndexLink"/>
                <w:rtl w:val="true"/>
              </w:rPr>
              <w:t>ديباچه‌</w:t>
            </w:r>
            <w:r>
              <w:rPr>
                <w:rStyle w:val="IndexLink"/>
                <w:rtl w:val="true"/>
              </w:rPr>
              <w:tab/>
            </w:r>
            <w:r>
              <w:rPr>
                <w:rStyle w:val="IndexLink"/>
              </w:rPr>
              <w:t>14</w:t>
            </w:r>
          </w:hyperlink>
        </w:p>
        <w:p>
          <w:pPr>
            <w:pStyle w:val="Contents2"/>
            <w:tabs>
              <w:tab w:val="clear" w:pos="8743"/>
              <w:tab w:val="right" w:pos="9026" w:leader="dot"/>
            </w:tabs>
            <w:rPr/>
          </w:pPr>
          <w:hyperlink w:anchor="__RefHeading___Toc300045_365066874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00047_3650668749">
            <w:r>
              <w:rPr>
                <w:webHidden/>
                <w:rStyle w:val="IndexLink"/>
                <w:rtl w:val="true"/>
              </w:rPr>
              <w:t>فصل اول</w:t>
            </w:r>
            <w:r>
              <w:rPr>
                <w:rStyle w:val="IndexLink"/>
                <w:rtl w:val="true"/>
              </w:rPr>
              <w:t xml:space="preserve">: </w:t>
            </w:r>
            <w:r>
              <w:rPr>
                <w:rStyle w:val="IndexLink"/>
                <w:rtl w:val="true"/>
              </w:rPr>
              <w:t>سفرهاى زيارتى‌</w:t>
            </w:r>
            <w:r>
              <w:rPr>
                <w:rStyle w:val="IndexLink"/>
                <w:rtl w:val="true"/>
              </w:rPr>
              <w:tab/>
            </w:r>
            <w:r>
              <w:rPr>
                <w:rStyle w:val="IndexLink"/>
              </w:rPr>
              <w:t>18</w:t>
            </w:r>
          </w:hyperlink>
        </w:p>
        <w:p>
          <w:pPr>
            <w:pStyle w:val="Contents3"/>
            <w:tabs>
              <w:tab w:val="clear" w:pos="8459"/>
              <w:tab w:val="right" w:pos="9026" w:leader="dot"/>
            </w:tabs>
            <w:rPr/>
          </w:pPr>
          <w:hyperlink w:anchor="__RefHeading___Toc300049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00051_3650668749">
            <w:r>
              <w:rPr>
                <w:webHidden/>
                <w:rStyle w:val="IndexLink"/>
              </w:rPr>
              <w:t>1</w:t>
            </w:r>
            <w:r>
              <w:rPr>
                <w:rStyle w:val="IndexLink"/>
                <w:rtl w:val="true"/>
              </w:rPr>
              <w:t xml:space="preserve">. </w:t>
            </w:r>
            <w:r>
              <w:rPr>
                <w:rStyle w:val="IndexLink"/>
                <w:rtl w:val="true"/>
              </w:rPr>
              <w:t>سفر حج‌</w:t>
            </w:r>
            <w:r>
              <w:rPr>
                <w:rStyle w:val="IndexLink"/>
                <w:rtl w:val="true"/>
              </w:rPr>
              <w:tab/>
            </w:r>
            <w:r>
              <w:rPr>
                <w:rStyle w:val="IndexLink"/>
              </w:rPr>
              <w:t>20</w:t>
            </w:r>
          </w:hyperlink>
        </w:p>
        <w:p>
          <w:pPr>
            <w:pStyle w:val="Contents3"/>
            <w:tabs>
              <w:tab w:val="clear" w:pos="8459"/>
              <w:tab w:val="right" w:pos="9026" w:leader="dot"/>
            </w:tabs>
            <w:rPr/>
          </w:pPr>
          <w:hyperlink w:anchor="__RefHeading___Toc300053_3650668749">
            <w:r>
              <w:rPr>
                <w:webHidden/>
                <w:rStyle w:val="IndexLink"/>
              </w:rPr>
              <w:t>2</w:t>
            </w:r>
            <w:r>
              <w:rPr>
                <w:rStyle w:val="IndexLink"/>
                <w:rtl w:val="true"/>
              </w:rPr>
              <w:t xml:space="preserve">. </w:t>
            </w:r>
            <w:r>
              <w:rPr>
                <w:rStyle w:val="IndexLink"/>
                <w:rtl w:val="true"/>
              </w:rPr>
              <w:t>سفر عتبات عاليات‌</w:t>
            </w:r>
            <w:r>
              <w:rPr>
                <w:rStyle w:val="IndexLink"/>
                <w:rtl w:val="true"/>
              </w:rPr>
              <w:tab/>
            </w:r>
            <w:r>
              <w:rPr>
                <w:rStyle w:val="IndexLink"/>
              </w:rPr>
              <w:t>22</w:t>
            </w:r>
          </w:hyperlink>
        </w:p>
        <w:p>
          <w:pPr>
            <w:pStyle w:val="Contents3"/>
            <w:tabs>
              <w:tab w:val="clear" w:pos="8459"/>
              <w:tab w:val="right" w:pos="9026" w:leader="dot"/>
            </w:tabs>
            <w:rPr/>
          </w:pPr>
          <w:hyperlink w:anchor="__RefHeading___Toc300055_3650668749">
            <w:r>
              <w:rPr>
                <w:webHidden/>
                <w:rStyle w:val="IndexLink"/>
              </w:rPr>
              <w:t>3</w:t>
            </w:r>
            <w:r>
              <w:rPr>
                <w:rStyle w:val="IndexLink"/>
                <w:rtl w:val="true"/>
              </w:rPr>
              <w:t xml:space="preserve">. </w:t>
            </w:r>
            <w:r>
              <w:rPr>
                <w:rStyle w:val="IndexLink"/>
                <w:rtl w:val="true"/>
              </w:rPr>
              <w:t>سفر مشهد مقدس‌</w:t>
            </w:r>
            <w:r>
              <w:rPr>
                <w:rStyle w:val="IndexLink"/>
                <w:rtl w:val="true"/>
              </w:rPr>
              <w:tab/>
            </w:r>
            <w:r>
              <w:rPr>
                <w:rStyle w:val="IndexLink"/>
              </w:rPr>
              <w:t>23</w:t>
            </w:r>
          </w:hyperlink>
        </w:p>
        <w:p>
          <w:pPr>
            <w:pStyle w:val="Contents3"/>
            <w:tabs>
              <w:tab w:val="clear" w:pos="8459"/>
              <w:tab w:val="right" w:pos="9026" w:leader="dot"/>
            </w:tabs>
            <w:rPr/>
          </w:pPr>
          <w:hyperlink w:anchor="__RefHeading___Toc300057_3650668749">
            <w:r>
              <w:rPr>
                <w:webHidden/>
                <w:rStyle w:val="IndexLink"/>
              </w:rPr>
              <w:t>4</w:t>
            </w:r>
            <w:r>
              <w:rPr>
                <w:rStyle w:val="IndexLink"/>
                <w:rtl w:val="true"/>
              </w:rPr>
              <w:t xml:space="preserve">. </w:t>
            </w:r>
            <w:r>
              <w:rPr>
                <w:rStyle w:val="IndexLink"/>
                <w:rtl w:val="true"/>
              </w:rPr>
              <w:t>سفر به ديگر اماكن زيارتى‌</w:t>
            </w:r>
            <w:r>
              <w:rPr>
                <w:rStyle w:val="IndexLink"/>
                <w:rtl w:val="true"/>
              </w:rPr>
              <w:tab/>
            </w:r>
            <w:r>
              <w:rPr>
                <w:rStyle w:val="IndexLink"/>
              </w:rPr>
              <w:t>25</w:t>
            </w:r>
          </w:hyperlink>
        </w:p>
        <w:p>
          <w:pPr>
            <w:pStyle w:val="Contents2"/>
            <w:tabs>
              <w:tab w:val="clear" w:pos="8743"/>
              <w:tab w:val="right" w:pos="9026" w:leader="dot"/>
            </w:tabs>
            <w:rPr/>
          </w:pPr>
          <w:hyperlink w:anchor="__RefHeading___Toc300059_3650668749">
            <w:r>
              <w:rPr>
                <w:webHidden/>
                <w:rStyle w:val="IndexLink"/>
                <w:rtl w:val="true"/>
              </w:rPr>
              <w:t>فصل دوم</w:t>
            </w:r>
            <w:r>
              <w:rPr>
                <w:rStyle w:val="IndexLink"/>
                <w:rtl w:val="true"/>
              </w:rPr>
              <w:t xml:space="preserve">: </w:t>
            </w:r>
            <w:r>
              <w:rPr>
                <w:rStyle w:val="IndexLink"/>
                <w:rtl w:val="true"/>
              </w:rPr>
              <w:t>هديه و انواع آن‌</w:t>
            </w:r>
            <w:r>
              <w:rPr>
                <w:rStyle w:val="IndexLink"/>
                <w:rtl w:val="true"/>
              </w:rPr>
              <w:tab/>
            </w:r>
            <w:r>
              <w:rPr>
                <w:rStyle w:val="IndexLink"/>
              </w:rPr>
              <w:t>28</w:t>
            </w:r>
          </w:hyperlink>
        </w:p>
        <w:p>
          <w:pPr>
            <w:pStyle w:val="Contents3"/>
            <w:tabs>
              <w:tab w:val="clear" w:pos="8459"/>
              <w:tab w:val="right" w:pos="9026" w:leader="dot"/>
            </w:tabs>
            <w:rPr/>
          </w:pPr>
          <w:hyperlink w:anchor="__RefHeading___Toc300061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00063_3650668749">
            <w:r>
              <w:rPr>
                <w:webHidden/>
                <w:rStyle w:val="IndexLink"/>
              </w:rPr>
              <w:t>1</w:t>
            </w:r>
            <w:r>
              <w:rPr>
                <w:rStyle w:val="IndexLink"/>
                <w:rtl w:val="true"/>
              </w:rPr>
              <w:t xml:space="preserve">. </w:t>
            </w:r>
            <w:r>
              <w:rPr>
                <w:rStyle w:val="IndexLink"/>
                <w:rtl w:val="true"/>
              </w:rPr>
              <w:t>هديه در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300065_3650668749">
            <w:r>
              <w:rPr>
                <w:webHidden/>
                <w:rStyle w:val="IndexLink"/>
              </w:rPr>
              <w:t>2</w:t>
            </w:r>
            <w:r>
              <w:rPr>
                <w:rStyle w:val="IndexLink"/>
                <w:rtl w:val="true"/>
              </w:rPr>
              <w:t xml:space="preserve">. </w:t>
            </w:r>
            <w:r>
              <w:rPr>
                <w:rStyle w:val="IndexLink"/>
                <w:rtl w:val="true"/>
              </w:rPr>
              <w:t>انواع هديه‌</w:t>
            </w:r>
            <w:r>
              <w:rPr>
                <w:rStyle w:val="IndexLink"/>
                <w:rtl w:val="true"/>
              </w:rPr>
              <w:tab/>
            </w:r>
            <w:r>
              <w:rPr>
                <w:rStyle w:val="IndexLink"/>
              </w:rPr>
              <w:t>30</w:t>
            </w:r>
          </w:hyperlink>
        </w:p>
        <w:p>
          <w:pPr>
            <w:pStyle w:val="Contents4"/>
            <w:tabs>
              <w:tab w:val="clear" w:pos="8176"/>
              <w:tab w:val="right" w:pos="9026" w:leader="dot"/>
            </w:tabs>
            <w:rPr/>
          </w:pPr>
          <w:hyperlink w:anchor="__RefHeading___Toc300067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00069_3650668749">
            <w:r>
              <w:rPr>
                <w:webHidden/>
                <w:rStyle w:val="IndexLink"/>
                <w:rtl w:val="true"/>
              </w:rPr>
              <w:t>الف</w:t>
            </w:r>
            <w:r>
              <w:rPr>
                <w:rStyle w:val="IndexLink"/>
                <w:rtl w:val="true"/>
              </w:rPr>
              <w:t xml:space="preserve">) </w:t>
            </w:r>
            <w:r>
              <w:rPr>
                <w:rStyle w:val="IndexLink"/>
                <w:rtl w:val="true"/>
              </w:rPr>
              <w:t>هديه‌هاى معنوى‌</w:t>
            </w:r>
            <w:r>
              <w:rPr>
                <w:rStyle w:val="IndexLink"/>
                <w:rtl w:val="true"/>
              </w:rPr>
              <w:tab/>
            </w:r>
            <w:r>
              <w:rPr>
                <w:rStyle w:val="IndexLink"/>
              </w:rPr>
              <w:t>31</w:t>
            </w:r>
          </w:hyperlink>
        </w:p>
        <w:p>
          <w:pPr>
            <w:pStyle w:val="Contents5"/>
            <w:tabs>
              <w:tab w:val="clear" w:pos="7892"/>
              <w:tab w:val="right" w:pos="9026" w:leader="dot"/>
            </w:tabs>
            <w:rPr/>
          </w:pPr>
          <w:hyperlink w:anchor="__RefHeading___Toc300071_365066874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00073_3650668749">
            <w:r>
              <w:rPr>
                <w:webHidden/>
                <w:rStyle w:val="IndexLink"/>
                <w:rtl w:val="true"/>
              </w:rPr>
              <w:t>يك</w:t>
            </w:r>
            <w:r>
              <w:rPr>
                <w:rStyle w:val="IndexLink"/>
                <w:rtl w:val="true"/>
              </w:rPr>
              <w:t xml:space="preserve">- </w:t>
            </w:r>
            <w:r>
              <w:rPr>
                <w:rStyle w:val="IndexLink"/>
                <w:rtl w:val="true"/>
              </w:rPr>
              <w:t>رسالت و نبوت</w:t>
            </w:r>
            <w:r>
              <w:rPr>
                <w:rStyle w:val="IndexLink"/>
                <w:rtl w:val="true"/>
              </w:rPr>
              <w:t>:</w:t>
              <w:tab/>
            </w:r>
            <w:r>
              <w:rPr>
                <w:rStyle w:val="IndexLink"/>
              </w:rPr>
              <w:t>32</w:t>
            </w:r>
          </w:hyperlink>
        </w:p>
        <w:p>
          <w:pPr>
            <w:pStyle w:val="Contents5"/>
            <w:tabs>
              <w:tab w:val="clear" w:pos="7892"/>
              <w:tab w:val="right" w:pos="9026" w:leader="dot"/>
            </w:tabs>
            <w:rPr/>
          </w:pPr>
          <w:hyperlink w:anchor="__RefHeading___Toc300075_3650668749">
            <w:r>
              <w:rPr>
                <w:webHidden/>
                <w:rStyle w:val="IndexLink"/>
                <w:rtl w:val="true"/>
              </w:rPr>
              <w:t>دو</w:t>
            </w:r>
            <w:r>
              <w:rPr>
                <w:rStyle w:val="IndexLink"/>
                <w:rtl w:val="true"/>
              </w:rPr>
              <w:t xml:space="preserve">- </w:t>
            </w:r>
            <w:r>
              <w:rPr>
                <w:rStyle w:val="IndexLink"/>
                <w:rtl w:val="true"/>
              </w:rPr>
              <w:t>عقل و انديشه</w:t>
            </w:r>
            <w:r>
              <w:rPr>
                <w:rStyle w:val="IndexLink"/>
                <w:rtl w:val="true"/>
              </w:rPr>
              <w:t xml:space="preserve">: </w:t>
            </w:r>
            <w:r>
              <w:rPr>
                <w:rStyle w:val="IndexLink"/>
                <w:rtl w:val="true"/>
              </w:rPr>
              <w:t>ى‌</w:t>
            </w:r>
            <w:r>
              <w:rPr>
                <w:rStyle w:val="IndexLink"/>
                <w:rtl w:val="true"/>
              </w:rPr>
              <w:tab/>
            </w:r>
            <w:r>
              <w:rPr>
                <w:rStyle w:val="IndexLink"/>
              </w:rPr>
              <w:t>32</w:t>
            </w:r>
          </w:hyperlink>
        </w:p>
        <w:p>
          <w:pPr>
            <w:pStyle w:val="Contents5"/>
            <w:tabs>
              <w:tab w:val="clear" w:pos="7892"/>
              <w:tab w:val="right" w:pos="9026" w:leader="dot"/>
            </w:tabs>
            <w:rPr/>
          </w:pPr>
          <w:hyperlink w:anchor="__RefHeading___Toc300077_3650668749">
            <w:r>
              <w:rPr>
                <w:webHidden/>
                <w:rStyle w:val="IndexLink"/>
                <w:rtl w:val="true"/>
              </w:rPr>
              <w:t>سه</w:t>
            </w:r>
            <w:r>
              <w:rPr>
                <w:rStyle w:val="IndexLink"/>
                <w:rtl w:val="true"/>
              </w:rPr>
              <w:t xml:space="preserve">- </w:t>
            </w:r>
            <w:r>
              <w:rPr>
                <w:rStyle w:val="IndexLink"/>
                <w:rtl w:val="true"/>
              </w:rPr>
              <w:t>سخنان حكمت آميز</w:t>
            </w:r>
            <w:r>
              <w:rPr>
                <w:rStyle w:val="IndexLink"/>
                <w:rtl w:val="true"/>
              </w:rPr>
              <w:t>:</w:t>
              <w:tab/>
            </w:r>
            <w:r>
              <w:rPr>
                <w:rStyle w:val="IndexLink"/>
              </w:rPr>
              <w:t>32</w:t>
            </w:r>
          </w:hyperlink>
        </w:p>
        <w:p>
          <w:pPr>
            <w:pStyle w:val="Contents5"/>
            <w:tabs>
              <w:tab w:val="clear" w:pos="7892"/>
              <w:tab w:val="right" w:pos="9026" w:leader="dot"/>
            </w:tabs>
            <w:rPr/>
          </w:pPr>
          <w:hyperlink w:anchor="__RefHeading___Toc300079_3650668749">
            <w:r>
              <w:rPr>
                <w:webHidden/>
                <w:rStyle w:val="IndexLink"/>
                <w:rtl w:val="true"/>
              </w:rPr>
              <w:t>چهار</w:t>
            </w:r>
            <w:r>
              <w:rPr>
                <w:rStyle w:val="IndexLink"/>
                <w:rtl w:val="true"/>
              </w:rPr>
              <w:t xml:space="preserve">- </w:t>
            </w:r>
            <w:r>
              <w:rPr>
                <w:rStyle w:val="IndexLink"/>
                <w:rtl w:val="true"/>
              </w:rPr>
              <w:t>ارزش‌هاى اخلاقى</w:t>
            </w:r>
            <w:r>
              <w:rPr>
                <w:rStyle w:val="IndexLink"/>
                <w:rtl w:val="true"/>
              </w:rPr>
              <w:t>:</w:t>
              <w:tab/>
            </w:r>
            <w:r>
              <w:rPr>
                <w:rStyle w:val="IndexLink"/>
              </w:rPr>
              <w:t>33</w:t>
            </w:r>
          </w:hyperlink>
        </w:p>
        <w:p>
          <w:pPr>
            <w:pStyle w:val="Contents5"/>
            <w:tabs>
              <w:tab w:val="clear" w:pos="7892"/>
              <w:tab w:val="right" w:pos="9026" w:leader="dot"/>
            </w:tabs>
            <w:rPr/>
          </w:pPr>
          <w:hyperlink w:anchor="__RefHeading___Toc300081_3650668749">
            <w:r>
              <w:rPr>
                <w:webHidden/>
                <w:rStyle w:val="IndexLink"/>
                <w:rtl w:val="true"/>
              </w:rPr>
              <w:t>پنج</w:t>
            </w:r>
            <w:r>
              <w:rPr>
                <w:rStyle w:val="IndexLink"/>
                <w:rtl w:val="true"/>
              </w:rPr>
              <w:t xml:space="preserve">- </w:t>
            </w:r>
            <w:r>
              <w:rPr>
                <w:rStyle w:val="IndexLink"/>
                <w:rtl w:val="true"/>
              </w:rPr>
              <w:t>سلطنت و پادشاهى</w:t>
            </w:r>
            <w:r>
              <w:rPr>
                <w:rStyle w:val="IndexLink"/>
                <w:rtl w:val="true"/>
              </w:rPr>
              <w:t>:</w:t>
              <w:tab/>
            </w:r>
            <w:r>
              <w:rPr>
                <w:rStyle w:val="IndexLink"/>
              </w:rPr>
              <w:t>34</w:t>
            </w:r>
          </w:hyperlink>
        </w:p>
        <w:p>
          <w:pPr>
            <w:pStyle w:val="Contents5"/>
            <w:tabs>
              <w:tab w:val="clear" w:pos="7892"/>
              <w:tab w:val="right" w:pos="9026" w:leader="dot"/>
            </w:tabs>
            <w:rPr/>
          </w:pPr>
          <w:hyperlink w:anchor="__RefHeading___Toc300083_3650668749">
            <w:r>
              <w:rPr>
                <w:webHidden/>
                <w:rStyle w:val="IndexLink"/>
                <w:rtl w:val="true"/>
              </w:rPr>
              <w:t>شش</w:t>
            </w:r>
            <w:r>
              <w:rPr>
                <w:rStyle w:val="IndexLink"/>
                <w:rtl w:val="true"/>
              </w:rPr>
              <w:t xml:space="preserve">- </w:t>
            </w:r>
            <w:r>
              <w:rPr>
                <w:rStyle w:val="IndexLink"/>
                <w:rtl w:val="true"/>
              </w:rPr>
              <w:t>هديه به اموات</w:t>
            </w:r>
            <w:r>
              <w:rPr>
                <w:rStyle w:val="IndexLink"/>
                <w:rtl w:val="true"/>
              </w:rPr>
              <w:t>:</w:t>
              <w:tab/>
            </w:r>
            <w:r>
              <w:rPr>
                <w:rStyle w:val="IndexLink"/>
              </w:rPr>
              <w:t>35</w:t>
            </w:r>
          </w:hyperlink>
        </w:p>
        <w:p>
          <w:pPr>
            <w:pStyle w:val="Contents4"/>
            <w:tabs>
              <w:tab w:val="clear" w:pos="8176"/>
              <w:tab w:val="right" w:pos="9026" w:leader="dot"/>
            </w:tabs>
            <w:rPr/>
          </w:pPr>
          <w:hyperlink w:anchor="__RefHeading___Toc300085_3650668749">
            <w:r>
              <w:rPr>
                <w:webHidden/>
                <w:rStyle w:val="IndexLink"/>
                <w:rtl w:val="true"/>
              </w:rPr>
              <w:t>ب</w:t>
            </w:r>
            <w:r>
              <w:rPr>
                <w:rStyle w:val="IndexLink"/>
                <w:rtl w:val="true"/>
              </w:rPr>
              <w:t xml:space="preserve">) </w:t>
            </w:r>
            <w:r>
              <w:rPr>
                <w:rStyle w:val="IndexLink"/>
                <w:rtl w:val="true"/>
              </w:rPr>
              <w:t>هديه‌هاى مادى‌</w:t>
            </w:r>
            <w:r>
              <w:rPr>
                <w:rStyle w:val="IndexLink"/>
                <w:rtl w:val="true"/>
              </w:rPr>
              <w:tab/>
            </w:r>
            <w:r>
              <w:rPr>
                <w:rStyle w:val="IndexLink"/>
              </w:rPr>
              <w:t>37</w:t>
            </w:r>
          </w:hyperlink>
        </w:p>
        <w:p>
          <w:pPr>
            <w:pStyle w:val="Contents5"/>
            <w:tabs>
              <w:tab w:val="clear" w:pos="7892"/>
              <w:tab w:val="right" w:pos="9026" w:leader="dot"/>
            </w:tabs>
            <w:rPr/>
          </w:pPr>
          <w:hyperlink w:anchor="__RefHeading___Toc300087_365066874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300089_3650668749">
            <w:r>
              <w:rPr>
                <w:webHidden/>
                <w:rStyle w:val="IndexLink"/>
                <w:rtl w:val="true"/>
              </w:rPr>
              <w:t>يك</w:t>
            </w:r>
            <w:r>
              <w:rPr>
                <w:rStyle w:val="IndexLink"/>
                <w:rtl w:val="true"/>
              </w:rPr>
              <w:t xml:space="preserve">- </w:t>
            </w:r>
            <w:r>
              <w:rPr>
                <w:rStyle w:val="IndexLink"/>
                <w:rtl w:val="true"/>
              </w:rPr>
              <w:t>هديه به والدين‌</w:t>
            </w:r>
            <w:r>
              <w:rPr>
                <w:rStyle w:val="IndexLink"/>
                <w:rtl w:val="true"/>
              </w:rPr>
              <w:tab/>
            </w:r>
            <w:r>
              <w:rPr>
                <w:rStyle w:val="IndexLink"/>
              </w:rPr>
              <w:t>40</w:t>
            </w:r>
          </w:hyperlink>
        </w:p>
        <w:p>
          <w:pPr>
            <w:pStyle w:val="Contents5"/>
            <w:tabs>
              <w:tab w:val="clear" w:pos="7892"/>
              <w:tab w:val="right" w:pos="9026" w:leader="dot"/>
            </w:tabs>
            <w:rPr/>
          </w:pPr>
          <w:hyperlink w:anchor="__RefHeading___Toc300091_3650668749">
            <w:r>
              <w:rPr>
                <w:webHidden/>
                <w:rStyle w:val="IndexLink"/>
                <w:rtl w:val="true"/>
              </w:rPr>
              <w:t>دو</w:t>
            </w:r>
            <w:r>
              <w:rPr>
                <w:rStyle w:val="IndexLink"/>
                <w:rtl w:val="true"/>
              </w:rPr>
              <w:t xml:space="preserve">- </w:t>
            </w:r>
            <w:r>
              <w:rPr>
                <w:rStyle w:val="IndexLink"/>
                <w:rtl w:val="true"/>
              </w:rPr>
              <w:t>هديه به همسر</w:t>
            </w:r>
            <w:r>
              <w:rPr>
                <w:rStyle w:val="IndexLink"/>
                <w:rtl w:val="true"/>
              </w:rPr>
              <w:tab/>
            </w:r>
            <w:r>
              <w:rPr>
                <w:rStyle w:val="IndexLink"/>
              </w:rPr>
              <w:t>43</w:t>
            </w:r>
          </w:hyperlink>
        </w:p>
        <w:p>
          <w:pPr>
            <w:pStyle w:val="Contents5"/>
            <w:tabs>
              <w:tab w:val="clear" w:pos="7892"/>
              <w:tab w:val="right" w:pos="9026" w:leader="dot"/>
            </w:tabs>
            <w:rPr/>
          </w:pPr>
          <w:hyperlink w:anchor="__RefHeading___Toc300093_3650668749">
            <w:r>
              <w:rPr>
                <w:webHidden/>
                <w:rStyle w:val="IndexLink"/>
                <w:rtl w:val="true"/>
              </w:rPr>
              <w:t>سه</w:t>
            </w:r>
            <w:r>
              <w:rPr>
                <w:rStyle w:val="IndexLink"/>
                <w:rtl w:val="true"/>
              </w:rPr>
              <w:t xml:space="preserve">- </w:t>
            </w:r>
            <w:r>
              <w:rPr>
                <w:rStyle w:val="IndexLink"/>
                <w:rtl w:val="true"/>
              </w:rPr>
              <w:t>هديه به فرزندان‌</w:t>
            </w:r>
            <w:r>
              <w:rPr>
                <w:rStyle w:val="IndexLink"/>
                <w:rtl w:val="true"/>
              </w:rPr>
              <w:tab/>
            </w:r>
            <w:r>
              <w:rPr>
                <w:rStyle w:val="IndexLink"/>
              </w:rPr>
              <w:t>44</w:t>
            </w:r>
          </w:hyperlink>
        </w:p>
        <w:p>
          <w:pPr>
            <w:pStyle w:val="Contents5"/>
            <w:tabs>
              <w:tab w:val="clear" w:pos="7892"/>
              <w:tab w:val="right" w:pos="9026" w:leader="dot"/>
            </w:tabs>
            <w:rPr/>
          </w:pPr>
          <w:hyperlink w:anchor="__RefHeading___Toc300095_3650668749">
            <w:r>
              <w:rPr>
                <w:webHidden/>
                <w:rStyle w:val="IndexLink"/>
                <w:rtl w:val="true"/>
              </w:rPr>
              <w:t>چهار</w:t>
            </w:r>
            <w:r>
              <w:rPr>
                <w:rStyle w:val="IndexLink"/>
                <w:rtl w:val="true"/>
              </w:rPr>
              <w:t xml:space="preserve">- </w:t>
            </w:r>
            <w:r>
              <w:rPr>
                <w:rStyle w:val="IndexLink"/>
                <w:rtl w:val="true"/>
              </w:rPr>
              <w:t>هديه به دوستان‌</w:t>
            </w:r>
            <w:r>
              <w:rPr>
                <w:rStyle w:val="IndexLink"/>
                <w:rtl w:val="true"/>
              </w:rPr>
              <w:tab/>
            </w:r>
            <w:r>
              <w:rPr>
                <w:rStyle w:val="IndexLink"/>
              </w:rPr>
              <w:t>46</w:t>
            </w:r>
          </w:hyperlink>
        </w:p>
        <w:p>
          <w:pPr>
            <w:pStyle w:val="Contents5"/>
            <w:tabs>
              <w:tab w:val="clear" w:pos="7892"/>
              <w:tab w:val="right" w:pos="9026" w:leader="dot"/>
            </w:tabs>
            <w:rPr/>
          </w:pPr>
          <w:hyperlink w:anchor="__RefHeading___Toc300097_3650668749">
            <w:r>
              <w:rPr>
                <w:webHidden/>
                <w:rStyle w:val="IndexLink"/>
                <w:rtl w:val="true"/>
              </w:rPr>
              <w:t>پنج هديه به اماكن مقدس‌</w:t>
            </w:r>
            <w:r>
              <w:rPr>
                <w:rStyle w:val="IndexLink"/>
                <w:rtl w:val="true"/>
              </w:rPr>
              <w:tab/>
            </w:r>
            <w:r>
              <w:rPr>
                <w:rStyle w:val="IndexLink"/>
              </w:rPr>
              <w:t>47</w:t>
            </w:r>
          </w:hyperlink>
        </w:p>
        <w:p>
          <w:pPr>
            <w:pStyle w:val="Contents2"/>
            <w:tabs>
              <w:tab w:val="clear" w:pos="8743"/>
              <w:tab w:val="right" w:pos="9026" w:leader="dot"/>
            </w:tabs>
            <w:rPr/>
          </w:pPr>
          <w:hyperlink w:anchor="__RefHeading___Toc300099_3650668749">
            <w:r>
              <w:rPr>
                <w:webHidden/>
                <w:rStyle w:val="IndexLink"/>
                <w:rtl w:val="true"/>
              </w:rPr>
              <w:t>فصل سوم</w:t>
            </w:r>
            <w:r>
              <w:rPr>
                <w:rStyle w:val="IndexLink"/>
                <w:rtl w:val="true"/>
              </w:rPr>
              <w:t xml:space="preserve">: </w:t>
            </w:r>
            <w:r>
              <w:rPr>
                <w:rStyle w:val="IndexLink"/>
                <w:rtl w:val="true"/>
              </w:rPr>
              <w:t>عوامل مؤثر بر هديه‌</w:t>
            </w:r>
            <w:r>
              <w:rPr>
                <w:rStyle w:val="IndexLink"/>
                <w:rtl w:val="true"/>
              </w:rPr>
              <w:tab/>
            </w:r>
            <w:r>
              <w:rPr>
                <w:rStyle w:val="IndexLink"/>
              </w:rPr>
              <w:t>49</w:t>
            </w:r>
          </w:hyperlink>
        </w:p>
        <w:p>
          <w:pPr>
            <w:pStyle w:val="Contents3"/>
            <w:tabs>
              <w:tab w:val="clear" w:pos="8459"/>
              <w:tab w:val="right" w:pos="9026" w:leader="dot"/>
            </w:tabs>
            <w:rPr/>
          </w:pPr>
          <w:hyperlink w:anchor="__RefHeading___Toc300101_365066874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00103_3650668749">
            <w:r>
              <w:rPr>
                <w:webHidden/>
                <w:rStyle w:val="IndexLink"/>
              </w:rPr>
              <w:t>1</w:t>
            </w:r>
            <w:r>
              <w:rPr>
                <w:rStyle w:val="IndexLink"/>
                <w:rtl w:val="true"/>
              </w:rPr>
              <w:t xml:space="preserve">. </w:t>
            </w:r>
            <w:r>
              <w:rPr>
                <w:rStyle w:val="IndexLink"/>
                <w:rtl w:val="true"/>
              </w:rPr>
              <w:t>عوامل درونى‌</w:t>
            </w:r>
            <w:r>
              <w:rPr>
                <w:rStyle w:val="IndexLink"/>
                <w:rtl w:val="true"/>
              </w:rPr>
              <w:tab/>
            </w:r>
            <w:r>
              <w:rPr>
                <w:rStyle w:val="IndexLink"/>
              </w:rPr>
              <w:t>50</w:t>
            </w:r>
          </w:hyperlink>
        </w:p>
        <w:p>
          <w:pPr>
            <w:pStyle w:val="Contents4"/>
            <w:tabs>
              <w:tab w:val="clear" w:pos="8176"/>
              <w:tab w:val="right" w:pos="9026" w:leader="dot"/>
            </w:tabs>
            <w:rPr/>
          </w:pPr>
          <w:hyperlink w:anchor="__RefHeading___Toc300105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00107_3650668749">
            <w:r>
              <w:rPr>
                <w:webHidden/>
                <w:rStyle w:val="IndexLink"/>
                <w:rtl w:val="true"/>
              </w:rPr>
              <w:t>الف</w:t>
            </w:r>
            <w:r>
              <w:rPr>
                <w:rStyle w:val="IndexLink"/>
                <w:rtl w:val="true"/>
              </w:rPr>
              <w:t xml:space="preserve">) </w:t>
            </w:r>
            <w:r>
              <w:rPr>
                <w:rStyle w:val="IndexLink"/>
                <w:rtl w:val="true"/>
              </w:rPr>
              <w:t>انگيزه‌هاى درونى‌</w:t>
            </w:r>
            <w:r>
              <w:rPr>
                <w:rStyle w:val="IndexLink"/>
                <w:rtl w:val="true"/>
              </w:rPr>
              <w:tab/>
            </w:r>
            <w:r>
              <w:rPr>
                <w:rStyle w:val="IndexLink"/>
              </w:rPr>
              <w:t>51</w:t>
            </w:r>
          </w:hyperlink>
        </w:p>
        <w:p>
          <w:pPr>
            <w:pStyle w:val="Contents4"/>
            <w:tabs>
              <w:tab w:val="clear" w:pos="8176"/>
              <w:tab w:val="right" w:pos="9026" w:leader="dot"/>
            </w:tabs>
            <w:rPr/>
          </w:pPr>
          <w:hyperlink w:anchor="__RefHeading___Toc300109_3650668749">
            <w:r>
              <w:rPr>
                <w:webHidden/>
                <w:rStyle w:val="IndexLink"/>
                <w:rtl w:val="true"/>
              </w:rPr>
              <w:t>ب</w:t>
            </w:r>
            <w:r>
              <w:rPr>
                <w:rStyle w:val="IndexLink"/>
                <w:rtl w:val="true"/>
              </w:rPr>
              <w:t xml:space="preserve">) </w:t>
            </w:r>
            <w:r>
              <w:rPr>
                <w:rStyle w:val="IndexLink"/>
                <w:rtl w:val="true"/>
              </w:rPr>
              <w:t>باورهاى دينى‌</w:t>
            </w:r>
            <w:r>
              <w:rPr>
                <w:rStyle w:val="IndexLink"/>
                <w:rtl w:val="true"/>
              </w:rPr>
              <w:tab/>
            </w:r>
            <w:r>
              <w:rPr>
                <w:rStyle w:val="IndexLink"/>
              </w:rPr>
              <w:t>52</w:t>
            </w:r>
          </w:hyperlink>
        </w:p>
        <w:p>
          <w:pPr>
            <w:pStyle w:val="Contents4"/>
            <w:tabs>
              <w:tab w:val="clear" w:pos="8176"/>
              <w:tab w:val="right" w:pos="9026" w:leader="dot"/>
            </w:tabs>
            <w:rPr/>
          </w:pPr>
          <w:hyperlink w:anchor="__RefHeading___Toc300111_3650668749">
            <w:r>
              <w:rPr>
                <w:webHidden/>
                <w:rStyle w:val="IndexLink"/>
                <w:rtl w:val="true"/>
              </w:rPr>
              <w:t>ج</w:t>
            </w:r>
            <w:r>
              <w:rPr>
                <w:rStyle w:val="IndexLink"/>
                <w:rtl w:val="true"/>
              </w:rPr>
              <w:t xml:space="preserve">) </w:t>
            </w:r>
            <w:r>
              <w:rPr>
                <w:rStyle w:val="IndexLink"/>
                <w:rtl w:val="true"/>
              </w:rPr>
              <w:t>حب و بغض‌هاى درونى‌</w:t>
            </w:r>
            <w:r>
              <w:rPr>
                <w:rStyle w:val="IndexLink"/>
                <w:rtl w:val="true"/>
              </w:rPr>
              <w:tab/>
            </w:r>
            <w:r>
              <w:rPr>
                <w:rStyle w:val="IndexLink"/>
              </w:rPr>
              <w:t>54</w:t>
            </w:r>
          </w:hyperlink>
        </w:p>
        <w:p>
          <w:pPr>
            <w:pStyle w:val="Contents4"/>
            <w:tabs>
              <w:tab w:val="clear" w:pos="8176"/>
              <w:tab w:val="right" w:pos="9026" w:leader="dot"/>
            </w:tabs>
            <w:rPr/>
          </w:pPr>
          <w:hyperlink w:anchor="__RefHeading___Toc300113_3650668749">
            <w:r>
              <w:rPr>
                <w:webHidden/>
                <w:rStyle w:val="IndexLink"/>
                <w:rtl w:val="true"/>
              </w:rPr>
              <w:t>د</w:t>
            </w:r>
            <w:r>
              <w:rPr>
                <w:rStyle w:val="IndexLink"/>
                <w:rtl w:val="true"/>
              </w:rPr>
              <w:t xml:space="preserve">) </w:t>
            </w:r>
            <w:r>
              <w:rPr>
                <w:rStyle w:val="IndexLink"/>
                <w:rtl w:val="true"/>
              </w:rPr>
              <w:t>ذوق و سليقه شخصى‌</w:t>
            </w:r>
            <w:r>
              <w:rPr>
                <w:rStyle w:val="IndexLink"/>
                <w:rtl w:val="true"/>
              </w:rPr>
              <w:tab/>
            </w:r>
            <w:r>
              <w:rPr>
                <w:rStyle w:val="IndexLink"/>
              </w:rPr>
              <w:t>57</w:t>
            </w:r>
          </w:hyperlink>
        </w:p>
        <w:p>
          <w:pPr>
            <w:pStyle w:val="Contents3"/>
            <w:tabs>
              <w:tab w:val="clear" w:pos="8459"/>
              <w:tab w:val="right" w:pos="9026" w:leader="dot"/>
            </w:tabs>
            <w:rPr/>
          </w:pPr>
          <w:hyperlink w:anchor="__RefHeading___Toc300115_3650668749">
            <w:r>
              <w:rPr>
                <w:webHidden/>
                <w:rStyle w:val="IndexLink"/>
              </w:rPr>
              <w:t>2</w:t>
            </w:r>
            <w:r>
              <w:rPr>
                <w:rStyle w:val="IndexLink"/>
                <w:rtl w:val="true"/>
              </w:rPr>
              <w:t xml:space="preserve">. </w:t>
            </w:r>
            <w:r>
              <w:rPr>
                <w:rStyle w:val="IndexLink"/>
                <w:rtl w:val="true"/>
              </w:rPr>
              <w:t>عوامل بيرونى‌</w:t>
            </w:r>
            <w:r>
              <w:rPr>
                <w:rStyle w:val="IndexLink"/>
                <w:rtl w:val="true"/>
              </w:rPr>
              <w:tab/>
            </w:r>
            <w:r>
              <w:rPr>
                <w:rStyle w:val="IndexLink"/>
              </w:rPr>
              <w:t>59</w:t>
            </w:r>
          </w:hyperlink>
        </w:p>
        <w:p>
          <w:pPr>
            <w:pStyle w:val="Contents4"/>
            <w:tabs>
              <w:tab w:val="clear" w:pos="8176"/>
              <w:tab w:val="right" w:pos="9026" w:leader="dot"/>
            </w:tabs>
            <w:rPr/>
          </w:pPr>
          <w:hyperlink w:anchor="__RefHeading___Toc300117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00119_3650668749">
            <w:r>
              <w:rPr>
                <w:webHidden/>
                <w:rStyle w:val="IndexLink"/>
                <w:rtl w:val="true"/>
              </w:rPr>
              <w:t>الف</w:t>
            </w:r>
            <w:r>
              <w:rPr>
                <w:rStyle w:val="IndexLink"/>
                <w:rtl w:val="true"/>
              </w:rPr>
              <w:t xml:space="preserve">) </w:t>
            </w:r>
            <w:r>
              <w:rPr>
                <w:rStyle w:val="IndexLink"/>
                <w:rtl w:val="true"/>
              </w:rPr>
              <w:t>توان مالى‌</w:t>
            </w:r>
            <w:r>
              <w:rPr>
                <w:rStyle w:val="IndexLink"/>
                <w:rtl w:val="true"/>
              </w:rPr>
              <w:tab/>
            </w:r>
            <w:r>
              <w:rPr>
                <w:rStyle w:val="IndexLink"/>
              </w:rPr>
              <w:t>59</w:t>
            </w:r>
          </w:hyperlink>
        </w:p>
        <w:p>
          <w:pPr>
            <w:pStyle w:val="Contents4"/>
            <w:tabs>
              <w:tab w:val="clear" w:pos="8176"/>
              <w:tab w:val="right" w:pos="9026" w:leader="dot"/>
            </w:tabs>
            <w:rPr/>
          </w:pPr>
          <w:hyperlink w:anchor="__RefHeading___Toc300121_3650668749">
            <w:r>
              <w:rPr>
                <w:webHidden/>
                <w:rStyle w:val="IndexLink"/>
                <w:rtl w:val="true"/>
              </w:rPr>
              <w:t>ب</w:t>
            </w:r>
            <w:r>
              <w:rPr>
                <w:rStyle w:val="IndexLink"/>
                <w:rtl w:val="true"/>
              </w:rPr>
              <w:t xml:space="preserve">) </w:t>
            </w:r>
            <w:r>
              <w:rPr>
                <w:rStyle w:val="IndexLink"/>
                <w:rtl w:val="true"/>
              </w:rPr>
              <w:t>فرهنگ جامعه‌</w:t>
            </w:r>
            <w:r>
              <w:rPr>
                <w:rStyle w:val="IndexLink"/>
                <w:rtl w:val="true"/>
              </w:rPr>
              <w:tab/>
            </w:r>
            <w:r>
              <w:rPr>
                <w:rStyle w:val="IndexLink"/>
              </w:rPr>
              <w:t>61</w:t>
            </w:r>
          </w:hyperlink>
        </w:p>
        <w:p>
          <w:pPr>
            <w:pStyle w:val="Contents4"/>
            <w:tabs>
              <w:tab w:val="clear" w:pos="8176"/>
              <w:tab w:val="right" w:pos="9026" w:leader="dot"/>
            </w:tabs>
            <w:rPr/>
          </w:pPr>
          <w:hyperlink w:anchor="__RefHeading___Toc300123_3650668749">
            <w:r>
              <w:rPr>
                <w:webHidden/>
                <w:rStyle w:val="IndexLink"/>
                <w:rtl w:val="true"/>
              </w:rPr>
              <w:t>ج</w:t>
            </w:r>
            <w:r>
              <w:rPr>
                <w:rStyle w:val="IndexLink"/>
                <w:rtl w:val="true"/>
              </w:rPr>
              <w:t xml:space="preserve">) </w:t>
            </w:r>
            <w:r>
              <w:rPr>
                <w:rStyle w:val="IndexLink"/>
                <w:rtl w:val="true"/>
              </w:rPr>
              <w:t>تحصيلات زائران‌</w:t>
            </w:r>
            <w:r>
              <w:rPr>
                <w:rStyle w:val="IndexLink"/>
                <w:rtl w:val="true"/>
              </w:rPr>
              <w:tab/>
            </w:r>
            <w:r>
              <w:rPr>
                <w:rStyle w:val="IndexLink"/>
              </w:rPr>
              <w:t>63</w:t>
            </w:r>
          </w:hyperlink>
        </w:p>
        <w:p>
          <w:pPr>
            <w:pStyle w:val="Contents4"/>
            <w:tabs>
              <w:tab w:val="clear" w:pos="8176"/>
              <w:tab w:val="right" w:pos="9026" w:leader="dot"/>
            </w:tabs>
            <w:rPr/>
          </w:pPr>
          <w:hyperlink w:anchor="__RefHeading___Toc300125_3650668749">
            <w:r>
              <w:rPr>
                <w:webHidden/>
                <w:rStyle w:val="IndexLink"/>
                <w:rtl w:val="true"/>
              </w:rPr>
              <w:t>د</w:t>
            </w:r>
            <w:r>
              <w:rPr>
                <w:rStyle w:val="IndexLink"/>
                <w:rtl w:val="true"/>
              </w:rPr>
              <w:t xml:space="preserve">) </w:t>
            </w:r>
            <w:r>
              <w:rPr>
                <w:rStyle w:val="IndexLink"/>
                <w:rtl w:val="true"/>
              </w:rPr>
              <w:t>تعداد بستگان و دوستان‌</w:t>
            </w:r>
            <w:r>
              <w:rPr>
                <w:rStyle w:val="IndexLink"/>
                <w:rtl w:val="true"/>
              </w:rPr>
              <w:tab/>
            </w:r>
            <w:r>
              <w:rPr>
                <w:rStyle w:val="IndexLink"/>
              </w:rPr>
              <w:t>65</w:t>
            </w:r>
          </w:hyperlink>
        </w:p>
        <w:p>
          <w:pPr>
            <w:pStyle w:val="Contents2"/>
            <w:tabs>
              <w:tab w:val="clear" w:pos="8743"/>
              <w:tab w:val="right" w:pos="9026" w:leader="dot"/>
            </w:tabs>
            <w:rPr/>
          </w:pPr>
          <w:hyperlink w:anchor="__RefHeading___Toc300127_3650668749">
            <w:r>
              <w:rPr>
                <w:webHidden/>
                <w:rStyle w:val="IndexLink"/>
                <w:rtl w:val="true"/>
              </w:rPr>
              <w:t>فصل چهارم</w:t>
            </w:r>
            <w:r>
              <w:rPr>
                <w:rStyle w:val="IndexLink"/>
                <w:rtl w:val="true"/>
              </w:rPr>
              <w:t xml:space="preserve">: </w:t>
            </w:r>
            <w:r>
              <w:rPr>
                <w:rStyle w:val="IndexLink"/>
                <w:rtl w:val="true"/>
              </w:rPr>
              <w:t>بايسته‌ها و آثار هديه‌</w:t>
            </w:r>
            <w:r>
              <w:rPr>
                <w:rStyle w:val="IndexLink"/>
                <w:rtl w:val="true"/>
              </w:rPr>
              <w:tab/>
            </w:r>
            <w:r>
              <w:rPr>
                <w:rStyle w:val="IndexLink"/>
              </w:rPr>
              <w:t>70</w:t>
            </w:r>
          </w:hyperlink>
        </w:p>
        <w:p>
          <w:pPr>
            <w:pStyle w:val="Contents3"/>
            <w:tabs>
              <w:tab w:val="clear" w:pos="8459"/>
              <w:tab w:val="right" w:pos="9026" w:leader="dot"/>
            </w:tabs>
            <w:rPr/>
          </w:pPr>
          <w:hyperlink w:anchor="__RefHeading___Toc300129_365066874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00131_3650668749">
            <w:r>
              <w:rPr>
                <w:webHidden/>
                <w:rStyle w:val="IndexLink"/>
              </w:rPr>
              <w:t>1</w:t>
            </w:r>
            <w:r>
              <w:rPr>
                <w:rStyle w:val="IndexLink"/>
                <w:rtl w:val="true"/>
              </w:rPr>
              <w:t xml:space="preserve">. </w:t>
            </w:r>
            <w:r>
              <w:rPr>
                <w:rStyle w:val="IndexLink"/>
                <w:rtl w:val="true"/>
              </w:rPr>
              <w:t>بايسته‌هاى هديه‌</w:t>
            </w:r>
            <w:r>
              <w:rPr>
                <w:rStyle w:val="IndexLink"/>
                <w:rtl w:val="true"/>
              </w:rPr>
              <w:tab/>
            </w:r>
            <w:r>
              <w:rPr>
                <w:rStyle w:val="IndexLink"/>
              </w:rPr>
              <w:t>71</w:t>
            </w:r>
          </w:hyperlink>
        </w:p>
        <w:p>
          <w:pPr>
            <w:pStyle w:val="Contents4"/>
            <w:tabs>
              <w:tab w:val="clear" w:pos="8176"/>
              <w:tab w:val="right" w:pos="9026" w:leader="dot"/>
            </w:tabs>
            <w:rPr/>
          </w:pPr>
          <w:hyperlink w:anchor="__RefHeading___Toc300133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00135_3650668749">
            <w:r>
              <w:rPr>
                <w:webHidden/>
                <w:rStyle w:val="IndexLink"/>
                <w:rtl w:val="true"/>
              </w:rPr>
              <w:t>الف</w:t>
            </w:r>
            <w:r>
              <w:rPr>
                <w:rStyle w:val="IndexLink"/>
                <w:rtl w:val="true"/>
              </w:rPr>
              <w:t xml:space="preserve">) </w:t>
            </w:r>
            <w:r>
              <w:rPr>
                <w:rStyle w:val="IndexLink"/>
                <w:rtl w:val="true"/>
              </w:rPr>
              <w:t>هديه با خلوص نيت‌</w:t>
            </w:r>
            <w:r>
              <w:rPr>
                <w:rStyle w:val="IndexLink"/>
                <w:rtl w:val="true"/>
              </w:rPr>
              <w:tab/>
            </w:r>
            <w:r>
              <w:rPr>
                <w:rStyle w:val="IndexLink"/>
              </w:rPr>
              <w:t>71</w:t>
            </w:r>
          </w:hyperlink>
        </w:p>
        <w:p>
          <w:pPr>
            <w:pStyle w:val="Contents4"/>
            <w:tabs>
              <w:tab w:val="clear" w:pos="8176"/>
              <w:tab w:val="right" w:pos="9026" w:leader="dot"/>
            </w:tabs>
            <w:rPr/>
          </w:pPr>
          <w:hyperlink w:anchor="__RefHeading___Toc300137_3650668749">
            <w:r>
              <w:rPr>
                <w:webHidden/>
                <w:rStyle w:val="IndexLink"/>
                <w:rtl w:val="true"/>
              </w:rPr>
              <w:t>ب</w:t>
            </w:r>
            <w:r>
              <w:rPr>
                <w:rStyle w:val="IndexLink"/>
                <w:rtl w:val="true"/>
              </w:rPr>
              <w:t xml:space="preserve">) </w:t>
            </w:r>
            <w:r>
              <w:rPr>
                <w:rStyle w:val="IndexLink"/>
                <w:rtl w:val="true"/>
              </w:rPr>
              <w:t>قبول هديه‌</w:t>
            </w:r>
            <w:r>
              <w:rPr>
                <w:rStyle w:val="IndexLink"/>
                <w:rtl w:val="true"/>
              </w:rPr>
              <w:tab/>
            </w:r>
            <w:r>
              <w:rPr>
                <w:rStyle w:val="IndexLink"/>
              </w:rPr>
              <w:t>73</w:t>
            </w:r>
          </w:hyperlink>
        </w:p>
        <w:p>
          <w:pPr>
            <w:pStyle w:val="Contents4"/>
            <w:tabs>
              <w:tab w:val="clear" w:pos="8176"/>
              <w:tab w:val="right" w:pos="9026" w:leader="dot"/>
            </w:tabs>
            <w:rPr/>
          </w:pPr>
          <w:hyperlink w:anchor="__RefHeading___Toc300139_3650668749">
            <w:r>
              <w:rPr>
                <w:webHidden/>
                <w:rStyle w:val="IndexLink"/>
                <w:rtl w:val="true"/>
              </w:rPr>
              <w:t>ج</w:t>
            </w:r>
            <w:r>
              <w:rPr>
                <w:rStyle w:val="IndexLink"/>
                <w:rtl w:val="true"/>
              </w:rPr>
              <w:t xml:space="preserve">) </w:t>
            </w:r>
            <w:r>
              <w:rPr>
                <w:rStyle w:val="IndexLink"/>
                <w:rtl w:val="true"/>
              </w:rPr>
              <w:t>پس نگرفتن هديه‌</w:t>
            </w:r>
            <w:r>
              <w:rPr>
                <w:rStyle w:val="IndexLink"/>
                <w:rtl w:val="true"/>
              </w:rPr>
              <w:tab/>
            </w:r>
            <w:r>
              <w:rPr>
                <w:rStyle w:val="IndexLink"/>
              </w:rPr>
              <w:t>74</w:t>
            </w:r>
          </w:hyperlink>
        </w:p>
        <w:p>
          <w:pPr>
            <w:pStyle w:val="Contents4"/>
            <w:tabs>
              <w:tab w:val="clear" w:pos="8176"/>
              <w:tab w:val="right" w:pos="9026" w:leader="dot"/>
            </w:tabs>
            <w:rPr/>
          </w:pPr>
          <w:hyperlink w:anchor="__RefHeading___Toc300141_3650668749">
            <w:r>
              <w:rPr>
                <w:webHidden/>
                <w:rStyle w:val="IndexLink"/>
                <w:rtl w:val="true"/>
              </w:rPr>
              <w:t>د</w:t>
            </w:r>
            <w:r>
              <w:rPr>
                <w:rStyle w:val="IndexLink"/>
                <w:rtl w:val="true"/>
              </w:rPr>
              <w:t xml:space="preserve">) </w:t>
            </w:r>
            <w:r>
              <w:rPr>
                <w:rStyle w:val="IndexLink"/>
                <w:rtl w:val="true"/>
              </w:rPr>
              <w:t>هديه به اندازه توان‌</w:t>
            </w:r>
            <w:r>
              <w:rPr>
                <w:rStyle w:val="IndexLink"/>
                <w:rtl w:val="true"/>
              </w:rPr>
              <w:tab/>
            </w:r>
            <w:r>
              <w:rPr>
                <w:rStyle w:val="IndexLink"/>
              </w:rPr>
              <w:t>75</w:t>
            </w:r>
          </w:hyperlink>
        </w:p>
        <w:p>
          <w:pPr>
            <w:pStyle w:val="Contents4"/>
            <w:tabs>
              <w:tab w:val="clear" w:pos="8176"/>
              <w:tab w:val="right" w:pos="9026" w:leader="dot"/>
            </w:tabs>
            <w:rPr/>
          </w:pPr>
          <w:hyperlink w:anchor="__RefHeading___Toc300143_3650668749">
            <w:r>
              <w:rPr>
                <w:webHidden/>
                <w:rStyle w:val="IndexLink"/>
                <w:rtl w:val="true"/>
              </w:rPr>
              <w:t>ه</w:t>
            </w:r>
            <w:r>
              <w:rPr>
                <w:rStyle w:val="IndexLink"/>
                <w:rtl w:val="true"/>
              </w:rPr>
              <w:t xml:space="preserve">) </w:t>
            </w:r>
            <w:r>
              <w:rPr>
                <w:rStyle w:val="IndexLink"/>
                <w:rtl w:val="true"/>
              </w:rPr>
              <w:t>توجه به احترام افراد</w:t>
            </w:r>
            <w:r>
              <w:rPr>
                <w:rStyle w:val="IndexLink"/>
                <w:rtl w:val="true"/>
              </w:rPr>
              <w:tab/>
            </w:r>
            <w:r>
              <w:rPr>
                <w:rStyle w:val="IndexLink"/>
              </w:rPr>
              <w:t>76</w:t>
            </w:r>
          </w:hyperlink>
        </w:p>
        <w:p>
          <w:pPr>
            <w:pStyle w:val="Contents4"/>
            <w:tabs>
              <w:tab w:val="clear" w:pos="8176"/>
              <w:tab w:val="right" w:pos="9026" w:leader="dot"/>
            </w:tabs>
            <w:rPr/>
          </w:pPr>
          <w:hyperlink w:anchor="__RefHeading___Toc300145_3650668749">
            <w:r>
              <w:rPr>
                <w:webHidden/>
                <w:rStyle w:val="IndexLink"/>
                <w:rtl w:val="true"/>
              </w:rPr>
              <w:t>و</w:t>
            </w:r>
            <w:r>
              <w:rPr>
                <w:rStyle w:val="IndexLink"/>
                <w:rtl w:val="true"/>
              </w:rPr>
              <w:t xml:space="preserve">) </w:t>
            </w:r>
            <w:r>
              <w:rPr>
                <w:rStyle w:val="IndexLink"/>
                <w:rtl w:val="true"/>
              </w:rPr>
              <w:t>توجه به اثر بخشى هديه‌</w:t>
            </w:r>
            <w:r>
              <w:rPr>
                <w:rStyle w:val="IndexLink"/>
                <w:rtl w:val="true"/>
              </w:rPr>
              <w:tab/>
            </w:r>
            <w:r>
              <w:rPr>
                <w:rStyle w:val="IndexLink"/>
              </w:rPr>
              <w:t>79</w:t>
            </w:r>
          </w:hyperlink>
        </w:p>
        <w:p>
          <w:pPr>
            <w:pStyle w:val="Contents4"/>
            <w:tabs>
              <w:tab w:val="clear" w:pos="8176"/>
              <w:tab w:val="right" w:pos="9026" w:leader="dot"/>
            </w:tabs>
            <w:rPr/>
          </w:pPr>
          <w:hyperlink w:anchor="__RefHeading___Toc300147_3650668749">
            <w:r>
              <w:rPr>
                <w:webHidden/>
                <w:rStyle w:val="IndexLink"/>
                <w:rtl w:val="true"/>
              </w:rPr>
              <w:t>ز</w:t>
            </w:r>
            <w:r>
              <w:rPr>
                <w:rStyle w:val="IndexLink"/>
                <w:rtl w:val="true"/>
              </w:rPr>
              <w:t xml:space="preserve">) </w:t>
            </w:r>
            <w:r>
              <w:rPr>
                <w:rStyle w:val="IndexLink"/>
                <w:rtl w:val="true"/>
              </w:rPr>
              <w:t>توجه به مناسبت‌هاى زمانى هديه‌</w:t>
            </w:r>
            <w:r>
              <w:rPr>
                <w:rStyle w:val="IndexLink"/>
                <w:rtl w:val="true"/>
              </w:rPr>
              <w:tab/>
            </w:r>
            <w:r>
              <w:rPr>
                <w:rStyle w:val="IndexLink"/>
              </w:rPr>
              <w:t>81</w:t>
            </w:r>
          </w:hyperlink>
        </w:p>
        <w:p>
          <w:pPr>
            <w:pStyle w:val="Contents4"/>
            <w:tabs>
              <w:tab w:val="clear" w:pos="8176"/>
              <w:tab w:val="right" w:pos="9026" w:leader="dot"/>
            </w:tabs>
            <w:rPr/>
          </w:pPr>
          <w:hyperlink w:anchor="__RefHeading___Toc300149_3650668749">
            <w:r>
              <w:rPr>
                <w:webHidden/>
                <w:rStyle w:val="IndexLink"/>
                <w:rtl w:val="true"/>
              </w:rPr>
              <w:t>ح</w:t>
            </w:r>
            <w:r>
              <w:rPr>
                <w:rStyle w:val="IndexLink"/>
                <w:rtl w:val="true"/>
              </w:rPr>
              <w:t xml:space="preserve">) </w:t>
            </w:r>
            <w:r>
              <w:rPr>
                <w:rStyle w:val="IndexLink"/>
                <w:rtl w:val="true"/>
              </w:rPr>
              <w:t>توجه به تنوع هديه‌</w:t>
            </w:r>
            <w:r>
              <w:rPr>
                <w:rStyle w:val="IndexLink"/>
                <w:rtl w:val="true"/>
              </w:rPr>
              <w:tab/>
            </w:r>
            <w:r>
              <w:rPr>
                <w:rStyle w:val="IndexLink"/>
              </w:rPr>
              <w:t>84</w:t>
            </w:r>
          </w:hyperlink>
        </w:p>
        <w:p>
          <w:pPr>
            <w:pStyle w:val="Contents4"/>
            <w:tabs>
              <w:tab w:val="clear" w:pos="8176"/>
              <w:tab w:val="right" w:pos="9026" w:leader="dot"/>
            </w:tabs>
            <w:rPr/>
          </w:pPr>
          <w:hyperlink w:anchor="__RefHeading___Toc300151_3650668749">
            <w:r>
              <w:rPr>
                <w:webHidden/>
                <w:rStyle w:val="IndexLink"/>
                <w:rtl w:val="true"/>
              </w:rPr>
              <w:t>ط</w:t>
            </w:r>
            <w:r>
              <w:rPr>
                <w:rStyle w:val="IndexLink"/>
                <w:rtl w:val="true"/>
              </w:rPr>
              <w:t xml:space="preserve">) </w:t>
            </w:r>
            <w:r>
              <w:rPr>
                <w:rStyle w:val="IndexLink"/>
                <w:rtl w:val="true"/>
              </w:rPr>
              <w:t>توجه به تناسب هديه با دريافت كنندگان‌</w:t>
            </w:r>
            <w:r>
              <w:rPr>
                <w:rStyle w:val="IndexLink"/>
                <w:rtl w:val="true"/>
              </w:rPr>
              <w:tab/>
            </w:r>
            <w:r>
              <w:rPr>
                <w:rStyle w:val="IndexLink"/>
              </w:rPr>
              <w:t>85</w:t>
            </w:r>
          </w:hyperlink>
        </w:p>
        <w:p>
          <w:pPr>
            <w:pStyle w:val="Contents5"/>
            <w:tabs>
              <w:tab w:val="clear" w:pos="7892"/>
              <w:tab w:val="right" w:pos="9026" w:leader="dot"/>
            </w:tabs>
            <w:rPr/>
          </w:pPr>
          <w:hyperlink w:anchor="__RefHeading___Toc300153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00155_3650668749">
            <w:r>
              <w:rPr>
                <w:webHidden/>
                <w:rStyle w:val="IndexLink"/>
                <w:rtl w:val="true"/>
              </w:rPr>
              <w:t>يك</w:t>
            </w:r>
            <w:r>
              <w:rPr>
                <w:rStyle w:val="IndexLink"/>
                <w:rtl w:val="true"/>
              </w:rPr>
              <w:t xml:space="preserve">- </w:t>
            </w:r>
            <w:r>
              <w:rPr>
                <w:rStyle w:val="IndexLink"/>
                <w:rtl w:val="true"/>
              </w:rPr>
              <w:t>تناسب جنسيتى‌</w:t>
            </w:r>
            <w:r>
              <w:rPr>
                <w:rStyle w:val="IndexLink"/>
                <w:rtl w:val="true"/>
              </w:rPr>
              <w:tab/>
            </w:r>
            <w:r>
              <w:rPr>
                <w:rStyle w:val="IndexLink"/>
              </w:rPr>
              <w:t>86</w:t>
            </w:r>
          </w:hyperlink>
        </w:p>
        <w:p>
          <w:pPr>
            <w:pStyle w:val="Contents5"/>
            <w:tabs>
              <w:tab w:val="clear" w:pos="7892"/>
              <w:tab w:val="right" w:pos="9026" w:leader="dot"/>
            </w:tabs>
            <w:rPr/>
          </w:pPr>
          <w:hyperlink w:anchor="__RefHeading___Toc300157_3650668749">
            <w:r>
              <w:rPr>
                <w:webHidden/>
                <w:rStyle w:val="IndexLink"/>
                <w:rtl w:val="true"/>
              </w:rPr>
              <w:t>دو</w:t>
            </w:r>
            <w:r>
              <w:rPr>
                <w:rStyle w:val="IndexLink"/>
                <w:rtl w:val="true"/>
              </w:rPr>
              <w:t xml:space="preserve">- </w:t>
            </w:r>
            <w:r>
              <w:rPr>
                <w:rStyle w:val="IndexLink"/>
                <w:rtl w:val="true"/>
              </w:rPr>
              <w:t>تناسب سنى‌</w:t>
            </w:r>
            <w:r>
              <w:rPr>
                <w:rStyle w:val="IndexLink"/>
                <w:rtl w:val="true"/>
              </w:rPr>
              <w:tab/>
            </w:r>
            <w:r>
              <w:rPr>
                <w:rStyle w:val="IndexLink"/>
              </w:rPr>
              <w:t>90</w:t>
            </w:r>
          </w:hyperlink>
        </w:p>
        <w:p>
          <w:pPr>
            <w:pStyle w:val="Contents5"/>
            <w:tabs>
              <w:tab w:val="clear" w:pos="7892"/>
              <w:tab w:val="right" w:pos="9026" w:leader="dot"/>
            </w:tabs>
            <w:rPr/>
          </w:pPr>
          <w:hyperlink w:anchor="__RefHeading___Toc300159_3650668749">
            <w:r>
              <w:rPr>
                <w:webHidden/>
                <w:rStyle w:val="IndexLink"/>
                <w:rtl w:val="true"/>
              </w:rPr>
              <w:t>سه</w:t>
            </w:r>
            <w:r>
              <w:rPr>
                <w:rStyle w:val="IndexLink"/>
                <w:rtl w:val="true"/>
              </w:rPr>
              <w:t xml:space="preserve">- </w:t>
            </w:r>
            <w:r>
              <w:rPr>
                <w:rStyle w:val="IndexLink"/>
                <w:rtl w:val="true"/>
              </w:rPr>
              <w:t>تناسب عاطفى و روانى‌</w:t>
            </w:r>
            <w:r>
              <w:rPr>
                <w:rStyle w:val="IndexLink"/>
                <w:rtl w:val="true"/>
              </w:rPr>
              <w:tab/>
            </w:r>
            <w:r>
              <w:rPr>
                <w:rStyle w:val="IndexLink"/>
              </w:rPr>
              <w:t>94</w:t>
            </w:r>
          </w:hyperlink>
        </w:p>
        <w:p>
          <w:pPr>
            <w:pStyle w:val="Contents5"/>
            <w:tabs>
              <w:tab w:val="clear" w:pos="7892"/>
              <w:tab w:val="right" w:pos="9026" w:leader="dot"/>
            </w:tabs>
            <w:rPr/>
          </w:pPr>
          <w:hyperlink w:anchor="__RefHeading___Toc300161_3650668749">
            <w:r>
              <w:rPr>
                <w:webHidden/>
                <w:rStyle w:val="IndexLink"/>
                <w:rtl w:val="true"/>
              </w:rPr>
              <w:t>چهار</w:t>
            </w:r>
            <w:r>
              <w:rPr>
                <w:rStyle w:val="IndexLink"/>
                <w:rtl w:val="true"/>
              </w:rPr>
              <w:t xml:space="preserve">- </w:t>
            </w:r>
            <w:r>
              <w:rPr>
                <w:rStyle w:val="IndexLink"/>
                <w:rtl w:val="true"/>
              </w:rPr>
              <w:t>تناسب شخصيتى‌</w:t>
            </w:r>
            <w:r>
              <w:rPr>
                <w:rStyle w:val="IndexLink"/>
                <w:rtl w:val="true"/>
              </w:rPr>
              <w:tab/>
            </w:r>
            <w:r>
              <w:rPr>
                <w:rStyle w:val="IndexLink"/>
              </w:rPr>
              <w:t>96</w:t>
            </w:r>
          </w:hyperlink>
        </w:p>
        <w:p>
          <w:pPr>
            <w:pStyle w:val="Contents5"/>
            <w:tabs>
              <w:tab w:val="clear" w:pos="7892"/>
              <w:tab w:val="right" w:pos="9026" w:leader="dot"/>
            </w:tabs>
            <w:rPr/>
          </w:pPr>
          <w:hyperlink w:anchor="__RefHeading___Toc300163_3650668749">
            <w:r>
              <w:rPr>
                <w:webHidden/>
                <w:rStyle w:val="IndexLink"/>
                <w:rtl w:val="true"/>
              </w:rPr>
              <w:t>پنج</w:t>
            </w:r>
            <w:r>
              <w:rPr>
                <w:rStyle w:val="IndexLink"/>
                <w:rtl w:val="true"/>
              </w:rPr>
              <w:t xml:space="preserve">- </w:t>
            </w:r>
            <w:r>
              <w:rPr>
                <w:rStyle w:val="IndexLink"/>
                <w:rtl w:val="true"/>
              </w:rPr>
              <w:t>تناسب فرهنگى‌</w:t>
            </w:r>
            <w:r>
              <w:rPr>
                <w:rStyle w:val="IndexLink"/>
                <w:rtl w:val="true"/>
              </w:rPr>
              <w:tab/>
            </w:r>
            <w:r>
              <w:rPr>
                <w:rStyle w:val="IndexLink"/>
              </w:rPr>
              <w:t>98</w:t>
            </w:r>
          </w:hyperlink>
        </w:p>
        <w:p>
          <w:pPr>
            <w:pStyle w:val="Contents3"/>
            <w:tabs>
              <w:tab w:val="clear" w:pos="8459"/>
              <w:tab w:val="right" w:pos="9026" w:leader="dot"/>
            </w:tabs>
            <w:rPr/>
          </w:pPr>
          <w:hyperlink w:anchor="__RefHeading___Toc300165_3650668749">
            <w:r>
              <w:rPr>
                <w:webHidden/>
                <w:rStyle w:val="IndexLink"/>
              </w:rPr>
              <w:t>2</w:t>
            </w:r>
            <w:r>
              <w:rPr>
                <w:rStyle w:val="IndexLink"/>
                <w:rtl w:val="true"/>
              </w:rPr>
              <w:t xml:space="preserve">. </w:t>
            </w:r>
            <w:r>
              <w:rPr>
                <w:rStyle w:val="IndexLink"/>
                <w:rtl w:val="true"/>
              </w:rPr>
              <w:t>آثار هديه‌</w:t>
            </w:r>
            <w:r>
              <w:rPr>
                <w:rStyle w:val="IndexLink"/>
                <w:rtl w:val="true"/>
              </w:rPr>
              <w:tab/>
            </w:r>
            <w:r>
              <w:rPr>
                <w:rStyle w:val="IndexLink"/>
              </w:rPr>
              <w:t>100</w:t>
            </w:r>
          </w:hyperlink>
        </w:p>
        <w:p>
          <w:pPr>
            <w:pStyle w:val="Contents4"/>
            <w:tabs>
              <w:tab w:val="clear" w:pos="8176"/>
              <w:tab w:val="right" w:pos="9026" w:leader="dot"/>
            </w:tabs>
            <w:rPr/>
          </w:pPr>
          <w:hyperlink w:anchor="__RefHeading___Toc300167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00169_3650668749">
            <w:r>
              <w:rPr>
                <w:webHidden/>
                <w:rStyle w:val="IndexLink"/>
                <w:rtl w:val="true"/>
              </w:rPr>
              <w:t>الف</w:t>
            </w:r>
            <w:r>
              <w:rPr>
                <w:rStyle w:val="IndexLink"/>
                <w:rtl w:val="true"/>
              </w:rPr>
              <w:t xml:space="preserve">) </w:t>
            </w:r>
            <w:r>
              <w:rPr>
                <w:rStyle w:val="IndexLink"/>
                <w:rtl w:val="true"/>
              </w:rPr>
              <w:t>رفع كينه و دشمنى‌</w:t>
            </w:r>
            <w:r>
              <w:rPr>
                <w:rStyle w:val="IndexLink"/>
                <w:rtl w:val="true"/>
              </w:rPr>
              <w:tab/>
            </w:r>
            <w:r>
              <w:rPr>
                <w:rStyle w:val="IndexLink"/>
              </w:rPr>
              <w:t>101</w:t>
            </w:r>
          </w:hyperlink>
        </w:p>
        <w:p>
          <w:pPr>
            <w:pStyle w:val="Contents4"/>
            <w:tabs>
              <w:tab w:val="clear" w:pos="8176"/>
              <w:tab w:val="right" w:pos="9026" w:leader="dot"/>
            </w:tabs>
            <w:rPr/>
          </w:pPr>
          <w:hyperlink w:anchor="__RefHeading___Toc300171_3650668749">
            <w:r>
              <w:rPr>
                <w:webHidden/>
                <w:rStyle w:val="IndexLink"/>
                <w:rtl w:val="true"/>
              </w:rPr>
              <w:t>ب</w:t>
            </w:r>
            <w:r>
              <w:rPr>
                <w:rStyle w:val="IndexLink"/>
                <w:rtl w:val="true"/>
              </w:rPr>
              <w:t xml:space="preserve">) </w:t>
            </w:r>
            <w:r>
              <w:rPr>
                <w:rStyle w:val="IndexLink"/>
                <w:rtl w:val="true"/>
              </w:rPr>
              <w:t>ايجاد محبت و دوستى‌</w:t>
            </w:r>
            <w:r>
              <w:rPr>
                <w:rStyle w:val="IndexLink"/>
                <w:rtl w:val="true"/>
              </w:rPr>
              <w:tab/>
            </w:r>
            <w:r>
              <w:rPr>
                <w:rStyle w:val="IndexLink"/>
              </w:rPr>
              <w:t>103</w:t>
            </w:r>
          </w:hyperlink>
        </w:p>
        <w:p>
          <w:pPr>
            <w:pStyle w:val="Contents4"/>
            <w:tabs>
              <w:tab w:val="clear" w:pos="8176"/>
              <w:tab w:val="right" w:pos="9026" w:leader="dot"/>
            </w:tabs>
            <w:rPr/>
          </w:pPr>
          <w:hyperlink w:anchor="__RefHeading___Toc300173_3650668749">
            <w:r>
              <w:rPr>
                <w:webHidden/>
                <w:rStyle w:val="IndexLink"/>
                <w:rtl w:val="true"/>
              </w:rPr>
              <w:t>ج</w:t>
            </w:r>
            <w:r>
              <w:rPr>
                <w:rStyle w:val="IndexLink"/>
                <w:rtl w:val="true"/>
              </w:rPr>
              <w:t xml:space="preserve">) </w:t>
            </w:r>
            <w:r>
              <w:rPr>
                <w:rStyle w:val="IndexLink"/>
                <w:rtl w:val="true"/>
              </w:rPr>
              <w:t>هدايت و راهنمايى‌</w:t>
            </w:r>
            <w:r>
              <w:rPr>
                <w:rStyle w:val="IndexLink"/>
                <w:rtl w:val="true"/>
              </w:rPr>
              <w:tab/>
            </w:r>
            <w:r>
              <w:rPr>
                <w:rStyle w:val="IndexLink"/>
              </w:rPr>
              <w:t>104</w:t>
            </w:r>
          </w:hyperlink>
        </w:p>
        <w:p>
          <w:pPr>
            <w:pStyle w:val="Contents4"/>
            <w:tabs>
              <w:tab w:val="clear" w:pos="8176"/>
              <w:tab w:val="right" w:pos="9026" w:leader="dot"/>
            </w:tabs>
            <w:rPr/>
          </w:pPr>
          <w:hyperlink w:anchor="__RefHeading___Toc300175_3650668749">
            <w:r>
              <w:rPr>
                <w:webHidden/>
                <w:rStyle w:val="IndexLink"/>
                <w:rtl w:val="true"/>
              </w:rPr>
              <w:t>د</w:t>
            </w:r>
            <w:r>
              <w:rPr>
                <w:rStyle w:val="IndexLink"/>
                <w:rtl w:val="true"/>
              </w:rPr>
              <w:t xml:space="preserve">) </w:t>
            </w:r>
            <w:r>
              <w:rPr>
                <w:rStyle w:val="IndexLink"/>
                <w:rtl w:val="true"/>
              </w:rPr>
              <w:t>رفع نياز</w:t>
            </w:r>
            <w:r>
              <w:rPr>
                <w:rStyle w:val="IndexLink"/>
                <w:rtl w:val="true"/>
              </w:rPr>
              <w:tab/>
            </w:r>
            <w:r>
              <w:rPr>
                <w:rStyle w:val="IndexLink"/>
              </w:rPr>
              <w:t>107</w:t>
            </w:r>
          </w:hyperlink>
        </w:p>
        <w:p>
          <w:pPr>
            <w:pStyle w:val="Contents4"/>
            <w:tabs>
              <w:tab w:val="clear" w:pos="8176"/>
              <w:tab w:val="right" w:pos="9026" w:leader="dot"/>
            </w:tabs>
            <w:rPr/>
          </w:pPr>
          <w:hyperlink w:anchor="__RefHeading___Toc300177_3650668749">
            <w:r>
              <w:rPr>
                <w:webHidden/>
                <w:rStyle w:val="IndexLink"/>
                <w:rtl w:val="true"/>
              </w:rPr>
              <w:t>ه</w:t>
            </w:r>
            <w:r>
              <w:rPr>
                <w:rStyle w:val="IndexLink"/>
                <w:rtl w:val="true"/>
              </w:rPr>
              <w:t xml:space="preserve">) </w:t>
            </w:r>
            <w:r>
              <w:rPr>
                <w:rStyle w:val="IndexLink"/>
                <w:rtl w:val="true"/>
              </w:rPr>
              <w:t>اصلاح رفتار</w:t>
            </w:r>
            <w:r>
              <w:rPr>
                <w:rStyle w:val="IndexLink"/>
                <w:rtl w:val="true"/>
              </w:rPr>
              <w:tab/>
            </w:r>
            <w:r>
              <w:rPr>
                <w:rStyle w:val="IndexLink"/>
              </w:rPr>
              <w:t>110</w:t>
            </w:r>
          </w:hyperlink>
        </w:p>
        <w:p>
          <w:pPr>
            <w:pStyle w:val="Contents2"/>
            <w:tabs>
              <w:tab w:val="clear" w:pos="8743"/>
              <w:tab w:val="right" w:pos="9026" w:leader="dot"/>
            </w:tabs>
            <w:rPr/>
          </w:pPr>
          <w:hyperlink w:anchor="__RefHeading___Toc300179_3650668749">
            <w:r>
              <w:rPr>
                <w:webHidden/>
                <w:rStyle w:val="IndexLink"/>
                <w:rtl w:val="true"/>
              </w:rPr>
              <w:t>فصل پنجم</w:t>
            </w:r>
            <w:r>
              <w:rPr>
                <w:rStyle w:val="IndexLink"/>
                <w:rtl w:val="true"/>
              </w:rPr>
              <w:t xml:space="preserve">: </w:t>
            </w:r>
            <w:r>
              <w:rPr>
                <w:rStyle w:val="IndexLink"/>
                <w:rtl w:val="true"/>
              </w:rPr>
              <w:t>آسيب‌هاى هديه و راهكارهاى پيش‌گيرى‌</w:t>
            </w:r>
            <w:r>
              <w:rPr>
                <w:rStyle w:val="IndexLink"/>
                <w:rtl w:val="true"/>
              </w:rPr>
              <w:tab/>
            </w:r>
            <w:r>
              <w:rPr>
                <w:rStyle w:val="IndexLink"/>
              </w:rPr>
              <w:t>113</w:t>
            </w:r>
          </w:hyperlink>
        </w:p>
        <w:p>
          <w:pPr>
            <w:pStyle w:val="Contents3"/>
            <w:tabs>
              <w:tab w:val="clear" w:pos="8459"/>
              <w:tab w:val="right" w:pos="9026" w:leader="dot"/>
            </w:tabs>
            <w:rPr/>
          </w:pPr>
          <w:hyperlink w:anchor="__RefHeading___Toc300181_365066874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00183_3650668749">
            <w:r>
              <w:rPr>
                <w:webHidden/>
                <w:rStyle w:val="IndexLink"/>
              </w:rPr>
              <w:t>1</w:t>
            </w:r>
            <w:r>
              <w:rPr>
                <w:rStyle w:val="IndexLink"/>
                <w:rtl w:val="true"/>
              </w:rPr>
              <w:t xml:space="preserve">. </w:t>
            </w:r>
            <w:r>
              <w:rPr>
                <w:rStyle w:val="IndexLink"/>
                <w:rtl w:val="true"/>
              </w:rPr>
              <w:t>آسيب‌ها</w:t>
            </w:r>
            <w:r>
              <w:rPr>
                <w:rStyle w:val="IndexLink"/>
                <w:rtl w:val="true"/>
              </w:rPr>
              <w:tab/>
            </w:r>
            <w:r>
              <w:rPr>
                <w:rStyle w:val="IndexLink"/>
              </w:rPr>
              <w:t>113</w:t>
            </w:r>
          </w:hyperlink>
        </w:p>
        <w:p>
          <w:pPr>
            <w:pStyle w:val="Contents4"/>
            <w:tabs>
              <w:tab w:val="clear" w:pos="8176"/>
              <w:tab w:val="right" w:pos="9026" w:leader="dot"/>
            </w:tabs>
            <w:rPr/>
          </w:pPr>
          <w:hyperlink w:anchor="__RefHeading___Toc300185_365066874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00187_3650668749">
            <w:r>
              <w:rPr>
                <w:webHidden/>
                <w:rStyle w:val="IndexLink"/>
                <w:rtl w:val="true"/>
              </w:rPr>
              <w:t>الف</w:t>
            </w:r>
            <w:r>
              <w:rPr>
                <w:rStyle w:val="IndexLink"/>
                <w:rtl w:val="true"/>
              </w:rPr>
              <w:t xml:space="preserve">) </w:t>
            </w:r>
            <w:r>
              <w:rPr>
                <w:rStyle w:val="IndexLink"/>
                <w:rtl w:val="true"/>
              </w:rPr>
              <w:t>آسيب‌هاى مادى و اقتصادى‌</w:t>
            </w:r>
            <w:r>
              <w:rPr>
                <w:rStyle w:val="IndexLink"/>
                <w:rtl w:val="true"/>
              </w:rPr>
              <w:tab/>
            </w:r>
            <w:r>
              <w:rPr>
                <w:rStyle w:val="IndexLink"/>
              </w:rPr>
              <w:t>115</w:t>
            </w:r>
          </w:hyperlink>
        </w:p>
        <w:p>
          <w:pPr>
            <w:pStyle w:val="Contents5"/>
            <w:tabs>
              <w:tab w:val="clear" w:pos="7892"/>
              <w:tab w:val="right" w:pos="9026" w:leader="dot"/>
            </w:tabs>
            <w:rPr/>
          </w:pPr>
          <w:hyperlink w:anchor="__RefHeading___Toc300189_365066874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00191_3650668749">
            <w:r>
              <w:rPr>
                <w:webHidden/>
                <w:rStyle w:val="IndexLink"/>
                <w:rtl w:val="true"/>
              </w:rPr>
              <w:t>يك</w:t>
            </w:r>
            <w:r>
              <w:rPr>
                <w:rStyle w:val="IndexLink"/>
                <w:rtl w:val="true"/>
              </w:rPr>
              <w:t xml:space="preserve">- </w:t>
            </w:r>
            <w:r>
              <w:rPr>
                <w:rStyle w:val="IndexLink"/>
                <w:rtl w:val="true"/>
              </w:rPr>
              <w:t>تكيه بر هداياى مادى‌</w:t>
            </w:r>
            <w:r>
              <w:rPr>
                <w:rStyle w:val="IndexLink"/>
                <w:rtl w:val="true"/>
              </w:rPr>
              <w:tab/>
            </w:r>
            <w:r>
              <w:rPr>
                <w:rStyle w:val="IndexLink"/>
              </w:rPr>
              <w:t>116</w:t>
            </w:r>
          </w:hyperlink>
        </w:p>
        <w:p>
          <w:pPr>
            <w:pStyle w:val="Contents5"/>
            <w:tabs>
              <w:tab w:val="clear" w:pos="7892"/>
              <w:tab w:val="right" w:pos="9026" w:leader="dot"/>
            </w:tabs>
            <w:rPr/>
          </w:pPr>
          <w:hyperlink w:anchor="__RefHeading___Toc300193_3650668749">
            <w:r>
              <w:rPr>
                <w:webHidden/>
                <w:rStyle w:val="IndexLink"/>
                <w:rtl w:val="true"/>
              </w:rPr>
              <w:t>دو</w:t>
            </w:r>
            <w:r>
              <w:rPr>
                <w:rStyle w:val="IndexLink"/>
                <w:rtl w:val="true"/>
              </w:rPr>
              <w:t xml:space="preserve">- </w:t>
            </w:r>
            <w:r>
              <w:rPr>
                <w:rStyle w:val="IndexLink"/>
                <w:rtl w:val="true"/>
              </w:rPr>
              <w:t>تهيه اشياى بى‌كيفيت‌</w:t>
            </w:r>
            <w:r>
              <w:rPr>
                <w:rStyle w:val="IndexLink"/>
                <w:rtl w:val="true"/>
              </w:rPr>
              <w:tab/>
            </w:r>
            <w:r>
              <w:rPr>
                <w:rStyle w:val="IndexLink"/>
              </w:rPr>
              <w:t>119</w:t>
            </w:r>
          </w:hyperlink>
        </w:p>
        <w:p>
          <w:pPr>
            <w:pStyle w:val="Contents5"/>
            <w:tabs>
              <w:tab w:val="clear" w:pos="7892"/>
              <w:tab w:val="right" w:pos="9026" w:leader="dot"/>
            </w:tabs>
            <w:rPr/>
          </w:pPr>
          <w:hyperlink w:anchor="__RefHeading___Toc300195_3650668749">
            <w:r>
              <w:rPr>
                <w:webHidden/>
                <w:rStyle w:val="IndexLink"/>
                <w:rtl w:val="true"/>
              </w:rPr>
              <w:t>سه</w:t>
            </w:r>
            <w:r>
              <w:rPr>
                <w:rStyle w:val="IndexLink"/>
                <w:rtl w:val="true"/>
              </w:rPr>
              <w:t xml:space="preserve">- </w:t>
            </w:r>
            <w:r>
              <w:rPr>
                <w:rStyle w:val="IndexLink"/>
                <w:rtl w:val="true"/>
              </w:rPr>
              <w:t>اسراف در خريد هديه‌</w:t>
            </w:r>
            <w:r>
              <w:rPr>
                <w:rStyle w:val="IndexLink"/>
                <w:rtl w:val="true"/>
              </w:rPr>
              <w:tab/>
            </w:r>
            <w:r>
              <w:rPr>
                <w:rStyle w:val="IndexLink"/>
              </w:rPr>
              <w:t>122</w:t>
            </w:r>
          </w:hyperlink>
        </w:p>
        <w:p>
          <w:pPr>
            <w:pStyle w:val="Contents5"/>
            <w:tabs>
              <w:tab w:val="clear" w:pos="7892"/>
              <w:tab w:val="right" w:pos="9026" w:leader="dot"/>
            </w:tabs>
            <w:rPr/>
          </w:pPr>
          <w:hyperlink w:anchor="__RefHeading___Toc300197_3650668749">
            <w:r>
              <w:rPr>
                <w:webHidden/>
                <w:rStyle w:val="IndexLink"/>
                <w:rtl w:val="true"/>
              </w:rPr>
              <w:t>چهار</w:t>
            </w:r>
            <w:r>
              <w:rPr>
                <w:rStyle w:val="IndexLink"/>
                <w:rtl w:val="true"/>
              </w:rPr>
              <w:t xml:space="preserve">- </w:t>
            </w:r>
            <w:r>
              <w:rPr>
                <w:rStyle w:val="IndexLink"/>
                <w:rtl w:val="true"/>
              </w:rPr>
              <w:t>خروج ارز از كشور</w:t>
            </w:r>
            <w:r>
              <w:rPr>
                <w:rStyle w:val="IndexLink"/>
                <w:rtl w:val="true"/>
              </w:rPr>
              <w:tab/>
            </w:r>
            <w:r>
              <w:rPr>
                <w:rStyle w:val="IndexLink"/>
              </w:rPr>
              <w:t>127</w:t>
            </w:r>
          </w:hyperlink>
        </w:p>
        <w:p>
          <w:pPr>
            <w:pStyle w:val="Contents5"/>
            <w:tabs>
              <w:tab w:val="clear" w:pos="7892"/>
              <w:tab w:val="right" w:pos="9026" w:leader="dot"/>
            </w:tabs>
            <w:rPr/>
          </w:pPr>
          <w:hyperlink w:anchor="__RefHeading___Toc300199_3650668749">
            <w:r>
              <w:rPr>
                <w:webHidden/>
                <w:rStyle w:val="IndexLink"/>
                <w:rtl w:val="true"/>
              </w:rPr>
              <w:t>پنج</w:t>
            </w:r>
            <w:r>
              <w:rPr>
                <w:rStyle w:val="IndexLink"/>
                <w:rtl w:val="true"/>
              </w:rPr>
              <w:t xml:space="preserve">- </w:t>
            </w:r>
            <w:r>
              <w:rPr>
                <w:rStyle w:val="IndexLink"/>
                <w:rtl w:val="true"/>
              </w:rPr>
              <w:t>مشكلات حمل و نقل و جابه‌جايى‌</w:t>
            </w:r>
            <w:r>
              <w:rPr>
                <w:rStyle w:val="IndexLink"/>
                <w:rtl w:val="true"/>
              </w:rPr>
              <w:tab/>
            </w:r>
            <w:r>
              <w:rPr>
                <w:rStyle w:val="IndexLink"/>
              </w:rPr>
              <w:t>129</w:t>
            </w:r>
          </w:hyperlink>
        </w:p>
        <w:p>
          <w:pPr>
            <w:pStyle w:val="Contents5"/>
            <w:tabs>
              <w:tab w:val="clear" w:pos="7892"/>
              <w:tab w:val="right" w:pos="9026" w:leader="dot"/>
            </w:tabs>
            <w:rPr/>
          </w:pPr>
          <w:hyperlink w:anchor="__RefHeading___Toc300201_3650668749">
            <w:r>
              <w:rPr>
                <w:webHidden/>
                <w:rStyle w:val="IndexLink"/>
                <w:rtl w:val="true"/>
              </w:rPr>
              <w:t>شش</w:t>
            </w:r>
            <w:r>
              <w:rPr>
                <w:rStyle w:val="IndexLink"/>
                <w:rtl w:val="true"/>
              </w:rPr>
              <w:t xml:space="preserve">- </w:t>
            </w:r>
            <w:r>
              <w:rPr>
                <w:rStyle w:val="IndexLink"/>
                <w:rtl w:val="true"/>
              </w:rPr>
              <w:t>قرض و بدهكارى‌</w:t>
            </w:r>
            <w:r>
              <w:rPr>
                <w:rStyle w:val="IndexLink"/>
                <w:rtl w:val="true"/>
              </w:rPr>
              <w:tab/>
            </w:r>
            <w:r>
              <w:rPr>
                <w:rStyle w:val="IndexLink"/>
              </w:rPr>
              <w:t>131</w:t>
            </w:r>
          </w:hyperlink>
        </w:p>
        <w:p>
          <w:pPr>
            <w:pStyle w:val="Contents5"/>
            <w:tabs>
              <w:tab w:val="clear" w:pos="7892"/>
              <w:tab w:val="right" w:pos="9026" w:leader="dot"/>
            </w:tabs>
            <w:rPr/>
          </w:pPr>
          <w:hyperlink w:anchor="__RefHeading___Toc300203_3650668749">
            <w:r>
              <w:rPr>
                <w:webHidden/>
                <w:rStyle w:val="IndexLink"/>
                <w:rtl w:val="true"/>
              </w:rPr>
              <w:t>هفت</w:t>
            </w:r>
            <w:r>
              <w:rPr>
                <w:rStyle w:val="IndexLink"/>
                <w:rtl w:val="true"/>
              </w:rPr>
              <w:t xml:space="preserve">- </w:t>
            </w:r>
            <w:r>
              <w:rPr>
                <w:rStyle w:val="IndexLink"/>
                <w:rtl w:val="true"/>
              </w:rPr>
              <w:t>عدم تناسب خريدهاى رايج با اماكن زيارتى‌</w:t>
            </w:r>
            <w:r>
              <w:rPr>
                <w:rStyle w:val="IndexLink"/>
                <w:rtl w:val="true"/>
              </w:rPr>
              <w:tab/>
            </w:r>
            <w:r>
              <w:rPr>
                <w:rStyle w:val="IndexLink"/>
              </w:rPr>
              <w:t>134</w:t>
            </w:r>
          </w:hyperlink>
        </w:p>
        <w:p>
          <w:pPr>
            <w:pStyle w:val="Contents4"/>
            <w:tabs>
              <w:tab w:val="clear" w:pos="8176"/>
              <w:tab w:val="right" w:pos="9026" w:leader="dot"/>
            </w:tabs>
            <w:rPr/>
          </w:pPr>
          <w:hyperlink w:anchor="__RefHeading___Toc300205_3650668749">
            <w:r>
              <w:rPr>
                <w:webHidden/>
                <w:rStyle w:val="IndexLink"/>
                <w:rtl w:val="true"/>
              </w:rPr>
              <w:t>ب</w:t>
            </w:r>
            <w:r>
              <w:rPr>
                <w:rStyle w:val="IndexLink"/>
                <w:rtl w:val="true"/>
              </w:rPr>
              <w:t xml:space="preserve">) </w:t>
            </w:r>
            <w:r>
              <w:rPr>
                <w:rStyle w:val="IndexLink"/>
                <w:rtl w:val="true"/>
              </w:rPr>
              <w:t>آسيب‌هاى فرهنگى و معنوى‌</w:t>
            </w:r>
            <w:r>
              <w:rPr>
                <w:rStyle w:val="IndexLink"/>
                <w:rtl w:val="true"/>
              </w:rPr>
              <w:tab/>
            </w:r>
            <w:r>
              <w:rPr>
                <w:rStyle w:val="IndexLink"/>
              </w:rPr>
              <w:t>137</w:t>
            </w:r>
          </w:hyperlink>
        </w:p>
        <w:p>
          <w:pPr>
            <w:pStyle w:val="Contents5"/>
            <w:tabs>
              <w:tab w:val="clear" w:pos="7892"/>
              <w:tab w:val="right" w:pos="9026" w:leader="dot"/>
            </w:tabs>
            <w:rPr/>
          </w:pPr>
          <w:hyperlink w:anchor="__RefHeading___Toc300207_365066874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00209_3650668749">
            <w:r>
              <w:rPr>
                <w:webHidden/>
                <w:rStyle w:val="IndexLink"/>
                <w:rtl w:val="true"/>
              </w:rPr>
              <w:t>يك</w:t>
            </w:r>
            <w:r>
              <w:rPr>
                <w:rStyle w:val="IndexLink"/>
                <w:rtl w:val="true"/>
              </w:rPr>
              <w:t xml:space="preserve">- </w:t>
            </w:r>
            <w:r>
              <w:rPr>
                <w:rStyle w:val="IndexLink"/>
                <w:rtl w:val="true"/>
              </w:rPr>
              <w:t>ارتكاب ريا</w:t>
            </w:r>
            <w:r>
              <w:rPr>
                <w:rStyle w:val="IndexLink"/>
                <w:rtl w:val="true"/>
              </w:rPr>
              <w:tab/>
            </w:r>
            <w:r>
              <w:rPr>
                <w:rStyle w:val="IndexLink"/>
              </w:rPr>
              <w:t>139</w:t>
            </w:r>
          </w:hyperlink>
        </w:p>
        <w:p>
          <w:pPr>
            <w:pStyle w:val="Contents5"/>
            <w:tabs>
              <w:tab w:val="clear" w:pos="7892"/>
              <w:tab w:val="right" w:pos="9026" w:leader="dot"/>
            </w:tabs>
            <w:rPr/>
          </w:pPr>
          <w:hyperlink w:anchor="__RefHeading___Toc300211_3650668749">
            <w:r>
              <w:rPr>
                <w:webHidden/>
                <w:rStyle w:val="IndexLink"/>
                <w:rtl w:val="true"/>
              </w:rPr>
              <w:t>دو</w:t>
            </w:r>
            <w:r>
              <w:rPr>
                <w:rStyle w:val="IndexLink"/>
                <w:rtl w:val="true"/>
              </w:rPr>
              <w:t xml:space="preserve">- </w:t>
            </w:r>
            <w:r>
              <w:rPr>
                <w:rStyle w:val="IndexLink"/>
                <w:rtl w:val="true"/>
              </w:rPr>
              <w:t>ارتكاب رشوه‌</w:t>
            </w:r>
            <w:r>
              <w:rPr>
                <w:rStyle w:val="IndexLink"/>
                <w:rtl w:val="true"/>
              </w:rPr>
              <w:tab/>
            </w:r>
            <w:r>
              <w:rPr>
                <w:rStyle w:val="IndexLink"/>
              </w:rPr>
              <w:t>141</w:t>
            </w:r>
          </w:hyperlink>
        </w:p>
        <w:p>
          <w:pPr>
            <w:pStyle w:val="Contents5"/>
            <w:tabs>
              <w:tab w:val="clear" w:pos="7892"/>
              <w:tab w:val="right" w:pos="9026" w:leader="dot"/>
            </w:tabs>
            <w:rPr/>
          </w:pPr>
          <w:hyperlink w:anchor="__RefHeading___Toc300213_3650668749">
            <w:r>
              <w:rPr>
                <w:webHidden/>
                <w:rStyle w:val="IndexLink"/>
                <w:rtl w:val="true"/>
              </w:rPr>
              <w:t>سه</w:t>
            </w:r>
            <w:r>
              <w:rPr>
                <w:rStyle w:val="IndexLink"/>
                <w:rtl w:val="true"/>
              </w:rPr>
              <w:t xml:space="preserve">- </w:t>
            </w:r>
            <w:r>
              <w:rPr>
                <w:rStyle w:val="IndexLink"/>
                <w:rtl w:val="true"/>
              </w:rPr>
              <w:t>ارتكاب دروغ‌</w:t>
            </w:r>
            <w:r>
              <w:rPr>
                <w:rStyle w:val="IndexLink"/>
                <w:rtl w:val="true"/>
              </w:rPr>
              <w:tab/>
            </w:r>
            <w:r>
              <w:rPr>
                <w:rStyle w:val="IndexLink"/>
              </w:rPr>
              <w:t>144</w:t>
            </w:r>
          </w:hyperlink>
        </w:p>
        <w:p>
          <w:pPr>
            <w:pStyle w:val="Contents5"/>
            <w:tabs>
              <w:tab w:val="clear" w:pos="7892"/>
              <w:tab w:val="right" w:pos="9026" w:leader="dot"/>
            </w:tabs>
            <w:rPr/>
          </w:pPr>
          <w:hyperlink w:anchor="__RefHeading___Toc300215_3650668749">
            <w:r>
              <w:rPr>
                <w:webHidden/>
                <w:rStyle w:val="IndexLink"/>
                <w:rtl w:val="true"/>
              </w:rPr>
              <w:t>چهار</w:t>
            </w:r>
            <w:r>
              <w:rPr>
                <w:rStyle w:val="IndexLink"/>
                <w:rtl w:val="true"/>
              </w:rPr>
              <w:t xml:space="preserve">- </w:t>
            </w:r>
            <w:r>
              <w:rPr>
                <w:rStyle w:val="IndexLink"/>
                <w:rtl w:val="true"/>
              </w:rPr>
              <w:t>رعايت نكردن آداب معامله در هنگام خريد هديه‌</w:t>
            </w:r>
            <w:r>
              <w:rPr>
                <w:rStyle w:val="IndexLink"/>
                <w:rtl w:val="true"/>
              </w:rPr>
              <w:tab/>
            </w:r>
            <w:r>
              <w:rPr>
                <w:rStyle w:val="IndexLink"/>
              </w:rPr>
              <w:t>146</w:t>
            </w:r>
          </w:hyperlink>
        </w:p>
        <w:p>
          <w:pPr>
            <w:pStyle w:val="Contents5"/>
            <w:tabs>
              <w:tab w:val="clear" w:pos="7892"/>
              <w:tab w:val="right" w:pos="9026" w:leader="dot"/>
            </w:tabs>
            <w:rPr/>
          </w:pPr>
          <w:hyperlink w:anchor="__RefHeading___Toc300217_3650668749">
            <w:r>
              <w:rPr>
                <w:webHidden/>
                <w:rStyle w:val="IndexLink"/>
                <w:rtl w:val="true"/>
              </w:rPr>
              <w:t>پنج</w:t>
            </w:r>
            <w:r>
              <w:rPr>
                <w:rStyle w:val="IndexLink"/>
                <w:rtl w:val="true"/>
              </w:rPr>
              <w:t xml:space="preserve">- </w:t>
            </w:r>
            <w:r>
              <w:rPr>
                <w:rStyle w:val="IndexLink"/>
                <w:rtl w:val="true"/>
              </w:rPr>
              <w:t>ذلت و حقارت هنگام خريد هديه‌</w:t>
            </w:r>
            <w:r>
              <w:rPr>
                <w:rStyle w:val="IndexLink"/>
                <w:rtl w:val="true"/>
              </w:rPr>
              <w:tab/>
            </w:r>
            <w:r>
              <w:rPr>
                <w:rStyle w:val="IndexLink"/>
              </w:rPr>
              <w:t>150</w:t>
            </w:r>
          </w:hyperlink>
        </w:p>
        <w:p>
          <w:pPr>
            <w:pStyle w:val="Contents5"/>
            <w:tabs>
              <w:tab w:val="clear" w:pos="7892"/>
              <w:tab w:val="right" w:pos="9026" w:leader="dot"/>
            </w:tabs>
            <w:rPr/>
          </w:pPr>
          <w:hyperlink w:anchor="__RefHeading___Toc300219_3650668749">
            <w:r>
              <w:rPr>
                <w:webHidden/>
                <w:rStyle w:val="IndexLink"/>
                <w:rtl w:val="true"/>
              </w:rPr>
              <w:t>شش</w:t>
            </w:r>
            <w:r>
              <w:rPr>
                <w:rStyle w:val="IndexLink"/>
                <w:rtl w:val="true"/>
              </w:rPr>
              <w:t xml:space="preserve">- </w:t>
            </w:r>
            <w:r>
              <w:rPr>
                <w:rStyle w:val="IndexLink"/>
                <w:rtl w:val="true"/>
              </w:rPr>
              <w:t>سبك شدن پيروان اهل‌بيت</w:t>
            </w:r>
            <w:r>
              <w:rPr>
                <w:rStyle w:val="IndexLink"/>
                <w:rtl w:val="true"/>
              </w:rPr>
              <w:t xml:space="preserve">: </w:t>
            </w:r>
            <w:r>
              <w:rPr>
                <w:rStyle w:val="IndexLink"/>
                <w:rtl w:val="true"/>
              </w:rPr>
              <w:t>در نگاه مخالفان‌</w:t>
            </w:r>
            <w:r>
              <w:rPr>
                <w:rStyle w:val="IndexLink"/>
                <w:rtl w:val="true"/>
              </w:rPr>
              <w:tab/>
            </w:r>
            <w:r>
              <w:rPr>
                <w:rStyle w:val="IndexLink"/>
              </w:rPr>
              <w:t>151</w:t>
            </w:r>
          </w:hyperlink>
        </w:p>
        <w:p>
          <w:pPr>
            <w:pStyle w:val="Contents5"/>
            <w:tabs>
              <w:tab w:val="clear" w:pos="7892"/>
              <w:tab w:val="right" w:pos="9026" w:leader="dot"/>
            </w:tabs>
            <w:rPr/>
          </w:pPr>
          <w:hyperlink w:anchor="__RefHeading___Toc300221_3650668749">
            <w:r>
              <w:rPr>
                <w:webHidden/>
                <w:rStyle w:val="IndexLink"/>
                <w:rtl w:val="true"/>
              </w:rPr>
              <w:t>هفت</w:t>
            </w:r>
            <w:r>
              <w:rPr>
                <w:rStyle w:val="IndexLink"/>
                <w:rtl w:val="true"/>
              </w:rPr>
              <w:t xml:space="preserve">- </w:t>
            </w:r>
            <w:r>
              <w:rPr>
                <w:rStyle w:val="IndexLink"/>
                <w:rtl w:val="true"/>
              </w:rPr>
              <w:t>تبديل سفر معنوى به سفر تجارى و تفريحى‌</w:t>
            </w:r>
            <w:r>
              <w:rPr>
                <w:rStyle w:val="IndexLink"/>
                <w:rtl w:val="true"/>
              </w:rPr>
              <w:tab/>
            </w:r>
            <w:r>
              <w:rPr>
                <w:rStyle w:val="IndexLink"/>
              </w:rPr>
              <w:t>154</w:t>
            </w:r>
          </w:hyperlink>
        </w:p>
        <w:p>
          <w:pPr>
            <w:pStyle w:val="Contents5"/>
            <w:tabs>
              <w:tab w:val="clear" w:pos="7892"/>
              <w:tab w:val="right" w:pos="9026" w:leader="dot"/>
            </w:tabs>
            <w:rPr/>
          </w:pPr>
          <w:hyperlink w:anchor="__RefHeading___Toc300223_3650668749">
            <w:r>
              <w:rPr>
                <w:webHidden/>
                <w:rStyle w:val="IndexLink"/>
                <w:rtl w:val="true"/>
              </w:rPr>
              <w:t>هشت</w:t>
            </w:r>
            <w:r>
              <w:rPr>
                <w:rStyle w:val="IndexLink"/>
                <w:rtl w:val="true"/>
              </w:rPr>
              <w:t xml:space="preserve">- </w:t>
            </w:r>
            <w:r>
              <w:rPr>
                <w:rStyle w:val="IndexLink"/>
                <w:rtl w:val="true"/>
              </w:rPr>
              <w:t>از دست دادن فرصت زيارت و دعا</w:t>
            </w:r>
            <w:r>
              <w:rPr>
                <w:rStyle w:val="IndexLink"/>
                <w:rtl w:val="true"/>
              </w:rPr>
              <w:tab/>
            </w:r>
            <w:r>
              <w:rPr>
                <w:rStyle w:val="IndexLink"/>
              </w:rPr>
              <w:t>157</w:t>
            </w:r>
          </w:hyperlink>
        </w:p>
        <w:p>
          <w:pPr>
            <w:pStyle w:val="Contents4"/>
            <w:tabs>
              <w:tab w:val="clear" w:pos="8176"/>
              <w:tab w:val="right" w:pos="9026" w:leader="dot"/>
            </w:tabs>
            <w:rPr/>
          </w:pPr>
          <w:hyperlink w:anchor="__RefHeading___Toc300225_3650668749">
            <w:r>
              <w:rPr>
                <w:webHidden/>
                <w:rStyle w:val="IndexLink"/>
                <w:rtl w:val="true"/>
              </w:rPr>
              <w:t>ج</w:t>
            </w:r>
            <w:r>
              <w:rPr>
                <w:rStyle w:val="IndexLink"/>
                <w:rtl w:val="true"/>
              </w:rPr>
              <w:t xml:space="preserve">) </w:t>
            </w:r>
            <w:r>
              <w:rPr>
                <w:rStyle w:val="IndexLink"/>
                <w:rtl w:val="true"/>
              </w:rPr>
              <w:t>آسيب‌هاى سياسى و اجتماعى‌</w:t>
            </w:r>
            <w:r>
              <w:rPr>
                <w:rStyle w:val="IndexLink"/>
                <w:rtl w:val="true"/>
              </w:rPr>
              <w:tab/>
            </w:r>
            <w:r>
              <w:rPr>
                <w:rStyle w:val="IndexLink"/>
              </w:rPr>
              <w:t>161</w:t>
            </w:r>
          </w:hyperlink>
        </w:p>
        <w:p>
          <w:pPr>
            <w:pStyle w:val="Contents5"/>
            <w:tabs>
              <w:tab w:val="clear" w:pos="7892"/>
              <w:tab w:val="right" w:pos="9026" w:leader="dot"/>
            </w:tabs>
            <w:rPr/>
          </w:pPr>
          <w:hyperlink w:anchor="__RefHeading___Toc300227_3650668749">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00229_3650668749">
            <w:r>
              <w:rPr>
                <w:webHidden/>
                <w:rStyle w:val="IndexLink"/>
                <w:rtl w:val="true"/>
              </w:rPr>
              <w:t>يك</w:t>
            </w:r>
            <w:r>
              <w:rPr>
                <w:rStyle w:val="IndexLink"/>
                <w:rtl w:val="true"/>
              </w:rPr>
              <w:t xml:space="preserve">- </w:t>
            </w:r>
            <w:r>
              <w:rPr>
                <w:rStyle w:val="IndexLink"/>
                <w:rtl w:val="true"/>
              </w:rPr>
              <w:t>لطمه زدن به موقعيت نظام جمهورى اسلامى‌</w:t>
            </w:r>
            <w:r>
              <w:rPr>
                <w:rStyle w:val="IndexLink"/>
                <w:rtl w:val="true"/>
              </w:rPr>
              <w:tab/>
            </w:r>
            <w:r>
              <w:rPr>
                <w:rStyle w:val="IndexLink"/>
              </w:rPr>
              <w:t>162</w:t>
            </w:r>
          </w:hyperlink>
        </w:p>
        <w:p>
          <w:pPr>
            <w:pStyle w:val="Contents5"/>
            <w:tabs>
              <w:tab w:val="clear" w:pos="7892"/>
              <w:tab w:val="right" w:pos="9026" w:leader="dot"/>
            </w:tabs>
            <w:rPr/>
          </w:pPr>
          <w:hyperlink w:anchor="__RefHeading___Toc300231_3650668749">
            <w:r>
              <w:rPr>
                <w:webHidden/>
                <w:rStyle w:val="IndexLink"/>
                <w:rtl w:val="true"/>
              </w:rPr>
              <w:t>دو</w:t>
            </w:r>
            <w:r>
              <w:rPr>
                <w:rStyle w:val="IndexLink"/>
                <w:rtl w:val="true"/>
              </w:rPr>
              <w:t xml:space="preserve">- </w:t>
            </w:r>
            <w:r>
              <w:rPr>
                <w:rStyle w:val="IndexLink"/>
                <w:rtl w:val="true"/>
              </w:rPr>
              <w:t>رقابت‌هاى منفى‌</w:t>
            </w:r>
            <w:r>
              <w:rPr>
                <w:rStyle w:val="IndexLink"/>
                <w:rtl w:val="true"/>
              </w:rPr>
              <w:tab/>
            </w:r>
            <w:r>
              <w:rPr>
                <w:rStyle w:val="IndexLink"/>
              </w:rPr>
              <w:t>164</w:t>
            </w:r>
          </w:hyperlink>
        </w:p>
        <w:p>
          <w:pPr>
            <w:pStyle w:val="Contents5"/>
            <w:tabs>
              <w:tab w:val="clear" w:pos="7892"/>
              <w:tab w:val="right" w:pos="9026" w:leader="dot"/>
            </w:tabs>
            <w:rPr/>
          </w:pPr>
          <w:hyperlink w:anchor="__RefHeading___Toc300233_3650668749">
            <w:r>
              <w:rPr>
                <w:webHidden/>
                <w:rStyle w:val="IndexLink"/>
                <w:rtl w:val="true"/>
              </w:rPr>
              <w:t>سه</w:t>
            </w:r>
            <w:r>
              <w:rPr>
                <w:rStyle w:val="IndexLink"/>
                <w:rtl w:val="true"/>
              </w:rPr>
              <w:t xml:space="preserve">- </w:t>
            </w:r>
            <w:r>
              <w:rPr>
                <w:rStyle w:val="IndexLink"/>
                <w:rtl w:val="true"/>
              </w:rPr>
              <w:t>اختلاف زوجين در خريد هديه‌</w:t>
            </w:r>
            <w:r>
              <w:rPr>
                <w:rStyle w:val="IndexLink"/>
                <w:rtl w:val="true"/>
              </w:rPr>
              <w:tab/>
            </w:r>
            <w:r>
              <w:rPr>
                <w:rStyle w:val="IndexLink"/>
              </w:rPr>
              <w:t>167</w:t>
            </w:r>
          </w:hyperlink>
        </w:p>
        <w:p>
          <w:pPr>
            <w:pStyle w:val="Contents5"/>
            <w:tabs>
              <w:tab w:val="clear" w:pos="7892"/>
              <w:tab w:val="right" w:pos="9026" w:leader="dot"/>
            </w:tabs>
            <w:rPr/>
          </w:pPr>
          <w:hyperlink w:anchor="__RefHeading___Toc300235_3650668749">
            <w:r>
              <w:rPr>
                <w:webHidden/>
                <w:rStyle w:val="IndexLink"/>
                <w:rtl w:val="true"/>
              </w:rPr>
              <w:t>چهار</w:t>
            </w:r>
            <w:r>
              <w:rPr>
                <w:rStyle w:val="IndexLink"/>
                <w:rtl w:val="true"/>
              </w:rPr>
              <w:t xml:space="preserve">- </w:t>
            </w:r>
            <w:r>
              <w:rPr>
                <w:rStyle w:val="IndexLink"/>
                <w:rtl w:val="true"/>
              </w:rPr>
              <w:t>تبعيض ميان بستگان‌</w:t>
            </w:r>
            <w:r>
              <w:rPr>
                <w:rStyle w:val="IndexLink"/>
                <w:rtl w:val="true"/>
              </w:rPr>
              <w:tab/>
            </w:r>
            <w:r>
              <w:rPr>
                <w:rStyle w:val="IndexLink"/>
              </w:rPr>
              <w:t>169</w:t>
            </w:r>
          </w:hyperlink>
        </w:p>
        <w:p>
          <w:pPr>
            <w:pStyle w:val="Contents5"/>
            <w:tabs>
              <w:tab w:val="clear" w:pos="7892"/>
              <w:tab w:val="right" w:pos="9026" w:leader="dot"/>
            </w:tabs>
            <w:rPr/>
          </w:pPr>
          <w:hyperlink w:anchor="__RefHeading___Toc300237_3650668749">
            <w:r>
              <w:rPr>
                <w:webHidden/>
                <w:rStyle w:val="IndexLink"/>
                <w:rtl w:val="true"/>
              </w:rPr>
              <w:t>پنج</w:t>
            </w:r>
            <w:r>
              <w:rPr>
                <w:rStyle w:val="IndexLink"/>
                <w:rtl w:val="true"/>
              </w:rPr>
              <w:t xml:space="preserve">- </w:t>
            </w:r>
            <w:r>
              <w:rPr>
                <w:rStyle w:val="IndexLink"/>
                <w:rtl w:val="true"/>
              </w:rPr>
              <w:t>ترويج تجمل‌گرايى‌</w:t>
            </w:r>
            <w:r>
              <w:rPr>
                <w:rStyle w:val="IndexLink"/>
                <w:rtl w:val="true"/>
              </w:rPr>
              <w:tab/>
            </w:r>
            <w:r>
              <w:rPr>
                <w:rStyle w:val="IndexLink"/>
              </w:rPr>
              <w:t>171</w:t>
            </w:r>
          </w:hyperlink>
        </w:p>
        <w:p>
          <w:pPr>
            <w:pStyle w:val="Contents3"/>
            <w:tabs>
              <w:tab w:val="clear" w:pos="8459"/>
              <w:tab w:val="right" w:pos="9026" w:leader="dot"/>
            </w:tabs>
            <w:rPr/>
          </w:pPr>
          <w:hyperlink w:anchor="__RefHeading___Toc300239_3650668749">
            <w:r>
              <w:rPr>
                <w:webHidden/>
                <w:rStyle w:val="IndexLink"/>
              </w:rPr>
              <w:t>2</w:t>
            </w:r>
            <w:r>
              <w:rPr>
                <w:rStyle w:val="IndexLink"/>
                <w:rtl w:val="true"/>
              </w:rPr>
              <w:t xml:space="preserve">. </w:t>
            </w:r>
            <w:r>
              <w:rPr>
                <w:rStyle w:val="IndexLink"/>
                <w:rtl w:val="true"/>
              </w:rPr>
              <w:t>راهكارهاى پيش‌گيرى از آسيب‌ها</w:t>
            </w:r>
            <w:r>
              <w:rPr>
                <w:rStyle w:val="IndexLink"/>
                <w:rtl w:val="true"/>
              </w:rPr>
              <w:tab/>
            </w:r>
            <w:r>
              <w:rPr>
                <w:rStyle w:val="IndexLink"/>
              </w:rPr>
              <w:t>175</w:t>
            </w:r>
          </w:hyperlink>
        </w:p>
        <w:p>
          <w:pPr>
            <w:pStyle w:val="Contents4"/>
            <w:tabs>
              <w:tab w:val="clear" w:pos="8176"/>
              <w:tab w:val="right" w:pos="9026" w:leader="dot"/>
            </w:tabs>
            <w:rPr/>
          </w:pPr>
          <w:hyperlink w:anchor="__RefHeading___Toc300241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00243_3650668749">
            <w:r>
              <w:rPr>
                <w:webHidden/>
                <w:rStyle w:val="IndexLink"/>
                <w:rtl w:val="true"/>
              </w:rPr>
              <w:t>الف</w:t>
            </w:r>
            <w:r>
              <w:rPr>
                <w:rStyle w:val="IndexLink"/>
                <w:rtl w:val="true"/>
              </w:rPr>
              <w:t xml:space="preserve">) </w:t>
            </w:r>
            <w:r>
              <w:rPr>
                <w:rStyle w:val="IndexLink"/>
                <w:rtl w:val="true"/>
              </w:rPr>
              <w:t>اصلاح نيت و اخلاص‌</w:t>
            </w:r>
            <w:r>
              <w:rPr>
                <w:rStyle w:val="IndexLink"/>
                <w:rtl w:val="true"/>
              </w:rPr>
              <w:tab/>
            </w:r>
            <w:r>
              <w:rPr>
                <w:rStyle w:val="IndexLink"/>
              </w:rPr>
              <w:t>176</w:t>
            </w:r>
          </w:hyperlink>
        </w:p>
        <w:p>
          <w:pPr>
            <w:pStyle w:val="Contents4"/>
            <w:tabs>
              <w:tab w:val="clear" w:pos="8176"/>
              <w:tab w:val="right" w:pos="9026" w:leader="dot"/>
            </w:tabs>
            <w:rPr/>
          </w:pPr>
          <w:hyperlink w:anchor="__RefHeading___Toc300245_3650668749">
            <w:r>
              <w:rPr>
                <w:webHidden/>
                <w:rStyle w:val="IndexLink"/>
                <w:rtl w:val="true"/>
              </w:rPr>
              <w:t>ب</w:t>
            </w:r>
            <w:r>
              <w:rPr>
                <w:rStyle w:val="IndexLink"/>
                <w:rtl w:val="true"/>
              </w:rPr>
              <w:t xml:space="preserve">) </w:t>
            </w:r>
            <w:r>
              <w:rPr>
                <w:rStyle w:val="IndexLink"/>
                <w:rtl w:val="true"/>
              </w:rPr>
              <w:t>توجه به مناسك حج‌</w:t>
            </w:r>
            <w:r>
              <w:rPr>
                <w:rStyle w:val="IndexLink"/>
                <w:rtl w:val="true"/>
              </w:rPr>
              <w:tab/>
            </w:r>
            <w:r>
              <w:rPr>
                <w:rStyle w:val="IndexLink"/>
              </w:rPr>
              <w:t>177</w:t>
            </w:r>
          </w:hyperlink>
        </w:p>
        <w:p>
          <w:pPr>
            <w:pStyle w:val="Contents4"/>
            <w:tabs>
              <w:tab w:val="clear" w:pos="8176"/>
              <w:tab w:val="right" w:pos="9026" w:leader="dot"/>
            </w:tabs>
            <w:rPr/>
          </w:pPr>
          <w:hyperlink w:anchor="__RefHeading___Toc300247_3650668749">
            <w:r>
              <w:rPr>
                <w:webHidden/>
                <w:rStyle w:val="IndexLink"/>
                <w:rtl w:val="true"/>
              </w:rPr>
              <w:t>ج</w:t>
            </w:r>
            <w:r>
              <w:rPr>
                <w:rStyle w:val="IndexLink"/>
                <w:rtl w:val="true"/>
              </w:rPr>
              <w:t xml:space="preserve">) </w:t>
            </w:r>
            <w:r>
              <w:rPr>
                <w:rStyle w:val="IndexLink"/>
                <w:rtl w:val="true"/>
              </w:rPr>
              <w:t>اشتغال به دعا و مناجات‌</w:t>
            </w:r>
            <w:r>
              <w:rPr>
                <w:rStyle w:val="IndexLink"/>
                <w:rtl w:val="true"/>
              </w:rPr>
              <w:tab/>
            </w:r>
            <w:r>
              <w:rPr>
                <w:rStyle w:val="IndexLink"/>
              </w:rPr>
              <w:t>180</w:t>
            </w:r>
          </w:hyperlink>
        </w:p>
        <w:p>
          <w:pPr>
            <w:pStyle w:val="Contents4"/>
            <w:tabs>
              <w:tab w:val="clear" w:pos="8176"/>
              <w:tab w:val="right" w:pos="9026" w:leader="dot"/>
            </w:tabs>
            <w:rPr/>
          </w:pPr>
          <w:hyperlink w:anchor="__RefHeading___Toc300249_3650668749">
            <w:r>
              <w:rPr>
                <w:webHidden/>
                <w:rStyle w:val="IndexLink"/>
                <w:rtl w:val="true"/>
              </w:rPr>
              <w:t>د</w:t>
            </w:r>
            <w:r>
              <w:rPr>
                <w:rStyle w:val="IndexLink"/>
                <w:rtl w:val="true"/>
              </w:rPr>
              <w:t xml:space="preserve">) </w:t>
            </w:r>
            <w:r>
              <w:rPr>
                <w:rStyle w:val="IndexLink"/>
                <w:rtl w:val="true"/>
              </w:rPr>
              <w:t>يادآورى خاطرات مكه و مدينه‌</w:t>
            </w:r>
            <w:r>
              <w:rPr>
                <w:rStyle w:val="IndexLink"/>
                <w:rtl w:val="true"/>
              </w:rPr>
              <w:tab/>
            </w:r>
            <w:r>
              <w:rPr>
                <w:rStyle w:val="IndexLink"/>
              </w:rPr>
              <w:t>182</w:t>
            </w:r>
          </w:hyperlink>
        </w:p>
        <w:p>
          <w:pPr>
            <w:pStyle w:val="Contents4"/>
            <w:tabs>
              <w:tab w:val="clear" w:pos="8176"/>
              <w:tab w:val="right" w:pos="9026" w:leader="dot"/>
            </w:tabs>
            <w:rPr/>
          </w:pPr>
          <w:hyperlink w:anchor="__RefHeading___Toc300251_3650668749">
            <w:r>
              <w:rPr>
                <w:webHidden/>
                <w:rStyle w:val="IndexLink"/>
                <w:rtl w:val="true"/>
              </w:rPr>
              <w:t>ه</w:t>
            </w:r>
            <w:r>
              <w:rPr>
                <w:rStyle w:val="IndexLink"/>
                <w:rtl w:val="true"/>
              </w:rPr>
              <w:t xml:space="preserve">) </w:t>
            </w:r>
            <w:r>
              <w:rPr>
                <w:rStyle w:val="IndexLink"/>
                <w:rtl w:val="true"/>
              </w:rPr>
              <w:t>عمل به توصيه‌هاى روحانى كاروان‌</w:t>
            </w:r>
            <w:r>
              <w:rPr>
                <w:rStyle w:val="IndexLink"/>
                <w:rtl w:val="true"/>
              </w:rPr>
              <w:tab/>
            </w:r>
            <w:r>
              <w:rPr>
                <w:rStyle w:val="IndexLink"/>
              </w:rPr>
              <w:t>183</w:t>
            </w:r>
          </w:hyperlink>
        </w:p>
        <w:p>
          <w:pPr>
            <w:pStyle w:val="Contents4"/>
            <w:tabs>
              <w:tab w:val="clear" w:pos="8176"/>
              <w:tab w:val="right" w:pos="9026" w:leader="dot"/>
            </w:tabs>
            <w:rPr/>
          </w:pPr>
          <w:hyperlink w:anchor="__RefHeading___Toc300253_3650668749">
            <w:r>
              <w:rPr>
                <w:webHidden/>
                <w:rStyle w:val="IndexLink"/>
                <w:rtl w:val="true"/>
              </w:rPr>
              <w:t>و</w:t>
            </w:r>
            <w:r>
              <w:rPr>
                <w:rStyle w:val="IndexLink"/>
                <w:rtl w:val="true"/>
              </w:rPr>
              <w:t xml:space="preserve">) </w:t>
            </w:r>
            <w:r>
              <w:rPr>
                <w:rStyle w:val="IndexLink"/>
                <w:rtl w:val="true"/>
              </w:rPr>
              <w:t>برنامه‌ريزى درست براى تهيه سوغات‌</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_8702"/>
      <w:bookmarkStart w:id="1" w:name="pg1494_8702"/>
      <w:bookmarkEnd w:id="1"/>
    </w:p>
    <w:p>
      <w:pPr>
        <w:pStyle w:val="Heading2"/>
        <w:numPr>
          <w:ilvl w:val="1"/>
          <w:numId w:val="1"/>
        </w:numPr>
        <w:rPr/>
      </w:pPr>
      <w:bookmarkStart w:id="2" w:name="pg1494_8702"/>
      <w:bookmarkStart w:id="3" w:name="__RefHeading___Toc30003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احساني، محمد،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 سوغات در سفرهاي زيارتي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محمد احساني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978-964-540-293-6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۲۳۲۲۳۴۳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04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bookmarkStart w:id="7" w:name="pg1494_8710"/>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Heading2"/>
        <w:numPr>
          <w:ilvl w:val="1"/>
          <w:numId w:val="1"/>
        </w:numPr>
        <w:rPr/>
      </w:pPr>
      <w:bookmarkStart w:id="8" w:name="__RefHeading___Toc300043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چه زيباست كه ديدارها و يا بازگشت از سفرها همراه با هديه و سوغات باشند، تا لذت‌بخش‌تر و مودت‌آميزتر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 سوغات موجب جلب دوستى و محبت مى‌شود؛ اين عمل، هم بازگشت از سفرها را شيرين مى‌سازد و هم ياد و خاطره هديه‌دهنده را در ذهن هديه‌گيرندگان زنده نگه مى‌دارد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هدايايى كه ياد يك دوست، يك سفر و يا يك شهر را سال‌ها خاطره‌انگيز كرده و نگاه به آنها يادآور زيبايى‌هاى خاصى است؛ سجاده‌اى كه از كربلا آمده، عطرى كه از سفر مكه و مدينه به دست فردى رسيده، يادآور صفاى معنوى اين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سنت</w:t>
      </w:r>
    </w:p>
    <w:p>
      <w:pPr>
        <w:pStyle w:val="BookText"/>
        <w:rPr/>
      </w:pPr>
      <w:r>
        <w:rPr>
          <w:rFonts w:ascii="IRNazanin" w:hAnsi="IRNazanin" w:eastAsia="IRNazanin"/>
          <w:color w:val="111111"/>
          <w:sz w:val="28"/>
          <w:sz w:val="28"/>
          <w:szCs w:val="28"/>
          <w:rtl w:val="true"/>
          <w:lang w:bidi="fa-IR"/>
        </w:rPr>
        <w:t>پسنديده در طول تاريخ دست‌خوش تغييرات فرهنگى، اقتصادى و اجتماعى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سوغات مكه و مدينه بوى سرزمين وحى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سوغات‌ها و هديه‌ها خاطره‌انگيز نيستند و محبت‌ها را جلب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مادى آن بيشتر از جنبه معنوى توجه مى‌شود و چشم همچشمى‌ها نيز خلوص نيت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پيش‌رو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هديه و سوغات در سفرهاى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محقق محترم آقاى محمد احسانى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محترم اين سنت حسنه را بررسى كرده و ضمن بيان بايسته‌هاى هديه، به آسيب‌هاى هديه و راهكارهاى پيش‌گيرى از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اثر، براى همه زائران سفرهاى زيارتى مفيد و راه‌گشا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0" w:name="pg1494_8712"/>
    </w:p>
    <w:p>
      <w:pPr>
        <w:pStyle w:val="Heading2"/>
        <w:numPr>
          <w:ilvl w:val="1"/>
          <w:numId w:val="1"/>
        </w:numPr>
        <w:rPr/>
      </w:pPr>
      <w:bookmarkStart w:id="11" w:name="__RefHeading___Toc300045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از جمله سنت‌هاى رايج ميان مسلمانان سنت هديه دادن است كه در قرآن و روايات نيز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عمل به اين سنت، به مسلمانان نيز سفارش كرده‌اند تا به همديگر هديه دهند و اين سنت اسلامى را زنده نگه دارند؛ زيرا هديه دادن افزون بر ايجاد سرور و خوشحالى، در قلب انسان نيز اثر مى‌گذارد و بسيارى از صفات ناپسند، همانند كينه، دشمنى و بخل را از ميان برمى‌دارد و محبت و دوستى را به جاى آنها مى‌نشاند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سوغات سفرهاى زيارتى از نمونه‌هاى</w:t>
      </w:r>
    </w:p>
    <w:p>
      <w:pPr>
        <w:pStyle w:val="BookText"/>
        <w:rPr/>
      </w:pPr>
      <w:r>
        <w:rPr>
          <w:rFonts w:ascii="Amiri" w:hAnsi="Amiri" w:eastAsia="Amiri" w:cs="Amiri"/>
          <w:color w:val="111111"/>
          <w:sz w:val="28"/>
          <w:sz w:val="28"/>
          <w:szCs w:val="28"/>
          <w:rtl w:val="true"/>
          <w:lang w:bidi="ar-SA"/>
        </w:rPr>
        <w:t>آشكار اين سنت اسلامى است كه در روايات هم به آن سفارش شده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موضوع هديه و سوغات، به‌ويژه در سفرهاى زيارتى حج، بررسى مى‌شود تا پس از آشنايى با ابعاد مختلف آن، زمينه عمل بهتر و بدون آسيب به اين سنت دينى و اجتماعى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بعضى افراد در عمل به اين سنت دچار افراط و تفريط مى‌شوند كه ناشى از عدم آشنايى آنان با سنت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هديه، سنت پسنديده‌اى است و نقش مهمى در پيوندهاى اجتماعى دارد، خالى از آسيب نيست و بايد آن آسيب‌ها را بررسى و به زائران ارائه نمود تا هنگام تهيه آن گرفتار جنبه‌هاى منفى هديه و سوغات نگردند</w:t>
      </w:r>
      <w:r>
        <w:rPr>
          <w:rFonts w:eastAsia="IRNazanin" w:cs="IRNazanin"/>
          <w:color w:val="111111"/>
          <w:sz w:val="28"/>
          <w:szCs w:val="28"/>
          <w:rtl w:val="true"/>
          <w:lang w:bidi="fa-IR"/>
        </w:rPr>
        <w:t>.</w:t>
      </w:r>
      <w:bookmarkStart w:id="13" w:name="pg1494_8714"/>
    </w:p>
    <w:p>
      <w:pPr>
        <w:pStyle w:val="Heading2"/>
        <w:numPr>
          <w:ilvl w:val="1"/>
          <w:numId w:val="1"/>
        </w:numPr>
        <w:rPr/>
      </w:pPr>
      <w:bookmarkStart w:id="14" w:name="__RefHeading___Toc300047_3650668749"/>
      <w:bookmarkStart w:id="15" w:name="_Toc5"/>
      <w:bookmarkEnd w:id="13"/>
      <w:bookmarkEnd w:id="14"/>
      <w:r>
        <w:rPr>
          <w:rtl w:val="true"/>
        </w:rPr>
        <w:t>فصل اول</w:t>
      </w:r>
      <w:r>
        <w:rPr>
          <w:rtl w:val="true"/>
        </w:rPr>
        <w:t xml:space="preserve">: </w:t>
      </w:r>
      <w:r>
        <w:rPr>
          <w:rtl w:val="true"/>
        </w:rPr>
        <w:t>سفرهاى زيارتى‌</w:t>
      </w:r>
      <w:bookmarkEnd w:id="15"/>
    </w:p>
    <w:p>
      <w:pPr>
        <w:pStyle w:val="Heading3"/>
        <w:numPr>
          <w:ilvl w:val="2"/>
          <w:numId w:val="1"/>
        </w:numPr>
        <w:rPr/>
      </w:pPr>
      <w:bookmarkStart w:id="16" w:name="__RefHeading___Toc300049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براى آشنايى با بحث ابتدا مناسب است واژگان سنت، هديه و سوغات را تعريف نماييم و آن‌گاه به معرفى اماكن زيارتى بپردازيم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طريقه، روش، سيره، طبيعت، </w:t>
      </w:r>
      <w:r>
        <w:rPr>
          <w:rStyle w:val="FootnoteAnchor"/>
          <w:rtl w:val="true"/>
        </w:rPr>
        <w:footnoteReference w:id="2"/>
      </w:r>
      <w:r>
        <w:rPr>
          <w:rFonts w:ascii="IRNazanin" w:hAnsi="IRNazanin" w:eastAsia="IRNazanin"/>
          <w:color w:val="111111"/>
          <w:sz w:val="28"/>
          <w:sz w:val="28"/>
          <w:szCs w:val="28"/>
          <w:rtl w:val="true"/>
          <w:lang w:bidi="fa-IR"/>
        </w:rPr>
        <w:t>هنجار، قانون، فرمان، ناموس و مانند آن آمده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منظور از سنت در زمينه هديه به معناى همان روش رايج ميان مسلمانان است كه معمولًا هر كس از سفرهاى زيارتى، و به ويژه سفر حج برمى‌گردد، براى دوستان، بستگان و</w:t>
      </w:r>
    </w:p>
    <w:p>
      <w:pPr>
        <w:pStyle w:val="BookText"/>
        <w:rPr/>
      </w:pPr>
      <w:r>
        <w:rPr>
          <w:rFonts w:ascii="IRNazanin" w:hAnsi="IRNazanin" w:eastAsia="IRNazanin"/>
          <w:color w:val="111111"/>
          <w:sz w:val="28"/>
          <w:sz w:val="28"/>
          <w:szCs w:val="28"/>
          <w:rtl w:val="true"/>
          <w:lang w:bidi="fa-IR"/>
        </w:rPr>
        <w:t>بازديدكنندگان هديه و سوغات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جزو آداب و مستحبات اسلامى است كه ريشه در گفتار و 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هدايت كردن، رهنمون شدن، تهيه كردن، بردن، فرستادن، و نيز به معناى ارمغان، چشم روشنى، پيش‌كش، نذر، قربانى و امثال آن آمده است</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 واژه فارسى است كه به معنى آسان بودن، گوارا بودن، لذت‌بخش و لطيف بودن، </w:t>
      </w:r>
      <w:r>
        <w:rPr>
          <w:rStyle w:val="FootnoteAnchor"/>
          <w:rtl w:val="true"/>
        </w:rPr>
        <w:footnoteReference w:id="5"/>
      </w:r>
      <w:r>
        <w:rPr>
          <w:rFonts w:ascii="Amiri" w:hAnsi="Amiri" w:eastAsia="Amiri" w:cs="Amiri"/>
          <w:color w:val="111111"/>
          <w:sz w:val="28"/>
          <w:sz w:val="28"/>
          <w:szCs w:val="28"/>
          <w:rtl w:val="true"/>
          <w:lang w:bidi="ar-SA"/>
        </w:rPr>
        <w:t>هديه، تحفه، ره‌آورد، ارمغان و بخشش به كار رفته است</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همه اين معانى در مفهوم سوغات نهفته‌اند؛ زيرا هنگامى كه سوغات به كسى داده مى‌شود، به نظر او لذت بخش، گوارا، لطيف و زيباست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منظور از سوغات در اين بحث، همان معناى عرفى هديه است؛ يعنى چيزى كه مسافر در سفر تهيه و هنگام مراجعت، به</w:t>
      </w:r>
      <w:bookmarkStart w:id="18" w:name="pg1494_8716"/>
    </w:p>
    <w:p>
      <w:pPr>
        <w:pStyle w:val="BookText"/>
        <w:rPr/>
      </w:pPr>
      <w:bookmarkEnd w:id="18"/>
      <w:r>
        <w:rPr>
          <w:rFonts w:ascii="IRNazanin" w:hAnsi="IRNazanin" w:eastAsia="IRNazanin"/>
          <w:color w:val="111111"/>
          <w:sz w:val="28"/>
          <w:sz w:val="28"/>
          <w:szCs w:val="28"/>
          <w:rtl w:val="true"/>
          <w:lang w:bidi="fa-IR"/>
        </w:rPr>
        <w:t>ديگران، اهدا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ابهامى ندارد؛ زيرا هر كس اين عبارت را به كار ببرد يا بشنود، اين معنا در ذهنش تداعى مى‌شود كه اگر انسان تصميم بگيرد و اقداماتى براى رفتن به مكان مقدسى مانند مكه مكرمه يا عتبات عاليات انجام دهد و در نتيجه عازم مسافرت گردد، گفته مى‌شود كه به سفر زيارتى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همين معنا منظور است</w:t>
      </w:r>
      <w:r>
        <w:rPr>
          <w:rFonts w:eastAsia="IRNazanin" w:cs="IRNazanin"/>
          <w:color w:val="111111"/>
          <w:sz w:val="28"/>
          <w:szCs w:val="28"/>
          <w:rtl w:val="true"/>
          <w:lang w:bidi="fa-IR"/>
        </w:rPr>
        <w:t>.</w:t>
      </w:r>
    </w:p>
    <w:p>
      <w:pPr>
        <w:pStyle w:val="Heading3"/>
        <w:numPr>
          <w:ilvl w:val="2"/>
          <w:numId w:val="1"/>
        </w:numPr>
        <w:rPr/>
      </w:pPr>
      <w:bookmarkStart w:id="19" w:name="__RefHeading___Toc300051_3650668749"/>
      <w:bookmarkStart w:id="20" w:name="_Toc7"/>
      <w:bookmarkEnd w:id="19"/>
      <w:r>
        <w:rPr/>
        <w:t>1</w:t>
      </w:r>
      <w:r>
        <w:rPr>
          <w:rtl w:val="true"/>
        </w:rPr>
        <w:t xml:space="preserve">. </w:t>
      </w:r>
      <w:r>
        <w:rPr>
          <w:rtl w:val="true"/>
        </w:rPr>
        <w:t>سفر حج‌</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و طواف خانه خدا، آرزوى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حج، در تمام عمر يك‌بار واجب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ولى افزون بر آن، هر سال نيز در همان ايام خاص، به جاى آوردن حج مستحب است، همان‌گونه كه 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نشان‌دهنده تكرار حج و عمره به عنوان يك عمل مستحبى و داراى ثواب اخروى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w:t>
      </w:r>
    </w:p>
    <w:p>
      <w:pPr>
        <w:pStyle w:val="BookText"/>
        <w:rPr/>
      </w:pPr>
      <w:r>
        <w:rPr>
          <w:rFonts w:ascii="IRNazanin" w:hAnsi="IRNazanin" w:eastAsia="IRNazanin"/>
          <w:color w:val="111111"/>
          <w:sz w:val="28"/>
          <w:sz w:val="28"/>
          <w:szCs w:val="28"/>
          <w:rtl w:val="true"/>
          <w:lang w:bidi="fa-IR"/>
        </w:rPr>
        <w:t xml:space="preserve">بزرگواران با توجه به شرايط اجتماعى در به جاى آوردن حج واجب يا مستحب، يكسان عمل نكرده‌اند، برخى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برخى كم‌ترحج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بيست مرتبه پياده به حج رفت و مناسك خانه خدا را انجام داد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ميان سفرها، سفر حج از ويژگى خاصى برخوردار است؛ چرا كه حج افزون بر جنبه معنوى، داراى جنبه‌هاى مختلف ديگرى است كه در غير آن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جنبه‌هاى سياسى، اجتماعى، زيارتى، بازديد از آثار كهن اسلامى و ملاقات با مسلمانان سراسر جهان تنها در حج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جايى كه نهصد نفر از انبياى الهى به آنجا رفته، خانه خدا را زيارت كرده و نماز گزارده‌اند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زيارت كعبه در واقع پاسخ به نداى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w:t>
      </w:r>
      <w:bookmarkStart w:id="21" w:name="pg1494_8718"/>
    </w:p>
    <w:p>
      <w:pPr>
        <w:pStyle w:val="BookText"/>
        <w:rPr/>
      </w:pPr>
      <w:bookmarkEnd w:id="21"/>
      <w:r>
        <w:rPr>
          <w:rFonts w:ascii="IRNazanin" w:hAnsi="IRNazanin" w:eastAsia="IRNazanin"/>
          <w:color w:val="111111"/>
          <w:sz w:val="28"/>
          <w:sz w:val="28"/>
          <w:szCs w:val="28"/>
          <w:rtl w:val="true"/>
          <w:lang w:bidi="fa-IR"/>
        </w:rPr>
        <w:t xml:space="preserve">داد كه ميان مردم نداى حج دهد،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بالاى آن رفت تا اينكه روبه‌روى كوه ابوقبيس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به حج ندا داد و آن را به گوش همه آنانى كه تا برپايى قيامت در صلب مردان و رحم زنان هستند، رساند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2" w:name="__RefHeading___Toc300053_3650668749"/>
      <w:bookmarkStart w:id="23" w:name="_Toc8"/>
      <w:bookmarkEnd w:id="22"/>
      <w:r>
        <w:rPr/>
        <w:t>2</w:t>
      </w:r>
      <w:r>
        <w:rPr>
          <w:rtl w:val="true"/>
        </w:rPr>
        <w:t xml:space="preserve">. </w:t>
      </w:r>
      <w:r>
        <w:rPr>
          <w:rtl w:val="true"/>
        </w:rPr>
        <w:t>سفر عتبات عاليات‌</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صفت و موصوف به معناى آستانه‌هاى عالى‌مقام، همان زيارت‌گاه‌هاى واقع در كربلا، نجف، كوفه، كاظمين و سامرا است كه در كشور عراق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اين شهرها براى زيارت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نزديكان آنان ثواب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آمرزش گناهان انسان مى‌شود، در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4" w:name="pg1494_8719"/>
    </w:p>
    <w:p>
      <w:pPr>
        <w:pStyle w:val="BookText"/>
        <w:rPr/>
      </w:pPr>
      <w:bookmarkEnd w:id="24"/>
      <w:r>
        <w:rPr>
          <w:rFonts w:ascii="IRNazanin" w:hAnsi="IRNazanin" w:eastAsia="IRNazanin"/>
          <w:color w:val="111111"/>
          <w:sz w:val="28"/>
          <w:sz w:val="28"/>
          <w:szCs w:val="28"/>
          <w:rtl w:val="true"/>
          <w:lang w:bidi="fa-IR"/>
        </w:rPr>
        <w:t>نيز گناهانش آمرزيده مى‌شود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روايت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ثواب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شناخت حق او زيارت كند، خداوند پاداش هزار حج مقبول و هزار عمره مقبول را براى او مى‌نويسد و گناهان گذشته و آينده او را مى‌آمرزد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آنچه از مجموع روايات به دست مى‌آيد، تشويق مردم به زيارت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ضمن احياى شعاير الهى، ياد و خاطره آن بزرگواران نيز زنده نگه‌داشته شود</w:t>
      </w:r>
      <w:r>
        <w:rPr>
          <w:rFonts w:eastAsia="IRNazanin" w:cs="IRNazanin"/>
          <w:color w:val="111111"/>
          <w:sz w:val="28"/>
          <w:szCs w:val="28"/>
          <w:rtl w:val="true"/>
          <w:lang w:bidi="fa-IR"/>
        </w:rPr>
        <w:t>.</w:t>
      </w:r>
    </w:p>
    <w:p>
      <w:pPr>
        <w:pStyle w:val="Heading3"/>
        <w:numPr>
          <w:ilvl w:val="2"/>
          <w:numId w:val="1"/>
        </w:numPr>
        <w:rPr/>
      </w:pPr>
      <w:bookmarkStart w:id="25" w:name="__RefHeading___Toc300055_3650668749"/>
      <w:bookmarkStart w:id="26" w:name="_Toc9"/>
      <w:bookmarkEnd w:id="25"/>
      <w:r>
        <w:rPr/>
        <w:t>3</w:t>
      </w:r>
      <w:r>
        <w:rPr>
          <w:rtl w:val="true"/>
        </w:rPr>
        <w:t xml:space="preserve">. </w:t>
      </w:r>
      <w:r>
        <w:rPr>
          <w:rtl w:val="true"/>
        </w:rPr>
        <w:t>سفر مشهد مقدس‌</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مشهد از جمله شهرهاى زيارتى است كه به سبب وجود مرقد مطهر حضرت على</w:t>
      </w:r>
    </w:p>
    <w:p>
      <w:pPr>
        <w:pStyle w:val="BookText"/>
        <w:rPr/>
      </w:pPr>
      <w:r>
        <w:rPr>
          <w:rFonts w:ascii="IRNazanin" w:hAnsi="IRNazanin" w:eastAsia="IRNazanin"/>
          <w:color w:val="111111"/>
          <w:sz w:val="28"/>
          <w:sz w:val="28"/>
          <w:szCs w:val="28"/>
          <w:rtl w:val="true"/>
          <w:lang w:bidi="fa-IR"/>
        </w:rPr>
        <w:t xml:space="preserve">بن‌موسى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اهيمت يافته است و هر مسلمانى شوق سفر به آن را در دل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و پيروان آن حضرت در تمام سال از نقاط مختلف دنيا عازم ديار خراسان هستند و حاجت‌هاى خود را از آن امام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غير مسلمانان نيز براى حل مشكلاتشان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نخستين ضريح نقره‌اى حرم را شخص زردشتى كه هنوز مسلمان نشده بود، ساخت و بر مرقد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توسل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بيمارى سختى شفا يافته بود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مشهد بعد از مكه و كربلا، ارزش خاصى دارد و به زائران، طراوت روحى و قوت معنوى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زيارت حضرت على‌بن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معنوى و تربيتى آن، روايات بسيارى وجود دارند كه به نمونه‌هايى از آنها اشاره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تن من در خراسان دفن مى‌شود، كسى كه او را زيارت</w:t>
      </w:r>
      <w:bookmarkStart w:id="27" w:name="pg1494_8721"/>
    </w:p>
    <w:p>
      <w:pPr>
        <w:pStyle w:val="BookText"/>
        <w:rPr/>
      </w:pPr>
      <w:bookmarkEnd w:id="27"/>
      <w:r>
        <w:rPr>
          <w:rFonts w:ascii="IRNazanin" w:hAnsi="IRNazanin" w:eastAsia="IRNazanin"/>
          <w:color w:val="111111"/>
          <w:sz w:val="28"/>
          <w:sz w:val="28"/>
          <w:szCs w:val="28"/>
          <w:rtl w:val="true"/>
          <w:lang w:bidi="fa-IR"/>
        </w:rPr>
        <w:t>كند، خداوند رنج وى را از بين ببرد و گناه او را بيامرزد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همچنين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از دوستان ما و عارفان به حق ما به زيارت من بيايد، در قيامت حتماً او را شفاعت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بهشت را ضمانت مى‌كنم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از براى زيارت مرقد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است كه مهم‌ترين آنها، همان كسب معنويت و تكامل روحى است كه در اثر توسل به آن حضرت نصيب زائر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هديه‌هاى مادى و سوغاتى‌ها نيز بايد متناسب با شأن و مقام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نبايد در آن هيچ‌گونه افراط و تفريطى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اجر و پاداش معنوى زائر كاسته مى‌شود</w:t>
      </w:r>
      <w:r>
        <w:rPr>
          <w:rFonts w:eastAsia="IRNazanin" w:cs="IRNazanin"/>
          <w:color w:val="111111"/>
          <w:sz w:val="28"/>
          <w:szCs w:val="28"/>
          <w:rtl w:val="true"/>
          <w:lang w:bidi="fa-IR"/>
        </w:rPr>
        <w:t>.</w:t>
      </w:r>
    </w:p>
    <w:p>
      <w:pPr>
        <w:pStyle w:val="Heading3"/>
        <w:numPr>
          <w:ilvl w:val="2"/>
          <w:numId w:val="1"/>
        </w:numPr>
        <w:rPr/>
      </w:pPr>
      <w:bookmarkStart w:id="28" w:name="__RefHeading___Toc300057_3650668749"/>
      <w:bookmarkStart w:id="29" w:name="_Toc10"/>
      <w:bookmarkEnd w:id="28"/>
      <w:r>
        <w:rPr/>
        <w:t>4</w:t>
      </w:r>
      <w:r>
        <w:rPr>
          <w:rtl w:val="true"/>
        </w:rPr>
        <w:t xml:space="preserve">. </w:t>
      </w:r>
      <w:r>
        <w:rPr>
          <w:rtl w:val="true"/>
        </w:rPr>
        <w:t>سفر به ديگر اماكن زيارتى‌</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زيارت خانه خدا، زيارت</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مكان‌هاى زيادى در كشورهاى اسلامى هستند كه امام‌زادگان و بزرگان دين در آنها مدفونند و رفتن به زيارت آنان نيز جزو سفرهاى زيارتى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رى، شيراز و خيلى از شهرهاى ديگر، امام زادگانى را در خود جاى‌داده‌اند كه هر سال پذيراى زائران عاشق و دل‌بسته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شهر قم به بركت كريمه اهل‌بيت، مركز تعليم و تربيت جهان اسلام قرار گرفته است و در طول سال، ميليون‌ها نفر،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مقدس جمكران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سفارش به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زيادى را براى آن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فاطمه دختر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زارَها فَلَهُ الجَنَّة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او زيارت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 براى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قبر عمه مرا در قم زيارت كند، بهشت براى او است</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احاديث در فضيلت زيارت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عبدالعظيم حسنى و ديگر امام‌زادگان بسيار است و سيره بزرگان نيز در طول تاريخ، مداومت بر زيارت آنان بوده است و اينها همه نشان‌دهنده جايگاه آن بزرگواران نزد خداى متعال است كه بايد به زيارت ايشان رفت</w:t>
      </w:r>
      <w:r>
        <w:rPr>
          <w:rFonts w:eastAsia="IRNazanin" w:cs="IRNazanin"/>
          <w:color w:val="111111"/>
          <w:sz w:val="28"/>
          <w:szCs w:val="28"/>
          <w:rtl w:val="true"/>
          <w:lang w:bidi="fa-IR"/>
        </w:rPr>
        <w:t>.</w:t>
      </w:r>
      <w:bookmarkStart w:id="30" w:name="pg1494_8724"/>
    </w:p>
    <w:p>
      <w:pPr>
        <w:pStyle w:val="Heading2"/>
        <w:numPr>
          <w:ilvl w:val="1"/>
          <w:numId w:val="1"/>
        </w:numPr>
        <w:rPr/>
      </w:pPr>
      <w:bookmarkStart w:id="31" w:name="__RefHeading___Toc300059_3650668749"/>
      <w:bookmarkStart w:id="32" w:name="_Toc11"/>
      <w:bookmarkEnd w:id="30"/>
      <w:bookmarkEnd w:id="31"/>
      <w:r>
        <w:rPr>
          <w:rtl w:val="true"/>
        </w:rPr>
        <w:t>فصل دوم</w:t>
      </w:r>
      <w:r>
        <w:rPr>
          <w:rtl w:val="true"/>
        </w:rPr>
        <w:t xml:space="preserve">: </w:t>
      </w:r>
      <w:r>
        <w:rPr>
          <w:rtl w:val="true"/>
        </w:rPr>
        <w:t>هديه و انواع آن‌</w:t>
      </w:r>
      <w:bookmarkEnd w:id="32"/>
    </w:p>
    <w:p>
      <w:pPr>
        <w:pStyle w:val="Heading3"/>
        <w:numPr>
          <w:ilvl w:val="2"/>
          <w:numId w:val="1"/>
        </w:numPr>
        <w:rPr/>
      </w:pPr>
      <w:bookmarkStart w:id="33" w:name="__RefHeading___Toc300061_365066874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قبل از بيان اقسام هديه، مناسب به نظر مى‌رسد كه به موضوع هديه در اسلام اشاره‌اى داشته باشيم تا با آگاهى بيشتر، به بحث بپردازيم</w:t>
      </w:r>
      <w:r>
        <w:rPr>
          <w:rFonts w:eastAsia="IRNazanin" w:cs="IRNazanin"/>
          <w:color w:val="111111"/>
          <w:sz w:val="28"/>
          <w:szCs w:val="28"/>
          <w:rtl w:val="true"/>
          <w:lang w:bidi="fa-IR"/>
        </w:rPr>
        <w:t>.</w:t>
      </w:r>
    </w:p>
    <w:p>
      <w:pPr>
        <w:pStyle w:val="Heading3"/>
        <w:numPr>
          <w:ilvl w:val="2"/>
          <w:numId w:val="1"/>
        </w:numPr>
        <w:rPr/>
      </w:pPr>
      <w:bookmarkStart w:id="35" w:name="__RefHeading___Toc300063_3650668749"/>
      <w:bookmarkStart w:id="36" w:name="_Toc13"/>
      <w:bookmarkEnd w:id="35"/>
      <w:r>
        <w:rPr/>
        <w:t>1</w:t>
      </w:r>
      <w:r>
        <w:rPr>
          <w:rtl w:val="true"/>
        </w:rPr>
        <w:t xml:space="preserve">. </w:t>
      </w:r>
      <w:r>
        <w:rPr>
          <w:rtl w:val="true"/>
        </w:rPr>
        <w:t>هديه در اسلام‌</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براى برقرارى روابط اجتماعى و ايجاد مهر و محبت بين افراد جامعه راه‌هاى زيادى را ارائه كرده است تا با به‌كارگيرى آن راه‌ها، پيوند مردم به يكديگر بيشتر و محكم‌تر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اخلاقى و رفتارهاى پسنديده، اغلب بر روابط انسان‌ها تأثير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مؤثر در جذب و هدايت افراد و پايه‌گذارى دوستى با آنان، هديه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آثار تربيتى فراوان</w:t>
      </w:r>
    </w:p>
    <w:p>
      <w:pPr>
        <w:pStyle w:val="BookText"/>
        <w:rPr/>
      </w:pPr>
      <w:r>
        <w:rPr>
          <w:rFonts w:ascii="IRNazanin" w:hAnsi="IRNazanin" w:eastAsia="IRNazanin"/>
          <w:color w:val="111111"/>
          <w:sz w:val="28"/>
          <w:sz w:val="28"/>
          <w:szCs w:val="28"/>
          <w:rtl w:val="true"/>
          <w:lang w:bidi="fa-IR"/>
        </w:rPr>
        <w:t>دارد و بسيارى از ناهنجارى‌هاى رفتارى را برطرف و از بروز اختلاف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و پسنديده بودن هديه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فَإِنَّ الهَدِيَّةَ تَسُلُّ السَّخائِمَ وَ تُجْلِي ضَغائِنَ العَداوَةِ وَ الاحقادِ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يكديگر هديه دهيد؛ زيرا هديه بدخواهى‌ها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مى‌كشد و كينه‌هاى دشمنى و نفرت‌ها را بر 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هديه دادن دستور داده و برخى آثار تربيتى آن را بيان داشته است؛ رفع كينه و كدورت، ايجاد آشتى و دوستى از جمله نتايج مثبت اين سنت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اهدِيَ لأِخِي المُسلِمِ هَدِيَّةً تَنفَعُهُ، أحَبُّ الَيَّ مِن أَن أَتَصَدَّقَ بِمِثلِها </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برادر مسلمان خود هديه‌اى دهم</w:t>
      </w:r>
      <w:bookmarkStart w:id="37" w:name="pg1494_8726"/>
    </w:p>
    <w:p>
      <w:pPr>
        <w:pStyle w:val="BookText"/>
        <w:rPr/>
      </w:pPr>
      <w:bookmarkEnd w:id="37"/>
      <w:r>
        <w:rPr>
          <w:rFonts w:ascii="Amiri" w:hAnsi="Amiri" w:eastAsia="Amiri" w:cs="Amiri"/>
          <w:color w:val="111111"/>
          <w:sz w:val="28"/>
          <w:sz w:val="28"/>
          <w:szCs w:val="28"/>
          <w:rtl w:val="true"/>
          <w:lang w:bidi="ar-SA"/>
        </w:rPr>
        <w:t>كه به كارش آيد، خوش‌تر است نزد من از اينكه همانند آن هديه صدقه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تَهادَوا تَحَابُّوا، فَإِنَّ الهَدِيَّةَ تَذهَبُ بِالضَّغائِن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هديه دهيد تا نسبت به هم با محبت شويد؛ زيرا هديه كينه‌ها را از بين مى‌برد</w:t>
      </w:r>
      <w:r>
        <w:rPr>
          <w:rFonts w:eastAsia="IRNazanin" w:cs="IRNazanin"/>
          <w:color w:val="111111"/>
          <w:sz w:val="28"/>
          <w:szCs w:val="28"/>
          <w:rtl w:val="true"/>
          <w:lang w:bidi="fa-IR"/>
        </w:rPr>
        <w:t>».</w:t>
      </w:r>
    </w:p>
    <w:p>
      <w:pPr>
        <w:pStyle w:val="Heading3"/>
        <w:numPr>
          <w:ilvl w:val="2"/>
          <w:numId w:val="1"/>
        </w:numPr>
        <w:rPr/>
      </w:pPr>
      <w:bookmarkStart w:id="38" w:name="__RefHeading___Toc300065_3650668749"/>
      <w:bookmarkStart w:id="39" w:name="_Toc14"/>
      <w:bookmarkEnd w:id="38"/>
      <w:r>
        <w:rPr/>
        <w:t>2</w:t>
      </w:r>
      <w:r>
        <w:rPr>
          <w:rtl w:val="true"/>
        </w:rPr>
        <w:t xml:space="preserve">. </w:t>
      </w:r>
      <w:r>
        <w:rPr>
          <w:rtl w:val="true"/>
        </w:rPr>
        <w:t>انواع هديه‌</w:t>
      </w:r>
      <w:bookmarkEnd w:id="39"/>
    </w:p>
    <w:p>
      <w:pPr>
        <w:pStyle w:val="Heading4"/>
        <w:numPr>
          <w:ilvl w:val="3"/>
          <w:numId w:val="1"/>
        </w:numPr>
        <w:rPr/>
      </w:pPr>
      <w:bookmarkStart w:id="40" w:name="__RefHeading___Toc300067_3650668749"/>
      <w:bookmarkStart w:id="41" w:name="_Toc15"/>
      <w:bookmarkEnd w:id="40"/>
      <w:r>
        <w:rPr>
          <w:rtl w:val="true"/>
        </w:rPr>
        <w:t>اشاره</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داراى انواعى متعدد است؛ ازاين‌رو جهت استفاده بهتر از مطالب، مناسب است به گونه‌هاى مختلف هديه توجه و براساس آيات و روايات، دسته بندى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در متون اسلامى، به لحاظ محتوا و چيزى كه به عنوان هديه داده مى‌شود، از نظر دريافت كنندگان هديه‌و هم‌از اين جهت كه هديه دهندگان چه كسانى هستند، به انواع مختلفى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ضمن اشاره به اقسام هديه، محور اصلى تقسيم بندى دريافت كنندگان هديه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هديه از</w:t>
      </w:r>
      <w:bookmarkStart w:id="42" w:name="pg1494_8727"/>
    </w:p>
    <w:p>
      <w:pPr>
        <w:pStyle w:val="BookText"/>
        <w:rPr/>
      </w:pPr>
      <w:bookmarkEnd w:id="42"/>
      <w:r>
        <w:rPr>
          <w:rFonts w:ascii="IRNazanin" w:hAnsi="IRNazanin" w:eastAsia="IRNazanin"/>
          <w:color w:val="111111"/>
          <w:sz w:val="28"/>
          <w:sz w:val="28"/>
          <w:szCs w:val="28"/>
          <w:rtl w:val="true"/>
          <w:lang w:bidi="fa-IR"/>
        </w:rPr>
        <w:t>اين نظر داراى تنوع بيشتر بوده و هم با بحث بعدى كه بررسى تناسب هديه با دريافت كنندگان آن است، هماهنگى بيشترى دارد</w:t>
      </w:r>
      <w:r>
        <w:rPr>
          <w:rFonts w:eastAsia="IRNazanin" w:cs="IRNazanin"/>
          <w:color w:val="111111"/>
          <w:sz w:val="28"/>
          <w:szCs w:val="28"/>
          <w:rtl w:val="true"/>
          <w:lang w:bidi="fa-IR"/>
        </w:rPr>
        <w:t>.</w:t>
      </w:r>
    </w:p>
    <w:p>
      <w:pPr>
        <w:pStyle w:val="Heading4"/>
        <w:numPr>
          <w:ilvl w:val="3"/>
          <w:numId w:val="1"/>
        </w:numPr>
        <w:rPr/>
      </w:pPr>
      <w:bookmarkStart w:id="43" w:name="__RefHeading___Toc300069_3650668749"/>
      <w:bookmarkStart w:id="44" w:name="_Toc16"/>
      <w:bookmarkEnd w:id="43"/>
      <w:r>
        <w:rPr>
          <w:rtl w:val="true"/>
        </w:rPr>
        <w:t>الف</w:t>
      </w:r>
      <w:r>
        <w:rPr>
          <w:rtl w:val="true"/>
        </w:rPr>
        <w:t xml:space="preserve">) </w:t>
      </w:r>
      <w:r>
        <w:rPr>
          <w:rtl w:val="true"/>
        </w:rPr>
        <w:t>هديه‌هاى معنوى‌</w:t>
      </w:r>
      <w:bookmarkEnd w:id="44"/>
    </w:p>
    <w:p>
      <w:pPr>
        <w:pStyle w:val="Heading5"/>
        <w:numPr>
          <w:ilvl w:val="4"/>
          <w:numId w:val="1"/>
        </w:numPr>
        <w:rPr/>
      </w:pPr>
      <w:bookmarkStart w:id="45" w:name="__RefHeading___Toc300071_3650668749"/>
      <w:bookmarkStart w:id="46" w:name="_Toc17"/>
      <w:bookmarkEnd w:id="45"/>
      <w:r>
        <w:rPr>
          <w:rtl w:val="true"/>
        </w:rPr>
        <w:t>اشاره</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از آيات و روايات و عرف جوامع اسلامى بر مى‌آيد، كاربرد هديه اختصاص به ماديات ندارد، بلكه در امور معنوى نيز در خور تعميم و تحقق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ارزش‌هاى غير مادى و معنوى از نظرها پنهانند و در زندگى انسان چندان نمود عينى ندارند، به‌گونه‌اى كه هر كس آن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معمولًا مورد غفلت توده مردم واقع مى‌شوند؛ در حالى كه ارزش و اهميت هداياى معنوى به مراتب بيشتر از هديه‌هاى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هديه‌هاى معنوى از دوام و بقاى زيادترى برخوردار و براى هميشه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ارزش‌ها و امور خيريه هستند كه به وسيله خود انسان يا ديگران پيش‌فرست مى‌شوند و در زندگى پس</w:t>
      </w:r>
      <w:bookmarkStart w:id="47" w:name="pg1494_8728"/>
    </w:p>
    <w:p>
      <w:pPr>
        <w:pStyle w:val="BookText"/>
        <w:rPr/>
      </w:pPr>
      <w:bookmarkEnd w:id="47"/>
      <w:r>
        <w:rPr>
          <w:rFonts w:ascii="IRNazanin" w:hAnsi="IRNazanin" w:eastAsia="IRNazanin"/>
          <w:color w:val="111111"/>
          <w:sz w:val="28"/>
          <w:sz w:val="28"/>
          <w:szCs w:val="28"/>
          <w:rtl w:val="true"/>
          <w:lang w:bidi="fa-IR"/>
        </w:rPr>
        <w:t>از مرگ او ره‌گشا و كارساز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از گفتار به چند نمونه از هديه‌هاى معنوى كه در قرآن و سخنان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اشاره مى‌كنيم</w:t>
      </w:r>
      <w:r>
        <w:rPr>
          <w:rFonts w:eastAsia="IRNazanin" w:cs="IRNazanin"/>
          <w:color w:val="111111"/>
          <w:sz w:val="28"/>
          <w:szCs w:val="28"/>
          <w:rtl w:val="true"/>
          <w:lang w:bidi="fa-IR"/>
        </w:rPr>
        <w:t>.</w:t>
      </w:r>
    </w:p>
    <w:p>
      <w:pPr>
        <w:pStyle w:val="Heading5"/>
        <w:numPr>
          <w:ilvl w:val="4"/>
          <w:numId w:val="1"/>
        </w:numPr>
        <w:rPr/>
      </w:pPr>
      <w:bookmarkStart w:id="48" w:name="__RefHeading___Toc300073_3650668749"/>
      <w:bookmarkStart w:id="49" w:name="_Toc18"/>
      <w:bookmarkEnd w:id="48"/>
      <w:r>
        <w:rPr>
          <w:rtl w:val="true"/>
        </w:rPr>
        <w:t>يك</w:t>
      </w:r>
      <w:r>
        <w:rPr>
          <w:rtl w:val="true"/>
        </w:rPr>
        <w:t xml:space="preserve">- </w:t>
      </w:r>
      <w:r>
        <w:rPr>
          <w:rtl w:val="true"/>
        </w:rPr>
        <w:t>رسالت و نبوت</w:t>
      </w:r>
      <w:r>
        <w:rPr>
          <w:rtl w:val="true"/>
        </w:rPr>
        <w:t>:</w:t>
      </w:r>
      <w:bookmarkEnd w:id="49"/>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نزد بنى اسرائيل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شما ترسيدم از ميان شما فرار كردم و پروردگارم به من حكمت و دانش بخشيد، و مرا از پيامبران قرار داد</w:t>
      </w:r>
      <w:r>
        <w:rPr>
          <w:rFonts w:eastAsia="IRNazanin" w:cs="IRNazanin"/>
          <w:color w:val="111111"/>
          <w:sz w:val="28"/>
          <w:szCs w:val="28"/>
          <w:rtl w:val="true"/>
          <w:lang w:bidi="fa-IR"/>
        </w:rPr>
        <w:t>.</w:t>
      </w:r>
    </w:p>
    <w:p>
      <w:pPr>
        <w:pStyle w:val="Heading5"/>
        <w:numPr>
          <w:ilvl w:val="4"/>
          <w:numId w:val="1"/>
        </w:numPr>
        <w:rPr/>
      </w:pPr>
      <w:bookmarkStart w:id="50" w:name="__RefHeading___Toc300075_3650668749"/>
      <w:bookmarkStart w:id="51" w:name="_Toc19"/>
      <w:bookmarkEnd w:id="50"/>
      <w:r>
        <w:rPr>
          <w:rtl w:val="true"/>
        </w:rPr>
        <w:t>دو</w:t>
      </w:r>
      <w:r>
        <w:rPr>
          <w:rtl w:val="true"/>
        </w:rPr>
        <w:t xml:space="preserve">- </w:t>
      </w:r>
      <w:r>
        <w:rPr>
          <w:rtl w:val="true"/>
        </w:rPr>
        <w:t>عقل و انديشه</w:t>
      </w:r>
      <w:r>
        <w:rPr>
          <w:rtl w:val="true"/>
        </w:rPr>
        <w:t xml:space="preserve">: </w:t>
      </w:r>
      <w:r>
        <w:rPr>
          <w:rtl w:val="true"/>
        </w:rPr>
        <w:t>ى‌</w:t>
      </w:r>
      <w:bookmarkEnd w:id="51"/>
    </w:p>
    <w:p>
      <w:pPr>
        <w:pStyle w:val="BookText"/>
        <w:rPr/>
      </w:pPr>
      <w:r>
        <w:rPr>
          <w:rFonts w:ascii="IRNazanin" w:hAnsi="IRNazanin" w:eastAsia="IRNazanin"/>
          <w:color w:val="111111"/>
          <w:sz w:val="28"/>
          <w:sz w:val="28"/>
          <w:szCs w:val="28"/>
          <w:rtl w:val="true"/>
          <w:lang w:bidi="fa-IR"/>
        </w:rPr>
        <w:t xml:space="preserve">كى از چيزهاى كه در زبان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هديه ياد شده، عقل و انديشه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زمينه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الَعقلُ هَديَّةٌ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ارمغان خداوند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2" w:name="__RefHeading___Toc300077_3650668749"/>
      <w:bookmarkStart w:id="53" w:name="_Toc20"/>
      <w:bookmarkEnd w:id="52"/>
      <w:r>
        <w:rPr>
          <w:rtl w:val="true"/>
        </w:rPr>
        <w:t>سه</w:t>
      </w:r>
      <w:r>
        <w:rPr>
          <w:rtl w:val="true"/>
        </w:rPr>
        <w:t xml:space="preserve">- </w:t>
      </w:r>
      <w:r>
        <w:rPr>
          <w:rtl w:val="true"/>
        </w:rPr>
        <w:t>سخنان حكمت آميز</w:t>
      </w:r>
      <w:r>
        <w:rPr>
          <w:rtl w:val="true"/>
        </w:rPr>
        <w:t>:</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حكمت آميز</w:t>
      </w:r>
      <w:bookmarkStart w:id="54" w:name="pg1494_8729"/>
    </w:p>
    <w:p>
      <w:pPr>
        <w:pStyle w:val="BookText"/>
        <w:rPr/>
      </w:pPr>
      <w:bookmarkEnd w:id="54"/>
      <w:r>
        <w:rPr>
          <w:rFonts w:ascii="IRNazanin" w:hAnsi="IRNazanin" w:eastAsia="IRNazanin"/>
          <w:color w:val="111111"/>
          <w:sz w:val="28"/>
          <w:sz w:val="28"/>
          <w:szCs w:val="28"/>
          <w:rtl w:val="true"/>
          <w:lang w:bidi="fa-IR"/>
        </w:rPr>
        <w:t>و توأم با پند و اندرز هم در روايات مصداق هديه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افضَلَ الهَديَّة او افضَلَ العَطيَّةِ، الكَلِمَةُ مِن كَلامِ الحِكمَةِ يَسمَعُهَا العَبدُ ثُمَّ يَتَعَلَّمُها، ثُمَّ يُعَلِّمُها</w:t>
      </w:r>
    </w:p>
    <w:p>
      <w:pPr>
        <w:pStyle w:val="BookText"/>
        <w:rPr/>
      </w:pPr>
      <w:r>
        <w:rPr>
          <w:rFonts w:ascii="IRNazanin" w:hAnsi="IRNazanin" w:eastAsia="IRNazanin"/>
          <w:color w:val="111111"/>
          <w:sz w:val="28"/>
          <w:sz w:val="28"/>
          <w:szCs w:val="28"/>
          <w:rtl w:val="true"/>
          <w:lang w:bidi="fa-IR"/>
        </w:rPr>
        <w:t xml:space="preserve">بهترين هديه يا بهترين عطا، سخن حكيمانه‌اى است كه آدمى آن را بشنود و ابتدا خود آن را ياد بگيرد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دهد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55" w:name="__RefHeading___Toc300079_3650668749"/>
      <w:bookmarkStart w:id="56" w:name="_Toc21"/>
      <w:bookmarkEnd w:id="55"/>
      <w:r>
        <w:rPr>
          <w:rtl w:val="true"/>
        </w:rPr>
        <w:t>چهار</w:t>
      </w:r>
      <w:r>
        <w:rPr>
          <w:rtl w:val="true"/>
        </w:rPr>
        <w:t xml:space="preserve">- </w:t>
      </w:r>
      <w:r>
        <w:rPr>
          <w:rtl w:val="true"/>
        </w:rPr>
        <w:t>ارزش‌هاى اخلاقى</w:t>
      </w:r>
      <w:r>
        <w:rPr>
          <w:rtl w:val="true"/>
        </w:rPr>
        <w:t>:</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ارزش‌هاى اخلاقى مانند صبر، رضا، زهد، اخلاص، يقين و توكل بر خداى متعال به عنوان هداياى الهى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هداياى كه عامل تكامل روحى و معنوى و برقرارى رابطه نيكو با خدا و بندگان خدايند</w:t>
      </w:r>
      <w:r>
        <w:rPr>
          <w:rFonts w:eastAsia="IRNazanin" w:cs="IRNazanin"/>
          <w:color w:val="111111"/>
          <w:sz w:val="28"/>
          <w:szCs w:val="28"/>
          <w:rtl w:val="true"/>
          <w:lang w:bidi="fa-IR"/>
        </w:rPr>
        <w:t xml:space="preserve">. </w:t>
      </w:r>
      <w:r>
        <w:rPr>
          <w:rStyle w:val="FootnoteAnchor"/>
          <w:rtl w:val="true"/>
        </w:rPr>
        <w:footnoteReference w:id="23"/>
      </w:r>
      <w:bookmarkStart w:id="57" w:name="pg1494_8730"/>
    </w:p>
    <w:p>
      <w:pPr>
        <w:pStyle w:val="BookText"/>
        <w:rPr/>
      </w:pPr>
      <w:bookmarkEnd w:id="57"/>
      <w:r>
        <w:rPr>
          <w:rFonts w:ascii="IRNazanin" w:hAnsi="IRNazanin" w:eastAsia="IRNazanin"/>
          <w:color w:val="111111"/>
          <w:sz w:val="28"/>
          <w:sz w:val="28"/>
          <w:szCs w:val="28"/>
          <w:rtl w:val="true"/>
          <w:lang w:bidi="fa-IR"/>
        </w:rPr>
        <w:t>انسانى كه از اين گونه صفات پسنديده برخوردار است، جايگاه خاصى در نظام ارزشى دارد و در دنيا و آخرت سرفراز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خصلت‌ها به آسانى به دست نمى‌آيد و لطف و عنايت خداوند است كه انسان را به اين گونه اوصاف آرايش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بهترين هديه‌هاى خداوند اوصاف فاضله و پسنديده است كه نصيب آدمى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هَدِيَّةٌ مِنِّي إِلَى عَبْدِيَ الْمُؤْمِنِ إِلَى أَنْ قَالَ وَ أَيُّمَا عَبْدٍ خَلَقْتُهُ فَهَدَيْتُهُ إِلَى الْإِيمَانِ وَ حَسَّنْتُ خُلُقَهُ وَ لَمْ أَبْتَلِهِ بِالْبُخْلِ فَإِنِّي أُرِيدُ بِهِ خَيْراً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معروف هديه‌اى است از جانب من به بنده مؤمنم، هر بنده‌اى را كه آفريدم به ايمان رهنمون كردم، اخلاقش را نيك قرار دادم و به بخل گرفتار نكردم، زيرا خوبى او را مى‌خواهم</w:t>
      </w:r>
      <w:r>
        <w:rPr>
          <w:rFonts w:eastAsia="IRNazanin" w:cs="IRNazanin"/>
          <w:color w:val="111111"/>
          <w:sz w:val="28"/>
          <w:szCs w:val="28"/>
          <w:rtl w:val="true"/>
          <w:lang w:bidi="fa-IR"/>
        </w:rPr>
        <w:t>.</w:t>
      </w:r>
    </w:p>
    <w:p>
      <w:pPr>
        <w:pStyle w:val="Heading5"/>
        <w:numPr>
          <w:ilvl w:val="4"/>
          <w:numId w:val="1"/>
        </w:numPr>
        <w:rPr/>
      </w:pPr>
      <w:bookmarkStart w:id="58" w:name="__RefHeading___Toc300081_3650668749"/>
      <w:bookmarkStart w:id="59" w:name="_Toc22"/>
      <w:bookmarkEnd w:id="58"/>
      <w:r>
        <w:rPr>
          <w:rtl w:val="true"/>
        </w:rPr>
        <w:t>پنج</w:t>
      </w:r>
      <w:r>
        <w:rPr>
          <w:rtl w:val="true"/>
        </w:rPr>
        <w:t xml:space="preserve">- </w:t>
      </w:r>
      <w:r>
        <w:rPr>
          <w:rtl w:val="true"/>
        </w:rPr>
        <w:t>سلطنت و پادشاهى</w:t>
      </w:r>
      <w:r>
        <w:rPr>
          <w:rtl w:val="true"/>
        </w:rPr>
        <w:t>:</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60" w:name="pg1494_8731"/>
    </w:p>
    <w:p>
      <w:pPr>
        <w:pStyle w:val="BookText"/>
        <w:rPr/>
      </w:pPr>
      <w:bookmarkEnd w:id="60"/>
      <w:r>
        <w:rPr>
          <w:rFonts w:ascii="IRNazanin" w:hAnsi="IRNazanin" w:eastAsia="IRNazanin"/>
          <w:color w:val="111111"/>
          <w:sz w:val="28"/>
          <w:sz w:val="28"/>
          <w:szCs w:val="28"/>
          <w:rtl w:val="true"/>
          <w:lang w:bidi="fa-IR"/>
        </w:rPr>
        <w:t>از خداوند درخواست بخشش و سلطنت بى‌نظير در گستره تاريخ را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حكومتى به من عطا كن كه بعد از من سزاوار هيچ‌كس نباشد كه تو بسيار بخشنده‌اى</w:t>
      </w:r>
      <w:r>
        <w:rPr>
          <w:rFonts w:eastAsia="IRNazanin" w:cs="IRNazanin"/>
          <w:color w:val="111111"/>
          <w:sz w:val="28"/>
          <w:szCs w:val="28"/>
          <w:rtl w:val="true"/>
          <w:lang w:bidi="fa-IR"/>
        </w:rPr>
        <w:t>.</w:t>
      </w:r>
    </w:p>
    <w:p>
      <w:pPr>
        <w:pStyle w:val="Heading5"/>
        <w:numPr>
          <w:ilvl w:val="4"/>
          <w:numId w:val="1"/>
        </w:numPr>
        <w:rPr/>
      </w:pPr>
      <w:bookmarkStart w:id="61" w:name="__RefHeading___Toc300083_3650668749"/>
      <w:bookmarkStart w:id="62" w:name="_Toc23"/>
      <w:bookmarkEnd w:id="61"/>
      <w:r>
        <w:rPr>
          <w:rtl w:val="true"/>
        </w:rPr>
        <w:t>شش</w:t>
      </w:r>
      <w:r>
        <w:rPr>
          <w:rtl w:val="true"/>
        </w:rPr>
        <w:t xml:space="preserve">- </w:t>
      </w:r>
      <w:r>
        <w:rPr>
          <w:rtl w:val="true"/>
        </w:rPr>
        <w:t>هديه به اموات</w:t>
      </w:r>
      <w:r>
        <w:rPr>
          <w:rtl w:val="true"/>
        </w:rPr>
        <w:t>:</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اقسام مهم هديه‌هاى معنوى، هديه به اموات و مردگان است كه اختصاص به امور غير مادى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به هديه بازماندگان بسيار نيازمند هستند تا در اثر اهداى كارهاى خير به آنان، در رفع عذاب يا ترفيع درجه به ايشان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طريق كه كار خيرى مانند نماز، صدقه، تلاوت قرآن،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ثوابش را به روح گذشتگان هديه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را مى‌توان ثوابش را به مردگان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عمل خيرى كه هم جنبه مادى دارد و هم جنبه معنوى، مى‌توان پاداش معنوى آن را به ميل خود به ديگرى هديه</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باب هديه به اموات روايات فراوانند و به عنوان نمونه به برخى آنها اشاره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نقل كرده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أُهْدِيَ إِلَى الْمَيِّتِ هَدِيَّةٌ وَ لَا أُتْحِفَ تُحْفَةٌ أَفْضَلُ مِنَ الاسْتِغْفَارِ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هديه و تحفه‌اى براى ميت، بهتر از طلب آمرزش براى او نيست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أَهْدُوا لِمَوْتَاكُمْ، فَقُلْنَا يَا رَسُولَ اللَّهِ وَ مَا هَدِيَّةُ الأَمْوَاتِ؟ قَالَ الصَّدَقَةُ وَ الدُّعَاءُ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براى اموات تان هديه كنيد،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اموات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دعا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روايات هم اهميت هديه به مردگان و هم نوع آن استفاده مى‌شود؛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هديه دادن به اموات دستور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هديه براى آنان طلب آمرزش و صدقه و دعا است؛</w:t>
      </w:r>
      <w:bookmarkStart w:id="63" w:name="pg1494_8733"/>
    </w:p>
    <w:p>
      <w:pPr>
        <w:pStyle w:val="BookText"/>
        <w:rPr/>
      </w:pPr>
      <w:bookmarkEnd w:id="63"/>
      <w:r>
        <w:rPr>
          <w:rFonts w:ascii="IRNazanin" w:hAnsi="IRNazanin" w:eastAsia="IRNazanin"/>
          <w:color w:val="111111"/>
          <w:sz w:val="28"/>
          <w:sz w:val="28"/>
          <w:szCs w:val="28"/>
          <w:rtl w:val="true"/>
          <w:lang w:bidi="fa-IR"/>
        </w:rPr>
        <w:t>زيرا دعا و استغفار موجب مغفرت ميت مى‌شود و اگر در عذاب و سختى باشد، زمينه رهايى او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صدقه از اعمال خير است كه ثوابش به ميت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به اموات به موارد يادشده اختصاص ندارد و هر عمل خيرى بدين نيت انجام گيرد، نتيجه‌اش به روح ميت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مكه و مدينه كه در بهترين مكان‌ها حضور پيدا مى‌كنند و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ركعت نماز به اموات هديه كنند، ثواب فراوان دارد و عامل نجات آنها از گرفتارى و رفعت درجه‌شان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 در اين دو مسجد برابر با هزاران نماز در مكان‌هاى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زائران به جاى صرف وقت در امور بى‌ارزش مانند خريد و گشت و گذار به اين گونه كارها بپردازند كه هم براى خودشان و هم براى اموات آنان اثربخش است</w:t>
      </w:r>
      <w:r>
        <w:rPr>
          <w:rFonts w:eastAsia="IRNazanin" w:cs="IRNazanin"/>
          <w:color w:val="111111"/>
          <w:sz w:val="28"/>
          <w:szCs w:val="28"/>
          <w:rtl w:val="true"/>
          <w:lang w:bidi="fa-IR"/>
        </w:rPr>
        <w:t>.</w:t>
      </w:r>
    </w:p>
    <w:p>
      <w:pPr>
        <w:pStyle w:val="Heading4"/>
        <w:numPr>
          <w:ilvl w:val="3"/>
          <w:numId w:val="1"/>
        </w:numPr>
        <w:rPr/>
      </w:pPr>
      <w:bookmarkStart w:id="64" w:name="__RefHeading___Toc300085_3650668749"/>
      <w:bookmarkStart w:id="65" w:name="_Toc24"/>
      <w:bookmarkEnd w:id="64"/>
      <w:r>
        <w:rPr>
          <w:rtl w:val="true"/>
        </w:rPr>
        <w:t>ب</w:t>
      </w:r>
      <w:r>
        <w:rPr>
          <w:rtl w:val="true"/>
        </w:rPr>
        <w:t xml:space="preserve">) </w:t>
      </w:r>
      <w:r>
        <w:rPr>
          <w:rtl w:val="true"/>
        </w:rPr>
        <w:t>هديه‌هاى مادى‌</w:t>
      </w:r>
      <w:bookmarkEnd w:id="65"/>
    </w:p>
    <w:p>
      <w:pPr>
        <w:pStyle w:val="Heading5"/>
        <w:numPr>
          <w:ilvl w:val="4"/>
          <w:numId w:val="1"/>
        </w:numPr>
        <w:rPr/>
      </w:pPr>
      <w:bookmarkStart w:id="66" w:name="__RefHeading___Toc300087_3650668749"/>
      <w:bookmarkStart w:id="67" w:name="_Toc25"/>
      <w:bookmarkEnd w:id="66"/>
      <w:r>
        <w:rPr>
          <w:rtl w:val="true"/>
        </w:rPr>
        <w:t>اشاره</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موضوع هدايا به ذهن انسان</w:t>
      </w:r>
    </w:p>
    <w:p>
      <w:pPr>
        <w:pStyle w:val="BookText"/>
        <w:rPr/>
      </w:pPr>
      <w:r>
        <w:rPr>
          <w:rFonts w:ascii="IRNazanin" w:hAnsi="IRNazanin" w:eastAsia="IRNazanin"/>
          <w:color w:val="111111"/>
          <w:sz w:val="28"/>
          <w:sz w:val="28"/>
          <w:szCs w:val="28"/>
          <w:rtl w:val="true"/>
          <w:lang w:bidi="fa-IR"/>
        </w:rPr>
        <w:t>تداعى مى‌كند و در عرف مردم رايج است، هديه مادى است كه به صورت كالا و شئ مادى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كه انسان‌ها معمولًا با ماديات سروكار دارند و هر چه مى‌دهند و دريافت مى‌كنند از سنخ اشياى مادى است و چندان توجهى به امور معنوى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امور معنوى خارج از دسترس حس و تجربه است و توجه بدان فكر و تعمق بيشترى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هديه مادى به ذهن انسان خطور مى‌كندو كمتر كسى به هداياى غير مادى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سفرهاى زيارتى هم توجه اصلى به هداياى مادى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هديه مادى اشاره كرده و آن را تاييد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داستان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بلقيس آمده است، ملكه سبأ اموال گران قيمتى را به سليمان هديه كرد و ظاهراً سليمان هم آن را پذيرفت؛ چون قرآن از برگردانيدن آن</w:t>
      </w:r>
    </w:p>
    <w:p>
      <w:pPr>
        <w:pStyle w:val="BookText"/>
        <w:rPr/>
      </w:pPr>
      <w:r>
        <w:rPr>
          <w:rFonts w:ascii="IRNazanin" w:hAnsi="IRNazanin" w:eastAsia="IRNazanin"/>
          <w:color w:val="111111"/>
          <w:sz w:val="28"/>
          <w:sz w:val="28"/>
          <w:szCs w:val="28"/>
          <w:rtl w:val="true"/>
          <w:lang w:bidi="fa-IR"/>
        </w:rPr>
        <w:t>خبر نداده و سليمان فقط به رئيس گروه اعزامى بلقيس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برگرد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علاوه بر اين، آيات ديگرى در قرآن وجود دارد كه بر هديه مادى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وَهَبَ لِي عَلَى الْكِبَرِ إِسْماعِيلَ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خدايى است كه در پيرى، اسماعيل و اسحاق را به من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مقصود از هبه كه به معناى هديه و بخشش بدون عوض است، هديه مادى و اعطاى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امْرَأَةً مُؤْمِنَةً إِنْ وَهَبَتْ نَفْسَها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 با ايمانى كه خود را به پيامبر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مهرى براى خود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اعطاى نفس در مورد زنى كه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 از اين آيه به دست مى‌آيد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هداياى مادى انواع مختلف دارند كه به همه آنها نمى‌توان پرداخت و اجمالًا از آيات</w:t>
      </w:r>
      <w:bookmarkStart w:id="68" w:name="pg1494_8736"/>
    </w:p>
    <w:p>
      <w:pPr>
        <w:pStyle w:val="BookText"/>
        <w:rPr/>
      </w:pPr>
      <w:bookmarkEnd w:id="68"/>
      <w:r>
        <w:rPr>
          <w:rFonts w:ascii="IRNazanin" w:hAnsi="IRNazanin" w:eastAsia="IRNazanin"/>
          <w:color w:val="111111"/>
          <w:sz w:val="28"/>
          <w:sz w:val="28"/>
          <w:szCs w:val="28"/>
          <w:rtl w:val="true"/>
          <w:lang w:bidi="fa-IR"/>
        </w:rPr>
        <w:t>و روايات به خوبى بر مى‌آيد كه يكى از مهم‌ترين اقسام هديه، هديه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طايف و برخورد سران ثقيف با آن حضرت آمده است كه هنگام آوردن دو خوشه انگور و ظرف آب نزد ايشان از عَدّاس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اين صدقه است يا هديه؟ وقتى غلام گفت هديه است، حضرت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كرد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در اين قصه بر انگور و آب به كار برده كه از طرف صاحبان باغ به حضرت اهدا شد و از اشياى مادى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جنبه‌هاى هديه مادى اشاره مى‌كنيم</w:t>
      </w:r>
      <w:r>
        <w:rPr>
          <w:rFonts w:eastAsia="IRNazanin" w:cs="IRNazanin"/>
          <w:color w:val="111111"/>
          <w:sz w:val="28"/>
          <w:szCs w:val="28"/>
          <w:rtl w:val="true"/>
          <w:lang w:bidi="fa-IR"/>
        </w:rPr>
        <w:t>.</w:t>
      </w:r>
    </w:p>
    <w:p>
      <w:pPr>
        <w:pStyle w:val="Heading5"/>
        <w:numPr>
          <w:ilvl w:val="4"/>
          <w:numId w:val="1"/>
        </w:numPr>
        <w:rPr/>
      </w:pPr>
      <w:bookmarkStart w:id="69" w:name="__RefHeading___Toc300089_3650668749"/>
      <w:bookmarkStart w:id="70" w:name="_Toc26"/>
      <w:bookmarkEnd w:id="69"/>
      <w:r>
        <w:rPr>
          <w:rtl w:val="true"/>
        </w:rPr>
        <w:t>يك</w:t>
      </w:r>
      <w:r>
        <w:rPr>
          <w:rtl w:val="true"/>
        </w:rPr>
        <w:t xml:space="preserve">- </w:t>
      </w:r>
      <w:r>
        <w:rPr>
          <w:rtl w:val="true"/>
        </w:rPr>
        <w:t>هديه به والدين‌</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بارز و چشم‌گير هديه، هديه به زندگان است كه محور اصلى تحقيق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به زندگان، به اعتبار بستگان و دوستان قابل تقسيم و دسته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جهت اختصار به</w:t>
      </w:r>
    </w:p>
    <w:p>
      <w:pPr>
        <w:pStyle w:val="BookText"/>
        <w:rPr/>
      </w:pPr>
      <w:r>
        <w:rPr>
          <w:rFonts w:ascii="Amiri" w:hAnsi="Amiri" w:eastAsia="Amiri" w:cs="Amiri"/>
          <w:color w:val="111111"/>
          <w:sz w:val="28"/>
          <w:sz w:val="28"/>
          <w:szCs w:val="28"/>
          <w:rtl w:val="true"/>
          <w:lang w:bidi="ar-SA"/>
        </w:rPr>
        <w:t>مهم‌ترين آنها اشاره مى‌شود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بيش از ديگر مكاتب به والدين احترام و عظمت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را كه اسلام براى پدر و مادر مشخص كرده، بسيار فراتر از حقوقى است كه براى ديگران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پدر و مادر در حقيقت مربى فرد و جامعه هستند و نسل جوان در دامان آنها پرورش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مكرر از پدر و مادر به عنوان دو ركن اصلى خانواده و تأثيرگذار در تربيت فرزند ياد نموده و از آنها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قرآن، اطاعت از پدر و مادر در كنار توحيد عبادى</w:t>
      </w:r>
      <w:r>
        <w:rPr>
          <w:rStyle w:val="FootnoteAnchor"/>
          <w:rtl w:val="true"/>
        </w:rPr>
        <w:footnoteReference w:id="30"/>
      </w:r>
      <w:r>
        <w:rPr>
          <w:rFonts w:ascii="Amiri" w:hAnsi="Amiri" w:eastAsia="Amiri" w:cs="Amiri"/>
          <w:color w:val="111111"/>
          <w:sz w:val="28"/>
          <w:sz w:val="28"/>
          <w:szCs w:val="28"/>
          <w:rtl w:val="true"/>
          <w:lang w:bidi="ar-SA"/>
        </w:rPr>
        <w:t xml:space="preserve">و شكر خداى متعال </w:t>
      </w:r>
      <w:r>
        <w:rPr>
          <w:rStyle w:val="FootnoteAnchor"/>
          <w:rtl w:val="true"/>
        </w:rPr>
        <w:footnoteReference w:id="31"/>
      </w:r>
      <w:r>
        <w:rPr>
          <w:rFonts w:ascii="IRNazanin" w:hAnsi="IRNazanin" w:eastAsia="IRNazanin"/>
          <w:color w:val="111111"/>
          <w:sz w:val="28"/>
          <w:sz w:val="28"/>
          <w:szCs w:val="28"/>
          <w:rtl w:val="true"/>
          <w:lang w:bidi="fa-IR"/>
        </w:rPr>
        <w:t>آمده است كه اين تقارن بر اهميت موضوع پيروى از والدين و رفعت مقام آن دو، دلالت دارد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والدين به صورت مطلق، فرزندان را به نيكى با پدر و مادر فرامى‌خواند و اين اطلاق شامل هديه و هرگونه رفتار مناسب با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ارسال هديه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ابوطفيل روايت كرده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زنى نزديك پيامبر آمد، حضرت عباى خود را روى زمين فرش كرد و آن زن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سعديه مادر رضاعى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حليمه كمك مى‌كرد و برخى اوقات چيزى براى او مى‌فرستاد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اگر فرزند به حج و زيارت برود و والدين در وطن باشند، شايسته است به ياد آنان باشد و هنگام تهيه سوغات نخست چيزى مناسب براى پدر و مادر بخرد؛ زيرا اين كار هم عمل به دستور اسلامى است كه به نيكى به والدين فرمان</w:t>
      </w:r>
      <w:bookmarkStart w:id="71" w:name="pg1494_8739"/>
    </w:p>
    <w:p>
      <w:pPr>
        <w:pStyle w:val="BookText"/>
        <w:rPr/>
      </w:pPr>
      <w:bookmarkEnd w:id="71"/>
      <w:r>
        <w:rPr>
          <w:rFonts w:ascii="IRNazanin" w:hAnsi="IRNazanin" w:eastAsia="IRNazanin"/>
          <w:color w:val="111111"/>
          <w:sz w:val="28"/>
          <w:sz w:val="28"/>
          <w:szCs w:val="28"/>
          <w:rtl w:val="true"/>
          <w:lang w:bidi="fa-IR"/>
        </w:rPr>
        <w:t>داده و هم به لحاظ عواطف انسانى خوش‌حال كردن آنان كار پسنديده‌اى است</w:t>
      </w:r>
      <w:r>
        <w:rPr>
          <w:rFonts w:eastAsia="IRNazanin" w:cs="IRNazanin"/>
          <w:color w:val="111111"/>
          <w:sz w:val="28"/>
          <w:szCs w:val="28"/>
          <w:rtl w:val="true"/>
          <w:lang w:bidi="fa-IR"/>
        </w:rPr>
        <w:t>.</w:t>
      </w:r>
    </w:p>
    <w:p>
      <w:pPr>
        <w:pStyle w:val="Heading5"/>
        <w:numPr>
          <w:ilvl w:val="4"/>
          <w:numId w:val="1"/>
        </w:numPr>
        <w:rPr/>
      </w:pPr>
      <w:bookmarkStart w:id="72" w:name="__RefHeading___Toc300091_3650668749"/>
      <w:bookmarkStart w:id="73" w:name="_Toc27"/>
      <w:bookmarkEnd w:id="72"/>
      <w:r>
        <w:rPr>
          <w:rtl w:val="true"/>
        </w:rPr>
        <w:t>دو</w:t>
      </w:r>
      <w:r>
        <w:rPr>
          <w:rtl w:val="true"/>
        </w:rPr>
        <w:t xml:space="preserve">- </w:t>
      </w:r>
      <w:r>
        <w:rPr>
          <w:rtl w:val="true"/>
        </w:rPr>
        <w:t>هديه به همسر</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رابطه عميقى با هم دارند و لازم است براى تقويت بيشتر آن در طول زندگى، تحفه و هديه‌اى بين خود رد و بدل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هديه ولو اندك، كدورت‌ها را از بين مى‌برد و محبت و دوستى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رابطه زن و شوهر نامتعادل و رنجش‌هايى ميان آنان وجود داشته باشند، بهترين روش در رفع آن، دادن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استفاده از شيوه‌هاى عاطفى مانند تقديم هديه كه يك نوع ابراز احساسات به طرف مقابل است، مؤثرترين روش در تحكيم روابط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شوهر به سفر معنوى مى‌رود، شايسته است هديه مناسب و درخور براى همسرش تهيه و به او اهدا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تهيه هديه از ناحيه شوهر مناسب‌تر است، چون او وظيفه تأمين نيازهاى خانواده را</w:t>
      </w:r>
      <w:bookmarkStart w:id="74" w:name="pg1494_8740"/>
    </w:p>
    <w:p>
      <w:pPr>
        <w:pStyle w:val="BookText"/>
        <w:rPr/>
      </w:pPr>
      <w:bookmarkEnd w:id="74"/>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احَدُكُم الي سَفَرٍ ثُمَّ قَدِمَ عَلى اهلِهِ، فَليُهدِهِم وَليُطرِفهُم وَلَو بِحِجارَةٍ</w:t>
      </w:r>
    </w:p>
    <w:p>
      <w:pPr>
        <w:pStyle w:val="BookText"/>
        <w:rPr/>
      </w:pPr>
      <w:r>
        <w:rPr>
          <w:rFonts w:ascii="IRNazanin" w:hAnsi="IRNazanin" w:eastAsia="IRNazanin"/>
          <w:color w:val="111111"/>
          <w:sz w:val="28"/>
          <w:sz w:val="28"/>
          <w:szCs w:val="28"/>
          <w:rtl w:val="true"/>
          <w:lang w:bidi="fa-IR"/>
        </w:rPr>
        <w:t>هرگاه يكى از شما به سفر رفت، هنگامى كه به سوى خانه و خانواده‌اش برمى‌گردد، حتماً براى‌شان هديه و سوغات آورد، حتى اگر شده، سنگى باشد</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75" w:name="__RefHeading___Toc300093_3650668749"/>
      <w:bookmarkStart w:id="76" w:name="_Toc28"/>
      <w:bookmarkEnd w:id="75"/>
      <w:r>
        <w:rPr>
          <w:rtl w:val="true"/>
        </w:rPr>
        <w:t>سه</w:t>
      </w:r>
      <w:r>
        <w:rPr>
          <w:rtl w:val="true"/>
        </w:rPr>
        <w:t xml:space="preserve">- </w:t>
      </w:r>
      <w:r>
        <w:rPr>
          <w:rtl w:val="true"/>
        </w:rPr>
        <w:t>هديه به فرزندان‌</w:t>
      </w:r>
      <w:bookmarkEnd w:id="76"/>
    </w:p>
    <w:p>
      <w:pPr>
        <w:pStyle w:val="BookText"/>
        <w:rPr/>
      </w:pPr>
      <w:r>
        <w:rPr>
          <w:rFonts w:ascii="IRNazanin" w:hAnsi="IRNazanin" w:eastAsia="IRNazanin"/>
          <w:color w:val="111111"/>
          <w:sz w:val="28"/>
          <w:sz w:val="28"/>
          <w:szCs w:val="28"/>
          <w:rtl w:val="true"/>
          <w:lang w:bidi="fa-IR"/>
        </w:rPr>
        <w:t>وجود فرزند براى پدر و مادر مايه مسرت و خوش‌حالى است و حلقه وصلى ميان آن دو شمرده مى‌شود كه بسيارى از تنش‌هاى موجود بين زن و شوهر به وسيله آمدن فرزند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الوَلَدَ الصّالِحَ رَيحانَةٌ مِن رَياحينِ الجَنّة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 صالح گلى است از گل‌هاى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فرزند به گل در روايت خيلى تشبيه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گل نياز به پرورش و مراقبت دارد و بايد باغبان همواره بدان اهتمام ورزد تا مايه نشاط و شادابى گردد،</w:t>
      </w:r>
    </w:p>
    <w:p>
      <w:pPr>
        <w:pStyle w:val="BookText"/>
        <w:rPr/>
      </w:pPr>
      <w:r>
        <w:rPr>
          <w:rFonts w:ascii="IRNazanin" w:hAnsi="IRNazanin" w:eastAsia="IRNazanin"/>
          <w:color w:val="111111"/>
          <w:sz w:val="28"/>
          <w:sz w:val="28"/>
          <w:szCs w:val="28"/>
          <w:rtl w:val="true"/>
          <w:lang w:bidi="fa-IR"/>
        </w:rPr>
        <w:t>وگرنه به پژمردگى و زردى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 به خصوص در دوره كودكى نيازمند تربيت و مواظبت است تا از نظر جسمى و روحى به خوبى پرورش يابد و با دارا شدن وصف صالح و شايستگى،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وظايف متعددى نسبت به فرزند دارند و بايد در تعليم و تربيت او تلاش كنند و زمينه رشد روحى و معنوى وى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وعده‌هاى خود وفا كنند و اگر چيزى به فرزند وعده داده‌اند بايد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وَعَدتُمُ الصِّبيانَ، فَفُوا لَهُم، فإنَّهُم لايَرَونَ إلّا أنَّكُم تُرزَقُونَهُم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گاه چيزى به كودكان وعده داديد، بدان وفا كنيد؛ زيرا آنها فقط شما را روزى دهنده خود مى‌شناسند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به سفر مى‌روند به‌ويژه، سفر حج و زيارت شايسته است هديه مناسب براى فرزندان تهيه نمايند</w:t>
      </w:r>
      <w:r>
        <w:rPr>
          <w:rFonts w:eastAsia="IRNazanin" w:cs="IRNazanin"/>
          <w:color w:val="111111"/>
          <w:sz w:val="28"/>
          <w:szCs w:val="28"/>
          <w:rtl w:val="true"/>
          <w:lang w:bidi="fa-IR"/>
        </w:rPr>
        <w:t>.</w:t>
      </w:r>
      <w:bookmarkStart w:id="77" w:name="pg1494_8742"/>
    </w:p>
    <w:p>
      <w:pPr>
        <w:pStyle w:val="BookText"/>
        <w:rPr/>
      </w:pPr>
      <w:bookmarkEnd w:id="77"/>
      <w:r>
        <w:rPr>
          <w:rFonts w:ascii="IRNazanin" w:hAnsi="IRNazanin" w:eastAsia="IRNazanin"/>
          <w:color w:val="111111"/>
          <w:sz w:val="28"/>
          <w:sz w:val="28"/>
          <w:szCs w:val="28"/>
          <w:rtl w:val="true"/>
          <w:lang w:bidi="fa-IR"/>
        </w:rPr>
        <w:t>به ويژه اگر وعده داده باشند، بايد طبق آنچه وعده داده عمل نمايند</w:t>
      </w:r>
      <w:r>
        <w:rPr>
          <w:rFonts w:eastAsia="IRNazanin" w:cs="IRNazanin"/>
          <w:color w:val="111111"/>
          <w:sz w:val="28"/>
          <w:szCs w:val="28"/>
          <w:rtl w:val="true"/>
          <w:lang w:bidi="fa-IR"/>
        </w:rPr>
        <w:t>.</w:t>
      </w:r>
    </w:p>
    <w:p>
      <w:pPr>
        <w:pStyle w:val="Heading5"/>
        <w:numPr>
          <w:ilvl w:val="4"/>
          <w:numId w:val="1"/>
        </w:numPr>
        <w:rPr/>
      </w:pPr>
      <w:bookmarkStart w:id="78" w:name="__RefHeading___Toc300095_3650668749"/>
      <w:bookmarkStart w:id="79" w:name="_Toc29"/>
      <w:bookmarkEnd w:id="78"/>
      <w:r>
        <w:rPr>
          <w:rtl w:val="true"/>
        </w:rPr>
        <w:t>چهار</w:t>
      </w:r>
      <w:r>
        <w:rPr>
          <w:rtl w:val="true"/>
        </w:rPr>
        <w:t xml:space="preserve">- </w:t>
      </w:r>
      <w:r>
        <w:rPr>
          <w:rtl w:val="true"/>
        </w:rPr>
        <w:t>هديه به دوستان‌</w:t>
      </w:r>
      <w:bookmarkEnd w:id="79"/>
    </w:p>
    <w:p>
      <w:pPr>
        <w:pStyle w:val="BookText"/>
        <w:rPr/>
      </w:pPr>
      <w:r>
        <w:rPr>
          <w:rFonts w:ascii="IRNazanin" w:hAnsi="IRNazanin" w:eastAsia="IRNazanin"/>
          <w:color w:val="111111"/>
          <w:sz w:val="28"/>
          <w:sz w:val="28"/>
          <w:szCs w:val="28"/>
          <w:rtl w:val="true"/>
          <w:lang w:bidi="fa-IR"/>
        </w:rPr>
        <w:t>پس از خانواده، هديه به ساير بستگان و دوستان است كه مى‌توان به وسيله آن، هم صله رحِم كرد و هم دل آنها را 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هديه هر اندازه به لحاظ مادى كوچك هم باشد، مايه مسرت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كردن قلب مؤمن برترين فضيلت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 مُؤمِناً فَقَد سَرَّني وَ مَن سَرَّني فَقَد سَرَّ الله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هر كس مؤمنى را مسرور كند، مرا خوشحال كرده و هركه مرا خوشحال كند، خدا را خوشحال نموده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دادن به دوستان و بستگان مايه خوشحالى آنها است و در مورد اقوام و خويشاوندان صله رحم هم محسوب مى‌شود</w:t>
      </w:r>
      <w:r>
        <w:rPr>
          <w:rFonts w:eastAsia="IRNazanin" w:cs="IRNazanin"/>
          <w:color w:val="111111"/>
          <w:sz w:val="28"/>
          <w:szCs w:val="28"/>
          <w:rtl w:val="true"/>
          <w:lang w:bidi="fa-IR"/>
        </w:rPr>
        <w:t>.</w:t>
      </w:r>
      <w:bookmarkStart w:id="80" w:name="pg1494_8743"/>
    </w:p>
    <w:p>
      <w:pPr>
        <w:pStyle w:val="BookText"/>
        <w:rPr/>
      </w:pPr>
      <w:bookmarkEnd w:id="80"/>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يُنسَأَ في أَجَلِهِ وَ يُزدادَ في رِزقِهِ، فَليَصِل رَحِمَهُ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 كس دوست دارد مرگش به تأخير بيفتد و روزى‌اش زياد شود، بايد صله رحِم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الشَّي‌ءُ الهَديَّةُ مِفتاحُ الحَوائِج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چيزى نيكو و كليد حاجت‌هاست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زائران به بستگان به عنوان صله رحم و ارمغان سفر آثار مثبت فراوانى دارد و اگر به دور از افراط و آسيب باشد، كار ارزشمندى است</w:t>
      </w:r>
      <w:r>
        <w:rPr>
          <w:rFonts w:eastAsia="IRNazanin" w:cs="IRNazanin"/>
          <w:color w:val="111111"/>
          <w:sz w:val="28"/>
          <w:szCs w:val="28"/>
          <w:rtl w:val="true"/>
          <w:lang w:bidi="fa-IR"/>
        </w:rPr>
        <w:t>.</w:t>
      </w:r>
    </w:p>
    <w:p>
      <w:pPr>
        <w:pStyle w:val="Heading5"/>
        <w:numPr>
          <w:ilvl w:val="4"/>
          <w:numId w:val="1"/>
        </w:numPr>
        <w:rPr/>
      </w:pPr>
      <w:bookmarkStart w:id="81" w:name="__RefHeading___Toc300097_3650668749"/>
      <w:bookmarkStart w:id="82" w:name="_Toc30"/>
      <w:bookmarkEnd w:id="81"/>
      <w:r>
        <w:rPr>
          <w:rtl w:val="true"/>
        </w:rPr>
        <w:t>پنج هديه به اماكن مقدس‌</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 هديه كه از قديم وجود داشته و تا به امروز جايگاه خود را حفظ كرده است، هديه دادن به اماكن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هداياى اماكن معمولًا از امور مادى بوده و براى تأمين فرش و ظرف و نيازهاى ساختمانى و هزينه‌هاى جانبى آن مكان‌ها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مكان‌هاى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زيارت‌گاه‌هاى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بخش عظيم هداياى شيعيان را به خود اختصاص داده و مردم با عشق و علاقه تقديم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مربوط به حرم‌هاى مباركه اموالى هستند كه مسلمانان در حال حيات به صورت هديه يا وصيت وقف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هديه‌هاى اماكن متبركه از اقسام عمده هديه است كه سابقه طولانى در سنت اسلامى دارد و امروز نيز رايج است</w:t>
      </w:r>
      <w:r>
        <w:rPr>
          <w:rFonts w:eastAsia="IRNazanin" w:cs="IRNazanin"/>
          <w:color w:val="111111"/>
          <w:sz w:val="28"/>
          <w:szCs w:val="28"/>
          <w:rtl w:val="true"/>
          <w:lang w:bidi="fa-IR"/>
        </w:rPr>
        <w:t>.</w:t>
      </w:r>
      <w:bookmarkStart w:id="83" w:name="pg1494_8746"/>
    </w:p>
    <w:p>
      <w:pPr>
        <w:pStyle w:val="Heading2"/>
        <w:numPr>
          <w:ilvl w:val="1"/>
          <w:numId w:val="1"/>
        </w:numPr>
        <w:rPr/>
      </w:pPr>
      <w:bookmarkStart w:id="84" w:name="__RefHeading___Toc300099_3650668749"/>
      <w:bookmarkStart w:id="85" w:name="_Toc31"/>
      <w:bookmarkEnd w:id="83"/>
      <w:bookmarkEnd w:id="84"/>
      <w:r>
        <w:rPr>
          <w:rtl w:val="true"/>
        </w:rPr>
        <w:t>فصل سوم</w:t>
      </w:r>
      <w:r>
        <w:rPr>
          <w:rtl w:val="true"/>
        </w:rPr>
        <w:t xml:space="preserve">: </w:t>
      </w:r>
      <w:r>
        <w:rPr>
          <w:rtl w:val="true"/>
        </w:rPr>
        <w:t>عوامل مؤثر بر هديه‌</w:t>
      </w:r>
      <w:bookmarkEnd w:id="85"/>
    </w:p>
    <w:p>
      <w:pPr>
        <w:pStyle w:val="Heading3"/>
        <w:numPr>
          <w:ilvl w:val="2"/>
          <w:numId w:val="1"/>
        </w:numPr>
        <w:rPr/>
      </w:pPr>
      <w:bookmarkStart w:id="86" w:name="__RefHeading___Toc300101_3650668749"/>
      <w:bookmarkStart w:id="87" w:name="_Toc32"/>
      <w:bookmarkEnd w:id="86"/>
      <w:r>
        <w:rPr>
          <w:rtl w:val="true"/>
        </w:rPr>
        <w:t>اشاره</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دادن، همانند امور ديگر انسانى و اجتماعى تحت تأثير عوامل متعدد قرار دارد كه هر كدام بر شكل‌دهى، كميت و كيفيت هديه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عوامل مؤثر، ضرورى است؛ چرا كه بسيارى از آسيب‌هاى هديه ناشى از همين عوامل هستند كه اهداكنندگان را تحت تأثير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نتواند خود را از عواملى هم‌چون خودپسندى، ريا، چاپلوسى، چشم و هم‌چشمى و امثال آن خارج كند، بدون شك به آسيب‌هايى برمى‌خورد كه ممكن است به حج و زيارتش ضرر جبران‌ناپذيرى</w:t>
      </w:r>
      <w:bookmarkStart w:id="88" w:name="pg1494_8747"/>
    </w:p>
    <w:p>
      <w:pPr>
        <w:pStyle w:val="BookText"/>
        <w:rPr/>
      </w:pPr>
      <w:bookmarkEnd w:id="88"/>
      <w:r>
        <w:rPr>
          <w:rFonts w:ascii="IRNazanin" w:hAnsi="IRNazanin" w:eastAsia="IRNazanin"/>
          <w:color w:val="111111"/>
          <w:sz w:val="28"/>
          <w:sz w:val="28"/>
          <w:szCs w:val="28"/>
          <w:rtl w:val="true"/>
          <w:lang w:bidi="fa-IR"/>
        </w:rPr>
        <w:t>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مسائل، فكر و ذهن زائر را حتى در حال انجام دادن مناسك به خود مشغول داشته و او را از خلوت و راز و نياز با خدا باز مى‌دارد و ممكن است نتواند با خلوص نيت اعمال عبادى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بازگشت از سفر نيز، در ملاقات با بستگان و دوستان، آسوده‌خاطر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به عوامل مؤثر بر هديه و كاستن آسيب‌هاى آن براى زائران، بسيار مهم است</w:t>
      </w:r>
      <w:r>
        <w:rPr>
          <w:rFonts w:eastAsia="IRNazanin" w:cs="IRNazanin"/>
          <w:color w:val="111111"/>
          <w:sz w:val="28"/>
          <w:szCs w:val="28"/>
          <w:rtl w:val="true"/>
          <w:lang w:bidi="fa-IR"/>
        </w:rPr>
        <w:t>.</w:t>
      </w:r>
    </w:p>
    <w:p>
      <w:pPr>
        <w:pStyle w:val="Heading3"/>
        <w:numPr>
          <w:ilvl w:val="2"/>
          <w:numId w:val="1"/>
        </w:numPr>
        <w:rPr/>
      </w:pPr>
      <w:bookmarkStart w:id="89" w:name="__RefHeading___Toc300103_3650668749"/>
      <w:bookmarkStart w:id="90" w:name="_Toc33"/>
      <w:bookmarkEnd w:id="89"/>
      <w:r>
        <w:rPr/>
        <w:t>1</w:t>
      </w:r>
      <w:r>
        <w:rPr>
          <w:rtl w:val="true"/>
        </w:rPr>
        <w:t xml:space="preserve">. </w:t>
      </w:r>
      <w:r>
        <w:rPr>
          <w:rtl w:val="true"/>
        </w:rPr>
        <w:t>عوامل درونى‌</w:t>
      </w:r>
      <w:bookmarkEnd w:id="90"/>
    </w:p>
    <w:p>
      <w:pPr>
        <w:pStyle w:val="Heading4"/>
        <w:numPr>
          <w:ilvl w:val="3"/>
          <w:numId w:val="1"/>
        </w:numPr>
        <w:rPr/>
      </w:pPr>
      <w:bookmarkStart w:id="91" w:name="__RefHeading___Toc300105_3650668749"/>
      <w:bookmarkStart w:id="92" w:name="_Toc34"/>
      <w:bookmarkEnd w:id="91"/>
      <w:r>
        <w:rPr>
          <w:rtl w:val="true"/>
        </w:rPr>
        <w:t>اشاره</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بيان شد، عوامل تأثيرگذار بر هديه متعددند؛ برخى از آنها درونى و بعضى ديگر، بيرونى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عوامل درونى هديه، امور باطنى تأثيرگذار بر رفتار انسان است كه در نحوه عملكرد او نقش دارند؛ مانند انگيزه‌ها، باورها، نگرش‌ها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اين‌گونه عوامل فراوانند اما در اينجا، جهت رعايت اختصار، به مهم‌ترين آنها</w:t>
      </w:r>
      <w:bookmarkStart w:id="93" w:name="pg1494_8748"/>
    </w:p>
    <w:p>
      <w:pPr>
        <w:pStyle w:val="BookText"/>
        <w:rPr/>
      </w:pPr>
      <w:bookmarkEnd w:id="93"/>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Heading4"/>
        <w:numPr>
          <w:ilvl w:val="3"/>
          <w:numId w:val="1"/>
        </w:numPr>
        <w:rPr/>
      </w:pPr>
      <w:bookmarkStart w:id="94" w:name="__RefHeading___Toc300107_3650668749"/>
      <w:bookmarkStart w:id="95" w:name="_Toc35"/>
      <w:bookmarkEnd w:id="94"/>
      <w:r>
        <w:rPr>
          <w:rtl w:val="true"/>
        </w:rPr>
        <w:t>الف</w:t>
      </w:r>
      <w:r>
        <w:rPr>
          <w:rtl w:val="true"/>
        </w:rPr>
        <w:t xml:space="preserve">) </w:t>
      </w:r>
      <w:r>
        <w:rPr>
          <w:rtl w:val="true"/>
        </w:rPr>
        <w:t>انگيزه‌هاى درونى‌</w:t>
      </w:r>
      <w:bookmarkEnd w:id="95"/>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هديه و انگيزه‌هاى آن، سخنان زيادى دارند و زائران را به داشتن اخلاص در هديه دادن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انگيزه‌هاى مردم در هديه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الهَدِيَّةُ عَلى ثَلاثَةِ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مُكَافَاةٍ وَ هَدِيةُ مُصَانَعَةٍ وَ هَدِيةٌ للهِ عَزَّوَجَلَّ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هديه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جبرانى، هديه رشوه‌اى و تملق‌آميز و هديه براى خداوند عزوجل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روايت، نيت و انگيزه آدمى در اهداى هديه متفاوت است؛ برخى براى آنكه از ديگران هديه گرفته‌اند، هديه مى‌دهند تا كار آنها را جبران كنند، بعضى به افراد صاحب مقام هديه مى‌دهند تا در كارى به وى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تعدادى هم بدون چشمداشت، فقط براى رضاى خداى متعال هديه اعطا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دسته سوم كارشان ارزشمند</w:t>
      </w:r>
      <w:bookmarkStart w:id="96" w:name="pg1494_8749"/>
    </w:p>
    <w:p>
      <w:pPr>
        <w:pStyle w:val="BookText"/>
        <w:rPr/>
      </w:pPr>
      <w:bookmarkEnd w:id="96"/>
      <w:r>
        <w:rPr>
          <w:rFonts w:ascii="IRNazanin" w:hAnsi="IRNazanin" w:eastAsia="IRNazanin"/>
          <w:color w:val="111111"/>
          <w:sz w:val="28"/>
          <w:sz w:val="28"/>
          <w:szCs w:val="28"/>
          <w:rtl w:val="true"/>
          <w:lang w:bidi="fa-IR"/>
        </w:rPr>
        <w:t>و داراى پاداش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آنچه از متون اسلامى برمى‌آيد نقش مؤثر انگيزه در ارزشمندسازى اعمال از جمله هديه دادن است كه با هر نيتى انجام داده شود، بر پايه آن نيت هم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زائران توصيه مى‌گردد و هدايا را فقط براى اقامه سنت اسلامى تهيه كنند تا مبادا اين كار جنبى و غير ضرورى به معنويت و ارزش عمل حج آسيب رسانده و از ثواب آن عبادتى كه سال‌ها در انتظارش بوده‌اند، بكاهد</w:t>
      </w:r>
      <w:r>
        <w:rPr>
          <w:rFonts w:eastAsia="IRNazanin" w:cs="IRNazanin"/>
          <w:color w:val="111111"/>
          <w:sz w:val="28"/>
          <w:szCs w:val="28"/>
          <w:rtl w:val="true"/>
          <w:lang w:bidi="fa-IR"/>
        </w:rPr>
        <w:t>.</w:t>
      </w:r>
    </w:p>
    <w:p>
      <w:pPr>
        <w:pStyle w:val="Heading4"/>
        <w:numPr>
          <w:ilvl w:val="3"/>
          <w:numId w:val="1"/>
        </w:numPr>
        <w:rPr/>
      </w:pPr>
      <w:bookmarkStart w:id="97" w:name="__RefHeading___Toc300109_3650668749"/>
      <w:bookmarkStart w:id="98" w:name="_Toc36"/>
      <w:bookmarkEnd w:id="97"/>
      <w:r>
        <w:rPr>
          <w:rtl w:val="true"/>
        </w:rPr>
        <w:t>ب</w:t>
      </w:r>
      <w:r>
        <w:rPr>
          <w:rtl w:val="true"/>
        </w:rPr>
        <w:t xml:space="preserve">) </w:t>
      </w:r>
      <w:r>
        <w:rPr>
          <w:rtl w:val="true"/>
        </w:rPr>
        <w:t>باورهاى دينى‌</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هديه، با باورهاى دينى ارتباط عميقى دارد؛ زيرا انديشه دينى بر چگونگى رفتار انسان نسبت به مسئله هديه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به‌لحاظ ظاهرى و رفتار بيرونى بين دو زائرى كه يكى باور دينى قوى و ديگرى باور ضعيف دارند، در تهيه هديه تفاوت چندانى مشاهده نشود، ولى از نظر كيفى و ارزشى</w:t>
      </w:r>
    </w:p>
    <w:p>
      <w:pPr>
        <w:pStyle w:val="BookText"/>
        <w:rPr/>
      </w:pPr>
      <w:r>
        <w:rPr>
          <w:rFonts w:ascii="Amiri" w:hAnsi="Amiri" w:eastAsia="Amiri" w:cs="Amiri"/>
          <w:color w:val="111111"/>
          <w:sz w:val="28"/>
          <w:sz w:val="28"/>
          <w:szCs w:val="28"/>
          <w:rtl w:val="true"/>
          <w:lang w:bidi="ar-SA"/>
        </w:rPr>
        <w:t>فاصله آن دو خيلى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فعل اخلاقى به دو عامل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صلاحيت خود عمل و دوم نيت و انگيزه فاعل و اين دو، در حقيقت به منزله جسم و روح عمل اخلاقى هستند؛ يعنى كار اخلاقى هم خود بايد صالح و درست باشد و هم لازم است با نيت و انگيزه صحيحى انجام گيرد تا ارزش پيدا كند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قرآن كريم به هر دو عامل اشاره كرده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كار شايسته‌اى انجام دهد، خواه مرد باشد يا زن، در حالى كه مؤمن است، به طور مسلّم او را حيات پاكيزه‌اى مى‌بخشيم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شايسته از انسان مؤمن داراى انگيزه الهى، زمينه‌ساز زندگى پاكيزه اخروى است؛ زيرا عمل صالح، هم در زندگى دنيوى انسان مؤثر است و هم او را براى رسيدن به بارگاه قرب خداوندى و مقام</w:t>
      </w:r>
      <w:bookmarkStart w:id="99" w:name="pg1494_8751"/>
    </w:p>
    <w:p>
      <w:pPr>
        <w:pStyle w:val="BookText"/>
        <w:rPr/>
      </w:pPr>
      <w:bookmarkEnd w:id="99"/>
      <w:r>
        <w:rPr>
          <w:rFonts w:ascii="Amiri" w:hAnsi="Amiri" w:eastAsia="Amiri" w:cs="Amiri"/>
          <w:color w:val="111111"/>
          <w:sz w:val="28"/>
          <w:sz w:val="28"/>
          <w:szCs w:val="28"/>
          <w:rtl w:val="true"/>
          <w:lang w:bidi="ar-SA"/>
        </w:rPr>
        <w:t>شهود كامل، آماده مى‌سازد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سيره و سخنان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هديه كارى شايسته و داراى حُسن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دُعِيتُ الى كُراعٍ لأَجَبتُ وَ لَو اهدِىَ إلَيَّ كُراعٌ لَقَبِلتُ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به خوردن پاچه گوسفندى مهمان شوم، اجابت مى‌كنم و اگر هديه شود، آن را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دادن عمل نيكويى است كه اگر با حسن فاعلى همراه گردد، ارزشش افزوده مى‌شود؛ چون حسن فاعلى ارزش معنوى كار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فاعلى عمل، همان نيت انجام دادن عمل جهت اطاعت فرمان خدا و كسب رضايت او است</w:t>
      </w:r>
      <w:r>
        <w:rPr>
          <w:rFonts w:eastAsia="IRNazanin" w:cs="IRNazanin"/>
          <w:color w:val="111111"/>
          <w:sz w:val="28"/>
          <w:szCs w:val="28"/>
          <w:rtl w:val="true"/>
          <w:lang w:bidi="fa-IR"/>
        </w:rPr>
        <w:t>.</w:t>
      </w:r>
    </w:p>
    <w:p>
      <w:pPr>
        <w:pStyle w:val="Heading4"/>
        <w:numPr>
          <w:ilvl w:val="3"/>
          <w:numId w:val="1"/>
        </w:numPr>
        <w:rPr/>
      </w:pPr>
      <w:bookmarkStart w:id="100" w:name="__RefHeading___Toc300111_3650668749"/>
      <w:bookmarkStart w:id="101" w:name="_Toc37"/>
      <w:bookmarkEnd w:id="100"/>
      <w:r>
        <w:rPr>
          <w:rtl w:val="true"/>
        </w:rPr>
        <w:t>ج</w:t>
      </w:r>
      <w:r>
        <w:rPr>
          <w:rtl w:val="true"/>
        </w:rPr>
        <w:t xml:space="preserve">) </w:t>
      </w:r>
      <w:r>
        <w:rPr>
          <w:rtl w:val="true"/>
        </w:rPr>
        <w:t>حب و بغض‌هاى درونى‌</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دوستى و دشمنى بر رفتار انسان امرى مسلم است و هركس در زندگى خود مى‌يابد كه اغلب رفتارهاى او متأثر از</w:t>
      </w:r>
    </w:p>
    <w:p>
      <w:pPr>
        <w:pStyle w:val="BookText"/>
        <w:rPr/>
      </w:pPr>
      <w:r>
        <w:rPr>
          <w:rFonts w:ascii="IRNazanin" w:hAnsi="IRNazanin" w:eastAsia="IRNazanin"/>
          <w:color w:val="111111"/>
          <w:sz w:val="28"/>
          <w:sz w:val="28"/>
          <w:szCs w:val="28"/>
          <w:rtl w:val="true"/>
          <w:lang w:bidi="fa-IR"/>
        </w:rPr>
        <w:t>حب و بغض‌هاى درونى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علت در قرآن كريم از دوستى با كفار به‌شدت نهى شده است تا مبادا رابطه با كافران، بر رفتار مسلمانان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با ايمان نبايد به جاى مؤمنان، كافران را دوست و سرپرست خود انتخاب كنند و هر كس چنين كند، هيچ رابطه‌اى با خدا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با كفار خواه ناخواه زمينه رفت و آمد و پيوند روحى با آنان را فراهم مى‌كند و اين ارتباط عاطفى نيز موجب مى‌شود كه از اخلاق و ديگر شئون زندگى آنان تأثير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تغييرپذير است با رواج اين‌گونه ارتباطها، به تدريج دشمنان</w:t>
      </w:r>
    </w:p>
    <w:p>
      <w:pPr>
        <w:pStyle w:val="BookText"/>
        <w:rPr/>
      </w:pPr>
      <w:r>
        <w:rPr>
          <w:rFonts w:ascii="Amiri" w:hAnsi="Amiri" w:eastAsia="Amiri" w:cs="Amiri"/>
          <w:color w:val="111111"/>
          <w:sz w:val="28"/>
          <w:sz w:val="28"/>
          <w:szCs w:val="28"/>
          <w:rtl w:val="true"/>
          <w:lang w:bidi="ar-SA"/>
        </w:rPr>
        <w:t>اسلام بر جامعه اسلامى تسلط مى‌يابند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بنابراين قرآن براى پيش‌گيرى و ايمن‌سازى فرهنگى و اجتماعى، هرگونه پيوند دوستى با دشمنان اسلام را ممنوع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دادن نيز از رفتارهايى است كه تحت تأثير گرايش‌هاى درونى نظير حب و بغض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خشم و نفرت بر هديه و نحوه اعطاى آن تأثير بسزايى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به كسانى هديه مى‌دهد و يا انتظار دريافت هديه را دارد كه باآنان ارتباط عاطفى دارد، نه افرادى كه رابطه‌اى با آنها ندارد يا مورد نفرت و انزجار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سفارش شده است كه از مشركان هديه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هديه مشركين امتناع مى‌ورزيد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هَديَّةَ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هديه هيچ مشركى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نبايد به غير مسلمان هديه داد و يا هديه او را</w:t>
      </w:r>
      <w:bookmarkStart w:id="102" w:name="pg1494_8754"/>
    </w:p>
    <w:p>
      <w:pPr>
        <w:pStyle w:val="BookText"/>
        <w:rPr/>
      </w:pPr>
      <w:bookmarkEnd w:id="102"/>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وظيفه دارند كه در امر هديه، اعتدال را هم در تهيه هديه و هم در نحوه اعطاى آن رعايت كنند و سعيشان بر اين باشد كه از افراط و تفريط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گرايش‌هاى درونى بر كميت و كيفيت هديه تأثير دارد و نبايد آن را ناديده انگاشت</w:t>
      </w:r>
      <w:r>
        <w:rPr>
          <w:rFonts w:eastAsia="IRNazanin" w:cs="IRNazanin"/>
          <w:color w:val="111111"/>
          <w:sz w:val="28"/>
          <w:szCs w:val="28"/>
          <w:rtl w:val="true"/>
          <w:lang w:bidi="fa-IR"/>
        </w:rPr>
        <w:t>.</w:t>
      </w:r>
    </w:p>
    <w:p>
      <w:pPr>
        <w:pStyle w:val="Heading4"/>
        <w:numPr>
          <w:ilvl w:val="3"/>
          <w:numId w:val="1"/>
        </w:numPr>
        <w:rPr/>
      </w:pPr>
      <w:bookmarkStart w:id="103" w:name="__RefHeading___Toc300113_3650668749"/>
      <w:bookmarkStart w:id="104" w:name="_Toc38"/>
      <w:bookmarkEnd w:id="103"/>
      <w:r>
        <w:rPr>
          <w:rtl w:val="true"/>
        </w:rPr>
        <w:t>د</w:t>
      </w:r>
      <w:r>
        <w:rPr>
          <w:rtl w:val="true"/>
        </w:rPr>
        <w:t xml:space="preserve">) </w:t>
      </w:r>
      <w:r>
        <w:rPr>
          <w:rtl w:val="true"/>
        </w:rPr>
        <w:t>ذوق و سليقه شخصى‌</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امرى اختيارى است و با انتخاب فرد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ذوق و سليقه افراد متفاوت است و هر كس براساس طبع خود چيزى را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هديه اختصاص ندارد، بلكه همه امور زندگى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مسكن، لباس، وسايل آسايش و هر آنچه نياز انسان است، همه متأثر از ذوق و سليقه او هستند؛ به ويژه كارهاى هنرى بيشتر متكى بر ذوق و سليقه فرد است و افراد با سليقه طراحى‌هاى جذاب و با كيفيتى را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در علم هنر و زيبايى‌شناسى به تفصيل بررسى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تجربه‌نيز بيانگر نقش مؤثر ذوق و سليقه در زندگى اشخاص است و اين مطلب را تأييد مى‌كند كه زندگى مردم براساس سليقه‌ها و گرايش‌هاى درونى‌شان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اوضاع حيات اجتماعى نشان دهنده تفاوت‌هاى زندگى مردم است؛ همان‌گونه كه شاهد هستيم، زن و مرد، پسر و دختر، پير و جوان با لباس‌هاى متفاوت و مدل‌هاى گوناگون در شهر و روستاى خود سرگرم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شيوه زندگى آنها سؤال شود، خواهند گفت كه اين روش را دوست دارند و موافق ذوق و سليقه‌شان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كريمه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هركس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مى‌كند و پروردگارتان كسانى را كه راهشان هدايت‌بخش‌تر است، بهتر مى‌شناسد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ويژگى‌هاى فرد است و ذوق و</w:t>
      </w:r>
      <w:bookmarkStart w:id="105" w:name="pg1494_8756"/>
    </w:p>
    <w:p>
      <w:pPr>
        <w:pStyle w:val="BookText"/>
        <w:rPr/>
      </w:pPr>
      <w:bookmarkEnd w:id="105"/>
      <w:r>
        <w:rPr>
          <w:rFonts w:ascii="IRNazanin" w:hAnsi="IRNazanin" w:eastAsia="IRNazanin"/>
          <w:color w:val="111111"/>
          <w:sz w:val="28"/>
          <w:sz w:val="28"/>
          <w:szCs w:val="28"/>
          <w:rtl w:val="true"/>
          <w:lang w:bidi="fa-IR"/>
        </w:rPr>
        <w:t>سليقه نيز در زمره خصوصيات او قرار دارد و بر اين اساس، در رفتار وى تأثيرگذار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06" w:name="__RefHeading___Toc300115_3650668749"/>
      <w:bookmarkStart w:id="107" w:name="_Toc39"/>
      <w:bookmarkEnd w:id="106"/>
      <w:r>
        <w:rPr/>
        <w:t>2</w:t>
      </w:r>
      <w:r>
        <w:rPr>
          <w:rtl w:val="true"/>
        </w:rPr>
        <w:t xml:space="preserve">. </w:t>
      </w:r>
      <w:r>
        <w:rPr>
          <w:rtl w:val="true"/>
        </w:rPr>
        <w:t>عوامل بيرونى‌</w:t>
      </w:r>
      <w:bookmarkEnd w:id="107"/>
    </w:p>
    <w:p>
      <w:pPr>
        <w:pStyle w:val="Heading4"/>
        <w:numPr>
          <w:ilvl w:val="3"/>
          <w:numId w:val="1"/>
        </w:numPr>
        <w:rPr/>
      </w:pPr>
      <w:bookmarkStart w:id="108" w:name="__RefHeading___Toc300117_3650668749"/>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هديه افزون بر عوامل درونى، تحت تأثير علل و اسباب بيرونى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عوامل نيز در تهيه كردن هديه مهم است و بايد با نظر به آنها، اقدام به خريد هدايا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ناديده انگاشتن عوامل بيرونى سبب درد سر و زحمت براى صاحبان هديه گردد</w:t>
      </w:r>
      <w:r>
        <w:rPr>
          <w:rFonts w:eastAsia="IRNazanin" w:cs="IRNazanin"/>
          <w:color w:val="111111"/>
          <w:sz w:val="28"/>
          <w:szCs w:val="28"/>
          <w:rtl w:val="true"/>
          <w:lang w:bidi="fa-IR"/>
        </w:rPr>
        <w:t>.</w:t>
      </w:r>
    </w:p>
    <w:p>
      <w:pPr>
        <w:pStyle w:val="Heading4"/>
        <w:numPr>
          <w:ilvl w:val="3"/>
          <w:numId w:val="1"/>
        </w:numPr>
        <w:rPr/>
      </w:pPr>
      <w:bookmarkStart w:id="110" w:name="__RefHeading___Toc300119_3650668749"/>
      <w:bookmarkStart w:id="111" w:name="_Toc41"/>
      <w:bookmarkEnd w:id="110"/>
      <w:r>
        <w:rPr>
          <w:rtl w:val="true"/>
        </w:rPr>
        <w:t>الف</w:t>
      </w:r>
      <w:r>
        <w:rPr>
          <w:rtl w:val="true"/>
        </w:rPr>
        <w:t xml:space="preserve">) </w:t>
      </w:r>
      <w:r>
        <w:rPr>
          <w:rtl w:val="true"/>
        </w:rPr>
        <w:t>توان مالى‌</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 نقش تعيين‌كننده‌اى در زندگى انسان دارد و در شرايط امروزى كه هزينه معيشت به صورت تصاعدى افزايش يافته است، بدون پول و دارايى نمى‌توان زندگى را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فعاليت‌ها تحت تأثير امكانات مادى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از مال و ثروت به عنوان زينت زندگى دنيا </w:t>
      </w:r>
      <w:r>
        <w:rPr>
          <w:rStyle w:val="FootnoteAnchor"/>
          <w:rtl w:val="true"/>
        </w:rPr>
        <w:footnoteReference w:id="48"/>
      </w:r>
      <w:r>
        <w:rPr>
          <w:rFonts w:ascii="Amiri" w:hAnsi="Amiri" w:eastAsia="Amiri" w:cs="Amiri"/>
          <w:color w:val="111111"/>
          <w:sz w:val="28"/>
          <w:sz w:val="28"/>
          <w:szCs w:val="28"/>
          <w:rtl w:val="true"/>
          <w:lang w:bidi="ar-SA"/>
        </w:rPr>
        <w:t>ياد شده و بسيارى از امور</w:t>
      </w:r>
    </w:p>
    <w:p>
      <w:pPr>
        <w:pStyle w:val="BookText"/>
        <w:rPr/>
      </w:pPr>
      <w:r>
        <w:rPr>
          <w:rFonts w:ascii="Amiri" w:hAnsi="Amiri" w:eastAsia="Amiri" w:cs="Amiri"/>
          <w:color w:val="111111"/>
          <w:sz w:val="28"/>
          <w:sz w:val="28"/>
          <w:szCs w:val="28"/>
          <w:rtl w:val="true"/>
          <w:lang w:bidi="ar-SA"/>
        </w:rPr>
        <w:t xml:space="preserve">خير مانند انفاق </w:t>
      </w:r>
      <w:r>
        <w:rPr>
          <w:rStyle w:val="FootnoteAnchor"/>
          <w:rtl w:val="true"/>
        </w:rPr>
        <w:footnoteReference w:id="49"/>
      </w:r>
      <w:r>
        <w:rPr>
          <w:rFonts w:ascii="IRNazanin" w:hAnsi="IRNazanin" w:eastAsia="IRNazanin"/>
          <w:color w:val="111111"/>
          <w:sz w:val="28"/>
          <w:sz w:val="28"/>
          <w:szCs w:val="28"/>
          <w:rtl w:val="true"/>
          <w:lang w:bidi="fa-IR"/>
        </w:rPr>
        <w:t xml:space="preserve">و جهاد در راه خدا </w:t>
      </w:r>
      <w:r>
        <w:rPr>
          <w:rStyle w:val="FootnoteAnchor"/>
          <w:rtl w:val="true"/>
        </w:rPr>
        <w:footnoteReference w:id="50"/>
      </w:r>
      <w:r>
        <w:rPr>
          <w:rFonts w:ascii="IRNazanin" w:hAnsi="IRNazanin" w:eastAsia="IRNazanin"/>
          <w:color w:val="111111"/>
          <w:sz w:val="28"/>
          <w:sz w:val="28"/>
          <w:szCs w:val="28"/>
          <w:rtl w:val="true"/>
          <w:lang w:bidi="fa-IR"/>
        </w:rPr>
        <w:t>نيز بر آن مترتب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به خودى خود مذمتى ندارد، بلكه چه بسا عامل خيلى از كارهاى پسنديده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در تهيه هدايا نقش تعيين‌كننده‌اى دارد و افراد براساس توان مالى خود هديه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عوامل مهم تهيه هديه، قدرت خريد زائران باشد كه طبق آنچه در اختيار دارند سوغات فراهم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زندگى معمولى نيز انسان براساس دارايى و درآمدش، زندگى را اداره مى‌كند، هرچند كه توان مالى، عامل آبرودارى</w:t>
      </w:r>
      <w:bookmarkStart w:id="112" w:name="pg1494_8758"/>
    </w:p>
    <w:p>
      <w:pPr>
        <w:pStyle w:val="BookText"/>
        <w:rPr/>
      </w:pPr>
      <w:bookmarkEnd w:id="112"/>
      <w:r>
        <w:rPr>
          <w:rFonts w:ascii="IRNazanin" w:hAnsi="IRNazanin" w:eastAsia="IRNazanin"/>
          <w:color w:val="111111"/>
          <w:sz w:val="28"/>
          <w:sz w:val="28"/>
          <w:szCs w:val="28"/>
          <w:rtl w:val="true"/>
          <w:lang w:bidi="fa-IR"/>
        </w:rPr>
        <w:t>زائران است و آنها را از شرمندگى نزد بستگان بيرون مى‌آورد، اما زمينه بسيارى از زياده‌روى‌ها را نيز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پول بيشتر به خريدهاى زياد و خارج از شئون سفر معنوى حج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تمكن مالى برخوردار نيستند، معمولًا از اين‌گونه آسيب‌ها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خود را از قيد و بندهايى كه عامل كاهش معنويت او است، آزاد سازد و هيچ‌گاه اعتدال و ميانه‌روى را از دست ندهد</w:t>
      </w:r>
      <w:r>
        <w:rPr>
          <w:rFonts w:eastAsia="IRNazanin" w:cs="IRNazanin"/>
          <w:color w:val="111111"/>
          <w:sz w:val="28"/>
          <w:szCs w:val="28"/>
          <w:rtl w:val="true"/>
          <w:lang w:bidi="fa-IR"/>
        </w:rPr>
        <w:t>.</w:t>
      </w:r>
    </w:p>
    <w:p>
      <w:pPr>
        <w:pStyle w:val="Heading4"/>
        <w:numPr>
          <w:ilvl w:val="3"/>
          <w:numId w:val="1"/>
        </w:numPr>
        <w:rPr/>
      </w:pPr>
      <w:bookmarkStart w:id="113" w:name="__RefHeading___Toc300121_3650668749"/>
      <w:bookmarkStart w:id="114" w:name="_Toc42"/>
      <w:bookmarkEnd w:id="113"/>
      <w:r>
        <w:rPr>
          <w:rtl w:val="true"/>
        </w:rPr>
        <w:t>ب</w:t>
      </w:r>
      <w:r>
        <w:rPr>
          <w:rtl w:val="true"/>
        </w:rPr>
        <w:t xml:space="preserve">) </w:t>
      </w:r>
      <w:r>
        <w:rPr>
          <w:rtl w:val="true"/>
        </w:rPr>
        <w:t>فرهنگ جامعه‌</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انسان رابطه متقابل دارند؛ بدين معنا كه از يك سو فرهنگ، محصول فعاليت‌هاى انسانى است و به امورى اطلاق مى‌شود كه در اثر رفتار و كردار بشر پديد آمده‌اند، از سوى ديگر فرهنگ و مؤلفه‌هاى آن در فكر و رفتار انسان مؤثرند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اين رابطه طرفينى باعث شده است تا فرهنگ جامعه عاملى تأثيرگذار در</w:t>
      </w:r>
    </w:p>
    <w:p>
      <w:pPr>
        <w:pStyle w:val="BookText"/>
        <w:rPr/>
      </w:pPr>
      <w:r>
        <w:rPr>
          <w:rFonts w:ascii="IRNazanin" w:hAnsi="IRNazanin" w:eastAsia="IRNazanin"/>
          <w:color w:val="111111"/>
          <w:sz w:val="28"/>
          <w:sz w:val="28"/>
          <w:szCs w:val="28"/>
          <w:rtl w:val="true"/>
          <w:lang w:bidi="fa-IR"/>
        </w:rPr>
        <w:t>امر هديه قرار گيرد؛ چرا كه بسيارى از زائران تحت تأثير فرهنگ حاكم بر جامعه و آداب و رسوم رايج در شهر، روستا و محل زندگى خود،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سازى فرهنگ از خود و كاستن نقش آن در زندگى فردى و اجتماعى كار ساده‌اى نيست و هر كس به آسانى نمى‌تواند از قيد و بند هنجارهاى اجتماعى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ارتباط و آميختگى در هديه به عنوان يك سنت ديرينه اسلام وجود دارد و برخى از رسوم در باب هداياى زائران دچار افراط و تفريط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جنبه افراطگرى در زمينه هديه حجاج خانه خدا بيشتر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زياده‌روى در نحوه خريد، زياده‌روى در دادن هديه و امثال آن، فراوان در ميان زائران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رفتار، خلاف شأن زائر خانه خدا و متضاد با جايگاه معنوى اوست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فرهنگ حاكم بر جامعه از عوامل مؤثر در امر هديه است و زائران</w:t>
      </w:r>
      <w:bookmarkStart w:id="115" w:name="pg1494_8760"/>
    </w:p>
    <w:p>
      <w:pPr>
        <w:pStyle w:val="BookText"/>
        <w:rPr/>
      </w:pPr>
      <w:bookmarkEnd w:id="115"/>
      <w:r>
        <w:rPr>
          <w:rFonts w:ascii="IRNazanin" w:hAnsi="IRNazanin" w:eastAsia="IRNazanin"/>
          <w:color w:val="111111"/>
          <w:sz w:val="28"/>
          <w:sz w:val="28"/>
          <w:szCs w:val="28"/>
          <w:rtl w:val="true"/>
          <w:lang w:bidi="fa-IR"/>
        </w:rPr>
        <w:t>نبايد طبق فرهنگ نادرست و اسراف‌آميز جامعه عمل كنند، بلكه بايد در اصلاح آن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يك زائر افزون بر اداى مناسك معنوى حج، مخالفت با فرهنگ نادرست جامعه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زائر، از سفر معنوى خانه خدا بازگشته، گفتار و رفتارش بر ديگران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مسئوليت دارد جهت بهبود اوضاع فرهنگى و اجتماعى مردم، امر به معروف و نهى از منكر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آسيب‌شناسى هديه، بيشتر بررسى خواهد شد</w:t>
      </w:r>
      <w:r>
        <w:rPr>
          <w:rFonts w:eastAsia="IRNazanin" w:cs="IRNazanin"/>
          <w:color w:val="111111"/>
          <w:sz w:val="28"/>
          <w:szCs w:val="28"/>
          <w:rtl w:val="true"/>
          <w:lang w:bidi="fa-IR"/>
        </w:rPr>
        <w:t>.</w:t>
      </w:r>
    </w:p>
    <w:p>
      <w:pPr>
        <w:pStyle w:val="Heading4"/>
        <w:numPr>
          <w:ilvl w:val="3"/>
          <w:numId w:val="1"/>
        </w:numPr>
        <w:rPr/>
      </w:pPr>
      <w:bookmarkStart w:id="116" w:name="__RefHeading___Toc300123_3650668749"/>
      <w:bookmarkStart w:id="117" w:name="_Toc43"/>
      <w:bookmarkEnd w:id="116"/>
      <w:r>
        <w:rPr>
          <w:rtl w:val="true"/>
        </w:rPr>
        <w:t>ج</w:t>
      </w:r>
      <w:r>
        <w:rPr>
          <w:rtl w:val="true"/>
        </w:rPr>
        <w:t xml:space="preserve">) </w:t>
      </w:r>
      <w:r>
        <w:rPr>
          <w:rtl w:val="true"/>
        </w:rPr>
        <w:t>تحصيلات زائران‌</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تحصيل و علم نيز عامل تأثيرگذار ديگرى بر مسئله هديه است و از جهاتى بر آن،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از علم و دانش برخوردار باشند، بهتر مى‌توانند هديه‌هاى مناسب را تهيه نمايند؛ زيرا معمولًا، افراد تحصيل كرده، بسيارى از امور زندگى و شيوه اداره آن را بهتر از ديگران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دانايى آنان عامل</w:t>
      </w:r>
    </w:p>
    <w:p>
      <w:pPr>
        <w:pStyle w:val="BookText"/>
        <w:rPr/>
      </w:pPr>
      <w:r>
        <w:rPr>
          <w:rFonts w:ascii="Amiri" w:hAnsi="Amiri" w:eastAsia="Amiri" w:cs="Amiri"/>
          <w:color w:val="111111"/>
          <w:sz w:val="28"/>
          <w:sz w:val="28"/>
          <w:szCs w:val="28"/>
          <w:rtl w:val="true"/>
          <w:lang w:bidi="ar-SA"/>
        </w:rPr>
        <w:t>كنترل رفتارهاى افراط آميز ايشان مى‌شود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به فرموده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همواره در معرض افراط و تفريط قرار دارد و كارهايى كه انجام مى‌دهد معمولًا خارج از حد اعتدال است</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هديه نيز يكى از كارهايى است كه اگر هديه‌كننده، از علم و دانش لازم برخوردار نباشد، در اين زمينه دچار آسيب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علم و تحصيل هديه‌گيرندگان نيز در مسئله هديه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در عين دورى از افراط و تفريط بايد متناسب و درخور شأن و شخصيت گيرندگان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عرف جامعه و سيره زائران سفرهاى زيارتى از دير زمان تاكنون آن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براى امام جمعه يا پيش‌نماز يك شهر يا روستا، مى‌بايست</w:t>
      </w:r>
      <w:bookmarkStart w:id="118" w:name="pg1494_8762"/>
    </w:p>
    <w:p>
      <w:pPr>
        <w:pStyle w:val="BookText"/>
        <w:rPr/>
      </w:pPr>
      <w:bookmarkEnd w:id="118"/>
      <w:r>
        <w:rPr>
          <w:rFonts w:ascii="IRNazanin" w:hAnsi="IRNazanin" w:eastAsia="IRNazanin"/>
          <w:color w:val="111111"/>
          <w:sz w:val="28"/>
          <w:sz w:val="28"/>
          <w:szCs w:val="28"/>
          <w:rtl w:val="true"/>
          <w:lang w:bidi="fa-IR"/>
        </w:rPr>
        <w:t>سوغات‌هايى متناسب با شغل و تحصيل آنان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آنها سجاده نماز، كتاب، انگشتر و نظاير آنها را هديه مى‌كنند؛ نه وسايل ورزشى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دانش‌جويان و دانش‌آموزان، وسايل فرهنگى و چيزهاى متناسب با سطح تحصيل آنان تناسب دارند، نه اسباب‌بازى يا ابزار كشاورزى</w:t>
      </w:r>
      <w:r>
        <w:rPr>
          <w:rFonts w:eastAsia="IRNazanin" w:cs="IRNazanin"/>
          <w:color w:val="111111"/>
          <w:sz w:val="28"/>
          <w:szCs w:val="28"/>
          <w:rtl w:val="true"/>
          <w:lang w:bidi="fa-IR"/>
        </w:rPr>
        <w:t>.</w:t>
      </w:r>
    </w:p>
    <w:p>
      <w:pPr>
        <w:pStyle w:val="Heading4"/>
        <w:numPr>
          <w:ilvl w:val="3"/>
          <w:numId w:val="1"/>
        </w:numPr>
        <w:rPr/>
      </w:pPr>
      <w:bookmarkStart w:id="119" w:name="__RefHeading___Toc300125_3650668749"/>
      <w:bookmarkStart w:id="120" w:name="_Toc44"/>
      <w:bookmarkEnd w:id="119"/>
      <w:r>
        <w:rPr>
          <w:rtl w:val="true"/>
        </w:rPr>
        <w:t>د</w:t>
      </w:r>
      <w:r>
        <w:rPr>
          <w:rtl w:val="true"/>
        </w:rPr>
        <w:t xml:space="preserve">) </w:t>
      </w:r>
      <w:r>
        <w:rPr>
          <w:rtl w:val="true"/>
        </w:rPr>
        <w:t>تعداد بستگان و دوستان‌</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انتظار هديه دارند و شايد براى آن نيز برنامه‌ريزى مى‌كنند، بستگان و اقوام زائر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هم از جهت پيوند فاميلى و هم به لحاظ عاطفى، شايسته دريافت هديه هستند؛ زيرا آنها حق صله رحم دارند و زائر قبل از هر كس بايد با آنان ارتباط داشته و از ايشان دل‌جويى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تعداد بستگان و چگونگى روابط خانوادگى و اجتماعى آنان بر كميت و كيفيت هديه زائر، تأثير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بستگان زياد باشد، طبعاً هداياى زيادى بايد تهيه كند، وگرنه به همان اندازه، هديه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كيفيت و محتواى هديه نيز غالباً براساس روابط بين زائر و بستگان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بستگان درجه يك در اولويت قرار دارند و شايسته هداياى بهترى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مادر، فرزندان و همسر با بستگان درجه دو و سه تفاوت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ميزان مهر و محبت آنان با ديگران تفاوت دارد، هديه به آنها نيز بايد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در همه شئون زندگى، در درجه نخست و سپس حق پدر و به همين ترتيب، مى‌بايست قرابت و پيوند بستگان سببى و نسبى رعايت گردد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تجربه نيز نشان مى‌دهد كه مقدار هديه نيز از نظر كميت و كيفيت، متأثر از تعداد و سطوح مختلف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اقوام نسبى و سببى دارد، به</w:t>
      </w:r>
    </w:p>
    <w:p>
      <w:pPr>
        <w:pStyle w:val="BookText"/>
        <w:rPr/>
      </w:pPr>
      <w:r>
        <w:rPr>
          <w:rFonts w:ascii="IRNazanin" w:hAnsi="IRNazanin" w:eastAsia="IRNazanin"/>
          <w:color w:val="111111"/>
          <w:sz w:val="28"/>
          <w:sz w:val="28"/>
          <w:szCs w:val="28"/>
          <w:rtl w:val="true"/>
          <w:lang w:bidi="fa-IR"/>
        </w:rPr>
        <w:t>تهيه هداياى بيشتر نياز دارد تا زائرى كه بستگان اوليه‌اش را هم دست از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تعداد دوستان نيز در تهيه هديه و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رفيق زياد همان‌گونه كه در بسيارى از موارد هزينه زندگى انسان را كاهش مى‌دهد، گاهى هزينه اضافى نيز به دوش او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هديه سفرهاى زيارتى از جمله امور هزينه‌افزا است؛ چرا كه دوستان زياد موجب تهيه هداياى بيشتر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ويژه براى رفيق صميمى‌اش كه رابطه‌اى گرم با او دارد، بايد سوغات ويژه‌اى فراهم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مى‌خواهد، افزون بر اعضاى خانواده، با افراد ديگرى نيز ارتباط برقرار كند و با آنها رفت و آمد داشته و باهم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 و آمدها و روابط دوستى در نحوه زندگى و رفتار فردى و اجتماعى افراد، نقش بسزايى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رفتار، افكار و انديشه آدمى</w:t>
      </w:r>
    </w:p>
    <w:p>
      <w:pPr>
        <w:pStyle w:val="BookText"/>
        <w:rPr/>
      </w:pPr>
      <w:r>
        <w:rPr>
          <w:rFonts w:ascii="IRNazanin" w:hAnsi="IRNazanin" w:eastAsia="IRNazanin"/>
          <w:color w:val="111111"/>
          <w:sz w:val="28"/>
          <w:sz w:val="28"/>
          <w:szCs w:val="28"/>
          <w:rtl w:val="true"/>
          <w:lang w:bidi="fa-IR"/>
        </w:rPr>
        <w:t>را نيز دگرگون مى‌سازند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دو نفر دوست و رفيق با هم كنش متقابل دارند، هر كدام همان‌گونه كه از ديگرى اثر مى‌پذيرد بر او نيز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المَرءُ عَلى دِينِ خَلِيلِهِ وَ قَرِينِهِ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به دينِ دوست و همنشين خويش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يعنى رفتار دوست در رفيقش تأثير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تهيه و دادن هديه نيز نقش رفيق از جهات مختلف قابل درك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مسئله هديه تحت تأثير عوامل گوناگون درونى و بيرونى قرار دارد و اگر ناديده انگاشته شود، انسان را در معرض آسيب قرار مى‌دهند و يا وارد گناه و معصيت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متعددى در تهيه و تدارك هديه دخيلند و زائران بايد نخست به شناسايى آنها و سپس در جهت دفع آسيب‌هاى آن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اوضاع و شرايط زائران و خريد سوغات حج</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برمى‌آيد، حجاج چندان شناختى از عوامل و آسيب‌هاى هديه ندارند و اگر برخى هم مى‌دانند، درست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به امر هديه و عناصر مؤثر در آن دقت كرد تا ضررى به سفر معنوى وارد نسازد</w:t>
      </w:r>
      <w:r>
        <w:rPr>
          <w:rFonts w:eastAsia="IRNazanin" w:cs="IRNazanin"/>
          <w:color w:val="111111"/>
          <w:sz w:val="28"/>
          <w:szCs w:val="28"/>
          <w:rtl w:val="true"/>
          <w:lang w:bidi="fa-IR"/>
        </w:rPr>
        <w:t>.</w:t>
      </w:r>
      <w:bookmarkStart w:id="121" w:name="pg1494_8768"/>
    </w:p>
    <w:p>
      <w:pPr>
        <w:pStyle w:val="Heading2"/>
        <w:numPr>
          <w:ilvl w:val="1"/>
          <w:numId w:val="1"/>
        </w:numPr>
        <w:rPr/>
      </w:pPr>
      <w:bookmarkStart w:id="122" w:name="__RefHeading___Toc300127_3650668749"/>
      <w:bookmarkStart w:id="123" w:name="_Toc45"/>
      <w:bookmarkEnd w:id="121"/>
      <w:bookmarkEnd w:id="122"/>
      <w:r>
        <w:rPr>
          <w:rtl w:val="true"/>
        </w:rPr>
        <w:t>فصل چهارم</w:t>
      </w:r>
      <w:r>
        <w:rPr>
          <w:rtl w:val="true"/>
        </w:rPr>
        <w:t xml:space="preserve">: </w:t>
      </w:r>
      <w:r>
        <w:rPr>
          <w:rtl w:val="true"/>
        </w:rPr>
        <w:t>بايسته‌ها و آثار هديه‌</w:t>
      </w:r>
      <w:bookmarkEnd w:id="123"/>
    </w:p>
    <w:p>
      <w:pPr>
        <w:pStyle w:val="Heading3"/>
        <w:numPr>
          <w:ilvl w:val="2"/>
          <w:numId w:val="1"/>
        </w:numPr>
        <w:rPr/>
      </w:pPr>
      <w:bookmarkStart w:id="124" w:name="__RefHeading___Toc300129_3650668749"/>
      <w:bookmarkStart w:id="125" w:name="_Toc46"/>
      <w:bookmarkEnd w:id="124"/>
      <w:r>
        <w:rPr>
          <w:rtl w:val="true"/>
        </w:rPr>
        <w:t>اشاره</w:t>
      </w:r>
      <w:bookmarkEnd w:id="1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همانند هر كارى داراى بايسته‌ها و آثارى است؛ بايسته‌ها مربوط به نحوه اجرا و آثار بر انجام دادن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از امور با اهميت در سنت هديه و سوغات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هر كدام از اعمال مستحبى داراى دستورالعمل هستند كه عمل براساس آنها موجب ثواب بيشتر مى‌گردد، سنت هديه نيز آداب و بايسته‌هايى دارد كه بايد مورد توجه زائران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طبق آداب به سنت هديه عمل شد، آثارى نيز بر آن مترتب مى‌شود كه در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bookmarkStart w:id="126" w:name="pg1494_8769"/>
    </w:p>
    <w:p>
      <w:pPr>
        <w:pStyle w:val="BookText"/>
        <w:rPr/>
      </w:pPr>
      <w:bookmarkEnd w:id="126"/>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Heading3"/>
        <w:numPr>
          <w:ilvl w:val="2"/>
          <w:numId w:val="1"/>
        </w:numPr>
        <w:rPr/>
      </w:pPr>
      <w:bookmarkStart w:id="127" w:name="__RefHeading___Toc300131_3650668749"/>
      <w:bookmarkStart w:id="128" w:name="_Toc47"/>
      <w:bookmarkEnd w:id="127"/>
      <w:r>
        <w:rPr/>
        <w:t>1</w:t>
      </w:r>
      <w:r>
        <w:rPr>
          <w:rtl w:val="true"/>
        </w:rPr>
        <w:t xml:space="preserve">. </w:t>
      </w:r>
      <w:r>
        <w:rPr>
          <w:rtl w:val="true"/>
        </w:rPr>
        <w:t>بايسته‌هاى هديه‌</w:t>
      </w:r>
      <w:bookmarkEnd w:id="128"/>
    </w:p>
    <w:p>
      <w:pPr>
        <w:pStyle w:val="Heading4"/>
        <w:numPr>
          <w:ilvl w:val="3"/>
          <w:numId w:val="1"/>
        </w:numPr>
        <w:rPr/>
      </w:pPr>
      <w:bookmarkStart w:id="129" w:name="__RefHeading___Toc300133_3650668749"/>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منظور از بايسته‌هاى هديه همان آداب و سفارش‌هايى است كه در متون دينى درباره تهيه و اعطاى هديه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زائران چه بايدها و نبايدهايى را در اين زمينه رعايت كنند تا ضمن مصونيت از آسيب‌هاى هديه به ثواب بيشتر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بررسى مهم‌ترين بايسته‌هاى هديه مى‌پردازيم كه در سيره و سخنان بزرگان دين آمده‌اند و داراى آثار مثبت هستند</w:t>
      </w:r>
      <w:r>
        <w:rPr>
          <w:rFonts w:eastAsia="IRNazanin" w:cs="IRNazanin"/>
          <w:color w:val="111111"/>
          <w:sz w:val="28"/>
          <w:szCs w:val="28"/>
          <w:rtl w:val="true"/>
          <w:lang w:bidi="fa-IR"/>
        </w:rPr>
        <w:t>.</w:t>
      </w:r>
    </w:p>
    <w:p>
      <w:pPr>
        <w:pStyle w:val="Heading4"/>
        <w:numPr>
          <w:ilvl w:val="3"/>
          <w:numId w:val="1"/>
        </w:numPr>
        <w:rPr/>
      </w:pPr>
      <w:bookmarkStart w:id="131" w:name="__RefHeading___Toc300135_3650668749"/>
      <w:bookmarkStart w:id="132" w:name="_Toc49"/>
      <w:bookmarkEnd w:id="131"/>
      <w:r>
        <w:rPr>
          <w:rtl w:val="true"/>
        </w:rPr>
        <w:t>الف</w:t>
      </w:r>
      <w:r>
        <w:rPr>
          <w:rtl w:val="true"/>
        </w:rPr>
        <w:t xml:space="preserve">) </w:t>
      </w:r>
      <w:r>
        <w:rPr>
          <w:rtl w:val="true"/>
        </w:rPr>
        <w:t>هديه با خلوص نيت‌</w:t>
      </w:r>
      <w:bookmarkEnd w:id="1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ارزش عمل را بسته به ايمان و انگيزه باطنى مى‌داند و آن كارى از منظر اسلام ارزشمند است كه از نيت پاك و خالص برخيزد؛ چون اسلام بر كيفيت عمل تكيه دارد، نه بر كميت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مكرر عمل صالح را بر ايمان و انگيزه قلبى مترتب كرده است و اين نشان دهنده نقش باور و قصد درونى بر ارزش عمل و رفتار بيرونى</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كه به خدا و روز باز پسين ايمان آورده و كارى شايسته انجام دهند، پاداششان نزد پروردگارشان مسلّم است و نه ترسى بر آنهاست و نه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به عنوان يك عمل دينى، از اين امر مستثنى نيست، بلكه ارزش آن به نيت خالص و انگيزه درونى اهدا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براى كسب رضاى خدا اين كار را انجام دهند، يقيناً به نتايج معنوى آن خواهند رسيد، وگرنه جز هزينه و تحمل مشكلاتِ حمل و نقل هدايا، نتيجه‌ديگرى برايشان ندارد؛ زيرا خداوند فقط عمل پرهيزگاران را مى‌پذيرد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هديه و سوغات در سفرهاى</w:t>
      </w:r>
      <w:bookmarkStart w:id="133" w:name="pg1494_8771"/>
    </w:p>
    <w:p>
      <w:pPr>
        <w:pStyle w:val="BookText"/>
        <w:rPr/>
      </w:pPr>
      <w:bookmarkEnd w:id="133"/>
      <w:r>
        <w:rPr>
          <w:rFonts w:ascii="IRNazanin" w:hAnsi="IRNazanin" w:eastAsia="IRNazanin"/>
          <w:color w:val="111111"/>
          <w:sz w:val="28"/>
          <w:sz w:val="28"/>
          <w:szCs w:val="28"/>
          <w:rtl w:val="true"/>
          <w:lang w:bidi="fa-IR"/>
        </w:rPr>
        <w:t>زيارتى به‌ويژه حج از اهميت برخوردار است بايد از بروز عوامل منفى آن جلوگيرى كرد؛ آن عواملى كه موجب كاهش ارزش و پاداش عمل هديه و در نتيجه مناسك حج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بايسته‌هاى مهم در مسئله هديه، خلوص نيت زائر است تا آنچه به بستگان و دوستان هديه مى‌كند به دور از خودنمايى و يا توقع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رفتار كند، افزون بر انجام دادن سنت هديه، صله رحم نموده و يا پيوند با دوستان برقرار ساخته است و در نتيجه به آثار مثبت آن نيز دست مى‌يابد</w:t>
      </w:r>
      <w:r>
        <w:rPr>
          <w:rFonts w:eastAsia="IRNazanin" w:cs="IRNazanin"/>
          <w:color w:val="111111"/>
          <w:sz w:val="28"/>
          <w:szCs w:val="28"/>
          <w:rtl w:val="true"/>
          <w:lang w:bidi="fa-IR"/>
        </w:rPr>
        <w:t>.</w:t>
      </w:r>
    </w:p>
    <w:p>
      <w:pPr>
        <w:pStyle w:val="Heading4"/>
        <w:numPr>
          <w:ilvl w:val="3"/>
          <w:numId w:val="1"/>
        </w:numPr>
        <w:rPr/>
      </w:pPr>
      <w:bookmarkStart w:id="134" w:name="__RefHeading___Toc300137_3650668749"/>
      <w:bookmarkStart w:id="135" w:name="_Toc50"/>
      <w:bookmarkEnd w:id="134"/>
      <w:r>
        <w:rPr>
          <w:rtl w:val="true"/>
        </w:rPr>
        <w:t>ب</w:t>
      </w:r>
      <w:r>
        <w:rPr>
          <w:rtl w:val="true"/>
        </w:rPr>
        <w:t xml:space="preserve">) </w:t>
      </w:r>
      <w:r>
        <w:rPr>
          <w:rtl w:val="true"/>
        </w:rPr>
        <w:t>قبول هديه‌</w:t>
      </w:r>
      <w:bookmarkEnd w:id="135"/>
    </w:p>
    <w:p>
      <w:pPr>
        <w:pStyle w:val="BookText"/>
        <w:rPr/>
      </w:pPr>
      <w:r>
        <w:rPr>
          <w:rFonts w:ascii="IRNazanin" w:hAnsi="IRNazanin" w:eastAsia="IRNazanin"/>
          <w:color w:val="111111"/>
          <w:sz w:val="28"/>
          <w:sz w:val="28"/>
          <w:szCs w:val="28"/>
          <w:rtl w:val="true"/>
          <w:lang w:bidi="fa-IR"/>
        </w:rPr>
        <w:t xml:space="preserve">پذيرش هديه از ديگر آداب هديه است كه در سخنان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تأكيد شده است؛ زيرا رد هديه، خلاف ادب اسلامى و به لحاظ تربيتى نيز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برگرداندن هديه نيز از نظر اجتماعى آثار نامطلوبى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36" w:name="pg1494_8772"/>
    </w:p>
    <w:p>
      <w:pPr>
        <w:pStyle w:val="BookText"/>
        <w:rPr/>
      </w:pPr>
      <w:bookmarkEnd w:id="136"/>
      <w:r>
        <w:rPr>
          <w:rFonts w:ascii="Amiri" w:hAnsi="Amiri" w:eastAsia="Amiri" w:cs="Amiri"/>
          <w:color w:val="111111"/>
          <w:sz w:val="28"/>
          <w:sz w:val="28"/>
          <w:szCs w:val="28"/>
          <w:rtl w:val="true"/>
          <w:lang w:bidi="ar-SA"/>
        </w:rPr>
        <w:t>كانَ يَقبَلُ الهَدِيَّةَ وَ يُثِيبُ عَلَيها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مى‌پذيرفت و در برابر آن پاداش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ضمن توصيه‌اى به ديگران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تَكرِمَةِ الرَّجُلِ لأخِيهِ المُسلِمِ أن يَقبَلَ تُحفَتَهُ أو يُتحِفَهُ بِما عِندَهُ و لا يتَكَلِّفَ لَهُ شَيئاً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احترام مرد به برادرش اين است كه هديه او را بپذيرد و از همان چيزى كه نزد خود دارد به او هديه كند و براى دادن هديه به او، خود را به زحمت نيندازد</w:t>
      </w:r>
      <w:r>
        <w:rPr>
          <w:rFonts w:eastAsia="IRNazanin" w:cs="IRNazanin"/>
          <w:color w:val="111111"/>
          <w:sz w:val="28"/>
          <w:szCs w:val="28"/>
          <w:rtl w:val="true"/>
          <w:lang w:bidi="fa-IR"/>
        </w:rPr>
        <w:t>.</w:t>
      </w:r>
    </w:p>
    <w:p>
      <w:pPr>
        <w:pStyle w:val="Heading4"/>
        <w:numPr>
          <w:ilvl w:val="3"/>
          <w:numId w:val="1"/>
        </w:numPr>
        <w:rPr/>
      </w:pPr>
      <w:bookmarkStart w:id="137" w:name="__RefHeading___Toc300139_3650668749"/>
      <w:bookmarkStart w:id="138" w:name="_Toc51"/>
      <w:bookmarkEnd w:id="137"/>
      <w:r>
        <w:rPr>
          <w:rtl w:val="true"/>
        </w:rPr>
        <w:t>ج</w:t>
      </w:r>
      <w:r>
        <w:rPr>
          <w:rtl w:val="true"/>
        </w:rPr>
        <w:t xml:space="preserve">) </w:t>
      </w:r>
      <w:r>
        <w:rPr>
          <w:rtl w:val="true"/>
        </w:rPr>
        <w:t>پس نگرفتن هديه‌</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بايسته‌هاى هديه آن است كه اگر به كسى هديه داد، آن را پس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مى‌افتد پس از اهداى چيزى، رابطه اهدا كننده با دريافت‌كننده هديه به هم مى‌خورد، ولى هديه دهنده نبايد هديه را پس بگيرد؛ چرا كه خلاف آداب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w:t>
      </w:r>
      <w:bookmarkStart w:id="139" w:name="pg1494_8773"/>
    </w:p>
    <w:p>
      <w:pPr>
        <w:pStyle w:val="BookText"/>
        <w:rPr/>
      </w:pPr>
      <w:bookmarkEnd w:id="139"/>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العائِدُ في هِبَتِهِ كَالعائِدِ في قَيئِهِ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بخشش خود را پس بگيرد، مانند كسى است كه استفراغش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بيانگر زشتى عمل است و هر كس اين كار را كند، به منزله آن است كه آب دهانش را از زمين برداشته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آدمى از چنين كارى تنفر دارد و بر اين اساس پس از اعطاى هديه نبايد آن را دوباره بگيرد</w:t>
      </w:r>
      <w:r>
        <w:rPr>
          <w:rFonts w:eastAsia="IRNazanin" w:cs="IRNazanin"/>
          <w:color w:val="111111"/>
          <w:sz w:val="28"/>
          <w:szCs w:val="28"/>
          <w:rtl w:val="true"/>
          <w:lang w:bidi="fa-IR"/>
        </w:rPr>
        <w:t>.</w:t>
      </w:r>
    </w:p>
    <w:p>
      <w:pPr>
        <w:pStyle w:val="Heading4"/>
        <w:numPr>
          <w:ilvl w:val="3"/>
          <w:numId w:val="1"/>
        </w:numPr>
        <w:rPr/>
      </w:pPr>
      <w:bookmarkStart w:id="140" w:name="__RefHeading___Toc300141_3650668749"/>
      <w:bookmarkStart w:id="141" w:name="_Toc52"/>
      <w:bookmarkEnd w:id="140"/>
      <w:r>
        <w:rPr>
          <w:rtl w:val="true"/>
        </w:rPr>
        <w:t>د</w:t>
      </w:r>
      <w:r>
        <w:rPr>
          <w:rtl w:val="true"/>
        </w:rPr>
        <w:t xml:space="preserve">) </w:t>
      </w:r>
      <w:r>
        <w:rPr>
          <w:rtl w:val="true"/>
        </w:rPr>
        <w:t>هديه به اندازه توان‌</w:t>
      </w:r>
      <w:bookmarkEnd w:id="1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هديه همان‌گونه كه بيان شد، مطلوب است و از سنت‌هاى اسلامى شمرده مى‌شود؛ امّا در متون دينى به اصل هديه و ارزشمندى آن اشاره شده است نه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ميزان هديه بسته به توان مالى انسان دارد و از يك شاخه گل طبيعى گرفته تا اشياى قيمتى، همگى مى‌توانند هديه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الهَدِيَّةُ عَلَى قَدَرِ مُهدِيها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bookmarkStart w:id="142" w:name="pg1494_8774"/>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به اندازه توان اهدا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اگرچه به نظر، اندك هم باشد، آن آثار مطلوب را دارد؛ چنان‌كه مورچه ران ملخى را نزد سليمان هديه برد و بلقيس، طلا و جواهر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هديه پيروان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ذكر صلوات، نماز، زيارت، تلاوت قرآن، دعا و ساير عبادات مستحبى باشد</w:t>
      </w:r>
      <w:r>
        <w:rPr>
          <w:rFonts w:eastAsia="IRNazanin" w:cs="IRNazanin"/>
          <w:color w:val="111111"/>
          <w:sz w:val="28"/>
          <w:szCs w:val="28"/>
          <w:rtl w:val="true"/>
          <w:lang w:bidi="fa-IR"/>
        </w:rPr>
        <w:t>.</w:t>
      </w:r>
    </w:p>
    <w:p>
      <w:pPr>
        <w:pStyle w:val="Heading4"/>
        <w:numPr>
          <w:ilvl w:val="3"/>
          <w:numId w:val="1"/>
        </w:numPr>
        <w:rPr/>
      </w:pPr>
      <w:bookmarkStart w:id="143" w:name="__RefHeading___Toc300143_3650668749"/>
      <w:bookmarkStart w:id="144" w:name="_Toc53"/>
      <w:bookmarkEnd w:id="143"/>
      <w:r>
        <w:rPr>
          <w:rtl w:val="true"/>
        </w:rPr>
        <w:t>ه</w:t>
      </w:r>
      <w:r>
        <w:rPr>
          <w:rtl w:val="true"/>
        </w:rPr>
        <w:t xml:space="preserve">) </w:t>
      </w:r>
      <w:r>
        <w:rPr>
          <w:rtl w:val="true"/>
        </w:rPr>
        <w:t>توجه به احترام افراد</w:t>
      </w:r>
      <w:bookmarkEnd w:id="144"/>
    </w:p>
    <w:p>
      <w:pPr>
        <w:pStyle w:val="BookText"/>
        <w:rPr/>
      </w:pPr>
      <w:r>
        <w:rPr>
          <w:rFonts w:ascii="IRNazanin" w:hAnsi="IRNazanin" w:eastAsia="IRNazanin"/>
          <w:color w:val="111111"/>
          <w:sz w:val="28"/>
          <w:sz w:val="28"/>
          <w:szCs w:val="28"/>
          <w:rtl w:val="true"/>
          <w:lang w:bidi="fa-IR"/>
        </w:rPr>
        <w:t>آبروى مؤمن و احترام به او مورد تأكيد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آبروى مؤمن واجب و تركش، گناه بزرگ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موجب بى‌احترامى به مؤمنان گردد، حرام است و عذاب سختى در پى‌دارد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و كرامت مؤمن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المُؤمِنُ أَكرَمُ عَلَى اللهِ مِن مَلائِكَتِهِ المُقَرَّبِينَ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گرامى‌تر از فرشتگان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آبروى مؤمن را بيش‌از</w:t>
      </w:r>
    </w:p>
    <w:p>
      <w:pPr>
        <w:pStyle w:val="BookText"/>
        <w:rPr/>
      </w:pPr>
      <w:r>
        <w:rPr>
          <w:rFonts w:ascii="IRNazanin" w:hAnsi="IRNazanin" w:eastAsia="IRNazanin"/>
          <w:color w:val="111111"/>
          <w:sz w:val="28"/>
          <w:sz w:val="28"/>
          <w:szCs w:val="28"/>
          <w:rtl w:val="true"/>
          <w:lang w:bidi="fa-IR"/>
        </w:rPr>
        <w:t>خانه خدا دانسته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مؤمن از كعبه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در بيان وجه زياد بودن حرمت مؤمن بر خانه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حَرَّمَ مِنكَ واحِدَةً وَ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دَمَهُ وَ أَن يُظَنَّ بِهِ ظَنَّ السُّوءِ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چون خداوند از كعبه يك چيز را حرام كرد و از مؤمن سه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خونش را و گمان بد بردن به او 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بر همه پيروان آن بزرگان لازم است تا از ايشان تبعيت كنند و مواظب باشند كارى را كه باعث خوار شمردن مؤمن مى‌شود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ممكن است در همه شئون زندگى اتفاق بيفتد، از جمله در مسئله هديه و اعطاى آن به دوستان و بستگان مؤمن كه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 از اين بيان شد، عوامل مختلف درونى و بيرونى بر مسئله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تأثيرگذارند و اين احتمال وجود دارد كه يكى از آن عوامل مثل حب و بغض، زمينه بى‌احترامى به مؤمن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نبايد تحت تأثير آن قرار گيرد، بلكه بايسته است با اين‌گونه عوامل مقابله و تأثير آن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بى‌تفاوتى در اين زمينه، ممكن است عامل آسيب‌زا را از كنترل زائر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زائران وظيفه دارند با آگاهى بيشتر در زمينه هديه و سوغات سفر عمل نموده و از هر كارى كه به شخصيت ديگران آسيب مى‌رساند،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تعقل و ارزيابى امور مربوط به هديه جايگاه خود را پيدا مى‌كند و كارآيى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درباره كارى كه انجام مى‌دهد، بينديشد و عواقب آن را بررسى نمايد، از آسيب‌هاى احتمالى آن كار مصون مى‌ماند</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در نتيجه</w:t>
      </w:r>
      <w:bookmarkStart w:id="145" w:name="pg1494_8777"/>
    </w:p>
    <w:p>
      <w:pPr>
        <w:pStyle w:val="BookText"/>
        <w:rPr/>
      </w:pPr>
      <w:bookmarkEnd w:id="145"/>
      <w:r>
        <w:rPr>
          <w:rFonts w:ascii="IRNazanin" w:hAnsi="IRNazanin" w:eastAsia="IRNazanin"/>
          <w:color w:val="111111"/>
          <w:sz w:val="28"/>
          <w:sz w:val="28"/>
          <w:szCs w:val="28"/>
          <w:rtl w:val="true"/>
          <w:lang w:bidi="fa-IR"/>
        </w:rPr>
        <w:t>پشيمانى برايش پيش نمى‌آيد و ضرر هم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تعقل، كارى انجام داد، احتمال خطا در آن زياد و ابراز ندامت هم سودى برايش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هديه نيز بايد دقت لازم را داشت تا هم از جهت اجتماعى و هم به لحاظ فردى به صورت سالم اجرا شود و از هرگونه عيب و نقص پاك باشد</w:t>
      </w:r>
      <w:r>
        <w:rPr>
          <w:rFonts w:eastAsia="IRNazanin" w:cs="IRNazanin"/>
          <w:color w:val="111111"/>
          <w:sz w:val="28"/>
          <w:szCs w:val="28"/>
          <w:rtl w:val="true"/>
          <w:lang w:bidi="fa-IR"/>
        </w:rPr>
        <w:t>.</w:t>
      </w:r>
    </w:p>
    <w:p>
      <w:pPr>
        <w:pStyle w:val="Heading4"/>
        <w:numPr>
          <w:ilvl w:val="3"/>
          <w:numId w:val="1"/>
        </w:numPr>
        <w:rPr/>
      </w:pPr>
      <w:bookmarkStart w:id="146" w:name="__RefHeading___Toc300145_3650668749"/>
      <w:bookmarkStart w:id="147" w:name="_Toc54"/>
      <w:bookmarkEnd w:id="146"/>
      <w:r>
        <w:rPr>
          <w:rtl w:val="true"/>
        </w:rPr>
        <w:t>و</w:t>
      </w:r>
      <w:r>
        <w:rPr>
          <w:rtl w:val="true"/>
        </w:rPr>
        <w:t xml:space="preserve">) </w:t>
      </w:r>
      <w:r>
        <w:rPr>
          <w:rtl w:val="true"/>
        </w:rPr>
        <w:t>توجه به اثر بخشى هديه‌</w:t>
      </w:r>
      <w:bookmarkEnd w:id="147"/>
    </w:p>
    <w:p>
      <w:pPr>
        <w:pStyle w:val="BookText"/>
        <w:rPr/>
      </w:pPr>
      <w:r>
        <w:rPr>
          <w:rFonts w:ascii="IRNazanin" w:hAnsi="IRNazanin" w:eastAsia="IRNazanin"/>
          <w:color w:val="111111"/>
          <w:sz w:val="28"/>
          <w:sz w:val="28"/>
          <w:szCs w:val="28"/>
          <w:rtl w:val="true"/>
          <w:lang w:bidi="fa-IR"/>
        </w:rPr>
        <w:t>آنچه معمولًا در هديه كمتر به آن توجه مى‌شود، اثربخشى و مفيد بودن هديه براى دريافت‌كنندگان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مى‌بايست براى فردى كه آن را دريافت مى‌كند نفعى داشته باشد و گرهى از مشكلات او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گره‌گشايى، فراوان توصيه كرده و از مسلمانان خواسته است به همديگر يارى رسانند و مشكل نيازمندان را برطرف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همكارى در قرآن به عنوان يك اصل مهم در تربيت اجتماعى، به همه مردم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مى‌فرمايد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تَعاوَنُوا عَلَى الْبِرِّ وَ التَّقْوى وَ لا</w:t>
      </w:r>
    </w:p>
    <w:p>
      <w:pPr>
        <w:pStyle w:val="BookText"/>
        <w:rPr/>
      </w:pPr>
      <w:r>
        <w:rPr>
          <w:rFonts w:ascii="Amiri" w:hAnsi="Amiri" w:eastAsia="Amiri" w:cs="Amiri"/>
          <w:color w:val="111111"/>
          <w:sz w:val="28"/>
          <w:sz w:val="28"/>
          <w:szCs w:val="28"/>
          <w:rtl w:val="true"/>
          <w:lang w:bidi="ar-SA"/>
        </w:rPr>
        <w:t xml:space="preserve">تَعاوَنُوا عَلَى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نيكى و پرهيزگارى به يكديگر كمك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آثار فردى و اجتماعى هديه و نقش آن در تقويت همدلى و همكارى اعضاى جامعه، مناسب است به اثربخشى هديه در زندگى دريافت‌كننده آن نيز توجه لازم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 از اشياى مادى است، خوب است براساس نياز گيرندگان تهيه گردد؛ نيازى را كه شغل دريافت‌كننده ايجاب مى‌كند و شايد در اثر مشكلات زندگى، توان تهيه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مستلزم شناخت هر يك از دوستان و بستگان و آشنايى با حرفه و نيازهاى آنان است كه زائران بايد اطلاعات لازم را در اين زمينه به دست آورند؛ به عنوان مثال اگر براى دانشجويى هديه تهيه مى‌كند، چيزى باشد كه با شغل وى هم‌خوانى داشته باشد؛ مانند لوازم نويسندگى، ابزار و وسايل تحقيق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48" w:name="pg1494_8779"/>
    </w:p>
    <w:p>
      <w:pPr>
        <w:pStyle w:val="BookText"/>
        <w:rPr/>
      </w:pPr>
      <w:bookmarkEnd w:id="148"/>
      <w:r>
        <w:rPr>
          <w:rFonts w:ascii="IRNazanin" w:hAnsi="IRNazanin" w:eastAsia="IRNazanin"/>
          <w:color w:val="111111"/>
          <w:sz w:val="28"/>
          <w:sz w:val="28"/>
          <w:szCs w:val="28"/>
          <w:rtl w:val="true"/>
          <w:lang w:bidi="fa-IR"/>
        </w:rPr>
        <w:t>هم به او هديه داده و هم گرهى از كارش گشوده باشد</w:t>
      </w:r>
      <w:r>
        <w:rPr>
          <w:rFonts w:eastAsia="IRNazanin" w:cs="IRNazanin"/>
          <w:color w:val="111111"/>
          <w:sz w:val="28"/>
          <w:szCs w:val="28"/>
          <w:rtl w:val="true"/>
          <w:lang w:bidi="fa-IR"/>
        </w:rPr>
        <w:t>.</w:t>
      </w:r>
    </w:p>
    <w:p>
      <w:pPr>
        <w:pStyle w:val="Heading4"/>
        <w:numPr>
          <w:ilvl w:val="3"/>
          <w:numId w:val="1"/>
        </w:numPr>
        <w:rPr/>
      </w:pPr>
      <w:bookmarkStart w:id="149" w:name="__RefHeading___Toc300147_3650668749"/>
      <w:bookmarkStart w:id="150" w:name="_Toc55"/>
      <w:bookmarkEnd w:id="149"/>
      <w:r>
        <w:rPr>
          <w:rtl w:val="true"/>
        </w:rPr>
        <w:t>ز</w:t>
      </w:r>
      <w:r>
        <w:rPr>
          <w:rtl w:val="true"/>
        </w:rPr>
        <w:t xml:space="preserve">) </w:t>
      </w:r>
      <w:r>
        <w:rPr>
          <w:rtl w:val="true"/>
        </w:rPr>
        <w:t>توجه به مناسبت‌هاى زمانى هديه‌</w:t>
      </w:r>
      <w:bookmarkEnd w:id="150"/>
    </w:p>
    <w:p>
      <w:pPr>
        <w:pStyle w:val="BookText"/>
        <w:rPr/>
      </w:pPr>
      <w:r>
        <w:rPr>
          <w:rFonts w:ascii="IRNazanin" w:hAnsi="IRNazanin" w:eastAsia="IRNazanin"/>
          <w:color w:val="111111"/>
          <w:sz w:val="28"/>
          <w:sz w:val="28"/>
          <w:szCs w:val="28"/>
          <w:rtl w:val="true"/>
          <w:lang w:bidi="fa-IR"/>
        </w:rPr>
        <w:t>زمان از جمله عناصر مؤثر در رفتارهاى فردى و اجتماعى انسان است و اعمال بسيارى اعم از دينى و غيردينى داراى زمان معينى هستند؛ به نحوى كه اگر زمانش بگذرد ديگر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اين‌گونه اعمال است كه زمانش مشخص است و بايد در آن زمان معين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اجزا و اعمال جزئى حج نيز داراى ترتيب زمانى هستند كه اگر آن ترتيب به هم خورد،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عبادات و تكاليف الهى نيز داراى زمان معين هستند نظير نماز، روزه، خمس و زكات كه بايد در زمان خود انجام گيرند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اعمال واجب اغلب داراى زمان معين هستند، برخى از تكاليف مستحبى نيز وقتى مخصوص دارند كه بايد در آن زمان انجام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روزه‌هاى مستحبى و امثال آن از اين قبيل</w:t>
      </w:r>
    </w:p>
    <w:p>
      <w:pPr>
        <w:pStyle w:val="BookText"/>
        <w:rPr/>
      </w:pPr>
      <w:r>
        <w:rPr>
          <w:rFonts w:ascii="Amiri" w:hAnsi="Amiri" w:eastAsia="Amiri" w:cs="Amiri"/>
          <w:color w:val="111111"/>
          <w:sz w:val="28"/>
          <w:sz w:val="28"/>
          <w:szCs w:val="28"/>
          <w:rtl w:val="true"/>
          <w:lang w:bidi="ar-SA"/>
        </w:rPr>
        <w:t>هستند كه انجام دادن آنها در زمان خاص بر فضيلت و ثواب آنها مى‌افزايد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كارهاى مستحبى، زمان خاصى ندارند، ولى اگر در مناسبت‌هاى زمانى انجام شوند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از اين قسم است كه زمان معينى ندارد، ولى اگر در مناسبت‌ها، صورت گيرد جذابيت و اثربخشى بيشترى دارد؛ به ديگر سخن انتظار بستگان و دوستان آن است كه در آن مناسبت‌ها هديه‌اى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نوزاد، خريد مسكن يا روزهايى چون روز پدر، روز مادر، روز معلم، روز دانش‌آموز و نظاير آن از جمله مناسبت‌هاى زمانى براى دادن هديه به هر يك از گروه‌هاى يادشده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بازگشت از سفرهاى زيارتى مانند حج نيز از مناسبت‌هايى است كه معمولًا از زائران انتظار هديه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بستگان و دوستان زائران از آنان توقع هديه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دوستان و بستگان پيش از حركت زائر، سفارش هديه مى‌دهند و طبيعى است كه زمان بازگشت زائر و پس</w:t>
      </w:r>
    </w:p>
    <w:p>
      <w:pPr>
        <w:pStyle w:val="BookText"/>
        <w:rPr/>
      </w:pPr>
      <w:r>
        <w:rPr>
          <w:rFonts w:ascii="Amiri" w:hAnsi="Amiri" w:eastAsia="Amiri" w:cs="Amiri"/>
          <w:color w:val="111111"/>
          <w:sz w:val="28"/>
          <w:sz w:val="28"/>
          <w:szCs w:val="28"/>
          <w:rtl w:val="true"/>
          <w:lang w:bidi="ar-SA"/>
        </w:rPr>
        <w:t>از ديد و بازديد، در انتظار دريافت هدايا هستند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براى برآوردن انتظار دوستان و بستگان، مناسب است بدين مناسبت و در زمان بازگشت از سفر هدايايى را به آنان اهدا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پاسخ ندادن به انتظار خويشاوندان، آثار منفى غيرقابل جبرانى،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 هر زائرى لازم است، نظر به توان مالى و شرايط خود، هدايايى هرچند اندك را براى بستگان تهيه نموده و هنگام مراجعت به آنان دهد؛ چرا كه هديه و سوغات سفر، از سنت‌هاى ديرينه در تاريخ اسلام و سيره مسلمانان و داراى آثار مثبت فراوان است و برعكس، ترك آن، آثار منفى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هديه دادن در زمان بازگشت از سفر زيارتى حج، نشان از توجه زائر به تناسب زمانى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بايد تلاش كنند از آسيب‌هاى هديه و عوامل آسيب‌زا جلوگيرى كنند</w:t>
      </w:r>
      <w:r>
        <w:rPr>
          <w:rFonts w:eastAsia="IRNazanin" w:cs="IRNazanin"/>
          <w:color w:val="111111"/>
          <w:sz w:val="28"/>
          <w:szCs w:val="28"/>
          <w:rtl w:val="true"/>
          <w:lang w:bidi="fa-IR"/>
        </w:rPr>
        <w:t>.</w:t>
      </w:r>
      <w:bookmarkStart w:id="151" w:name="pg1494_8782"/>
    </w:p>
    <w:p>
      <w:pPr>
        <w:pStyle w:val="Heading4"/>
        <w:numPr>
          <w:ilvl w:val="3"/>
          <w:numId w:val="1"/>
        </w:numPr>
        <w:rPr/>
      </w:pPr>
      <w:bookmarkStart w:id="152" w:name="__RefHeading___Toc300149_3650668749"/>
      <w:bookmarkStart w:id="153" w:name="_Toc56"/>
      <w:bookmarkEnd w:id="151"/>
      <w:bookmarkEnd w:id="152"/>
      <w:r>
        <w:rPr>
          <w:rtl w:val="true"/>
        </w:rPr>
        <w:t>ح</w:t>
      </w:r>
      <w:r>
        <w:rPr>
          <w:rtl w:val="true"/>
        </w:rPr>
        <w:t xml:space="preserve">) </w:t>
      </w:r>
      <w:r>
        <w:rPr>
          <w:rtl w:val="true"/>
        </w:rPr>
        <w:t>توجه به تنوع هديه‌</w:t>
      </w:r>
      <w:bookmarkEnd w:id="153"/>
    </w:p>
    <w:p>
      <w:pPr>
        <w:pStyle w:val="BookText"/>
        <w:rPr/>
      </w:pPr>
      <w:r>
        <w:rPr>
          <w:rFonts w:ascii="IRNazanin" w:hAnsi="IRNazanin" w:eastAsia="IRNazanin"/>
          <w:color w:val="111111"/>
          <w:sz w:val="28"/>
          <w:sz w:val="28"/>
          <w:szCs w:val="28"/>
          <w:rtl w:val="true"/>
          <w:lang w:bidi="fa-IR"/>
        </w:rPr>
        <w:t>تنوع در زندگى به لحاظ روان شناختى و تربيتى امرى لازم است موجب شادابى و بالندگى فردى و اجتماعى خانواده و جامعه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يكسان، بدون ابتكار و فاقد تحرك، خسته‌كننده و عامل ركود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جهان آفرينش، جهان تفاوت‌هاى طبيعى و مخلوقات گوناگون است كه با رنگ، زبان و گونه‌هاى مختلف در دنيا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 دو آفريده‌اى در جهان پهناور يافت كه از همه جهات با هم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دو انسان همسان از نظر ظاهر و باطن و روش زندگى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تفاوت فردى اشاره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تيره‌ها و قبيله‌ها قرار داديم تا يكديگر را بشناسيد</w:t>
      </w:r>
      <w:r>
        <w:rPr>
          <w:rFonts w:eastAsia="IRNazanin" w:cs="IRNazanin"/>
          <w:color w:val="111111"/>
          <w:sz w:val="28"/>
          <w:szCs w:val="28"/>
          <w:rtl w:val="true"/>
          <w:lang w:bidi="fa-IR"/>
        </w:rPr>
        <w:t>.</w:t>
      </w:r>
      <w:bookmarkStart w:id="154" w:name="pg1494_8783"/>
    </w:p>
    <w:p>
      <w:pPr>
        <w:pStyle w:val="BookText"/>
        <w:rPr/>
      </w:pPr>
      <w:bookmarkEnd w:id="154"/>
      <w:r>
        <w:rPr>
          <w:rFonts w:ascii="IRNazanin" w:hAnsi="IRNazanin" w:eastAsia="IRNazanin"/>
          <w:color w:val="111111"/>
          <w:sz w:val="28"/>
          <w:sz w:val="28"/>
          <w:szCs w:val="28"/>
          <w:rtl w:val="true"/>
          <w:lang w:bidi="fa-IR"/>
        </w:rPr>
        <w:t>در هديه نيز اين اصل جريان دارد و مى‌بايست بدان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بستگان و دوستان به لحاظ فردى مانند جنسيت، سن، سليقه و فكر و به لحاظ اجتماعى مثل شغل و جايگاه مردمى متفاوتند، براى هر كدام، مناسب با خصوصياتى كه دارند، هديه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طورى برنامه‌ريزى كنند كه تعداد دوستان و بستگان و ذوق و سليقه آنان را بدانند تا در مجموع بتوانند هداياى مختلف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ذوق و سليقه زائر در اين زمينه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تنوع در هديه و هم تناسب آن با دريافت‌كنندگان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هزينه هم زائران بايد تدبيرى بينديشند تا بر آنان فشارى وارد نشود</w:t>
      </w:r>
      <w:r>
        <w:rPr>
          <w:rFonts w:eastAsia="IRNazanin" w:cs="IRNazanin"/>
          <w:color w:val="111111"/>
          <w:sz w:val="28"/>
          <w:szCs w:val="28"/>
          <w:rtl w:val="true"/>
          <w:lang w:bidi="fa-IR"/>
        </w:rPr>
        <w:t>.</w:t>
      </w:r>
    </w:p>
    <w:p>
      <w:pPr>
        <w:pStyle w:val="Heading4"/>
        <w:numPr>
          <w:ilvl w:val="3"/>
          <w:numId w:val="1"/>
        </w:numPr>
        <w:rPr/>
      </w:pPr>
      <w:bookmarkStart w:id="155" w:name="__RefHeading___Toc300151_3650668749"/>
      <w:bookmarkStart w:id="156" w:name="_Toc57"/>
      <w:bookmarkEnd w:id="155"/>
      <w:r>
        <w:rPr>
          <w:rtl w:val="true"/>
        </w:rPr>
        <w:t>ط</w:t>
      </w:r>
      <w:r>
        <w:rPr>
          <w:rtl w:val="true"/>
        </w:rPr>
        <w:t xml:space="preserve">) </w:t>
      </w:r>
      <w:r>
        <w:rPr>
          <w:rtl w:val="true"/>
        </w:rPr>
        <w:t>توجه به تناسب هديه با دريافت كنندگان‌</w:t>
      </w:r>
      <w:bookmarkEnd w:id="156"/>
    </w:p>
    <w:p>
      <w:pPr>
        <w:pStyle w:val="Heading5"/>
        <w:numPr>
          <w:ilvl w:val="4"/>
          <w:numId w:val="1"/>
        </w:numPr>
        <w:rPr/>
      </w:pPr>
      <w:bookmarkStart w:id="157" w:name="__RefHeading___Toc300153_3650668749"/>
      <w:bookmarkStart w:id="158" w:name="_Toc58"/>
      <w:bookmarkEnd w:id="157"/>
      <w:r>
        <w:rPr>
          <w:rtl w:val="true"/>
        </w:rPr>
        <w:t>اشاره</w:t>
      </w:r>
      <w:bookmarkEnd w:id="1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مسائل مهم و درخور توجه در امر هديه، رعايت تناسب آن با كسانى است كه هديه را دريافت مى‌دارند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برخى از زائران به اين مسئله توجه نداشته و يا</w:t>
      </w:r>
      <w:bookmarkStart w:id="159" w:name="pg1494_8784"/>
    </w:p>
    <w:p>
      <w:pPr>
        <w:pStyle w:val="BookText"/>
        <w:rPr/>
      </w:pPr>
      <w:bookmarkEnd w:id="159"/>
      <w:r>
        <w:rPr>
          <w:rFonts w:ascii="IRNazanin" w:hAnsi="IRNazanin" w:eastAsia="IRNazanin"/>
          <w:color w:val="111111"/>
          <w:sz w:val="28"/>
          <w:sz w:val="28"/>
          <w:szCs w:val="28"/>
          <w:rtl w:val="true"/>
          <w:lang w:bidi="fa-IR"/>
        </w:rPr>
        <w:t>به آن اهميت ندهند، درحالى‌كه رعايت آن در اثربخشى هديه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در ضمن مباحث گوناگون و به صورت پراكنده، اشارات اجمالى به اين موضوع داشته‌ايم، ولى در اينجا لازم است به علت اهميت موضوع، به بررسى منظم و منطقى آن بپردازيم تا راهنمايى براى زائران خانه خدا و عتبات عاليات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به مهم‌ترين تناسب‌هاى لازم در امر هديه و سوغات سفرهاى زيارتى، به صورت گذرا اشاره مى‌كنيم</w:t>
      </w:r>
      <w:r>
        <w:rPr>
          <w:rFonts w:eastAsia="IRNazanin" w:cs="IRNazanin"/>
          <w:color w:val="111111"/>
          <w:sz w:val="28"/>
          <w:szCs w:val="28"/>
          <w:rtl w:val="true"/>
          <w:lang w:bidi="fa-IR"/>
        </w:rPr>
        <w:t>.</w:t>
      </w:r>
    </w:p>
    <w:p>
      <w:pPr>
        <w:pStyle w:val="Heading5"/>
        <w:numPr>
          <w:ilvl w:val="4"/>
          <w:numId w:val="1"/>
        </w:numPr>
        <w:rPr/>
      </w:pPr>
      <w:bookmarkStart w:id="160" w:name="__RefHeading___Toc300155_3650668749"/>
      <w:bookmarkStart w:id="161" w:name="_Toc59"/>
      <w:bookmarkEnd w:id="160"/>
      <w:r>
        <w:rPr>
          <w:rtl w:val="true"/>
        </w:rPr>
        <w:t>يك</w:t>
      </w:r>
      <w:r>
        <w:rPr>
          <w:rtl w:val="true"/>
        </w:rPr>
        <w:t xml:space="preserve">- </w:t>
      </w:r>
      <w:r>
        <w:rPr>
          <w:rtl w:val="true"/>
        </w:rPr>
        <w:t>تناسب جنسيتى‌</w:t>
      </w:r>
      <w:bookmarkEnd w:id="1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دو جنس مخالف در نظام آفرينشند كه هر كدام در شكل‌گيرى و بالندگى جامعه، جايگاه خاص خود را دارند و هيچ يك بدون ديگرى نمى‌تواند زندگى مفيد و مؤثرى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واقع مكمل يكديگرند و نيازهاى طرف مقابل را به خوبى مى‌شناسند و برآورده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زن و مرد به لحاظ جسمى تفاوت‌هايى با هم دارند،</w:t>
      </w:r>
    </w:p>
    <w:p>
      <w:pPr>
        <w:pStyle w:val="BookText"/>
        <w:rPr/>
      </w:pPr>
      <w:r>
        <w:rPr>
          <w:rFonts w:ascii="IRNazanin" w:hAnsi="IRNazanin" w:eastAsia="IRNazanin"/>
          <w:color w:val="111111"/>
          <w:sz w:val="28"/>
          <w:sz w:val="28"/>
          <w:szCs w:val="28"/>
          <w:rtl w:val="true"/>
          <w:lang w:bidi="fa-IR"/>
        </w:rPr>
        <w:t>به لحاظ روحى و روانى، خواست‌ها و گرايش‌ها نيز از همديگر متمايزند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نظر جسمى، لطيف‌تر و از نظر روحى و روانى، عاطفى‌تر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ريشه در جنبه فيزيولوژيكى زن دارد؛ زيرا ساختمان درونى و دستگاه مغز و اعصاب زن به گونه‌اى آفريده شده كه در مهرورزى و جلب محبت آمادگى بيشترى دارد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 اين ويژگى زنان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بر زنان مهربان‌تر از مردان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بر اين اساس،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و مادران سفارش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وارد بازار شديد و هديه‌اى براى اهل خانه خريديد و خواستيد آن را ميان اعضاى خانواده تقسيم كنيد، اول بايد به دختران بدهيد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خواسته‌هاى زنان مهم است و اگر ناديده انگاشته شود، به لحاظ عاطفى ممكن است آسيب ببينند و احساسات آنها جريحه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ضرر فردى، خانوادگى و اجتماعى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مسائل به ظاهر كوچك گاه به اختلاف‌ها و نزاع‌هاى خانوادگى تبديل مى‌شود كه درمان آن كار ساده‌اى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هديه نيز به اين مطلب بايد توجه شود و تناسب هديه با خصوصيات جنسيتى و عاطفى زنان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زن داراى لطافت روحى است، معمولًا چيزهاى لطيف و نشاطآور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شاخه گُل او را بيش از كالاى گران‌قيمت خوشحال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وسايل آرايشى، تزيينى، آشپزى و لباس‌هاى مد جديد را به مراتب بيشتر از هداياى ديگر مى‌پسندند؛ چرا كه طبع زنانگى با اين وسايل بيشتر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غالباً مردان به اين موارد اهميت نمى‌دهند و بيشتر به وسايل مسافرتى، تجارتى و امثال آن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رعايت</w:t>
      </w:r>
    </w:p>
    <w:p>
      <w:pPr>
        <w:pStyle w:val="BookText"/>
        <w:rPr/>
      </w:pPr>
      <w:r>
        <w:rPr>
          <w:rFonts w:ascii="IRNazanin" w:hAnsi="IRNazanin" w:eastAsia="IRNazanin"/>
          <w:color w:val="111111"/>
          <w:sz w:val="28"/>
          <w:sz w:val="28"/>
          <w:szCs w:val="28"/>
          <w:rtl w:val="true"/>
          <w:lang w:bidi="fa-IR"/>
        </w:rPr>
        <w:t>تناسب هديه با گيرنده آن در اثر گذارى هديه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تناسب رعايت نشود، ممكن است اعطاى هديه، اثر منفى داشته و عامل ناراحتى گيرندگان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 مشاهده مى‌شود فردى هديه مورد علاقه‌اش را دريافت نكرده و آن را برگردانده است و به همين جهت ميان بستگان اختلافى پديد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حج و سفرهاى زيارتى بايد به اين امر توجه نموده و هدايايى را تهيه نمايند كه با دريافت‌كنندگان آن تناسب جنسيتى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راه‌هايى براى شناخت علاقه دريافت كنندگان هديه وجود دارند كه در خور توجه و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ابتدا بايد از خصوصيات مشترك زنان و مردان كه به برخى آنها اشاره شد، استفاده كنند و براى هركدام از دو جنس هدايايى را تهيه نمايند كه معمولًا مورد علاقه‌شان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هر زائرى دوستان و بستگان خود را مى‌شناسد، از روحيات و گرايش‌هايشان</w:t>
      </w:r>
      <w:bookmarkStart w:id="162" w:name="pg1494_8788"/>
    </w:p>
    <w:p>
      <w:pPr>
        <w:pStyle w:val="BookText"/>
        <w:rPr/>
      </w:pPr>
      <w:bookmarkEnd w:id="162"/>
      <w:r>
        <w:rPr>
          <w:rFonts w:ascii="IRNazanin" w:hAnsi="IRNazanin" w:eastAsia="IRNazanin"/>
          <w:color w:val="111111"/>
          <w:sz w:val="28"/>
          <w:sz w:val="28"/>
          <w:szCs w:val="28"/>
          <w:rtl w:val="true"/>
          <w:lang w:bidi="fa-IR"/>
        </w:rPr>
        <w:t>اطلاع دارد و خواسته‌هاى آنان را نيز تا حدودى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مى‌تواند با تكيه بر همين شناخت اجمالى، اقدام به خريد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غالباً بستگان نزديك زائر، سفارش هديه مى‌دهند و او نيز مى‌تواند طبق خواسته آنان هديه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راه‌هايى وجود دارند كه زائر به خوبى مى‌تواند با استفاده از آن راه‌ها ذوق و سليقه بستگان را شناسايى و تناسب را رعايت كند</w:t>
      </w:r>
      <w:r>
        <w:rPr>
          <w:rFonts w:eastAsia="IRNazanin" w:cs="IRNazanin"/>
          <w:color w:val="111111"/>
          <w:sz w:val="28"/>
          <w:szCs w:val="28"/>
          <w:rtl w:val="true"/>
          <w:lang w:bidi="fa-IR"/>
        </w:rPr>
        <w:t>.</w:t>
      </w:r>
    </w:p>
    <w:p>
      <w:pPr>
        <w:pStyle w:val="Heading5"/>
        <w:numPr>
          <w:ilvl w:val="4"/>
          <w:numId w:val="1"/>
        </w:numPr>
        <w:rPr/>
      </w:pPr>
      <w:bookmarkStart w:id="163" w:name="__RefHeading___Toc300157_3650668749"/>
      <w:bookmarkStart w:id="164" w:name="_Toc60"/>
      <w:bookmarkEnd w:id="163"/>
      <w:r>
        <w:rPr>
          <w:rtl w:val="true"/>
        </w:rPr>
        <w:t>دو</w:t>
      </w:r>
      <w:r>
        <w:rPr>
          <w:rtl w:val="true"/>
        </w:rPr>
        <w:t xml:space="preserve">- </w:t>
      </w:r>
      <w:r>
        <w:rPr>
          <w:rtl w:val="true"/>
        </w:rPr>
        <w:t>تناسب سنى‌</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تناسب جنسيتى در باب هديه، رعايت تناسب سنى نيز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تناسب سنى اين است كه هديه بايد منطبق با شرايط سنى و دوره زندگى دريافت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كودكان مى‌بايست هديه‌هايى آورد كه مورد علاقه آنان باشد، نه چيزهايى كه بيشتر از شرايط سنى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اسباب‌بازى مناسب‌ترين هديه براى كودكان است كه</w:t>
      </w:r>
    </w:p>
    <w:p>
      <w:pPr>
        <w:pStyle w:val="BookText"/>
        <w:rPr/>
      </w:pPr>
      <w:r>
        <w:rPr>
          <w:rFonts w:ascii="IRNazanin" w:hAnsi="IRNazanin" w:eastAsia="IRNazanin"/>
          <w:color w:val="111111"/>
          <w:sz w:val="28"/>
          <w:sz w:val="28"/>
          <w:szCs w:val="28"/>
          <w:rtl w:val="true"/>
          <w:lang w:bidi="fa-IR"/>
        </w:rPr>
        <w:t>باعث خوشحالى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نوجوانان، جوانان و حتى بزرگ‌سالان، بايد اين تناسب، مدنظر زائران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اثربخشى هديه است كه اگر تناسب‌ها رعايت نشود، اثرگذارى هديه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اسلامى بر رعايت شرايط سنى و انجام دادن امورى متناسب با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با كودكان آمده است كه بايد همانند آنان بازى نمايند تا آنها احساس خوشى و شادى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كانَ عِندَهُ صَبِيٌّ فَليَتَصابَ 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هركس كودكى هست، بايد با او كودكى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رعايت سنى را مى‌رساند كه بايد با هر كسى، مطابق شرايط زندگى او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كودك، رفتار كودكانه و با نسل جوان، رفتار جوان پسند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روش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يُلاعِبُ زيَنَب بِنتَ امِ‌سلَمَة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زُوَينَب يا زُوَينَب مِراراً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دخترخوانده‌اش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ام‌سلمه بازى مى‌كرد و پى‌درپى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كوچولو، زينب كوچولو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رفتار نيك با جوانان توصيه مى‌كند و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اوصِيكُم بِالشُّبّانِ خَيراً فَإنَّهُم أرَقُّ أفئِدَةً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نيكى با جوانان سفارش مى‌كنم؛ زيرا نرم‌ترين دل‌ها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روايات در زمينه هديه وارد نشده، ولى اجمالًا از آنها اهتمام به رعايت سنى و شرايط خاص كودكى و جوانى استفاده مى‌شوند و اينكه هركدام ويژگى مخصوصى دارند كه بايد بدان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كودكانه با كودك و رفتار نيكو با نسل جوان در شخصيت آنان تأثير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كلى</w:t>
      </w:r>
    </w:p>
    <w:p>
      <w:pPr>
        <w:pStyle w:val="BookText"/>
        <w:rPr/>
      </w:pPr>
      <w:r>
        <w:rPr>
          <w:rFonts w:ascii="IRNazanin" w:hAnsi="IRNazanin" w:eastAsia="IRNazanin"/>
          <w:color w:val="111111"/>
          <w:sz w:val="28"/>
          <w:sz w:val="28"/>
          <w:szCs w:val="28"/>
          <w:rtl w:val="true"/>
          <w:lang w:bidi="fa-IR"/>
        </w:rPr>
        <w:t>شامل مسئله هديه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كودك يا جوان هدايايى داده شود، بايد متناسب با دوره زندگى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بود، تأثير هديه بر شخصيت و رفتار آنها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 را كه متناسب با سن جوانى غلامش قنبر بود،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پارچه فروشان رفت و به فروشنده‌اى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جامه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شماست،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پارچه فروش امير مؤمنان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او خريد نكرد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ايستاد و دو جامه خريد؛ يكى را به سه درهم و ديگرى را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جامه را كه به سه درهم خريدم،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بدان سزاوارتريد؛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مى‌رويد و براى مردم، سخنرانى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جوانى وخواسته‌هاى جوانى دارى و من از پروردگارم خجالت مى‌كشم كه خود را</w:t>
      </w:r>
      <w:bookmarkStart w:id="165" w:name="pg1494_8792"/>
    </w:p>
    <w:p>
      <w:pPr>
        <w:pStyle w:val="BookText"/>
        <w:rPr/>
      </w:pPr>
      <w:bookmarkEnd w:id="165"/>
      <w:r>
        <w:rPr>
          <w:rFonts w:ascii="IRNazanin" w:hAnsi="IRNazanin" w:eastAsia="IRNazanin"/>
          <w:color w:val="111111"/>
          <w:sz w:val="28"/>
          <w:sz w:val="28"/>
          <w:szCs w:val="28"/>
          <w:rtl w:val="true"/>
          <w:lang w:bidi="fa-IR"/>
        </w:rPr>
        <w:t>بر تو، مقدم بدارم</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66" w:name="__RefHeading___Toc300159_3650668749"/>
      <w:bookmarkStart w:id="167" w:name="_Toc61"/>
      <w:bookmarkEnd w:id="166"/>
      <w:r>
        <w:rPr>
          <w:rtl w:val="true"/>
        </w:rPr>
        <w:t>سه</w:t>
      </w:r>
      <w:r>
        <w:rPr>
          <w:rtl w:val="true"/>
        </w:rPr>
        <w:t xml:space="preserve">- </w:t>
      </w:r>
      <w:r>
        <w:rPr>
          <w:rtl w:val="true"/>
        </w:rPr>
        <w:t>تناسب عاطفى و روانى‌</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تفاوت‌هاى آدمى، تفاوت عواطف و احساسات است كه در رفتار وى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كودك و نوجوان، جوان و بزرگسال و بالاخره هر كس، از ويژگى‌هاى روانى و عاطفى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رفتارهاى انسان، انعكاس همان روحيات هيجانى و احساسى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 رغبت‌هاى افراد، آنها را از يكديگر متمايز مى‌سازد؛ بعضى زود ناراحت مى‌شوند و برخى صبور و بردبارند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گرايش‌هاى مخصوص به خود دارند و برخى ديگر به مسائل اندك چندان اهميت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لحاظ عواطف انسانى، طيف‌هاى مختلفى وجود دارند كه قابل تعريفند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جنس زن، سرشار از احساسات است و بايد نياز عاطفى آنها را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لاتَكرَهُوا البَناتِ، فإنَّهُنَّ المُؤنِساتُ الغالِياتُ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ناخوش نكنيد؛ چرا كه آنان همدمانى گرانبها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روايات كه در متون روايى هم زيادند، بر تفاوت‌هاى عاطفى انسان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افراد بشر به لحاظ عواطف، مختلفند و به همين دليل، خواسته‌ها و تمايلات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سليقه‌ها نيز در واقع برايند اختلاف عواطف و احساسات افراد است كه در رفتارها نشان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هديه نيز بايد به وجود تمايز عواطف توجه كرد و به شناسايى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گرايش‌هاى خاصى در بعضى افراد، اعم از زن و مرد وجود دارند كه با توجه در زندگى، مى‌توان به آن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قصد تهيه هديه براى همسرش را دارد و او نيز ذوق و سليقه‌اى متفاوت با ديگر زنان دارد، بايد هديه را براساس ذوق و</w:t>
      </w:r>
      <w:bookmarkStart w:id="168" w:name="pg1494_8794"/>
    </w:p>
    <w:p>
      <w:pPr>
        <w:pStyle w:val="BookText"/>
        <w:rPr/>
      </w:pPr>
      <w:bookmarkEnd w:id="168"/>
      <w:r>
        <w:rPr>
          <w:rFonts w:ascii="Amiri" w:hAnsi="Amiri" w:eastAsia="Amiri" w:cs="Amiri"/>
          <w:color w:val="111111"/>
          <w:sz w:val="28"/>
          <w:sz w:val="28"/>
          <w:szCs w:val="28"/>
          <w:rtl w:val="true"/>
          <w:lang w:bidi="ar-SA"/>
        </w:rPr>
        <w:t>خواسته او تهيه كند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5"/>
        <w:numPr>
          <w:ilvl w:val="4"/>
          <w:numId w:val="1"/>
        </w:numPr>
        <w:rPr/>
      </w:pPr>
      <w:bookmarkStart w:id="169" w:name="__RefHeading___Toc300161_3650668749"/>
      <w:bookmarkStart w:id="170" w:name="_Toc62"/>
      <w:bookmarkEnd w:id="169"/>
      <w:r>
        <w:rPr>
          <w:rtl w:val="true"/>
        </w:rPr>
        <w:t>چهار</w:t>
      </w:r>
      <w:r>
        <w:rPr>
          <w:rtl w:val="true"/>
        </w:rPr>
        <w:t xml:space="preserve">- </w:t>
      </w:r>
      <w:r>
        <w:rPr>
          <w:rtl w:val="true"/>
        </w:rPr>
        <w:t>تناسب شخصيتى‌</w:t>
      </w:r>
      <w:bookmarkEnd w:id="170"/>
    </w:p>
    <w:p>
      <w:pPr>
        <w:pStyle w:val="BookText"/>
        <w:rPr/>
      </w:pPr>
      <w:r>
        <w:rPr>
          <w:rFonts w:ascii="IRNazanin" w:hAnsi="IRNazanin" w:eastAsia="IRNazanin"/>
          <w:color w:val="111111"/>
          <w:sz w:val="28"/>
          <w:sz w:val="28"/>
          <w:szCs w:val="28"/>
          <w:rtl w:val="true"/>
          <w:lang w:bidi="fa-IR"/>
        </w:rPr>
        <w:t>ديگر از تناسب‌هاى لازم در امر هديه، تناسب شخصيتى است؛ بدين منظور كه هديه با شخصيت دريافت كننده،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رعايت اين نوع تناسب‌ها در هديه، موجب افزايش اثربخشى آن هديه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شخصيت‌ساز فراوان است؛ نظير موقعيت‌هاى اجتماعى، علمى، فرهنگى و مانند آنكه هر كدام شهرت و نفوذ افراد جامعه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هديه‌اى براى آنان تهيه نمايد بهتر است آن موقعيت فرد را مد نظر داشته و براى وى هديه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براى عالمى هديه تهيه مى‌كند، متناسب با شأن و موقعيت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كارگر، دانشجو، دانش‌آموز و صاحب هر حرفه و فنى نيز، چيزى را هديه نمايد كه درخور او و برايش مفيد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از داستان سليمان و بلقيس</w:t>
      </w:r>
    </w:p>
    <w:p>
      <w:pPr>
        <w:pStyle w:val="BookText"/>
        <w:rPr/>
      </w:pPr>
      <w:r>
        <w:rPr>
          <w:rFonts w:ascii="IRNazanin" w:hAnsi="IRNazanin" w:eastAsia="IRNazanin"/>
          <w:color w:val="111111"/>
          <w:sz w:val="28"/>
          <w:sz w:val="28"/>
          <w:szCs w:val="28"/>
          <w:rtl w:val="true"/>
          <w:lang w:bidi="fa-IR"/>
        </w:rPr>
        <w:t>نيز قابل استفاده است؛ پادشاه سبا براساس شناختى كه از سلاطين داشت، هدايايى را كه معمولًا حاكمان به آنها علاقه‌مند هستند، براى حضرت سليمان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جواهر و اشياى گران‌قميت، برايش فرستاد تا او را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پادشاهان را مى‌دانست و شخصيتشان را مى‌شناخت كه از هداياى باارزش راضى مى‌شوند و بر اين اساس با رعايت ويژگى شخصيتى سليمان به او هديه داد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نكته در هديه، همين رعايت تناسب‌هاست و بى‌شك تهيه هداياى متناسب تأثير بسيارى بر تحكيم روابط خانوادگى و اجتماعى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سفرهاى زيارتى به خصوص زائران خانه خدا و عتبات عاليات نيز بايد به تناسب‌هاى لازم توجه داشته باشند، چه اينكه با رعايت اين تناسب‌ها، آثار هديه به بستگان و دوستان آشكار خواهند شد</w:t>
      </w:r>
      <w:r>
        <w:rPr>
          <w:rFonts w:eastAsia="IRNazanin" w:cs="IRNazanin"/>
          <w:color w:val="111111"/>
          <w:sz w:val="28"/>
          <w:szCs w:val="28"/>
          <w:rtl w:val="true"/>
          <w:lang w:bidi="fa-IR"/>
        </w:rPr>
        <w:t>.</w:t>
      </w:r>
      <w:bookmarkStart w:id="171" w:name="pg1494_8796"/>
    </w:p>
    <w:p>
      <w:pPr>
        <w:pStyle w:val="Heading5"/>
        <w:numPr>
          <w:ilvl w:val="4"/>
          <w:numId w:val="1"/>
        </w:numPr>
        <w:rPr/>
      </w:pPr>
      <w:bookmarkStart w:id="172" w:name="__RefHeading___Toc300163_3650668749"/>
      <w:bookmarkStart w:id="173" w:name="_Toc63"/>
      <w:bookmarkEnd w:id="171"/>
      <w:bookmarkEnd w:id="172"/>
      <w:r>
        <w:rPr>
          <w:rtl w:val="true"/>
        </w:rPr>
        <w:t>پنج</w:t>
      </w:r>
      <w:r>
        <w:rPr>
          <w:rtl w:val="true"/>
        </w:rPr>
        <w:t xml:space="preserve">- </w:t>
      </w:r>
      <w:r>
        <w:rPr>
          <w:rtl w:val="true"/>
        </w:rPr>
        <w:t>تناسب فرهنگى‌</w:t>
      </w:r>
      <w:bookmarkEnd w:id="173"/>
    </w:p>
    <w:p>
      <w:pPr>
        <w:pStyle w:val="BookText"/>
        <w:rPr/>
      </w:pPr>
      <w:r>
        <w:rPr>
          <w:rFonts w:ascii="IRNazanin" w:hAnsi="IRNazanin" w:eastAsia="IRNazanin"/>
          <w:color w:val="111111"/>
          <w:sz w:val="28"/>
          <w:sz w:val="28"/>
          <w:szCs w:val="28"/>
          <w:rtl w:val="true"/>
          <w:lang w:bidi="fa-IR"/>
        </w:rPr>
        <w:t>آخرين تناسبى كه به نظر مى‌رسد در امر هديه مؤثر است، هماهنگى فرهنگى هديه با دريافت‌كننده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لحاظ فرهنگى در سطوح مختلف قرار دارند و از اين نظر به گروه‌هاى متعددى قابل تقسيم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فرهنگى نيازها و خواسته‌هاى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فرهنگى دانش آموزان، دانش‌جويان، علما و طلاب حوزه‌هاى علميه، اساتيد، معلمان و مربيان هر كدام صنفى از مجموعه فرهنگى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هر يك از اين گروه‌ها افزون بر انتظارهاى مشترك فرهنگى، لوازم ويژه‌اى را نيز مى‌طلبند كه بايد به آن توجه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هديه نيز مى‌توان اين نيازهاى خاص فرهنگى در هر گروه را شناسايى و تأمين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علاوه بر اينكه گوشه‌اى از نيازهاى فرهنگى آنها را برآورده ساخته، به لحاظ روانى و عاطفى هم بر شخصيت آنان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بايد به تناسب فرهنگى هديه نيز توجه كرده و هدايايى متناسب با آن را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امور اهتمام ورزند با هزينه‌اى نسبتاً اندك مى‌توانند هم تناسب‌ها را رعايت كنند و هم براى تعداد زيادى از دوستان و بستگان هديه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فرهنگيان، لوازم فرهنگى، براى كودكان، لوازم بازى، براى زنان و دختران، لوازم آرايشى و همين طور براى ديگر بستگان و دوستان، هر كدام نظر به ويژگى‌هايى كه دارند، هدايايى را فراهم سازند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خوب است زائران پيش از سفرهاى زيارتى به خصوص سفر حج، محاسبه‌اى كنند و كسانى را كه بايد براى آنان هديه‌اى تهيه كنند، شناسايى كرده و خصوصيات فردى، اجتماعى و سليقه آنان را تا آنجا كه ممكن است، به دست آورند و بر اين اساس به تهيه سوغات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يادداشتى را در اين رابطه تهيه نموده و با خود همراه</w:t>
      </w:r>
      <w:bookmarkStart w:id="174" w:name="pg1494_8798"/>
    </w:p>
    <w:p>
      <w:pPr>
        <w:pStyle w:val="BookText"/>
        <w:rPr/>
      </w:pPr>
      <w:bookmarkEnd w:id="174"/>
      <w:r>
        <w:rPr>
          <w:rFonts w:ascii="IRNazanin" w:hAnsi="IRNazanin" w:eastAsia="IRNazanin"/>
          <w:color w:val="111111"/>
          <w:sz w:val="28"/>
          <w:sz w:val="28"/>
          <w:szCs w:val="28"/>
          <w:rtl w:val="true"/>
          <w:lang w:bidi="fa-IR"/>
        </w:rPr>
        <w:t>برند تا هنگام خريد هديه، طبق آن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در همه احوال و شرايط، اعتدال را رعايت و از زياده روى در خريد اجتناب كنند؛ تا بدين طريق هم به وظيفه خويش كه سنت هديه است عمل نموده، هم صله رحم و دل‌جويى از بستگان كرده و هم به آثار هديه دست يافته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ارتباط با بايسته‌هاى هديه گفته شد مقصودى است كه بايد به آن برسيم، ولى در سنت هديه و به خصوص هديه زائران، كمتر به اين بايسته‌ها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عمل به هديه با بايسته‌هاى آن فاصله زياد دارد و تلاش بر آن است كه با افزايش آگاهى زائران به وسيله تدوين جزوات و كتاب‌هايى در اين زمينه، به آن سو حركت و به آن بايسته‌ها عمل كنيم</w:t>
      </w:r>
      <w:r>
        <w:rPr>
          <w:rFonts w:eastAsia="IRNazanin" w:cs="IRNazanin"/>
          <w:color w:val="111111"/>
          <w:sz w:val="28"/>
          <w:szCs w:val="28"/>
          <w:rtl w:val="true"/>
          <w:lang w:bidi="fa-IR"/>
        </w:rPr>
        <w:t>.</w:t>
      </w:r>
    </w:p>
    <w:p>
      <w:pPr>
        <w:pStyle w:val="Heading3"/>
        <w:numPr>
          <w:ilvl w:val="2"/>
          <w:numId w:val="1"/>
        </w:numPr>
        <w:rPr/>
      </w:pPr>
      <w:bookmarkStart w:id="175" w:name="__RefHeading___Toc300165_3650668749"/>
      <w:bookmarkStart w:id="176" w:name="_Toc64"/>
      <w:bookmarkEnd w:id="175"/>
      <w:r>
        <w:rPr/>
        <w:t>2</w:t>
      </w:r>
      <w:r>
        <w:rPr>
          <w:rtl w:val="true"/>
        </w:rPr>
        <w:t xml:space="preserve">. </w:t>
      </w:r>
      <w:r>
        <w:rPr>
          <w:rtl w:val="true"/>
        </w:rPr>
        <w:t>آثار هديه‌</w:t>
      </w:r>
      <w:bookmarkEnd w:id="176"/>
    </w:p>
    <w:p>
      <w:pPr>
        <w:pStyle w:val="Heading4"/>
        <w:numPr>
          <w:ilvl w:val="3"/>
          <w:numId w:val="1"/>
        </w:numPr>
        <w:rPr/>
      </w:pPr>
      <w:bookmarkStart w:id="177" w:name="__RefHeading___Toc300167_3650668749"/>
      <w:bookmarkStart w:id="178" w:name="_Toc65"/>
      <w:bookmarkEnd w:id="177"/>
      <w:r>
        <w:rPr>
          <w:rtl w:val="true"/>
        </w:rPr>
        <w:t>اشاره</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بايسته‌هاى هديه و تهيه درست و مناسب آن، لازم است به آثار و</w:t>
      </w:r>
      <w:bookmarkStart w:id="179" w:name="pg1494_8799"/>
    </w:p>
    <w:p>
      <w:pPr>
        <w:pStyle w:val="BookText"/>
        <w:rPr/>
      </w:pPr>
      <w:bookmarkEnd w:id="179"/>
      <w:r>
        <w:rPr>
          <w:rFonts w:ascii="IRNazanin" w:hAnsi="IRNazanin" w:eastAsia="IRNazanin"/>
          <w:color w:val="111111"/>
          <w:sz w:val="28"/>
          <w:sz w:val="28"/>
          <w:szCs w:val="28"/>
          <w:rtl w:val="true"/>
          <w:lang w:bidi="fa-IR"/>
        </w:rPr>
        <w:t>نتايج آن هم نگاهى داشته باشيم تا روشن گردد كه هديه زائران چه آثارى در زندگى فردى و اجتماعى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بحث مى‌خواهيم ضمن پاسخ به اين سوال، آثار هديه را براساس متون اسلامى و شواهد ديگر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آثار زيادى دارد كه در اينجا به مهم‌ترين آنها كه در روايات ذكر شده‌اند اشاره مى‌كنيم</w:t>
      </w:r>
      <w:r>
        <w:rPr>
          <w:rFonts w:eastAsia="IRNazanin" w:cs="IRNazanin"/>
          <w:color w:val="111111"/>
          <w:sz w:val="28"/>
          <w:szCs w:val="28"/>
          <w:rtl w:val="true"/>
          <w:lang w:bidi="fa-IR"/>
        </w:rPr>
        <w:t>.</w:t>
      </w:r>
    </w:p>
    <w:p>
      <w:pPr>
        <w:pStyle w:val="Heading4"/>
        <w:numPr>
          <w:ilvl w:val="3"/>
          <w:numId w:val="1"/>
        </w:numPr>
        <w:rPr/>
      </w:pPr>
      <w:bookmarkStart w:id="180" w:name="__RefHeading___Toc300169_3650668749"/>
      <w:bookmarkStart w:id="181" w:name="_Toc66"/>
      <w:bookmarkEnd w:id="180"/>
      <w:r>
        <w:rPr>
          <w:rtl w:val="true"/>
        </w:rPr>
        <w:t>الف</w:t>
      </w:r>
      <w:r>
        <w:rPr>
          <w:rtl w:val="true"/>
        </w:rPr>
        <w:t xml:space="preserve">) </w:t>
      </w:r>
      <w:r>
        <w:rPr>
          <w:rtl w:val="true"/>
        </w:rPr>
        <w:t>رفع كينه و دشمنى‌</w:t>
      </w:r>
      <w:bookmarkEnd w:id="1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هديه، زدودن كينه و دشمنى از قلب هديه‌دهنده و دريافت‌كننده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اعطاى هديه، قلب دو طرف به همديگر پاك و به جاى كدورت و دشمنى، محبت و دوستى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زمينه فراوان است و همه بر اين امر تأكيد دارند كه هديه عامل رفع كينه و دشمنى و سبب ايجاد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 تَهادَوا فَإنَّها تَذهَبُ بِالضَّغائِنِ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يكديگر هديه دهيد تا نسبت به همديگر با محبت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هديه دهيد؛ زيرا هديه كينه‌ها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الهَدِيَّةُ تُورِثُ المَوَدَّةَ وَ تَجدُرُ الاخُوَّةَ وَ تُذهِبُ الضَّغِينَةَ، تَهادَوا تَحابُّوا</w:t>
      </w:r>
    </w:p>
    <w:p>
      <w:pPr>
        <w:pStyle w:val="BookText"/>
        <w:rPr/>
      </w:pPr>
      <w:r>
        <w:rPr>
          <w:rFonts w:ascii="IRNazanin" w:hAnsi="IRNazanin" w:eastAsia="IRNazanin"/>
          <w:color w:val="111111"/>
          <w:sz w:val="28"/>
          <w:sz w:val="28"/>
          <w:szCs w:val="28"/>
          <w:rtl w:val="true"/>
          <w:lang w:bidi="fa-IR"/>
        </w:rPr>
        <w:t>هديه دادن محبت مى‌آورد و برادرى را نگه مى‌دارد و كينه و دشمنى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هديه بريد تا دوستدار هم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فَإنَّ الهَدِيَّةَ تَسُلُّ السَّخائِمَ وَ تُجلي ضَغائِنَ العَداوَةِ وَ الاحقادِ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براى يكديگر هديه ببريد؛ زيرا هديه بدخواهى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مى‌كند و كينه‌هاى دشمنى و نفرت‌ها را برطرف مى‌كند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هديه دهد، كينه و دشمنى ميان او و دريافت كننده هديه، از بين مى‌رود و تبديل به دوستى و همدلى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عرفى و تجربى نيز نشان مى‌دهند كه دادن هديه</w:t>
      </w:r>
      <w:bookmarkStart w:id="182" w:name="pg1494_8801"/>
    </w:p>
    <w:p>
      <w:pPr>
        <w:pStyle w:val="BookText"/>
        <w:rPr/>
      </w:pPr>
      <w:bookmarkEnd w:id="182"/>
      <w:r>
        <w:rPr>
          <w:rFonts w:ascii="IRNazanin" w:hAnsi="IRNazanin" w:eastAsia="IRNazanin"/>
          <w:color w:val="111111"/>
          <w:sz w:val="28"/>
          <w:sz w:val="28"/>
          <w:szCs w:val="28"/>
          <w:rtl w:val="true"/>
          <w:lang w:bidi="fa-IR"/>
        </w:rPr>
        <w:t>به دوستان و بستگان، دل‌هايشان را به‌هم نزديك و كدورت‌ها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عداوت وصف درونى انسان است كه بر رفتار ظاهرى وى تأثيرى بسزا دارد و از گناهان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عامل آسيب‌زا است و روابط خانوادگى و اجتماعى فرد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درمان آن بايد راهى را جست‌وجو كرد كه البته مناسب‌ترين راه، هديه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است زن و شوهرى كه قهرند و از يكديگر فاصله مى‌گيرند، ولى در اثر هديه دسته گلى، با هم آشتى كرده و لب به خنده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هديه زائران كه همراه با عطر مكه، مدينه، كربلا و نجف است، تأثير بيشترى در اين جهت دارد</w:t>
      </w:r>
      <w:r>
        <w:rPr>
          <w:rFonts w:eastAsia="IRNazanin" w:cs="IRNazanin"/>
          <w:color w:val="111111"/>
          <w:sz w:val="28"/>
          <w:szCs w:val="28"/>
          <w:rtl w:val="true"/>
          <w:lang w:bidi="fa-IR"/>
        </w:rPr>
        <w:t>.</w:t>
      </w:r>
    </w:p>
    <w:p>
      <w:pPr>
        <w:pStyle w:val="Heading4"/>
        <w:numPr>
          <w:ilvl w:val="3"/>
          <w:numId w:val="1"/>
        </w:numPr>
        <w:rPr/>
      </w:pPr>
      <w:bookmarkStart w:id="183" w:name="__RefHeading___Toc300171_3650668749"/>
      <w:bookmarkStart w:id="184" w:name="_Toc67"/>
      <w:bookmarkEnd w:id="183"/>
      <w:r>
        <w:rPr>
          <w:rtl w:val="true"/>
        </w:rPr>
        <w:t>ب</w:t>
      </w:r>
      <w:r>
        <w:rPr>
          <w:rtl w:val="true"/>
        </w:rPr>
        <w:t xml:space="preserve">) </w:t>
      </w:r>
      <w:r>
        <w:rPr>
          <w:rtl w:val="true"/>
        </w:rPr>
        <w:t>ايجاد محبت و دوستى‌</w:t>
      </w:r>
      <w:bookmarkEnd w:id="184"/>
    </w:p>
    <w:p>
      <w:pPr>
        <w:pStyle w:val="BookText"/>
        <w:rPr/>
      </w:pPr>
      <w:r>
        <w:rPr>
          <w:rFonts w:ascii="Amiri" w:hAnsi="Amiri" w:eastAsia="Amiri" w:cs="Amiri"/>
          <w:color w:val="111111"/>
          <w:sz w:val="28"/>
          <w:sz w:val="28"/>
          <w:szCs w:val="28"/>
          <w:rtl w:val="true"/>
          <w:lang w:bidi="ar-SA"/>
        </w:rPr>
        <w:t>ايجاد محبت و دوستى از آثار آشكار هديه است كه در روايات بدان اشاره شده است و عرف، تجربه شخصى و رفت و آمدهاى فاميلى نيز آن را تأييد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تَهادَوا تَحابُّوا، فإنَ</w:t>
      </w:r>
      <w:bookmarkStart w:id="185" w:name="pg1494_8802"/>
    </w:p>
    <w:p>
      <w:pPr>
        <w:pStyle w:val="BookText"/>
        <w:rPr/>
      </w:pPr>
      <w:bookmarkEnd w:id="185"/>
      <w:r>
        <w:rPr>
          <w:rFonts w:ascii="Amiri" w:hAnsi="Amiri" w:eastAsia="Amiri" w:cs="Amiri"/>
          <w:color w:val="111111"/>
          <w:sz w:val="28"/>
          <w:sz w:val="28"/>
          <w:szCs w:val="28"/>
          <w:rtl w:val="true"/>
          <w:lang w:bidi="ar-SA"/>
        </w:rPr>
        <w:t>الهَدِيَّةَ تَذهَبُ بالضَّغائِنِ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دهيد تا نسبت به همديگر با محبت شويد؛ زيرا هديه كينه‌ها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احاديث نبوى در بيان اثربخشى هديه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هديه كينه را مى‌زدايد، دوستى و برادرى را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هديه دهيد و محبت ورزيد؛ زيرا هديه امر نيكو و پسنديده‌اى است</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86" w:name="__RefHeading___Toc300173_3650668749"/>
      <w:bookmarkStart w:id="187" w:name="_Toc68"/>
      <w:bookmarkEnd w:id="186"/>
      <w:r>
        <w:rPr>
          <w:rtl w:val="true"/>
        </w:rPr>
        <w:t>ج</w:t>
      </w:r>
      <w:r>
        <w:rPr>
          <w:rtl w:val="true"/>
        </w:rPr>
        <w:t xml:space="preserve">) </w:t>
      </w:r>
      <w:r>
        <w:rPr>
          <w:rtl w:val="true"/>
        </w:rPr>
        <w:t>هدايت و راهنمايى‌</w:t>
      </w:r>
      <w:bookmarkEnd w:id="187"/>
    </w:p>
    <w:p>
      <w:pPr>
        <w:pStyle w:val="BookText"/>
        <w:rPr/>
      </w:pPr>
      <w:r>
        <w:rPr>
          <w:rFonts w:ascii="IRNazanin" w:hAnsi="IRNazanin" w:eastAsia="IRNazanin"/>
          <w:color w:val="111111"/>
          <w:sz w:val="28"/>
          <w:sz w:val="28"/>
          <w:szCs w:val="28"/>
          <w:rtl w:val="true"/>
          <w:lang w:bidi="fa-IR"/>
        </w:rPr>
        <w:t>اگر هديه باعث راهنمايى انسان شود، ارزش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اين امر تأكيد شده و سخن حكمت‌آميزى كه منجر به هدايت فردى گردد، بهترين هديه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الهَدِيَّةِ أو افضَلَ العَطِيَّةِ، الكَلِمَةُ مِن كَلامِ الحِكمَةِ يَسمَعُها العَبدُ</w:t>
      </w:r>
    </w:p>
    <w:p>
      <w:pPr>
        <w:pStyle w:val="BookText"/>
        <w:rPr/>
      </w:pPr>
      <w:r>
        <w:rPr>
          <w:rFonts w:ascii="Amiri" w:hAnsi="Amiri" w:eastAsia="Amiri" w:cs="Amiri"/>
          <w:color w:val="111111"/>
          <w:sz w:val="28"/>
          <w:sz w:val="28"/>
          <w:szCs w:val="28"/>
          <w:rtl w:val="true"/>
          <w:lang w:bidi="ar-SA"/>
        </w:rPr>
        <w:t xml:space="preserve">ثُمَّ يتَعَلَّمُها ثُمَّ يُعَلِّمُها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بهترين هديه يا بهترين عطا، سخن حكيمانه‌اى است كه آدمى آن را بشنود و ابتدا خود آن را يادبگيرد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آن حضرت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أَهدَى المَرءُ المُسلِمُ عَلى أخِيهِ هَديَّةً أفضَلَ مِن كَلِمَةِ حِكمَةٍ، يَزيدُهُ اللهُ بِها هُدَىً ويرُدُّهُ عَن رَدَىً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بهترين هديه‌اى كه انسان مسلمان به برادر خود مى‌دهد، سخن حكيمانه‌اى است كه خداوند به سبب آن بر هدايت او بيفزايد و از هلاكت بازش دارد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از جهاتى قابل توجه است؛ از يك‌سو دامنه هديه را توسعه و گستره آن را فراتر از اشياى مادى به امور غير مادى تعميم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هيچ اختصاصى به ماديات ندارد و مى‌تواند از امور معنوى مانند نماز و صلوات و كلام حكمت‌آميز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فرموده</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پند آموز و حكيمانه كه انسان را از غفلت و بى‌توجهى بيرون آورد، هديه‌اى است به مراتب بهتر و با ارزش‌تر از هداياى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هدايت بشر، هدف همه انبيا و كتاب‌هاى آسمانى بوده و براى تحقق آن تلاش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قرآن كريم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راهنمايى و هدايت جامعه انسانى صادر گشته، بهترين و زيباترين هداياى الهى هستند كه بايد از آنها درس آموخت و الگوبردارى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نيز مى‌توانند با بيان جملات زيبا و حكيمانه كه ارزش معنوى دارد بستگان و دوستان را با خدا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 شايد خاطرات آموزنده را براى بازديدكنندگان تعريف كنند و موجب بيدارى آنان گردند كه بهتر از سوغات معمولى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اين روايات ارزش كمّى و مادى چندانى براى هديه در نظر نگرفته، بلكه به كيفيت و اثربخشى آن اهتمام</w:t>
      </w:r>
      <w:bookmarkStart w:id="188" w:name="pg1494_8805"/>
    </w:p>
    <w:p>
      <w:pPr>
        <w:pStyle w:val="BookText"/>
        <w:rPr/>
      </w:pPr>
      <w:bookmarkEnd w:id="188"/>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هديه‌اى كه سبب راهنمايى فرد به مسير درست زندگى شود ولو كلام كوتاه و تأثير گذار طبق روايات با فضيلت‌تر از اشياى مادى و پارچه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بر يادگيرى و ياددهى كلمه حكمت آميز نيز تكيه شده و اينكه وقتى سخن حكيمانه را از زائر يا كسى ديگر شنيد، بايد در ذهن بسپارد و به علاوه به ديگران نيز منتقل سازد تا آنها هم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يكى از آثار هديه نقش راهنمايى و هدايت‌گرى آن است كه بايد حتى‌الامكان در هداياى مادى نيز رعايت شود و هديه‌هايى براى هديه‌دادن تهيه گردد كه خاطره‌اى را تداعى كنند و نماد مكان‌هاى مقدس يا يادآور داستانى از صدر اسلام و اوضاع مكه و مدينه و كربلا و نجف باشند</w:t>
      </w:r>
      <w:r>
        <w:rPr>
          <w:rFonts w:eastAsia="IRNazanin" w:cs="IRNazanin"/>
          <w:color w:val="111111"/>
          <w:sz w:val="28"/>
          <w:szCs w:val="28"/>
          <w:rtl w:val="true"/>
          <w:lang w:bidi="fa-IR"/>
        </w:rPr>
        <w:t>.</w:t>
      </w:r>
    </w:p>
    <w:p>
      <w:pPr>
        <w:pStyle w:val="Heading4"/>
        <w:numPr>
          <w:ilvl w:val="3"/>
          <w:numId w:val="1"/>
        </w:numPr>
        <w:rPr/>
      </w:pPr>
      <w:bookmarkStart w:id="189" w:name="__RefHeading___Toc300175_3650668749"/>
      <w:bookmarkStart w:id="190" w:name="_Toc69"/>
      <w:bookmarkEnd w:id="189"/>
      <w:r>
        <w:rPr>
          <w:rtl w:val="true"/>
        </w:rPr>
        <w:t>د</w:t>
      </w:r>
      <w:r>
        <w:rPr>
          <w:rtl w:val="true"/>
        </w:rPr>
        <w:t xml:space="preserve">) </w:t>
      </w:r>
      <w:r>
        <w:rPr>
          <w:rtl w:val="true"/>
        </w:rPr>
        <w:t>رفع نياز</w:t>
      </w:r>
      <w:bookmarkEnd w:id="19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مهم‌ترين اثر هديه اين باشد كه در راستاى تأمين هدفى قرار گيرد و اين</w:t>
      </w:r>
    </w:p>
    <w:p>
      <w:pPr>
        <w:pStyle w:val="BookText"/>
        <w:rPr/>
      </w:pPr>
      <w:r>
        <w:rPr>
          <w:rFonts w:ascii="IRNazanin" w:hAnsi="IRNazanin" w:eastAsia="IRNazanin"/>
          <w:color w:val="111111"/>
          <w:sz w:val="28"/>
          <w:sz w:val="28"/>
          <w:szCs w:val="28"/>
          <w:rtl w:val="true"/>
          <w:lang w:bidi="fa-IR"/>
        </w:rPr>
        <w:t>كار نيازمند برنامه‌ريزى و هدف‌گذارى زائران است كه با مطالعه و محاسبه دقيق اقدام به تهيه سوغات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نيازهاى مادى و معنوى انسان فراوان است، به گونه‌اى كه حد و حدودى نمى‌توان براى آن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طبقه‌بندى اهداف امكان‌پذير است و هر كس با دقت و تأمل نيازمندى‌هاى خود واطرافيانش را مى‌تواند بشناسد و آنها را دسته‌بندى نموده براى هر كدام راه حلى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مورد هديه بايد اين كار را انجام دهند و هدايا را به سمت تأمين نيازهاى خود و بستگان و دوستان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نقل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نِعمَ الشَّي‌ءُ الهَدِيَّةُ مِفتَاحُ الحَوائجِ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بهترين چيز و كليد حل نيازمندى‌هاست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صدر اسلام هم نشان‌دهنده آن است كه آنان در امر</w:t>
      </w:r>
    </w:p>
    <w:p>
      <w:pPr>
        <w:pStyle w:val="BookText"/>
        <w:rPr/>
      </w:pPr>
      <w:r>
        <w:rPr>
          <w:rFonts w:ascii="IRNazanin" w:hAnsi="IRNazanin" w:eastAsia="IRNazanin"/>
          <w:color w:val="111111"/>
          <w:sz w:val="28"/>
          <w:sz w:val="28"/>
          <w:szCs w:val="28"/>
          <w:rtl w:val="true"/>
          <w:lang w:bidi="fa-IR"/>
        </w:rPr>
        <w:t>هديه، نيازها را در نظر داشتند و اگر چيزى را هديه مى‌كردند يا هديه‌اى را مى‌پذيرفتند براى تأمين نيازمندى‌هاى زندگى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در تاريخ آمده است تعدادى از ياران پيامبر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بودند و هيچ كار و كسب و درآمدى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شبانه روز در آنجا به سر مى‌بردند و هرگاه جنگى پيش مى‌آمد بى‌درنگ اعزام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نيروى آماده‌باش پيامبر بودند كه هر جا لازم مى‌شد داوطلبانه به جبهه و جنگ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هدايايى براى پيامبر مى‌آمد و حضرت نيز آن هدايا را كه اغلب خوراكى بودند به اصحاب صفه مى‌داد و يا با هم ميل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گروه بيشتر به كمك و تغذيه نياز داشتند و پيامبر نيز هديه‌هاى دريافتى را بين آنان تقسيم مى‌كردند</w:t>
      </w:r>
      <w:r>
        <w:rPr>
          <w:rFonts w:eastAsia="IRNazanin" w:cs="IRNazanin"/>
          <w:color w:val="111111"/>
          <w:sz w:val="28"/>
          <w:szCs w:val="28"/>
          <w:rtl w:val="true"/>
          <w:lang w:bidi="fa-IR"/>
        </w:rPr>
        <w:t>.</w:t>
      </w:r>
      <w:r>
        <w:rPr>
          <w:rStyle w:val="FootnoteAnchor"/>
          <w:rtl w:val="true"/>
        </w:rPr>
        <w:footnoteReference w:id="84"/>
      </w:r>
      <w:bookmarkStart w:id="191" w:name="pg1494_8808"/>
    </w:p>
    <w:p>
      <w:pPr>
        <w:pStyle w:val="Heading4"/>
        <w:numPr>
          <w:ilvl w:val="3"/>
          <w:numId w:val="1"/>
        </w:numPr>
        <w:rPr/>
      </w:pPr>
      <w:bookmarkStart w:id="192" w:name="__RefHeading___Toc300177_3650668749"/>
      <w:bookmarkStart w:id="193" w:name="_Toc70"/>
      <w:bookmarkEnd w:id="191"/>
      <w:bookmarkEnd w:id="192"/>
      <w:r>
        <w:rPr>
          <w:rtl w:val="true"/>
        </w:rPr>
        <w:t>ه</w:t>
      </w:r>
      <w:r>
        <w:rPr>
          <w:rtl w:val="true"/>
        </w:rPr>
        <w:t xml:space="preserve">) </w:t>
      </w:r>
      <w:r>
        <w:rPr>
          <w:rtl w:val="true"/>
        </w:rPr>
        <w:t>اصلاح رفتار</w:t>
      </w:r>
      <w:bookmarkEnd w:id="193"/>
    </w:p>
    <w:p>
      <w:pPr>
        <w:pStyle w:val="BookText"/>
        <w:rPr/>
      </w:pPr>
      <w:r>
        <w:rPr>
          <w:rFonts w:ascii="IRNazanin" w:hAnsi="IRNazanin" w:eastAsia="IRNazanin"/>
          <w:color w:val="111111"/>
          <w:sz w:val="28"/>
          <w:sz w:val="28"/>
          <w:szCs w:val="28"/>
          <w:rtl w:val="true"/>
          <w:lang w:bidi="fa-IR"/>
        </w:rPr>
        <w:t>رفتار آدمى به لحاظ تربيتى و اجتماعى متفاوت است؛ رفتارهاى مطلوب و نامطلوب، رفتارهاى توأم با مهر و محبت و رفتارهاى زشت و خشن، كه هر كدام در نظام ارزشى، ويژگى‌هاى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حقيقت به تأثيرپذيرى انسان از عوامل درونى و بيرونى برمى‌گردد و باعث بروز، كنش و واكنش‌هاى مختلفى از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كنش و واكنش‌ها، جايگاه او را در نظام خانوادگى، اجتماعى و نيز نوع رابطه‌اش را با ديگران تعيين مى‌كند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انديشه‌ها، برداشت‌ها، گرايش‌ها، حب و بغض‌ها بخشى از عوامل درونى تأثير گذار در رفتار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بيرونى هم متعدد و غيرقابل شمارشند و آنها را در حوزه و يا طبقه معينى نمى‌توان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يكى از عوامل بيرونى مؤثر در رفتار فرد است كه تا حدودى بر عملكرد</w:t>
      </w:r>
    </w:p>
    <w:p>
      <w:pPr>
        <w:pStyle w:val="BookText"/>
        <w:rPr/>
      </w:pPr>
      <w:r>
        <w:rPr>
          <w:rFonts w:ascii="IRNazanin" w:hAnsi="IRNazanin" w:eastAsia="IRNazanin"/>
          <w:color w:val="111111"/>
          <w:sz w:val="28"/>
          <w:sz w:val="28"/>
          <w:szCs w:val="28"/>
          <w:rtl w:val="true"/>
          <w:lang w:bidi="fa-IR"/>
        </w:rPr>
        <w:t xml:space="preserve">او تأثير مى‌گذارد؛ چرا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الِانسانُ عَبدُ الاحسانِ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بِالاحسانِ تُملَكُ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نيكى كردن، دل‌ها تصرف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هديه يك نوع احسان و نيكويى است كه به وسيله آن مى‌توان دلى را به دست آورد و به راحتى رفتارش را تغيير داد؛ تغييررفتارى در جهت اصلاح و هدايت او به كمال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سَبَبُ المَحَبَّةِ الاحسانُ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سبب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رفتار مناسب مى‌توان شخصيت افراد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آگاه و آشنا با خصوصيات بستگان، مى‌تواند به عنوان يك عامل تربيتى از هديه استفاده كند و با اهداى سوغات‌مناسب، تبليغ دين و نشر معارف اسلامى نمايد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نهايت هديه داراى آثار متعدد است كه در صورت رعايت بايسته‌ها و تناسب‌هاى</w:t>
      </w:r>
    </w:p>
    <w:p>
      <w:pPr>
        <w:pStyle w:val="BookText"/>
        <w:rPr/>
      </w:pPr>
      <w:r>
        <w:rPr>
          <w:rFonts w:ascii="IRNazanin" w:hAnsi="IRNazanin" w:eastAsia="IRNazanin"/>
          <w:color w:val="111111"/>
          <w:sz w:val="28"/>
          <w:sz w:val="28"/>
          <w:szCs w:val="28"/>
          <w:rtl w:val="true"/>
          <w:lang w:bidi="fa-IR"/>
        </w:rPr>
        <w:t>پيش‌گفته، نتايج مثبتى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مناسبت‌ها مانند روزهاى معين، ايام ولادت، عروسى و امثال آن و همچنين در نظر گرفتن تناسب‌هاى سنى، عاطفى، فرهنگى و نظاير آن ميزان اثربخشى هديه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محبت و همدلى، رفع نياز، اصلاح رفتار و بسيارى از آثار ناگفته نيز از جمله نتايج مطلوب هديه دادن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فرايند هديه در معرض آسيب‌هايى نيز قرار دارد كه توجه به آن و پيش‌گيرى از بروز آسيب‌ها در اثرگذارى هديه نيز مفيد است، ازاين‌رو لازم است كه به آسيب‌شناسى هديه نيز بپردازيم</w:t>
      </w:r>
      <w:r>
        <w:rPr>
          <w:rFonts w:eastAsia="IRNazanin" w:cs="IRNazanin"/>
          <w:color w:val="111111"/>
          <w:sz w:val="28"/>
          <w:szCs w:val="28"/>
          <w:rtl w:val="true"/>
          <w:lang w:bidi="fa-IR"/>
        </w:rPr>
        <w:t>.</w:t>
      </w:r>
      <w:bookmarkStart w:id="194" w:name="pg1494_8811"/>
    </w:p>
    <w:p>
      <w:pPr>
        <w:pStyle w:val="Heading2"/>
        <w:numPr>
          <w:ilvl w:val="1"/>
          <w:numId w:val="1"/>
        </w:numPr>
        <w:rPr/>
      </w:pPr>
      <w:bookmarkStart w:id="195" w:name="__RefHeading___Toc300179_3650668749"/>
      <w:bookmarkStart w:id="196" w:name="_Toc71"/>
      <w:bookmarkEnd w:id="194"/>
      <w:bookmarkEnd w:id="195"/>
      <w:r>
        <w:rPr>
          <w:rtl w:val="true"/>
        </w:rPr>
        <w:t>فصل پنجم</w:t>
      </w:r>
      <w:r>
        <w:rPr>
          <w:rtl w:val="true"/>
        </w:rPr>
        <w:t xml:space="preserve">: </w:t>
      </w:r>
      <w:r>
        <w:rPr>
          <w:rtl w:val="true"/>
        </w:rPr>
        <w:t>آسيب‌هاى هديه و راهكارهاى پيش‌گيرى‌</w:t>
      </w:r>
      <w:bookmarkEnd w:id="196"/>
    </w:p>
    <w:p>
      <w:pPr>
        <w:pStyle w:val="Heading3"/>
        <w:numPr>
          <w:ilvl w:val="2"/>
          <w:numId w:val="1"/>
        </w:numPr>
        <w:rPr/>
      </w:pPr>
      <w:bookmarkStart w:id="197" w:name="__RefHeading___Toc300181_3650668749"/>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هديه نيز همانند ديگر فعاليت‌هاى فردى و اجتماعى است كه اغلب در امور مادى كاربرد دارد و ازاين‌رو، خالى از آسيب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فصل به آسيب‌هاى هديه و پس از بيان آسيب‌ها به راهكارهاى پيش‌گرانه خواهيم پرداخت</w:t>
      </w:r>
      <w:r>
        <w:rPr>
          <w:rFonts w:eastAsia="IRNazanin" w:cs="IRNazanin"/>
          <w:color w:val="111111"/>
          <w:sz w:val="28"/>
          <w:szCs w:val="28"/>
          <w:rtl w:val="true"/>
          <w:lang w:bidi="fa-IR"/>
        </w:rPr>
        <w:t>.</w:t>
      </w:r>
    </w:p>
    <w:p>
      <w:pPr>
        <w:pStyle w:val="Heading3"/>
        <w:numPr>
          <w:ilvl w:val="2"/>
          <w:numId w:val="1"/>
        </w:numPr>
        <w:rPr/>
      </w:pPr>
      <w:bookmarkStart w:id="199" w:name="__RefHeading___Toc300183_3650668749"/>
      <w:bookmarkStart w:id="200" w:name="_Toc73"/>
      <w:bookmarkEnd w:id="199"/>
      <w:r>
        <w:rPr/>
        <w:t>1</w:t>
      </w:r>
      <w:r>
        <w:rPr>
          <w:rtl w:val="true"/>
        </w:rPr>
        <w:t xml:space="preserve">. </w:t>
      </w:r>
      <w:r>
        <w:rPr>
          <w:rtl w:val="true"/>
        </w:rPr>
        <w:t>آسيب‌ها</w:t>
      </w:r>
      <w:bookmarkEnd w:id="200"/>
    </w:p>
    <w:p>
      <w:pPr>
        <w:pStyle w:val="Heading4"/>
        <w:numPr>
          <w:ilvl w:val="3"/>
          <w:numId w:val="1"/>
        </w:numPr>
        <w:rPr/>
      </w:pPr>
      <w:bookmarkStart w:id="201" w:name="__RefHeading___Toc300185_3650668749"/>
      <w:bookmarkStart w:id="202" w:name="_Toc74"/>
      <w:bookmarkEnd w:id="201"/>
      <w:r>
        <w:rPr>
          <w:rtl w:val="true"/>
        </w:rPr>
        <w:t>اشاره</w:t>
      </w:r>
      <w:bookmarkEnd w:id="2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پيامد يا رفتار نامطلوبى اطلاق مى‌شود كه معمولًا پس از انجام دادن كارى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عام است و گستره وسيعى دارد؛</w:t>
      </w:r>
    </w:p>
    <w:p>
      <w:pPr>
        <w:pStyle w:val="BookText"/>
        <w:rPr/>
      </w:pPr>
      <w:r>
        <w:rPr>
          <w:rFonts w:ascii="IRNazanin" w:hAnsi="IRNazanin" w:eastAsia="IRNazanin"/>
          <w:color w:val="111111"/>
          <w:sz w:val="28"/>
          <w:sz w:val="28"/>
          <w:szCs w:val="28"/>
          <w:rtl w:val="true"/>
          <w:lang w:bidi="fa-IR"/>
        </w:rPr>
        <w:t>آسيب‌هاى جسمى، روانى، خانوادگى، اجتماعى، اقتصادى، فرهنگى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آسيب‌شناسى به عنوان يك دانش كاربردى بعد از هر برنامه‌اى قابل اجرا بوده و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آسيب‌شناسى درست، مى‌توان كارهاى قبلى را ارزيابى كرد و ضمن رفع كاستى‌ها، از آسيب‌هاى بعدى پيش‌گيرى نمود و در نتيجه روند تكاملى را پى‌گرفت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بحث حاضر، بررسى پيامدها و رفتارهاى نامطلوبى است كه ممكن است در مسئله هديه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بيشتر آسيب‌هاى معنوى، اجتماعى و خانوادگى است كه قلمرو وسيعى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تلاش‌ها براى دستيابى به پاسخ اين پرسش‌هاست؛ آيا هديه و سوغات سفرهاى زيارتى مصون از آسيب است؟ آيا زائران خانه خدا و عتبات عاليات در امر هديه دچار آسيب نمى‌شوند؟ در صورت وجود آسيب، راه‌هاى پيش‌گيرى از آسيب كدامند؟</w:t>
      </w:r>
      <w:bookmarkStart w:id="203" w:name="pg1494_8813"/>
    </w:p>
    <w:p>
      <w:pPr>
        <w:pStyle w:val="BookText"/>
        <w:rPr/>
      </w:pPr>
      <w:bookmarkEnd w:id="203"/>
      <w:r>
        <w:rPr>
          <w:rFonts w:ascii="IRNazanin" w:hAnsi="IRNazanin" w:eastAsia="IRNazanin"/>
          <w:color w:val="111111"/>
          <w:sz w:val="28"/>
          <w:sz w:val="28"/>
          <w:szCs w:val="28"/>
          <w:rtl w:val="true"/>
          <w:lang w:bidi="fa-IR"/>
        </w:rPr>
        <w:t>در اينجا به جهت ارائه مناسب مطالب و سهولت در فراگيرى خوانندگان، بهتر است آسيب‌ها را به سه دسته كلى آسيب‌هاى اقتصادى،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و اجتماعى تقسيم كرده و سپس به بررسى شاخه‌هاى فرعى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آسيب‌هاى هديه عمدتاً به همين حوزه‌ها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آسيبى به يكى از اين دسته‌ها يا تركيبى از آنها مربوط گردد</w:t>
      </w:r>
      <w:r>
        <w:rPr>
          <w:rFonts w:eastAsia="IRNazanin" w:cs="IRNazanin"/>
          <w:color w:val="111111"/>
          <w:sz w:val="28"/>
          <w:szCs w:val="28"/>
          <w:rtl w:val="true"/>
          <w:lang w:bidi="fa-IR"/>
        </w:rPr>
        <w:t>.</w:t>
      </w:r>
    </w:p>
    <w:p>
      <w:pPr>
        <w:pStyle w:val="Heading4"/>
        <w:numPr>
          <w:ilvl w:val="3"/>
          <w:numId w:val="1"/>
        </w:numPr>
        <w:rPr/>
      </w:pPr>
      <w:bookmarkStart w:id="204" w:name="__RefHeading___Toc300187_3650668749"/>
      <w:bookmarkStart w:id="205" w:name="_Toc75"/>
      <w:bookmarkEnd w:id="204"/>
      <w:r>
        <w:rPr>
          <w:rtl w:val="true"/>
        </w:rPr>
        <w:t>الف</w:t>
      </w:r>
      <w:r>
        <w:rPr>
          <w:rtl w:val="true"/>
        </w:rPr>
        <w:t xml:space="preserve">) </w:t>
      </w:r>
      <w:r>
        <w:rPr>
          <w:rtl w:val="true"/>
        </w:rPr>
        <w:t>آسيب‌هاى مادى و اقتصادى‌</w:t>
      </w:r>
      <w:bookmarkEnd w:id="205"/>
    </w:p>
    <w:p>
      <w:pPr>
        <w:pStyle w:val="Heading5"/>
        <w:numPr>
          <w:ilvl w:val="4"/>
          <w:numId w:val="1"/>
        </w:numPr>
        <w:rPr/>
      </w:pPr>
      <w:bookmarkStart w:id="206" w:name="__RefHeading___Toc300189_3650668749"/>
      <w:bookmarkStart w:id="207" w:name="_Toc76"/>
      <w:bookmarkEnd w:id="206"/>
      <w:r>
        <w:rPr>
          <w:rtl w:val="true"/>
        </w:rPr>
        <w:t>اشاره</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هديه و خريد اشيا براى اهدا به بستگان و دوستان، بى‌شك هزينه‌مالى به همراه دارد و بايد مبلغى را پرداخت تا چيزى را به عنوان هديه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خريد و افراط و تفريط در آن، بسته به تصميم زائر دارد كه 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فكر و درايت و به دور از احساسات و رقابت به خريد اقدام كند، كمتر دچار آسيب خواهد شد، ولى اگر با هيجانات و هم‌چشمى با ديگران قدم به</w:t>
      </w:r>
      <w:bookmarkStart w:id="208" w:name="pg1494_8814"/>
    </w:p>
    <w:p>
      <w:pPr>
        <w:pStyle w:val="BookText"/>
        <w:rPr/>
      </w:pPr>
      <w:bookmarkEnd w:id="208"/>
      <w:r>
        <w:rPr>
          <w:rFonts w:ascii="IRNazanin" w:hAnsi="IRNazanin" w:eastAsia="IRNazanin"/>
          <w:color w:val="111111"/>
          <w:sz w:val="28"/>
          <w:sz w:val="28"/>
          <w:szCs w:val="28"/>
          <w:rtl w:val="true"/>
          <w:lang w:bidi="fa-IR"/>
        </w:rPr>
        <w:t>عرصه خريد و تهيه هديه گذارد، طبعاً خالى از آسيب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آسيب‌هاى مادى در نوع خود متعدد و مختلفند، در اينجا به برخى از آنها اشاره مى‌گردد به اين هدف كه مورد توجه زائران قرار گيرد و آنان با شناخت آسيب‌ها از بروز آنها جلوگيرى نمايند</w:t>
      </w:r>
      <w:r>
        <w:rPr>
          <w:rFonts w:eastAsia="IRNazanin" w:cs="IRNazanin"/>
          <w:color w:val="111111"/>
          <w:sz w:val="28"/>
          <w:szCs w:val="28"/>
          <w:rtl w:val="true"/>
          <w:lang w:bidi="fa-IR"/>
        </w:rPr>
        <w:t>.</w:t>
      </w:r>
    </w:p>
    <w:p>
      <w:pPr>
        <w:pStyle w:val="Heading5"/>
        <w:numPr>
          <w:ilvl w:val="4"/>
          <w:numId w:val="1"/>
        </w:numPr>
        <w:rPr/>
      </w:pPr>
      <w:bookmarkStart w:id="209" w:name="__RefHeading___Toc300191_3650668749"/>
      <w:bookmarkStart w:id="210" w:name="_Toc77"/>
      <w:bookmarkEnd w:id="209"/>
      <w:r>
        <w:rPr>
          <w:rtl w:val="true"/>
        </w:rPr>
        <w:t>يك</w:t>
      </w:r>
      <w:r>
        <w:rPr>
          <w:rtl w:val="true"/>
        </w:rPr>
        <w:t xml:space="preserve">- </w:t>
      </w:r>
      <w:r>
        <w:rPr>
          <w:rtl w:val="true"/>
        </w:rPr>
        <w:t>تكيه بر هداياى مادى‌</w:t>
      </w:r>
      <w:bookmarkEnd w:id="2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زائران وقتى درباره هديه و سوغات سخن مى‌گويند يا مى‌خواهند چيزى بدين نيت تهيه نمايند، منظورشان اشياى مادى است و مى‌توان گفت همه زائران، سوغات حج را منحصر در ماديات مى‌دانند؛ گويى جز امور مادى چيز ديگرى را نمى‌توان در سفرهاى معنوى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هديه اعم از امور مادى و معنوى است و همان گونه كه در بيان انواع هديه اشاره شد، امور معنوى، بخش مهم هديه را تشكيل مى‌دهند، به‌ويژه در سفر حج كه معنويت آن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جاى سرگرم شدن در امور مادى و فراهم‌سازى هديه‌هاى مادى، خوب است براى</w:t>
      </w:r>
    </w:p>
    <w:p>
      <w:pPr>
        <w:pStyle w:val="BookText"/>
        <w:rPr/>
      </w:pPr>
      <w:r>
        <w:rPr>
          <w:rFonts w:ascii="IRNazanin" w:hAnsi="IRNazanin" w:eastAsia="IRNazanin"/>
          <w:color w:val="111111"/>
          <w:sz w:val="28"/>
          <w:sz w:val="28"/>
          <w:szCs w:val="28"/>
          <w:rtl w:val="true"/>
          <w:lang w:bidi="fa-IR"/>
        </w:rPr>
        <w:t>بستگان و دوستان دعا، نماز و قرآن 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براى رفتگان از دنيا، اهداى معنوى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أُهْدِيَ إِلَى الْمَيِّتِ هَدِيَّةٌ وَ لَا أُتْحِفَ تُحْفَةٌ أَفْضَلُ مِنَ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هديه و سوغاتى براى ميت، بهتر از طلب آمرزش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اثر استغفار مؤمن، ممكن است دروازه رحمت الهى به سويش گشوده شود و آن ميت مورد غفران خداوند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اموات بيش از زندگان نياز به هديه معنوى دارند و زائران بايد در مكه و مدينه كه محل نزول وحى و جاى استجابت دعاست، سوغات معنوى برايشان بفرستند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هديه به زندگان نيز از امور معنوى باشد، با ارزش‌تر از هداياى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هديه مادى زود از بين مى‌رود و ماندگار نيست، ولى هديه معنوى مانند دعا، استغفار، طواف مستحبى، عمره مستحبى و امثال آن در پرونده عمل فرد ثبت و</w:t>
      </w:r>
    </w:p>
    <w:p>
      <w:pPr>
        <w:pStyle w:val="BookText"/>
        <w:rPr/>
      </w:pPr>
      <w:r>
        <w:rPr>
          <w:rFonts w:ascii="IRNazanin" w:hAnsi="IRNazanin" w:eastAsia="IRNazanin"/>
          <w:color w:val="111111"/>
          <w:sz w:val="28"/>
          <w:sz w:val="28"/>
          <w:szCs w:val="28"/>
          <w:rtl w:val="true"/>
          <w:lang w:bidi="fa-IR"/>
        </w:rPr>
        <w:t>تا قيامت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نيز هديه معنوى به زندگان را برتر از هداياى مادى برمى‌شمرد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روايت كرده است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تَعَالَى الْمَعْرُوفُ هَدِيَّةٌ مِنِّي إِلَى عَبْدِيَ الْمُؤْمِنِ وَ أَيُّمَا عَبْدٍ خَلَقْتُهُ فَهَدَيْتُهُ إِلَى الْإِيمَانِ وَ حَسَّنْتُ خُلُقَهُ وَ لَمْ أَبْتَلِهِ بِالْبُخْلِ فَإِنِّي أُرِيدُ بِهِ خَيْراً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خوبى، هديه من به بنده مومن است و هر بنده‌اى كه آفريدم و ايمان را به او هديه كردم، اخلاقش را نيكو و او را از بخل دور ساختم، چون خير و خوبى او را مى‌خواهم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بر هداياى الهى به بندگان مؤمن دلالت دارد و در ضمن برمى‌آيد كه هديه معنوى به زندگان بهتر از اشياى مادى است؛ به اين دليل كه طبق روايت، هداياى خداوند به مؤمن همه از امور معنوى است مانند ايمان، اخلاق‌نيكو و آنچه از نظر عقل و شرع معروف و ممدوح</w:t>
      </w:r>
      <w:bookmarkStart w:id="211" w:name="pg1494_8817"/>
    </w:p>
    <w:p>
      <w:pPr>
        <w:pStyle w:val="BookText"/>
        <w:rPr/>
      </w:pPr>
      <w:bookmarkEnd w:id="211"/>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زائران سفرهاى زيارتى نيز به اين حديث توجه نموده، براى بستگان و دوستان هداياى معنوى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تكيه بر امور مادى در هديه از آسيب‌هاى جدى آن است كه با نيك‌انديشى و ژرف‌نگرى حجاج بايد اصلاح و از وقوع آن پيش‌گيرى نمود</w:t>
      </w:r>
      <w:r>
        <w:rPr>
          <w:rFonts w:eastAsia="IRNazanin" w:cs="IRNazanin"/>
          <w:color w:val="111111"/>
          <w:sz w:val="28"/>
          <w:szCs w:val="28"/>
          <w:rtl w:val="true"/>
          <w:lang w:bidi="fa-IR"/>
        </w:rPr>
        <w:t>.</w:t>
      </w:r>
    </w:p>
    <w:p>
      <w:pPr>
        <w:pStyle w:val="Heading5"/>
        <w:numPr>
          <w:ilvl w:val="4"/>
          <w:numId w:val="1"/>
        </w:numPr>
        <w:rPr/>
      </w:pPr>
      <w:bookmarkStart w:id="212" w:name="__RefHeading___Toc300193_3650668749"/>
      <w:bookmarkStart w:id="213" w:name="_Toc78"/>
      <w:bookmarkEnd w:id="212"/>
      <w:r>
        <w:rPr>
          <w:rtl w:val="true"/>
        </w:rPr>
        <w:t>دو</w:t>
      </w:r>
      <w:r>
        <w:rPr>
          <w:rtl w:val="true"/>
        </w:rPr>
        <w:t xml:space="preserve">- </w:t>
      </w:r>
      <w:r>
        <w:rPr>
          <w:rtl w:val="true"/>
        </w:rPr>
        <w:t>تهيه اشياى بى‌كيفيت‌</w:t>
      </w:r>
      <w:bookmarkEnd w:id="2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تمتع يك موقعيت استثنايى در كشور عربستان، بلكه در تمام جهان است و مراسمى با آن شكوه و عظمت در هيچ جاى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اصل مناسك حج و انجام اين وظيفه دينى و اسلامى يك امر ممتاز و بدون رقيب است، جنبه‌هاى فرعى و حاشيه‌اى آن نيز بى‌بديل و كم‌نظير است؛ به عنوان نمونه معاملاتى كه در ايام حج در سرزمين مكه و مدينه رخ مى‌دهد قابل مقايسه با جاى ديگر نيست؛ هم به لحاظ زمان كه مدتش بسيار محدود و معين است و هم به لحاظ مكان كه فقط در دو شهر واقع مى‌شود، هم از نظر</w:t>
      </w:r>
    </w:p>
    <w:p>
      <w:pPr>
        <w:pStyle w:val="BookText"/>
        <w:rPr/>
      </w:pPr>
      <w:r>
        <w:rPr>
          <w:rFonts w:ascii="IRNazanin" w:hAnsi="IRNazanin" w:eastAsia="IRNazanin"/>
          <w:color w:val="111111"/>
          <w:sz w:val="28"/>
          <w:sz w:val="28"/>
          <w:szCs w:val="28"/>
          <w:rtl w:val="true"/>
          <w:lang w:bidi="fa-IR"/>
        </w:rPr>
        <w:t>عرضه كالا و هم به لحاظ كثرت مشتريان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مطالعات كشورها و شواهد عينى برمى‌آيد نشان مى‌دهد كه فضاى داد و ستد و عرضه اشيا و كالا و حجم خريداران در دو شهر مكه و مدينه كاملًا استثنايى است و براى زائران تازه وارد به عربستان از جذابيت خاصى برخوردار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در چنين بازارى كه با ميزان بالاى تقاضاى خريد مواجه است، هر نوع كالايى قابل عرضه به مشتريان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كشورهاى مختلف جهان به عنوان خريداران اشياى وارداتى عربستان نخستين كسانى هستند كه در معرض آسيب‌هاى متعدد معاملاتى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ناآشنايى زائران و به خصوص زوار ايرانى با زبان عربى و تفاوت فرهنگى و همچنين ناپختگى بسيارى از زائران، ميزان آسيب پذيرى آنان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فروشندگان و دلالان عربستان، با استفاده از شيوه‌هاى گوناگون تبليغاتى، اشياى نامرغوب و غير استاندارد را به زوار مى‌فروشند؛ چرا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كالاهاى چينى، پاكستانى و كشورهاى ديگر كه كيفيت لازم را ندارند به كشور عربستان وارد، و به زائران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هنگام خريد چندان متوجه كيفيت كالا نمى‌شوند، چون نه فرصت بازبينى دارند و نه آشنايى با علائم مرغوب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معمولًا هر چه ارزان‌تر و به ظاهر مرغوب‌تر بود را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وطن بازمى‌گردند، مى‌بينند كه اشياى تهيه شده هيچ كيفيتى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دچار پيشمانى مى‌شوند، ولى سودى برايشان ندارد؛ زيرا پول‌ها مصرف شده و راهى براى برگرداندن كالا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خريد اشياى بى‌كيفيت و كم‌ارزش از آسيب‌هاى بزرگ هديه است كه بايد زائران به اين امر توجه داشته و از آسيب آن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پيشنهادى اين است كه زائران از طريق مشورت با ديگران به خصوص افرادى كه زبان عربى مى‌دانند و تجربه سفر به عربستان را دارند و از همه مهم‌تر با صبر و حوصله و دقت در امر</w:t>
      </w:r>
      <w:bookmarkStart w:id="214" w:name="pg1494_8820"/>
    </w:p>
    <w:p>
      <w:pPr>
        <w:pStyle w:val="BookText"/>
        <w:rPr/>
      </w:pPr>
      <w:bookmarkEnd w:id="214"/>
      <w:r>
        <w:rPr>
          <w:rFonts w:ascii="IRNazanin" w:hAnsi="IRNazanin" w:eastAsia="IRNazanin"/>
          <w:color w:val="111111"/>
          <w:sz w:val="28"/>
          <w:sz w:val="28"/>
          <w:szCs w:val="28"/>
          <w:rtl w:val="true"/>
          <w:lang w:bidi="fa-IR"/>
        </w:rPr>
        <w:t>خريد، مى‌توانند از اين‌گونه آسيب‌ها پيش‌گيرى نمايند</w:t>
      </w:r>
      <w:r>
        <w:rPr>
          <w:rFonts w:eastAsia="IRNazanin" w:cs="IRNazanin"/>
          <w:color w:val="111111"/>
          <w:sz w:val="28"/>
          <w:szCs w:val="28"/>
          <w:rtl w:val="true"/>
          <w:lang w:bidi="fa-IR"/>
        </w:rPr>
        <w:t>.</w:t>
      </w:r>
    </w:p>
    <w:p>
      <w:pPr>
        <w:pStyle w:val="Heading5"/>
        <w:numPr>
          <w:ilvl w:val="4"/>
          <w:numId w:val="1"/>
        </w:numPr>
        <w:rPr/>
      </w:pPr>
      <w:bookmarkStart w:id="215" w:name="__RefHeading___Toc300195_3650668749"/>
      <w:bookmarkStart w:id="216" w:name="_Toc79"/>
      <w:bookmarkEnd w:id="215"/>
      <w:r>
        <w:rPr>
          <w:rtl w:val="true"/>
        </w:rPr>
        <w:t>سه</w:t>
      </w:r>
      <w:r>
        <w:rPr>
          <w:rtl w:val="true"/>
        </w:rPr>
        <w:t xml:space="preserve">- </w:t>
      </w:r>
      <w:r>
        <w:rPr>
          <w:rtl w:val="true"/>
        </w:rPr>
        <w:t>اسراف در خريد هديه‌</w:t>
      </w:r>
      <w:bookmarkEnd w:id="216"/>
    </w:p>
    <w:p>
      <w:pPr>
        <w:pStyle w:val="BookText"/>
        <w:rPr/>
      </w:pPr>
      <w:r>
        <w:rPr>
          <w:rFonts w:ascii="IRNazanin" w:hAnsi="IRNazanin" w:eastAsia="IRNazanin"/>
          <w:color w:val="111111"/>
          <w:sz w:val="28"/>
          <w:sz w:val="28"/>
          <w:szCs w:val="28"/>
          <w:rtl w:val="true"/>
          <w:lang w:bidi="fa-IR"/>
        </w:rPr>
        <w:t xml:space="preserve">در قرآن كريم افزون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ديگرى نيز وجود دارند كه مفهوم اسراف را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پراكندن، ريخت و پاش نمودن، تلف‌كردن، بر باد دادن و امثال آن به معناى اسراف به كار رفته است</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تبذير از مادّه بذر در اصل به معناى ريختن بذر و بذر افشانى آمده است و به عنوان استعاره به هركسى كه مالش را تضييع كند اطلاق مى‌شود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تبذير در قرآن نيز به همين معنا به كار رفته و از زياده‌روى در مصرف مال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اسراف و تبذير مكن؛ چرا كه تبذيركنندگان برادران شياطينند و شيطان در برابر پروردگارش بسيار ناسپاس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بر اين نكته اشاره دارد كه زياده‌روى در هزينه‌كردن امكانات و بى‌جا مصرف نمودن آن، در واقع يك نوع ناسپاسى در برابر خداى متعال است؛ چون نعمت‌هاى الهى را هدر مى‌دهد و استفاده بهينه از آن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شكرگذار نعمت‌هاى خدا باشد، از اسراف و بيهوده خرج كردن منابع خدادادى دورى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استفاده مى‌شود آن است كه اسراف به طور كلى خروج از اعتدال و تضييع نعمت‌هاى خدا دادى است؛ اما در روايات به معناى دقيق‌ترى اشاره شده و امورى را، اسراف دانسته است كه از ديد عرفى خيلى مهم به نظر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أَدنى الإسرافِ هِراقَةُ فَضلِ الماءِ وَ ابتذالُ</w:t>
      </w:r>
    </w:p>
    <w:p>
      <w:pPr>
        <w:pStyle w:val="BookText"/>
        <w:rPr/>
      </w:pPr>
      <w:r>
        <w:rPr>
          <w:rFonts w:ascii="Amiri" w:hAnsi="Amiri" w:eastAsia="Amiri" w:cs="Amiri"/>
          <w:color w:val="111111"/>
          <w:sz w:val="28"/>
          <w:sz w:val="28"/>
          <w:szCs w:val="28"/>
          <w:rtl w:val="true"/>
          <w:lang w:bidi="ar-SA"/>
        </w:rPr>
        <w:t xml:space="preserve">ثَوبِ الصَّونِ وَ القاءُ النَّوى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كمترين ميزان اسراف آن است كه باقى‌مانده آب را دور بريزى و لباس پاكيزه و نگه‌دارنده حرمت را در مكان نامناسب بر تن كنى و هسته را دور بيندازى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به سه نمونه از موارد اسراف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دور ريختن زيادى آب؛ بدين معنا كه اگر كسى آب بنوشد و ته مانده آب را بدون استفاده كردن در جايى مانند باغچه خانه يا گلدان و امثال آن، دور بريزد؛ اسراف و به هدر دادن آب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پوشيدن لباس تميز و پاكيزه در مكان‌هاى پست و نامناسب كه در آن مكان‌ها مى‌بايست از لباس‌هاى خاصى مانند لباس كار استفاده كرد؛ مثلًا لباس‌هاى نو خود را در محيطهاى كارى نظير دامدارى، كوره‌پزى يا آشپزى و غير آن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از منظر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است؛ چرا كه در بهره‌گيرى از امكانات؛</w:t>
      </w:r>
    </w:p>
    <w:p>
      <w:pPr>
        <w:pStyle w:val="BookText"/>
        <w:rPr/>
      </w:pPr>
      <w:r>
        <w:rPr>
          <w:rFonts w:ascii="Amiri" w:hAnsi="Amiri" w:eastAsia="Amiri" w:cs="Amiri"/>
          <w:color w:val="111111"/>
          <w:sz w:val="28"/>
          <w:sz w:val="28"/>
          <w:szCs w:val="28"/>
          <w:rtl w:val="true"/>
          <w:lang w:bidi="ar-SA"/>
        </w:rPr>
        <w:t>زياده‌روى نموده و از لباسش استفاده غير مناسب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مسلماًدر محيطهاى كارى بايد از لباس‌هاى متناسب با آن فضا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دور انداختن هسته چيزى مانند هسته خرما و زردآلو نيز طبق اين روايت اسراف است و بايد هسته را براى بذر افشانى در مزارع يا هدف ديگرى مورد استفاده قرار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اهميت توجه به مسئله اسراف، رعايت اعتدال و صرفه‌جويى در بهره‌گيرى از منابع طبيعى و دارايى‌ها، به خوبى به دست‌مى‌آيد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معناى اسراف و نمونه‌هاى عينى در اين زمينه ارائه كرده است، انسان را بر آن مى‌دارد كه در تصرفات روزانه‌و داد و ستدش برنامه‌ريزى درست داشته باشد تا مبادا در استفاده از مواد مصرفى، مرتكب زياده‌روى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خانواده‌ها در زمينه اسراف، مسئوليت افزون‌ترى دارند و بايد نسبت به عملكرد فرزندان نظارت و مراقبت كامل داشته</w:t>
      </w:r>
    </w:p>
    <w:p>
      <w:pPr>
        <w:pStyle w:val="BookText"/>
        <w:rPr/>
      </w:pPr>
      <w:r>
        <w:rPr>
          <w:rFonts w:ascii="IRNazanin" w:hAnsi="IRNazanin" w:eastAsia="IRNazanin"/>
          <w:color w:val="111111"/>
          <w:sz w:val="28"/>
          <w:sz w:val="28"/>
          <w:szCs w:val="28"/>
          <w:rtl w:val="true"/>
          <w:lang w:bidi="fa-IR"/>
        </w:rPr>
        <w:t>باشند و آنها را از هرگونه رفتار اسراف‌آميز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مصاديق اسراف در روايات، بخشش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إِذا أَنْفَقُوا لَمْ يُسْرِفُوا وَ لَمْ يَقْتُرُوا وَ كانَ بَيْنَ ذلِكَ قَواماً </w:t>
      </w:r>
      <w:r>
        <w:rPr>
          <w:rStyle w:val="FootnoteAnchor"/>
          <w:rtl w:val="true"/>
        </w:rPr>
        <w:footnoteReference w:id="93"/>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أعطى في غَير حقٍّ فَقَدْ أَسْرَفَ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بخششى كه لازم نيست و طرفِ بخشش، استحقاق آن را ندارد انجام دهد، اسراف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زمينه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اعطاءُ المالِ في غَيرِ حَقِّهِ تَبذِيرٌ وَ إسرافٌ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مال در موارد غيرحق تبذير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هديه و بخشش در اسلام حد و مرزى دارد كه نبايد از آن تجاوز كرد، وگرنه اسراف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زائران در تهيه هديه زياده‌روى كنند و بيش از آنچه لازم است خريدارى كنند و ببخشند، اسراف است</w:t>
      </w:r>
      <w:r>
        <w:rPr>
          <w:rFonts w:eastAsia="IRNazanin" w:cs="IRNazanin"/>
          <w:color w:val="111111"/>
          <w:sz w:val="28"/>
          <w:szCs w:val="28"/>
          <w:rtl w:val="true"/>
          <w:lang w:bidi="fa-IR"/>
        </w:rPr>
        <w:t>.</w:t>
      </w:r>
      <w:bookmarkStart w:id="217" w:name="pg1494_8825"/>
    </w:p>
    <w:p>
      <w:pPr>
        <w:pStyle w:val="BookText"/>
        <w:rPr/>
      </w:pPr>
      <w:bookmarkEnd w:id="217"/>
      <w:r>
        <w:rPr>
          <w:rFonts w:ascii="Amiri" w:hAnsi="Amiri" w:eastAsia="Amiri" w:cs="Amiri"/>
          <w:color w:val="111111"/>
          <w:sz w:val="28"/>
          <w:sz w:val="28"/>
          <w:szCs w:val="28"/>
          <w:rtl w:val="true"/>
          <w:lang w:bidi="ar-SA"/>
        </w:rPr>
        <w:t xml:space="preserve">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لِلسَّخاءِ مِقداراً، فَإن زادَ عَلَيهِ فَهُوَ سَرَفٌ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سخاوت اندازه‌اى دارد؛ اگر بيش از آن ببخشد اسراف است</w:t>
      </w:r>
      <w:r>
        <w:rPr>
          <w:rFonts w:eastAsia="IRNazanin" w:cs="IRNazanin"/>
          <w:color w:val="111111"/>
          <w:sz w:val="28"/>
          <w:szCs w:val="28"/>
          <w:rtl w:val="true"/>
          <w:lang w:bidi="fa-IR"/>
        </w:rPr>
        <w:t>».</w:t>
      </w:r>
    </w:p>
    <w:p>
      <w:pPr>
        <w:pStyle w:val="Heading5"/>
        <w:numPr>
          <w:ilvl w:val="4"/>
          <w:numId w:val="1"/>
        </w:numPr>
        <w:rPr/>
      </w:pPr>
      <w:bookmarkStart w:id="218" w:name="__RefHeading___Toc300197_3650668749"/>
      <w:bookmarkStart w:id="219" w:name="_Toc80"/>
      <w:bookmarkEnd w:id="218"/>
      <w:r>
        <w:rPr>
          <w:rtl w:val="true"/>
        </w:rPr>
        <w:t>چهار</w:t>
      </w:r>
      <w:r>
        <w:rPr>
          <w:rtl w:val="true"/>
        </w:rPr>
        <w:t xml:space="preserve">- </w:t>
      </w:r>
      <w:r>
        <w:rPr>
          <w:rtl w:val="true"/>
        </w:rPr>
        <w:t>خروج ارز از كشور</w:t>
      </w:r>
      <w:bookmarkEnd w:id="21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آسيب‌هاى مادى و اقتصادى كه بر زياده‌روى در هديه مترتب است، خارج سازى ارز و پول نقد از كشور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با اهميت است كه بايد بدان توجه كرد؛ زيرا تقويت نظام جمهورى اسلامى به فرموده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منظر عقل و عرف جامعه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حفظ نظام جمهورى اسلامى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حفظ اسلام بزرگ‌ترين فريضه است، بر همه ما و شما و همه ملت و همه روحانيون، حفظ اين جمهورى اسلامى از اعظم فرايض است</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بنابراين، حفظ و تقويت نظام جمهورى اسلامى بر همه مردم مسلمان ايران واجب است و هر كارى به تضعيف آن منجر</w:t>
      </w:r>
    </w:p>
    <w:p>
      <w:pPr>
        <w:pStyle w:val="BookText"/>
        <w:rPr/>
      </w:pPr>
      <w:r>
        <w:rPr>
          <w:rFonts w:ascii="IRNazanin" w:hAnsi="IRNazanin" w:eastAsia="IRNazanin"/>
          <w:color w:val="111111"/>
          <w:sz w:val="28"/>
          <w:sz w:val="28"/>
          <w:szCs w:val="28"/>
          <w:rtl w:val="true"/>
          <w:lang w:bidi="fa-IR"/>
        </w:rPr>
        <w:t>گردد، حرام است؛ آن كار در هر حوزه‌اى اعم از سياسى اجتماعى، فرهنگى و اقتصادى روا نيست و بايد از آن اجتناب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كارهايى كه به نظر مى‌رسد موجب ضعف بنياد اقتصادى كشور مى‌شود، خروج ارز از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طى دوره‌هاى پس از انقلاب با فراز و نشيب‌هايى همراه بوده است؛ به‌ويژه در زمان جنگ داراى محدوديت خاص بود و حتى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صريحاً آن را ممنوع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دوره جنگ و به خصوص در شرايط كنونى به آن اندازه داراى محدويت نيست، ولى اصل علت همچنان باقى است و هر كارى كه به ضرر و زيان نظام اسلامى منجر شود،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هديه زائران و افراط در آن به منزله خارج كردن ارز از كشور تلقى شده و امرى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هزينه سوغات را محاسبه نمايند، خواهند فهميد كه چه حجم زيادى ارز، از كشور خارج</w:t>
      </w:r>
      <w:bookmarkStart w:id="220" w:name="pg1494_8827"/>
    </w:p>
    <w:p>
      <w:pPr>
        <w:pStyle w:val="BookText"/>
        <w:rPr/>
      </w:pPr>
      <w:bookmarkEnd w:id="220"/>
      <w:r>
        <w:rPr>
          <w:rFonts w:ascii="IRNazanin" w:hAnsi="IRNazanin" w:eastAsia="IRNazanin"/>
          <w:color w:val="111111"/>
          <w:sz w:val="28"/>
          <w:sz w:val="28"/>
          <w:szCs w:val="28"/>
          <w:rtl w:val="true"/>
          <w:lang w:bidi="fa-IR"/>
        </w:rPr>
        <w:t>مى‌شود و در اختيار مخالفان نظام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آسيب جدى هداياى زائران حج خانه خداست كه در نهايت به تضعيف نظام مقدس جمهورى اسلامى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توان اقتصادى كشورهاى صاحب كالا تقويت مى‌شود كه هرگز به مصلحت اسلام و نظام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به اين مسئله، توجه كنند به چنين كارى راضى نخواهند شد و رفتارشان را يقيناً تغيير خواهند داد</w:t>
      </w:r>
      <w:r>
        <w:rPr>
          <w:rFonts w:eastAsia="IRNazanin" w:cs="IRNazanin"/>
          <w:color w:val="111111"/>
          <w:sz w:val="28"/>
          <w:szCs w:val="28"/>
          <w:rtl w:val="true"/>
          <w:lang w:bidi="fa-IR"/>
        </w:rPr>
        <w:t>.</w:t>
      </w:r>
    </w:p>
    <w:p>
      <w:pPr>
        <w:pStyle w:val="Heading5"/>
        <w:numPr>
          <w:ilvl w:val="4"/>
          <w:numId w:val="1"/>
        </w:numPr>
        <w:rPr/>
      </w:pPr>
      <w:bookmarkStart w:id="221" w:name="__RefHeading___Toc300199_3650668749"/>
      <w:bookmarkStart w:id="222" w:name="_Toc81"/>
      <w:bookmarkEnd w:id="221"/>
      <w:r>
        <w:rPr>
          <w:rtl w:val="true"/>
        </w:rPr>
        <w:t>پنج</w:t>
      </w:r>
      <w:r>
        <w:rPr>
          <w:rtl w:val="true"/>
        </w:rPr>
        <w:t xml:space="preserve">- </w:t>
      </w:r>
      <w:r>
        <w:rPr>
          <w:rtl w:val="true"/>
        </w:rPr>
        <w:t>مشكلات حمل و نقل و جابه‌جايى‌</w:t>
      </w:r>
      <w:bookmarkEnd w:id="2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خروج ارز، آسيب ديگر در خريد زياد، مشكلات حمل‌ونقل و جابه‌جايى اشياى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در حال مسافرت واقعاً آسايش را از انسان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چمدان‌هاى پر از هداياى حاجيان، هنگام حركت از مكه و مدينه ديدنى است و بسيار شگفت‌آور است كه چگونه حاجيان در مدت كوتاه توانسته‌اند آنها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معامله زائران ايرانى با زوار ديگر كشورها قابل مقايسه</w:t>
      </w:r>
    </w:p>
    <w:p>
      <w:pPr>
        <w:pStyle w:val="BookText"/>
        <w:rPr/>
      </w:pPr>
      <w:r>
        <w:rPr>
          <w:rFonts w:ascii="IRNazanin" w:hAnsi="IRNazanin" w:eastAsia="IRNazanin"/>
          <w:color w:val="111111"/>
          <w:sz w:val="28"/>
          <w:sz w:val="28"/>
          <w:szCs w:val="28"/>
          <w:rtl w:val="true"/>
          <w:lang w:bidi="fa-IR"/>
        </w:rPr>
        <w:t>نيست، كه البته شايد هم به دليل توجه زياد آنان به مسئله هديه و سوغات است كه بر فرهنگ سفرها به خصوص سفر حج ايرانيان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زائران ضعيف و ناتوان به مراتب از مشكلات بيشترى برخوردارند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زائران بايستى براى خريد، برنامه‌ريزى داشته باشند و حجم اشيايى را كه تهيه مى‌كنند، محاسبه نمايند؛ زيرا، خريد بيشتر، مشكلات جابه‌جايى را نيز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مشكل حمل و نقل هدايا از آسيب‌هاى جدى سوغات سفرهاى زيارتى است كه بايد بدان توجه داشت و مناسب است براى پيش‌گيرى از اين آسيب، بخشى از هدايا را از ايران تهيه نمايند؛ چرا كه همان كالا و شايد با قيمت ارزان‌تر در ايران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 از خروج ارز جلوگيرى مى‌شود و هم مشكل حمل و نقل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براساس قوانين حمل و نقل مسافرت هوايى كه در همه دنيا رايج است، براى هر</w:t>
      </w:r>
      <w:bookmarkStart w:id="223" w:name="pg1494_8829"/>
    </w:p>
    <w:p>
      <w:pPr>
        <w:pStyle w:val="BookText"/>
        <w:rPr/>
      </w:pPr>
      <w:bookmarkEnd w:id="223"/>
      <w:r>
        <w:rPr>
          <w:rFonts w:ascii="IRNazanin" w:hAnsi="IRNazanin" w:eastAsia="IRNazanin"/>
          <w:color w:val="111111"/>
          <w:sz w:val="28"/>
          <w:sz w:val="28"/>
          <w:szCs w:val="28"/>
          <w:rtl w:val="true"/>
          <w:lang w:bidi="fa-IR"/>
        </w:rPr>
        <w:t>مسافر، حمل مقدار معينى از كالا مجاز است و براى بيش ازآن بايد كرايه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حمل و نقل هوايى جمهورى اسلامى ايران نيز از قوانين بين‌المللى پيروى مى‌كند و حاجيان نيز هنگام رفت و بازگشت بايد از آن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و گزارش‌هاى زيارتى، زائران ايرانى خانه خدا ما معمولًا داراى اضافه‌بار هستند حتى برخى از آنان چند برابر مقدار مجاز، اضافه 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خريد زياد و بار سنگين به عنوان يك آسيب مناسك حج مطرح است و گذشته از مشكلات جسمى و روانى براى زائر، ممكن است به معنويت و پاداش عمل حج نيز آسيب برساند</w:t>
      </w:r>
      <w:r>
        <w:rPr>
          <w:rFonts w:eastAsia="IRNazanin" w:cs="IRNazanin"/>
          <w:color w:val="111111"/>
          <w:sz w:val="28"/>
          <w:szCs w:val="28"/>
          <w:rtl w:val="true"/>
          <w:lang w:bidi="fa-IR"/>
        </w:rPr>
        <w:t>.</w:t>
      </w:r>
    </w:p>
    <w:p>
      <w:pPr>
        <w:pStyle w:val="Heading5"/>
        <w:numPr>
          <w:ilvl w:val="4"/>
          <w:numId w:val="1"/>
        </w:numPr>
        <w:rPr/>
      </w:pPr>
      <w:bookmarkStart w:id="224" w:name="__RefHeading___Toc300201_3650668749"/>
      <w:bookmarkStart w:id="225" w:name="_Toc82"/>
      <w:bookmarkEnd w:id="224"/>
      <w:r>
        <w:rPr>
          <w:rtl w:val="true"/>
        </w:rPr>
        <w:t>شش</w:t>
      </w:r>
      <w:r>
        <w:rPr>
          <w:rtl w:val="true"/>
        </w:rPr>
        <w:t xml:space="preserve">- </w:t>
      </w:r>
      <w:r>
        <w:rPr>
          <w:rtl w:val="true"/>
        </w:rPr>
        <w:t>قرض و بدهكارى‌</w:t>
      </w:r>
      <w:bookmarkEnd w:id="2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 كسانى واجب است كه هم مخارج رفتن و برگشتن از سفر و هم مخارج كافى زن و فرزند را در مدت سفر،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مناسك حج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افراد در اثر علاقه</w:t>
      </w:r>
    </w:p>
    <w:p>
      <w:pPr>
        <w:pStyle w:val="BookText"/>
        <w:rPr/>
      </w:pPr>
      <w:r>
        <w:rPr>
          <w:rFonts w:ascii="IRNazanin" w:hAnsi="IRNazanin" w:eastAsia="IRNazanin"/>
          <w:color w:val="111111"/>
          <w:sz w:val="28"/>
          <w:sz w:val="28"/>
          <w:szCs w:val="28"/>
          <w:rtl w:val="true"/>
          <w:lang w:bidi="fa-IR"/>
        </w:rPr>
        <w:t>شديدى كه به سرزمين وحى دارند، با قرض كردن در مراسم حج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به همان اندازه سفر، دارايى دارند و بيش از آن را بايد قرض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اين‌گونه‌افراد در اثر توقع بستگان و فرهنگ نادرست جامعه، اقدام به خريد زياد و تهيه بارسنگين مى‌كنند و در نتيجه زير بار قرض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آسيب‌هاى مهم هديه و سوغات سفر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امروزى با مشكلات متعددى مواجه است كه اگر مديريت اقتصادى در آن نباشد، نظام زندگى با مشكل روبه‌رو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تدبير معيشت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قِوَامُ العَيشِ حُسنُ التَّقدِيرِ و مِلاكُهُ حُسنُ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زندگى، برنامه ريزى درست و پايه آن مديريت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لايَستَكمِلُ عَبدٌ حَقيقَةَ الايمانِ حَتّى تَكونَ</w:t>
      </w:r>
    </w:p>
    <w:p>
      <w:pPr>
        <w:pStyle w:val="BookText"/>
        <w:rPr/>
      </w:pPr>
      <w:r>
        <w:rPr>
          <w:rFonts w:ascii="Amiri" w:hAnsi="Amiri" w:eastAsia="Amiri" w:cs="Amiri"/>
          <w:color w:val="111111"/>
          <w:sz w:val="28"/>
          <w:sz w:val="28"/>
          <w:szCs w:val="28"/>
          <w:rtl w:val="true"/>
          <w:lang w:bidi="ar-SA"/>
        </w:rPr>
        <w:t>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حُسنُ التَّقدِيرِ في المَعِيشَةِ وَالصَّبرُ عَلَى الرَّزايا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بنده‌اى حقيقت ايمان را به كمال نرساند تا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دين، اداره درست زندگى و صبر در مصيبت‌ها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روايات، تدبير معيشت از مسائل مهم زندگى است كه در هر صورت بايد بدان توجه كرد و به زندگى سامان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غيرضرورى پر هزينه را بايد لغو و سفرهاى لازم مانند حج را بدون تشريفات و هزينه اضافى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و مديريت صحيح اقتصادى به فرموده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زندگى و جزو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اگر در سفر معنوى حج رعايت شود، بسيارى از آسيب‌ها به وجود نمى‌آيد؛ آسيب‌هايى چون خروج ارز، مشكلات حمل و نقل، اضافه 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قرض و بدهكارى يكى از آسيب‌هاى سفر حج يا زيارت است كه بايد با برنامه ريزى</w:t>
      </w:r>
      <w:bookmarkStart w:id="226" w:name="pg1494_8832"/>
    </w:p>
    <w:p>
      <w:pPr>
        <w:pStyle w:val="BookText"/>
        <w:rPr/>
      </w:pPr>
      <w:bookmarkEnd w:id="226"/>
      <w:r>
        <w:rPr>
          <w:rFonts w:ascii="IRNazanin" w:hAnsi="IRNazanin" w:eastAsia="IRNazanin"/>
          <w:color w:val="111111"/>
          <w:sz w:val="28"/>
          <w:sz w:val="28"/>
          <w:szCs w:val="28"/>
          <w:rtl w:val="true"/>
          <w:lang w:bidi="fa-IR"/>
        </w:rPr>
        <w:t>درست از وقوع آن پيش‌گيرى كرد</w:t>
      </w:r>
      <w:r>
        <w:rPr>
          <w:rFonts w:eastAsia="IRNazanin" w:cs="IRNazanin"/>
          <w:color w:val="111111"/>
          <w:sz w:val="28"/>
          <w:szCs w:val="28"/>
          <w:rtl w:val="true"/>
          <w:lang w:bidi="fa-IR"/>
        </w:rPr>
        <w:t>.</w:t>
      </w:r>
    </w:p>
    <w:p>
      <w:pPr>
        <w:pStyle w:val="Heading5"/>
        <w:numPr>
          <w:ilvl w:val="4"/>
          <w:numId w:val="1"/>
        </w:numPr>
        <w:rPr/>
      </w:pPr>
      <w:bookmarkStart w:id="227" w:name="__RefHeading___Toc300203_3650668749"/>
      <w:bookmarkStart w:id="228" w:name="_Toc83"/>
      <w:bookmarkEnd w:id="227"/>
      <w:r>
        <w:rPr>
          <w:rtl w:val="true"/>
        </w:rPr>
        <w:t>هفت</w:t>
      </w:r>
      <w:r>
        <w:rPr>
          <w:rtl w:val="true"/>
        </w:rPr>
        <w:t xml:space="preserve">- </w:t>
      </w:r>
      <w:r>
        <w:rPr>
          <w:rtl w:val="true"/>
        </w:rPr>
        <w:t>عدم تناسب خريدهاى رايج با اماكن زيارتى‌</w:t>
      </w:r>
      <w:bookmarkEnd w:id="2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آسيبى كه در بعد مادى و اقتصادى هديه به نظر مى‌رسد، بيگانگى هدايا با اماكن زيارتى است كه هيچ تناسبى ميان آنها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اشيايى همانند پارچه، لباس، ساعت، گوشى همراه، وسايل الكتريكى و امثال آن چه تناسبى با مسجدالحرام،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مكان‌هاى زيارتى ديگر دارند؟ اين‌گونه كالاها در هر كشورى وجود دارند و نياز به آوردن آن از شهرهاى دينى و مذهبى نظير مكه و مدينه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سفرهاى زيارتى به خصوص حج بايد تداعى‌كننده ياد و خاطره آن مكان‌هاى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بود، هديه و سوغات ارزش معنوى نيز پيدا مى‌كند و انسان با ديدن آن به ياد اماكن مقدس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سوغات كربلا نظير تسبيح و سجاده با نمادهايى از گنبد و ضريح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آن را در اذهان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سوغات</w:t>
      </w:r>
    </w:p>
    <w:p>
      <w:pPr>
        <w:pStyle w:val="BookText"/>
        <w:rPr/>
      </w:pPr>
      <w:r>
        <w:rPr>
          <w:rFonts w:ascii="IRNazanin" w:hAnsi="IRNazanin" w:eastAsia="IRNazanin"/>
          <w:color w:val="111111"/>
          <w:sz w:val="28"/>
          <w:sz w:val="28"/>
          <w:szCs w:val="28"/>
          <w:rtl w:val="true"/>
          <w:lang w:bidi="fa-IR"/>
        </w:rPr>
        <w:t>مكه و مدينه اين تناسب رعايت نمى‌شود و رنگ و بوى اماكن زيارتى در آن مشاهده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توصيه دينى و اخلاقى به زائران خانه خدا اين‌گونه آنان را به خاطره‌هاى آن سرزمين توجه مى‌دهند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نكاتى كه حجاج محترم بايد به آن توجه كنند اينكه مكه معظمه و مشاهد مشرفه، آيينه حوادث بزرگ نهضت انبيا و اسلام و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جاى‌جاى اين سرزمين، محل نزول و اجلال انبياى بزرگ و جبرئيل امين و يادآور رنج‌ها و مصيبت‌هاى چندين ساله‌اى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و بشريت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اين مشاهد مشرفه و امكنه مقدسه و در نظر گرفتن شرايط سخت و طاقت‌فرساى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به مسئوليت و حفظ دست‌آوردهاى اين نهضت و رسالت الهى بيشتر آشنا مى‌كند، كه واقعاً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غربت‌هايى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و امحاى باطل، استقامت و ايستادگى نموده‌اند و از تهمت‌ها و اهانت‌ها و زخم زبان‌هاى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نهراسيدند و در عين حال شديدترين محاصره‌هاى اقتصادى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ادامه دادند و تسليم نشدند و سپس با تحمل هجرت‌ها و مرارت‌ها در مسير دعوت حق و ابلاغ پيام خدا و حضور در جنگ‌هاى پياپى و نابرابر و مبارزه با هزاران توطئه و كارشكنى‌ها، به هدايت و رشد همت گماشته‌اند كه دل صخره‌ها، سنگ‌ها، و بيابان‌ها و كوه‌ها و كوچه‌ها و بازارهاى مكه و مدينه پر است از هنگامه پيام رسالت آنان كه اگر آنها به زبان و سخن مى‌آمدند و از راز و رمز تحقق فَاسْتَقِمْ كَما أُمِرْتَ </w:t>
      </w:r>
      <w:r>
        <w:rPr>
          <w:rStyle w:val="FootnoteAnchor"/>
          <w:rtl w:val="true"/>
        </w:rPr>
        <w:footnoteReference w:id="100"/>
      </w:r>
      <w:r>
        <w:rPr>
          <w:rFonts w:ascii="IRNazanin" w:hAnsi="IRNazanin" w:eastAsia="IRNazanin"/>
          <w:color w:val="111111"/>
          <w:sz w:val="28"/>
          <w:sz w:val="28"/>
          <w:szCs w:val="28"/>
          <w:rtl w:val="true"/>
          <w:lang w:bidi="fa-IR"/>
        </w:rPr>
        <w:t xml:space="preserve">پرده برمى‌داشتند؛ زائران بيت‌الله‌الحرام در مى‌يافتند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ما و بهشتى شدن مسلمانان چه كشيده‌اند و مسئوليت پيروان او چقدر سنگين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زنده نگه‌داشتن ياد و خاطره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مبارزات و تلاش‌هاى آنان براى هدايت مردم، به خوبى به دست مى‌آيد و</w:t>
      </w:r>
      <w:bookmarkStart w:id="229" w:name="pg1494_8835"/>
    </w:p>
    <w:p>
      <w:pPr>
        <w:pStyle w:val="BookText"/>
        <w:rPr/>
      </w:pPr>
      <w:bookmarkEnd w:id="229"/>
      <w:r>
        <w:rPr>
          <w:rFonts w:ascii="IRNazanin" w:hAnsi="IRNazanin" w:eastAsia="IRNazanin"/>
          <w:color w:val="111111"/>
          <w:sz w:val="28"/>
          <w:sz w:val="28"/>
          <w:szCs w:val="28"/>
          <w:rtl w:val="true"/>
          <w:lang w:bidi="fa-IR"/>
        </w:rPr>
        <w:t>هر مسلمانى وظيفه دارد كه به اين امر مهم 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هم مى‌تواند در مكه و مدينه قدم گذارد و صحنه‌هاى ايثار و شهادت را از نزديك ببيند و هم مى‌تواند آثارى از آن را به همراه ببرد و در مكان‌هاى دور به ياد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يادآورى به وسيله تهيه هداياى مناسب توسط زائران كه نماد آن مكان‌ها را در خود داشته باشند،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هداياى زائران مكه و مدينه اين ويژگى را ندارند و يادآور خاطرات اماكن مقدس يا مبارزات مسلمانان صدر اسلام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آسيب‌هاى هديه و سوغات زائران خانه خدا است كه جهت برطرف شدن آن، بايد به دنبال چيزهايى رفت كه نمادى از آن مكان‌ها را داشته يا دست‌كم برخى از اشياى تهيه شده، داراى اين خصوصيت باشند</w:t>
      </w:r>
      <w:r>
        <w:rPr>
          <w:rFonts w:eastAsia="IRNazanin" w:cs="IRNazanin"/>
          <w:color w:val="111111"/>
          <w:sz w:val="28"/>
          <w:szCs w:val="28"/>
          <w:rtl w:val="true"/>
          <w:lang w:bidi="fa-IR"/>
        </w:rPr>
        <w:t>.</w:t>
      </w:r>
    </w:p>
    <w:p>
      <w:pPr>
        <w:pStyle w:val="Heading4"/>
        <w:numPr>
          <w:ilvl w:val="3"/>
          <w:numId w:val="1"/>
        </w:numPr>
        <w:rPr/>
      </w:pPr>
      <w:bookmarkStart w:id="230" w:name="__RefHeading___Toc300205_3650668749"/>
      <w:bookmarkStart w:id="231" w:name="_Toc84"/>
      <w:bookmarkEnd w:id="230"/>
      <w:r>
        <w:rPr>
          <w:rtl w:val="true"/>
        </w:rPr>
        <w:t>ب</w:t>
      </w:r>
      <w:r>
        <w:rPr>
          <w:rtl w:val="true"/>
        </w:rPr>
        <w:t xml:space="preserve">) </w:t>
      </w:r>
      <w:r>
        <w:rPr>
          <w:rtl w:val="true"/>
        </w:rPr>
        <w:t>آسيب‌هاى فرهنگى و معنوى‌</w:t>
      </w:r>
      <w:bookmarkEnd w:id="231"/>
    </w:p>
    <w:p>
      <w:pPr>
        <w:pStyle w:val="Heading5"/>
        <w:numPr>
          <w:ilvl w:val="4"/>
          <w:numId w:val="1"/>
        </w:numPr>
        <w:rPr/>
      </w:pPr>
      <w:bookmarkStart w:id="232" w:name="__RefHeading___Toc300207_3650668749"/>
      <w:bookmarkStart w:id="233" w:name="_Toc85"/>
      <w:bookmarkEnd w:id="232"/>
      <w:r>
        <w:rPr>
          <w:rtl w:val="true"/>
        </w:rPr>
        <w:t>اشاره</w:t>
      </w:r>
      <w:bookmarkEnd w:id="2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دوم از آسيب‌هاى هديه، آسيب‌هاى</w:t>
      </w:r>
    </w:p>
    <w:p>
      <w:pPr>
        <w:pStyle w:val="BookText"/>
        <w:rPr/>
      </w:pPr>
      <w:r>
        <w:rPr>
          <w:rFonts w:ascii="IRNazanin" w:hAnsi="IRNazanin" w:eastAsia="IRNazanin"/>
          <w:color w:val="111111"/>
          <w:sz w:val="28"/>
          <w:sz w:val="28"/>
          <w:szCs w:val="28"/>
          <w:rtl w:val="true"/>
          <w:lang w:bidi="fa-IR"/>
        </w:rPr>
        <w:t>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آسيب، به مراتب زيانبارتر از آسيب‌هاى مادى و اقتصادى است؛ زيرا اين‌گونه از آسيب‌ها متوجه كمال معنوى زائر است و با معنويت او ارتباط دارد و در صورت وقوع آن، از ارزش معنوى او كاسته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زائر در خريد هديه و يا تقسيم آن ميان بستگان و دوستان مرتكب گناهى گردد كه دور از شأن و جايگاه زائر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هنگام خريد، چانه زدن‌هاى زياد، دروغ‌گويى، سوگندهاى بى‌مورد، توهين به خود و ديگران و مواردى از اين قبيل كه معمولًا در فضاى معاملات وجود دارند، از جمله گناهان در هنگام خريد هديه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زائر موقع تقسيم هدايا بين بستگان و دوستان در معرض برخى آسيب‌ها؛ مانند تبعيض، رياكارى، دروغ، رشوه و نظاير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w:t>
      </w:r>
      <w:bookmarkStart w:id="234" w:name="pg1494_8837"/>
    </w:p>
    <w:p>
      <w:pPr>
        <w:pStyle w:val="BookText"/>
        <w:rPr/>
      </w:pPr>
      <w:bookmarkEnd w:id="234"/>
      <w:r>
        <w:rPr>
          <w:rFonts w:ascii="IRNazanin" w:hAnsi="IRNazanin" w:eastAsia="IRNazanin"/>
          <w:color w:val="111111"/>
          <w:sz w:val="28"/>
          <w:sz w:val="28"/>
          <w:szCs w:val="28"/>
          <w:rtl w:val="true"/>
          <w:lang w:bidi="fa-IR"/>
        </w:rPr>
        <w:t>اين امور واقع شود، گناه است و زائران بايد با دقت و مراقبت، از اين آسيب‌ها عبور كنند و به دام آنها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آسيب‌هاى فرهنگى و معنوى هديه فراوان است، ولى در اينجا به مهم‌ترين آنها اشاره مى‌شود</w:t>
      </w:r>
      <w:r>
        <w:rPr>
          <w:rFonts w:eastAsia="IRNazanin" w:cs="IRNazanin"/>
          <w:color w:val="111111"/>
          <w:sz w:val="28"/>
          <w:szCs w:val="28"/>
          <w:rtl w:val="true"/>
          <w:lang w:bidi="fa-IR"/>
        </w:rPr>
        <w:t>.</w:t>
      </w:r>
    </w:p>
    <w:p>
      <w:pPr>
        <w:pStyle w:val="Heading5"/>
        <w:numPr>
          <w:ilvl w:val="4"/>
          <w:numId w:val="1"/>
        </w:numPr>
        <w:rPr/>
      </w:pPr>
      <w:bookmarkStart w:id="235" w:name="__RefHeading___Toc300209_3650668749"/>
      <w:bookmarkStart w:id="236" w:name="_Toc86"/>
      <w:bookmarkEnd w:id="235"/>
      <w:r>
        <w:rPr>
          <w:rtl w:val="true"/>
        </w:rPr>
        <w:t>يك</w:t>
      </w:r>
      <w:r>
        <w:rPr>
          <w:rtl w:val="true"/>
        </w:rPr>
        <w:t xml:space="preserve">- </w:t>
      </w:r>
      <w:r>
        <w:rPr>
          <w:rtl w:val="true"/>
        </w:rPr>
        <w:t>ارتكاب ريا</w:t>
      </w:r>
      <w:bookmarkEnd w:id="2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 در برابر اخلاص از گناهانى است كه در بسيارى از فعاليت‌هاى دينى و اجتماعى انسان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امرى است درونى كه با نيت و انگيزه فرد ارتباط دارد و چيزى كه به آن تعلق مى‌گيرد، امر بيرونى و از رفتارهاى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مربوط به امور خير و صفات پسنديده‌اى است كه فرد با انجام دادن و اتصاف به آن مى‌خواهد منزلت و اعتبار اجتماعى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انواعى دارد كه در مجموع، همه آنها، حرام و از گناهان كبيره هستند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خطر وقوع در اين گناه خيلى زياد است و كمتر كسى بتواند در</w:t>
      </w:r>
    </w:p>
    <w:p>
      <w:pPr>
        <w:pStyle w:val="BookText"/>
        <w:rPr/>
      </w:pPr>
      <w:r>
        <w:rPr>
          <w:rFonts w:ascii="IRNazanin" w:hAnsi="IRNazanin" w:eastAsia="IRNazanin"/>
          <w:color w:val="111111"/>
          <w:sz w:val="28"/>
          <w:sz w:val="28"/>
          <w:szCs w:val="28"/>
          <w:rtl w:val="true"/>
          <w:lang w:bidi="fa-IR"/>
        </w:rPr>
        <w:t>برابر صفت ريا مصونيت پيدا كند و اغلب مردم در معرض اين آسيب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از ابزارهاى شيطان براى گمراه ساختن انسان است و مانند موريانه مى‌ماند كه عمل را از درون تهى و روح آن را مى‌ربايد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قرآن كريم به شدت از اين عمل نهى كرده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واى بر نمازگزاران همان كسانى كه در نماز خود سهل‌انگارى مى‌كنند، همان كسانى كه ريا مى‌كنند و حتى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وسايل ضرورى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مى‌كنند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نمازگزاران سهل‌انگار و رياكار،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ابتلاى به ريا در همه اعمال امكان‌پذير است و شايد عملى را نتوان يافت كه از ريا مصون باشد، ولى انفاق و مسائل مالى</w:t>
      </w:r>
      <w:bookmarkStart w:id="237" w:name="pg1494_8839"/>
    </w:p>
    <w:p>
      <w:pPr>
        <w:pStyle w:val="BookText"/>
        <w:rPr/>
      </w:pPr>
      <w:bookmarkEnd w:id="237"/>
      <w:r>
        <w:rPr>
          <w:rFonts w:ascii="IRNazanin" w:hAnsi="IRNazanin" w:eastAsia="IRNazanin"/>
          <w:color w:val="111111"/>
          <w:sz w:val="28"/>
          <w:sz w:val="28"/>
          <w:szCs w:val="28"/>
          <w:rtl w:val="true"/>
          <w:lang w:bidi="fa-IR"/>
        </w:rPr>
        <w:t>بيشتر در معرض ريا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زائران بايد مواظب باشند تا به دام ريا نيفتند و خالصانه و با انگيزه الهى به بستگان و دوستان هديه دهند</w:t>
      </w:r>
      <w:r>
        <w:rPr>
          <w:rFonts w:eastAsia="IRNazanin" w:cs="IRNazanin"/>
          <w:color w:val="111111"/>
          <w:sz w:val="28"/>
          <w:szCs w:val="28"/>
          <w:rtl w:val="true"/>
          <w:lang w:bidi="fa-IR"/>
        </w:rPr>
        <w:t>.</w:t>
      </w:r>
    </w:p>
    <w:p>
      <w:pPr>
        <w:pStyle w:val="Heading5"/>
        <w:numPr>
          <w:ilvl w:val="4"/>
          <w:numId w:val="1"/>
        </w:numPr>
        <w:rPr/>
      </w:pPr>
      <w:bookmarkStart w:id="238" w:name="__RefHeading___Toc300211_3650668749"/>
      <w:bookmarkStart w:id="239" w:name="_Toc87"/>
      <w:bookmarkEnd w:id="238"/>
      <w:r>
        <w:rPr>
          <w:rtl w:val="true"/>
        </w:rPr>
        <w:t>دو</w:t>
      </w:r>
      <w:r>
        <w:rPr>
          <w:rtl w:val="true"/>
        </w:rPr>
        <w:t xml:space="preserve">- </w:t>
      </w:r>
      <w:r>
        <w:rPr>
          <w:rtl w:val="true"/>
        </w:rPr>
        <w:t>ارتكاب رشوه‌</w:t>
      </w:r>
      <w:bookmarkEnd w:id="2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آسيب‌هاى هديه، ارتكاب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معناى عرفى و اصطلاحى آن بى‌ارتباط نيست؛ چون رشوه نوعى توسل و دست‌درازى به ديگران براى رسيدن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رشوه به چيزى اطلاق مى‌شود كه فرد به حاكم يا غير او مى‌دهد تا به نفع او حكم كند يا آنچه را مى‌خواهد، برايش انجام دهد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رشوه گناه بزرگى است كه جنبه‌هاى گوناگون فقهى، اجتماعى، اخلاقى و تربيتى دارد و آسيب‌هاى متعددى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فقهاى اسلام بر حرمت آن اتفاق نظر دارند؛ چون قرآن و روايات به روشنى حرمت رشوه را اثبات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و فقها برخى از آيات قرآن را بر رشوه تطبيق كرده‌اند، به عنوان مثال خداوند در اين آيه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خوردن بخشى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ندهيد، در حالى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ابتداى آيه به صورت عام و هم ذيل آيه، صراحت در حرمت رشوه دارند؛ چون ابتداى آيه از خوردن مال به باطل نهى‌كرده كه شامل رشوه است و فراز دوم آيه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به قضات ندهيد درحالى‌كه مى‌دانيد اين كار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مال به حاكم جز رشوه، چيز ديگرى نمى‌تواند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أَكَّالُونَ لِلسُّحْتِ؛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مال حرام مى‌خورند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خوردن مال به حرام است كه آن را بر رشوه منطبق كرده‌اند</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هديه يك مسئله مالى است كه در معرض جدى ارتكاب رشوه قرار دارد و اگر انگيزه، پاك نباشد، رنگ و بوى رشوه به‌خود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هديه به شخصيت‌هاى اجتماعى كه صاحب شهرت و نفوذ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زائران نيز از اين آسيب مصون نيستند و تقديم هديه به افراد خاص و داراى موقعيت اجتماعى، شبهه رشوه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روايات از هديه به حاكمان، قضات و امثال آنها به شدت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أَيُّمَا وَالٍ إِنْ أَخَذَ هَدِيَّةً كَانَ غُلُولًا وَ إِنْ أَخَذَ الرِّشْوَةَ فَهُوَ مُشْرِكٌ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حاكمى كه هديه‌اى بگيرد خيانت كرده است و اگر رشوه بگيرد مشرك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گرفتن هديه به وسيله حاكم خيانت حساب شده است كه آسيب</w:t>
      </w:r>
      <w:bookmarkStart w:id="240" w:name="pg1494_8842"/>
    </w:p>
    <w:p>
      <w:pPr>
        <w:pStyle w:val="BookText"/>
        <w:rPr/>
      </w:pPr>
      <w:bookmarkEnd w:id="240"/>
      <w:r>
        <w:rPr>
          <w:rFonts w:ascii="IRNazanin" w:hAnsi="IRNazanin" w:eastAsia="IRNazanin"/>
          <w:color w:val="111111"/>
          <w:sz w:val="28"/>
          <w:sz w:val="28"/>
          <w:szCs w:val="28"/>
          <w:rtl w:val="true"/>
          <w:lang w:bidi="fa-IR"/>
        </w:rPr>
        <w:t>پذيرى آن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داستان هديه‌آوردن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او براى پيروزى بر طرف دعواى خود در محكمه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متوسل به رشوه شد و شبانه ظرفى پر از حلواى لذيذ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نام آن را هديه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دِينِ اللَّهِ أتَيتَنِي لِتَخدَعَنِي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بچه مرده بر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راه دين وارد شدى كه مرا بفريبى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احتمال ارتكاب رشوه در هديه زياد است؛ بنابراين زائران بايد هدايا را بدون چشم‌داشت اهدا كنند تا از اين آسيب مصون باشند</w:t>
      </w:r>
      <w:r>
        <w:rPr>
          <w:rFonts w:eastAsia="IRNazanin" w:cs="IRNazanin"/>
          <w:color w:val="111111"/>
          <w:sz w:val="28"/>
          <w:szCs w:val="28"/>
          <w:rtl w:val="true"/>
          <w:lang w:bidi="fa-IR"/>
        </w:rPr>
        <w:t>.</w:t>
      </w:r>
    </w:p>
    <w:p>
      <w:pPr>
        <w:pStyle w:val="Heading5"/>
        <w:numPr>
          <w:ilvl w:val="4"/>
          <w:numId w:val="1"/>
        </w:numPr>
        <w:rPr/>
      </w:pPr>
      <w:bookmarkStart w:id="241" w:name="__RefHeading___Toc300213_3650668749"/>
      <w:bookmarkStart w:id="242" w:name="_Toc88"/>
      <w:bookmarkEnd w:id="241"/>
      <w:r>
        <w:rPr>
          <w:rtl w:val="true"/>
        </w:rPr>
        <w:t>سه</w:t>
      </w:r>
      <w:r>
        <w:rPr>
          <w:rtl w:val="true"/>
        </w:rPr>
        <w:t xml:space="preserve">- </w:t>
      </w:r>
      <w:r>
        <w:rPr>
          <w:rtl w:val="true"/>
        </w:rPr>
        <w:t>ارتكاب دروغ‌</w:t>
      </w:r>
      <w:bookmarkEnd w:id="2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به عنوان عضو حساس انسان با وجود فوايد بسيار، آفات زيادى نيز دارد و اگر مواظبت نشود، گناهان متعدد و بزرگى را مى‌توان با آن مرتكب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كى از آن گناهان، دروغ است كه به معناى آوردن سخنى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صفت ناپسندى است كه زيان‌هاى فردى و اجتماعى فراوانى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يك سخن دروغ ممكن است لطمه‌اى به آبروى مؤمن وارد شود يا نزاعى پديد آيد كه خسارت‌هاى جبران‌ناپذيرى را به‌وجود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و روايات فراوان از دروغ نهى شده و دروغگو مورد لعن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إيّاكُم وَ الكَذِبَ، فإنَّهُ مَعَ الفُجُورِ وَ هُما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دروغ بپرهيزيد؛ زيرا دروغ توأم با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در آتشند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آسيب‌هاى جدّى‌كه زائران با آن مواجه هستند، دروغ است؛ زيرا ممكن است با دوستان، بستگان و كسانى ديگر، در ارتباط با هديه، قيمت، رعايت تناسب‌ها و توزيع آن مرتكب دروغ و سخن خلاف واقع</w:t>
      </w:r>
      <w:bookmarkStart w:id="243" w:name="pg1494_8844"/>
    </w:p>
    <w:p>
      <w:pPr>
        <w:pStyle w:val="BookText"/>
        <w:rPr/>
      </w:pPr>
      <w:bookmarkEnd w:id="243"/>
      <w:r>
        <w:rPr>
          <w:rFonts w:ascii="IRNazanin" w:hAnsi="IRNazanin" w:eastAsia="IRNazanin"/>
          <w:color w:val="111111"/>
          <w:sz w:val="28"/>
          <w:sz w:val="28"/>
          <w:szCs w:val="28"/>
          <w:rtl w:val="true"/>
          <w:lang w:bidi="fa-IR"/>
        </w:rPr>
        <w:t>شوند كه در اين صورت، گناه بزرگى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هيچ‌گاه نبايد دروغ بگويد، به‌ويژه هنگام بازگشت از سفرهاى زيارتى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گزارش و دادن هديه نيز بايد از كلام نادرست پرهيز نمايد؛ زيرا دروغ عامل بى‌اعتبارى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كَثرَةُ الكَذِبِ تَذهَبُ بِالبَهاءِ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 زياد، آبروى انسان را مى‌برد</w:t>
      </w:r>
      <w:r>
        <w:rPr>
          <w:rFonts w:eastAsia="IRNazanin" w:cs="IRNazanin"/>
          <w:color w:val="111111"/>
          <w:sz w:val="28"/>
          <w:szCs w:val="28"/>
          <w:rtl w:val="true"/>
          <w:lang w:bidi="fa-IR"/>
        </w:rPr>
        <w:t>».</w:t>
      </w:r>
    </w:p>
    <w:p>
      <w:pPr>
        <w:pStyle w:val="Heading5"/>
        <w:numPr>
          <w:ilvl w:val="4"/>
          <w:numId w:val="1"/>
        </w:numPr>
        <w:rPr/>
      </w:pPr>
      <w:bookmarkStart w:id="244" w:name="__RefHeading___Toc300215_3650668749"/>
      <w:bookmarkStart w:id="245" w:name="_Toc89"/>
      <w:bookmarkEnd w:id="244"/>
      <w:r>
        <w:rPr>
          <w:rtl w:val="true"/>
        </w:rPr>
        <w:t>چهار</w:t>
      </w:r>
      <w:r>
        <w:rPr>
          <w:rtl w:val="true"/>
        </w:rPr>
        <w:t xml:space="preserve">- </w:t>
      </w:r>
      <w:r>
        <w:rPr>
          <w:rtl w:val="true"/>
        </w:rPr>
        <w:t>رعايت نكردن آداب معامله در هنگام خريد هديه‌</w:t>
      </w:r>
      <w:bookmarkEnd w:id="2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امرى رايج ميان همه مردم دنياست كه به صورت خرد و كلان در سطح كشورها، شهرها، خانواده‌ها و افراد جامعه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از قديم رواج داشته و امروزه نيز عامل اصلى حركت زندگى بشر است؛ به گونه‌اى كه بدون داد و ستد هيچ فرد يا خانواده‌اى نمى‌تواند امور معيشت خود و افراد تحت پوشش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اصل معامله را تأييدكرده، و براى آن آدابى را در نظرگرفته است كه بايد رعايت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آسان‌گيرى در معامله است كه فروشنده و مشترى نبايد سخت‌گير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عَبداً سَمحاً اذا باعَ، سَمحاً اذا اشتَرى، سَمحاً اذا قَضى، سَمحاً اذَا اقتَضى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 رحمت كند بنده‌اى را كه در فروش، خريد، پس‌دادن وام و پس‌گرفتن آن آسان‌گير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زمينه آداب معامله زيادند و همه بر آسان‌گيرى در خريد و فروش تأكيد دارند كه انسان نبايد خيلى سخت‌گير در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زائران نيز هست و آنها موقع تهيه هديه و سوغات، نبايد خارج از متعارف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زائران بايد بيش از ديگران مقيد به رعايت آداب معامله در خريد سوغات باشند تا آبروى شيعه و مردم</w:t>
      </w:r>
    </w:p>
    <w:p>
      <w:pPr>
        <w:pStyle w:val="BookText"/>
        <w:rPr/>
      </w:pPr>
      <w:r>
        <w:rPr>
          <w:rFonts w:ascii="IRNazanin" w:hAnsi="IRNazanin" w:eastAsia="IRNazanin"/>
          <w:color w:val="111111"/>
          <w:sz w:val="28"/>
          <w:sz w:val="28"/>
          <w:szCs w:val="28"/>
          <w:rtl w:val="true"/>
          <w:lang w:bidi="fa-IR"/>
        </w:rPr>
        <w:t>ايران در برابر مخالفان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آسيب‌هاى جدى و شايع در ميان زائران حج، چانه زدن زياد و خارج از حد معمول در خريد سوغات از دو شهر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در ايام حج، به ويژه بعد از پايان مناسك، افزون بر فضاى عبادى، كاملًا چهره تجارى به خود مى‌گيرند و حداقل دو ميليون انسان اقدام به تهيه سوغات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زائران ايرانى بيش از ديگر زوّار علاقه‌مند به خريد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مغازه‌داران و فروشندگان مكه و مدينه در انتظار ورود زائران ايرانى هستند و شايد برنامه‌هايى نيز براى فروش زياد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اغلب فروشندگان مكه و مدينه، اهل سنت هستند و به لحاظ فرهنگى، سياسى و مذهبى با مردم ايران سازگارى ندارند، رعايت آداب خريد و پرهيز از چانه‌زنى زياد در تعيين قيمت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لاتُماكِس في اربَعةِ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شِراءِ الاضحِيَّةِ وَ الكَفَنِ وَ النَّسَمَةِ وَ الكِرى الى مَكَّةَ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چيز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قربانى، كفن، برَّه و كرايه براى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روشن‌ترى نسبت به خريد سوغات سفر حج، به پيشكارش،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تَشتَرِيَ لِي مِن حَوائِجِ الحَجِّ شَيئاً فاشتَرِ و لاتُماكِس</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هرگاه خواستى از نيازهاى در سفر حج چيزى براى من بخرى، خريدارى كن و چانه نزن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به‌دست مى‌آيد كه چانه زدن در خريد هديه از مكه و مدينه ناپسند است و زائر نبايد جلو فروشندگان، خود را سبك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هنگام تهيه سوغات در مكه و مدينه مى‌گذرد، خلاف توصيه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زنان به صورت بسيار نادرستى با دكان‌داران چانه مى‌زنند و برخى نيز</w:t>
      </w:r>
      <w:bookmarkStart w:id="246" w:name="pg1494_8848"/>
    </w:p>
    <w:p>
      <w:pPr>
        <w:pStyle w:val="BookText"/>
        <w:rPr/>
      </w:pPr>
      <w:bookmarkEnd w:id="246"/>
      <w:r>
        <w:rPr>
          <w:rFonts w:ascii="Amiri" w:hAnsi="Amiri" w:eastAsia="Amiri" w:cs="Amiri"/>
          <w:color w:val="111111"/>
          <w:sz w:val="28"/>
          <w:sz w:val="28"/>
          <w:szCs w:val="28"/>
          <w:rtl w:val="true"/>
          <w:lang w:bidi="ar-SA"/>
        </w:rPr>
        <w:t>توجهى به رعايت حجاب اسلامى ندارند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00217_3650668749"/>
      <w:bookmarkStart w:id="248" w:name="_Toc90"/>
      <w:bookmarkEnd w:id="247"/>
      <w:r>
        <w:rPr>
          <w:rtl w:val="true"/>
        </w:rPr>
        <w:t>پنج</w:t>
      </w:r>
      <w:r>
        <w:rPr>
          <w:rtl w:val="true"/>
        </w:rPr>
        <w:t xml:space="preserve">- </w:t>
      </w:r>
      <w:r>
        <w:rPr>
          <w:rtl w:val="true"/>
        </w:rPr>
        <w:t>ذلت و حقارت هنگام خريد هديه‌</w:t>
      </w:r>
      <w:bookmarkEnd w:id="248"/>
    </w:p>
    <w:p>
      <w:pPr>
        <w:pStyle w:val="BookText"/>
        <w:rPr/>
      </w:pPr>
      <w:r>
        <w:rPr>
          <w:rFonts w:ascii="IRNazanin" w:hAnsi="IRNazanin" w:eastAsia="IRNazanin"/>
          <w:color w:val="111111"/>
          <w:sz w:val="28"/>
          <w:sz w:val="28"/>
          <w:szCs w:val="28"/>
          <w:rtl w:val="true"/>
          <w:lang w:bidi="fa-IR"/>
        </w:rPr>
        <w:t>اين آسيب بر آسيب‌هاى پيشين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نكردن آداب معامله و چانه‌زدن زياد با فروشندگان، ذلت و خوارى در برابر آنان را به همراه مى‌آورد؛ زيرا خريد آبرومند آن است كه وقتى زائر وارد مغازه شد، با حفظ متانت و با اندك گفت‌وگويى هداياى مورد نياز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اين‌گونه رفتار نمايند، بهتر مى‌توانند سوغات را تهيه كنند و با حفظ عزت و حيثيت و بدون حقارت و ذلت به اشياى مورد علاقه دست‌يابند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اگر با حرص و ولع و با چانه‌زدن فراوان و رفتار نامناسب خريد كنند، عزت و غرور ملى و مذهبى‌شان لكه‌دار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نبايد براى مال دنيا خود را برابر هر كسى حقير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سفارشى به زائران مى‌فرمايد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أَحرَمتَ فَعَلَيكَ بِتَقوَى اللهِ وَ ذِكرِ اللهِ كَثِيراً وَ قِلَّةِ الكَلامِ إلّا بِخَيرٍ </w:t>
      </w:r>
      <w:r>
        <w:rPr>
          <w:rStyle w:val="FootnoteAnchor"/>
          <w:rtl w:val="true"/>
        </w:rPr>
        <w:footnoteReference w:id="113"/>
      </w:r>
      <w:bookmarkStart w:id="249" w:name="pg1494_8849"/>
    </w:p>
    <w:p>
      <w:pPr>
        <w:pStyle w:val="BookText"/>
        <w:rPr/>
      </w:pPr>
      <w:bookmarkEnd w:id="249"/>
      <w:r>
        <w:rPr>
          <w:rFonts w:ascii="IRNazanin" w:hAnsi="IRNazanin" w:eastAsia="IRNazanin"/>
          <w:color w:val="111111"/>
          <w:sz w:val="28"/>
          <w:sz w:val="28"/>
          <w:szCs w:val="28"/>
          <w:rtl w:val="true"/>
          <w:lang w:bidi="fa-IR"/>
        </w:rPr>
        <w:t>چون احرام بستى، تقواى خدا را در پيش‌گير و ذكر خدا بسيارگو و سخن كم‌گو، مگر در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رعايت نكردن آداب معامله و التماس زياد پيش فروشنده در هر سرزمينى به خصوص مكه و مدينه عامل تحقير زائران است و بايد از اين آسيب، دورى كرد</w:t>
      </w:r>
      <w:r>
        <w:rPr>
          <w:rFonts w:eastAsia="IRNazanin" w:cs="IRNazanin"/>
          <w:color w:val="111111"/>
          <w:sz w:val="28"/>
          <w:szCs w:val="28"/>
          <w:rtl w:val="true"/>
          <w:lang w:bidi="fa-IR"/>
        </w:rPr>
        <w:t>.</w:t>
      </w:r>
    </w:p>
    <w:p>
      <w:pPr>
        <w:pStyle w:val="Heading5"/>
        <w:numPr>
          <w:ilvl w:val="4"/>
          <w:numId w:val="1"/>
        </w:numPr>
        <w:rPr/>
      </w:pPr>
      <w:bookmarkStart w:id="250" w:name="__RefHeading___Toc300219_3650668749"/>
      <w:bookmarkStart w:id="251" w:name="_Toc91"/>
      <w:bookmarkEnd w:id="250"/>
      <w:r>
        <w:rPr>
          <w:rtl w:val="true"/>
        </w:rPr>
        <w:t>شش</w:t>
      </w:r>
      <w:r>
        <w:rPr>
          <w:rtl w:val="true"/>
        </w:rPr>
        <w:t xml:space="preserve">- </w:t>
      </w:r>
      <w:r>
        <w:rPr>
          <w:rtl w:val="true"/>
        </w:rPr>
        <w:t>سبك شدن پيروان اهل‌بيت</w:t>
      </w:r>
      <w:r>
        <w:rPr>
          <w:rtl w:val="true"/>
        </w:rPr>
        <w:t xml:space="preserve">: </w:t>
      </w:r>
      <w:r>
        <w:rPr>
          <w:rtl w:val="true"/>
        </w:rPr>
        <w:t>در نگاه مخالفان‌</w:t>
      </w:r>
      <w:bookmarkEnd w:id="251"/>
    </w:p>
    <w:p>
      <w:pPr>
        <w:pStyle w:val="BookText"/>
        <w:rPr/>
      </w:pPr>
      <w:r>
        <w:rPr>
          <w:rFonts w:ascii="IRNazanin" w:hAnsi="IRNazanin" w:eastAsia="IRNazanin"/>
          <w:color w:val="111111"/>
          <w:sz w:val="28"/>
          <w:sz w:val="28"/>
          <w:szCs w:val="28"/>
          <w:rtl w:val="true"/>
          <w:lang w:bidi="fa-IR"/>
        </w:rPr>
        <w:t>زائران ايرانى، افزون بر اينكه ايرانى‌اند،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از همه خصوصيات زائران ايرانى با ارزش‌تر است؛ چرا كه امتيازات نژادى، ملى، جغرافيايى و امثال آن از منظر اسلام و قرآن فاقد ارزش‌اند و آنچه مايه عزت دنيا و آخرت زائر است و براى هميشه ماندگار، امتياز مذهبى و انتساب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كه مال و فرزندان سودى نمى‌بخشند، مگر كسى كه با قلب سليم به پيشگاه خدا آيد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نداشتن مال و فرزندان در روز قيامت براى آن است كه در آن روز، نهادهاى اجتماعى و روابط انسانى، به طور كل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مى‌ماند و اعمالش؛ اگر از نيكوكاران بود در سعادت ابدى، وگرنه در شقاوت هميشگى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رابطه انسان با مال و فرزند كه در دنيا معيار يارى و مساعدت طرفينى است، در قيامت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چيز در قيامت مفيد و كارساز خواهد بود و آن قلب سليم است؛ قلبى كه از هرگونه آفات ظاهرى و باطنى به دور باشد، در روز رستاخيز براى صاحبش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مدار سعادت در آن روز بر سلامت قلب است، چه اينكه صاحب آن قلب سالم، در دنيا مال و فرزندى داشته باشد</w:t>
      </w:r>
    </w:p>
    <w:p>
      <w:pPr>
        <w:pStyle w:val="BookText"/>
        <w:rPr/>
      </w:pPr>
      <w:r>
        <w:rPr>
          <w:rFonts w:ascii="Amiri" w:hAnsi="Amiri" w:eastAsia="Amiri" w:cs="Amiri"/>
          <w:color w:val="111111"/>
          <w:sz w:val="28"/>
          <w:sz w:val="28"/>
          <w:szCs w:val="28"/>
          <w:rtl w:val="true"/>
          <w:lang w:bidi="ar-SA"/>
        </w:rPr>
        <w:t>يا نداشته باشد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به نظر مى‌رسد، قلبى سليم است كه معرفت خدا و اولياى او را در خود داشته و سرشار از محبت و دوستى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نخستين سؤالى كه روز قيامت از انسان مى‌شود، دوستى خاندان پيامبر اسلام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اهميت مذهب شيعه، هر كارى كه موجب سربلندى و عظمت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لازم و بر عكس، رفتارى كه باعث اهانت و ذلت شيعيان شود، حرام 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 و شواهد عينى، رفتار زائران در مكه و مدينه، به ويژه در ارتباط با خريد و تهيه سوغات، مناسب مقام و منزلت آنان نيست؛ ازاين‌رو، اين كار به عنوان آسيب هديه مطرح است و بايد در جهت رفع آن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پيش‌گيرى از اين آسيب، كنترل</w:t>
      </w:r>
      <w:bookmarkStart w:id="252" w:name="pg1494_8852"/>
    </w:p>
    <w:p>
      <w:pPr>
        <w:pStyle w:val="BookText"/>
        <w:rPr/>
      </w:pPr>
      <w:bookmarkEnd w:id="252"/>
      <w:r>
        <w:rPr>
          <w:rFonts w:ascii="IRNazanin" w:hAnsi="IRNazanin" w:eastAsia="IRNazanin"/>
          <w:color w:val="111111"/>
          <w:sz w:val="28"/>
          <w:sz w:val="28"/>
          <w:szCs w:val="28"/>
          <w:rtl w:val="true"/>
          <w:lang w:bidi="fa-IR"/>
        </w:rPr>
        <w:t>رفتار در بازار و مراقبت هنگام خريد و تعيين قيمت اشيا است كه بايد زن و مرد بدان توجه داشته باشند و از عملكرد خلاف شأن زائر شيعى و ايرانى اجتناب نمايند</w:t>
      </w:r>
      <w:r>
        <w:rPr>
          <w:rFonts w:eastAsia="IRNazanin" w:cs="IRNazanin"/>
          <w:color w:val="111111"/>
          <w:sz w:val="28"/>
          <w:szCs w:val="28"/>
          <w:rtl w:val="true"/>
          <w:lang w:bidi="fa-IR"/>
        </w:rPr>
        <w:t>.</w:t>
      </w:r>
    </w:p>
    <w:p>
      <w:pPr>
        <w:pStyle w:val="Heading5"/>
        <w:numPr>
          <w:ilvl w:val="4"/>
          <w:numId w:val="1"/>
        </w:numPr>
        <w:rPr/>
      </w:pPr>
      <w:bookmarkStart w:id="253" w:name="__RefHeading___Toc300221_3650668749"/>
      <w:bookmarkStart w:id="254" w:name="_Toc92"/>
      <w:bookmarkEnd w:id="253"/>
      <w:r>
        <w:rPr>
          <w:rtl w:val="true"/>
        </w:rPr>
        <w:t>هفت</w:t>
      </w:r>
      <w:r>
        <w:rPr>
          <w:rtl w:val="true"/>
        </w:rPr>
        <w:t xml:space="preserve">- </w:t>
      </w:r>
      <w:r>
        <w:rPr>
          <w:rtl w:val="true"/>
        </w:rPr>
        <w:t>تبديل سفر معنوى به سفر تجارى و تفريحى‌</w:t>
      </w:r>
      <w:bookmarkEnd w:id="254"/>
    </w:p>
    <w:p>
      <w:pPr>
        <w:pStyle w:val="BookText"/>
        <w:rPr/>
      </w:pPr>
      <w:r>
        <w:rPr>
          <w:rFonts w:ascii="IRNazanin" w:hAnsi="IRNazanin" w:eastAsia="IRNazanin"/>
          <w:color w:val="111111"/>
          <w:sz w:val="28"/>
          <w:sz w:val="28"/>
          <w:szCs w:val="28"/>
          <w:rtl w:val="true"/>
          <w:lang w:bidi="fa-IR"/>
        </w:rPr>
        <w:t>سفر حج در اصل يك سفر معنوى و زيارتى است كه براساس وظيفه دينى با حال و هواى خاص خود،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حتى پيش از حركت بايد روح معنويت، اخلاص نيت، حلاليت از بستگان، همسايگان و دوستان، وصيت شرعى، دل كندن از دنيا و به طور كلى فراغت از هر امر مادى و تصميم قطعى و همه جانبه براى انجام دادن مناسك حج، در انسان وجود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مهدى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سفارشى به زائر خانه خدا مى‌گويد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از هرچه، دلِ او را مشغول و خاطر او را در راه يا مقصود پريشان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و فارغ سازد تا همت و انديشه او تنها براى خدا باشد و دلِ او متوجه ياد خدا</w:t>
      </w:r>
    </w:p>
    <w:p>
      <w:pPr>
        <w:pStyle w:val="BookText"/>
        <w:rPr/>
      </w:pPr>
      <w:r>
        <w:rPr>
          <w:rFonts w:ascii="IRNazanin" w:hAnsi="IRNazanin" w:eastAsia="IRNazanin"/>
          <w:color w:val="111111"/>
          <w:sz w:val="28"/>
          <w:sz w:val="28"/>
          <w:szCs w:val="28"/>
          <w:rtl w:val="true"/>
          <w:lang w:bidi="fa-IR"/>
        </w:rPr>
        <w:t>و شعار الهى گردد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بزرگان اخلاق و مراجع، هر كدام بر جنبه معنوى حج تأكيد دارند و زائران را به بهره‌بردارى هر چه بيشتر از آن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مى‌فرمايد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محترم و روحانيون معظم كاروان‌ها تمام همّ خود را صرف در تعليم و تعلم مناسك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مسئله‌دانان است كه از همراهان خود مواظبت كنند كه خداى نخواسته، تخلف از دستورات نشود و بعد سياسى و اجتماعى آن حاصل نمى‌گردد، مگر آنكه بعد معنوى والهى آن جامه عمل پوشد و لبيك‌هاى شما، جواب دعوت حق تعالى باشد و خود را محرم براى وصول به آستانه محضر حق تعالى نماييد و لبيك‌گويان براى حق، نفى شريك به همه مراتب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منشأ بزرگ شرك است،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است براى جويندگان،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دنبال هجرت است حاصل آيد و اجرى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دريافت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جهات معنوى به فراموشى سپرده شود، گمان نكنيد كه بتوان از چنگال شيطان نفس رهايى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در بند خويشتن خويش و هواهاى نفسانى خود باشيد، نمى‌توانيد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ومسلمانان بدانند تا يك درجه از اين تحولات در آنان حاصل نشود، شيطان، نفس امّاره و شياطين خارج نخواهند گذاشت كه به فكر امت اسلامى و مظلومان جهان باشند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سخنان، اهميت توجه به جنبه معنوى حج به‌دست مى‌آيد و اينكه زائر بايد از همه چيز دل ببرد و تنها به فكر حج و انجام دادن مناسك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عمل خيلى از زائران، چنين رفتارى، مشاهده نمى‌شود، بلكه آنان سفر حج را به سفر تجارى و تفريحى تبديل</w:t>
      </w:r>
      <w:bookmarkStart w:id="255" w:name="pg1494_8855"/>
    </w:p>
    <w:p>
      <w:pPr>
        <w:pStyle w:val="BookText"/>
        <w:rPr/>
      </w:pPr>
      <w:bookmarkEnd w:id="255"/>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رفتارهايى را كه در سفرهاى ديگر دارند، در سفر حج نيز دارند از هنگام حركت به جاى اينكه خود را براى انجام دادن مناسك و كسب معنويت آماده سازند، براى خريد و آوردن اشياى گران‌قيمت و احياناً داراى سود و منفعت مادى، برنامه‌ريزى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مسافرت هم با همين نيت و انگيزه به مكه و مدينه مى‌روند و آن رفتارهاى نامناسب را انجام مى‌دهند كه آسيب‌هاى پيش گفته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و سالم‌سازى سفر معنوى حج خوب است از ابتدا زائران توجيه شوند و به امور معنوى اهتمام ورزند</w:t>
      </w:r>
      <w:r>
        <w:rPr>
          <w:rFonts w:eastAsia="IRNazanin" w:cs="IRNazanin"/>
          <w:color w:val="111111"/>
          <w:sz w:val="28"/>
          <w:szCs w:val="28"/>
          <w:rtl w:val="true"/>
          <w:lang w:bidi="fa-IR"/>
        </w:rPr>
        <w:t>.</w:t>
      </w:r>
    </w:p>
    <w:p>
      <w:pPr>
        <w:pStyle w:val="Heading5"/>
        <w:numPr>
          <w:ilvl w:val="4"/>
          <w:numId w:val="1"/>
        </w:numPr>
        <w:rPr/>
      </w:pPr>
      <w:bookmarkStart w:id="256" w:name="__RefHeading___Toc300223_3650668749"/>
      <w:bookmarkStart w:id="257" w:name="_Toc93"/>
      <w:bookmarkEnd w:id="256"/>
      <w:r>
        <w:rPr>
          <w:rtl w:val="true"/>
        </w:rPr>
        <w:t>هشت</w:t>
      </w:r>
      <w:r>
        <w:rPr>
          <w:rtl w:val="true"/>
        </w:rPr>
        <w:t xml:space="preserve">- </w:t>
      </w:r>
      <w:r>
        <w:rPr>
          <w:rtl w:val="true"/>
        </w:rPr>
        <w:t>از دست دادن فرصت زيارت و دعا</w:t>
      </w:r>
      <w:bookmarkEnd w:id="2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آسيب‌هاى مهم در مسئله هديه، فرصت‌سوزى است؛ زيرا رفت وآمد براى خريد زياد، زائران را از كسب فيض معنوى باز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صورتى‌كه هدف اصلى سفر حج بهره‌بردارى معنوى از مكان‌هاى مقدس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يك ركعت نماز در آنجا ثواب زياد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مسجدالحرام نقل شده است كه نماز فرادا در آن بهتر از نماز جماعت در خانه است و انجام دادن يك نماز واجب در آن، سبب قبول شدن تمام نمازهاى انسان در طول عمرش است</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زائر نبايد اين فيض بزرگ را براى تهيه هديه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مهدى نراقى درباره آداب ورود به مكه مى‌گويد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دخول مكه سزاوار است متذكر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حرمى در آمده است كه هر كه داخل آن شود، در امن و امان است و اميد داشته باشد كه به دخول آن از عقاب الهى ايمن گردد و در دل نگران و مضطرب باشد كه مبادا صلاحيت قرب و قبول نداشته باشد و با دخول در حرم، نوميد و بى‌بهره و مستحق غضب گردد و بايد او در همه اوقات غالب آيد؛ زيرا شرف خانه، عظيم است و صاحبخانه، كريم و رحمت او عام است و فيوضات فرا مى‌رسد و حق زيارت‌كننده</w:t>
      </w:r>
    </w:p>
    <w:p>
      <w:pPr>
        <w:pStyle w:val="BookText"/>
        <w:rPr/>
      </w:pPr>
      <w:r>
        <w:rPr>
          <w:rFonts w:ascii="IRNazanin" w:hAnsi="IRNazanin" w:eastAsia="IRNazanin"/>
          <w:color w:val="111111"/>
          <w:sz w:val="28"/>
          <w:sz w:val="28"/>
          <w:szCs w:val="28"/>
          <w:rtl w:val="true"/>
          <w:lang w:bidi="fa-IR"/>
        </w:rPr>
        <w:t>منظور مى‌شود و پناهنده رانده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او به خانه افتد، بايد عظمت خانه را در دل آرد، و چنان تصور كند كه گويا صاحبخانه را مى‌بيند و اميدوار شود كه لقاى خود را روزى او كند چنان كه ديدار خانه خود را روزى كرد و خدا را شكر گذارد كه او را به خانه خود رسانيد و در زمره مهمانان خود در آورد و به ياد آرد كه در قيامت همه خلائق اميدوار و آرزوى دخول بهشت را دارند، سپس منقسم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اذن دخول يابند و بعضى را باز گردانند، همانند انقسام حاجيان، كه بعضى را قبول كنند و بعضى را ردّ نمايند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همچنين ايشان درباره شهر مدينه اين‌گونه به زائران توصيه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نزديك مدينه منوره رسى و چشم تو بر ديوارهاى آنجا افتد، به ياد آر كه اين شهرى است كه خدا براى پيغمبر خود برگزيده و هجرت او را به سوى آن قرار داده است و در اين شهر،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سنت‌هاى پروردگار را برپا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با دشمنان جهاد كرده و دين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وفات در آنجا ساكن بوده و خداوند، خاك پاك او را در آنجا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 وآمد در كوچه و بازار مدينه، گام‌هاى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خود صورت بند و به يادآر كه هيچ موضعى نيست، مگر اينكه جاى قدم گرامى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پاى خود را برآن مَنِه، مگر آهسته وآرام و با ترس و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باش راه رفتن و گام زدن آن حضرت را در كوچه‌هاى آن و سكينه و وقار او را و خضوع و خشوعش را درباره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خداوند از معرفت عظيم خود بر قلب نورانى او سپرده تا آنجا كه نام او را با نام خود قرين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منت بزرگ خدا را بر كسانى كه شرف صحبت او را يافتند به ياد آور و از اينكه از آن نعمت محروم شدى تأسف خور و از خدا خاضعانه بخواه كه از صحبت آن حضرت در قيامت محروم نشوى و به اين دعاى خود اميدوار باش</w:t>
      </w:r>
      <w:r>
        <w:rPr>
          <w:rFonts w:eastAsia="IRNazanin" w:cs="IRNazanin"/>
          <w:color w:val="111111"/>
          <w:sz w:val="28"/>
          <w:szCs w:val="28"/>
          <w:rtl w:val="true"/>
          <w:lang w:bidi="fa-IR"/>
        </w:rPr>
        <w:t>.</w:t>
      </w:r>
      <w:r>
        <w:rPr>
          <w:rStyle w:val="FootnoteAnchor"/>
          <w:rtl w:val="true"/>
        </w:rPr>
        <w:footnoteReference w:id="120"/>
      </w:r>
      <w:bookmarkStart w:id="258" w:name="pg1494_8859"/>
    </w:p>
    <w:p>
      <w:pPr>
        <w:pStyle w:val="Heading4"/>
        <w:numPr>
          <w:ilvl w:val="3"/>
          <w:numId w:val="1"/>
        </w:numPr>
        <w:rPr/>
      </w:pPr>
      <w:bookmarkStart w:id="259" w:name="__RefHeading___Toc300225_3650668749"/>
      <w:bookmarkStart w:id="260" w:name="_Toc94"/>
      <w:bookmarkEnd w:id="258"/>
      <w:bookmarkEnd w:id="259"/>
      <w:r>
        <w:rPr>
          <w:rtl w:val="true"/>
        </w:rPr>
        <w:t>ج</w:t>
      </w:r>
      <w:r>
        <w:rPr>
          <w:rtl w:val="true"/>
        </w:rPr>
        <w:t xml:space="preserve">) </w:t>
      </w:r>
      <w:r>
        <w:rPr>
          <w:rtl w:val="true"/>
        </w:rPr>
        <w:t>آسيب‌هاى سياسى و اجتماعى‌</w:t>
      </w:r>
      <w:bookmarkEnd w:id="260"/>
    </w:p>
    <w:p>
      <w:pPr>
        <w:pStyle w:val="Heading5"/>
        <w:numPr>
          <w:ilvl w:val="4"/>
          <w:numId w:val="1"/>
        </w:numPr>
        <w:rPr/>
      </w:pPr>
      <w:bookmarkStart w:id="261" w:name="__RefHeading___Toc300227_3650668749"/>
      <w:bookmarkStart w:id="262" w:name="_Toc9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بخش ديگر از آسيب‌هاى هديه مربوط به جنبه سياسى و اجتماعى حج است كه مهم‌تر از آسيب‌هاى قبلى است و بايد از بروز آنها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آسيب، در ارتباط با دو حوزه سياست و اجتماع خواهد بود كه در اينجا به هر دو قسم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بررسى هر يك از آسيب‌ها مناسب است سخنى از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اهميت جنبه سياسى و اجتماعى حج بياوريم و سپس به اصل بحث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علاوه بر سياستش، خودش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مردم در حج بايد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مسلمين در هر سال كه در حج اجتماع مى‌كنند، بايد رسيدگى شود كه در چه حالى هستند؛ بين خودشان با حكومت‌ها چه وضعى است، بين حكومت‌ها با قدرت‌هاى شيطانى ديگر چه وضعى است، بين خود ملت‌ها با خودت ملت‌ها</w:t>
      </w:r>
      <w:bookmarkStart w:id="263" w:name="pg1494_8860"/>
    </w:p>
    <w:p>
      <w:pPr>
        <w:pStyle w:val="BookText"/>
        <w:rPr/>
      </w:pPr>
      <w:bookmarkEnd w:id="263"/>
      <w:r>
        <w:rPr>
          <w:rFonts w:ascii="IRNazanin" w:hAnsi="IRNazanin" w:eastAsia="IRNazanin"/>
          <w:color w:val="111111"/>
          <w:sz w:val="28"/>
          <w:sz w:val="28"/>
          <w:szCs w:val="28"/>
          <w:rtl w:val="true"/>
          <w:lang w:bidi="fa-IR"/>
        </w:rPr>
        <w:t xml:space="preserve">چه وضعى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است كه بايد در حج رسيدگى شود و حج براى همين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اين است كه مشكلات يك سال مسلمين را بررسى كنند و در صدد رفع مشكلات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براى اين بوده است كه مسلمين مشكلات مسلمين را درك كنند و در رفعش كوشش نمايند و براى اين بوده است كه بين مسلمين اخوت و مودت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حج برويم و مصالح مسلمين را در نظر نگيريم، بلكه نگذاريم مسلمين صحبت بكنند، از جنايت‌هاى بزرگ كه بر مسلمين مى‌گذرد اطلاع نيابيم و روى آن پرده بپوشيم، اين حج نيست، اين يك صورت بى‌معنا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حجى كه خداى تبارك و تعالى مى‌خواهد و آن حجى كه اسلام از ما خواسته است، آن است كه وقتى مى‌رويم حج، مسلمين بلاد را پيدا كنيم و متحد كنيم با هم، بفهمانيم به آنها كه بيش از يك ميليارد مسلمين تحت فشار ابرقدرت‌ها هستند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4" w:name="__RefHeading___Toc300229_3650668749"/>
      <w:bookmarkStart w:id="265" w:name="_Toc96"/>
      <w:bookmarkEnd w:id="264"/>
      <w:r>
        <w:rPr>
          <w:rtl w:val="true"/>
        </w:rPr>
        <w:t>يك</w:t>
      </w:r>
      <w:r>
        <w:rPr>
          <w:rtl w:val="true"/>
        </w:rPr>
        <w:t xml:space="preserve">- </w:t>
      </w:r>
      <w:r>
        <w:rPr>
          <w:rtl w:val="true"/>
        </w:rPr>
        <w:t>لطمه زدن به موقعيت نظام جمهورى اسلامى‌</w:t>
      </w:r>
      <w:bookmarkEnd w:id="265"/>
    </w:p>
    <w:p>
      <w:pPr>
        <w:pStyle w:val="BookText"/>
        <w:rPr/>
      </w:pPr>
      <w:r>
        <w:rPr>
          <w:rFonts w:ascii="IRNazanin" w:hAnsi="IRNazanin" w:eastAsia="IRNazanin"/>
          <w:color w:val="111111"/>
          <w:sz w:val="28"/>
          <w:sz w:val="28"/>
          <w:szCs w:val="28"/>
          <w:rtl w:val="true"/>
          <w:lang w:bidi="fa-IR"/>
        </w:rPr>
        <w:t>نظر به اينكه حج يك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است و در تمام دنيا نظيرى براى آن وجود ندارد و از طرفى زائران هر كشور در واقع نمايندگان آن كشور در مراسم حج هستند، رفتار و عملكرد آنان نيز در ايام حج نمايان‌گر عظمت و عزت كشورشان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زوّار كشورهاى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آمدها، پرچم كشورشان را به عنوان نماد ملى به همراه دارند و زير آن پرچم اجتماع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نظم و برنامه‌ريزى و هماهنگى صحيح در مراسم و مناسك حج، ديد مثبتى را براى زائران ديگر كشورها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ايرانى با نظم و ترتيب در اجتماع عظيم حج شركت كنند، زائران كشورهاى ديگر به كشور ايران نگرش مثبت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حجاج محترم بيت‌الله‌الحرام حامل پيام اين ملت و نمايندگان اين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موقعيت شما بسيار حساس و</w:t>
      </w:r>
      <w:bookmarkStart w:id="266" w:name="pg1494_8862"/>
    </w:p>
    <w:p>
      <w:pPr>
        <w:pStyle w:val="BookText"/>
        <w:rPr/>
      </w:pPr>
      <w:bookmarkEnd w:id="266"/>
      <w:r>
        <w:rPr>
          <w:rFonts w:ascii="IRNazanin" w:hAnsi="IRNazanin" w:eastAsia="IRNazanin"/>
          <w:color w:val="111111"/>
          <w:sz w:val="28"/>
          <w:sz w:val="28"/>
          <w:szCs w:val="28"/>
          <w:rtl w:val="true"/>
          <w:lang w:bidi="fa-IR"/>
        </w:rPr>
        <w:t>وظيفه شما سنگين است چنانچه انتظار مى‌رود با رفتار شايسته و اخلاق اسلامى و انقلابى خود نظر همگان را جلب كرده و چهره انقلاب اسلامى را آن‌گونه كه هست به نمايش ملت‌هاى جهان مى‌گذاريد و توجه آنان را با برخوردهاى برادرانه و محبت‌آميز، به انقلاب بزرگ ايران جلب مى‌نماييد و عملًا تبليغات فاسد مغرضانه، بوق‌هاى تبليغاتى را خنثى مى‌نماييد كه در اين صورت حج شما مقبول و اجر شما مضاعف خواهد 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 زائران به اين توصيه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كنند و بدان عمل نمايند، آسيب‌هاى هديه پيش نخواهد آمد؛ زيرا حضور منظم و با شكوه در مراسم حج و دورى از رفتارهاى خلاف شأن يك زائر شيعى و وابسته به نظام مقدس جمهورى اسلامى، باعث سربلندى ملت ايران و نمايش درست از نظام اسلامى خواهد شد</w:t>
      </w:r>
      <w:r>
        <w:rPr>
          <w:rFonts w:eastAsia="IRNazanin" w:cs="IRNazanin"/>
          <w:color w:val="111111"/>
          <w:sz w:val="28"/>
          <w:szCs w:val="28"/>
          <w:rtl w:val="true"/>
          <w:lang w:bidi="fa-IR"/>
        </w:rPr>
        <w:t>.</w:t>
      </w:r>
    </w:p>
    <w:p>
      <w:pPr>
        <w:pStyle w:val="Heading5"/>
        <w:numPr>
          <w:ilvl w:val="4"/>
          <w:numId w:val="1"/>
        </w:numPr>
        <w:rPr/>
      </w:pPr>
      <w:bookmarkStart w:id="267" w:name="__RefHeading___Toc300231_3650668749"/>
      <w:bookmarkStart w:id="268" w:name="_Toc97"/>
      <w:bookmarkEnd w:id="267"/>
      <w:r>
        <w:rPr>
          <w:rtl w:val="true"/>
        </w:rPr>
        <w:t>دو</w:t>
      </w:r>
      <w:r>
        <w:rPr>
          <w:rtl w:val="true"/>
        </w:rPr>
        <w:t xml:space="preserve">- </w:t>
      </w:r>
      <w:r>
        <w:rPr>
          <w:rtl w:val="true"/>
        </w:rPr>
        <w:t>رقابت‌هاى منفى‌</w:t>
      </w:r>
      <w:bookmarkEnd w:id="2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مواظب بودن، مراقب بودن، نظارت داشتن و كنترل كردن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به كسى گفته مى‌شود كه مراقب رفتار ديگرى باشد و به جاسوس نيز اطلاق مى‌گردد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آنچه از دقت در معانى لغوى كلمه رقابت نتيجه مى‌شود آن است كه اين واژه مفهوم طرفينى دارد و حداقل ميان دو فرد قابل تحقق است؛ به گونه‌اى كه با نوعى حساسيت هر كدام از آن دو تلاش كنند تا در انجام دان كارى از ديگرى پيشى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تا اين حد مطلوب و باعث رشد و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بازار رقابتى در امر توليد و مصرف به لحاظ اقتصادى مورد پذيرش همه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رقابت جنبه منفى پيدا مى‌كند و بدين طريق افراد مى‌خواهند رقيب خود را به زمين بزنند و آسيبى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رقابت يك آسيب در روابط بين افراد خواهد بود و چه بسا پيامدهاى منفى نيز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رقابت به</w:t>
      </w:r>
    </w:p>
    <w:p>
      <w:pPr>
        <w:pStyle w:val="BookText"/>
        <w:rPr/>
      </w:pPr>
      <w:r>
        <w:rPr>
          <w:rFonts w:ascii="IRNazanin" w:hAnsi="IRNazanin" w:eastAsia="IRNazanin"/>
          <w:color w:val="111111"/>
          <w:sz w:val="28"/>
          <w:sz w:val="28"/>
          <w:szCs w:val="28"/>
          <w:rtl w:val="true"/>
          <w:lang w:bidi="fa-IR"/>
        </w:rPr>
        <w:t>اين حد رسد بايد از بروز آن جلوگيرى كرد تا وسيله گناه قرار نگيرد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رقابت‌هاى منفى در زندگى خانوادگى و اجتماعى مردم به خوبى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هم‌چشمى فاميلى گرفته تا رقابت‌هاى بزرگ بين‌المللى كه امروزه در سراسر دنيا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رقابت‌هاى تسليحاتى و ساخت سلاح‌هاى كشتار جمعى از مصاديق رقابت‌هاى منفى است كه جهان را به سوى نابودى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نيست كه انسان دعوت افرادى كه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دارند را اجابت نمايد و از خوراكشان خورد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رقابت درباره هديه و سوغات سفرهاى زيارتى نيز قابل تطبيق است و اگر زائران توجه نكنند، ممكن است دچار اين آسيب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رقابت‌هاى خانوادگى و چشم و هم‌چشمى‌هايى كه معمولًا ميان خويشاوندان و همسايگان وجود دارند باعث</w:t>
      </w:r>
      <w:bookmarkStart w:id="269" w:name="pg1494_8865"/>
    </w:p>
    <w:p>
      <w:pPr>
        <w:pStyle w:val="BookText"/>
        <w:rPr/>
      </w:pPr>
      <w:bookmarkEnd w:id="269"/>
      <w:r>
        <w:rPr>
          <w:rFonts w:ascii="IRNazanin" w:hAnsi="IRNazanin" w:eastAsia="IRNazanin"/>
          <w:color w:val="111111"/>
          <w:sz w:val="28"/>
          <w:sz w:val="28"/>
          <w:szCs w:val="28"/>
          <w:rtl w:val="true"/>
          <w:lang w:bidi="fa-IR"/>
        </w:rPr>
        <w:t>مى‌شوند تا زائر نيز از آن آسيب 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زائر از زنان باشد، بيشتر در معرض اين‌گونه آسيب‌ها قرار دارند و بايد از بروز آن پيش‌گيرى كنند تا حج و يا زيارت مقبول و كامل داشته باشند</w:t>
      </w:r>
      <w:r>
        <w:rPr>
          <w:rFonts w:eastAsia="IRNazanin" w:cs="IRNazanin"/>
          <w:color w:val="111111"/>
          <w:sz w:val="28"/>
          <w:szCs w:val="28"/>
          <w:rtl w:val="true"/>
          <w:lang w:bidi="fa-IR"/>
        </w:rPr>
        <w:t>.</w:t>
      </w:r>
    </w:p>
    <w:p>
      <w:pPr>
        <w:pStyle w:val="Heading5"/>
        <w:numPr>
          <w:ilvl w:val="4"/>
          <w:numId w:val="1"/>
        </w:numPr>
        <w:rPr/>
      </w:pPr>
      <w:bookmarkStart w:id="270" w:name="__RefHeading___Toc300233_3650668749"/>
      <w:bookmarkStart w:id="271" w:name="_Toc98"/>
      <w:bookmarkEnd w:id="270"/>
      <w:r>
        <w:rPr>
          <w:rtl w:val="true"/>
        </w:rPr>
        <w:t>سه</w:t>
      </w:r>
      <w:r>
        <w:rPr>
          <w:rtl w:val="true"/>
        </w:rPr>
        <w:t xml:space="preserve">- </w:t>
      </w:r>
      <w:r>
        <w:rPr>
          <w:rtl w:val="true"/>
        </w:rPr>
        <w:t>اختلاف زوجين در خريد هديه‌</w:t>
      </w:r>
      <w:bookmarkEnd w:id="2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حج وظيفه‌اى است كه بر زن و مرد واجب است و در صورت فراهم بودن شرائط بايد آن را در اسرع وقت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به صورت خانوادگى به سفر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در قالب خانوادگى در عين حالى كه از امتيازاتى برخوردار است، گاه آسيب‌هايى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آسيب‌ها كه به نظر جدى مى‌رسد، اختلاف زن و شوهر در طول سفر معنوى حج است كه احتمال دارد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امور مادى مانند خريد و تهيه سوغات در ميان باشد، ميزان وقوع اختلاف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تفاوت ذوق و سليقه،</w:t>
      </w:r>
    </w:p>
    <w:p>
      <w:pPr>
        <w:pStyle w:val="BookText"/>
        <w:rPr/>
      </w:pPr>
      <w:r>
        <w:rPr>
          <w:rFonts w:ascii="IRNazanin" w:hAnsi="IRNazanin" w:eastAsia="IRNazanin"/>
          <w:color w:val="111111"/>
          <w:sz w:val="28"/>
          <w:sz w:val="28"/>
          <w:szCs w:val="28"/>
          <w:rtl w:val="true"/>
          <w:lang w:bidi="fa-IR"/>
        </w:rPr>
        <w:t>علاقه‌مندى به بستگان، مبلغ پول همراه و امثال آن زمينه ساز بروز اختلاف ميان زن و شوهر، مخصوصاً در تهيه هديه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زنان شوق بيشتر به خريد و تهيه سوغات دارند، ولى شوهران به دلايلى و شايد به علت مسائل اقتصادى، تمايل زيادى به خريد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اختلاف ميان آن دو بروز مى‌كند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گزارش‌هاى مستند از سفر حج اين ادعا را به اثبات مى‌رساند و نشان مى‌دهد كه مشاجرات ميان زن و شوهر، زياد واقع مى‌شود و اغلب اختلاف‌ها نيز در زمينه تهيه هديه و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و شوهران زائر در اثر اختلاف، به روحانى كاروان و كسانى ديگر نيز مراجعه مى‌كنند تا ميانشان آشتى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بروز اختلاف در امر سوغات از آسيب‌هاى جدى خريد هديه است كه بايد زمينه‌هاى بروز آن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اگر اختلاف درمان نشود، دامنه آن به بيرون از محيط خانواده سرايت مى‌كند و در ميان همه فاميل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272" w:name="pg1494_8867"/>
    </w:p>
    <w:p>
      <w:pPr>
        <w:pStyle w:val="BookText"/>
        <w:rPr/>
      </w:pPr>
      <w:bookmarkEnd w:id="272"/>
      <w:r>
        <w:rPr>
          <w:rFonts w:ascii="IRNazanin" w:hAnsi="IRNazanin" w:eastAsia="IRNazanin"/>
          <w:color w:val="111111"/>
          <w:sz w:val="28"/>
          <w:sz w:val="28"/>
          <w:szCs w:val="28"/>
          <w:rtl w:val="true"/>
          <w:lang w:bidi="fa-IR"/>
        </w:rPr>
        <w:t>صورت، با دخالت ديگران، اختلاف خانوادگى اوج مى‌گيرد و پيامدهاى نامطلوبى به وجود مى‌آورد كه به احتمال زياد مشكل‌ساز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اختلاف زن و شوهر زائر، يكى از آسيب‌هاى هديه است و بايد مراقب بود تا اولًا از بروز آن جلوگيرى شود و ثانياً به زودى درمان گردد تا در ميان قوم و فاميل گسترش نيابد</w:t>
      </w:r>
      <w:r>
        <w:rPr>
          <w:rFonts w:eastAsia="IRNazanin" w:cs="IRNazanin"/>
          <w:color w:val="111111"/>
          <w:sz w:val="28"/>
          <w:szCs w:val="28"/>
          <w:rtl w:val="true"/>
          <w:lang w:bidi="fa-IR"/>
        </w:rPr>
        <w:t>.</w:t>
      </w:r>
    </w:p>
    <w:p>
      <w:pPr>
        <w:pStyle w:val="Heading5"/>
        <w:numPr>
          <w:ilvl w:val="4"/>
          <w:numId w:val="1"/>
        </w:numPr>
        <w:rPr/>
      </w:pPr>
      <w:bookmarkStart w:id="273" w:name="__RefHeading___Toc300235_3650668749"/>
      <w:bookmarkStart w:id="274" w:name="_Toc99"/>
      <w:bookmarkEnd w:id="273"/>
      <w:r>
        <w:rPr>
          <w:rtl w:val="true"/>
        </w:rPr>
        <w:t>چهار</w:t>
      </w:r>
      <w:r>
        <w:rPr>
          <w:rtl w:val="true"/>
        </w:rPr>
        <w:t xml:space="preserve">- </w:t>
      </w:r>
      <w:r>
        <w:rPr>
          <w:rtl w:val="true"/>
        </w:rPr>
        <w:t>تبعيض ميان بستگان‌</w:t>
      </w:r>
      <w:bookmarkEnd w:id="274"/>
    </w:p>
    <w:p>
      <w:pPr>
        <w:pStyle w:val="BookText"/>
        <w:rPr/>
      </w:pPr>
      <w:r>
        <w:rPr>
          <w:rFonts w:ascii="IRNazanin" w:hAnsi="IRNazanin" w:eastAsia="IRNazanin"/>
          <w:color w:val="111111"/>
          <w:sz w:val="28"/>
          <w:sz w:val="28"/>
          <w:szCs w:val="28"/>
          <w:rtl w:val="true"/>
          <w:lang w:bidi="fa-IR"/>
        </w:rPr>
        <w:t>آسيب ديگرى كه ممكن است در ارتباط با هديه پديد آيد، تبعيض در توزيع هداياست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به معنى تفاوت‌گذارى ميان افراد بدون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تبعيض براساس ملاك و دليل مانعى ندارد و قرآن كريم هم بر جواز اين نوع تفاوت‌گذارى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ارتباط با پيامبران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الرُّسُلُ فَضَّلْنا بَعْضَهُمْ عَلى بَعْضٍ</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بعضى از آن پيامبران را بر بعضى ديگر برترى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انبيا بر يكديگر براساس معيار فضيلت و درجات معنوى است كه در ميان</w:t>
      </w:r>
    </w:p>
    <w:p>
      <w:pPr>
        <w:pStyle w:val="BookText"/>
        <w:rPr/>
      </w:pPr>
      <w:r>
        <w:rPr>
          <w:rFonts w:ascii="IRNazanin" w:hAnsi="IRNazanin" w:eastAsia="IRNazanin"/>
          <w:color w:val="111111"/>
          <w:sz w:val="28"/>
          <w:sz w:val="28"/>
          <w:szCs w:val="28"/>
          <w:rtl w:val="true"/>
          <w:lang w:bidi="fa-IR"/>
        </w:rPr>
        <w:t>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تبعيض را مذموم و ناروا مى‌سازد، تفاوت‌گذارى بدون دليل يا براساس معيارهاى باطل است كه توجيه اسلامى و عقلانى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تبعيض از نظر قرآن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زمينه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كريمه بر رفع تبعيض‌هاى غير ارزشى مانند نژاد، قوم، جغرافيا و امثال آن دلالت دارد و تنها امتياز را به تقوا مى‌داند كه از صفات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هيچ تبعيض و امتيازى به لحاظ نژاد و مبدأ آفرينش ميان بشر وجود ندارد؛ چرا كه</w:t>
      </w:r>
      <w:bookmarkStart w:id="275" w:name="pg1494_8869"/>
    </w:p>
    <w:p>
      <w:pPr>
        <w:pStyle w:val="BookText"/>
        <w:rPr/>
      </w:pPr>
      <w:bookmarkEnd w:id="27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كُلُّكُم بَنُو آدَمَ وَ آدَمُ خُلِقَ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فرزندان آدم هستيد و آدم از خاك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هيچ امتيازى ميان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مؤيد آيه قرآن است؛ زيرا روايت تفاوت نژادى را نفى كرده و درباره امتياز ارزشى چيزى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و روايات نتيجه مى‌شود كه تبعيض در هديه اگر مبتنى بر فضيلت و امتيازهاى ارزشى باشد، اشكال ندارد، ولى آن‌گونه كه شواهد عينى نشان مى‌دهد، تفاوت‌گذارى در مورد هداياى حج معمولًا براساس علايق شخصى است نه امور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تبعيض در اين زمينه به عنوان آسيب هديه بايد تلقى و از آن جلوگيرى شود</w:t>
      </w:r>
      <w:r>
        <w:rPr>
          <w:rFonts w:eastAsia="IRNazanin" w:cs="IRNazanin"/>
          <w:color w:val="111111"/>
          <w:sz w:val="28"/>
          <w:szCs w:val="28"/>
          <w:rtl w:val="true"/>
          <w:lang w:bidi="fa-IR"/>
        </w:rPr>
        <w:t>.</w:t>
      </w:r>
    </w:p>
    <w:p>
      <w:pPr>
        <w:pStyle w:val="Heading5"/>
        <w:numPr>
          <w:ilvl w:val="4"/>
          <w:numId w:val="1"/>
        </w:numPr>
        <w:rPr/>
      </w:pPr>
      <w:bookmarkStart w:id="276" w:name="__RefHeading___Toc300237_3650668749"/>
      <w:bookmarkStart w:id="277" w:name="_Toc100"/>
      <w:bookmarkEnd w:id="276"/>
      <w:r>
        <w:rPr>
          <w:rtl w:val="true"/>
        </w:rPr>
        <w:t>پنج</w:t>
      </w:r>
      <w:r>
        <w:rPr>
          <w:rtl w:val="true"/>
        </w:rPr>
        <w:t xml:space="preserve">- </w:t>
      </w:r>
      <w:r>
        <w:rPr>
          <w:rtl w:val="true"/>
        </w:rPr>
        <w:t>ترويج تجمل‌گرايى‌</w:t>
      </w:r>
      <w:bookmarkEnd w:id="2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زيبا كردن و آراستن </w:t>
      </w:r>
      <w:r>
        <w:rPr>
          <w:rStyle w:val="FootnoteAnchor"/>
          <w:rtl w:val="true"/>
        </w:rPr>
        <w:footnoteReference w:id="126"/>
      </w:r>
      <w:r>
        <w:rPr>
          <w:rFonts w:ascii="IRNazanin" w:hAnsi="IRNazanin" w:eastAsia="IRNazanin"/>
          <w:color w:val="111111"/>
          <w:sz w:val="28"/>
          <w:sz w:val="28"/>
          <w:szCs w:val="28"/>
          <w:rtl w:val="true"/>
          <w:lang w:bidi="fa-IR"/>
        </w:rPr>
        <w:t>آمده و</w:t>
      </w:r>
    </w:p>
    <w:p>
      <w:pPr>
        <w:pStyle w:val="BookText"/>
        <w:rPr/>
      </w:pPr>
      <w:r>
        <w:rPr>
          <w:rFonts w:ascii="IRNazanin" w:hAnsi="IRNazanin" w:eastAsia="IRNazanin"/>
          <w:color w:val="111111"/>
          <w:sz w:val="28"/>
          <w:sz w:val="28"/>
          <w:szCs w:val="28"/>
          <w:rtl w:val="true"/>
          <w:lang w:bidi="fa-IR"/>
        </w:rPr>
        <w:t>شامل زيباسازى نفسانى، بدنى و رفتارى و زيبا كردن ديگران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جمال و زيبايى مصاديق و انواع متعددى دارد؛ يكى از آنها زيبايى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با ارزش‌ترين نوع زيبايى‌هاست كه اسراف و تبذير در آن راه ندارد؛ زيرا زيبايى باطنى هر اندازه بيشتر باشد، تكامل معنوى انسان كامل‌تر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زيبايى ظاهرى است كه مفهوم عام دارد و در ارتباط با خود انسان مانند شكل، صورت و لباس يا در گفتار و رفتار و يا در ارتباط با وسائل زندگى و حتى ديگران قابل تحقق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تجمل‌گرايى در عرف جامعه، مفهومى بيش از معناى لغوى را مى‌رساند و ناظر به فرهنگ حاكم بر زندگى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خانواده يا جامعه‌اى فرهنگ تجمل‌گرايى حاكم باشد و افراد در تهيه لوازم خانگى از قبيل فرش، ظرف، لباس و خوراك، بيش از آنچه نياز است،</w:t>
      </w:r>
    </w:p>
    <w:p>
      <w:pPr>
        <w:pStyle w:val="BookText"/>
        <w:rPr/>
      </w:pPr>
      <w:r>
        <w:rPr>
          <w:rFonts w:ascii="IRNazanin" w:hAnsi="IRNazanin" w:eastAsia="IRNazanin"/>
          <w:color w:val="111111"/>
          <w:sz w:val="28"/>
          <w:sz w:val="28"/>
          <w:szCs w:val="28"/>
          <w:rtl w:val="true"/>
          <w:lang w:bidi="fa-IR"/>
        </w:rPr>
        <w:t>فراهم سازند و به اندازه كفاف، قناعت نكنند؛ چنين رفتارى تجمل‌گرايى شمرده مى‌شود و همانند اسراف، عملى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تجمل در عرف و اصطلاح تقريباً هم‌معنى اسراف است و در متون دينى از آن به شدت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تجمل‌گرايى در طول تاريخ از ويژگى‌هاى رفتارى ستم‌كاران بوده است؛ آنان در اداره زندگى و بهره‌گيرى از امكانات طبيعى اسراف مى‌كردند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سوغات سفرهاى زيارتى به خصوص حج، احتمال ترويج تجمل‌گرايى وجود دارد و مى‌توان آن را به عنوان آسيب هديه مطرح كرده و در صدد پيش‌گيرى از آن بود؛ زيرا بسيارى از زائران با بهره‌مندى از امكانات و سرمايه‌هاى مادى، پول‌هاى كلانى را همراه مى‌برند و اشياى گران قميت و جديدى را از بازار مكه و مدينه، تهيه و به كشور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گوشى‌هاى همراه پيش‌رفته تا وسايل و لوازم خانگى و مانند آن در خريد حاجيان، فراوان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w:t>
      </w:r>
    </w:p>
    <w:p>
      <w:pPr>
        <w:pStyle w:val="BookText"/>
        <w:rPr/>
      </w:pPr>
      <w:r>
        <w:rPr>
          <w:rFonts w:ascii="IRNazanin" w:hAnsi="IRNazanin" w:eastAsia="IRNazanin"/>
          <w:color w:val="111111"/>
          <w:sz w:val="28"/>
          <w:sz w:val="28"/>
          <w:szCs w:val="28"/>
          <w:rtl w:val="true"/>
          <w:lang w:bidi="fa-IR"/>
        </w:rPr>
        <w:t>اين‌گونه اشياى گران‌بها افزون بر آسيب‌هاى پيش‌گفته، تجمل‌گرايى را هم در ميان خانواده‌ها و نسل جوان گسترش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تجمل‌گرايى در جامعه اسلامى از امور ناپسند است كه نبايد زائر خانه خدا عامل آن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مباحث، پاسخى بود به سؤال‌هاى طرح شده در آغاز فصل؛ بنابراين آسيب‌هاى زيادى در مسئله هديه وجود دارند كه اغلب زائران در معرض اين آسيب‌ها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آسيب‌ها به نوعى، زائر را با چالش مواجه مى‌سازد و اگر در رفع آن تلاش نكند، ممكن است به حج و يا زيارتش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راهكارهايى نيز در جهت دفع آسيب‌هاى خريد سوغات، وجود دارند كه توجه به آنها، زائران را در پيش‌گيرى از بروز آسيب، يارى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مهم‌ترين آن راهكارها، به صورت گذرا اشاره مى‌كنيم</w:t>
      </w:r>
      <w:r>
        <w:rPr>
          <w:rFonts w:eastAsia="IRNazanin" w:cs="IRNazanin"/>
          <w:color w:val="111111"/>
          <w:sz w:val="28"/>
          <w:szCs w:val="28"/>
          <w:rtl w:val="true"/>
          <w:lang w:bidi="fa-IR"/>
        </w:rPr>
        <w:t>.</w:t>
      </w:r>
      <w:bookmarkStart w:id="278" w:name="pg1494_8873"/>
    </w:p>
    <w:p>
      <w:pPr>
        <w:pStyle w:val="Heading3"/>
        <w:numPr>
          <w:ilvl w:val="2"/>
          <w:numId w:val="1"/>
        </w:numPr>
        <w:rPr/>
      </w:pPr>
      <w:bookmarkStart w:id="279" w:name="__RefHeading___Toc300239_3650668749"/>
      <w:bookmarkStart w:id="280" w:name="_Toc101"/>
      <w:bookmarkEnd w:id="278"/>
      <w:bookmarkEnd w:id="279"/>
      <w:r>
        <w:rPr/>
        <w:t>2</w:t>
      </w:r>
      <w:r>
        <w:rPr>
          <w:rtl w:val="true"/>
        </w:rPr>
        <w:t xml:space="preserve">. </w:t>
      </w:r>
      <w:r>
        <w:rPr>
          <w:rtl w:val="true"/>
        </w:rPr>
        <w:t>راهكارهاى پيش‌گيرى از آسيب‌ها</w:t>
      </w:r>
      <w:bookmarkEnd w:id="280"/>
    </w:p>
    <w:p>
      <w:pPr>
        <w:pStyle w:val="Heading4"/>
        <w:numPr>
          <w:ilvl w:val="3"/>
          <w:numId w:val="1"/>
        </w:numPr>
        <w:rPr/>
      </w:pPr>
      <w:bookmarkStart w:id="281" w:name="__RefHeading___Toc300241_3650668749"/>
      <w:bookmarkStart w:id="282" w:name="_Toc10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پس از بررسى آسيب‌هاى هديه، مناسب است به ارائه راهكار پيش‌گيرى از آسيب هم اشاره‌اى داشته باشيم تا زائران با استفاده از آن به جلوگيرى از بروز آفت‌هاى هديه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مشكل و آفتى، راه‌حلى نيز وجود دارد كه آشنايى با آن راه‌حل آدمى را به دفع و رفع مشكل قادر مى‌سازد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جنبه پيش‌گيرى دارند كه از بروز مشكل جلوگيرى مى‌كنند؛ اين دسته از راهكارها، سومندتر از دسته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راهكارها، جنبه درمانى دارند كه بعد از وقوع مشكل به رفع آن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هديه به علت رعايت اختصار فقط به دسته اول كه جنبه پيش‌گيرى دارد و كارسازتر از راهكارهاى درمان‌گر هستند،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زائران، قبل از سفر حج يا در حال</w:t>
      </w:r>
      <w:bookmarkStart w:id="283" w:name="pg1494_8874"/>
    </w:p>
    <w:p>
      <w:pPr>
        <w:pStyle w:val="BookText"/>
        <w:rPr/>
      </w:pPr>
      <w:bookmarkEnd w:id="283"/>
      <w:r>
        <w:rPr>
          <w:rFonts w:ascii="IRNazanin" w:hAnsi="IRNazanin" w:eastAsia="IRNazanin"/>
          <w:color w:val="111111"/>
          <w:sz w:val="28"/>
          <w:sz w:val="28"/>
          <w:szCs w:val="28"/>
          <w:rtl w:val="true"/>
          <w:lang w:bidi="fa-IR"/>
        </w:rPr>
        <w:t>مسافرت از اين راهكارها بهره گيرند، در تهيه هديه به آسيبى مبتلا نخواهند شد</w:t>
      </w:r>
      <w:r>
        <w:rPr>
          <w:rFonts w:eastAsia="IRNazanin" w:cs="IRNazanin"/>
          <w:color w:val="111111"/>
          <w:sz w:val="28"/>
          <w:szCs w:val="28"/>
          <w:rtl w:val="true"/>
          <w:lang w:bidi="fa-IR"/>
        </w:rPr>
        <w:t>.</w:t>
      </w:r>
    </w:p>
    <w:p>
      <w:pPr>
        <w:pStyle w:val="Heading4"/>
        <w:numPr>
          <w:ilvl w:val="3"/>
          <w:numId w:val="1"/>
        </w:numPr>
        <w:rPr/>
      </w:pPr>
      <w:bookmarkStart w:id="284" w:name="__RefHeading___Toc300243_3650668749"/>
      <w:bookmarkStart w:id="285" w:name="_Toc103"/>
      <w:bookmarkEnd w:id="284"/>
      <w:r>
        <w:rPr>
          <w:rtl w:val="true"/>
        </w:rPr>
        <w:t>الف</w:t>
      </w:r>
      <w:r>
        <w:rPr>
          <w:rtl w:val="true"/>
        </w:rPr>
        <w:t xml:space="preserve">) </w:t>
      </w:r>
      <w:r>
        <w:rPr>
          <w:rtl w:val="true"/>
        </w:rPr>
        <w:t>اصلاح نيت و اخلاص‌</w:t>
      </w:r>
      <w:bookmarkEnd w:id="285"/>
    </w:p>
    <w:p>
      <w:pPr>
        <w:pStyle w:val="BookText"/>
        <w:rPr/>
      </w:pPr>
      <w:r>
        <w:rPr>
          <w:rFonts w:ascii="IRNazanin" w:hAnsi="IRNazanin" w:eastAsia="IRNazanin"/>
          <w:color w:val="111111"/>
          <w:sz w:val="28"/>
          <w:sz w:val="28"/>
          <w:szCs w:val="28"/>
          <w:rtl w:val="true"/>
          <w:lang w:bidi="fa-IR"/>
        </w:rPr>
        <w:t>نيت، عامل اصلى در ارزش‌سازى عمل انسان است و هرگونه كه انگيزه قلبى فرد باشد، رفتار نيز همرنگ با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در واقع بازتاب انديشه‌هاى درونى اوست كه در قالب عمل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حج كه بزرگ‌ترين عمل عبادى است بايد نيت زائر در انجام دادن مناسك، پاك و بدون آلايش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سفارش‌هاى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بزرگان دين نيز بر اين نكته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أردتَ الحَجَّ فَجَرِّد قَلبَكَ للهِ مِن كُلِّ شاغِلٍ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غت قلب در عبادت بسيار مهم و در تكامل معنوى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از غيرخدا خالى و به محبت حق تعالى آراسته</w:t>
      </w:r>
      <w:bookmarkStart w:id="286" w:name="pg1494_8875"/>
    </w:p>
    <w:p>
      <w:pPr>
        <w:pStyle w:val="BookText"/>
        <w:rPr/>
      </w:pPr>
      <w:bookmarkEnd w:id="286"/>
      <w:r>
        <w:rPr>
          <w:rFonts w:ascii="IRNazanin" w:hAnsi="IRNazanin" w:eastAsia="IRNazanin"/>
          <w:color w:val="111111"/>
          <w:sz w:val="28"/>
          <w:sz w:val="28"/>
          <w:szCs w:val="28"/>
          <w:rtl w:val="true"/>
          <w:lang w:bidi="fa-IR"/>
        </w:rPr>
        <w:t>گردد، همه اعمال خدايى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از همان روز حركت و حتى پيش از آن، دلش را به نور خدا روشن و هرچه غير اوست را بيرون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 از آغاز تا انتهاى سفر جز خدا و كسب رضايت او، انديشه‌اى در دل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از همه آسيب‌هاى احتمالى حج و به ويژه از آسيب‌هاى هديه پيش‌گيرى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به اين امر توصيه مى‌كنند كه زائران خانه خدا بايد بكوشند تا قصد و انگيزه را خالص و هواى نفس را از دل بيرون كنند و اعمال را صرفاً براى امتثال امر خالق يكتا و تحصيل ثواب آخرت و رهايى از عقاب انجام دهند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همان طور كه از ابتدا بايد نيت زائر پاك باشد، در سراسر اعمال حج نيز بايد اين اخلاص ادامه يابد؛ كه در اين صورت زائر، يقيناً در برابر آسيب‌ها مصونيت خواهد يافت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300245_3650668749"/>
      <w:bookmarkStart w:id="288" w:name="_Toc104"/>
      <w:bookmarkEnd w:id="287"/>
      <w:r>
        <w:rPr>
          <w:rtl w:val="true"/>
        </w:rPr>
        <w:t>ب</w:t>
      </w:r>
      <w:r>
        <w:rPr>
          <w:rtl w:val="true"/>
        </w:rPr>
        <w:t xml:space="preserve">) </w:t>
      </w:r>
      <w:r>
        <w:rPr>
          <w:rtl w:val="true"/>
        </w:rPr>
        <w:t>توجه به مناسك حج‌</w:t>
      </w:r>
      <w:bookmarkEnd w:id="288"/>
    </w:p>
    <w:p>
      <w:pPr>
        <w:pStyle w:val="BookText"/>
        <w:rPr/>
      </w:pPr>
      <w:r>
        <w:rPr>
          <w:rFonts w:ascii="IRNazanin" w:hAnsi="IRNazanin" w:eastAsia="IRNazanin"/>
          <w:color w:val="111111"/>
          <w:sz w:val="28"/>
          <w:sz w:val="28"/>
          <w:szCs w:val="28"/>
          <w:rtl w:val="true"/>
          <w:lang w:bidi="fa-IR"/>
        </w:rPr>
        <w:t>راهكار ديگر براى مصونيت از آسيب‌هاى احتمالى در سفر حج، به خصوص در زمينه هديه و سوغات، توجه زائر به اعمال و تلاش در درست انجام دادن آن است؛ زيرا مطالعه و دقت در فراگيرى و كسب آگاهى نسبت به مسائل مختلف حج و نحوه انجام دادن هر كدام از عمل‌هاى واجب و اركان حج، انسان را از افتادن در دام آسيب‌هاى هديه پيش‌گيرى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زائرى نمى‌تواند مسائل را از روى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فتاواى 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بگيرد، بايست از روحانيون، به‌ويژه روحانى كاروان بپرسد، تا ابهامى نسبت به مسائل حج در ذهنش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زائران‌فرصت رفتن اضافى به بازار و گشت و گذار در شهر را نخواهند داشت تا در معرض آسيب‌هاى هديه و امثال آن قرار گيرند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سوال، كليد كسب دانش است؛ بسيارى از مردم در مسائل دينى عالم و دانا نيستند؛ چون درس نخوانده‌اند، ولى</w:t>
      </w:r>
    </w:p>
    <w:p>
      <w:pPr>
        <w:pStyle w:val="BookText"/>
        <w:rPr/>
      </w:pPr>
      <w:r>
        <w:rPr>
          <w:rFonts w:ascii="IRNazanin" w:hAnsi="IRNazanin" w:eastAsia="IRNazanin"/>
          <w:color w:val="111111"/>
          <w:sz w:val="28"/>
          <w:sz w:val="28"/>
          <w:szCs w:val="28"/>
          <w:rtl w:val="true"/>
          <w:lang w:bidi="fa-IR"/>
        </w:rPr>
        <w:t>با پرسش از عالمان دين وظايفشان را به خوبى دانسته 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مردم دستور داده است كه اگر وظايفتان را نمى‌دانيد از دانايان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يكى از راه‌هاى پيش‌گيرى از آسيب هديه در سفر حج، توجه زائر به انجام دادن مناسك است كه از وظايف اصلى شركت او در آن مراسم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حج را هر زائرى بايد بداند تا مناسك را به صورت صحيح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بى‌توجهى و اشتغال به امور غيرضرورى، زائر را از موفقيت در درست انجام دادن فرايند اعمال حج باز دارد و حجش ناتمام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هستند افرادى كه در اثر سهل‌انگارى و عدم آگاهى از مسائل، با اعمال ناقص به وطن باز مى‌گردند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نشان‌دهنده</w:t>
      </w:r>
      <w:bookmarkStart w:id="289" w:name="pg1494_8878"/>
    </w:p>
    <w:p>
      <w:pPr>
        <w:pStyle w:val="BookText"/>
        <w:rPr/>
      </w:pPr>
      <w:bookmarkEnd w:id="289"/>
      <w:r>
        <w:rPr>
          <w:rFonts w:ascii="IRNazanin" w:hAnsi="IRNazanin" w:eastAsia="IRNazanin"/>
          <w:color w:val="111111"/>
          <w:sz w:val="28"/>
          <w:sz w:val="28"/>
          <w:szCs w:val="28"/>
          <w:rtl w:val="true"/>
          <w:lang w:bidi="fa-IR"/>
        </w:rPr>
        <w:t>اهتمام آن حضرت به آموزش اعمال حج به مردم بوده است؛ زيرا هنگام حضور در سرزمين مكه، مى‌فرمود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خُذُوا عَنِّي مَناسِكَكُم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حج را از من دريافت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زائر به اين مطلب اهتمام ورزد و فرصت خود را به يادگيرى و آموختن مسائل فقهى حج اختصاص دهد، بخش زيادى از آسيب‌هاى سوغات سفر دفع مى‌شود</w:t>
      </w:r>
      <w:r>
        <w:rPr>
          <w:rFonts w:eastAsia="IRNazanin" w:cs="IRNazanin"/>
          <w:color w:val="111111"/>
          <w:sz w:val="28"/>
          <w:szCs w:val="28"/>
          <w:rtl w:val="true"/>
          <w:lang w:bidi="fa-IR"/>
        </w:rPr>
        <w:t>.</w:t>
      </w:r>
    </w:p>
    <w:p>
      <w:pPr>
        <w:pStyle w:val="Heading4"/>
        <w:numPr>
          <w:ilvl w:val="3"/>
          <w:numId w:val="1"/>
        </w:numPr>
        <w:rPr/>
      </w:pPr>
      <w:bookmarkStart w:id="290" w:name="__RefHeading___Toc300247_3650668749"/>
      <w:bookmarkStart w:id="291" w:name="_Toc105"/>
      <w:bookmarkEnd w:id="290"/>
      <w:r>
        <w:rPr>
          <w:rtl w:val="true"/>
        </w:rPr>
        <w:t>ج</w:t>
      </w:r>
      <w:r>
        <w:rPr>
          <w:rtl w:val="true"/>
        </w:rPr>
        <w:t xml:space="preserve">) </w:t>
      </w:r>
      <w:r>
        <w:rPr>
          <w:rtl w:val="true"/>
        </w:rPr>
        <w:t>اشتغال به دعا و مناجات‌</w:t>
      </w:r>
      <w:bookmarkEnd w:id="291"/>
    </w:p>
    <w:p>
      <w:pPr>
        <w:pStyle w:val="BookText"/>
        <w:rPr/>
      </w:pPr>
      <w:r>
        <w:rPr>
          <w:rFonts w:ascii="IRNazanin" w:hAnsi="IRNazanin" w:eastAsia="IRNazanin"/>
          <w:color w:val="111111"/>
          <w:sz w:val="28"/>
          <w:sz w:val="28"/>
          <w:szCs w:val="28"/>
          <w:rtl w:val="true"/>
          <w:lang w:bidi="fa-IR"/>
        </w:rPr>
        <w:t xml:space="preserve">زائر در عين فراگيرى مسائل واجب حج، تا زمانى كه در دو شهر مكه و مدينه حضور دارد، نبايد از اعمال مستحبى و دعا و مناجات غفلت ورزد؛ زيرا مكه و مدينه سرزمين وحى است و جايى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دارند و ياد آور خاطرات صدر اسلام است، از اين رو دعا و نيايش در آن مكان‌هاى مقدس فضيلت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الصَّلاةُ في الحَرَمَينِ تَعدِلُ ألفَ صَلاةٍ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خواندن در مكه و مدينه، برابر با هزار نمازاست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روزه در مكه و مدينه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صِيامُ يومٍ بِمَكَّةَ يَعدِلُ صِيامَ سَنَةٍ فيما سِواها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روزه در مكه، برابر با روزه يك سال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در زمينه ختم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خَتَمَ القرآنَ بمَكَّةَ لَم يَمُت حتَّى يَرَى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مَنزِلَهُ في الجَنَّةِ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هركس در مكه ختم قرآن كند، نميرد تا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و جايگاهش را در بهشت بنگرد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بر فضيلت اعمال مستحبى در مكه و مدينه دلالت دارند و به آن توصيه مى‌نمايند تا زائران وقتشان را صرف اين كارها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هزار نماز در جاى ديگر، يك روزه برابر با يك سال روزه، ختم قرآن زمينه‌ساز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جايگاه خود در بهشت است، اين</w:t>
      </w:r>
      <w:bookmarkStart w:id="292" w:name="pg1494_8880"/>
    </w:p>
    <w:p>
      <w:pPr>
        <w:pStyle w:val="BookText"/>
        <w:rPr/>
      </w:pPr>
      <w:bookmarkEnd w:id="292"/>
      <w:r>
        <w:rPr>
          <w:rFonts w:ascii="IRNazanin" w:hAnsi="IRNazanin" w:eastAsia="IRNazanin"/>
          <w:color w:val="111111"/>
          <w:sz w:val="28"/>
          <w:sz w:val="28"/>
          <w:szCs w:val="28"/>
          <w:rtl w:val="true"/>
          <w:lang w:bidi="fa-IR"/>
        </w:rPr>
        <w:t>ثواب و پاداش در كدام زمان و مكان به دست مى‌آيد؟ آيا شايسته نيست كه زائران به جاى رفتن به بازار و خريد و كارهايى از اين قبيل، به عمل‌هاى مستحبى و دعا و مناجات بپردازند؟</w:t>
      </w:r>
    </w:p>
    <w:p>
      <w:pPr>
        <w:pStyle w:val="Heading4"/>
        <w:numPr>
          <w:ilvl w:val="3"/>
          <w:numId w:val="1"/>
        </w:numPr>
        <w:rPr/>
      </w:pPr>
      <w:bookmarkStart w:id="293" w:name="__RefHeading___Toc300249_3650668749"/>
      <w:bookmarkStart w:id="294" w:name="_Toc106"/>
      <w:bookmarkEnd w:id="293"/>
      <w:r>
        <w:rPr>
          <w:rtl w:val="true"/>
        </w:rPr>
        <w:t>د</w:t>
      </w:r>
      <w:r>
        <w:rPr>
          <w:rtl w:val="true"/>
        </w:rPr>
        <w:t xml:space="preserve">) </w:t>
      </w:r>
      <w:r>
        <w:rPr>
          <w:rtl w:val="true"/>
        </w:rPr>
        <w:t>يادآورى خاطرات مكه و مدينه‌</w:t>
      </w:r>
      <w:bookmarkEnd w:id="294"/>
    </w:p>
    <w:p>
      <w:pPr>
        <w:pStyle w:val="BookText"/>
        <w:rPr/>
      </w:pPr>
      <w:r>
        <w:rPr>
          <w:rFonts w:ascii="Amiri" w:hAnsi="Amiri" w:eastAsia="Amiri" w:cs="Amiri"/>
          <w:color w:val="111111"/>
          <w:sz w:val="28"/>
          <w:sz w:val="28"/>
          <w:szCs w:val="28"/>
          <w:rtl w:val="true"/>
          <w:lang w:bidi="ar-SA"/>
        </w:rPr>
        <w:t>يكى از آموزه‌هاى مهم و دست‌يافتنى مكه و مدينه يادآورى خاطرات آن دو شهر است كه بايد زائران به جاى رفت و آمد به بازار و خريدهاى غير لازم، به مكان‌هاى خاطره ساز مانند شعب ابى‌طالب، كوه احد، مساجد سبعه و نظاير آن بروند و حادثه‌هاى صدر اسلام را يادآورى كنند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اين توجه و يادآورى خاطرات تاريخى، به سهم خود مانع بروز آسيب‌هاى هديه در سفر معنوى حج مى‌شود؛ چون فرصت رفت و آمد غير ضرورى را از زائر مى‌گيرد و او را به ياد حوادث و فعاليت‌هاى پيامبر و ياران آن حضرت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صحنه‌هاى صدر اسلام به لحاظ تربيتى خيلى آموزنده است</w:t>
      </w:r>
      <w:r>
        <w:rPr>
          <w:rFonts w:eastAsia="IRNazanin" w:cs="IRNazanin"/>
          <w:color w:val="111111"/>
          <w:sz w:val="28"/>
          <w:szCs w:val="28"/>
          <w:rtl w:val="true"/>
          <w:lang w:bidi="fa-IR"/>
        </w:rPr>
        <w:t>.</w:t>
      </w:r>
      <w:bookmarkStart w:id="295" w:name="pg1494_8881"/>
    </w:p>
    <w:p>
      <w:pPr>
        <w:pStyle w:val="Heading4"/>
        <w:numPr>
          <w:ilvl w:val="3"/>
          <w:numId w:val="1"/>
        </w:numPr>
        <w:rPr/>
      </w:pPr>
      <w:bookmarkStart w:id="296" w:name="__RefHeading___Toc300251_3650668749"/>
      <w:bookmarkStart w:id="297" w:name="_Toc107"/>
      <w:bookmarkEnd w:id="295"/>
      <w:bookmarkEnd w:id="296"/>
      <w:r>
        <w:rPr>
          <w:rtl w:val="true"/>
        </w:rPr>
        <w:t>ه</w:t>
      </w:r>
      <w:r>
        <w:rPr>
          <w:rtl w:val="true"/>
        </w:rPr>
        <w:t xml:space="preserve">) </w:t>
      </w:r>
      <w:r>
        <w:rPr>
          <w:rtl w:val="true"/>
        </w:rPr>
        <w:t>عمل به توصيه‌هاى روحانى كاروان‌</w:t>
      </w:r>
      <w:bookmarkEnd w:id="297"/>
    </w:p>
    <w:p>
      <w:pPr>
        <w:pStyle w:val="BookText"/>
        <w:rPr/>
      </w:pPr>
      <w:r>
        <w:rPr>
          <w:rFonts w:ascii="IRNazanin" w:hAnsi="IRNazanin" w:eastAsia="IRNazanin"/>
          <w:color w:val="111111"/>
          <w:sz w:val="28"/>
          <w:sz w:val="28"/>
          <w:szCs w:val="28"/>
          <w:rtl w:val="true"/>
          <w:lang w:bidi="fa-IR"/>
        </w:rPr>
        <w:t>طبق معمول هر كاروان زيارتى براى حج يا عتبات عاليات، حداقل يك روحانى رسمى به عنوان راهنما و مبلغ مسائل دينى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معمولًا مسائل مورد نياز را براى زائران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توضيح حوادث مكه و مدينه و مكان‌هاى خاص آن مى‌پردازد و زائر مى‌تواند صحنه‌هاى تاريخى حوادث را، از نزديك مشاهده كند</w:t>
      </w:r>
      <w:r>
        <w:rPr>
          <w:rFonts w:eastAsia="IRNazanin" w:cs="IRNazanin"/>
          <w:color w:val="111111"/>
          <w:sz w:val="28"/>
          <w:szCs w:val="28"/>
          <w:rtl w:val="true"/>
          <w:lang w:bidi="fa-IR"/>
        </w:rPr>
        <w:t>.</w:t>
      </w:r>
    </w:p>
    <w:p>
      <w:pPr>
        <w:pStyle w:val="Heading4"/>
        <w:numPr>
          <w:ilvl w:val="3"/>
          <w:numId w:val="1"/>
        </w:numPr>
        <w:rPr/>
      </w:pPr>
      <w:bookmarkStart w:id="298" w:name="__RefHeading___Toc300253_3650668749"/>
      <w:bookmarkStart w:id="299" w:name="_Toc108"/>
      <w:bookmarkEnd w:id="298"/>
      <w:r>
        <w:rPr>
          <w:rtl w:val="true"/>
        </w:rPr>
        <w:t>و</w:t>
      </w:r>
      <w:r>
        <w:rPr>
          <w:rtl w:val="true"/>
        </w:rPr>
        <w:t xml:space="preserve">) </w:t>
      </w:r>
      <w:r>
        <w:rPr>
          <w:rtl w:val="true"/>
        </w:rPr>
        <w:t>برنامه‌ريزى درست براى تهيه سوغات‌</w:t>
      </w:r>
      <w:bookmarkEnd w:id="2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 براى مصونيت از آسيب‌هاى هديه حج، برنامه‌ريزى درست و مناسب است كه اين امر در فعاليت انسان،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زائر تصميم شركت در مراسم حج را مى‌گيرد، بايد برنامه دقيقى را براى سفر، تنظيم و براساس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هديه و تهيه آن با تمام ابعادش، برنامه‌اى داشته باشد و حتى خوب است آن برنامه را مكتوب</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كسانى كه بايد به آنها سوغات دهد با لحاظ رتبه خويشاوندى، مقدار هديه‌اى كه برايشان لازم است، مقدار پول لازم و به طور كلى هر چه مربوط به هديه و خريد آن است را دقيقاً يادداشت 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مهم ديگرى كه به نظر مى‌رسد از بروز بسيارى از آسيب‌هاى هديه جلوگيرى مى‌كند، برنامه‌ريزى براى اين مطلب است كه بخشى از هدايا را از داخل كشور تهيه كند و لازم نيست همه را از عربستان وارد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اين زمينه با بستگان و كسانى كه تجربه دارند مشورت نمايد و با راهنمايى آنها برخى از سوغات‌ها را از بازار داخل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سفر نيز مى‌تواند اين كار را انجام دهد تا با فكر راحت به مسافرت رود و دغدغه‌اى براى هديه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 اين است كه اشياى خريده شده از مكه و مدينه، اغلب نماد خاصى را</w:t>
      </w:r>
    </w:p>
    <w:p>
      <w:pPr>
        <w:pStyle w:val="BookText"/>
        <w:rPr/>
      </w:pPr>
      <w:r>
        <w:rPr>
          <w:rFonts w:ascii="Amiri" w:hAnsi="Amiri" w:eastAsia="Amiri" w:cs="Amiri"/>
          <w:color w:val="111111"/>
          <w:sz w:val="28"/>
          <w:sz w:val="28"/>
          <w:szCs w:val="28"/>
          <w:rtl w:val="true"/>
          <w:lang w:bidi="ar-SA"/>
        </w:rPr>
        <w:t>نشان نمى‌دهند و با كالاى داخل تفاوتى ندارند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راهكارهايى براى پيش‌گيرى از آسيب‌هاى هديه وجود دارند كه زائران مى‌توانند با استفاده از آنها از بروز آسيب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راهكارها در اين كتاب بيان شد، ولى مسلماً راهكارهاى پيش‌گيرى منحصر به اينها نيست، بلكه راهكارهاى بسيارى در روايات و سيره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كه نياز به بررسى و استخراج دارند بنابراين خوب است پژوهشگران به اين مهم توجه كرده و راه‌هاى بيمه سازى زائران از آسيب‌هاى سفر حج به خصوص آسيب‌هاى هديه را به زائران ارائه دهند و آنان را در كسب فيض معنوى از دو شهر مكه و مدينه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خود زائر مى‌تواند با برنامه‌ريزى درست و ابتكار در مبارزه با آسيب‌هاى سفر معنوى حج، راه‌هاى تازه‌اى را 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آورده و به ديگران نيز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كسانى كه بيش از يكبار به حج مشرف شده‌اند، بهتر مى‌توانند، مناسب‌ترين روش‌هاى پيش‌گيرى از آسيب‌هاى سوغات سفر را در اختيار زائران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دشتى، قم، مؤسسه اميرالمؤمنين،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شيروانى، قم، نسيم حيات،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در قرآن، ناصر مكارم شيرازى و همكاران، قم، مطبوعات هدف،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آسيب‌شناسى اجتماعى، هدايت الله ستوده، تهران، آواى نور،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 بن يعقوب كلينى، بيروت، دارالاضواء،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اطيب البيان فى تفسير القرآن، سيد عبدالحسين طيب، تهران، اسلام،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الشيعه، سيد محسن امين عاملى، بيروت، 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الامثل فى تفسير كتاب المنزل، ناصر مكارم شيرازى و همكاران، قم، مدرسه امام امير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انگيزش و هيجان، رمضان حسن زاده، تهران، ارسباران،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محمد باقر مجلسى،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سيدهاشم بحرانى، تهران، بنياد بعثت،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السعادة فى مقامات العبادة، رضا خانى،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رياضى، تهران، پيام نور،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تجمل و اسراف، محمد على شاه آبادى، تهران، مؤسسه فرهنگى دانش و انديشه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محمدالحسن حرانى،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كتاب‌فروشى اسلاميه،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تهران، دارالكتب الاسلاميه، چاپ يازدهم،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ملا مهدى نراقى، نجف، مطبعة الزهراء، طبع سوم،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السيرة النبوية، ابن حزم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اندلسى، بيروت، دارالجيل،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برنامه تكامل، سيد محمد ضياء آبادى، تهران، مشعر،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عمره در قرآن و حديث، محمد محمدى رى‌شهرى،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محدثى، قم، دارالحديث،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محسن قرائتى، تهران، مشعر،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محسن قرائتى، قم، دفتر انتشارات اسلامى،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نامه كودك، محمد محمدى رى‌شهرى،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پسنديده، قم، دارالحديث،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حكمت‌نامه جوان، محمد محمدى رى‌شهرى،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مهريزى، قم، دارالحديث،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خردگرايى در قرآن و سنت، محمد محمدى رى‌شهرى،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قم، دارالحديث،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محمد محمدى رى‌شهرى،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الهادى مسعودى، قم، دارالحديث،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مكتب عالم آل محمد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على قائمى، تهران، اميرى،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درآمدى بر جامعه، رابرت‌سون،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بهروان، مشهد، آستان قدس رضوى،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فى علم الاصول، صدر، سيد محمد باقر، قم، مركز الابحاث والدراسات التخصصية للشهيد الصدر،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دوستى در قرآن و حديث، محمد محمدى رى‌شهرى،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اسلامى، قم، دارالحديث،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 و بازديد در اسلام، محمود ارگانى بهبهانى حايرى، قم، پيام مهدى،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رشوه و احكام آن در فقه اسلامى، حميد رضا داودى دريكنده، قم، بوستان كتاب،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روش‌هاى تحقيق، عزت الله نادرى، و مريم سيف نراقى، تهران، دفتر تحقيقات و انتشارات،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قم، سيد مهدى صحفى، قم، كتاب فروشى صحفى،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زيبايى‌شناسى انتقادى، بنيامين و همكاران،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مهرگان، تهران، گام‌نو،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سازندگى و تربيت دختران، قائمى، على، انجمن اولياء و مربيان،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شيخ عباس قمى، تهران، دارالاسوة،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النبويه، ابن هشام، بيروت، داراحياء التراث العربى،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سياسى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ملك زاده، تهران، كانون انديشه جوان،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محسن امين عاملى،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حجتى كرمانى، تهران، سروش،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نور، تهران، روح الله موسوى خمينى، وزارت فرهنگ و ارشاد اسلامى،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 حكمت در قرآن و حديث، محمد محمدى رى‌شهرى،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عبدالهادى مسعودى، قم، دارالحديث،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در قرآن، رضا وطن دوست، مشهد، دانشگاه علوم اسلامى رضوى،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مشهدى، بى‌جا، بى‌تا،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رضا مهيار،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تهران، دنشيار،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محمد معين، تهران، امير كبير،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معاصر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آذرتاش آذرنوش، تهران، نشر نى،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السيرة النبويه، رمضان البوطى، محمد سعيد، بيروت دارالفكر المعاصر، چاپ دهم،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على اكبر دهخدا، تهران، دانشگاه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مرتضى مطهرى، تهران، صدرا،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محجة البيضاء، ملا محسن فيض كاشانى،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دفتر انتشارات 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ميرزا حسين نورى، بيروت، 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الوسيط، انيس، ابراهيم و ديگران، بيروت،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السعادة، ملا احمد نراقى، قم، هجرت،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السعادة، ملا احمد نراقى، قم،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الفاظ القرآن، راغب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داودى، قم، طليعه نور،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روح الله موسوى خمينى، قم، نشر مشعر،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ميزان الحكمة، محمد محمدى رى‌شهرى، قم، دارالحديث،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بندر ريگى، تهران، ايران،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منجد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جديد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بندر ريگى،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فى آداب المفيد و المستفيد، زين‌الدين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بوستان كتاب،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محمد محمدى رى‌شهرى،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رضا شيخى، قم، دارالحديث،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سازگار، على حسين زاده، قم، مؤسسه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 و زيبايى، محمد ضميران، تهران،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كانون، </w:t>
      </w:r>
      <w:r>
        <w:rPr>
          <w:rFonts w:eastAsia="Amiri" w:cs="Amiri" w:ascii="Amiri" w:hAnsi="Amiri"/>
          <w:color w:val="111111"/>
          <w:sz w:val="28"/>
          <w:szCs w:val="28"/>
          <w:lang w:bidi="ar-SA"/>
        </w:rPr>
        <w:t>1377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محمد حر عاملى، بيروت، دار احياءالتراث العربى، بى‌تا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آذرتاش آذرنوش،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على‌اكبر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روح الله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محسن قرائتى،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جَلَّ جَلالُهُ لَمّا أَمَرَ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فِى النّاسِ بِالحَجِّ قامَ عَلَى المَقامِ، فَارتَفَعَ بِهِ حَتّى صارَ بِازِاءِ ابَى‌قُبَيس، فَنادى فِى النّاسِ بِالحَجِّ، فَأَسمَعَ مَن فى اصلابِ الرِّجالِ وَ ارحامِ النِّسِاء إلى أَن تَقومَ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 و عمره در قرآن و حديث، محمد محمدى رى 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زيارة الحُسَينِ ع عَن جابِر عَن ابَى‌جَعفَر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قَبرِ الحُسَينِ ع يغفَرُ لِلرَّجُلِ الذُّنوبُ، وَ يغفَرُ لَهُ فى ذَهابِهِ وَ مَجيئهِ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دانش‌نامه امام حسين ع، محمد محمدى رى‌شهرى،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عبدالهادى مسعودى،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ابى عبد الله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الحُسَينَ ع عارِفاً بِحَقِّهِ كَتَبَ اللهُ لَهُ ثَوابَ الفِ حَجَّة مَقبولَة وَ الفِ عُمَرة مَقبولَة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مكتب عالم آل محمد ع، على قائمى،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معصومه و تاريخ قم، سيد مهدى صحفى،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محمد محمدى رى‌شهرى،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شيخى،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 گرايى در قرآن وسنت، محمد، رى‌شهرى،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مهريزى،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جبرئيل للنبى 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الله تبارك و تعالى أرسلنى اليك بهدية لم يعطيها احداً قبلك،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وماهى؟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احسن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وماهى؟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إِلَيهِمْ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وَضَعَهُ بَينَ يدَيهِ، فَقالَ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 أم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فَمَدَّ يدَهُ،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قَضى رَبُّكَ أَلَّا تَعْبُدُوا إِلَّا إِياهُ وَ بِالْوالِدَينِ إِحْساناً؛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حكم كرده است كه جز خدا كسى را نپرستيد و به پدر و مادر نيكى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اشْكُرْ لِى وَ لِوالِدَيكَ؛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شكرگزار من و پدر و مادرت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اين كه جايگاه پدر و مادر از راه عقل از باب شكر منعم و جبران زحمات آن دو در طول زندگى فرزند در دوره كودكى و نوجوانى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راه قران و سيره گفتارى و رفتارى 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تبيين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مادر پيامبر،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مصباح يزدى،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در قرآن، رضا وطن‌دوست،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زيبايى‌شناسى انتقادى، بنيامين و همكاران،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مهرگان،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هنر و زيبايى، محمد ضميران،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 الْبَنُونَ زِينَة الْحَياة الدُّنْيا وَ الْباقِياتُ الصَّالِحاتُ خَيرٌ عِنْدَ رَبِّكَ ثَواباً وَ خَيرٌ أَمَلًا؛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اموال و فرزندان، زينت زندگى دنياست و باقيات 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ماندگار شايسته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ثوابش نزد پروردگارت بهتر و اميد بخش‌تر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تَنالُوا الْبِرَّ حَتَّى تُنْفِقُوا مِمَّا تُحِبُّونَ وَ ما تُنْفِقُوا مِنْ شَى‌ءٍ فَإِنَّ اللَّهَ بِهِ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نيكوكارى نمى‌رسيد، مگر اينكه از آنچه دوست مى‌داريد،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كنيد و آنچه انفاق مى‌كنيد، خداوند از آن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وَ هاجَرُوا وَ جاهَدُوا فِى سَبِيلِ اللَّهِ بِأَمْوالِهِمْ وَ أَنْفُسِهِمْ أَعْظَمُ دَرَجَة عِنْدَ اللَّهِ وَ أُولئِكَ هُمُ الْفائِزُونَ؛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ايمان آوردند، و هجرت كردند، و با مال و جانشان در راه خدا جهاد نمودند، مقامشان نزد خدا برتر است و آنها رستگارانند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آسيب‌شناسى اجتماعى، هدايت‌الله ستوده،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حِجابٌ مِنَ الآفاتِ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پرده‌اى جلوگيراز آفت‌هاست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وحكمت در قرآن و 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لاتَرَى الجاهِلَ إلّا مُفرِطاً اومُفَرِّطاً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 را هميشه در حال افراط يا تفريط مى‌بينى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 و بازديد در اسلام، محمود ارگانى بهبهانى حايرى،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تربيت اسلامى، دلشاد تهرانى،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در قرآن و حديث، محمد محمدى رى‌شهرى،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اسلامى،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يتَقَبَّلُ اللَّهُ مِنَ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تنها از پرهيزگاران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سيدعبدالحسين طيب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سفينة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الصَّوابِ تُنبِى‌ءُ عَن وُفُورِ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فراوانى كار درست، از فراوانى خرد خبر مى‌دهد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سازندگى و تربيت دختران، على قائمى،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حكمت‌نامه كودك، محمد محمدى رى‌شهرى،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پسنديده،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حكمت‌نامه جوان، محمد محمدى رى‌شهرى،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مهريزى،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حكمت‌نامه جوان،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حكمت‌نامه جوان،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سازگار، على حسين زاده،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السعاده، رضاخانى،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محمد بن عبدالله بن ابوبكر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هرگاه انفاق كنند، نه اسراف و زياده‌روى مى‌نمايند و نه سخت‌گيرى، بلكه در ميان اين دو، حدّ اعتدالى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محمد حسن حرانى،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همان‌گونه كه فرمان يافته‌اى، استقامت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ملا احمد نراقى،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ناصر مكارم شيرازى و همكاران،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رشوه و احكام آن در فقه اسلامى، حميدرضا داودى دريكنده،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رشوه و احكام آن در فقه اسلامى،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مايسالُ عَنهُ العَبدُ حُبُّنا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چيزى كه روز قيامت از بنده سوال مى‌شود، دوستى ما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اهل‌البيت فى الكتاب و السنة،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دخل و تصرف</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سيدمصطفى حسينى دشتى،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الامثل فى تفسير كتاب المنزل، ناصر مكارم و همكاران،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سيد محمد ضياء آبادى،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26215</Words>
  <Characters>104048</Characters>
  <CharactersWithSpaces>129233</CharactersWithSpaces>
  <Paragraphs>1253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2026-08-16T16:38:15Z</dcterms:created>
  <dc:creator>ghaemiyeh.com</dc:creator>
  <dc:description/>
  <dc:language>en-US</dc:language>
  <cp:lastModifiedBy/>
  <dcterms:modified xsi:type="dcterms:W3CDTF">2026-08-16T20:08:19Z</dcterms:modified>
  <cp:revision>1</cp:revision>
  <dc:subject/>
  <dc:title>هدیه و سوغات در سفرهای زیارتی</dc:title>
</cp:coreProperties>
</file>

<file path=docProps/custom.xml><?xml version="1.0" encoding="utf-8"?>
<Properties xmlns="http://schemas.openxmlformats.org/officeDocument/2006/custom-properties" xmlns:vt="http://schemas.openxmlformats.org/officeDocument/2006/docPropsVTypes"/>
</file>