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 از دیدگاه مذاهب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410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53412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53414_3650668749">
            <w:r>
              <w:rPr>
                <w:webHidden/>
                <w:rStyle w:val="IndexLink"/>
                <w:rtl w:val="true"/>
              </w:rPr>
              <w:t>مقدمه معاونت آموزش و تحقيقات</w:t>
            </w:r>
            <w:r>
              <w:rPr>
                <w:rStyle w:val="IndexLink"/>
                <w:rtl w:val="true"/>
              </w:rPr>
              <w:tab/>
            </w:r>
            <w:r>
              <w:rPr>
                <w:rStyle w:val="IndexLink"/>
              </w:rPr>
              <w:t>7</w:t>
            </w:r>
          </w:hyperlink>
        </w:p>
        <w:p>
          <w:pPr>
            <w:pStyle w:val="Contents2"/>
            <w:tabs>
              <w:tab w:val="clear" w:pos="8743"/>
              <w:tab w:val="right" w:pos="9026" w:leader="dot"/>
            </w:tabs>
            <w:rPr/>
          </w:pPr>
          <w:hyperlink w:anchor="__RefHeading___Toc153416_3650668749">
            <w:r>
              <w:rPr>
                <w:webHidden/>
                <w:rStyle w:val="IndexLink"/>
                <w:rtl w:val="true"/>
              </w:rPr>
              <w:t>مقدمه مترجم</w:t>
            </w:r>
            <w:r>
              <w:rPr>
                <w:rStyle w:val="IndexLink"/>
                <w:rtl w:val="true"/>
              </w:rPr>
              <w:tab/>
            </w:r>
            <w:r>
              <w:rPr>
                <w:rStyle w:val="IndexLink"/>
              </w:rPr>
              <w:t>11</w:t>
            </w:r>
          </w:hyperlink>
        </w:p>
        <w:p>
          <w:pPr>
            <w:pStyle w:val="Contents2"/>
            <w:tabs>
              <w:tab w:val="clear" w:pos="8743"/>
              <w:tab w:val="right" w:pos="9026" w:leader="dot"/>
            </w:tabs>
            <w:rPr/>
          </w:pPr>
          <w:hyperlink w:anchor="__RefHeading___Toc153418_3650668749">
            <w:r>
              <w:rPr>
                <w:webHidden/>
                <w:rStyle w:val="IndexLink"/>
                <w:rtl w:val="true"/>
              </w:rPr>
              <w:t>پيشگفتار</w:t>
            </w:r>
            <w:r>
              <w:rPr>
                <w:rStyle w:val="IndexLink"/>
                <w:rtl w:val="true"/>
              </w:rPr>
              <w:tab/>
            </w:r>
            <w:r>
              <w:rPr>
                <w:rStyle w:val="IndexLink"/>
              </w:rPr>
              <w:t>13</w:t>
            </w:r>
          </w:hyperlink>
        </w:p>
        <w:p>
          <w:pPr>
            <w:pStyle w:val="Contents3"/>
            <w:tabs>
              <w:tab w:val="clear" w:pos="8459"/>
              <w:tab w:val="right" w:pos="9026" w:leader="dot"/>
            </w:tabs>
            <w:rPr/>
          </w:pPr>
          <w:hyperlink w:anchor="__RefHeading___Toc153420_365066874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53422_3650668749">
            <w:r>
              <w:rPr>
                <w:webHidden/>
                <w:rStyle w:val="IndexLink"/>
                <w:rtl w:val="true"/>
              </w:rPr>
              <w:t>ماجراى تجديد بناى كعبه</w:t>
            </w:r>
            <w:r>
              <w:rPr>
                <w:rStyle w:val="IndexLink"/>
                <w:rtl w:val="true"/>
              </w:rPr>
              <w:tab/>
            </w:r>
            <w:r>
              <w:rPr>
                <w:rStyle w:val="IndexLink"/>
              </w:rPr>
              <w:t>14</w:t>
            </w:r>
          </w:hyperlink>
        </w:p>
        <w:p>
          <w:pPr>
            <w:pStyle w:val="Contents3"/>
            <w:tabs>
              <w:tab w:val="clear" w:pos="8459"/>
              <w:tab w:val="right" w:pos="9026" w:leader="dot"/>
            </w:tabs>
            <w:rPr/>
          </w:pPr>
          <w:hyperlink w:anchor="__RefHeading___Toc153424_3650668749">
            <w:r>
              <w:rPr>
                <w:webHidden/>
                <w:rStyle w:val="IndexLink"/>
                <w:rtl w:val="true"/>
              </w:rPr>
              <w:t>اهداف نورانى</w:t>
            </w:r>
            <w:r>
              <w:rPr>
                <w:rStyle w:val="IndexLink"/>
                <w:rtl w:val="true"/>
              </w:rPr>
              <w:tab/>
            </w:r>
            <w:r>
              <w:rPr>
                <w:rStyle w:val="IndexLink"/>
              </w:rPr>
              <w:t>16</w:t>
            </w:r>
          </w:hyperlink>
        </w:p>
        <w:p>
          <w:pPr>
            <w:pStyle w:val="Contents3"/>
            <w:tabs>
              <w:tab w:val="clear" w:pos="8459"/>
              <w:tab w:val="right" w:pos="9026" w:leader="dot"/>
            </w:tabs>
            <w:rPr/>
          </w:pPr>
          <w:hyperlink w:anchor="__RefHeading___Toc153426_3650668749">
            <w:r>
              <w:rPr>
                <w:webHidden/>
                <w:rStyle w:val="IndexLink"/>
                <w:rtl w:val="true"/>
              </w:rPr>
              <w:t>شعارهاى وحدت</w:t>
            </w:r>
            <w:r>
              <w:rPr>
                <w:rStyle w:val="IndexLink"/>
                <w:rtl w:val="true"/>
              </w:rPr>
              <w:tab/>
            </w:r>
            <w:r>
              <w:rPr>
                <w:rStyle w:val="IndexLink"/>
              </w:rPr>
              <w:t>17</w:t>
            </w:r>
          </w:hyperlink>
        </w:p>
        <w:p>
          <w:pPr>
            <w:pStyle w:val="Contents3"/>
            <w:tabs>
              <w:tab w:val="clear" w:pos="8459"/>
              <w:tab w:val="right" w:pos="9026" w:leader="dot"/>
            </w:tabs>
            <w:rPr/>
          </w:pPr>
          <w:hyperlink w:anchor="__RefHeading___Toc153428_3650668749">
            <w:r>
              <w:rPr>
                <w:webHidden/>
                <w:rStyle w:val="IndexLink"/>
                <w:rtl w:val="true"/>
              </w:rPr>
              <w:t>اسامى كعبه در قرآن</w:t>
            </w:r>
            <w:r>
              <w:rPr>
                <w:rStyle w:val="IndexLink"/>
                <w:rtl w:val="true"/>
              </w:rPr>
              <w:tab/>
            </w:r>
            <w:r>
              <w:rPr>
                <w:rStyle w:val="IndexLink"/>
              </w:rPr>
              <w:t>17</w:t>
            </w:r>
          </w:hyperlink>
        </w:p>
        <w:p>
          <w:pPr>
            <w:pStyle w:val="Contents3"/>
            <w:tabs>
              <w:tab w:val="clear" w:pos="8459"/>
              <w:tab w:val="right" w:pos="9026" w:leader="dot"/>
            </w:tabs>
            <w:rPr/>
          </w:pPr>
          <w:hyperlink w:anchor="__RefHeading___Toc153430_3650668749">
            <w:r>
              <w:rPr>
                <w:webHidden/>
                <w:rStyle w:val="IndexLink"/>
                <w:rtl w:val="true"/>
              </w:rPr>
              <w:t>حل مشكل</w:t>
            </w:r>
            <w:r>
              <w:rPr>
                <w:rStyle w:val="IndexLink"/>
                <w:rtl w:val="true"/>
              </w:rPr>
              <w:t>:</w:t>
              <w:tab/>
            </w:r>
            <w:r>
              <w:rPr>
                <w:rStyle w:val="IndexLink"/>
              </w:rPr>
              <w:t>24</w:t>
            </w:r>
          </w:hyperlink>
        </w:p>
        <w:p>
          <w:pPr>
            <w:pStyle w:val="Contents3"/>
            <w:tabs>
              <w:tab w:val="clear" w:pos="8459"/>
              <w:tab w:val="right" w:pos="9026" w:leader="dot"/>
            </w:tabs>
            <w:rPr/>
          </w:pPr>
          <w:hyperlink w:anchor="__RefHeading___Toc153432_3650668749">
            <w:r>
              <w:rPr>
                <w:webHidden/>
                <w:rStyle w:val="IndexLink"/>
                <w:rtl w:val="true"/>
              </w:rPr>
              <w:t>چگونگى به وجود آمدن مسجدالحرام و اهميّت آن</w:t>
            </w:r>
            <w:r>
              <w:rPr>
                <w:rStyle w:val="IndexLink"/>
                <w:rtl w:val="true"/>
              </w:rPr>
              <w:tab/>
            </w:r>
            <w:r>
              <w:rPr>
                <w:rStyle w:val="IndexLink"/>
              </w:rPr>
              <w:t>25</w:t>
            </w:r>
          </w:hyperlink>
        </w:p>
        <w:p>
          <w:pPr>
            <w:pStyle w:val="Contents3"/>
            <w:tabs>
              <w:tab w:val="clear" w:pos="8459"/>
              <w:tab w:val="right" w:pos="9026" w:leader="dot"/>
            </w:tabs>
            <w:rPr/>
          </w:pPr>
          <w:hyperlink w:anchor="__RefHeading___Toc153434_3650668749">
            <w:r>
              <w:rPr>
                <w:webHidden/>
                <w:rStyle w:val="IndexLink"/>
                <w:rtl w:val="true"/>
              </w:rPr>
              <w:t>فضيلت نماز در مسجدالحرام</w:t>
            </w:r>
            <w:r>
              <w:rPr>
                <w:rStyle w:val="IndexLink"/>
                <w:rtl w:val="true"/>
              </w:rPr>
              <w:tab/>
            </w:r>
            <w:r>
              <w:rPr>
                <w:rStyle w:val="IndexLink"/>
              </w:rPr>
              <w:t>25</w:t>
            </w:r>
          </w:hyperlink>
        </w:p>
        <w:p>
          <w:pPr>
            <w:pStyle w:val="Contents3"/>
            <w:tabs>
              <w:tab w:val="clear" w:pos="8459"/>
              <w:tab w:val="right" w:pos="9026" w:leader="dot"/>
            </w:tabs>
            <w:rPr/>
          </w:pPr>
          <w:hyperlink w:anchor="__RefHeading___Toc153436_3650668749">
            <w:r>
              <w:rPr>
                <w:webHidden/>
                <w:rStyle w:val="IndexLink"/>
                <w:rtl w:val="true"/>
              </w:rPr>
              <w:t>مسجدالنبى ص و تحولّات ساختمانى آن</w:t>
            </w:r>
            <w:r>
              <w:rPr>
                <w:rStyle w:val="IndexLink"/>
                <w:rtl w:val="true"/>
              </w:rPr>
              <w:tab/>
            </w:r>
            <w:r>
              <w:rPr>
                <w:rStyle w:val="IndexLink"/>
              </w:rPr>
              <w:t>25</w:t>
            </w:r>
          </w:hyperlink>
        </w:p>
        <w:p>
          <w:pPr>
            <w:pStyle w:val="Contents3"/>
            <w:tabs>
              <w:tab w:val="clear" w:pos="8459"/>
              <w:tab w:val="right" w:pos="9026" w:leader="dot"/>
            </w:tabs>
            <w:rPr/>
          </w:pPr>
          <w:hyperlink w:anchor="__RefHeading___Toc153438_3650668749">
            <w:r>
              <w:rPr>
                <w:webHidden/>
                <w:rStyle w:val="IndexLink"/>
                <w:rtl w:val="true"/>
              </w:rPr>
              <w:t>فضيلت نماز در مسجدالرّسول</w:t>
            </w:r>
            <w:r>
              <w:rPr>
                <w:rStyle w:val="IndexLink"/>
                <w:rtl w:val="true"/>
              </w:rPr>
              <w:tab/>
            </w:r>
            <w:r>
              <w:rPr>
                <w:rStyle w:val="IndexLink"/>
              </w:rPr>
              <w:t>27</w:t>
            </w:r>
          </w:hyperlink>
        </w:p>
        <w:p>
          <w:pPr>
            <w:pStyle w:val="Contents3"/>
            <w:tabs>
              <w:tab w:val="clear" w:pos="8459"/>
              <w:tab w:val="right" w:pos="9026" w:leader="dot"/>
            </w:tabs>
            <w:rPr/>
          </w:pPr>
          <w:hyperlink w:anchor="__RefHeading___Toc153440_3650668749">
            <w:r>
              <w:rPr>
                <w:webHidden/>
                <w:rStyle w:val="IndexLink"/>
                <w:rtl w:val="true"/>
              </w:rPr>
              <w:t>استحباب زيارت رسول خدا صلى‌الله عليه وآله</w:t>
            </w:r>
            <w:r>
              <w:rPr>
                <w:rStyle w:val="IndexLink"/>
                <w:rtl w:val="true"/>
              </w:rPr>
              <w:tab/>
            </w:r>
            <w:r>
              <w:rPr>
                <w:rStyle w:val="IndexLink"/>
              </w:rPr>
              <w:t>27</w:t>
            </w:r>
          </w:hyperlink>
        </w:p>
        <w:p>
          <w:pPr>
            <w:pStyle w:val="Contents3"/>
            <w:tabs>
              <w:tab w:val="clear" w:pos="8459"/>
              <w:tab w:val="right" w:pos="9026" w:leader="dot"/>
            </w:tabs>
            <w:rPr/>
          </w:pPr>
          <w:hyperlink w:anchor="__RefHeading___Toc153442_3650668749">
            <w:r>
              <w:rPr>
                <w:webHidden/>
                <w:rStyle w:val="IndexLink"/>
                <w:rtl w:val="true"/>
              </w:rPr>
              <w:t>حدّ حرم مكّه مكرّمه</w:t>
            </w:r>
            <w:r>
              <w:rPr>
                <w:rStyle w:val="IndexLink"/>
                <w:rtl w:val="true"/>
              </w:rPr>
              <w:t>:</w:t>
              <w:tab/>
            </w:r>
            <w:r>
              <w:rPr>
                <w:rStyle w:val="IndexLink"/>
              </w:rPr>
              <w:t>28</w:t>
            </w:r>
          </w:hyperlink>
        </w:p>
        <w:p>
          <w:pPr>
            <w:pStyle w:val="Contents3"/>
            <w:tabs>
              <w:tab w:val="clear" w:pos="8459"/>
              <w:tab w:val="right" w:pos="9026" w:leader="dot"/>
            </w:tabs>
            <w:rPr/>
          </w:pPr>
          <w:hyperlink w:anchor="__RefHeading___Toc153444_3650668749">
            <w:r>
              <w:rPr>
                <w:webHidden/>
                <w:rStyle w:val="IndexLink"/>
                <w:rtl w:val="true"/>
              </w:rPr>
              <w:t>حدود مكه</w:t>
            </w:r>
            <w:r>
              <w:rPr>
                <w:rStyle w:val="IndexLink"/>
                <w:rtl w:val="true"/>
              </w:rPr>
              <w:tab/>
            </w:r>
            <w:r>
              <w:rPr>
                <w:rStyle w:val="IndexLink"/>
              </w:rPr>
              <w:t>28</w:t>
            </w:r>
          </w:hyperlink>
        </w:p>
        <w:p>
          <w:pPr>
            <w:pStyle w:val="Contents3"/>
            <w:tabs>
              <w:tab w:val="clear" w:pos="8459"/>
              <w:tab w:val="right" w:pos="9026" w:leader="dot"/>
            </w:tabs>
            <w:rPr/>
          </w:pPr>
          <w:hyperlink w:anchor="__RefHeading___Toc153446_3650668749">
            <w:r>
              <w:rPr>
                <w:webHidden/>
                <w:rStyle w:val="IndexLink"/>
                <w:rtl w:val="true"/>
              </w:rPr>
              <w:t>اهميت حرم</w:t>
            </w:r>
            <w:r>
              <w:rPr>
                <w:rStyle w:val="IndexLink"/>
                <w:rtl w:val="true"/>
              </w:rPr>
              <w:tab/>
            </w:r>
            <w:r>
              <w:rPr>
                <w:rStyle w:val="IndexLink"/>
              </w:rPr>
              <w:t>28</w:t>
            </w:r>
          </w:hyperlink>
        </w:p>
        <w:p>
          <w:pPr>
            <w:pStyle w:val="Contents3"/>
            <w:tabs>
              <w:tab w:val="clear" w:pos="8459"/>
              <w:tab w:val="right" w:pos="9026" w:leader="dot"/>
            </w:tabs>
            <w:rPr/>
          </w:pPr>
          <w:hyperlink w:anchor="__RefHeading___Toc153448_3650668749">
            <w:r>
              <w:rPr>
                <w:webHidden/>
                <w:rStyle w:val="IndexLink"/>
                <w:rtl w:val="true"/>
              </w:rPr>
              <w:t>چه كسى حدود را معيّن كرد؟</w:t>
            </w:r>
            <w:r>
              <w:rPr>
                <w:rStyle w:val="IndexLink"/>
                <w:rtl w:val="true"/>
              </w:rPr>
              <w:tab/>
            </w:r>
            <w:r>
              <w:rPr>
                <w:rStyle w:val="IndexLink"/>
              </w:rPr>
              <w:t>28</w:t>
            </w:r>
          </w:hyperlink>
        </w:p>
        <w:p>
          <w:pPr>
            <w:pStyle w:val="Contents3"/>
            <w:tabs>
              <w:tab w:val="clear" w:pos="8459"/>
              <w:tab w:val="right" w:pos="9026" w:leader="dot"/>
            </w:tabs>
            <w:rPr/>
          </w:pPr>
          <w:hyperlink w:anchor="__RefHeading___Toc153450_3650668749">
            <w:r>
              <w:rPr>
                <w:webHidden/>
                <w:rStyle w:val="IndexLink"/>
                <w:rtl w:val="true"/>
              </w:rPr>
              <w:t>حدود حرم نزد شيعه</w:t>
            </w:r>
            <w:r>
              <w:rPr>
                <w:rStyle w:val="IndexLink"/>
                <w:rtl w:val="true"/>
              </w:rPr>
              <w:tab/>
            </w:r>
            <w:r>
              <w:rPr>
                <w:rStyle w:val="IndexLink"/>
              </w:rPr>
              <w:t>29</w:t>
            </w:r>
          </w:hyperlink>
        </w:p>
        <w:p>
          <w:pPr>
            <w:pStyle w:val="Contents3"/>
            <w:tabs>
              <w:tab w:val="clear" w:pos="8459"/>
              <w:tab w:val="right" w:pos="9026" w:leader="dot"/>
            </w:tabs>
            <w:rPr/>
          </w:pPr>
          <w:hyperlink w:anchor="__RefHeading___Toc153452_3650668749">
            <w:r>
              <w:rPr>
                <w:webHidden/>
                <w:rStyle w:val="IndexLink"/>
                <w:rtl w:val="true"/>
              </w:rPr>
              <w:t>اجمالى از احكام حرم</w:t>
            </w:r>
            <w:r>
              <w:rPr>
                <w:rStyle w:val="IndexLink"/>
                <w:rtl w:val="true"/>
              </w:rPr>
              <w:tab/>
            </w:r>
            <w:r>
              <w:rPr>
                <w:rStyle w:val="IndexLink"/>
              </w:rPr>
              <w:t>29</w:t>
            </w:r>
          </w:hyperlink>
        </w:p>
        <w:p>
          <w:pPr>
            <w:pStyle w:val="Contents3"/>
            <w:tabs>
              <w:tab w:val="clear" w:pos="8459"/>
              <w:tab w:val="right" w:pos="9026" w:leader="dot"/>
            </w:tabs>
            <w:rPr/>
          </w:pPr>
          <w:hyperlink w:anchor="__RefHeading___Toc153454_3650668749">
            <w:r>
              <w:rPr>
                <w:webHidden/>
                <w:rStyle w:val="IndexLink"/>
                <w:rtl w:val="true"/>
              </w:rPr>
              <w:t>حدّ حرم نبوى ص كدامست؟</w:t>
            </w:r>
            <w:r>
              <w:rPr>
                <w:rStyle w:val="IndexLink"/>
                <w:rtl w:val="true"/>
              </w:rPr>
              <w:tab/>
            </w:r>
            <w:r>
              <w:rPr>
                <w:rStyle w:val="IndexLink"/>
              </w:rPr>
              <w:t>30</w:t>
            </w:r>
          </w:hyperlink>
        </w:p>
        <w:p>
          <w:pPr>
            <w:pStyle w:val="Contents3"/>
            <w:tabs>
              <w:tab w:val="clear" w:pos="8459"/>
              <w:tab w:val="right" w:pos="9026" w:leader="dot"/>
            </w:tabs>
            <w:rPr/>
          </w:pPr>
          <w:hyperlink w:anchor="__RefHeading___Toc153456_3650668749">
            <w:r>
              <w:rPr>
                <w:webHidden/>
                <w:rStyle w:val="IndexLink"/>
                <w:rtl w:val="true"/>
              </w:rPr>
              <w:t>آيا صيد كردن از حرم مدينه جايز است يا نه؟</w:t>
            </w:r>
            <w:r>
              <w:rPr>
                <w:rStyle w:val="IndexLink"/>
                <w:rtl w:val="true"/>
              </w:rPr>
              <w:tab/>
            </w:r>
            <w:r>
              <w:rPr>
                <w:rStyle w:val="IndexLink"/>
              </w:rPr>
              <w:t>31</w:t>
            </w:r>
          </w:hyperlink>
        </w:p>
        <w:p>
          <w:pPr>
            <w:pStyle w:val="Contents3"/>
            <w:tabs>
              <w:tab w:val="clear" w:pos="8459"/>
              <w:tab w:val="right" w:pos="9026" w:leader="dot"/>
            </w:tabs>
            <w:rPr/>
          </w:pPr>
          <w:hyperlink w:anchor="__RefHeading___Toc153458_3650668749">
            <w:r>
              <w:rPr>
                <w:webHidden/>
                <w:rStyle w:val="IndexLink"/>
                <w:rtl w:val="true"/>
              </w:rPr>
              <w:t>مكّه يا مدينه، كدام يك افضل هستند؟</w:t>
            </w:r>
            <w:r>
              <w:rPr>
                <w:rStyle w:val="IndexLink"/>
                <w:rtl w:val="true"/>
              </w:rPr>
              <w:tab/>
            </w:r>
            <w:r>
              <w:rPr>
                <w:rStyle w:val="IndexLink"/>
              </w:rPr>
              <w:t>32</w:t>
            </w:r>
          </w:hyperlink>
        </w:p>
        <w:p>
          <w:pPr>
            <w:pStyle w:val="Contents2"/>
            <w:tabs>
              <w:tab w:val="clear" w:pos="8743"/>
              <w:tab w:val="right" w:pos="9026" w:leader="dot"/>
            </w:tabs>
            <w:rPr/>
          </w:pPr>
          <w:hyperlink w:anchor="__RefHeading___Toc153460_3650668749">
            <w:r>
              <w:rPr>
                <w:webHidden/>
                <w:rStyle w:val="IndexLink"/>
                <w:rtl w:val="true"/>
              </w:rPr>
              <w:t>كتاب حج</w:t>
            </w:r>
            <w:r>
              <w:rPr>
                <w:rStyle w:val="IndexLink"/>
                <w:rtl w:val="true"/>
              </w:rPr>
              <w:tab/>
            </w:r>
            <w:r>
              <w:rPr>
                <w:rStyle w:val="IndexLink"/>
              </w:rPr>
              <w:t>34</w:t>
            </w:r>
          </w:hyperlink>
        </w:p>
        <w:p>
          <w:pPr>
            <w:pStyle w:val="Contents3"/>
            <w:tabs>
              <w:tab w:val="clear" w:pos="8459"/>
              <w:tab w:val="right" w:pos="9026" w:leader="dot"/>
            </w:tabs>
            <w:rPr/>
          </w:pPr>
          <w:hyperlink w:anchor="__RefHeading___Toc153462_365066874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53464_3650668749">
            <w:r>
              <w:rPr>
                <w:webHidden/>
                <w:rStyle w:val="IndexLink"/>
                <w:rtl w:val="true"/>
              </w:rPr>
              <w:t>اقسام حج</w:t>
            </w:r>
            <w:r>
              <w:rPr>
                <w:rStyle w:val="IndexLink"/>
                <w:rtl w:val="true"/>
              </w:rPr>
              <w:t>:</w:t>
              <w:tab/>
            </w:r>
            <w:r>
              <w:rPr>
                <w:rStyle w:val="IndexLink"/>
              </w:rPr>
              <w:t>34</w:t>
            </w:r>
          </w:hyperlink>
        </w:p>
        <w:p>
          <w:pPr>
            <w:pStyle w:val="Contents3"/>
            <w:tabs>
              <w:tab w:val="clear" w:pos="8459"/>
              <w:tab w:val="right" w:pos="9026" w:leader="dot"/>
            </w:tabs>
            <w:rPr/>
          </w:pPr>
          <w:hyperlink w:anchor="__RefHeading___Toc153466_3650668749">
            <w:r>
              <w:rPr>
                <w:webHidden/>
                <w:rStyle w:val="IndexLink"/>
                <w:rtl w:val="true"/>
              </w:rPr>
              <w:t>ادلّه وجوب حج</w:t>
            </w:r>
            <w:r>
              <w:rPr>
                <w:rStyle w:val="IndexLink"/>
                <w:rtl w:val="true"/>
              </w:rPr>
              <w:t>:</w:t>
              <w:tab/>
            </w:r>
            <w:r>
              <w:rPr>
                <w:rStyle w:val="IndexLink"/>
              </w:rPr>
              <w:t>34</w:t>
            </w:r>
          </w:hyperlink>
        </w:p>
        <w:p>
          <w:pPr>
            <w:pStyle w:val="Contents3"/>
            <w:tabs>
              <w:tab w:val="clear" w:pos="8459"/>
              <w:tab w:val="right" w:pos="9026" w:leader="dot"/>
            </w:tabs>
            <w:rPr/>
          </w:pPr>
          <w:hyperlink w:anchor="__RefHeading___Toc153468_3650668749">
            <w:r>
              <w:rPr>
                <w:webHidden/>
                <w:rStyle w:val="IndexLink"/>
                <w:rtl w:val="true"/>
              </w:rPr>
              <w:t>بر چه كسانى حجّ واجب است؟</w:t>
            </w:r>
            <w:r>
              <w:rPr>
                <w:rStyle w:val="IndexLink"/>
                <w:rtl w:val="true"/>
              </w:rPr>
              <w:tab/>
            </w:r>
            <w:r>
              <w:rPr>
                <w:rStyle w:val="IndexLink"/>
              </w:rPr>
              <w:t>35</w:t>
            </w:r>
          </w:hyperlink>
        </w:p>
        <w:p>
          <w:pPr>
            <w:pStyle w:val="Contents3"/>
            <w:tabs>
              <w:tab w:val="clear" w:pos="8459"/>
              <w:tab w:val="right" w:pos="9026" w:leader="dot"/>
            </w:tabs>
            <w:rPr/>
          </w:pPr>
          <w:hyperlink w:anchor="__RefHeading___Toc153470_3650668749">
            <w:r>
              <w:rPr>
                <w:webHidden/>
                <w:rStyle w:val="IndexLink"/>
                <w:rtl w:val="true"/>
              </w:rPr>
              <w:t>شرائط صحّت حج</w:t>
            </w:r>
            <w:r>
              <w:rPr>
                <w:rStyle w:val="IndexLink"/>
                <w:rtl w:val="true"/>
              </w:rPr>
              <w:tab/>
            </w:r>
            <w:r>
              <w:rPr>
                <w:rStyle w:val="IndexLink"/>
              </w:rPr>
              <w:t>36</w:t>
            </w:r>
          </w:hyperlink>
        </w:p>
        <w:p>
          <w:pPr>
            <w:pStyle w:val="Contents3"/>
            <w:tabs>
              <w:tab w:val="clear" w:pos="8459"/>
              <w:tab w:val="right" w:pos="9026" w:leader="dot"/>
            </w:tabs>
            <w:rPr/>
          </w:pPr>
          <w:hyperlink w:anchor="__RefHeading___Toc153472_3650668749">
            <w:r>
              <w:rPr>
                <w:webHidden/>
                <w:rStyle w:val="IndexLink"/>
                <w:rtl w:val="true"/>
              </w:rPr>
              <w:t>دو مسأله در حج كودك</w:t>
            </w:r>
            <w:r>
              <w:rPr>
                <w:rStyle w:val="IndexLink"/>
                <w:rtl w:val="true"/>
              </w:rPr>
              <w:t>:</w:t>
              <w:tab/>
            </w:r>
            <w:r>
              <w:rPr>
                <w:rStyle w:val="IndexLink"/>
              </w:rPr>
              <w:t>37</w:t>
            </w:r>
          </w:hyperlink>
        </w:p>
        <w:p>
          <w:pPr>
            <w:pStyle w:val="Contents3"/>
            <w:tabs>
              <w:tab w:val="clear" w:pos="8459"/>
              <w:tab w:val="right" w:pos="9026" w:leader="dot"/>
            </w:tabs>
            <w:rPr/>
          </w:pPr>
          <w:hyperlink w:anchor="__RefHeading___Toc153474_3650668749">
            <w:r>
              <w:rPr>
                <w:webHidden/>
                <w:rStyle w:val="IndexLink"/>
                <w:rtl w:val="true"/>
              </w:rPr>
              <w:t>شرائط وجوب حجّ</w:t>
            </w:r>
            <w:r>
              <w:rPr>
                <w:rStyle w:val="IndexLink"/>
                <w:rtl w:val="true"/>
              </w:rPr>
              <w:tab/>
            </w:r>
            <w:r>
              <w:rPr>
                <w:rStyle w:val="IndexLink"/>
              </w:rPr>
              <w:t>38</w:t>
            </w:r>
          </w:hyperlink>
        </w:p>
        <w:p>
          <w:pPr>
            <w:pStyle w:val="Contents3"/>
            <w:tabs>
              <w:tab w:val="clear" w:pos="8459"/>
              <w:tab w:val="right" w:pos="9026" w:leader="dot"/>
            </w:tabs>
            <w:rPr/>
          </w:pPr>
          <w:hyperlink w:anchor="__RefHeading___Toc153476_3650668749">
            <w:r>
              <w:rPr>
                <w:webHidden/>
                <w:rStyle w:val="IndexLink"/>
                <w:rtl w:val="true"/>
              </w:rPr>
              <w:t xml:space="preserve">آيا استطاعت عقلى است يا شرعى و </w:t>
            </w:r>
            <w:r>
              <w:rPr>
                <w:rStyle w:val="IndexLink"/>
                <w:rtl w:val="true"/>
              </w:rPr>
              <w:t>...</w:t>
            </w:r>
            <w:r>
              <w:rPr>
                <w:rStyle w:val="IndexLink"/>
                <w:rtl w:val="true"/>
              </w:rPr>
              <w:t>؟</w:t>
            </w:r>
            <w:r>
              <w:rPr>
                <w:rStyle w:val="IndexLink"/>
                <w:rtl w:val="true"/>
              </w:rPr>
              <w:tab/>
            </w:r>
            <w:r>
              <w:rPr>
                <w:rStyle w:val="IndexLink"/>
              </w:rPr>
              <w:t>39</w:t>
            </w:r>
          </w:hyperlink>
        </w:p>
        <w:p>
          <w:pPr>
            <w:pStyle w:val="Contents3"/>
            <w:tabs>
              <w:tab w:val="clear" w:pos="8459"/>
              <w:tab w:val="right" w:pos="9026" w:leader="dot"/>
            </w:tabs>
            <w:rPr/>
          </w:pPr>
          <w:hyperlink w:anchor="__RefHeading___Toc153478_3650668749">
            <w:r>
              <w:rPr>
                <w:webHidden/>
                <w:rStyle w:val="IndexLink"/>
                <w:rtl w:val="true"/>
              </w:rPr>
              <w:t>مقصود اصلى از اين واژه‌ها چيست؟</w:t>
            </w:r>
            <w:r>
              <w:rPr>
                <w:rStyle w:val="IndexLink"/>
                <w:rtl w:val="true"/>
              </w:rPr>
              <w:tab/>
            </w:r>
            <w:r>
              <w:rPr>
                <w:rStyle w:val="IndexLink"/>
              </w:rPr>
              <w:t>39</w:t>
            </w:r>
          </w:hyperlink>
        </w:p>
        <w:p>
          <w:pPr>
            <w:pStyle w:val="Contents3"/>
            <w:tabs>
              <w:tab w:val="clear" w:pos="8459"/>
              <w:tab w:val="right" w:pos="9026" w:leader="dot"/>
            </w:tabs>
            <w:rPr/>
          </w:pPr>
          <w:hyperlink w:anchor="__RefHeading___Toc153480_3650668749">
            <w:r>
              <w:rPr>
                <w:webHidden/>
                <w:rStyle w:val="IndexLink"/>
                <w:rtl w:val="true"/>
              </w:rPr>
              <w:t>دو فرع لازم</w:t>
            </w:r>
            <w:r>
              <w:rPr>
                <w:rStyle w:val="IndexLink"/>
                <w:rtl w:val="true"/>
              </w:rPr>
              <w:t>:</w:t>
              <w:tab/>
            </w:r>
            <w:r>
              <w:rPr>
                <w:rStyle w:val="IndexLink"/>
              </w:rPr>
              <w:t>40</w:t>
            </w:r>
          </w:hyperlink>
        </w:p>
        <w:p>
          <w:pPr>
            <w:pStyle w:val="Contents3"/>
            <w:tabs>
              <w:tab w:val="clear" w:pos="8459"/>
              <w:tab w:val="right" w:pos="9026" w:leader="dot"/>
            </w:tabs>
            <w:rPr/>
          </w:pPr>
          <w:hyperlink w:anchor="__RefHeading___Toc153482_3650668749">
            <w:r>
              <w:rPr>
                <w:webHidden/>
                <w:rStyle w:val="IndexLink"/>
                <w:rtl w:val="true"/>
              </w:rPr>
              <w:t>فوريت وجوب حج</w:t>
            </w:r>
            <w:r>
              <w:rPr>
                <w:rStyle w:val="IndexLink"/>
                <w:rtl w:val="true"/>
              </w:rPr>
              <w:t>:</w:t>
              <w:tab/>
            </w:r>
            <w:r>
              <w:rPr>
                <w:rStyle w:val="IndexLink"/>
              </w:rPr>
              <w:t>41</w:t>
            </w:r>
          </w:hyperlink>
        </w:p>
        <w:p>
          <w:pPr>
            <w:pStyle w:val="Contents3"/>
            <w:tabs>
              <w:tab w:val="clear" w:pos="8459"/>
              <w:tab w:val="right" w:pos="9026" w:leader="dot"/>
            </w:tabs>
            <w:rPr/>
          </w:pPr>
          <w:hyperlink w:anchor="__RefHeading___Toc153484_3650668749">
            <w:r>
              <w:rPr>
                <w:webHidden/>
                <w:rStyle w:val="IndexLink"/>
                <w:rtl w:val="true"/>
              </w:rPr>
              <w:t>دفاع از فتوا</w:t>
            </w:r>
            <w:r>
              <w:rPr>
                <w:rStyle w:val="IndexLink"/>
                <w:rtl w:val="true"/>
              </w:rPr>
              <w:t>:</w:t>
              <w:tab/>
            </w:r>
            <w:r>
              <w:rPr>
                <w:rStyle w:val="IndexLink"/>
              </w:rPr>
              <w:t>41</w:t>
            </w:r>
          </w:hyperlink>
        </w:p>
        <w:p>
          <w:pPr>
            <w:pStyle w:val="Contents3"/>
            <w:tabs>
              <w:tab w:val="clear" w:pos="8459"/>
              <w:tab w:val="right" w:pos="9026" w:leader="dot"/>
            </w:tabs>
            <w:rPr/>
          </w:pPr>
          <w:hyperlink w:anchor="__RefHeading___Toc153486_3650668749">
            <w:r>
              <w:rPr>
                <w:webHidden/>
                <w:rStyle w:val="IndexLink"/>
                <w:rtl w:val="true"/>
              </w:rPr>
              <w:t>فروعات استطاعت</w:t>
            </w:r>
            <w:r>
              <w:rPr>
                <w:rStyle w:val="IndexLink"/>
                <w:rtl w:val="true"/>
              </w:rPr>
              <w:t>:</w:t>
              <w:tab/>
            </w:r>
            <w:r>
              <w:rPr>
                <w:rStyle w:val="IndexLink"/>
              </w:rPr>
              <w:t>42</w:t>
            </w:r>
          </w:hyperlink>
        </w:p>
        <w:p>
          <w:pPr>
            <w:pStyle w:val="Contents3"/>
            <w:tabs>
              <w:tab w:val="clear" w:pos="8459"/>
              <w:tab w:val="right" w:pos="9026" w:leader="dot"/>
            </w:tabs>
            <w:rPr/>
          </w:pPr>
          <w:hyperlink w:anchor="__RefHeading___Toc153488_3650668749">
            <w:r>
              <w:rPr>
                <w:webHidden/>
                <w:rStyle w:val="IndexLink"/>
                <w:rtl w:val="true"/>
              </w:rPr>
              <w:t>مسائل نيابت</w:t>
            </w:r>
            <w:r>
              <w:rPr>
                <w:rStyle w:val="IndexLink"/>
                <w:rtl w:val="true"/>
              </w:rPr>
              <w:tab/>
            </w:r>
            <w:r>
              <w:rPr>
                <w:rStyle w:val="IndexLink"/>
              </w:rPr>
              <w:t>49</w:t>
            </w:r>
          </w:hyperlink>
        </w:p>
        <w:p>
          <w:pPr>
            <w:pStyle w:val="Contents3"/>
            <w:tabs>
              <w:tab w:val="clear" w:pos="8459"/>
              <w:tab w:val="right" w:pos="9026" w:leader="dot"/>
            </w:tabs>
            <w:rPr/>
          </w:pPr>
          <w:hyperlink w:anchor="__RefHeading___Toc153490_3650668749">
            <w:r>
              <w:rPr>
                <w:webHidden/>
                <w:rStyle w:val="IndexLink"/>
                <w:rtl w:val="true"/>
              </w:rPr>
              <w:t>شرائط حج نيابتى</w:t>
            </w:r>
            <w:r>
              <w:rPr>
                <w:rStyle w:val="IndexLink"/>
                <w:rtl w:val="true"/>
              </w:rPr>
              <w:t>:</w:t>
              <w:tab/>
            </w:r>
            <w:r>
              <w:rPr>
                <w:rStyle w:val="IndexLink"/>
              </w:rPr>
              <w:t>50</w:t>
            </w:r>
          </w:hyperlink>
        </w:p>
        <w:p>
          <w:pPr>
            <w:pStyle w:val="Contents3"/>
            <w:tabs>
              <w:tab w:val="clear" w:pos="8459"/>
              <w:tab w:val="right" w:pos="9026" w:leader="dot"/>
            </w:tabs>
            <w:rPr/>
          </w:pPr>
          <w:hyperlink w:anchor="__RefHeading___Toc153492_3650668749">
            <w:r>
              <w:rPr>
                <w:webHidden/>
                <w:rStyle w:val="IndexLink"/>
                <w:rtl w:val="true"/>
              </w:rPr>
              <w:t>فروعات حج نيابتى</w:t>
            </w:r>
            <w:r>
              <w:rPr>
                <w:rStyle w:val="IndexLink"/>
                <w:rtl w:val="true"/>
              </w:rPr>
              <w:tab/>
            </w:r>
            <w:r>
              <w:rPr>
                <w:rStyle w:val="IndexLink"/>
              </w:rPr>
              <w:t>52</w:t>
            </w:r>
          </w:hyperlink>
        </w:p>
        <w:p>
          <w:pPr>
            <w:pStyle w:val="Contents2"/>
            <w:tabs>
              <w:tab w:val="clear" w:pos="8743"/>
              <w:tab w:val="right" w:pos="9026" w:leader="dot"/>
            </w:tabs>
            <w:rPr/>
          </w:pPr>
          <w:hyperlink w:anchor="__RefHeading___Toc153494_3650668749">
            <w:r>
              <w:rPr>
                <w:webHidden/>
                <w:rStyle w:val="IndexLink"/>
                <w:rtl w:val="true"/>
              </w:rPr>
              <w:t>عمره</w:t>
            </w:r>
            <w:r>
              <w:rPr>
                <w:rStyle w:val="IndexLink"/>
                <w:rtl w:val="true"/>
              </w:rPr>
              <w:t>:</w:t>
              <w:tab/>
            </w:r>
            <w:r>
              <w:rPr>
                <w:rStyle w:val="IndexLink"/>
              </w:rPr>
              <w:t>54</w:t>
            </w:r>
          </w:hyperlink>
        </w:p>
        <w:p>
          <w:pPr>
            <w:pStyle w:val="Contents3"/>
            <w:tabs>
              <w:tab w:val="clear" w:pos="8459"/>
              <w:tab w:val="right" w:pos="9026" w:leader="dot"/>
            </w:tabs>
            <w:rPr/>
          </w:pPr>
          <w:hyperlink w:anchor="__RefHeading___Toc153496_3650668749">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53498_3650668749">
            <w:r>
              <w:rPr>
                <w:webHidden/>
                <w:rStyle w:val="IndexLink"/>
              </w:rPr>
              <w:t>1</w:t>
            </w:r>
            <w:r>
              <w:rPr>
                <w:rStyle w:val="IndexLink"/>
                <w:rtl w:val="true"/>
              </w:rPr>
              <w:t xml:space="preserve"> </w:t>
            </w:r>
            <w:r>
              <w:rPr>
                <w:rStyle w:val="IndexLink"/>
                <w:rtl w:val="true"/>
              </w:rPr>
              <w:t>معناى لغوى و شرعى عمره</w:t>
            </w:r>
            <w:r>
              <w:rPr>
                <w:rStyle w:val="IndexLink"/>
                <w:rtl w:val="true"/>
              </w:rPr>
              <w:t>:</w:t>
              <w:tab/>
            </w:r>
            <w:r>
              <w:rPr>
                <w:rStyle w:val="IndexLink"/>
              </w:rPr>
              <w:t>55</w:t>
            </w:r>
          </w:hyperlink>
        </w:p>
        <w:p>
          <w:pPr>
            <w:pStyle w:val="Contents3"/>
            <w:tabs>
              <w:tab w:val="clear" w:pos="8459"/>
              <w:tab w:val="right" w:pos="9026" w:leader="dot"/>
            </w:tabs>
            <w:rPr/>
          </w:pPr>
          <w:hyperlink w:anchor="__RefHeading___Toc153500_3650668749">
            <w:r>
              <w:rPr>
                <w:webHidden/>
                <w:rStyle w:val="IndexLink"/>
              </w:rPr>
              <w:t>2</w:t>
            </w:r>
            <w:r>
              <w:rPr>
                <w:rStyle w:val="IndexLink"/>
                <w:rtl w:val="true"/>
              </w:rPr>
              <w:t xml:space="preserve"> </w:t>
            </w:r>
            <w:r>
              <w:rPr>
                <w:rStyle w:val="IndexLink"/>
                <w:rtl w:val="true"/>
              </w:rPr>
              <w:t>اهميّت عمره مفرده</w:t>
            </w:r>
            <w:r>
              <w:rPr>
                <w:rStyle w:val="IndexLink"/>
                <w:rtl w:val="true"/>
              </w:rPr>
              <w:t>:</w:t>
              <w:tab/>
            </w:r>
            <w:r>
              <w:rPr>
                <w:rStyle w:val="IndexLink"/>
              </w:rPr>
              <w:t>55</w:t>
            </w:r>
          </w:hyperlink>
        </w:p>
        <w:p>
          <w:pPr>
            <w:pStyle w:val="Contents3"/>
            <w:tabs>
              <w:tab w:val="clear" w:pos="8459"/>
              <w:tab w:val="right" w:pos="9026" w:leader="dot"/>
            </w:tabs>
            <w:rPr/>
          </w:pPr>
          <w:hyperlink w:anchor="__RefHeading___Toc153502_3650668749">
            <w:r>
              <w:rPr>
                <w:webHidden/>
                <w:rStyle w:val="IndexLink"/>
              </w:rPr>
              <w:t>3</w:t>
            </w:r>
            <w:r>
              <w:rPr>
                <w:rStyle w:val="IndexLink"/>
                <w:rtl w:val="true"/>
              </w:rPr>
              <w:t xml:space="preserve"> </w:t>
            </w:r>
            <w:r>
              <w:rPr>
                <w:rStyle w:val="IndexLink"/>
                <w:rtl w:val="true"/>
              </w:rPr>
              <w:t xml:space="preserve">و </w:t>
            </w:r>
            <w:r>
              <w:rPr>
                <w:rStyle w:val="IndexLink"/>
              </w:rPr>
              <w:t>4</w:t>
            </w:r>
            <w:r>
              <w:rPr>
                <w:rStyle w:val="IndexLink"/>
                <w:rtl w:val="true"/>
              </w:rPr>
              <w:t xml:space="preserve"> </w:t>
            </w:r>
            <w:r>
              <w:rPr>
                <w:rStyle w:val="IndexLink"/>
                <w:rtl w:val="true"/>
              </w:rPr>
              <w:t>اقسام عمره و فرق آنها</w:t>
            </w:r>
            <w:r>
              <w:rPr>
                <w:rStyle w:val="IndexLink"/>
                <w:rtl w:val="true"/>
              </w:rPr>
              <w:t>:</w:t>
              <w:tab/>
            </w:r>
            <w:r>
              <w:rPr>
                <w:rStyle w:val="IndexLink"/>
              </w:rPr>
              <w:t>56</w:t>
            </w:r>
          </w:hyperlink>
        </w:p>
        <w:p>
          <w:pPr>
            <w:pStyle w:val="Contents3"/>
            <w:tabs>
              <w:tab w:val="clear" w:pos="8459"/>
              <w:tab w:val="right" w:pos="9026" w:leader="dot"/>
            </w:tabs>
            <w:rPr/>
          </w:pPr>
          <w:hyperlink w:anchor="__RefHeading___Toc153504_3650668749">
            <w:r>
              <w:rPr>
                <w:webHidden/>
                <w:rStyle w:val="IndexLink"/>
              </w:rPr>
              <w:t>5</w:t>
            </w:r>
            <w:r>
              <w:rPr>
                <w:rStyle w:val="IndexLink"/>
                <w:rtl w:val="true"/>
              </w:rPr>
              <w:t xml:space="preserve"> </w:t>
            </w:r>
            <w:r>
              <w:rPr>
                <w:rStyle w:val="IndexLink"/>
                <w:rtl w:val="true"/>
              </w:rPr>
              <w:t>چگونگى خروج از احرام در عمره مفرده</w:t>
            </w:r>
            <w:r>
              <w:rPr>
                <w:rStyle w:val="IndexLink"/>
                <w:rtl w:val="true"/>
              </w:rPr>
              <w:tab/>
            </w:r>
            <w:r>
              <w:rPr>
                <w:rStyle w:val="IndexLink"/>
              </w:rPr>
              <w:t>57</w:t>
            </w:r>
          </w:hyperlink>
        </w:p>
        <w:p>
          <w:pPr>
            <w:pStyle w:val="Contents3"/>
            <w:tabs>
              <w:tab w:val="clear" w:pos="8459"/>
              <w:tab w:val="right" w:pos="9026" w:leader="dot"/>
            </w:tabs>
            <w:rPr/>
          </w:pPr>
          <w:hyperlink w:anchor="__RefHeading___Toc153506_3650668749">
            <w:r>
              <w:rPr>
                <w:webHidden/>
                <w:rStyle w:val="IndexLink"/>
              </w:rPr>
              <w:t>6</w:t>
            </w:r>
            <w:r>
              <w:rPr>
                <w:rStyle w:val="IndexLink"/>
                <w:rtl w:val="true"/>
              </w:rPr>
              <w:t xml:space="preserve"> </w:t>
            </w:r>
            <w:r>
              <w:rPr>
                <w:rStyle w:val="IndexLink"/>
                <w:rtl w:val="true"/>
              </w:rPr>
              <w:t>شرائط عمره مفرده</w:t>
            </w:r>
            <w:r>
              <w:rPr>
                <w:rStyle w:val="IndexLink"/>
                <w:rtl w:val="true"/>
              </w:rPr>
              <w:t>:</w:t>
              <w:tab/>
            </w:r>
            <w:r>
              <w:rPr>
                <w:rStyle w:val="IndexLink"/>
              </w:rPr>
              <w:t>57</w:t>
            </w:r>
          </w:hyperlink>
        </w:p>
        <w:p>
          <w:pPr>
            <w:pStyle w:val="Contents3"/>
            <w:tabs>
              <w:tab w:val="clear" w:pos="8459"/>
              <w:tab w:val="right" w:pos="9026" w:leader="dot"/>
            </w:tabs>
            <w:rPr/>
          </w:pPr>
          <w:hyperlink w:anchor="__RefHeading___Toc153508_3650668749">
            <w:r>
              <w:rPr>
                <w:webHidden/>
                <w:rStyle w:val="IndexLink"/>
              </w:rPr>
              <w:t>7</w:t>
            </w:r>
            <w:r>
              <w:rPr>
                <w:rStyle w:val="IndexLink"/>
                <w:rtl w:val="true"/>
              </w:rPr>
              <w:t xml:space="preserve"> </w:t>
            </w:r>
            <w:r>
              <w:rPr>
                <w:rStyle w:val="IndexLink"/>
                <w:rtl w:val="true"/>
              </w:rPr>
              <w:t>حكم عمره مفرده</w:t>
            </w:r>
            <w:r>
              <w:rPr>
                <w:rStyle w:val="IndexLink"/>
                <w:rtl w:val="true"/>
              </w:rPr>
              <w:t>:</w:t>
              <w:tab/>
            </w:r>
            <w:r>
              <w:rPr>
                <w:rStyle w:val="IndexLink"/>
              </w:rPr>
              <w:t>57</w:t>
            </w:r>
          </w:hyperlink>
        </w:p>
        <w:p>
          <w:pPr>
            <w:pStyle w:val="Contents3"/>
            <w:tabs>
              <w:tab w:val="clear" w:pos="8459"/>
              <w:tab w:val="right" w:pos="9026" w:leader="dot"/>
            </w:tabs>
            <w:rPr/>
          </w:pPr>
          <w:hyperlink w:anchor="__RefHeading___Toc153510_3650668749">
            <w:r>
              <w:rPr>
                <w:webHidden/>
                <w:rStyle w:val="IndexLink"/>
              </w:rPr>
              <w:t>8</w:t>
            </w:r>
            <w:r>
              <w:rPr>
                <w:rStyle w:val="IndexLink"/>
                <w:rtl w:val="true"/>
              </w:rPr>
              <w:t xml:space="preserve"> </w:t>
            </w:r>
            <w:r>
              <w:rPr>
                <w:rStyle w:val="IndexLink"/>
                <w:rtl w:val="true"/>
              </w:rPr>
              <w:t>افعال عمره</w:t>
            </w:r>
            <w:r>
              <w:rPr>
                <w:rStyle w:val="IndexLink"/>
                <w:rtl w:val="true"/>
              </w:rPr>
              <w:tab/>
            </w:r>
            <w:r>
              <w:rPr>
                <w:rStyle w:val="IndexLink"/>
              </w:rPr>
              <w:t>59</w:t>
            </w:r>
          </w:hyperlink>
        </w:p>
        <w:p>
          <w:pPr>
            <w:pStyle w:val="Contents3"/>
            <w:tabs>
              <w:tab w:val="clear" w:pos="8459"/>
              <w:tab w:val="right" w:pos="9026" w:leader="dot"/>
            </w:tabs>
            <w:rPr/>
          </w:pPr>
          <w:hyperlink w:anchor="__RefHeading___Toc153512_3650668749">
            <w:r>
              <w:rPr>
                <w:webHidden/>
                <w:rStyle w:val="IndexLink"/>
                <w:rtl w:val="true"/>
              </w:rPr>
              <w:t>تكميل</w:t>
            </w:r>
            <w:r>
              <w:rPr>
                <w:rStyle w:val="IndexLink"/>
                <w:rtl w:val="true"/>
              </w:rPr>
              <w:t>:</w:t>
              <w:tab/>
            </w:r>
            <w:r>
              <w:rPr>
                <w:rStyle w:val="IndexLink"/>
              </w:rPr>
              <w:t>60</w:t>
            </w:r>
          </w:hyperlink>
        </w:p>
        <w:p>
          <w:pPr>
            <w:pStyle w:val="Contents2"/>
            <w:tabs>
              <w:tab w:val="clear" w:pos="8743"/>
              <w:tab w:val="right" w:pos="9026" w:leader="dot"/>
            </w:tabs>
            <w:rPr/>
          </w:pPr>
          <w:hyperlink w:anchor="__RefHeading___Toc153514_3650668749">
            <w:r>
              <w:rPr>
                <w:webHidden/>
                <w:rStyle w:val="IndexLink"/>
                <w:rtl w:val="true"/>
              </w:rPr>
              <w:t>اقسام حج و امورى در آن</w:t>
            </w:r>
            <w:r>
              <w:rPr>
                <w:rStyle w:val="IndexLink"/>
                <w:rtl w:val="true"/>
              </w:rPr>
              <w:tab/>
            </w:r>
            <w:r>
              <w:rPr>
                <w:rStyle w:val="IndexLink"/>
              </w:rPr>
              <w:t>62</w:t>
            </w:r>
          </w:hyperlink>
        </w:p>
        <w:p>
          <w:pPr>
            <w:pStyle w:val="Contents3"/>
            <w:tabs>
              <w:tab w:val="clear" w:pos="8459"/>
              <w:tab w:val="right" w:pos="9026" w:leader="dot"/>
            </w:tabs>
            <w:rPr/>
          </w:pPr>
          <w:hyperlink w:anchor="__RefHeading___Toc153516_3650668749">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53518_3650668749">
            <w:r>
              <w:rPr>
                <w:webHidden/>
                <w:rStyle w:val="IndexLink"/>
                <w:rtl w:val="true"/>
              </w:rPr>
              <w:t>مواقيت احرام</w:t>
            </w:r>
            <w:r>
              <w:rPr>
                <w:rStyle w:val="IndexLink"/>
                <w:rtl w:val="true"/>
              </w:rPr>
              <w:t>:</w:t>
              <w:tab/>
            </w:r>
            <w:r>
              <w:rPr>
                <w:rStyle w:val="IndexLink"/>
              </w:rPr>
              <w:t>66</w:t>
            </w:r>
          </w:hyperlink>
        </w:p>
        <w:p>
          <w:pPr>
            <w:pStyle w:val="Contents3"/>
            <w:tabs>
              <w:tab w:val="clear" w:pos="8459"/>
              <w:tab w:val="right" w:pos="9026" w:leader="dot"/>
            </w:tabs>
            <w:rPr/>
          </w:pPr>
          <w:hyperlink w:anchor="__RefHeading___Toc153520_3650668749">
            <w:r>
              <w:rPr>
                <w:webHidden/>
                <w:rStyle w:val="IndexLink"/>
                <w:rtl w:val="true"/>
              </w:rPr>
              <w:t>اقسام ميقات</w:t>
            </w:r>
            <w:r>
              <w:rPr>
                <w:rStyle w:val="IndexLink"/>
                <w:rtl w:val="true"/>
              </w:rPr>
              <w:t>:</w:t>
              <w:tab/>
            </w:r>
            <w:r>
              <w:rPr>
                <w:rStyle w:val="IndexLink"/>
              </w:rPr>
              <w:t>66</w:t>
            </w:r>
          </w:hyperlink>
        </w:p>
        <w:p>
          <w:pPr>
            <w:pStyle w:val="Contents3"/>
            <w:tabs>
              <w:tab w:val="clear" w:pos="8459"/>
              <w:tab w:val="right" w:pos="9026" w:leader="dot"/>
            </w:tabs>
            <w:rPr/>
          </w:pPr>
          <w:hyperlink w:anchor="__RefHeading___Toc153522_3650668749">
            <w:r>
              <w:rPr>
                <w:webHidden/>
                <w:rStyle w:val="IndexLink"/>
                <w:rtl w:val="true"/>
              </w:rPr>
              <w:t>مسائلى در ميقات</w:t>
            </w:r>
            <w:r>
              <w:rPr>
                <w:rStyle w:val="IndexLink"/>
                <w:rtl w:val="true"/>
              </w:rPr>
              <w:t>:</w:t>
              <w:tab/>
            </w:r>
            <w:r>
              <w:rPr>
                <w:rStyle w:val="IndexLink"/>
              </w:rPr>
              <w:t>68</w:t>
            </w:r>
          </w:hyperlink>
        </w:p>
        <w:p>
          <w:pPr>
            <w:pStyle w:val="Contents3"/>
            <w:tabs>
              <w:tab w:val="clear" w:pos="8459"/>
              <w:tab w:val="right" w:pos="9026" w:leader="dot"/>
            </w:tabs>
            <w:rPr/>
          </w:pPr>
          <w:hyperlink w:anchor="__RefHeading___Toc153524_3650668749">
            <w:r>
              <w:rPr>
                <w:webHidden/>
                <w:rStyle w:val="IndexLink"/>
                <w:rtl w:val="true"/>
              </w:rPr>
              <w:t>احرام و مسائل آن</w:t>
            </w:r>
            <w:r>
              <w:rPr>
                <w:rStyle w:val="IndexLink"/>
                <w:rtl w:val="true"/>
              </w:rPr>
              <w:t>:</w:t>
              <w:tab/>
            </w:r>
            <w:r>
              <w:rPr>
                <w:rStyle w:val="IndexLink"/>
              </w:rPr>
              <w:t>72</w:t>
            </w:r>
          </w:hyperlink>
        </w:p>
        <w:p>
          <w:pPr>
            <w:pStyle w:val="Contents3"/>
            <w:tabs>
              <w:tab w:val="clear" w:pos="8459"/>
              <w:tab w:val="right" w:pos="9026" w:leader="dot"/>
            </w:tabs>
            <w:rPr/>
          </w:pPr>
          <w:hyperlink w:anchor="__RefHeading___Toc153526_3650668749">
            <w:r>
              <w:rPr>
                <w:webHidden/>
                <w:rStyle w:val="IndexLink"/>
                <w:rtl w:val="true"/>
              </w:rPr>
              <w:t>مكان نيّت</w:t>
            </w:r>
            <w:r>
              <w:rPr>
                <w:rStyle w:val="IndexLink"/>
                <w:rtl w:val="true"/>
              </w:rPr>
              <w:t>:</w:t>
              <w:tab/>
            </w:r>
            <w:r>
              <w:rPr>
                <w:rStyle w:val="IndexLink"/>
              </w:rPr>
              <w:t>73</w:t>
            </w:r>
          </w:hyperlink>
        </w:p>
        <w:p>
          <w:pPr>
            <w:pStyle w:val="Contents3"/>
            <w:tabs>
              <w:tab w:val="clear" w:pos="8459"/>
              <w:tab w:val="right" w:pos="9026" w:leader="dot"/>
            </w:tabs>
            <w:rPr/>
          </w:pPr>
          <w:hyperlink w:anchor="__RefHeading___Toc153528_3650668749">
            <w:r>
              <w:rPr>
                <w:webHidden/>
                <w:rStyle w:val="IndexLink"/>
                <w:rtl w:val="true"/>
              </w:rPr>
              <w:t>لبّيك گفتن</w:t>
            </w:r>
            <w:r>
              <w:rPr>
                <w:rStyle w:val="IndexLink"/>
                <w:rtl w:val="true"/>
              </w:rPr>
              <w:t>:</w:t>
              <w:tab/>
            </w:r>
            <w:r>
              <w:rPr>
                <w:rStyle w:val="IndexLink"/>
              </w:rPr>
              <w:t>74</w:t>
            </w:r>
          </w:hyperlink>
        </w:p>
        <w:p>
          <w:pPr>
            <w:pStyle w:val="Contents3"/>
            <w:tabs>
              <w:tab w:val="clear" w:pos="8459"/>
              <w:tab w:val="right" w:pos="9026" w:leader="dot"/>
            </w:tabs>
            <w:rPr/>
          </w:pPr>
          <w:hyperlink w:anchor="__RefHeading___Toc153530_3650668749">
            <w:r>
              <w:rPr>
                <w:webHidden/>
                <w:rStyle w:val="IndexLink"/>
                <w:rtl w:val="true"/>
              </w:rPr>
              <w:t>مسائلى در تلبيه</w:t>
            </w:r>
            <w:r>
              <w:rPr>
                <w:rStyle w:val="IndexLink"/>
                <w:rtl w:val="true"/>
              </w:rPr>
              <w:t>:</w:t>
              <w:tab/>
            </w:r>
            <w:r>
              <w:rPr>
                <w:rStyle w:val="IndexLink"/>
              </w:rPr>
              <w:t>75</w:t>
            </w:r>
          </w:hyperlink>
        </w:p>
        <w:p>
          <w:pPr>
            <w:pStyle w:val="Contents3"/>
            <w:tabs>
              <w:tab w:val="clear" w:pos="8459"/>
              <w:tab w:val="right" w:pos="9026" w:leader="dot"/>
            </w:tabs>
            <w:rPr/>
          </w:pPr>
          <w:hyperlink w:anchor="__RefHeading___Toc153532_3650668749">
            <w:r>
              <w:rPr>
                <w:webHidden/>
                <w:rStyle w:val="IndexLink"/>
                <w:rtl w:val="true"/>
              </w:rPr>
              <w:t>دو جامه احرام</w:t>
            </w:r>
            <w:r>
              <w:rPr>
                <w:rStyle w:val="IndexLink"/>
                <w:rtl w:val="true"/>
              </w:rPr>
              <w:tab/>
            </w:r>
            <w:r>
              <w:rPr>
                <w:rStyle w:val="IndexLink"/>
              </w:rPr>
              <w:t>75</w:t>
            </w:r>
          </w:hyperlink>
        </w:p>
        <w:p>
          <w:pPr>
            <w:pStyle w:val="Contents3"/>
            <w:tabs>
              <w:tab w:val="clear" w:pos="8459"/>
              <w:tab w:val="right" w:pos="9026" w:leader="dot"/>
            </w:tabs>
            <w:rPr/>
          </w:pPr>
          <w:hyperlink w:anchor="__RefHeading___Toc153534_3650668749">
            <w:r>
              <w:rPr>
                <w:webHidden/>
                <w:rStyle w:val="IndexLink"/>
                <w:rtl w:val="true"/>
              </w:rPr>
              <w:t>مسائل لباس احرام</w:t>
            </w:r>
            <w:r>
              <w:rPr>
                <w:rStyle w:val="IndexLink"/>
                <w:rtl w:val="true"/>
              </w:rPr>
              <w:tab/>
            </w:r>
            <w:r>
              <w:rPr>
                <w:rStyle w:val="IndexLink"/>
              </w:rPr>
              <w:t>76</w:t>
            </w:r>
          </w:hyperlink>
        </w:p>
        <w:p>
          <w:pPr>
            <w:pStyle w:val="Contents3"/>
            <w:tabs>
              <w:tab w:val="clear" w:pos="8459"/>
              <w:tab w:val="right" w:pos="9026" w:leader="dot"/>
            </w:tabs>
            <w:rPr/>
          </w:pPr>
          <w:hyperlink w:anchor="__RefHeading___Toc153536_3650668749">
            <w:r>
              <w:rPr>
                <w:webHidden/>
                <w:rStyle w:val="IndexLink"/>
                <w:rtl w:val="true"/>
              </w:rPr>
              <w:t>محرمات احرام</w:t>
            </w:r>
            <w:r>
              <w:rPr>
                <w:rStyle w:val="IndexLink"/>
                <w:rtl w:val="true"/>
              </w:rPr>
              <w:tab/>
            </w:r>
            <w:r>
              <w:rPr>
                <w:rStyle w:val="IndexLink"/>
              </w:rPr>
              <w:t>78</w:t>
            </w:r>
          </w:hyperlink>
        </w:p>
        <w:p>
          <w:pPr>
            <w:pStyle w:val="Contents3"/>
            <w:tabs>
              <w:tab w:val="clear" w:pos="8459"/>
              <w:tab w:val="right" w:pos="9026" w:leader="dot"/>
            </w:tabs>
            <w:rPr/>
          </w:pPr>
          <w:hyperlink w:anchor="__RefHeading___Toc153538_3650668749">
            <w:r>
              <w:rPr>
                <w:webHidden/>
                <w:rStyle w:val="IndexLink"/>
                <w:rtl w:val="true"/>
              </w:rPr>
              <w:t>مسائل لازم</w:t>
            </w:r>
            <w:r>
              <w:rPr>
                <w:rStyle w:val="IndexLink"/>
                <w:rtl w:val="true"/>
              </w:rPr>
              <w:t>:</w:t>
              <w:tab/>
            </w:r>
            <w:r>
              <w:rPr>
                <w:rStyle w:val="IndexLink"/>
              </w:rPr>
              <w:t>83</w:t>
            </w:r>
          </w:hyperlink>
        </w:p>
        <w:p>
          <w:pPr>
            <w:pStyle w:val="Contents3"/>
            <w:tabs>
              <w:tab w:val="clear" w:pos="8459"/>
              <w:tab w:val="right" w:pos="9026" w:leader="dot"/>
            </w:tabs>
            <w:rPr/>
          </w:pPr>
          <w:hyperlink w:anchor="__RefHeading___Toc153540_3650668749">
            <w:r>
              <w:rPr>
                <w:webHidden/>
                <w:rStyle w:val="IndexLink"/>
                <w:rtl w:val="true"/>
              </w:rPr>
              <w:t>نكات تكميلى بحث</w:t>
            </w:r>
            <w:r>
              <w:rPr>
                <w:rStyle w:val="IndexLink"/>
                <w:rtl w:val="true"/>
              </w:rPr>
              <w:t>:</w:t>
              <w:tab/>
            </w:r>
            <w:r>
              <w:rPr>
                <w:rStyle w:val="IndexLink"/>
              </w:rPr>
              <w:t>98</w:t>
            </w:r>
          </w:hyperlink>
        </w:p>
        <w:p>
          <w:pPr>
            <w:pStyle w:val="Contents2"/>
            <w:tabs>
              <w:tab w:val="clear" w:pos="8743"/>
              <w:tab w:val="right" w:pos="9026" w:leader="dot"/>
            </w:tabs>
            <w:rPr/>
          </w:pPr>
          <w:hyperlink w:anchor="__RefHeading___Toc153542_3650668749">
            <w:r>
              <w:rPr>
                <w:webHidden/>
                <w:rStyle w:val="IndexLink"/>
                <w:rtl w:val="true"/>
              </w:rPr>
              <w:t>احكام طواف</w:t>
            </w:r>
            <w:r>
              <w:rPr>
                <w:rStyle w:val="IndexLink"/>
                <w:rtl w:val="true"/>
              </w:rPr>
              <w:tab/>
            </w:r>
            <w:r>
              <w:rPr>
                <w:rStyle w:val="IndexLink"/>
              </w:rPr>
              <w:t>99</w:t>
            </w:r>
          </w:hyperlink>
        </w:p>
        <w:p>
          <w:pPr>
            <w:pStyle w:val="Contents3"/>
            <w:tabs>
              <w:tab w:val="clear" w:pos="8459"/>
              <w:tab w:val="right" w:pos="9026" w:leader="dot"/>
            </w:tabs>
            <w:rPr/>
          </w:pPr>
          <w:hyperlink w:anchor="__RefHeading___Toc153544_3650668749">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53546_3650668749">
            <w:r>
              <w:rPr>
                <w:webHidden/>
                <w:rStyle w:val="IndexLink"/>
                <w:rtl w:val="true"/>
              </w:rPr>
              <w:t>انواع طواف</w:t>
            </w:r>
            <w:r>
              <w:rPr>
                <w:rStyle w:val="IndexLink"/>
                <w:rtl w:val="true"/>
              </w:rPr>
              <w:tab/>
            </w:r>
            <w:r>
              <w:rPr>
                <w:rStyle w:val="IndexLink"/>
              </w:rPr>
              <w:t>100</w:t>
            </w:r>
          </w:hyperlink>
        </w:p>
        <w:p>
          <w:pPr>
            <w:pStyle w:val="Contents3"/>
            <w:tabs>
              <w:tab w:val="clear" w:pos="8459"/>
              <w:tab w:val="right" w:pos="9026" w:leader="dot"/>
            </w:tabs>
            <w:rPr/>
          </w:pPr>
          <w:hyperlink w:anchor="__RefHeading___Toc153548_3650668749">
            <w:r>
              <w:rPr>
                <w:webHidden/>
                <w:rStyle w:val="IndexLink"/>
                <w:rtl w:val="true"/>
              </w:rPr>
              <w:t>شرائطى كه خارج از حقيقت طواف هستند</w:t>
            </w:r>
            <w:r>
              <w:rPr>
                <w:rStyle w:val="IndexLink"/>
                <w:rtl w:val="true"/>
              </w:rPr>
              <w:t>:</w:t>
              <w:tab/>
            </w:r>
            <w:r>
              <w:rPr>
                <w:rStyle w:val="IndexLink"/>
              </w:rPr>
              <w:t>104</w:t>
            </w:r>
          </w:hyperlink>
        </w:p>
        <w:p>
          <w:pPr>
            <w:pStyle w:val="Contents3"/>
            <w:tabs>
              <w:tab w:val="clear" w:pos="8459"/>
              <w:tab w:val="right" w:pos="9026" w:leader="dot"/>
            </w:tabs>
            <w:rPr/>
          </w:pPr>
          <w:hyperlink w:anchor="__RefHeading___Toc153550_3650668749">
            <w:r>
              <w:rPr>
                <w:webHidden/>
                <w:rStyle w:val="IndexLink"/>
                <w:rtl w:val="true"/>
              </w:rPr>
              <w:t>شرائط داخل در حقيقت طواف</w:t>
            </w:r>
            <w:r>
              <w:rPr>
                <w:rStyle w:val="IndexLink"/>
                <w:rtl w:val="true"/>
              </w:rPr>
              <w:t>:</w:t>
              <w:tab/>
            </w:r>
            <w:r>
              <w:rPr>
                <w:rStyle w:val="IndexLink"/>
              </w:rPr>
              <w:t>107</w:t>
            </w:r>
          </w:hyperlink>
        </w:p>
        <w:p>
          <w:pPr>
            <w:pStyle w:val="Contents3"/>
            <w:tabs>
              <w:tab w:val="clear" w:pos="8459"/>
              <w:tab w:val="right" w:pos="9026" w:leader="dot"/>
            </w:tabs>
            <w:rPr/>
          </w:pPr>
          <w:hyperlink w:anchor="__RefHeading___Toc153552_3650668749">
            <w:r>
              <w:rPr>
                <w:webHidden/>
                <w:rStyle w:val="IndexLink"/>
                <w:rtl w:val="true"/>
              </w:rPr>
              <w:t>نماز طواف</w:t>
            </w:r>
            <w:r>
              <w:rPr>
                <w:rStyle w:val="IndexLink"/>
                <w:rtl w:val="true"/>
              </w:rPr>
              <w:t>:</w:t>
              <w:tab/>
            </w:r>
            <w:r>
              <w:rPr>
                <w:rStyle w:val="IndexLink"/>
              </w:rPr>
              <w:t>110</w:t>
            </w:r>
          </w:hyperlink>
        </w:p>
        <w:p>
          <w:pPr>
            <w:pStyle w:val="Contents3"/>
            <w:tabs>
              <w:tab w:val="clear" w:pos="8459"/>
              <w:tab w:val="right" w:pos="9026" w:leader="dot"/>
            </w:tabs>
            <w:rPr/>
          </w:pPr>
          <w:hyperlink w:anchor="__RefHeading___Toc153554_3650668749">
            <w:r>
              <w:rPr>
                <w:webHidden/>
                <w:rStyle w:val="IndexLink"/>
                <w:rtl w:val="true"/>
              </w:rPr>
              <w:t>مستحبات طواف</w:t>
            </w:r>
            <w:r>
              <w:rPr>
                <w:rStyle w:val="IndexLink"/>
                <w:rtl w:val="true"/>
              </w:rPr>
              <w:t>:</w:t>
              <w:tab/>
            </w:r>
            <w:r>
              <w:rPr>
                <w:rStyle w:val="IndexLink"/>
              </w:rPr>
              <w:t>111</w:t>
            </w:r>
          </w:hyperlink>
        </w:p>
        <w:p>
          <w:pPr>
            <w:pStyle w:val="Contents3"/>
            <w:tabs>
              <w:tab w:val="clear" w:pos="8459"/>
              <w:tab w:val="right" w:pos="9026" w:leader="dot"/>
            </w:tabs>
            <w:rPr/>
          </w:pPr>
          <w:hyperlink w:anchor="__RefHeading___Toc153556_3650668749">
            <w:r>
              <w:rPr>
                <w:webHidden/>
                <w:rStyle w:val="IndexLink"/>
                <w:rtl w:val="true"/>
              </w:rPr>
              <w:t>احكام طواف و مسائل آن</w:t>
            </w:r>
            <w:r>
              <w:rPr>
                <w:rStyle w:val="IndexLink"/>
                <w:rtl w:val="true"/>
              </w:rPr>
              <w:tab/>
            </w:r>
            <w:r>
              <w:rPr>
                <w:rStyle w:val="IndexLink"/>
              </w:rPr>
              <w:t>112</w:t>
            </w:r>
          </w:hyperlink>
        </w:p>
        <w:p>
          <w:pPr>
            <w:pStyle w:val="Contents3"/>
            <w:tabs>
              <w:tab w:val="clear" w:pos="8459"/>
              <w:tab w:val="right" w:pos="9026" w:leader="dot"/>
            </w:tabs>
            <w:rPr/>
          </w:pPr>
          <w:hyperlink w:anchor="__RefHeading___Toc153558_3650668749">
            <w:r>
              <w:rPr>
                <w:webHidden/>
                <w:rStyle w:val="IndexLink"/>
                <w:rtl w:val="true"/>
              </w:rPr>
              <w:t>مكروهات طواف</w:t>
            </w:r>
            <w:r>
              <w:rPr>
                <w:rStyle w:val="IndexLink"/>
                <w:rtl w:val="true"/>
              </w:rPr>
              <w:tab/>
            </w:r>
            <w:r>
              <w:rPr>
                <w:rStyle w:val="IndexLink"/>
              </w:rPr>
              <w:t>114</w:t>
            </w:r>
          </w:hyperlink>
        </w:p>
        <w:p>
          <w:pPr>
            <w:pStyle w:val="Contents2"/>
            <w:tabs>
              <w:tab w:val="clear" w:pos="8743"/>
              <w:tab w:val="right" w:pos="9026" w:leader="dot"/>
            </w:tabs>
            <w:rPr/>
          </w:pPr>
          <w:hyperlink w:anchor="__RefHeading___Toc153560_3650668749">
            <w:r>
              <w:rPr>
                <w:webHidden/>
                <w:rStyle w:val="IndexLink"/>
                <w:rtl w:val="true"/>
              </w:rPr>
              <w:t>سعى و احكام آن</w:t>
            </w:r>
            <w:r>
              <w:rPr>
                <w:rStyle w:val="IndexLink"/>
                <w:rtl w:val="true"/>
              </w:rPr>
              <w:t>:</w:t>
              <w:tab/>
            </w:r>
            <w:r>
              <w:rPr>
                <w:rStyle w:val="IndexLink"/>
              </w:rPr>
              <w:t>115</w:t>
            </w:r>
          </w:hyperlink>
        </w:p>
        <w:p>
          <w:pPr>
            <w:pStyle w:val="Contents3"/>
            <w:tabs>
              <w:tab w:val="clear" w:pos="8459"/>
              <w:tab w:val="right" w:pos="9026" w:leader="dot"/>
            </w:tabs>
            <w:rPr/>
          </w:pPr>
          <w:hyperlink w:anchor="__RefHeading___Toc153562_3650668749">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53564_3650668749">
            <w:r>
              <w:rPr>
                <w:webHidden/>
                <w:rStyle w:val="IndexLink"/>
                <w:rtl w:val="true"/>
              </w:rPr>
              <w:t>كيفيت و شرائط سعى</w:t>
            </w:r>
            <w:r>
              <w:rPr>
                <w:rStyle w:val="IndexLink"/>
                <w:rtl w:val="true"/>
              </w:rPr>
              <w:t>:</w:t>
              <w:tab/>
            </w:r>
            <w:r>
              <w:rPr>
                <w:rStyle w:val="IndexLink"/>
              </w:rPr>
              <w:t>116</w:t>
            </w:r>
          </w:hyperlink>
        </w:p>
        <w:p>
          <w:pPr>
            <w:pStyle w:val="Contents3"/>
            <w:tabs>
              <w:tab w:val="clear" w:pos="8459"/>
              <w:tab w:val="right" w:pos="9026" w:leader="dot"/>
            </w:tabs>
            <w:rPr/>
          </w:pPr>
          <w:hyperlink w:anchor="__RefHeading___Toc153566_3650668749">
            <w:r>
              <w:rPr>
                <w:webHidden/>
                <w:rStyle w:val="IndexLink"/>
                <w:rtl w:val="true"/>
              </w:rPr>
              <w:t>مسائل سعى</w:t>
            </w:r>
            <w:r>
              <w:rPr>
                <w:rStyle w:val="IndexLink"/>
                <w:rtl w:val="true"/>
              </w:rPr>
              <w:t>:</w:t>
              <w:tab/>
            </w:r>
            <w:r>
              <w:rPr>
                <w:rStyle w:val="IndexLink"/>
              </w:rPr>
              <w:t>117</w:t>
            </w:r>
          </w:hyperlink>
        </w:p>
        <w:p>
          <w:pPr>
            <w:pStyle w:val="Contents3"/>
            <w:tabs>
              <w:tab w:val="clear" w:pos="8459"/>
              <w:tab w:val="right" w:pos="9026" w:leader="dot"/>
            </w:tabs>
            <w:rPr/>
          </w:pPr>
          <w:hyperlink w:anchor="__RefHeading___Toc153568_3650668749">
            <w:r>
              <w:rPr>
                <w:webHidden/>
                <w:rStyle w:val="IndexLink"/>
                <w:rtl w:val="true"/>
              </w:rPr>
              <w:t>مستحبات سعى</w:t>
            </w:r>
            <w:r>
              <w:rPr>
                <w:rStyle w:val="IndexLink"/>
                <w:rtl w:val="true"/>
              </w:rPr>
              <w:tab/>
            </w:r>
            <w:r>
              <w:rPr>
                <w:rStyle w:val="IndexLink"/>
              </w:rPr>
              <w:t>119</w:t>
            </w:r>
          </w:hyperlink>
        </w:p>
        <w:p>
          <w:pPr>
            <w:pStyle w:val="Contents3"/>
            <w:tabs>
              <w:tab w:val="clear" w:pos="8459"/>
              <w:tab w:val="right" w:pos="9026" w:leader="dot"/>
            </w:tabs>
            <w:rPr/>
          </w:pPr>
          <w:hyperlink w:anchor="__RefHeading___Toc153570_3650668749">
            <w:r>
              <w:rPr>
                <w:webHidden/>
                <w:rStyle w:val="IndexLink"/>
                <w:rtl w:val="true"/>
              </w:rPr>
              <w:t>نكاتى در احكام سعى</w:t>
            </w:r>
            <w:r>
              <w:rPr>
                <w:rStyle w:val="IndexLink"/>
                <w:rtl w:val="true"/>
              </w:rPr>
              <w:tab/>
            </w:r>
            <w:r>
              <w:rPr>
                <w:rStyle w:val="IndexLink"/>
              </w:rPr>
              <w:t>119</w:t>
            </w:r>
          </w:hyperlink>
        </w:p>
        <w:p>
          <w:pPr>
            <w:pStyle w:val="Contents3"/>
            <w:tabs>
              <w:tab w:val="clear" w:pos="8459"/>
              <w:tab w:val="right" w:pos="9026" w:leader="dot"/>
            </w:tabs>
            <w:rPr/>
          </w:pPr>
          <w:hyperlink w:anchor="__RefHeading___Toc153572_3650668749">
            <w:r>
              <w:rPr>
                <w:webHidden/>
                <w:rStyle w:val="IndexLink"/>
                <w:rtl w:val="true"/>
              </w:rPr>
              <w:t>تقصير</w:t>
            </w:r>
            <w:r>
              <w:rPr>
                <w:rStyle w:val="IndexLink"/>
                <w:rtl w:val="true"/>
              </w:rPr>
              <w:t>:</w:t>
              <w:tab/>
            </w:r>
            <w:r>
              <w:rPr>
                <w:rStyle w:val="IndexLink"/>
              </w:rPr>
              <w:t>120</w:t>
            </w:r>
          </w:hyperlink>
        </w:p>
        <w:p>
          <w:pPr>
            <w:pStyle w:val="Contents3"/>
            <w:tabs>
              <w:tab w:val="clear" w:pos="8459"/>
              <w:tab w:val="right" w:pos="9026" w:leader="dot"/>
            </w:tabs>
            <w:rPr/>
          </w:pPr>
          <w:hyperlink w:anchor="__RefHeading___Toc153574_3650668749">
            <w:r>
              <w:rPr>
                <w:webHidden/>
                <w:rStyle w:val="IndexLink"/>
                <w:rtl w:val="true"/>
              </w:rPr>
              <w:t>تقصير با چه چيز محقق مى‌شود؟</w:t>
            </w:r>
            <w:r>
              <w:rPr>
                <w:rStyle w:val="IndexLink"/>
                <w:rtl w:val="true"/>
              </w:rPr>
              <w:tab/>
            </w:r>
            <w:r>
              <w:rPr>
                <w:rStyle w:val="IndexLink"/>
              </w:rPr>
              <w:t>121</w:t>
            </w:r>
          </w:hyperlink>
        </w:p>
        <w:p>
          <w:pPr>
            <w:pStyle w:val="Contents3"/>
            <w:tabs>
              <w:tab w:val="clear" w:pos="8459"/>
              <w:tab w:val="right" w:pos="9026" w:leader="dot"/>
            </w:tabs>
            <w:rPr/>
          </w:pPr>
          <w:hyperlink w:anchor="__RefHeading___Toc153576_3650668749">
            <w:r>
              <w:rPr>
                <w:webHidden/>
                <w:rStyle w:val="IndexLink"/>
                <w:rtl w:val="true"/>
              </w:rPr>
              <w:t>وظيفه حاجى در عمره، حلق است يا تقصير؟</w:t>
            </w:r>
            <w:r>
              <w:rPr>
                <w:rStyle w:val="IndexLink"/>
                <w:rtl w:val="true"/>
              </w:rPr>
              <w:tab/>
            </w:r>
            <w:r>
              <w:rPr>
                <w:rStyle w:val="IndexLink"/>
              </w:rPr>
              <w:t>121</w:t>
            </w:r>
          </w:hyperlink>
        </w:p>
        <w:p>
          <w:pPr>
            <w:pStyle w:val="Contents3"/>
            <w:tabs>
              <w:tab w:val="clear" w:pos="8459"/>
              <w:tab w:val="right" w:pos="9026" w:leader="dot"/>
            </w:tabs>
            <w:rPr/>
          </w:pPr>
          <w:hyperlink w:anchor="__RefHeading___Toc153578_3650668749">
            <w:r>
              <w:rPr>
                <w:webHidden/>
                <w:rStyle w:val="IndexLink"/>
                <w:rtl w:val="true"/>
              </w:rPr>
              <w:t>حلق يا تقصير، كداميك؟</w:t>
            </w:r>
            <w:r>
              <w:rPr>
                <w:rStyle w:val="IndexLink"/>
                <w:rtl w:val="true"/>
              </w:rPr>
              <w:tab/>
            </w:r>
            <w:r>
              <w:rPr>
                <w:rStyle w:val="IndexLink"/>
              </w:rPr>
              <w:t>122</w:t>
            </w:r>
          </w:hyperlink>
        </w:p>
        <w:p>
          <w:pPr>
            <w:pStyle w:val="Contents3"/>
            <w:tabs>
              <w:tab w:val="clear" w:pos="8459"/>
              <w:tab w:val="right" w:pos="9026" w:leader="dot"/>
            </w:tabs>
            <w:rPr/>
          </w:pPr>
          <w:hyperlink w:anchor="__RefHeading___Toc153580_3650668749">
            <w:r>
              <w:rPr>
                <w:webHidden/>
                <w:rStyle w:val="IndexLink"/>
                <w:rtl w:val="true"/>
              </w:rPr>
              <w:t>مسائل حلق و تقصير</w:t>
            </w:r>
            <w:r>
              <w:rPr>
                <w:rStyle w:val="IndexLink"/>
                <w:rtl w:val="true"/>
              </w:rPr>
              <w:t>:</w:t>
              <w:tab/>
            </w:r>
            <w:r>
              <w:rPr>
                <w:rStyle w:val="IndexLink"/>
              </w:rPr>
              <w:t>123</w:t>
            </w:r>
          </w:hyperlink>
        </w:p>
        <w:p>
          <w:pPr>
            <w:pStyle w:val="Contents2"/>
            <w:tabs>
              <w:tab w:val="clear" w:pos="8743"/>
              <w:tab w:val="right" w:pos="9026" w:leader="dot"/>
            </w:tabs>
            <w:rPr/>
          </w:pPr>
          <w:hyperlink w:anchor="__RefHeading___Toc153582_3650668749">
            <w:r>
              <w:rPr>
                <w:webHidden/>
                <w:rStyle w:val="IndexLink"/>
                <w:rtl w:val="true"/>
              </w:rPr>
              <w:t>مسائل وقوف</w:t>
            </w:r>
            <w:r>
              <w:rPr>
                <w:rStyle w:val="IndexLink"/>
                <w:rtl w:val="true"/>
              </w:rPr>
              <w:tab/>
            </w:r>
            <w:r>
              <w:rPr>
                <w:rStyle w:val="IndexLink"/>
              </w:rPr>
              <w:t>125</w:t>
            </w:r>
          </w:hyperlink>
        </w:p>
        <w:p>
          <w:pPr>
            <w:pStyle w:val="Contents3"/>
            <w:tabs>
              <w:tab w:val="clear" w:pos="8459"/>
              <w:tab w:val="right" w:pos="9026" w:leader="dot"/>
            </w:tabs>
            <w:rPr/>
          </w:pPr>
          <w:hyperlink w:anchor="__RefHeading___Toc153584_3650668749">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153586_3650668749">
            <w:r>
              <w:rPr>
                <w:webHidden/>
                <w:rStyle w:val="IndexLink"/>
                <w:rtl w:val="true"/>
              </w:rPr>
              <w:t>آيا وقوف ركن است يا نه؟</w:t>
            </w:r>
            <w:r>
              <w:rPr>
                <w:rStyle w:val="IndexLink"/>
                <w:rtl w:val="true"/>
              </w:rPr>
              <w:tab/>
            </w:r>
            <w:r>
              <w:rPr>
                <w:rStyle w:val="IndexLink"/>
              </w:rPr>
              <w:t>126</w:t>
            </w:r>
          </w:hyperlink>
        </w:p>
        <w:p>
          <w:pPr>
            <w:pStyle w:val="Contents3"/>
            <w:tabs>
              <w:tab w:val="clear" w:pos="8459"/>
              <w:tab w:val="right" w:pos="9026" w:leader="dot"/>
            </w:tabs>
            <w:rPr/>
          </w:pPr>
          <w:hyperlink w:anchor="__RefHeading___Toc153588_3650668749">
            <w:r>
              <w:rPr>
                <w:webHidden/>
                <w:rStyle w:val="IndexLink"/>
                <w:rtl w:val="true"/>
              </w:rPr>
              <w:t>عرفه كجاست و چرا بدين نام معروف گشت؟</w:t>
            </w:r>
            <w:r>
              <w:rPr>
                <w:rStyle w:val="IndexLink"/>
                <w:rtl w:val="true"/>
              </w:rPr>
              <w:tab/>
            </w:r>
            <w:r>
              <w:rPr>
                <w:rStyle w:val="IndexLink"/>
              </w:rPr>
              <w:t>126</w:t>
            </w:r>
          </w:hyperlink>
        </w:p>
        <w:p>
          <w:pPr>
            <w:pStyle w:val="Contents3"/>
            <w:tabs>
              <w:tab w:val="clear" w:pos="8459"/>
              <w:tab w:val="right" w:pos="9026" w:leader="dot"/>
            </w:tabs>
            <w:rPr/>
          </w:pPr>
          <w:hyperlink w:anchor="__RefHeading___Toc153590_3650668749">
            <w:r>
              <w:rPr>
                <w:webHidden/>
                <w:rStyle w:val="IndexLink"/>
                <w:rtl w:val="true"/>
              </w:rPr>
              <w:t>زمان وقوف در عرفه</w:t>
            </w:r>
            <w:r>
              <w:rPr>
                <w:rStyle w:val="IndexLink"/>
                <w:rtl w:val="true"/>
              </w:rPr>
              <w:tab/>
            </w:r>
            <w:r>
              <w:rPr>
                <w:rStyle w:val="IndexLink"/>
              </w:rPr>
              <w:t>126</w:t>
            </w:r>
          </w:hyperlink>
        </w:p>
        <w:p>
          <w:pPr>
            <w:pStyle w:val="Contents3"/>
            <w:tabs>
              <w:tab w:val="clear" w:pos="8459"/>
              <w:tab w:val="right" w:pos="9026" w:leader="dot"/>
            </w:tabs>
            <w:rPr/>
          </w:pPr>
          <w:hyperlink w:anchor="__RefHeading___Toc153592_3650668749">
            <w:r>
              <w:rPr>
                <w:webHidden/>
                <w:rStyle w:val="IndexLink"/>
                <w:rtl w:val="true"/>
              </w:rPr>
              <w:t>مسائل وقوف</w:t>
            </w:r>
            <w:r>
              <w:rPr>
                <w:rStyle w:val="IndexLink"/>
                <w:rtl w:val="true"/>
              </w:rPr>
              <w:tab/>
            </w:r>
            <w:r>
              <w:rPr>
                <w:rStyle w:val="IndexLink"/>
              </w:rPr>
              <w:t>127</w:t>
            </w:r>
          </w:hyperlink>
        </w:p>
        <w:p>
          <w:pPr>
            <w:pStyle w:val="Contents3"/>
            <w:tabs>
              <w:tab w:val="clear" w:pos="8459"/>
              <w:tab w:val="right" w:pos="9026" w:leader="dot"/>
            </w:tabs>
            <w:rPr/>
          </w:pPr>
          <w:hyperlink w:anchor="__RefHeading___Toc153594_3650668749">
            <w:r>
              <w:rPr>
                <w:webHidden/>
                <w:rStyle w:val="IndexLink"/>
                <w:rtl w:val="true"/>
              </w:rPr>
              <w:t>اقسام وقوف به عرفه و مشعر</w:t>
            </w:r>
            <w:r>
              <w:rPr>
                <w:rStyle w:val="IndexLink"/>
                <w:rtl w:val="true"/>
              </w:rPr>
              <w:t>:</w:t>
              <w:tab/>
            </w:r>
            <w:r>
              <w:rPr>
                <w:rStyle w:val="IndexLink"/>
              </w:rPr>
              <w:t>130</w:t>
            </w:r>
          </w:hyperlink>
        </w:p>
        <w:p>
          <w:pPr>
            <w:pStyle w:val="Contents2"/>
            <w:tabs>
              <w:tab w:val="clear" w:pos="8743"/>
              <w:tab w:val="right" w:pos="9026" w:leader="dot"/>
            </w:tabs>
            <w:rPr/>
          </w:pPr>
          <w:hyperlink w:anchor="__RefHeading___Toc153596_3650668749">
            <w:r>
              <w:rPr>
                <w:webHidden/>
                <w:rStyle w:val="IndexLink"/>
                <w:rtl w:val="true"/>
              </w:rPr>
              <w:t>وقوف به مزدلفه</w:t>
            </w:r>
            <w:r>
              <w:rPr>
                <w:rStyle w:val="IndexLink"/>
                <w:rtl w:val="true"/>
              </w:rPr>
              <w:t>:</w:t>
              <w:tab/>
            </w:r>
            <w:r>
              <w:rPr>
                <w:rStyle w:val="IndexLink"/>
              </w:rPr>
              <w:t>132</w:t>
            </w:r>
          </w:hyperlink>
        </w:p>
        <w:p>
          <w:pPr>
            <w:pStyle w:val="Contents3"/>
            <w:tabs>
              <w:tab w:val="clear" w:pos="8459"/>
              <w:tab w:val="right" w:pos="9026" w:leader="dot"/>
            </w:tabs>
            <w:rPr/>
          </w:pPr>
          <w:hyperlink w:anchor="__RefHeading___Toc153598_3650668749">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153600_3650668749">
            <w:r>
              <w:rPr>
                <w:webHidden/>
                <w:rStyle w:val="IndexLink"/>
                <w:rtl w:val="true"/>
              </w:rPr>
              <w:t>وجوب توقّف در مزدلفه</w:t>
            </w:r>
            <w:r>
              <w:rPr>
                <w:rStyle w:val="IndexLink"/>
                <w:rtl w:val="true"/>
              </w:rPr>
              <w:t>:</w:t>
              <w:tab/>
            </w:r>
            <w:r>
              <w:rPr>
                <w:rStyle w:val="IndexLink"/>
              </w:rPr>
              <w:t>133</w:t>
            </w:r>
          </w:hyperlink>
        </w:p>
        <w:p>
          <w:pPr>
            <w:pStyle w:val="Contents3"/>
            <w:tabs>
              <w:tab w:val="clear" w:pos="8459"/>
              <w:tab w:val="right" w:pos="9026" w:leader="dot"/>
            </w:tabs>
            <w:rPr/>
          </w:pPr>
          <w:hyperlink w:anchor="__RefHeading___Toc153602_3650668749">
            <w:r>
              <w:rPr>
                <w:webHidden/>
                <w:rStyle w:val="IndexLink"/>
                <w:rtl w:val="true"/>
              </w:rPr>
              <w:t>آيا وقوف ركن است؟</w:t>
            </w:r>
            <w:r>
              <w:rPr>
                <w:rStyle w:val="IndexLink"/>
                <w:rtl w:val="true"/>
              </w:rPr>
              <w:tab/>
            </w:r>
            <w:r>
              <w:rPr>
                <w:rStyle w:val="IndexLink"/>
              </w:rPr>
              <w:t>133</w:t>
            </w:r>
          </w:hyperlink>
        </w:p>
        <w:p>
          <w:pPr>
            <w:pStyle w:val="Contents3"/>
            <w:tabs>
              <w:tab w:val="clear" w:pos="8459"/>
              <w:tab w:val="right" w:pos="9026" w:leader="dot"/>
            </w:tabs>
            <w:rPr/>
          </w:pPr>
          <w:hyperlink w:anchor="__RefHeading___Toc153604_3650668749">
            <w:r>
              <w:rPr>
                <w:webHidden/>
                <w:rStyle w:val="IndexLink"/>
                <w:rtl w:val="true"/>
              </w:rPr>
              <w:t>نكاتى درباره مزدلفه</w:t>
            </w:r>
            <w:r>
              <w:rPr>
                <w:rStyle w:val="IndexLink"/>
                <w:rtl w:val="true"/>
              </w:rPr>
              <w:t>:</w:t>
              <w:tab/>
            </w:r>
            <w:r>
              <w:rPr>
                <w:rStyle w:val="IndexLink"/>
              </w:rPr>
              <w:t>133</w:t>
            </w:r>
          </w:hyperlink>
        </w:p>
        <w:p>
          <w:pPr>
            <w:pStyle w:val="Contents3"/>
            <w:tabs>
              <w:tab w:val="clear" w:pos="8459"/>
              <w:tab w:val="right" w:pos="9026" w:leader="dot"/>
            </w:tabs>
            <w:rPr/>
          </w:pPr>
          <w:hyperlink w:anchor="__RefHeading___Toc153606_3650668749">
            <w:r>
              <w:rPr>
                <w:webHidden/>
                <w:rStyle w:val="IndexLink"/>
                <w:rtl w:val="true"/>
              </w:rPr>
              <w:t>بيتوته در مزدلفه</w:t>
            </w:r>
            <w:r>
              <w:rPr>
                <w:rStyle w:val="IndexLink"/>
                <w:rtl w:val="true"/>
              </w:rPr>
              <w:tab/>
            </w:r>
            <w:r>
              <w:rPr>
                <w:rStyle w:val="IndexLink"/>
              </w:rPr>
              <w:t>135</w:t>
            </w:r>
          </w:hyperlink>
        </w:p>
        <w:p>
          <w:pPr>
            <w:pStyle w:val="Contents3"/>
            <w:tabs>
              <w:tab w:val="clear" w:pos="8459"/>
              <w:tab w:val="right" w:pos="9026" w:leader="dot"/>
            </w:tabs>
            <w:rPr/>
          </w:pPr>
          <w:hyperlink w:anchor="__RefHeading___Toc153608_3650668749">
            <w:r>
              <w:rPr>
                <w:webHidden/>
                <w:rStyle w:val="IndexLink"/>
                <w:rtl w:val="true"/>
              </w:rPr>
              <w:t>وقوف به مشعر بعد از طلوع فجر</w:t>
            </w:r>
            <w:r>
              <w:rPr>
                <w:rStyle w:val="IndexLink"/>
                <w:rtl w:val="true"/>
              </w:rPr>
              <w:t>:</w:t>
              <w:tab/>
            </w:r>
            <w:r>
              <w:rPr>
                <w:rStyle w:val="IndexLink"/>
              </w:rPr>
              <w:t>135</w:t>
            </w:r>
          </w:hyperlink>
        </w:p>
        <w:p>
          <w:pPr>
            <w:pStyle w:val="Contents3"/>
            <w:tabs>
              <w:tab w:val="clear" w:pos="8459"/>
              <w:tab w:val="right" w:pos="9026" w:leader="dot"/>
            </w:tabs>
            <w:rPr/>
          </w:pPr>
          <w:hyperlink w:anchor="__RefHeading___Toc153610_3650668749">
            <w:r>
              <w:rPr>
                <w:webHidden/>
                <w:rStyle w:val="IndexLink"/>
                <w:rtl w:val="true"/>
              </w:rPr>
              <w:t>زمان وقوف به مشعرالحرام</w:t>
            </w:r>
            <w:r>
              <w:rPr>
                <w:rStyle w:val="IndexLink"/>
                <w:rtl w:val="true"/>
              </w:rPr>
              <w:t>:</w:t>
              <w:tab/>
            </w:r>
            <w:r>
              <w:rPr>
                <w:rStyle w:val="IndexLink"/>
              </w:rPr>
              <w:t>136</w:t>
            </w:r>
          </w:hyperlink>
        </w:p>
        <w:p>
          <w:pPr>
            <w:pStyle w:val="Contents3"/>
            <w:tabs>
              <w:tab w:val="clear" w:pos="8459"/>
              <w:tab w:val="right" w:pos="9026" w:leader="dot"/>
            </w:tabs>
            <w:rPr/>
          </w:pPr>
          <w:hyperlink w:anchor="__RefHeading___Toc153612_3650668749">
            <w:r>
              <w:rPr>
                <w:webHidden/>
                <w:rStyle w:val="IndexLink"/>
                <w:rtl w:val="true"/>
              </w:rPr>
              <w:t>مستحبات وقوف به مشعر</w:t>
            </w:r>
            <w:r>
              <w:rPr>
                <w:rStyle w:val="IndexLink"/>
                <w:rtl w:val="true"/>
              </w:rPr>
              <w:t>:</w:t>
              <w:tab/>
            </w:r>
            <w:r>
              <w:rPr>
                <w:rStyle w:val="IndexLink"/>
              </w:rPr>
              <w:t>136</w:t>
            </w:r>
          </w:hyperlink>
        </w:p>
        <w:p>
          <w:pPr>
            <w:pStyle w:val="Contents3"/>
            <w:tabs>
              <w:tab w:val="clear" w:pos="8459"/>
              <w:tab w:val="right" w:pos="9026" w:leader="dot"/>
            </w:tabs>
            <w:rPr/>
          </w:pPr>
          <w:hyperlink w:anchor="__RefHeading___Toc153614_3650668749">
            <w:r>
              <w:rPr>
                <w:webHidden/>
                <w:rStyle w:val="IndexLink"/>
                <w:rtl w:val="true"/>
              </w:rPr>
              <w:t>مسائل لازم</w:t>
            </w:r>
            <w:r>
              <w:rPr>
                <w:rStyle w:val="IndexLink"/>
                <w:rtl w:val="true"/>
              </w:rPr>
              <w:t>:</w:t>
              <w:tab/>
            </w:r>
            <w:r>
              <w:rPr>
                <w:rStyle w:val="IndexLink"/>
              </w:rPr>
              <w:t>137</w:t>
            </w:r>
          </w:hyperlink>
        </w:p>
        <w:p>
          <w:pPr>
            <w:pStyle w:val="Contents2"/>
            <w:tabs>
              <w:tab w:val="clear" w:pos="8743"/>
              <w:tab w:val="right" w:pos="9026" w:leader="dot"/>
            </w:tabs>
            <w:rPr/>
          </w:pPr>
          <w:hyperlink w:anchor="__RefHeading___Toc153616_3650668749">
            <w:r>
              <w:rPr>
                <w:webHidden/>
                <w:rStyle w:val="IndexLink"/>
                <w:rtl w:val="true"/>
              </w:rPr>
              <w:t xml:space="preserve">اعمال منى </w:t>
            </w:r>
            <w:r>
              <w:rPr>
                <w:rStyle w:val="IndexLink"/>
                <w:rtl w:val="true"/>
              </w:rPr>
              <w:t>(</w:t>
            </w:r>
            <w:r>
              <w:rPr>
                <w:rStyle w:val="IndexLink"/>
                <w:rtl w:val="true"/>
              </w:rPr>
              <w:t>رمى قربانى حلق و تقصير</w:t>
            </w:r>
            <w:r>
              <w:rPr>
                <w:rStyle w:val="IndexLink"/>
                <w:rtl w:val="true"/>
              </w:rPr>
              <w:t>)</w:t>
              <w:tab/>
            </w:r>
            <w:r>
              <w:rPr>
                <w:rStyle w:val="IndexLink"/>
              </w:rPr>
              <w:t>139</w:t>
            </w:r>
          </w:hyperlink>
        </w:p>
        <w:p>
          <w:pPr>
            <w:pStyle w:val="Contents3"/>
            <w:tabs>
              <w:tab w:val="clear" w:pos="8459"/>
              <w:tab w:val="right" w:pos="9026" w:leader="dot"/>
            </w:tabs>
            <w:rPr/>
          </w:pPr>
          <w:hyperlink w:anchor="__RefHeading___Toc153618_3650668749">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153620_3650668749">
            <w:r>
              <w:rPr>
                <w:webHidden/>
                <w:rStyle w:val="IndexLink"/>
                <w:rtl w:val="true"/>
              </w:rPr>
              <w:t>رمى جمره عقبه</w:t>
            </w:r>
            <w:r>
              <w:rPr>
                <w:rStyle w:val="IndexLink"/>
                <w:rtl w:val="true"/>
              </w:rPr>
              <w:t>:</w:t>
              <w:tab/>
            </w:r>
            <w:r>
              <w:rPr>
                <w:rStyle w:val="IndexLink"/>
              </w:rPr>
              <w:t>139</w:t>
            </w:r>
          </w:hyperlink>
        </w:p>
        <w:p>
          <w:pPr>
            <w:pStyle w:val="Contents3"/>
            <w:tabs>
              <w:tab w:val="clear" w:pos="8459"/>
              <w:tab w:val="right" w:pos="9026" w:leader="dot"/>
            </w:tabs>
            <w:rPr/>
          </w:pPr>
          <w:hyperlink w:anchor="__RefHeading___Toc153622_3650668749">
            <w:r>
              <w:rPr>
                <w:webHidden/>
                <w:rStyle w:val="IndexLink"/>
                <w:rtl w:val="true"/>
              </w:rPr>
              <w:t>شرائط رمى</w:t>
            </w:r>
            <w:r>
              <w:rPr>
                <w:rStyle w:val="IndexLink"/>
                <w:rtl w:val="true"/>
              </w:rPr>
              <w:t>:</w:t>
              <w:tab/>
            </w:r>
            <w:r>
              <w:rPr>
                <w:rStyle w:val="IndexLink"/>
              </w:rPr>
              <w:t>141</w:t>
            </w:r>
          </w:hyperlink>
        </w:p>
        <w:p>
          <w:pPr>
            <w:pStyle w:val="Contents3"/>
            <w:tabs>
              <w:tab w:val="clear" w:pos="8459"/>
              <w:tab w:val="right" w:pos="9026" w:leader="dot"/>
            </w:tabs>
            <w:rPr/>
          </w:pPr>
          <w:hyperlink w:anchor="__RefHeading___Toc153624_3650668749">
            <w:r>
              <w:rPr>
                <w:webHidden/>
                <w:rStyle w:val="IndexLink"/>
                <w:rtl w:val="true"/>
              </w:rPr>
              <w:t>مسائل رمى</w:t>
            </w:r>
            <w:r>
              <w:rPr>
                <w:rStyle w:val="IndexLink"/>
                <w:rtl w:val="true"/>
              </w:rPr>
              <w:t>:</w:t>
              <w:tab/>
            </w:r>
            <w:r>
              <w:rPr>
                <w:rStyle w:val="IndexLink"/>
              </w:rPr>
              <w:t>141</w:t>
            </w:r>
          </w:hyperlink>
        </w:p>
        <w:p>
          <w:pPr>
            <w:pStyle w:val="Contents3"/>
            <w:tabs>
              <w:tab w:val="clear" w:pos="8459"/>
              <w:tab w:val="right" w:pos="9026" w:leader="dot"/>
            </w:tabs>
            <w:rPr/>
          </w:pPr>
          <w:hyperlink w:anchor="__RefHeading___Toc153626_3650668749">
            <w:r>
              <w:rPr>
                <w:webHidden/>
                <w:rStyle w:val="IndexLink"/>
                <w:rtl w:val="true"/>
              </w:rPr>
              <w:t>مستحبات رمى</w:t>
            </w:r>
            <w:r>
              <w:rPr>
                <w:rStyle w:val="IndexLink"/>
                <w:rtl w:val="true"/>
              </w:rPr>
              <w:t>:</w:t>
              <w:tab/>
            </w:r>
            <w:r>
              <w:rPr>
                <w:rStyle w:val="IndexLink"/>
              </w:rPr>
              <w:t>142</w:t>
            </w:r>
          </w:hyperlink>
        </w:p>
        <w:p>
          <w:pPr>
            <w:pStyle w:val="Contents3"/>
            <w:tabs>
              <w:tab w:val="clear" w:pos="8459"/>
              <w:tab w:val="right" w:pos="9026" w:leader="dot"/>
            </w:tabs>
            <w:rPr/>
          </w:pPr>
          <w:hyperlink w:anchor="__RefHeading___Toc153628_3650668749">
            <w:r>
              <w:rPr>
                <w:webHidden/>
                <w:rStyle w:val="IndexLink"/>
                <w:rtl w:val="true"/>
              </w:rPr>
              <w:t>هدى و اقسام آن</w:t>
            </w:r>
            <w:r>
              <w:rPr>
                <w:rStyle w:val="IndexLink"/>
                <w:rtl w:val="true"/>
              </w:rPr>
              <w:t>:</w:t>
              <w:tab/>
            </w:r>
            <w:r>
              <w:rPr>
                <w:rStyle w:val="IndexLink"/>
              </w:rPr>
              <w:t>142</w:t>
            </w:r>
          </w:hyperlink>
        </w:p>
        <w:p>
          <w:pPr>
            <w:pStyle w:val="Contents3"/>
            <w:tabs>
              <w:tab w:val="clear" w:pos="8459"/>
              <w:tab w:val="right" w:pos="9026" w:leader="dot"/>
            </w:tabs>
            <w:rPr/>
          </w:pPr>
          <w:hyperlink w:anchor="__RefHeading___Toc153630_3650668749">
            <w:r>
              <w:rPr>
                <w:webHidden/>
                <w:rStyle w:val="IndexLink"/>
                <w:rtl w:val="true"/>
              </w:rPr>
              <w:t>هدى بر چه كسانى واجب است؟</w:t>
            </w:r>
            <w:r>
              <w:rPr>
                <w:rStyle w:val="IndexLink"/>
                <w:rtl w:val="true"/>
              </w:rPr>
              <w:tab/>
            </w:r>
            <w:r>
              <w:rPr>
                <w:rStyle w:val="IndexLink"/>
              </w:rPr>
              <w:t>144</w:t>
            </w:r>
          </w:hyperlink>
        </w:p>
        <w:p>
          <w:pPr>
            <w:pStyle w:val="Contents3"/>
            <w:tabs>
              <w:tab w:val="clear" w:pos="8459"/>
              <w:tab w:val="right" w:pos="9026" w:leader="dot"/>
            </w:tabs>
            <w:rPr/>
          </w:pPr>
          <w:hyperlink w:anchor="__RefHeading___Toc153632_3650668749">
            <w:r>
              <w:rPr>
                <w:webHidden/>
                <w:rStyle w:val="IndexLink"/>
                <w:rtl w:val="true"/>
              </w:rPr>
              <w:t>صفات هدى</w:t>
            </w:r>
            <w:r>
              <w:rPr>
                <w:rStyle w:val="IndexLink"/>
                <w:rtl w:val="true"/>
              </w:rPr>
              <w:t>:</w:t>
              <w:tab/>
            </w:r>
            <w:r>
              <w:rPr>
                <w:rStyle w:val="IndexLink"/>
              </w:rPr>
              <w:t>144</w:t>
            </w:r>
          </w:hyperlink>
        </w:p>
        <w:p>
          <w:pPr>
            <w:pStyle w:val="Contents3"/>
            <w:tabs>
              <w:tab w:val="clear" w:pos="8459"/>
              <w:tab w:val="right" w:pos="9026" w:leader="dot"/>
            </w:tabs>
            <w:rPr/>
          </w:pPr>
          <w:hyperlink w:anchor="__RefHeading___Toc153634_3650668749">
            <w:r>
              <w:rPr>
                <w:webHidden/>
                <w:rStyle w:val="IndexLink"/>
                <w:rtl w:val="true"/>
              </w:rPr>
              <w:t>مكان و زمان نحر يا ذبح</w:t>
            </w:r>
            <w:r>
              <w:rPr>
                <w:rStyle w:val="IndexLink"/>
                <w:rtl w:val="true"/>
              </w:rPr>
              <w:t>:</w:t>
              <w:tab/>
            </w:r>
            <w:r>
              <w:rPr>
                <w:rStyle w:val="IndexLink"/>
              </w:rPr>
              <w:t>145</w:t>
            </w:r>
          </w:hyperlink>
        </w:p>
        <w:p>
          <w:pPr>
            <w:pStyle w:val="Contents3"/>
            <w:tabs>
              <w:tab w:val="clear" w:pos="8459"/>
              <w:tab w:val="right" w:pos="9026" w:leader="dot"/>
            </w:tabs>
            <w:rPr/>
          </w:pPr>
          <w:hyperlink w:anchor="__RefHeading___Toc153636_3650668749">
            <w:r>
              <w:rPr>
                <w:webHidden/>
                <w:rStyle w:val="IndexLink"/>
                <w:rtl w:val="true"/>
              </w:rPr>
              <w:t>حكم گوشت قربانى</w:t>
            </w:r>
            <w:r>
              <w:rPr>
                <w:rStyle w:val="IndexLink"/>
                <w:rtl w:val="true"/>
              </w:rPr>
              <w:t>:</w:t>
              <w:tab/>
            </w:r>
            <w:r>
              <w:rPr>
                <w:rStyle w:val="IndexLink"/>
              </w:rPr>
              <w:t>146</w:t>
            </w:r>
          </w:hyperlink>
        </w:p>
        <w:p>
          <w:pPr>
            <w:pStyle w:val="Contents3"/>
            <w:tabs>
              <w:tab w:val="clear" w:pos="8459"/>
              <w:tab w:val="right" w:pos="9026" w:leader="dot"/>
            </w:tabs>
            <w:rPr/>
          </w:pPr>
          <w:hyperlink w:anchor="__RefHeading___Toc153638_3650668749">
            <w:r>
              <w:rPr>
                <w:webHidden/>
                <w:rStyle w:val="IndexLink"/>
                <w:rtl w:val="true"/>
              </w:rPr>
              <w:t>بدل و عوض هدى</w:t>
            </w:r>
            <w:r>
              <w:rPr>
                <w:rStyle w:val="IndexLink"/>
                <w:rtl w:val="true"/>
              </w:rPr>
              <w:t>:</w:t>
              <w:tab/>
            </w:r>
            <w:r>
              <w:rPr>
                <w:rStyle w:val="IndexLink"/>
              </w:rPr>
              <w:t>147</w:t>
            </w:r>
          </w:hyperlink>
        </w:p>
        <w:p>
          <w:pPr>
            <w:pStyle w:val="Contents3"/>
            <w:tabs>
              <w:tab w:val="clear" w:pos="8459"/>
              <w:tab w:val="right" w:pos="9026" w:leader="dot"/>
            </w:tabs>
            <w:rPr/>
          </w:pPr>
          <w:hyperlink w:anchor="__RefHeading___Toc153640_3650668749">
            <w:r>
              <w:rPr>
                <w:webHidden/>
                <w:rStyle w:val="IndexLink"/>
                <w:rtl w:val="true"/>
              </w:rPr>
              <w:t>وكالت در ذبح</w:t>
            </w:r>
            <w:r>
              <w:rPr>
                <w:rStyle w:val="IndexLink"/>
                <w:rtl w:val="true"/>
              </w:rPr>
              <w:tab/>
            </w:r>
            <w:r>
              <w:rPr>
                <w:rStyle w:val="IndexLink"/>
              </w:rPr>
              <w:t>148</w:t>
            </w:r>
          </w:hyperlink>
        </w:p>
        <w:p>
          <w:pPr>
            <w:pStyle w:val="Contents3"/>
            <w:tabs>
              <w:tab w:val="clear" w:pos="8459"/>
              <w:tab w:val="right" w:pos="9026" w:leader="dot"/>
            </w:tabs>
            <w:rPr/>
          </w:pPr>
          <w:hyperlink w:anchor="__RefHeading___Toc153642_3650668749">
            <w:r>
              <w:rPr>
                <w:webHidden/>
                <w:rStyle w:val="IndexLink"/>
                <w:rtl w:val="true"/>
              </w:rPr>
              <w:t>تقليد و اشعار</w:t>
            </w:r>
            <w:r>
              <w:rPr>
                <w:rStyle w:val="IndexLink"/>
                <w:rtl w:val="true"/>
              </w:rPr>
              <w:t>:</w:t>
              <w:tab/>
            </w:r>
            <w:r>
              <w:rPr>
                <w:rStyle w:val="IndexLink"/>
              </w:rPr>
              <w:t>148</w:t>
            </w:r>
          </w:hyperlink>
        </w:p>
        <w:p>
          <w:pPr>
            <w:pStyle w:val="Contents3"/>
            <w:tabs>
              <w:tab w:val="clear" w:pos="8459"/>
              <w:tab w:val="right" w:pos="9026" w:leader="dot"/>
            </w:tabs>
            <w:rPr/>
          </w:pPr>
          <w:hyperlink w:anchor="__RefHeading___Toc153644_3650668749">
            <w:r>
              <w:rPr>
                <w:webHidden/>
                <w:rStyle w:val="IndexLink"/>
                <w:rtl w:val="true"/>
              </w:rPr>
              <w:t>مستحبات هدى</w:t>
            </w:r>
            <w:r>
              <w:rPr>
                <w:rStyle w:val="IndexLink"/>
                <w:rtl w:val="true"/>
              </w:rPr>
              <w:t>:</w:t>
              <w:tab/>
            </w:r>
            <w:r>
              <w:rPr>
                <w:rStyle w:val="IndexLink"/>
              </w:rPr>
              <w:t>149</w:t>
            </w:r>
          </w:hyperlink>
        </w:p>
        <w:p>
          <w:pPr>
            <w:pStyle w:val="Contents3"/>
            <w:tabs>
              <w:tab w:val="clear" w:pos="8459"/>
              <w:tab w:val="right" w:pos="9026" w:leader="dot"/>
            </w:tabs>
            <w:rPr/>
          </w:pPr>
          <w:hyperlink w:anchor="__RefHeading___Toc153646_3650668749">
            <w:r>
              <w:rPr>
                <w:webHidden/>
                <w:rStyle w:val="IndexLink"/>
                <w:rtl w:val="true"/>
              </w:rPr>
              <w:t>حلق و تقصير</w:t>
            </w:r>
            <w:r>
              <w:rPr>
                <w:rStyle w:val="IndexLink"/>
                <w:rtl w:val="true"/>
              </w:rPr>
              <w:t>:</w:t>
              <w:tab/>
            </w:r>
            <w:r>
              <w:rPr>
                <w:rStyle w:val="IndexLink"/>
              </w:rPr>
              <w:t>149</w:t>
            </w:r>
          </w:hyperlink>
        </w:p>
        <w:p>
          <w:pPr>
            <w:pStyle w:val="Contents3"/>
            <w:tabs>
              <w:tab w:val="clear" w:pos="8459"/>
              <w:tab w:val="right" w:pos="9026" w:leader="dot"/>
            </w:tabs>
            <w:rPr/>
          </w:pPr>
          <w:hyperlink w:anchor="__RefHeading___Toc153648_3650668749">
            <w:r>
              <w:rPr>
                <w:webHidden/>
                <w:rStyle w:val="IndexLink"/>
                <w:rtl w:val="true"/>
              </w:rPr>
              <w:t>بيتوته در منى</w:t>
            </w:r>
            <w:r>
              <w:rPr>
                <w:rStyle w:val="IndexLink"/>
                <w:rtl w:val="true"/>
              </w:rPr>
              <w:t>:</w:t>
              <w:tab/>
            </w:r>
            <w:r>
              <w:rPr>
                <w:rStyle w:val="IndexLink"/>
              </w:rPr>
              <w:t>149</w:t>
            </w:r>
          </w:hyperlink>
        </w:p>
        <w:p>
          <w:pPr>
            <w:pStyle w:val="Contents3"/>
            <w:tabs>
              <w:tab w:val="clear" w:pos="8459"/>
              <w:tab w:val="right" w:pos="9026" w:leader="dot"/>
            </w:tabs>
            <w:rPr/>
          </w:pPr>
          <w:hyperlink w:anchor="__RefHeading___Toc153650_3650668749">
            <w:r>
              <w:rPr>
                <w:webHidden/>
                <w:rStyle w:val="IndexLink"/>
                <w:rtl w:val="true"/>
              </w:rPr>
              <w:t>نكاتى در بيتوته</w:t>
            </w:r>
            <w:r>
              <w:rPr>
                <w:rStyle w:val="IndexLink"/>
                <w:rtl w:val="true"/>
              </w:rPr>
              <w:t>:</w:t>
              <w:tab/>
            </w:r>
            <w:r>
              <w:rPr>
                <w:rStyle w:val="IndexLink"/>
              </w:rPr>
              <w:t>150</w:t>
            </w:r>
          </w:hyperlink>
        </w:p>
        <w:p>
          <w:pPr>
            <w:pStyle w:val="Contents3"/>
            <w:tabs>
              <w:tab w:val="clear" w:pos="8459"/>
              <w:tab w:val="right" w:pos="9026" w:leader="dot"/>
            </w:tabs>
            <w:rPr/>
          </w:pPr>
          <w:hyperlink w:anchor="__RefHeading___Toc153652_3650668749">
            <w:r>
              <w:rPr>
                <w:webHidden/>
                <w:rStyle w:val="IndexLink"/>
                <w:rtl w:val="true"/>
              </w:rPr>
              <w:t>رمى جمرات در ايام تشريق</w:t>
            </w:r>
            <w:r>
              <w:rPr>
                <w:rStyle w:val="IndexLink"/>
                <w:rtl w:val="true"/>
              </w:rPr>
              <w:t>:</w:t>
              <w:tab/>
            </w:r>
            <w:r>
              <w:rPr>
                <w:rStyle w:val="IndexLink"/>
              </w:rPr>
              <w:t>151</w:t>
            </w:r>
          </w:hyperlink>
        </w:p>
        <w:p>
          <w:pPr>
            <w:pStyle w:val="Contents3"/>
            <w:tabs>
              <w:tab w:val="clear" w:pos="8459"/>
              <w:tab w:val="right" w:pos="9026" w:leader="dot"/>
            </w:tabs>
            <w:rPr/>
          </w:pPr>
          <w:hyperlink w:anchor="__RefHeading___Toc153654_3650668749">
            <w:r>
              <w:rPr>
                <w:webHidden/>
                <w:rStyle w:val="IndexLink"/>
                <w:rtl w:val="true"/>
              </w:rPr>
              <w:t>كيفيت رمى جمرات</w:t>
            </w:r>
            <w:r>
              <w:rPr>
                <w:rStyle w:val="IndexLink"/>
                <w:rtl w:val="true"/>
              </w:rPr>
              <w:t>:</w:t>
              <w:tab/>
            </w:r>
            <w:r>
              <w:rPr>
                <w:rStyle w:val="IndexLink"/>
              </w:rPr>
              <w:t>152</w:t>
            </w:r>
          </w:hyperlink>
        </w:p>
        <w:p>
          <w:pPr>
            <w:pStyle w:val="Contents3"/>
            <w:tabs>
              <w:tab w:val="clear" w:pos="8459"/>
              <w:tab w:val="right" w:pos="9026" w:leader="dot"/>
            </w:tabs>
            <w:rPr/>
          </w:pPr>
          <w:hyperlink w:anchor="__RefHeading___Toc153656_3650668749">
            <w:r>
              <w:rPr>
                <w:webHidden/>
                <w:rStyle w:val="IndexLink"/>
                <w:rtl w:val="true"/>
              </w:rPr>
              <w:t>رجوع به مكّه</w:t>
            </w:r>
            <w:r>
              <w:rPr>
                <w:rStyle w:val="IndexLink"/>
                <w:rtl w:val="true"/>
              </w:rPr>
              <w:t>:</w:t>
              <w:tab/>
            </w:r>
            <w:r>
              <w:rPr>
                <w:rStyle w:val="IndexLink"/>
              </w:rPr>
              <w:t>154</w:t>
            </w:r>
          </w:hyperlink>
        </w:p>
        <w:p>
          <w:pPr>
            <w:pStyle w:val="Contents3"/>
            <w:tabs>
              <w:tab w:val="clear" w:pos="8459"/>
              <w:tab w:val="right" w:pos="9026" w:leader="dot"/>
            </w:tabs>
            <w:rPr/>
          </w:pPr>
          <w:hyperlink w:anchor="__RefHeading___Toc153658_3650668749">
            <w:r>
              <w:rPr>
                <w:webHidden/>
                <w:rStyle w:val="IndexLink"/>
                <w:rtl w:val="true"/>
              </w:rPr>
              <w:t>طواف وداع</w:t>
            </w:r>
            <w:r>
              <w:rPr>
                <w:rStyle w:val="IndexLink"/>
                <w:rtl w:val="true"/>
              </w:rPr>
              <w:t>:</w:t>
              <w:tab/>
            </w:r>
            <w:r>
              <w:rPr>
                <w:rStyle w:val="IndexLink"/>
              </w:rPr>
              <w:t>155</w:t>
            </w:r>
          </w:hyperlink>
        </w:p>
        <w:p>
          <w:pPr>
            <w:pStyle w:val="Contents3"/>
            <w:tabs>
              <w:tab w:val="clear" w:pos="8459"/>
              <w:tab w:val="right" w:pos="9026" w:leader="dot"/>
            </w:tabs>
            <w:rPr/>
          </w:pPr>
          <w:hyperlink w:anchor="__RefHeading___Toc153660_3650668749">
            <w:r>
              <w:rPr>
                <w:webHidden/>
                <w:rStyle w:val="IndexLink"/>
                <w:rtl w:val="true"/>
              </w:rPr>
              <w:t>خاتمه</w:t>
            </w:r>
            <w:r>
              <w:rPr>
                <w:rStyle w:val="IndexLink"/>
                <w:rtl w:val="true"/>
              </w:rPr>
              <w:t>:</w:t>
              <w:tab/>
            </w:r>
            <w:r>
              <w:rPr>
                <w:rStyle w:val="IndexLink"/>
              </w:rPr>
              <w:t>155</w:t>
            </w:r>
          </w:hyperlink>
        </w:p>
        <w:p>
          <w:pPr>
            <w:pStyle w:val="Contents2"/>
            <w:tabs>
              <w:tab w:val="clear" w:pos="8743"/>
              <w:tab w:val="right" w:pos="9026" w:leader="dot"/>
            </w:tabs>
            <w:rPr/>
          </w:pPr>
          <w:hyperlink w:anchor="__RefHeading___Toc153662_3650668749">
            <w:r>
              <w:rPr>
                <w:webHidden/>
                <w:rStyle w:val="IndexLink"/>
                <w:rtl w:val="true"/>
              </w:rPr>
              <w:t>احكام مصدود و محصور</w:t>
            </w:r>
            <w:r>
              <w:rPr>
                <w:rStyle w:val="IndexLink"/>
                <w:rtl w:val="true"/>
              </w:rPr>
              <w:t>:</w:t>
              <w:tab/>
            </w:r>
            <w:r>
              <w:rPr>
                <w:rStyle w:val="IndexLink"/>
              </w:rPr>
              <w:t>156</w:t>
            </w:r>
          </w:hyperlink>
        </w:p>
        <w:p>
          <w:pPr>
            <w:pStyle w:val="Contents3"/>
            <w:tabs>
              <w:tab w:val="clear" w:pos="8459"/>
              <w:tab w:val="right" w:pos="9026" w:leader="dot"/>
            </w:tabs>
            <w:rPr/>
          </w:pPr>
          <w:hyperlink w:anchor="__RefHeading___Toc153664_3650668749">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153666_3650668749">
            <w:r>
              <w:rPr>
                <w:webHidden/>
                <w:rStyle w:val="IndexLink"/>
                <w:rtl w:val="true"/>
              </w:rPr>
              <w:t>احكام محصور</w:t>
            </w:r>
            <w:r>
              <w:rPr>
                <w:rStyle w:val="IndexLink"/>
                <w:rtl w:val="true"/>
              </w:rPr>
              <w:t>:</w:t>
              <w:tab/>
            </w:r>
            <w:r>
              <w:rPr>
                <w:rStyle w:val="IndexLink"/>
              </w:rPr>
              <w:t>158</w:t>
            </w:r>
          </w:hyperlink>
        </w:p>
        <w:p>
          <w:pPr>
            <w:pStyle w:val="Contents3"/>
            <w:tabs>
              <w:tab w:val="clear" w:pos="8459"/>
              <w:tab w:val="right" w:pos="9026" w:leader="dot"/>
            </w:tabs>
            <w:rPr/>
          </w:pPr>
          <w:hyperlink w:anchor="__RefHeading___Toc153668_3650668749">
            <w:r>
              <w:rPr>
                <w:webHidden/>
                <w:rStyle w:val="IndexLink"/>
                <w:rtl w:val="true"/>
              </w:rPr>
              <w:t>حكم كسى كه، حج از او فوت شود</w:t>
            </w:r>
            <w:r>
              <w:rPr>
                <w:rStyle w:val="IndexLink"/>
                <w:rtl w:val="true"/>
              </w:rPr>
              <w:t>:</w:t>
              <w:tab/>
            </w:r>
            <w:r>
              <w:rPr>
                <w:rStyle w:val="IndexLink"/>
              </w:rPr>
              <w:t>160</w:t>
            </w:r>
          </w:hyperlink>
        </w:p>
        <w:p>
          <w:pPr>
            <w:pStyle w:val="Contents3"/>
            <w:tabs>
              <w:tab w:val="clear" w:pos="8459"/>
              <w:tab w:val="right" w:pos="9026" w:leader="dot"/>
            </w:tabs>
            <w:rPr/>
          </w:pPr>
          <w:hyperlink w:anchor="__RefHeading___Toc153670_3650668749">
            <w:r>
              <w:rPr>
                <w:webHidden/>
                <w:rStyle w:val="IndexLink"/>
                <w:rtl w:val="true"/>
              </w:rPr>
              <w:t>فوت حج چگونه محقق مى‌شود؟</w:t>
            </w:r>
            <w:r>
              <w:rPr>
                <w:rStyle w:val="IndexLink"/>
                <w:rtl w:val="true"/>
              </w:rPr>
              <w:tab/>
            </w:r>
            <w:r>
              <w:rPr>
                <w:rStyle w:val="IndexLink"/>
              </w:rPr>
              <w:t>160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6_8466"/>
      <w:bookmarkStart w:id="1" w:name="pg1486_8466"/>
      <w:bookmarkEnd w:id="1"/>
    </w:p>
    <w:p>
      <w:pPr>
        <w:pStyle w:val="Heading2"/>
        <w:numPr>
          <w:ilvl w:val="1"/>
          <w:numId w:val="1"/>
        </w:numPr>
        <w:rPr/>
      </w:pPr>
      <w:bookmarkStart w:id="2" w:name="pg1486_8466"/>
      <w:bookmarkStart w:id="3" w:name="__RefHeading___Toc153410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جناتي، محمدابراهيم،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۱۳۱۲</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ديدگاه مذاهب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محمدابراهيم جناتي؛ مترجم حسينعلي محمدي‌نژاد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ترجمه بخش حج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الفقه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في الفقه المقارن</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تطبيقي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محمدي‌نژاد، حسينعلي،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۱۶۹</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۴۰۴۲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۳۲۴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412_3650668749"/>
      <w:bookmarkStart w:id="6" w:name="_Toc2"/>
      <w:bookmarkEnd w:id="5"/>
      <w:r>
        <w:rPr>
          <w:rtl w:val="true"/>
        </w:rPr>
        <w:t>اشاره</w:t>
      </w:r>
      <w:bookmarkStart w:id="7" w:name="pg1486_8476"/>
      <w:bookmarkEnd w:id="6"/>
    </w:p>
    <w:p>
      <w:pPr>
        <w:pStyle w:val="Heading2"/>
        <w:numPr>
          <w:ilvl w:val="1"/>
          <w:numId w:val="1"/>
        </w:numPr>
        <w:rPr/>
      </w:pPr>
      <w:bookmarkStart w:id="8" w:name="__RefHeading___Toc153414_3650668749"/>
      <w:bookmarkStart w:id="9" w:name="_Toc3"/>
      <w:bookmarkEnd w:id="7"/>
      <w:bookmarkEnd w:id="8"/>
      <w:r>
        <w:rPr>
          <w:rtl w:val="true"/>
        </w:rPr>
        <w:t>مقدمه معاونت آموزش و تحقيقات</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ديگر از وظائف مهمّ، قضيه آشنا كردن مردم است به مسائل حجّ، آدم بسيار مى‌بيند كه حجّ مى‌روند، زحمت مى‌كشند، لكن مسأله حجّ را نمى‌دانند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رضوان‌الله تعالى عليه</w:t>
      </w:r>
    </w:p>
    <w:p>
      <w:pPr>
        <w:pStyle w:val="BookText"/>
        <w:rPr/>
      </w:pPr>
      <w:r>
        <w:rPr>
          <w:rFonts w:ascii="IRNazanin" w:hAnsi="IRNazanin" w:eastAsia="IRNazanin"/>
          <w:color w:val="111111"/>
          <w:sz w:val="28"/>
          <w:sz w:val="28"/>
          <w:szCs w:val="28"/>
          <w:rtl w:val="true"/>
          <w:lang w:bidi="fa-IR"/>
        </w:rPr>
        <w:t>حجّ نمايشى پرشكوه، از اوج رهايى انسان موحّد ازهمه چيز جز او، و عرصه پيكارى فرا راه توسن نفس، و جلوه بى‌مانندى از عشق و ايثار، و آگاهى و مسئوليت، در گستره حيات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تبلور تمام عيار حقايق و ارزشهاى مكتب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گرچه با اين عبادت الهى، آشنايى ديرينه دارند، و هر سال با حضور شورانگيز از سراسر عالم، زنگار دل، با زلال زمزم توحيد مى‌زدايند، و با حضرت دوست تجديد ميثاق مى‌كنند، و گرچه ميراث ادب و فرهنگ ما، مشحون از آموزه‌هاى حياتبخش حجّ است، امّا هنوز ابعاد بى‌شمارى از اين فريضه مهمّ، ناشناخته و مهجور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 انقلاب اسلامى، در پرتو انديشه‌هاى تابناك امام خمينى</w:t>
      </w:r>
    </w:p>
    <w:p>
      <w:pPr>
        <w:pStyle w:val="BookText"/>
        <w:rPr/>
      </w:pPr>
      <w:r>
        <w:rPr>
          <w:rFonts w:ascii="IRNazanin" w:hAnsi="IRNazanin" w:eastAsia="IRNazanin"/>
          <w:color w:val="111111"/>
          <w:sz w:val="28"/>
          <w:sz w:val="28"/>
          <w:szCs w:val="28"/>
          <w:rtl w:val="true"/>
          <w:lang w:bidi="fa-IR"/>
        </w:rPr>
        <w:t>رضوان‌الله تعالى عليه حجّ را نيز همچون ساير معارف و احكام اسلامى، در جايگاه واقعى خويش نشاند، و سيماى راستين و محتواى غنى آن را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راهى دراز در پيش است، تا فلسفه و ابعاد و آثار و بركات حجّ، شناخته و شناسانده شود، و مؤمن حجّ‌گزار با آگاهى و شعور دينى، بر آن مواقف كريمه، و مشاعر عظيمه، كه محلّ هبوط ملائكه الله، و توقّف انبيا و اوليا بود، گام بگذارد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راستاى تحقق اين هدف بزرگ، بعثه مقام معظّم رهبرى با الهام از انديشه‌هاى والا و ماندگار امام راحل، احياگر حجّ ابراهيمى قدّس سرّه‌الشّريف و بهره‌گيرى از رهنمودهاى ارزشمند رهبر عزيز انقلاب اسلامى حضرت آيه‌الله خامنه‌اى مدّظلّه‌العالى با تأسيس معاونت آموزش و تحقيقات، تلاش مى‌كند فصل جديدى فراراه انديشمندان مسلمان، و علاقمندان به فرهنگ حجّ، و زائران و راهيان حرمين شريفين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عرصه تحقيق و تأليف و ترجمه، آثار گوناگون پيرامون حقايق و</w:t>
      </w:r>
    </w:p>
    <w:p>
      <w:pPr>
        <w:pStyle w:val="BookText"/>
        <w:rPr/>
      </w:pPr>
      <w:r>
        <w:rPr>
          <w:rFonts w:ascii="IRNazanin" w:hAnsi="IRNazanin" w:eastAsia="IRNazanin"/>
          <w:color w:val="111111"/>
          <w:sz w:val="28"/>
          <w:sz w:val="28"/>
          <w:szCs w:val="28"/>
          <w:rtl w:val="true"/>
          <w:lang w:bidi="fa-IR"/>
        </w:rPr>
        <w:t>معارف حجّ، آشنايى با اماكن مقدسه، تاريخ و سرگذشت شخصيتهاى بزرگ اسلام، بررسى رويدادها و عرضه خاطرات و بويژه آموزش مسائل و آداب حجّ تلاش‌هايى را آغاز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اينك پيش روى خواننده قرار دارد برگ سبزى است از اين 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راهنمايى و همراهى انديشوران، از نارسائى‌ها خواهد كاست، و در اين راه معاونت آموزش و تحقيقات بعثه مقام معظّم رهبرى، از همكارى همه علاقمندان استقبال كرده، و دست آنان را به گرمى مى‌فشارد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الله‌التوفيق و عليه التكلان</w:t>
      </w:r>
    </w:p>
    <w:p>
      <w:pPr>
        <w:pStyle w:val="BookText"/>
        <w:rPr/>
      </w:pPr>
      <w:r>
        <w:rPr>
          <w:rFonts w:ascii="Amiri" w:hAnsi="Amiri" w:eastAsia="Amiri" w:cs="Amiri"/>
          <w:color w:val="111111"/>
          <w:sz w:val="28"/>
          <w:sz w:val="28"/>
          <w:szCs w:val="28"/>
          <w:rtl w:val="true"/>
          <w:lang w:bidi="ar-SA"/>
        </w:rPr>
        <w:t>معاونت آموزش و تحقيقات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وله الحمد</w:t>
      </w:r>
    </w:p>
    <w:p>
      <w:pPr>
        <w:pStyle w:val="BookText"/>
        <w:rPr/>
      </w:pPr>
      <w:r>
        <w:rPr>
          <w:rFonts w:ascii="IRNazanin" w:hAnsi="IRNazanin" w:eastAsia="IRNazanin"/>
          <w:color w:val="111111"/>
          <w:sz w:val="28"/>
          <w:sz w:val="28"/>
          <w:szCs w:val="28"/>
          <w:rtl w:val="true"/>
          <w:lang w:bidi="fa-IR"/>
        </w:rPr>
        <w:t xml:space="preserve">كتابى كه از نظر خوانندگان مى‌گذرد ترجمه كتاب حج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فى‌الفقه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توسط پژوهنده تلاش‌گر، فاضل محترم و ارجمند جناب آقاى شيخ حسنيعلى محمّدى‌نژاد دام عزّه و توفيقه انجام پذيرفت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بخشى از آن را مورد بررسى و مطالعه قرار دادم اشكالى به‌نظر نرسيد، بلكه بر طبق برداشت من، ترجمه بسيار جالب، گويا و واضح و بگونه‌اى است كه مراجعه كننده مى‌تواند به آسانى از مطالب آن استفاده نمايد سلامتى و توفيقات بيشتر را در همه زمينه‌ها بويژه در زمينه تحقيق، ترجمه و تأليف، براى معظم له از خداى بزرگ مسئلت داشته و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محمّدابراهيم جنّاتى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حوزه علميه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1412</w:t>
      </w:r>
      <w:bookmarkStart w:id="10" w:name="pg1486_8480"/>
    </w:p>
    <w:p>
      <w:pPr>
        <w:pStyle w:val="Heading2"/>
        <w:numPr>
          <w:ilvl w:val="1"/>
          <w:numId w:val="1"/>
        </w:numPr>
        <w:rPr/>
      </w:pPr>
      <w:bookmarkStart w:id="11" w:name="__RefHeading___Toc153416_3650668749"/>
      <w:bookmarkStart w:id="12" w:name="_Toc4"/>
      <w:bookmarkEnd w:id="10"/>
      <w:bookmarkEnd w:id="11"/>
      <w:r>
        <w:rPr>
          <w:rtl w:val="true"/>
        </w:rPr>
        <w:t>مقدمه مترجم</w:t>
      </w:r>
      <w:bookmarkEnd w:id="12"/>
    </w:p>
    <w:p>
      <w:pPr>
        <w:pStyle w:val="BookText"/>
        <w:rPr/>
      </w:pPr>
      <w:r>
        <w:rPr>
          <w:rFonts w:ascii="IRNazanin" w:hAnsi="IRNazanin" w:eastAsia="IRNazanin"/>
          <w:color w:val="111111"/>
          <w:sz w:val="28"/>
          <w:sz w:val="28"/>
          <w:szCs w:val="28"/>
          <w:rtl w:val="true"/>
          <w:lang w:bidi="fa-IR"/>
        </w:rPr>
        <w:t>بى ترديد هر يك از احكام حياتبخش اسلام داراى استحكام، نورانيّت و فلسفه خاصّى است كه با عقل و منطق هماهنگ و پيام‌آور سعادت و سرافرازى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حج، اين كانون عشق و ايثار و صداقت نيز از قداست، و درخشندگى ويژه‌اى برخوردار است، كه هر انسان خداجوئى به اندازه درك خويش از درياى بيكران آن، كسب فيض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مسلمانان جهان به خوبى به ژرفاى اين فريضه الهى بينديشند و به اين وظيفه شرعى </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اقتصادى و سياسى دست خواهند يافت</w:t>
      </w:r>
      <w:r>
        <w:rPr>
          <w:rFonts w:eastAsia="IRNazanin" w:cs="IRNazanin"/>
          <w:color w:val="111111"/>
          <w:sz w:val="28"/>
          <w:szCs w:val="28"/>
          <w:rtl w:val="true"/>
          <w:lang w:bidi="fa-IR"/>
        </w:rPr>
        <w:t>.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توجه خوانندگان محترم را به چند مطلب جلب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لازمه انجام يك حج صحيح و بدون نقص، علم و آگاهى دقيق مكلّفين به مناسك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هر يك از مراجع تقليد و فقهاى بزرگوار شيعه فتاواى فقهى مربوط به حج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كرده و در اختيار مقلدين خود قرار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احكام و مسائل مختلف با تكيه به ظواهر قرآن و احاديث منقول از پيامبر ص و ائمه معصومين عليهم‌السلام موجب شده است كه فقهاى اسلام اعم از شيعه و سنّى نتوانند در جزئيات اتفاق رأى داشته باشند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راستا، برخى از فقهاى آگاه و دورانديش اسلام بخاطر آشنائى مسلمانان از آراء فقهى مذاهب يكديگر از ديرباز به فكر تقريب بين مذاهب اسلامى بوده و كتابهاى مختلفى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نموده‌اند؛ همچون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الشيخ الطائفه‌الطوسى ره و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تذكره‌الفقها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علامه حلّى 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فاضل مقداد ره و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على مذاهب الخمسه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محمدجواد مغنيه ره و بسيارى از علماى ديگر 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سعيهم مشكور و حشرهم‌الله مع‌الصديقين و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فى‌الفقه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استاد محقق و انديشمند، حضرت آيه‌الله آقاى محمّدابراهيم جنّاتى، از همين سلسله كتابها است كه مركز تحقيقات حج، براى تحقق بخشيدن به اين هدف ارزشمند، و به منظور آشنائى هر چه بيشتر مسلمين از نظرات فقهى يكديگر، ترجمه بخش حج آن را به اينجانب پيشنهاد نمود، بنده نيز با كمال ميل پذيرفتم تا برادران و خواهران فارسى زبان بويژه حجاج بيت‌الله‌الحرام با فتاواى ديگر مذاهب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ترجمه كه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از ديدگاه مذاهب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ناميده‌ايم در واقع بيانگر نظريات فقهى مذاهب مختلف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حنفيه، مالكيّه، حنبليّه، شافعيّه و غيره مى‌باشد كه مؤلّف محترم، آنها را با ذكر ادلّه و براهين در جاى خود بررسى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مذكور اضافه بر نقل فتاوا، براهين و استدلالات علمى نيز ذكر شده تا بتواند مورد استفاده علماء و محققين ژرف انديش قرار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 بيشتر نظرات فقهى علماى مشهور اهل تسنن و مشهور از فقهاى اماميه تبيين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از مراجع معاصر شيعه فتواى خاصى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ذكر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نيامده، كه طبعاً مقلّدين آنان بايد به مناسك مرجع تقليد خويش مراجعه نمايند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آيات كلام‌الله مجيد بطور مكرر آمده، كه تنها يكبار به ترجمه آن بسنده كرده‌ايم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خوانندگان عزيز و گرامى انتظار دارم، كاستى‌هاى موجود در ترجمه كتاب را بر من بخشيده، با انتقادات و پيشنهادات خود، در رفع نقائص احتمالى، ياريم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خدمت ناچيز در ايجاد وحدت و اتّحاد در صفوف مسلمانان، مخصوصاً حجّاج بيت‌الله‌الحرام مؤثر افتد و راهنمائى براى جويندگان وحدت اسلامى شود، خداى منّان باكرم بى‌پايان خويش آن را بپذيرد و ذخيره‌اى براى آخرتمان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قم حسينعلى محمّدى‌نژاد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bookmarkStart w:id="13" w:name="pg1486_8482"/>
    </w:p>
    <w:p>
      <w:pPr>
        <w:pStyle w:val="Heading2"/>
        <w:numPr>
          <w:ilvl w:val="1"/>
          <w:numId w:val="1"/>
        </w:numPr>
        <w:rPr/>
      </w:pPr>
      <w:bookmarkStart w:id="14" w:name="__RefHeading___Toc153418_3650668749"/>
      <w:bookmarkStart w:id="15" w:name="_Toc5"/>
      <w:bookmarkEnd w:id="13"/>
      <w:bookmarkEnd w:id="14"/>
      <w:r>
        <w:rPr>
          <w:rtl w:val="true"/>
        </w:rPr>
        <w:t>پيشگفتار</w:t>
      </w:r>
      <w:bookmarkEnd w:id="15"/>
    </w:p>
    <w:p>
      <w:pPr>
        <w:pStyle w:val="Heading3"/>
        <w:numPr>
          <w:ilvl w:val="2"/>
          <w:numId w:val="1"/>
        </w:numPr>
        <w:rPr/>
      </w:pPr>
      <w:bookmarkStart w:id="16" w:name="__RefHeading___Toc153420_365066874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حمد و سپاس بى‌پايان خداوندى را سزد، كه خانه مقدسش را مركز اجتماع، و محلّ امنى براى مردم قرار داد، و از پيامبران بزرگى، چون ابراهيم واسماعيل عليهماالسلام پيمان گرفت، تا خانه‌اش را براى طواف كنندگان و مقيمان و راكعان و ساجدان، پاكيزه دارند و به ما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حج را در آن مكان مقدس به جاى آوريم تا بدينوسيله الطاف بيكران خود را نصيب ما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ما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حضور در آن سرزمين پاك، شاهد صحنه‌هائى شگفت‌انگيز از روز رستاخيز باشيم، روزى كه همه مردم در يك رديف قرار مى‌گيرند و هيچ تمايزى بين ابناء بشر، از فقير و غنى، آقا و بنده، بزرگ و كوچك، شرافتمند و پست، حاكم و محكوم، رئيس و مرئوس، پادشاه و رعيّت و سياه و سفيد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چه زيبا صحنه‌اى از خشوع و خضوع و حضور مى‌بينيم، صحنه‌اى كه همه اقوام و ملل، با انديشه‌ها و افكار گوناگون، در پيشگاه با عظمت خداوند عالميان، ترسان و لرزان از سنگينى بارگناه، پيشانى تسليم بر زمين مى‌سايند، و در عين حال اميدوار به ثواب و لطف كريمانه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و درود ما بر سيد و سرور امّت؛ يعنى محمد بن عبدالله صلى‌الله عليه و آله كه خداى سبحان وى را از ميان خلق اوّلين و آخرين برگزيد، تا زعيم هدايت و اصلاحگر جامعه نابسامان جاهليّت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صلوات بى‌پايان ما بر اهلبيت پاك، واصحاب مخلص و وفادارش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از نظر قرآن و لغت</w:t>
      </w:r>
    </w:p>
    <w:p>
      <w:pPr>
        <w:pStyle w:val="BookText"/>
        <w:rPr/>
      </w:pPr>
      <w:r>
        <w:rPr>
          <w:rFonts w:ascii="IRNazanin" w:hAnsi="IRNazanin" w:eastAsia="IRNazanin"/>
          <w:color w:val="111111"/>
          <w:sz w:val="28"/>
          <w:sz w:val="28"/>
          <w:szCs w:val="28"/>
          <w:rtl w:val="true"/>
          <w:lang w:bidi="fa-IR"/>
        </w:rPr>
        <w:t>بى‌ترديد مسأله حج، از مسائل و احكامى نيست كه شارع مقدس اسلام آن را تشريع كرده باشد، بلكه در شرايع سابق، و حتى از زمان آدم ابوالبشر ع پيامبر بزرگوار الهى، معروف و مشهور بوده، و بدينسان كعبه اوّلين خانه‌اى است كه خداوند متعال، آن را مايه بركت و هدايت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بيت وضع للناس للذى ببكّه مباركاً وهدىً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نخستين خانه‌اى كه براى مردم بنا نهاده شد، همان است كه در مكّه قرار دارد، خانه‌اى كه جهانيان را، سبب بركت و هدايت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خانه مقدّسى كه به تصريح خداى سبحان از ديرباز ملائكه الهى و آدم و حوّا عليهماالسلام بر حول محور آن به طواف برخاستند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وليطّوفوا بالبيت‌العتيق </w:t>
      </w:r>
      <w:r>
        <w:rPr>
          <w:rFonts w:eastAsia="IRNazanin" w:cs="IRNazanin"/>
          <w:color w:val="111111"/>
          <w:sz w:val="28"/>
          <w:szCs w:val="28"/>
          <w:rtl w:val="true"/>
          <w:lang w:bidi="fa-IR"/>
        </w:rPr>
        <w:t>...»</w:t>
      </w:r>
      <w:bookmarkStart w:id="18" w:name="pg1486_8483"/>
    </w:p>
    <w:p>
      <w:pPr>
        <w:pStyle w:val="BookText"/>
        <w:rPr/>
      </w:pPr>
      <w:bookmarkEnd w:id="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آن خانه كهنسال طواف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هر حال نه تنها آدم و حوّا، بلكه قبل از آن دو نيز كسانى بودند كه اين خانه مبارك را طواف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بر اين حقيقت، كلام امام صادق ع در جواب سؤالات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 زراره عن سبب كثره مسائل‌الحجّ، قال قلت لابى عبدالله ع جَعلنى الله فداك، انّى اسئلك فى‌الحج منذ اربعين عاماً فتفتينى؟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زراره بيتٌ حجّ اليهِ قبل آدم بِالْفَىْ عام، تريد انْ تفتى مسائله فى اربعين عاماً؟</w:t>
      </w:r>
      <w:r>
        <w:rPr>
          <w:rFonts w:eastAsia="Amiri" w:cs="Amiri" w:ascii="Amiri" w:hAnsi="Amiri"/>
          <w:color w:val="111111"/>
          <w:sz w:val="28"/>
          <w:szCs w:val="28"/>
          <w:rtl w:val="true"/>
          <w:lang w:bidi="ar-SA"/>
        </w:rPr>
        <w:t>» «</w:t>
      </w:r>
      <w:r>
        <w:rPr>
          <w:rStyle w:val="FootnoteAnchor"/>
          <w:rtl w:val="true"/>
        </w:rPr>
        <w:footnoteReference w:id="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زيادى مسائل حج، از امام صادق ع چنين مى‌پرسد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مدّت چهل سال است كه مسائل حج را از شما مى‌پرسم و هر ساله به من جواب تازه‌اى مى‌دهيد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زراره، خانه‌اى كه دو هزار سال قبل از آدم، آنرا زيارت مى‌كرده‌اند تو مى‌خواهى در مدت چهل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آنرا به پايان برسانى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تشريع حج بدين شكلى كه فعلًا توسط مسلمين انجام مى‌شود، مورد اختلاف است كه از چه سالى شروع شده است؟</w:t>
      </w:r>
    </w:p>
    <w:p>
      <w:pPr>
        <w:pStyle w:val="BookText"/>
        <w:rPr/>
      </w:pPr>
      <w:r>
        <w:rPr>
          <w:rFonts w:ascii="IRNazanin" w:hAnsi="IRNazanin" w:eastAsia="IRNazanin"/>
          <w:color w:val="111111"/>
          <w:sz w:val="28"/>
          <w:sz w:val="28"/>
          <w:szCs w:val="28"/>
          <w:rtl w:val="true"/>
          <w:lang w:bidi="fa-IR"/>
        </w:rPr>
        <w:t>بعضى معتقدند از سال پنجم هجرت، و عدّه‌اى از سال ششم و دسته‌اى ديگر شروع آنرا از سال نهم هجرى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هر حال اين واقعيّت را هرگز تغييرنمى‌دهد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امن، به شهادت تاريخ، قبل از زمان حضرت ابراهيم ع موجود بوده، وليكن پس از ويرانى و مخفى شدن قواعد آن، حضرت ابراهيم و فرزندش اسماعيل عليهماالسلام به فرمان خداوند آنرا تجديد بنا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يرفع ابراهيم‌القواعِد مَن‌البيت واسماعيل ربّنا تقبل منّا انّك انت‌السّميع‌العليم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ابراهيم و اسماعيل پايه‌هاى خانه را بالا بردند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 از ما بپذير كه تو شنوا و دانا هستى</w:t>
      </w:r>
      <w:r>
        <w:rPr>
          <w:rFonts w:eastAsia="IRNazanin" w:cs="IRNazanin"/>
          <w:color w:val="111111"/>
          <w:sz w:val="28"/>
          <w:szCs w:val="28"/>
          <w:rtl w:val="true"/>
          <w:lang w:bidi="fa-IR"/>
        </w:rPr>
        <w:t>».</w:t>
      </w:r>
    </w:p>
    <w:p>
      <w:pPr>
        <w:pStyle w:val="Heading3"/>
        <w:numPr>
          <w:ilvl w:val="2"/>
          <w:numId w:val="1"/>
        </w:numPr>
        <w:rPr/>
      </w:pPr>
      <w:bookmarkStart w:id="19" w:name="__RefHeading___Toc153422_3650668749"/>
      <w:bookmarkStart w:id="20" w:name="_Toc7"/>
      <w:bookmarkEnd w:id="19"/>
      <w:r>
        <w:rPr>
          <w:rtl w:val="true"/>
        </w:rPr>
        <w:t>ماجراى تجديد بناى كعبه</w:t>
      </w:r>
      <w:bookmarkEnd w:id="2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حضرت ابراهيم ع خانه كعبه را مى‌ساخت، فرزندش اسماعيل ع نيز با آوردن سنگ به وى كمك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بناى بيت، به اندازه يك پا رسيد، حجرالاسود </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و ابراهيم ع آن را در جاى خود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بلندى خانه در آن هنگام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مساحت آن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رسيد، كه داراى دو در بود وليكن سقف نداشت</w:t>
      </w:r>
      <w:r>
        <w:rPr>
          <w:rFonts w:eastAsia="IRNazanin" w:cs="IRNazanin"/>
          <w:color w:val="111111"/>
          <w:sz w:val="28"/>
          <w:szCs w:val="28"/>
          <w:rtl w:val="true"/>
          <w:lang w:bidi="fa-IR"/>
        </w:rPr>
        <w:t>.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مقام ابراهيم ع در زمان پيامبر اسلام صلى‌الله عليه و آله به كعبه معظّمه متّصل بود، و سپس به اين شكلى كه الآن موجود است، تغيير پيدا كرد و گواه بر اين تغيير روايت صحيحه ابراهيم بن ابى‌محمود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للرّضا ع اصلّى ركعَتىْ طوافِ‌الفريضه خلف‌المقام حيث هوالسّاعه اوْ حيث كان على عهد رسول الله صلى‌الله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هوالسّاعه</w:t>
      </w:r>
      <w:r>
        <w:rPr>
          <w:rFonts w:eastAsia="Amiri" w:cs="Amiri" w:ascii="Amiri" w:hAnsi="Amiri"/>
          <w:color w:val="111111"/>
          <w:sz w:val="28"/>
          <w:szCs w:val="28"/>
          <w:rtl w:val="true"/>
          <w:lang w:bidi="ar-SA"/>
        </w:rPr>
        <w:t>».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رضا عليه‌السلام عرض كردم، دو ركعت نماز طواف واجب را پشت مقام ابراهيم، در مكانى كه الآن موجود است بخوانم يا در مكانى كه در زمان پيامبر ص وجود داشته؟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مكانى كه هم اكنون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 حال پس از ساخته شدن كعبه، خداى متعال با فرمانى جداگانه نسبت به حفظ خانه و پاكيزه داشتن آن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 جعلناالبيت مثابه للناس و 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طهّرابيتى </w:t>
      </w:r>
      <w:r>
        <w:rPr>
          <w:rFonts w:eastAsia="Amiri" w:cs="Amiri" w:ascii="Amiri" w:hAnsi="Amiri"/>
          <w:color w:val="111111"/>
          <w:sz w:val="28"/>
          <w:szCs w:val="28"/>
          <w:rtl w:val="true"/>
          <w:lang w:bidi="ar-SA"/>
        </w:rPr>
        <w:t>..». «</w:t>
      </w:r>
      <w:r>
        <w:rPr>
          <w:rStyle w:val="FootnoteAnchor"/>
          <w:rtl w:val="true"/>
        </w:rPr>
        <w:footnoteReference w:id="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كعبه را جايگاه اجتماع و مكان امن مردم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را نمازگاه خويش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ابراهيم و اسماعيل را فرمان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را براى طواف كنندگان و مقيمان و راكعان و ساجدان پاكيزه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پس از گذشت قرنها، و همزمان با طلوع خورشيد پر فروغ اسلام، آن حجّى كه اقوام و ملت‌هاى گذشته بدان اعتقاد داشتند، از ناحيه اسلام تثبيت و خداوند احكام ويژه‌اى براى آن مقرّر، و عقوبتى سخت براى آنان كه بدون عذر زيارت آن را ترك كنند، قرار داد تا بدانجا كه آنان را در زمره كافران بر شمرده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على‌الناس حجّ‌البَيْت من‌استطاع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كَفر فانّ‌الله غنىّ عنِ‌العالمين</w:t>
      </w:r>
      <w:r>
        <w:rPr>
          <w:rFonts w:eastAsia="Amiri" w:cs="Amiri" w:ascii="Amiri" w:hAnsi="Amiri"/>
          <w:color w:val="111111"/>
          <w:sz w:val="28"/>
          <w:szCs w:val="28"/>
          <w:rtl w:val="true"/>
          <w:lang w:bidi="ar-SA"/>
        </w:rPr>
        <w:t>». «</w:t>
      </w:r>
      <w:r>
        <w:rPr>
          <w:rStyle w:val="FootnoteAnchor"/>
          <w:rtl w:val="true"/>
        </w:rPr>
        <w:footnoteReference w:id="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خدا، حج آن خانه، بر كسانى كه قدرت رفتن به آن را داشته باشند واجب است، و هر كه راه كفر پيش گيرد، بداند كه خدا از جهانيان بى‌نياز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 اسلام نيز، در وصيّت خود به على ع به اين كفر تصريح مى‌كند آنجا كه مى‌فرمايد</w:t>
      </w:r>
      <w:r>
        <w:rPr>
          <w:rFonts w:eastAsia="IRNazanin" w:cs="IRNazanin"/>
          <w:color w:val="111111"/>
          <w:sz w:val="28"/>
          <w:szCs w:val="28"/>
          <w:rtl w:val="true"/>
          <w:lang w:bidi="fa-IR"/>
        </w:rPr>
        <w:t>:</w:t>
      </w:r>
      <w:bookmarkStart w:id="21" w:name="pg1486_8485"/>
    </w:p>
    <w:p>
      <w:pPr>
        <w:pStyle w:val="BookText"/>
        <w:rPr/>
      </w:pPr>
      <w:bookmarkEnd w:id="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گروه از امّت كافر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كسى است كه وسعتى داشته باشد ولى به حج نرود تا بميرد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ادامه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على هر كه حجّ را به تأخير اندازد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و فردا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بميرد، خداوند او را در روز قيامت يهودى يا نصرانى مبعوث خواهد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اينك متن روايت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وصيّه‌النبى لعلىّ ع كفر من هذه‌الامّه عشره و عدَّ منها، مَن وَجَد سعهً فَماتَ و لَم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على مَنْ سوّف‌الحج حتّى يموت بعثه‌الله يوم‌القيمه يهودياً او نصرانياً</w:t>
      </w:r>
      <w:r>
        <w:rPr>
          <w:rFonts w:eastAsia="Amiri" w:cs="Amiri" w:ascii="Amiri" w:hAnsi="Amiri"/>
          <w:color w:val="111111"/>
          <w:sz w:val="28"/>
          <w:szCs w:val="28"/>
          <w:rtl w:val="true"/>
          <w:lang w:bidi="ar-SA"/>
        </w:rPr>
        <w:t>».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امام صادق ع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انّ‌الناس تركواالحج لكانَ علىَ‌الوالى انْ يُجبَرهم عَلى ذلك و عَلى‌المقام عنده</w:t>
      </w:r>
      <w:r>
        <w:rPr>
          <w:rFonts w:eastAsia="Amiri" w:cs="Amiri" w:ascii="Amiri" w:hAnsi="Amiri"/>
          <w:color w:val="111111"/>
          <w:sz w:val="28"/>
          <w:szCs w:val="28"/>
          <w:rtl w:val="true"/>
          <w:lang w:bidi="ar-SA"/>
        </w:rPr>
        <w:t>». «</w:t>
      </w:r>
      <w:r>
        <w:rPr>
          <w:rStyle w:val="FootnoteAnchor"/>
          <w:rtl w:val="true"/>
        </w:rPr>
        <w:footnoteReference w:id="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زمانى برسد كه مردم، حج را ترك نمايند بر زمامدار مسلمين واجب است كه آنان را به انجام و اقامه حجّ در آن مكان مقدس، مجبور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روايات ديگرى نيز در اهميّت اين مسأله وجود دارد كه طالبان مى‌توانند به كتب مربوطه مراجعه كنند</w:t>
      </w:r>
      <w:r>
        <w:rPr>
          <w:rFonts w:eastAsia="IRNazanin" w:cs="IRNazanin"/>
          <w:color w:val="111111"/>
          <w:sz w:val="28"/>
          <w:szCs w:val="28"/>
          <w:rtl w:val="true"/>
          <w:lang w:bidi="fa-IR"/>
        </w:rPr>
        <w:t>.</w:t>
      </w:r>
    </w:p>
    <w:p>
      <w:pPr>
        <w:pStyle w:val="Heading3"/>
        <w:numPr>
          <w:ilvl w:val="2"/>
          <w:numId w:val="1"/>
        </w:numPr>
        <w:rPr/>
      </w:pPr>
      <w:bookmarkStart w:id="22" w:name="__RefHeading___Toc153424_3650668749"/>
      <w:bookmarkStart w:id="23" w:name="_Toc8"/>
      <w:bookmarkEnd w:id="22"/>
      <w:r>
        <w:rPr>
          <w:rtl w:val="true"/>
        </w:rPr>
        <w:t>اهداف نورانى</w:t>
      </w:r>
      <w:bookmarkEnd w:id="23"/>
    </w:p>
    <w:p>
      <w:pPr>
        <w:pStyle w:val="BookText"/>
        <w:rPr/>
      </w:pPr>
      <w:r>
        <w:rPr>
          <w:rFonts w:ascii="IRNazanin" w:hAnsi="IRNazanin" w:eastAsia="IRNazanin"/>
          <w:color w:val="111111"/>
          <w:sz w:val="28"/>
          <w:sz w:val="28"/>
          <w:szCs w:val="28"/>
          <w:rtl w:val="true"/>
          <w:lang w:bidi="fa-IR"/>
        </w:rPr>
        <w:t>بديهى است كه اين همه توجه، و ارزش نهادن به مسأله حج، تنها به خاطر مصالح و اهداف ارزشمندى است كه در اين عمل سياسى، عبادى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بى‌ترديد همانها موجب شد تا حج به عنوان يك واجب تشريع، و احكام خاصّى براى آن مقرّر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اگر اهداف و مصالح روشنى مطرح نبود، هيچگاه حكيم مطلق بدان دستور نمى‌داد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اذّن فىِ‌الناس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 «</w:t>
      </w:r>
      <w:r>
        <w:rPr>
          <w:rStyle w:val="FootnoteAnchor"/>
          <w:rtl w:val="true"/>
        </w:rPr>
        <w:footnoteReference w:id="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مردم را به حج فراخوان تا پياده يا سواره بر شتران تكيده، از راههاى دور نزد تو بيايند، تا سودهائى كه ويژه آنهاست ببينند و نام خدا را در روزهائى معيّن، به هنگام ذبح چارپايانى كه خداوند رزق آنان ساخته، ياد كنند، پس از آنها بخوريد و بينوايان فقير را نيز اطعام كنيد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اين كنگره عظيم جهانى، اسرارى شگرف، حكمت‌هائى ارزشمند، و فوائدى بزرگ نهفته است كه تمامى آنها در تقويت ساختارهاى معنوى جامعه و محكم‌تر نمودن هرچه بيشتر شالوده‌هاى تربيتى، اجتماعى، اخلاقى، سياسى، اقتصادى و علمى جوامع اسلامى، تأثير بسزائى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از دريچه معنويت، حضور گسترده انسانها در آن صحنه عظيم، تبلور اطاعت محض و تقرّب</w:t>
      </w:r>
      <w:bookmarkStart w:id="24" w:name="pg1486_8486"/>
    </w:p>
    <w:p>
      <w:pPr>
        <w:pStyle w:val="BookText"/>
        <w:rPr/>
      </w:pPr>
      <w:bookmarkEnd w:id="24"/>
      <w:r>
        <w:rPr>
          <w:rFonts w:ascii="Amiri" w:hAnsi="Amiri" w:eastAsia="Amiri" w:cs="Amiri"/>
          <w:color w:val="111111"/>
          <w:sz w:val="28"/>
          <w:sz w:val="28"/>
          <w:szCs w:val="28"/>
          <w:rtl w:val="true"/>
          <w:lang w:bidi="ar-SA"/>
        </w:rPr>
        <w:t>آنان با جان و مال و قول و عمل، بسوى خداى سبحان است، كه در عين حال با رياضت، و تحمّل مشقات و تمرين نفس بر تواضع و فروتنى همراه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بر هر مسلمان واجب است كه دو جامه احرام را در حاليكه با خضوع و خشوع تلبيه مى‌گويد بپوشد و همدوش با ساير مسلمانان از مليّتهاى مختلف، بر روى يك زمين، و بدون هيچ تمايز، بسوى هدفى واحد، به پيش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 توجّه به اثرات سودمند و جايگاه عظيم حج و نفوذ آن در جوامع اسلامى، مى‌توان ادعا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بعنوان يك دانشگاه بزرگ اسلامى است، كه فارغ‌التحصيلان آن، انسانهائى وارسته، متقى خدا پرست و بى‌اعتنا به دنيا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عظيمى كه تمام مسلمين جهان را تحت لواى توحيد، همراه با شعارهاى ارزشمند و مهيّج و جاويد، جمع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شعارهائى كه نسيم عطرآگين اخوت و برادرى را، به ارمغان مى‌آورد، تبعيض نژادى را محكوم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از آدم و آدم را نيز از خاك مى‌داند و سرانجام اعلام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فضيلت و برترى جز به تقوى و خدا ترسى، براى كسى نيست</w:t>
      </w:r>
      <w:r>
        <w:rPr>
          <w:rFonts w:eastAsia="IRNazanin" w:cs="IRNazanin"/>
          <w:color w:val="111111"/>
          <w:sz w:val="28"/>
          <w:szCs w:val="28"/>
          <w:rtl w:val="true"/>
          <w:lang w:bidi="fa-IR"/>
        </w:rPr>
        <w:t>.</w:t>
      </w:r>
    </w:p>
    <w:p>
      <w:pPr>
        <w:pStyle w:val="Heading3"/>
        <w:numPr>
          <w:ilvl w:val="2"/>
          <w:numId w:val="1"/>
        </w:numPr>
        <w:rPr/>
      </w:pPr>
      <w:bookmarkStart w:id="25" w:name="__RefHeading___Toc153426_3650668749"/>
      <w:bookmarkStart w:id="26" w:name="_Toc9"/>
      <w:bookmarkEnd w:id="25"/>
      <w:r>
        <w:rPr>
          <w:rtl w:val="true"/>
        </w:rPr>
        <w:t>شعارهاى وحدت</w:t>
      </w:r>
      <w:bookmarkEnd w:id="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انّماالمؤمنون اخوهٌ فاصلحوا بين اخَوَيْكُم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مِن آدم و آدمُ مِنْ 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فَضْلَ لعربىّ عَلى عجمى ولا لعجمىّ عَلى عربىّ ولا لَاحْمَر على ابيضَ ولا لَابيَضَ عَلى اسودَ الّا بالتّقوى، انّ اكرمكم عندالله اتقيكُم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سَواسيهٌ كَاسنان‌المشْط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انسان، با مشاهده آن صحنه‌هاى ارزنده و وصف ناپذير، و از سوى ديگر حماسى و تكان دهنده، به ياد صحراى محشر و عرضه اعمالش، به خداى متعال مى‌افتد كه قطعاً آن حالات موجب نظارت كامل بر اعمال و رفتار و محاسبه نفس و زدودن بدى‌ها از خود، و تمرين نفس بر تقوى و پرهيزكارى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كه اجمالًا فلسفه حج روشن شد، لازم است قبل از ورود به اصل بحث، به نكاتى قرآنى و تاريخى در مورد مكّه و مدينه توجه كنيد</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53428_3650668749"/>
      <w:bookmarkStart w:id="28" w:name="_Toc10"/>
      <w:bookmarkEnd w:id="27"/>
      <w:r>
        <w:rPr>
          <w:rtl w:val="true"/>
        </w:rPr>
        <w:t>اسامى كعبه در قرآن</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علت نامگذارى كعبه بدين اسم، دو وجه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كعبه داراى ارتفاع و بلندى از سطح زمين مى‌باشد؛ همچنانكه كعبه در لغت نيز به معنى ارتفاع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خانه خدا به شكل مربّع مى‌باشد و عرب اين اسم را به هر خانه‌اى كه چهار گوش باشد، اطلاق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با كثرت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تعيّنى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خانه خدا عَلَم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گاه اسم كعبه برده مى‌شود، به خانه خدا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واژه كعبه در قرآن در بعضى از موارد به تنهائى، و در بخشى از آيات، همراه با كلمه البيت‌الحرام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ايهاالذين آمنوا لا تقتلواالصيد و انتم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هدياً بالغ‌الكعبه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اى كسانى كه ايمان آورده‌ايد، هرگاه در احرام باشيد شكار را مكشيد، هر كه صيد را به عمد بكشد، جزاى او قربانى كردن حيوانى است همانند آنچه كشته است، بشرط آنكه دو عادل به آن گواهى دهند و قربانى را به كعبه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الكعبه البيت الحرام قياماً للناس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كعبه بيت‌الحرام را، با ماه حرام و قربانى بى‌قلاده و با قلاده، قوام كار مردم 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بسيارى از آيات اسم بيت، بر كعبه اطلاق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صلاتهم عندالبيت الّا مكاءً و تصديه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دعايشان در نزد خانه كعبه جز صفير كشيدن و دست زدن، هيچ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فَلْيعبدوا ربّ هذاالبَيْت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پروردگار اين خانه را بپرستند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انّ‌الصفا والمروه من شعائرالله فَمن حج‌البيت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 از شعائر خداست، پس كسانى كه حج خانه خدا بجاى مى‌آورند يا عمره مى‌گذارند، اگر بر آن دو كوه طواف كنند مرتكب گناهى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 اسم دو كوهى است كه بين آنها فاصله‌اى وجود دارد و سعى ميان آن دو از اركان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جاهلى بر كوه صفا بتى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كوه مروه بت ديگرى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از سعى ميان آن دو كوه كه زيارتگاه مشركين بوده بيم داشتند وليكن در اين آيه سعى ميان اين دو كوه از شعائر خداى يكتا خوانده شده تا ديگر بيمى بر جاى نماند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 جعلناالبيت مثابه للناس و 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كعبه را جايگاه اجتماع و مكان امن مردم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را نمازگاه خويش گيريد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واذابوّأنا لابراهيم مكان‌البيت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مكان خانه را براى ابراهيم آشكار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را شريك من مساز و خانه مرا براى طواف كنندگان و برپاى ايستادگان و راكعان و ساجدان پاكيزه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 يرفع ابراهيم‌القواعد من‌البيت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ابراهيم و اسماعيل پايه‌هاى خانه را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 از ما بپذير كه تو شنوا و دانا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على‌الناس حج‌البيت مَن استطاع اليه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خداراست بر مردم حج خانه، آن كس كه بتواند بسويش راهى بيابد و هر آن كس كه كفر ورزد، همانا خدا از جهانيان بى‌نياز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اوّل بيت وضع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الى ابراهيم واسماعيل انْ طهرّابيتى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ابراهيم و اسماعيل را فرمان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مرا براى طواف كنندگان و مقيمان و راكعان و ساجدان پاكيزه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حج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 بوّأنا لابراهيم مكان‌البيت انْ لا تشرك بى شيئاً و طهرّبَيْتى للطائفين والقائمين والرّكّع‌السجود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كعبه، مسجدالحرام نيز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حيث خَرجت فَوَلّ وجهك شَطرالمسجدالحرام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شدى، روى خود را به جانب مسجدالحرام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تقاتلوهم عندالمسجدالحرام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مسجدالحرام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مكن، مگر آنكه با شما بجنگند و چون با شما جنگيدند بكشيدشان، كه اينست پاداش كافران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يجر منّكم شنئان قوم انْ صدّوكم عن‌المسجدالحرام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دشمنى با قومى كه مى‌خواهند شما را از مسجدالحرام باز دارند، وادارتان نسازد كه از حدّ خويش تجاوز كنيد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يكون للمشركين عهدٌ عندالله و عند رسوله الّاالذين عاهدتم عندالمسجدالحرام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مشركان را با خدا و پيامبر او پيمانى باشد؟ مگر آنهائى كه نزد مسجدالحرام با ايشان پيمان بستيد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لهم الّا يعذّبهم الله و هم يصدون عن‌المسجدالحرام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خدا عذابشان نكند، حال آنكه مردم را از مسجدالحرام باز مى‌دارند و صاحبان آن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سبحان‌الذى اسرى بعبده ليلًا من‌المسجدالحرام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 خدائى كه بنده خود را شبى از مسجدالحرام به مسجدالاقصى، كه گرداگردش را بركت داده‌ايم، سير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انّ‌الذين كفروا و يصدون عن سبيل‌الله والمسجدالحرام جعلناه للناس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آنهائى كه كافر شدند و مردم را از راه خدا و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مردم چه مقيم و چه غريب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الّذين كفروا و صدوكم عن‌المسجدالحرام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همانهائى هستند كه كفر ورزيدند، و شما را از مسجدالحرام باز داشتند، و مانع شدند كه قربانى به قربانگاهش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 ديگرى كه در سوره‌هاى بقره و توبه وجود دارد، همين مطلب را اثبات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بيت به اوصاف گوناگون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وصف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ايهاالذين آمنوا لا تحلّوا شعائرَالله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آمّين‌البيت‌الحرام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شعائر خدا و ماه حرام و قربانى را، چه بدون قلاده و چه با قلاده، حرمت مشكنيد، و آزار آنان را كه به طلب روزى و خشنودى پروردگارشان آهنگ بيت‌الحرام كرده‌اند، روا مداريد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وصف 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فيها منافع الى اجل مسمّى ثمّ محلها الىَ البيت‌العتيق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شتران قربانى تا زمانى معين سود ببريد،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قربانيشان در آن خانه كهنسال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ليْطوّفوا بالبَيت‌العتيق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وصف معمور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والبيت‌المعمور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به بيت 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وصف 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انّى اسكنت من ذريتى بواد غير ذى زرع عند بيتك‌المحرّم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ما، برخى از فرزندانم را به بيابانى بى‌هيچ كِشته‌اى، نزديك خانه گرامى تو جاى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نامگذارى مكّه بدين اسم چيست؟</w:t>
      </w:r>
    </w:p>
    <w:p>
      <w:pPr>
        <w:pStyle w:val="BookText"/>
        <w:rPr/>
      </w:pPr>
      <w:r>
        <w:rPr>
          <w:rFonts w:ascii="Amiri" w:hAnsi="Amiri" w:eastAsia="Amiri" w:cs="Amiri"/>
          <w:color w:val="111111"/>
          <w:sz w:val="28"/>
          <w:sz w:val="28"/>
          <w:szCs w:val="28"/>
          <w:rtl w:val="true"/>
          <w:lang w:bidi="ar-SA"/>
        </w:rPr>
        <w:t>لغت شناسان در وجه تسميه مكّه به اين اسم، نكاتى را ذكر كرده‌اند، كه به آنها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منظور در لسان‌العرب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آب آن سرزمين قليل است و مردم براى رفع احتياجات خود، آبرا از زير زمين استخراج مى‌كردند، آنرا مكّه ناميدند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سميّت بذلك لِقلّه ماءِها حيث كانوا يمتكّون الماء فيها اىْ يستخرجونها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سميّت بذلك لقّله 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اسم از ضرب‌المثل معروف عرب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مكّ‌الفصيل و امتكَّ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كودك هر آنچه شيرى كه در پستان مادر بود، مكيد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در همان كتاب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انّها كانت تُمكُّ مَن ظَلَم فيها والْحدَ اىْ تهلكُه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هر كس در آن مكان ظلم كند ويا الحاد و بى‌دينى را رواج دهد، هلاك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ياقوت حموى در معجم‌البلدان، در علّت تسميه مكّه به اين نام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اعراب جاهلى گمان مى‌كردند، حجشان باطل است، با اين گمان به نزد كعبه مى‌آمدند و در حين طواف فرياد مى‌كشيدند و دستهاى خود را بر هم مى‌زدند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بعيد نيست كه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اشاره به همين داستان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كان صلاتهم عندالبيت الّا مكاء و تصديه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p>
    <w:p>
      <w:pPr>
        <w:pStyle w:val="BookText"/>
        <w:rPr/>
      </w:pPr>
      <w:r>
        <w:rPr>
          <w:rFonts w:ascii="IRNazanin" w:hAnsi="IRNazanin" w:eastAsia="IRNazanin"/>
          <w:color w:val="111111"/>
          <w:sz w:val="28"/>
          <w:sz w:val="28"/>
          <w:szCs w:val="28"/>
          <w:rtl w:val="true"/>
          <w:lang w:bidi="fa-IR"/>
        </w:rPr>
        <w:t>براى روشن شدن جواب بايد به اهل خبره رجوع كرد، و بر اين اساس ناگزيريم نظر لغت شناسان را ملاحظه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لسان‌العرب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چون هر ظالمى قصد تعدى و تجاوز به آن را داشته باشد، گردنش قطع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كانت تبكّ اعناق‌الجباره اذا الحدوا فيها بظلم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همين نظر را نيز اسماعيل بن حمّاد جوهرى در كتاب صحاح‌اللغه 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1576</w:t>
      </w:r>
      <w:r>
        <w:rPr>
          <w:rFonts w:ascii="Amiri" w:hAnsi="Amiri" w:eastAsia="Amiri" w:cs="Amiri"/>
          <w:color w:val="111111"/>
          <w:sz w:val="28"/>
          <w:sz w:val="28"/>
          <w:szCs w:val="28"/>
          <w:rtl w:val="true"/>
          <w:lang w:bidi="ar-SA"/>
        </w:rPr>
        <w:t>، ابراز كرده است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زبير نيز به همين معنى نظر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برخى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به هنگام طواف خانه خدا، مزاحم يكديگر مى‌شوند، آن را بكّه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اسماعيل بن حماد جوهرى در صحاح‌اللغه و در همان جلد، نظريه ديگرى مطرح كرده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بكّه اسم بطن مكّه و انّما سميت بذلك لازدحام‌الناس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 اسم خود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علّت نامگذارى آن به اين اسم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زيادى در آن مكان اجتماع و ازدحام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مكّه اسمٌ للبلد و بكّه اسمٌ لارض‌البيت سمّى بذلك لانّ‌الناس يتباكوّن فيه اى يزاحمون فى‌الصلاه والذّهاب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اسم شهر مكه مى‌باشد و بكّه اسم است براى زمينى كه بيت‌الله، در آن واقع شده، و علّت نامگذارى آن باين اسم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رفت و آمد و به هنگام نماز مزاحم يكديگر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با توجه به اين همه تفصيلات، بايد بدانيم كه اسم بكه، در قرآن مجيد نيز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بيت وضع للناس للذى ببكّه مباركاً و 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اولين خانه‌اى كه براى مردم بنا نهاده شد، همان است كه در مكّه واقع شده، و براى عالميان مايه بركت و هدايت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نامگذارى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در تفسير خود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سميّت بذلك اجلالًا لَها لانّ فيهاالبيت و مقام ابراهيم ع والعرب تسمىّ اصل كلّ شئ 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نامگذارى مكّه بدين اسم، در واقع نوعى تجليل از مكّه مكرمّه است، زيرا خانه خدا و مقام ابراهيم ع در آن قرار دارد و عرب نيز ريشه هر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 در لسان‌العرب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سميّت بامّ‌القرى لانّها قبله جميع الناس يؤمّونها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مكّه قبله همه مردم است و بدان سو، نماز مى‌گزارند، امّ‌القرى ناميده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خداوند متعال نيز از مكّه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اوْحينا اليك قرآناً عربيّاً لِتنذرَ امّ‌القرى و من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نيز قرآن را به زبان عربى بر تو نازل كرديم تا امّ‌القرى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ساكنان اطرافش را بيم دهى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 ديگر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لتنذر امّ‌القرى و من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با آن، مردم امّ‌القرى و مردم اطرافش را بيم دهى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از آيات از مكّه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تعبير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بهذاالبلد و انت حلّ بهذالبلد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اين شهر، و تو در اين شهر سكونت گزيده‌اى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والتين و الزيتون و طور سينين و هذاالبلد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انجير و زيتون، سوگند به طور مبارك، سوگند به اين شهر ايمن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نيز از مكه به بَلَد تعبير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بخشى از آيات از مكّه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امرت ان اعبد ربّ هذه البلده الّذى حرّمها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به من فرمان داده‌اند كه پروردگار اين شهر را كه خدا حرمتش نهاده، و همه چيز از آن اوست، پرستش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از مكّه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اوَلم نمكّن لهم حرماً آمناً يجبى اليه ثمراتُ كلّ شئ رزقاً مِنْ 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آنها را در حرمى امن جاى نداده‌ايم كه هرگونه ثمرات در آن فراهم مى‌شود و اين رزقى است از جانب 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اوَلَمْ يَروْا انّا جعلنا حرماً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ندانسته‌ايد كه حرم امن را جاى مردم قرار داديم، و حال آنكه مردم در اطرافشان، به اسارت ربوده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چگونگى به وجود آمدن خانه كعبه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صفحات قبل بطور فشرده اشاره كرديم كه ابراهيم ع بعد از ويران شدن خانه خدا، دوباره آن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خانه مقدّس قبل از ابراهيم ع و حتّى دو هزار سال قبل از آدم ابوالبشر، وجود داشته، و مردم گرداگرد آن طواف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طبق وعده‌اى كه از قبل داده بوديم شرح بيشترى در اين زمينه تقديم مى‌شود</w:t>
      </w:r>
      <w:r>
        <w:rPr>
          <w:rFonts w:eastAsia="IRNazanin" w:cs="IRNazanin"/>
          <w:color w:val="111111"/>
          <w:sz w:val="28"/>
          <w:szCs w:val="28"/>
          <w:rtl w:val="true"/>
          <w:lang w:bidi="fa-IR"/>
        </w:rPr>
        <w:t>:</w:t>
      </w:r>
      <w:bookmarkStart w:id="29" w:name="pg1486_8493"/>
    </w:p>
    <w:p>
      <w:pPr>
        <w:pStyle w:val="BookText"/>
        <w:rPr/>
      </w:pPr>
      <w:bookmarkEnd w:id="29"/>
      <w:r>
        <w:rPr>
          <w:rFonts w:ascii="IRNazanin" w:hAnsi="IRNazanin" w:eastAsia="IRNazanin"/>
          <w:color w:val="111111"/>
          <w:sz w:val="28"/>
          <w:sz w:val="28"/>
          <w:szCs w:val="28"/>
          <w:rtl w:val="true"/>
          <w:lang w:bidi="fa-IR"/>
        </w:rPr>
        <w:t xml:space="preserve">كيفيت ساختمانى خانه خدا، همان طور كه حضرت ابراهيم ع ساخته بود، تا مدّت زمانى باقى ماند تا اينكه پس از گذشت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كتاب الفقه على‌المذاهب الخمسه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قصّى بن كلاب جدّ پنجم پيامبر اسلام ص آن را تجديد بنا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بنا نيز همچنان ادامه داشت، تا عمر شريف پيامبر ص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رسيد، كه ناگهان در همان سال سيل عظيمى مكّه مكرمه را محاصره كرد، بطورى كه ديواره‌هاى بيت را فرا گرفت و ويرانى‌هائى نيز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قريش مكه، آن را تجديد بنا كردند، و آنگاه كه ديوار خانه تقريباً به اندازه قامت انسان رسيد، و شرايط براى نصب حجرالاسود مهيّا شد، قبايل عرب براى نصب آن، دچار اختلاف شديدى شدند، زيرا هر كدام دوست داشتند اين افتخار نصيب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قدر اختلافات بالا گرفت كه نزديك بود هر لحظه آتش جنگ در ميان آنان شعلهور شود وليكن با داورى صحيح و عقل و درايت پيامبر اسلام ص اين مشكل به خوبى حلّ شد</w:t>
      </w:r>
      <w:r>
        <w:rPr>
          <w:rFonts w:eastAsia="IRNazanin" w:cs="IRNazanin"/>
          <w:color w:val="111111"/>
          <w:sz w:val="28"/>
          <w:szCs w:val="28"/>
          <w:rtl w:val="true"/>
          <w:lang w:bidi="fa-IR"/>
        </w:rPr>
        <w:t>.</w:t>
      </w:r>
    </w:p>
    <w:p>
      <w:pPr>
        <w:pStyle w:val="Heading3"/>
        <w:numPr>
          <w:ilvl w:val="2"/>
          <w:numId w:val="1"/>
        </w:numPr>
        <w:rPr/>
      </w:pPr>
      <w:bookmarkStart w:id="30" w:name="__RefHeading___Toc153430_3650668749"/>
      <w:bookmarkStart w:id="31" w:name="_Toc11"/>
      <w:bookmarkEnd w:id="30"/>
      <w:r>
        <w:rPr>
          <w:rtl w:val="true"/>
        </w:rPr>
        <w:t>حل مشكل</w:t>
      </w:r>
      <w:r>
        <w:rPr>
          <w:rtl w:val="true"/>
        </w:rPr>
        <w:t>:</w:t>
      </w:r>
      <w:bookmarkEnd w:id="31"/>
    </w:p>
    <w:p>
      <w:pPr>
        <w:pStyle w:val="BookText"/>
        <w:rPr/>
      </w:pPr>
      <w:r>
        <w:rPr>
          <w:rFonts w:ascii="IRNazanin" w:hAnsi="IRNazanin" w:eastAsia="IRNazanin"/>
          <w:color w:val="111111"/>
          <w:sz w:val="28"/>
          <w:sz w:val="28"/>
          <w:szCs w:val="28"/>
          <w:rtl w:val="true"/>
          <w:lang w:bidi="fa-IR"/>
        </w:rPr>
        <w:t>حضرت لباس خود را روى زمين پهن كرد، و سنگ را با دست خويش روى آن قرار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هر قبيله، قسمتى از اين لباس را بگيرد، همگان دستور پيامبر را اطاعت نموده، و سنگ را تا برابر مكان تعيين شده براى نصب آن، حمل كردند و آنگاه پيامبر ص با دست مبارك خود، سنگ را در مكان مخصوص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كيفيت همچنان باقى بود تا زمانى كه يزيد بن معاويه به حكومت رسيد، يزيد در زمان حكومتش با عبدالله بن زبير درگيرى شديدى پيدا كرد، كه در نتيجه طبق دستور وى از روى كوههاى مكّه، با منجنيق خانه خدا را سنگباران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مورخين نوشته‌اند در اين حمله ده هزار سنگ به خانه خدا اصابت، و آن را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ابن زبير پس از فرو نشستن آتش جنگ، خانه كعبه را به همان شكلى كه در سابق بود ساخت، و اطراف آن را به وسيله چوب‌هائى حصار كشى كرد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به گواهى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تا مدّت زمانى به همين شكل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حكومت به عبدالملك مروان رسيد، در ايّام خلافت وى، حجاج بن يوسف ثقفى ابن زبير را محاصره كرد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قتل ابن زبير به سادگى صورت نگرفت، زيرا حجاج هم مانند يزيد، خانه خدا را سنگباران و مقدارى از آن را خراب كرد و نهايتاً ابن زبير را كشت، و سپس خود حجاج، مقدار ويران شده از خانه كعبه را، دوباره درست كرد، وليكن ديوار كعبه را تغيير داد و درب غربى را هم، كه يكى از ابواب بيت بود، مسدود كرد و سرانجام ساختمان خانه خدا، توسط حجاج همچنان تا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باقى بود، تا آنكه باران شديدى، با دانه‌هاى درشت، باريدن گرفت و صدمه فراوانى به</w:t>
      </w:r>
      <w:bookmarkStart w:id="32" w:name="pg1486_8494"/>
    </w:p>
    <w:p>
      <w:pPr>
        <w:pStyle w:val="BookText"/>
        <w:rPr/>
      </w:pPr>
      <w:bookmarkEnd w:id="32"/>
      <w:r>
        <w:rPr>
          <w:rFonts w:ascii="IRNazanin" w:hAnsi="IRNazanin" w:eastAsia="IRNazanin"/>
          <w:color w:val="111111"/>
          <w:sz w:val="28"/>
          <w:sz w:val="28"/>
          <w:szCs w:val="28"/>
          <w:rtl w:val="true"/>
          <w:lang w:bidi="fa-IR"/>
        </w:rPr>
        <w:t>ديوارهاى خانه خدا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مسلمين جهان از اقصى نقاط دنيا، براى تعمير خانه خدا، متفق شدند و خانه امن را بدين شكل كه الان موجود است، تعمير كردند</w:t>
      </w:r>
      <w:r>
        <w:rPr>
          <w:rFonts w:eastAsia="IRNazanin" w:cs="IRNazanin"/>
          <w:color w:val="111111"/>
          <w:sz w:val="28"/>
          <w:szCs w:val="28"/>
          <w:rtl w:val="true"/>
          <w:lang w:bidi="fa-IR"/>
        </w:rPr>
        <w:t>.</w:t>
      </w:r>
    </w:p>
    <w:p>
      <w:pPr>
        <w:pStyle w:val="Heading3"/>
        <w:numPr>
          <w:ilvl w:val="2"/>
          <w:numId w:val="1"/>
        </w:numPr>
        <w:rPr/>
      </w:pPr>
      <w:bookmarkStart w:id="33" w:name="__RefHeading___Toc153432_3650668749"/>
      <w:bookmarkStart w:id="34" w:name="_Toc12"/>
      <w:bookmarkEnd w:id="33"/>
      <w:r>
        <w:rPr>
          <w:rtl w:val="true"/>
        </w:rPr>
        <w:t>چگونگى به وجود آمدن مسجدالحرام و اهميّت آن</w:t>
      </w:r>
      <w:bookmarkEnd w:id="34"/>
    </w:p>
    <w:p>
      <w:pPr>
        <w:pStyle w:val="BookText"/>
        <w:rPr/>
      </w:pPr>
      <w:r>
        <w:rPr>
          <w:rFonts w:ascii="Amiri" w:hAnsi="Amiri" w:eastAsia="Amiri" w:cs="Amiri"/>
          <w:color w:val="111111"/>
          <w:sz w:val="28"/>
          <w:sz w:val="28"/>
          <w:szCs w:val="28"/>
          <w:rtl w:val="true"/>
          <w:lang w:bidi="ar-SA"/>
        </w:rPr>
        <w:t>تاريخ‌نويسان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مسجدالحرام داراى سابقه طولانى تاريخى است، و همين مسأله موجب تأسيس شهر مكّه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در سال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 خاطر نياز شديد، آن را توسعه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همه اطراف، ديوارهاى كوتاهى به دور آن كشيدند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در سال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 در زمان حكومت سلطان سليم دوّم، بناهاى اطراف آن تجديد و در زمان فرزندش سلطان مراد كامل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اين مساحت نيز هرگز جوابگوى جمعيّت زيادى كه براى زيارت، به خانه خدا مى‌آمدند، نبود و لذا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يعنى در اوائل حكومت آل‌سعود، بار ديگر اطراف مسجد توسعه يافت و مساحت آن از </w:t>
      </w:r>
      <w:r>
        <w:rPr>
          <w:rFonts w:eastAsia="IRNazanin" w:cs="IRNazanin"/>
          <w:color w:val="111111"/>
          <w:sz w:val="28"/>
          <w:szCs w:val="28"/>
          <w:lang w:bidi="fa-IR"/>
        </w:rPr>
        <w:t>29127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w:t>
      </w:r>
      <w:r>
        <w:rPr>
          <w:rFonts w:eastAsia="IRNazanin" w:cs="IRNazanin"/>
          <w:color w:val="111111"/>
          <w:sz w:val="28"/>
          <w:szCs w:val="28"/>
          <w:lang w:bidi="fa-IR"/>
        </w:rPr>
        <w:t>160168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اخيراً نيز مجدداً مسجد را توسعه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چه در توسعه و ساختمان مجدّد بيت‌الله، اتفاق افتاده باشد، تأثيرى در واقعيّت اين مهبط وحى ندارد، و در واقع مسجدالحرام همان جائى است كه اولين نداى توحيد از حلقوم پاك پيامبر اسلام ص بلند شد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ايّهاالناس قولوا لا الهَ الّا الله تفلحوا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اين نقطه مقدس از سرزمين وحى، اثر شگرفى در برانگيختن روح علم و معرفت و هدايت مردم به توحيد و نابودى شرك و الحاد، دارد</w:t>
      </w:r>
      <w:r>
        <w:rPr>
          <w:rFonts w:eastAsia="IRNazanin" w:cs="IRNazanin"/>
          <w:color w:val="111111"/>
          <w:sz w:val="28"/>
          <w:szCs w:val="28"/>
          <w:rtl w:val="true"/>
          <w:lang w:bidi="fa-IR"/>
        </w:rPr>
        <w:t>.</w:t>
      </w:r>
    </w:p>
    <w:p>
      <w:pPr>
        <w:pStyle w:val="Heading3"/>
        <w:numPr>
          <w:ilvl w:val="2"/>
          <w:numId w:val="1"/>
        </w:numPr>
        <w:rPr/>
      </w:pPr>
      <w:bookmarkStart w:id="35" w:name="__RefHeading___Toc153434_3650668749"/>
      <w:bookmarkStart w:id="36" w:name="_Toc13"/>
      <w:bookmarkEnd w:id="35"/>
      <w:r>
        <w:rPr>
          <w:rtl w:val="true"/>
        </w:rPr>
        <w:t>فضيلت نماز در مسجدالحرام</w:t>
      </w:r>
      <w:bookmarkEnd w:id="36"/>
    </w:p>
    <w:p>
      <w:pPr>
        <w:pStyle w:val="BookText"/>
        <w:rPr/>
      </w:pPr>
      <w:r>
        <w:rPr>
          <w:rFonts w:ascii="Amiri" w:hAnsi="Amiri" w:eastAsia="Amiri" w:cs="Amiri"/>
          <w:color w:val="111111"/>
          <w:sz w:val="28"/>
          <w:sz w:val="28"/>
          <w:szCs w:val="28"/>
          <w:rtl w:val="true"/>
          <w:lang w:bidi="ar-SA"/>
        </w:rPr>
        <w:t>رواياتى كه در اين مورد از ائمّه معصومين عليهم‌السلام به دست ما رسيده، بسيار زياد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از باب تبرّك به يك روايت اكتفاء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انّ الصلاه فى‌المسجدالحرام افضل مِن مائه صلوه فى غيره منَ‌المساجد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نماز در مسجدالحرام، از يكصد نماز در غير آن، افضل است</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53436_3650668749"/>
      <w:bookmarkStart w:id="38" w:name="_Toc14"/>
      <w:bookmarkEnd w:id="37"/>
      <w:r>
        <w:rPr>
          <w:rtl w:val="true"/>
        </w:rPr>
        <w:t>مسجدالنبى ص و تحولّات ساختمانى آن</w:t>
      </w:r>
      <w:bookmarkEnd w:id="3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مورخين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گرامى اسلام ص از مكّه به مدينه مهاجرت كرد، پس از استقرار در مدينه، در اوّلين اقدام خود، مسجد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ساختن مسجد، با نشاطى زايدالوصف، مصالح لازم را حمل مى‌كرد، و از اين كار لذّت مى‌برد گرچه جمعى از اصحاب و در</w:t>
      </w:r>
    </w:p>
    <w:p>
      <w:pPr>
        <w:pStyle w:val="BookText"/>
        <w:rPr/>
      </w:pPr>
      <w:r>
        <w:rPr>
          <w:rFonts w:ascii="IRNazanin" w:hAnsi="IRNazanin" w:eastAsia="IRNazanin"/>
          <w:color w:val="111111"/>
          <w:sz w:val="28"/>
          <w:sz w:val="28"/>
          <w:szCs w:val="28"/>
          <w:rtl w:val="true"/>
          <w:lang w:bidi="fa-IR"/>
        </w:rPr>
        <w:t>پيشاپيش آنان على ع نيز به حضرت كمك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 در حالى كه كار مى‌كرد چنين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همسان نيست، آن كسى كه در مسجد 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قيام و قعود، به رنج و زحمت مى‌افتد، با آن كسى كه گردوغبار را براى خود مانع مى‌پندارد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كار كنم گردآلود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مسجدى كه پيامبر ساخت، در ابتداء با طول و عرض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ولى پس از مدّت زمانى، بخش ديگرى توسط پيامبر به آن اضافه شد، كه در مجموع به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بعد از رحلت پيامبر اسلام ص و در زمان قدرت عمر بن خطاب، وى مساحت مسجد را از سه طرف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نواحى جنوبى، غربى و شمالى مسجد، پنج متر اضافه كرد، ولى در ناحيه شرقى، چون خانه‌هاى زنان پيامبر ص در آنجا بود، تغييرى صورت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مجدّداً در زمان حكومت عثمان و بدستور وى مسجد را خراب كردند و در توسعه آن به همان مقدارى كه عمر بن خطاب اضافه كرده بود، عمل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كيفيت مسجد همچنان باقى بود تا زمام حكومت به دست وليد بن عبدالملك رسيد، وى همه مسجد را خراب كرد و از تمام جهات چهارگانه، حتّى ضلع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خانه زنان پيامبر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توسعه داد و بدين گونه قبر شريف حضرت ضميمه مسجد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باز به شهادت تاريخ، مسجد تا سال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 همين شكل باقى بود، تا آنكه مهدى عباسى ازناحيه شمال، مقدارى به مساحت آن اضافه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 برافروخته شدن شعله‌هاى آتش، مسجد رسول‌الله در يك آتش‌سوزى مهيب سوخت، به شكلى كه حتّى منبر نبوى، درها و هر چيزى كه در مسجد بود، آتش گرفت و از بين رفت و سقف آن نيز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بعد از شش سال و در زمان حكومت ظاهر بيبرس و به دستور وى، مسجدالنبى ص به همان شكلى كه قبل از حريق بود،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كيفيت ساختمانى مسجد كه در زمان ظاهر بيبرس ساخته شد، تا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باقى بود ولى در همان سال بر اثر صاعقه شديدى مسجد ويران شد و تنها چيزى كه از آن باقى ماند، حجره پيامبر و قبّه‌اى در صحن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بعد از اين حادثه غير منتظره، ملك اشرف با تجديد بناى آن و حتى بهتر از سابق، مسجد را براى استفاده عموم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در قرن دهم، مسجدالنبى ص نياز تازه‌اى به تعمير پيدا كرد، كه سلطان سليم عثمانى آن را ترميم، و محرابى براى آن ساخت كه هم اكنون موجود و در جانب غربى منبر پيامبر واقع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سيزدهم نيز سلطان محمود عثمانى گنبد سبزى بر بالاى مسجدالنبى ص بنا كرد، و در اواخر همين قرن يعنى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مسجد مجدداً نياز به تعمير پيدا كرد كه به دستور</w:t>
      </w:r>
      <w:bookmarkStart w:id="39" w:name="pg1486_8496"/>
    </w:p>
    <w:p>
      <w:pPr>
        <w:pStyle w:val="BookText"/>
        <w:rPr/>
      </w:pPr>
      <w:bookmarkEnd w:id="39"/>
      <w:r>
        <w:rPr>
          <w:rFonts w:ascii="IRNazanin" w:hAnsi="IRNazanin" w:eastAsia="IRNazanin"/>
          <w:color w:val="111111"/>
          <w:sz w:val="28"/>
          <w:sz w:val="28"/>
          <w:szCs w:val="28"/>
          <w:rtl w:val="true"/>
          <w:lang w:bidi="fa-IR"/>
        </w:rPr>
        <w:t xml:space="preserve">سلطان عبدالحميد عثمانى و با نظارت مهندسين، كار تعمير مسجد شروع شد، مهندسين با برداشتن هر يك از قسمت‌هاى خراب و جايگزين كردن بناى جديد، در همان مكان قبلى، تعميرات آن را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پايان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باز در سال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 خاطر كثرت جمعيتى كه موجب ازدحام بيش از حدّ مى‌شد و طبعاً توسعه جديدى را مى‌طلبيد، بدين منظور مهندسان اقدام به توسعه مسجد نمودند و مساحت زيادى را بدان افزودند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طورى كه مساحت آن از </w:t>
      </w:r>
      <w:r>
        <w:rPr>
          <w:rFonts w:eastAsia="IRNazanin" w:cs="IRNazanin"/>
          <w:color w:val="111111"/>
          <w:sz w:val="28"/>
          <w:szCs w:val="28"/>
          <w:lang w:bidi="fa-IR"/>
        </w:rPr>
        <w:t>10303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w:t>
      </w:r>
      <w:r>
        <w:rPr>
          <w:rFonts w:eastAsia="IRNazanin" w:cs="IRNazanin"/>
          <w:color w:val="111111"/>
          <w:sz w:val="28"/>
          <w:szCs w:val="28"/>
          <w:lang w:bidi="fa-IR"/>
        </w:rPr>
        <w:t>16326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تغيير در زمان پادشاه اوّل سعودى صورت گرفت ولى على‌رغم اين همه تغييراتى كه در مسجد ايجاد شده، هنوز هم حدود اصلى آن، كه توسط پيامبر اكرم ص ساخته شده، محفوظ مى‌باشد، و بر روى ستونها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حدّالمسجد النّبوى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مسجد از آغاز تأسيسش، مهبط وحى بوده و مسلمين احكام شرعى و اسلامى خود را در اين مكان مقدس، از صاحب رسالت مى‌آموختند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اين اوّلين مدرسه‌اى بود كه به بركت اسلام به وجود آمد، و با مرور زمان به عنوان مركزى بزرگ، براى آموزش علم و تقوا، تربيت نفس و رعايت مصالح عمومى، قلمداد شد و از همه مهمّ‌تر رسول گرامى اسلام ص نيز معلّم اين مدرسه انسان‌ساز بود، كه آيات الهى را بر مردم تلاوت و كتاب و حكمت به آنان مى‌آموخت</w:t>
      </w:r>
      <w:r>
        <w:rPr>
          <w:rFonts w:eastAsia="IRNazanin" w:cs="IRNazanin"/>
          <w:color w:val="111111"/>
          <w:sz w:val="28"/>
          <w:szCs w:val="28"/>
          <w:rtl w:val="true"/>
          <w:lang w:bidi="fa-IR"/>
        </w:rPr>
        <w:t>.</w:t>
      </w:r>
    </w:p>
    <w:p>
      <w:pPr>
        <w:pStyle w:val="Heading3"/>
        <w:numPr>
          <w:ilvl w:val="2"/>
          <w:numId w:val="1"/>
        </w:numPr>
        <w:rPr/>
      </w:pPr>
      <w:bookmarkStart w:id="40" w:name="__RefHeading___Toc153438_3650668749"/>
      <w:bookmarkStart w:id="41" w:name="_Toc15"/>
      <w:bookmarkEnd w:id="40"/>
      <w:r>
        <w:rPr>
          <w:rtl w:val="true"/>
        </w:rPr>
        <w:t>فضيلت نماز در مسجدالرّسول</w:t>
      </w:r>
      <w:bookmarkEnd w:id="41"/>
    </w:p>
    <w:p>
      <w:pPr>
        <w:pStyle w:val="BookText"/>
        <w:rPr/>
      </w:pPr>
      <w:r>
        <w:rPr>
          <w:rFonts w:ascii="Amiri" w:hAnsi="Amiri" w:eastAsia="Amiri" w:cs="Amiri"/>
          <w:color w:val="111111"/>
          <w:sz w:val="28"/>
          <w:sz w:val="28"/>
          <w:szCs w:val="28"/>
          <w:rtl w:val="true"/>
          <w:lang w:bidi="ar-SA"/>
        </w:rPr>
        <w:t>قال رسول‌الله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صلاه فى مسجدى افضل من الف صلاه فى ماسواه منَ المساجد الّا المسجدالحرام، فانّ الصلاه فيه كالْفِ صلوه فى مسجدى</w:t>
      </w:r>
      <w:r>
        <w:rPr>
          <w:rFonts w:eastAsia="Amiri" w:cs="Amiri" w:ascii="Amiri" w:hAnsi="Amiri"/>
          <w:color w:val="111111"/>
          <w:sz w:val="28"/>
          <w:szCs w:val="28"/>
          <w:rtl w:val="true"/>
          <w:lang w:bidi="ar-SA"/>
        </w:rPr>
        <w:t>».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ركعت نماز در مسجد من از هزار ركعت نماز در ساير مساجد، غير از مسجدالحرام، بافضيلت‌تر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يك نماز در مسجدالحرام، مطابق با هزار نماز، در مسجد من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البته سفارش زيادى به استحباب نماز، ما بين قبر و منبر آن حضرت شده است، زيرا اين مكان باغى از باغهاى بهشت است</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53440_3650668749"/>
      <w:bookmarkStart w:id="43" w:name="_Toc16"/>
      <w:bookmarkEnd w:id="42"/>
      <w:r>
        <w:rPr>
          <w:rtl w:val="true"/>
        </w:rPr>
        <w:t>استحباب زيارت رسول خدا صلى‌الله عليه وآله</w:t>
      </w:r>
      <w:bookmarkEnd w:id="43"/>
    </w:p>
    <w:p>
      <w:pPr>
        <w:pStyle w:val="BookText"/>
        <w:rPr/>
      </w:pPr>
      <w:r>
        <w:rPr>
          <w:rFonts w:ascii="Amiri" w:hAnsi="Amiri" w:eastAsia="Amiri" w:cs="Amiri"/>
          <w:color w:val="111111"/>
          <w:sz w:val="28"/>
          <w:sz w:val="28"/>
          <w:szCs w:val="28"/>
          <w:rtl w:val="true"/>
          <w:lang w:bidi="ar-SA"/>
        </w:rPr>
        <w:t>زيارت رسول خدا به تصريح روايات، مستحب مؤكد است، و حضرتش در اين زمينه فرمود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قَبرى بَعْد مَوْتى كَمن هاجَر الىّ فى حياتى</w:t>
      </w:r>
      <w:r>
        <w:rPr>
          <w:rFonts w:eastAsia="Amiri" w:cs="Amiri" w:ascii="Amiri" w:hAnsi="Amiri"/>
          <w:color w:val="111111"/>
          <w:sz w:val="28"/>
          <w:szCs w:val="28"/>
          <w:rtl w:val="true"/>
          <w:lang w:bidi="ar-SA"/>
        </w:rPr>
        <w:t>».</w:t>
      </w:r>
      <w:bookmarkStart w:id="44" w:name="pg1486_8497"/>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قبر مرا بعد از مرگم زيارت كند، همانند كسى است كه در زمان حياتم به سوى من هجرت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زيارت قبور شهداى مدينه و ائمّه بقيع عليهم‌السلام نيز استحباب دارد و امّا زيارت فاطمه زهرا س مانند زيارت پدر بزرگوارش از استحباب زيادى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پاره تن پيامبراست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لِانّها بضعهٌ منه</w:t>
      </w:r>
      <w:r>
        <w:rPr>
          <w:rFonts w:eastAsia="IRNazanin" w:cs="IRNazanin"/>
          <w:color w:val="111111"/>
          <w:sz w:val="28"/>
          <w:szCs w:val="28"/>
          <w:rtl w:val="true"/>
          <w:lang w:bidi="fa-IR"/>
        </w:rPr>
        <w:t>).</w:t>
      </w:r>
    </w:p>
    <w:p>
      <w:pPr>
        <w:pStyle w:val="Heading3"/>
        <w:numPr>
          <w:ilvl w:val="2"/>
          <w:numId w:val="1"/>
        </w:numPr>
        <w:rPr/>
      </w:pPr>
      <w:bookmarkStart w:id="45" w:name="__RefHeading___Toc153442_3650668749"/>
      <w:bookmarkStart w:id="46" w:name="_Toc17"/>
      <w:bookmarkEnd w:id="45"/>
      <w:r>
        <w:rPr>
          <w:rtl w:val="true"/>
        </w:rPr>
        <w:t>حدّ حرم مكّه مكرّمه</w:t>
      </w:r>
      <w:r>
        <w:rPr>
          <w:rtl w:val="true"/>
        </w:rPr>
        <w:t>:</w:t>
      </w:r>
      <w:bookmarkEnd w:id="46"/>
    </w:p>
    <w:p>
      <w:pPr>
        <w:pStyle w:val="BookText"/>
        <w:rPr/>
      </w:pPr>
      <w:r>
        <w:rPr>
          <w:rFonts w:ascii="IRNazanin" w:hAnsi="IRNazanin" w:eastAsia="IRNazanin"/>
          <w:color w:val="111111"/>
          <w:sz w:val="28"/>
          <w:sz w:val="28"/>
          <w:szCs w:val="28"/>
          <w:rtl w:val="true"/>
          <w:lang w:bidi="fa-IR"/>
        </w:rPr>
        <w:t xml:space="preserve">حدّ حرم مكّه معظّمه كه صيد كردن و قطع درخت از آن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كه در كتاب فقه‌السّنه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سنگهاى بلندى كه يك متر ارتفاع دارد و در دو طرف هر جاده‌اى نصب شده مشخص گرديده است</w:t>
      </w:r>
      <w:r>
        <w:rPr>
          <w:rFonts w:eastAsia="IRNazanin" w:cs="IRNazanin"/>
          <w:color w:val="111111"/>
          <w:sz w:val="28"/>
          <w:szCs w:val="28"/>
          <w:rtl w:val="true"/>
          <w:lang w:bidi="fa-IR"/>
        </w:rPr>
        <w:t>.</w:t>
      </w:r>
    </w:p>
    <w:p>
      <w:pPr>
        <w:pStyle w:val="Heading3"/>
        <w:numPr>
          <w:ilvl w:val="2"/>
          <w:numId w:val="1"/>
        </w:numPr>
        <w:rPr/>
      </w:pPr>
      <w:bookmarkStart w:id="47" w:name="__RefHeading___Toc153444_3650668749"/>
      <w:bookmarkStart w:id="48" w:name="_Toc18"/>
      <w:bookmarkEnd w:id="47"/>
      <w:r>
        <w:rPr>
          <w:rtl w:val="true"/>
        </w:rPr>
        <w:t>حدود مكه</w:t>
      </w:r>
      <w:bookmarkEnd w:id="48"/>
    </w:p>
    <w:p>
      <w:pPr>
        <w:pStyle w:val="BookText"/>
        <w:rPr/>
      </w:pPr>
      <w:r>
        <w:rPr>
          <w:rFonts w:ascii="Amiri" w:hAnsi="Amiri" w:eastAsia="Amiri" w:cs="Amiri"/>
          <w:color w:val="111111"/>
          <w:sz w:val="28"/>
          <w:sz w:val="28"/>
          <w:szCs w:val="28"/>
          <w:rtl w:val="true"/>
          <w:lang w:bidi="ar-SA"/>
        </w:rPr>
        <w:t>حدود مكه از نظر اهل سنّت عبارت است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حدّ از جهت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فاصله بين آن تا مكّه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اين عصر بر اثر توسعه شهر، تنعيم در داخل مكّه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دومين حدّ از جهت جنوب،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كه بين آن تا مكّه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فاصله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سومين حدّ از ناحيه 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فاصله آن تا مكّه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چهارمين حدّ از جانب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فاصله آن تا مكّه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وليكن حدّ حرم مكّى به اعتقاد شيعه، چهار فرسخ در چهار فرسخ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 طولًا و بريدٌ 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بريد نيز چهار فرسخ، و هر فرسخ هم تقريباً شش كيلومتر است</w:t>
      </w:r>
      <w:r>
        <w:rPr>
          <w:rFonts w:eastAsia="IRNazanin" w:cs="IRNazanin"/>
          <w:color w:val="111111"/>
          <w:sz w:val="28"/>
          <w:szCs w:val="28"/>
          <w:rtl w:val="true"/>
          <w:lang w:bidi="fa-IR"/>
        </w:rPr>
        <w:t>.</w:t>
      </w:r>
    </w:p>
    <w:p>
      <w:pPr>
        <w:pStyle w:val="Heading3"/>
        <w:numPr>
          <w:ilvl w:val="2"/>
          <w:numId w:val="1"/>
        </w:numPr>
        <w:rPr/>
      </w:pPr>
      <w:bookmarkStart w:id="49" w:name="__RefHeading___Toc153446_3650668749"/>
      <w:bookmarkStart w:id="50" w:name="_Toc19"/>
      <w:bookmarkEnd w:id="49"/>
      <w:r>
        <w:rPr>
          <w:rtl w:val="true"/>
        </w:rPr>
        <w:t>اهميت حرم</w:t>
      </w:r>
      <w:bookmarkEnd w:id="50"/>
    </w:p>
    <w:p>
      <w:pPr>
        <w:pStyle w:val="BookText"/>
        <w:rPr/>
      </w:pPr>
      <w:r>
        <w:rPr>
          <w:rFonts w:ascii="IRNazanin" w:hAnsi="IRNazanin" w:eastAsia="IRNazanin"/>
          <w:color w:val="111111"/>
          <w:sz w:val="28"/>
          <w:sz w:val="28"/>
          <w:szCs w:val="28"/>
          <w:rtl w:val="true"/>
          <w:lang w:bidi="fa-IR"/>
        </w:rPr>
        <w:t>بزرگان در اهميت حرم چنين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هر كس ملك و عقارى داشته باشد، مى‌كوشد تا آن را از تعدّى و تجاوز ديگران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آن حدود و علائم مشخصى مانند ديواركشى يا سيم‌كشى،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چنين است، بدون ترديد حفظ حرمت و قداست خانه امن، اقتضا مى‌كند تا براى آن، حدود معيّنى باشد و قطعاً رعايت حدود مكّه نسبت به املاك شخصى، از اهميّت بيشترى بر 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خاطر خداوند متعال نيز در اطراف حرم خود حدودى قرار داده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153448_3650668749"/>
      <w:bookmarkStart w:id="52" w:name="_Toc20"/>
      <w:bookmarkEnd w:id="51"/>
      <w:r>
        <w:rPr>
          <w:rtl w:val="true"/>
        </w:rPr>
        <w:t>چه كسى حدود را معيّن كرد؟</w:t>
      </w:r>
      <w:bookmarkStart w:id="53" w:name="pg1486_8498"/>
      <w:bookmarkEnd w:id="52"/>
    </w:p>
    <w:p>
      <w:pPr>
        <w:pStyle w:val="BookText"/>
        <w:rPr/>
      </w:pPr>
      <w:bookmarkEnd w:id="53"/>
      <w:r>
        <w:rPr>
          <w:rFonts w:ascii="Amiri" w:hAnsi="Amiri" w:eastAsia="Amiri" w:cs="Amiri"/>
          <w:color w:val="111111"/>
          <w:sz w:val="28"/>
          <w:sz w:val="28"/>
          <w:szCs w:val="28"/>
          <w:rtl w:val="true"/>
          <w:lang w:bidi="ar-SA"/>
        </w:rPr>
        <w:t>بنا بر نقل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كسى كه حدود حرم را تعيين كرد حضرت جبرائيل ع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روى انّه اخذ بيد ابراهيم ع و اطلعه على حدودالحرم ثمّ بعد ذلك نصب عليها ابراهيم علاماتٌ تعرف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جبرائيل ع دست ابراهيم ع را گرفت و حدود حرم را به وى نشان داد، و سپس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علامتهائى براى شناسائى حدود مكّه نصب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ابراهيم ع پس از راهنمائى جبرائيل، اوّلين شخصى است كه علامت‌هاى حدود حرم را برافراشت و پس از وى قصىّ بن كلاب جدّ پنجم رسول خاتم ص آن را تجديد كرد، و تا زمان قريش همچنان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نيز در زمان پيامبر ص علائم را تجديد نمود، كه تا هم اكنون نيز موجود است و البته در طول تاريخ حاكمان مسلمان وقت، نسبت به تجديد علائم اهتمام داشته‌اند</w:t>
      </w:r>
      <w:r>
        <w:rPr>
          <w:rFonts w:eastAsia="IRNazanin" w:cs="IRNazanin"/>
          <w:color w:val="111111"/>
          <w:sz w:val="28"/>
          <w:szCs w:val="28"/>
          <w:rtl w:val="true"/>
          <w:lang w:bidi="fa-IR"/>
        </w:rPr>
        <w:t>.</w:t>
      </w:r>
    </w:p>
    <w:p>
      <w:pPr>
        <w:pStyle w:val="Heading3"/>
        <w:numPr>
          <w:ilvl w:val="2"/>
          <w:numId w:val="1"/>
        </w:numPr>
        <w:rPr/>
      </w:pPr>
      <w:bookmarkStart w:id="54" w:name="__RefHeading___Toc153450_3650668749"/>
      <w:bookmarkStart w:id="55" w:name="_Toc21"/>
      <w:bookmarkEnd w:id="54"/>
      <w:r>
        <w:rPr>
          <w:rtl w:val="true"/>
        </w:rPr>
        <w:t>حدود حرم نزد شيعه</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شمالى از جانب مدينه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بين آن تا مسجدالحرام چهار 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ميل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غربى از ناحيه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بين آن تا مسجدالحرام حدود ده ميل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شرقى از جانب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فاصله بين آن تا مسجدالحرام تقريباً هشت ميل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جنوبى از ناحيه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 مسجد نمره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مسافت بين آن تا مسجدالحرام تقريباً سيزده ميل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نمره از حدود عرفات است كه مسجد رسول‌الله در آن قرار دارد</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53452_3650668749"/>
      <w:bookmarkStart w:id="57" w:name="_Toc22"/>
      <w:bookmarkEnd w:id="56"/>
      <w:r>
        <w:rPr>
          <w:rtl w:val="true"/>
        </w:rPr>
        <w:t>اجمالى از احكام حرم</w:t>
      </w:r>
      <w:bookmarkEnd w:id="57"/>
    </w:p>
    <w:p>
      <w:pPr>
        <w:pStyle w:val="BookText"/>
        <w:rPr/>
      </w:pPr>
      <w:r>
        <w:rPr>
          <w:rFonts w:ascii="IRNazanin" w:hAnsi="IRNazanin" w:eastAsia="IRNazanin"/>
          <w:color w:val="111111"/>
          <w:sz w:val="28"/>
          <w:sz w:val="28"/>
          <w:szCs w:val="28"/>
          <w:rtl w:val="true"/>
          <w:lang w:bidi="fa-IR"/>
        </w:rPr>
        <w:t>حال كه حدود حرم روشن شد، حرام است بر مسلمين صيد حيوانات و قطع اشجار آن، و همين طور وارد شدن كافر به مسجدالحرام چه قصد اقامت داشته باشد و يا براى رفتن به مقصد ديگر، ناچار شود به مسجدالحرام وارد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برداشتن مالى كه روى زمين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بلكه بايد آن را رها نمود تا صاحبش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زمين بردارد، بايد يكسال تمام اعلان كند اگر مالك آن پيدا شد به او برمى‌گرداند و در غير اين صورت مخيّر است بين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صاحبش صدقه بدهد و يا براى او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هرگز مالك آن نمى‌شود گرچه از يافتن صاحب آن مأيوس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چيزهائى كه در غير حرم پيدا مى‌شود چنين حكمى ندارد، بلكه در اين موارد پس از نااميدى از پيدا شدن صاحبش مى‌تواند تصرف كند</w:t>
      </w:r>
      <w:r>
        <w:rPr>
          <w:rFonts w:eastAsia="IRNazanin" w:cs="IRNazanin"/>
          <w:color w:val="111111"/>
          <w:sz w:val="28"/>
          <w:szCs w:val="28"/>
          <w:rtl w:val="true"/>
          <w:lang w:bidi="fa-IR"/>
        </w:rPr>
        <w:t>.</w:t>
      </w:r>
      <w:bookmarkStart w:id="58" w:name="pg1486_8499"/>
    </w:p>
    <w:p>
      <w:pPr>
        <w:pStyle w:val="BookText"/>
        <w:rPr/>
      </w:pPr>
      <w:bookmarkEnd w:id="58"/>
      <w:r>
        <w:rPr>
          <w:rFonts w:ascii="IRNazanin" w:hAnsi="IRNazanin" w:eastAsia="IRNazanin"/>
          <w:color w:val="111111"/>
          <w:sz w:val="28"/>
          <w:sz w:val="28"/>
          <w:szCs w:val="28"/>
          <w:rtl w:val="true"/>
          <w:lang w:bidi="fa-IR"/>
        </w:rPr>
        <w:t>از ديگر محرمات حرم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احرام نمى‌توان داخل 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مجلسى در مرآه‌العقول روايتى از پيامبر اسلام ص نقل مى‌كند، كه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انَ‌الله حَرَّمَ مكّه يوم خلق السّموات والارض و هى حرامٌ الى ان تقوم السّاعه لَم تحلّ لِاحد قبلى ولا تحلّ لِاحد بعدى و لَم تحلَّ لى الّا ساعه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روزى كه خداوند آسمان و زمين را خلق كرد مكّه را حرم قرار داد و تا روز قيامت نيز حرم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هيچ كس نمى‌تواند بدون احرام به آن داخل شود و براى هيچ كس قبل از من و بعد از من حلال نبوده، و براى من هم فقط در زمان خاصى حلال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براى فتح مكّه، حمله كرد</w:t>
      </w:r>
      <w:r>
        <w:rPr>
          <w:rFonts w:eastAsia="IRNazanin" w:cs="IRNazanin"/>
          <w:color w:val="111111"/>
          <w:sz w:val="28"/>
          <w:szCs w:val="28"/>
          <w:rtl w:val="true"/>
          <w:lang w:bidi="fa-IR"/>
        </w:rPr>
        <w:t>)».</w:t>
      </w:r>
    </w:p>
    <w:p>
      <w:pPr>
        <w:pStyle w:val="Heading3"/>
        <w:numPr>
          <w:ilvl w:val="2"/>
          <w:numId w:val="1"/>
        </w:numPr>
        <w:rPr/>
      </w:pPr>
      <w:bookmarkStart w:id="59" w:name="__RefHeading___Toc153454_3650668749"/>
      <w:bookmarkStart w:id="60" w:name="_Toc23"/>
      <w:bookmarkEnd w:id="59"/>
      <w:r>
        <w:rPr>
          <w:rtl w:val="true"/>
        </w:rPr>
        <w:t>حدّ حرم نبوى ص كدامست؟</w:t>
      </w:r>
      <w:bookmarkEnd w:id="60"/>
    </w:p>
    <w:p>
      <w:pPr>
        <w:pStyle w:val="BookText"/>
        <w:rPr/>
      </w:pPr>
      <w:r>
        <w:rPr>
          <w:rFonts w:ascii="Amiri" w:hAnsi="Amiri" w:eastAsia="Amiri" w:cs="Amiri"/>
          <w:color w:val="111111"/>
          <w:sz w:val="28"/>
          <w:sz w:val="28"/>
          <w:szCs w:val="28"/>
          <w:rtl w:val="true"/>
          <w:lang w:bidi="ar-SA"/>
        </w:rPr>
        <w:t xml:space="preserve">حدّ حرم نبوى در مدينه منوره،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نظريه را علّامه حلّى در تذكره‌الفقها بيان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به عقيده اهل تسنن حدّ حرم نبوى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است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نظر در معناى عير و ثور چنين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كوهى است در ميقات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 كوهى است در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صحيح مسلم روايتى نقل شده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حرمى فى‌المدينه بَيْنَ جبل ثور الى جبل عير اوْ عاير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من در مدينه بين كوه ثور تا كوه عير يا عاير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مناقشه در 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مورد مناقشه و اعتراض واقع شده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ثور در مكّه مكرمه واقع شده است و نه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كوهى كه پيامبر اسلام ص قبل از هجرتش به سوى مدينه، در آن مخفى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نظر بسيارى از علماء بزرگ اهل سنّت نيز همين است و اينك نظريه بعضى از آنها را ذكر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مصعب‌الزبيرى، از بزرگان علماى مدينه متوفى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سلام، متوفى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در اصل حديث، كوه احُد باشد، ولى سپس تحريف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عياض، متوفى سال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صاحب صحيح مسلم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جزرى متوفى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نيز، در كتاب خود به نام نهايه‌اللّغه، در واژه ثور اين چنين نظر داده است</w:t>
      </w:r>
      <w:r>
        <w:rPr>
          <w:rFonts w:eastAsia="IRNazanin" w:cs="IRNazanin"/>
          <w:color w:val="111111"/>
          <w:sz w:val="28"/>
          <w:szCs w:val="28"/>
          <w:rtl w:val="true"/>
          <w:lang w:bidi="fa-IR"/>
        </w:rPr>
        <w:t>.</w:t>
      </w:r>
      <w:bookmarkStart w:id="61" w:name="pg1486_8500"/>
    </w:p>
    <w:p>
      <w:pPr>
        <w:pStyle w:val="BookText"/>
        <w:rPr/>
      </w:pPr>
      <w:bookmarkEnd w:id="6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متوفى سال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صاحب كتاب معجم‌البلدان در لغت ثور، به اين مطلب تصريح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همين خاطر بسيارى از بزرگان اهل سنّت مانند محمد بن اسماعيل بخارى متوفى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ديگران، در سخن پيامبر، كلمه ثور را ذكر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بعضى از آنها گفته‌اند كه جبل ثور، كوه كوچكى است به رنگ قرمز، در كنار كوه احد، در مدينه منوّره، كه اين مطلب ثابت نشده است</w:t>
      </w:r>
      <w:r>
        <w:rPr>
          <w:rFonts w:eastAsia="IRNazanin" w:cs="IRNazanin"/>
          <w:color w:val="111111"/>
          <w:sz w:val="28"/>
          <w:szCs w:val="28"/>
          <w:rtl w:val="true"/>
          <w:lang w:bidi="fa-IR"/>
        </w:rPr>
        <w:t>.</w:t>
      </w:r>
    </w:p>
    <w:p>
      <w:pPr>
        <w:pStyle w:val="Heading3"/>
        <w:numPr>
          <w:ilvl w:val="2"/>
          <w:numId w:val="1"/>
        </w:numPr>
        <w:rPr/>
      </w:pPr>
      <w:bookmarkStart w:id="62" w:name="__RefHeading___Toc153456_3650668749"/>
      <w:bookmarkStart w:id="63" w:name="_Toc24"/>
      <w:bookmarkEnd w:id="62"/>
      <w:r>
        <w:rPr>
          <w:rtl w:val="true"/>
        </w:rPr>
        <w:t>آيا صيد كردن از حرم مدينه جايز است يا نه؟</w:t>
      </w:r>
      <w:bookmarkEnd w:id="63"/>
    </w:p>
    <w:p>
      <w:pPr>
        <w:pStyle w:val="BookText"/>
        <w:rPr/>
      </w:pPr>
      <w:r>
        <w:rPr>
          <w:rFonts w:ascii="IRNazanin" w:hAnsi="IRNazanin" w:eastAsia="IRNazanin"/>
          <w:color w:val="111111"/>
          <w:sz w:val="28"/>
          <w:sz w:val="28"/>
          <w:szCs w:val="28"/>
          <w:rtl w:val="true"/>
          <w:lang w:bidi="fa-IR"/>
        </w:rPr>
        <w:t>بدون ترديد صيد حيوانات وحشى مانند آهو و يا پرندگان، از حرم مكّه حرمت دارد، وليكن در حرمت صيد از حرم مدينه منوّره اختلاف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طوسى و شافعى، به حرمت صيد نظر داده‌اند</w:t>
      </w:r>
      <w:r>
        <w:rPr>
          <w:rFonts w:eastAsia="Amiri" w:cs="Amiri" w:ascii="Amiri" w:hAnsi="Amiri"/>
          <w:color w:val="111111"/>
          <w:sz w:val="28"/>
          <w:szCs w:val="28"/>
          <w:rtl w:val="true"/>
          <w:lang w:bidi="ar-SA"/>
        </w:rPr>
        <w:t>.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ابوحنيفه و بسيارى از فقهاء اماميّه به عدم آن فتوا داده‌اند</w:t>
      </w:r>
      <w:r>
        <w:rPr>
          <w:rFonts w:eastAsia="Amiri" w:cs="Amiri" w:ascii="Amiri" w:hAnsi="Amiri"/>
          <w:color w:val="111111"/>
          <w:sz w:val="28"/>
          <w:szCs w:val="28"/>
          <w:rtl w:val="true"/>
          <w:lang w:bidi="ar-SA"/>
        </w:rPr>
        <w:t>.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به حرمت صيد قائلند، به حديثى از پيامبر ص استدلال كرده‌اند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المدينه حرامٌ مِن عائر الى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حرام است از عاير تا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آن تعقيب، و گياهان آن چيده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درختانش را قطع نمى‌كند مگر كسى كه شترانش را علف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صيد كردن موجب فديه هم مى‌شود يا نه؟</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فتواى علماى اماميه، فديه واجب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اصاله‌البرائه، كه يكى از اصول عمليّه است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شافعى، در فتواى جديد خود به عدم ثبوت فديه و در فتوا قديمش به ثبوت آن رأى داده است، و بنابر فتواى دوّم وى، آنچه را كه صيّاد، صيد كرده است، بايد از او گرفت و به صاحبش برگرداند و يا آنكه به مساكين بدهند</w:t>
      </w:r>
      <w:r>
        <w:rPr>
          <w:rFonts w:eastAsia="IRNazanin" w:cs="IRNazanin"/>
          <w:color w:val="111111"/>
          <w:sz w:val="28"/>
          <w:szCs w:val="28"/>
          <w:rtl w:val="true"/>
          <w:lang w:bidi="fa-IR"/>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64" w:name="pg1486_8501"/>
    </w:p>
    <w:p>
      <w:pPr>
        <w:pStyle w:val="Heading3"/>
        <w:numPr>
          <w:ilvl w:val="2"/>
          <w:numId w:val="1"/>
        </w:numPr>
        <w:rPr/>
      </w:pPr>
      <w:bookmarkStart w:id="65" w:name="__RefHeading___Toc153458_3650668749"/>
      <w:bookmarkStart w:id="66" w:name="_Toc25"/>
      <w:bookmarkEnd w:id="64"/>
      <w:bookmarkEnd w:id="65"/>
      <w:r>
        <w:rPr>
          <w:rtl w:val="true"/>
        </w:rPr>
        <w:t>مكّه يا مدينه، كدام يك افضل هستند؟</w:t>
      </w:r>
      <w:bookmarkEnd w:id="66"/>
    </w:p>
    <w:p>
      <w:pPr>
        <w:pStyle w:val="BookText"/>
        <w:rPr/>
      </w:pPr>
      <w:r>
        <w:rPr>
          <w:rFonts w:ascii="IRNazanin" w:hAnsi="IRNazanin" w:eastAsia="IRNazanin"/>
          <w:color w:val="111111"/>
          <w:sz w:val="28"/>
          <w:sz w:val="28"/>
          <w:szCs w:val="28"/>
          <w:rtl w:val="true"/>
          <w:lang w:bidi="fa-IR"/>
        </w:rPr>
        <w:t>شيخ طوسى در خلاف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مكّه افضل مِن‌المدينه و به قال الشافعى و اهل مكّه و اهل العلم اجْمع الّا مالكاً فانّه قال المدينه افضل من مكّه </w:t>
      </w:r>
      <w:r>
        <w:rPr>
          <w:rFonts w:eastAsia="IRNazanin" w:cs="IRNazanin"/>
          <w:color w:val="111111"/>
          <w:sz w:val="28"/>
          <w:szCs w:val="28"/>
          <w:rtl w:val="true"/>
          <w:lang w:bidi="fa-IR"/>
        </w:rPr>
        <w:t>...»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مكّه برتر از مدينه است، و نيز شافعى و اهل مكّه و همه علما چنين مى‌گويند، ولى مالك معتقد است كه مدينه از مكّه برتر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به افضليت كعبه فتوا داده‌اند، به احاديثى چند از پيامبر اسلام استناد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انّ الصلوه فى‌المسجدالحرام تعدِلُ بِمأه الف صلوه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نماز در مسجدالحرام معادل صد هزار نماز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بعضى روايات چنين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معادل هزار نماز در مسجدالنبى مى‌باشد</w:t>
      </w:r>
      <w:r>
        <w:rPr>
          <w:rFonts w:eastAsia="IRNazanin" w:cs="IRNazanin"/>
          <w:color w:val="111111"/>
          <w:sz w:val="28"/>
          <w:szCs w:val="28"/>
          <w:rtl w:val="true"/>
          <w:lang w:bidi="fa-IR"/>
        </w:rPr>
        <w:t>». «</w:t>
      </w:r>
      <w:r>
        <w:rPr>
          <w:rStyle w:val="FootnoteAnchor"/>
          <w:rtl w:val="true"/>
        </w:rPr>
        <w:footnoteReference w:id="1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از مكّه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 بدان مكان شريف كرد و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احبُّ البلاد الىَ‌الله تعالى و انت احب البلاد الىّ ولو لا انّ قومَكَ اخرجونى منك لما خرجتُ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سرزمين مكه تو محبوبترين بلاد در پيشگاه خدا و در نزد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تو مرا اخراج نمى‌كردند، هرگز بيرون نمى‌رفتم</w:t>
      </w:r>
      <w:r>
        <w:rPr>
          <w:rFonts w:eastAsia="IRNazanin" w:cs="IRNazanin"/>
          <w:color w:val="111111"/>
          <w:sz w:val="28"/>
          <w:szCs w:val="28"/>
          <w:rtl w:val="true"/>
          <w:lang w:bidi="fa-IR"/>
        </w:rPr>
        <w:t>».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عدى هم روايتى نظير حديث سابق نقل مى‌كند،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را ديدم در حالى كه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و بر شتر خود نشسته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مكّه تو بهترين سرزمين خدائى، و محبوب‌ترين زمينها به نزد من، اگر اهل تو مرا اخراج نمى‌كردند، هرگز خارج نمى‌شدم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صلاه فى مسجدى افضل مِنْ الف صلاه فيما سواه منَ‌المساجد الّا المسجدالحرام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ركعت نماز در مسجد من از هزار نماز در مساجد ديگر برتر است، غير از مسجدالحرام</w:t>
      </w:r>
      <w:r>
        <w:rPr>
          <w:rFonts w:eastAsia="IRNazanin" w:cs="IRNazanin"/>
          <w:color w:val="111111"/>
          <w:sz w:val="28"/>
          <w:szCs w:val="28"/>
          <w:rtl w:val="true"/>
          <w:lang w:bidi="fa-IR"/>
        </w:rPr>
        <w:t>».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چون احكام حجّ جز با رجوع به دلائل آن فهميده نمى‌شود، ناگزير فقها و بزرگان دين براى بيان احكام اين فريضه بزرگ الهى، ادلّه هر باب را جداگانه ذكر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به همه آنان پاداش نيك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مانند سلف صالح در حدّ لزوم احكام و ادلّه آن را بيان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بعضى از عزيزان از اين جانب تقاضا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پاسخ ندادن به آنها برايم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موضوع حج، بر اساس فقه مذاهب اسلامى، هر چند به اختصار، مطالبى را تنظيم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توكّل به خداى متعال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چيزى است كه در مقابل همه طالبان علم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قبول آن عزيزان روبرو شود بهره‌اى است كه از جانب خداى سبحان نصيبم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امّيدمندم لغزشهاى قلمى و ناتوانى فكريم را، پذيرا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تعالى ارجو و عليه اتوكّل و اليه ارغب و منه اطلب و به اثق و هو حسبى و نعم‌الوكيل و الحمدلله اوّلًا و آخراً و صلى‌الله على خير خلقه محمّد و آله الطاهرين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ابراهيم جنّاتى</w:t>
      </w:r>
      <w:bookmarkStart w:id="67" w:name="pg1486_8503"/>
    </w:p>
    <w:p>
      <w:pPr>
        <w:pStyle w:val="Heading2"/>
        <w:numPr>
          <w:ilvl w:val="1"/>
          <w:numId w:val="1"/>
        </w:numPr>
        <w:rPr/>
      </w:pPr>
      <w:bookmarkStart w:id="68" w:name="__RefHeading___Toc153460_3650668749"/>
      <w:bookmarkStart w:id="69" w:name="_Toc26"/>
      <w:bookmarkEnd w:id="67"/>
      <w:bookmarkEnd w:id="68"/>
      <w:r>
        <w:rPr>
          <w:rtl w:val="true"/>
        </w:rPr>
        <w:t>كتاب حج</w:t>
      </w:r>
      <w:bookmarkEnd w:id="69"/>
    </w:p>
    <w:p>
      <w:pPr>
        <w:pStyle w:val="Heading3"/>
        <w:numPr>
          <w:ilvl w:val="2"/>
          <w:numId w:val="1"/>
        </w:numPr>
        <w:rPr/>
      </w:pPr>
      <w:bookmarkStart w:id="70" w:name="__RefHeading___Toc153462_3650668749"/>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حج در لغت، قصد كردن چيزى را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اصطلاح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مخصوصى است كه در زمان و مكان معين، و به شكل خاصى، در جوار بيت‌الله الحرام انجام مى‌شود</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53464_3650668749"/>
      <w:bookmarkStart w:id="73" w:name="_Toc28"/>
      <w:bookmarkEnd w:id="72"/>
      <w:r>
        <w:rPr>
          <w:rtl w:val="true"/>
        </w:rPr>
        <w:t>اقسام حج</w:t>
      </w:r>
      <w:r>
        <w:rPr>
          <w:rtl w:val="true"/>
        </w:rPr>
        <w:t>:</w:t>
      </w:r>
      <w:bookmarkEnd w:id="73"/>
    </w:p>
    <w:p>
      <w:pPr>
        <w:pStyle w:val="BookText"/>
        <w:rPr/>
      </w:pPr>
      <w:r>
        <w:rPr>
          <w:rFonts w:ascii="Amiri" w:hAnsi="Amiri" w:eastAsia="Amiri" w:cs="Amiri"/>
          <w:color w:val="111111"/>
          <w:sz w:val="28"/>
          <w:sz w:val="28"/>
          <w:szCs w:val="28"/>
          <w:rtl w:val="true"/>
          <w:lang w:bidi="ar-SA"/>
        </w:rPr>
        <w:t xml:space="preserve">به اتفاق فقهاى 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حنفيان، مالكيان، شافعيان، ظاهريان، اوزاعيان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علماى خاصه، حج بر دو قسم است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واجب نيز بر سه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حجّه‌الاسلام؛ اين قسم از حج، به شرط وجود استطاعت، تنها يكبار در مدّت عمر، بر زن و مرد و خنثى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شرائط تحقق استطاعت اختلاف است وليكن به خواست خداوند از آن بحث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حجّى كه به واسطه نذر، عهد و يا قسم واجب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حج استيجارى، براى نيابت از شخص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حج استحبابى غير از اين سه قسم مى‌باشد</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53466_3650668749"/>
      <w:bookmarkStart w:id="75" w:name="_Toc29"/>
      <w:bookmarkEnd w:id="74"/>
      <w:r>
        <w:rPr>
          <w:rtl w:val="true"/>
        </w:rPr>
        <w:t>ادلّه وجوب حج</w:t>
      </w:r>
      <w:r>
        <w:rPr>
          <w:rtl w:val="true"/>
        </w:rPr>
        <w:t>:</w:t>
      </w:r>
      <w:bookmarkEnd w:id="7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فقها براى اثبات وجوب حج به دلائلى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قرآن به دو آيه</w:t>
      </w:r>
      <w:r>
        <w:rPr>
          <w:rFonts w:eastAsia="Amiri" w:cs="Amiri" w:ascii="Amiri" w:hAnsi="Amiri"/>
          <w:color w:val="111111"/>
          <w:sz w:val="28"/>
          <w:szCs w:val="28"/>
          <w:rtl w:val="true"/>
          <w:lang w:bidi="ar-SA"/>
        </w:rPr>
        <w:t>:</w:t>
      </w:r>
      <w:bookmarkStart w:id="76" w:name="pg1486_8504"/>
    </w:p>
    <w:p>
      <w:pPr>
        <w:pStyle w:val="BookText"/>
        <w:rPr/>
      </w:pPr>
      <w:bookmarkEnd w:id="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على‌الناس حجّ البيت من استطاع اليه سبيلًا</w:t>
      </w:r>
      <w:r>
        <w:rPr>
          <w:rFonts w:eastAsia="Amiri" w:cs="Amiri" w:ascii="Amiri" w:hAnsi="Amiri"/>
          <w:color w:val="111111"/>
          <w:sz w:val="28"/>
          <w:szCs w:val="28"/>
          <w:rtl w:val="true"/>
          <w:lang w:bidi="ar-SA"/>
        </w:rPr>
        <w:t>». «</w:t>
      </w:r>
      <w:r>
        <w:rPr>
          <w:rStyle w:val="FootnoteAnchor"/>
          <w:rtl w:val="true"/>
        </w:rPr>
        <w:footnoteReference w:id="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واتّمّوا الحج والعمره لله </w:t>
      </w:r>
      <w:r>
        <w:rPr>
          <w:rFonts w:eastAsia="IRNazanin" w:cs="IRNazanin"/>
          <w:color w:val="111111"/>
          <w:sz w:val="28"/>
          <w:szCs w:val="28"/>
          <w:rtl w:val="true"/>
          <w:lang w:bidi="fa-IR"/>
        </w:rPr>
        <w:t>...»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احاديث به سخنى از نبىّ گرامى اسلام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بُنى الاسلام على خمس على الصّلوه و الزكوه و الحج و الصّوم والولايه</w:t>
      </w:r>
      <w:r>
        <w:rPr>
          <w:rFonts w:eastAsia="Amiri" w:cs="Amiri" w:ascii="Amiri" w:hAnsi="Amiri"/>
          <w:color w:val="111111"/>
          <w:sz w:val="28"/>
          <w:szCs w:val="28"/>
          <w:rtl w:val="true"/>
          <w:lang w:bidi="ar-SA"/>
        </w:rPr>
        <w:t>». «</w:t>
      </w:r>
      <w:r>
        <w:rPr>
          <w:rStyle w:val="FootnoteAnchor"/>
          <w:rtl w:val="true"/>
        </w:rPr>
        <w:footnoteReference w:id="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پايه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زكوه، حج، روزه و ولايه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آخرين دليل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كلّيه فقهاى مذاهب اسلامى بر وجوب حج مى‌باشد</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53468_3650668749"/>
      <w:bookmarkStart w:id="78" w:name="_Toc30"/>
      <w:bookmarkEnd w:id="77"/>
      <w:r>
        <w:rPr>
          <w:rtl w:val="true"/>
        </w:rPr>
        <w:t>بر چه كسانى حجّ واجب است؟</w:t>
      </w:r>
      <w:bookmarkEnd w:id="78"/>
    </w:p>
    <w:p>
      <w:pPr>
        <w:pStyle w:val="BookText"/>
        <w:rPr/>
      </w:pPr>
      <w:r>
        <w:rPr>
          <w:rFonts w:ascii="Amiri" w:hAnsi="Amiri" w:eastAsia="Amiri" w:cs="Amiri"/>
          <w:color w:val="111111"/>
          <w:sz w:val="28"/>
          <w:sz w:val="28"/>
          <w:szCs w:val="28"/>
          <w:rtl w:val="true"/>
          <w:lang w:bidi="ar-SA"/>
        </w:rPr>
        <w:t>به اجماع مذاهب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بر مكلّفى كه بالغ و عاقل باشد، واجب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بر كودك و ديوانه حج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پيامبر اسلام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ثلاث الصبى حتّى يحتلم والمجنون حتى يفيق والنائم حتى يستيقظ</w:t>
      </w:r>
      <w:r>
        <w:rPr>
          <w:rFonts w:eastAsia="IRNazanin" w:cs="IRNazanin"/>
          <w:color w:val="111111"/>
          <w:sz w:val="28"/>
          <w:szCs w:val="28"/>
          <w:rtl w:val="true"/>
          <w:lang w:bidi="fa-IR"/>
        </w:rPr>
        <w:t>». «</w:t>
      </w:r>
      <w:r>
        <w:rPr>
          <w:rStyle w:val="FootnoteAnchor"/>
          <w:rtl w:val="true"/>
        </w:rPr>
        <w:footnoteReference w:id="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تكليف از سه طايفه برداشه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مگر زمانى كه بالغ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مگر زمانى كه به هوش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خواب، مگر آنكه بيدار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 كدام از اين سه دسته تا زمانى كه شرائط تكليف در آنها جمع نباشد، مكلّف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شرائط وجوب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بنابراين بر كسى كه بنده ديگرى است حج واجب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النبى ص ايّا عبد حجّ ثم اعتق فعليه حجّهً اخرى</w:t>
      </w:r>
      <w:r>
        <w:rPr>
          <w:rFonts w:eastAsia="Amiri" w:cs="Amiri" w:ascii="Amiri" w:hAnsi="Amiri"/>
          <w:color w:val="111111"/>
          <w:sz w:val="28"/>
          <w:szCs w:val="28"/>
          <w:rtl w:val="true"/>
          <w:lang w:bidi="ar-SA"/>
        </w:rPr>
        <w:t>». «</w:t>
      </w:r>
      <w:r>
        <w:rPr>
          <w:rStyle w:val="FootnoteAnchor"/>
          <w:rtl w:val="true"/>
        </w:rPr>
        <w:footnoteReference w:id="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بنده‌اى حج كند وليكن بعد از اعمال، آزاد شود واجب است دوباره حج خود را به 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چنين آمده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مملوكاً حج عَشر حجج ثم اعتق كانت عليه حجّه‌الاسلام اذا استطاع الى ذلك سبيلهً</w:t>
      </w:r>
      <w:r>
        <w:rPr>
          <w:rFonts w:eastAsia="Amiri" w:cs="Amiri" w:ascii="Amiri" w:hAnsi="Amiri"/>
          <w:color w:val="111111"/>
          <w:sz w:val="28"/>
          <w:szCs w:val="28"/>
          <w:rtl w:val="true"/>
          <w:lang w:bidi="ar-SA"/>
        </w:rPr>
        <w:t>». «</w:t>
      </w:r>
      <w:r>
        <w:rPr>
          <w:rStyle w:val="FootnoteAnchor"/>
          <w:rtl w:val="true"/>
        </w:rPr>
        <w:footnoteReference w:id="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بنده‌اى ده بار حج كند، و سپس آزاد شود، به شرط اينكه استطاعت داشته باشد، حجه‌الاسلام از او ساقط نمى‌شود</w:t>
      </w:r>
      <w:r>
        <w:rPr>
          <w:rFonts w:eastAsia="IRNazanin" w:cs="IRNazanin"/>
          <w:color w:val="111111"/>
          <w:sz w:val="28"/>
          <w:szCs w:val="28"/>
          <w:rtl w:val="true"/>
          <w:lang w:bidi="fa-IR"/>
        </w:rPr>
        <w:t>».</w:t>
      </w:r>
      <w:bookmarkStart w:id="79" w:name="pg1486_8505"/>
    </w:p>
    <w:p>
      <w:pPr>
        <w:pStyle w:val="BookText"/>
        <w:rPr/>
      </w:pPr>
      <w:bookmarkEnd w:id="79"/>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فقهاى شافعيه، در عدم وجوب حج بر عبد، اين گونه استدلال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الجمعه لا تجب على‌العبد مع قرب مسافتها مراعاه لحق السيّد فتكون مراعاه حق السيّد فى الحج بطريق اوْلى فلا يجب عليه الحج ايضاً</w:t>
      </w:r>
      <w:r>
        <w:rPr>
          <w:rFonts w:eastAsia="Amiri" w:cs="Amiri" w:ascii="Amiri" w:hAnsi="Amiri"/>
          <w:color w:val="111111"/>
          <w:sz w:val="28"/>
          <w:szCs w:val="28"/>
          <w:rtl w:val="true"/>
          <w:lang w:bidi="ar-SA"/>
        </w:rPr>
        <w:t>». «</w:t>
      </w:r>
      <w:r>
        <w:rPr>
          <w:rStyle w:val="FootnoteAnchor"/>
          <w:rtl w:val="true"/>
        </w:rPr>
        <w:footnoteReference w:id="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نماز جمعه، با نزديك بودن مكان اقامه آن، بر عبد واجب نيست، به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حق مولايش بر او، بنابراين رعايت حق مولى در حج، بطريق اولى بر او، لازم‌تر است و روى اين حساب حج بر او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جميع فقها، چنانچه ديوانگى شخص ادوارى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گهگاه ديوانه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مستطيع باشد و حالش نيز طورى باشد كه بتواند تمام اجزاء و شرائط حج را بجا بياورد، حجّ بر او واجب است و از حجه‌الاسلام نيز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مدت سلامتى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كم باشد، بشكلى كه نتواند اعمال حج را انجام دهد، بر او واجب نمى‌شود، بديهى است كه در صورت اوّل شرط استطاعت موجود است، بر خلاف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شرائط وجوب حج، استطاعت از جهت عقل است</w:t>
      </w:r>
      <w:r>
        <w:rPr>
          <w:rFonts w:eastAsia="IRNazanin" w:cs="IRNazanin"/>
          <w:color w:val="111111"/>
          <w:sz w:val="28"/>
          <w:szCs w:val="28"/>
          <w:rtl w:val="true"/>
          <w:lang w:bidi="fa-IR"/>
        </w:rPr>
        <w:t>.</w:t>
      </w:r>
    </w:p>
    <w:p>
      <w:pPr>
        <w:pStyle w:val="Heading3"/>
        <w:numPr>
          <w:ilvl w:val="2"/>
          <w:numId w:val="1"/>
        </w:numPr>
        <w:rPr/>
      </w:pPr>
      <w:bookmarkStart w:id="80" w:name="__RefHeading___Toc153470_3650668749"/>
      <w:bookmarkStart w:id="81" w:name="_Toc31"/>
      <w:bookmarkEnd w:id="80"/>
      <w:r>
        <w:rPr>
          <w:rtl w:val="true"/>
        </w:rPr>
        <w:t>شرائط صحّت حج</w:t>
      </w:r>
      <w:bookmarkEnd w:id="81"/>
    </w:p>
    <w:p>
      <w:pPr>
        <w:pStyle w:val="BookText"/>
        <w:rPr/>
      </w:pPr>
      <w:r>
        <w:rPr>
          <w:rFonts w:ascii="Amiri" w:hAnsi="Amiri" w:eastAsia="Amiri" w:cs="Amiri"/>
          <w:color w:val="111111"/>
          <w:sz w:val="28"/>
          <w:sz w:val="28"/>
          <w:szCs w:val="28"/>
          <w:rtl w:val="true"/>
          <w:lang w:bidi="ar-SA"/>
        </w:rPr>
        <w:t>به اتفاق جميع فقها يكى از شرائط صحّت حج،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حج غير مسلمان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بعضى از بزرگان بر لزوم اين شرط، چنين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 نوع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صحّت يك امر عبادى، اسلام شرط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 يا نه؟</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مسأله بين فقها اختلاف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مالكيان، شافعيان و فقهاى اماميه، به صحّت، و ابوحنيفه به عدم صحّت آن حكم كرده‌اند</w:t>
      </w:r>
      <w:r>
        <w:rPr>
          <w:rFonts w:eastAsia="Amiri" w:cs="Amiri" w:ascii="Amiri" w:hAnsi="Amiri"/>
          <w:color w:val="111111"/>
          <w:sz w:val="28"/>
          <w:szCs w:val="28"/>
          <w:rtl w:val="true"/>
          <w:lang w:bidi="ar-SA"/>
        </w:rPr>
        <w:t>.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كسانى كه به صحّت آن قائل هستند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صحّت عبادت از غير بالغ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متقابلًا قائلين به صحّت حجّ صبىّ، به روايتى استناد كرده‌اند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انّه قال انّ امرئه رفعت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صبيّاً فقالت الهذا حج يا رسول‌الله ص قال نعم ولك اجرٌ</w:t>
      </w:r>
      <w:r>
        <w:rPr>
          <w:rFonts w:eastAsia="Amiri" w:cs="Amiri" w:ascii="Amiri" w:hAnsi="Amiri"/>
          <w:color w:val="111111"/>
          <w:sz w:val="28"/>
          <w:szCs w:val="28"/>
          <w:rtl w:val="true"/>
          <w:lang w:bidi="ar-SA"/>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bookmarkStart w:id="82" w:name="pg1486_8506"/>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بچه‌اى را خدمت پيامبر برد،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آيا بر اين كودك حجى هست يا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براى تو نيز اجر و پاداش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روايات ديگرى نيز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اين روايت و روايات ديگرى كه در اين باب آمده است، معلوم مى‌شود كه حج كودك، صحيح خواهد بود وليكن استحباباً واقع مى‌شود، و در اين صورت واجب است بعد ازبلوغ در صورتى كه واجد شرائط باشد، حَجّه‌الاسلام بجاى آورد</w:t>
      </w:r>
      <w:r>
        <w:rPr>
          <w:rFonts w:eastAsia="IRNazanin" w:cs="IRNazanin"/>
          <w:color w:val="111111"/>
          <w:sz w:val="28"/>
          <w:szCs w:val="28"/>
          <w:rtl w:val="true"/>
          <w:lang w:bidi="fa-IR"/>
        </w:rPr>
        <w:t>.</w:t>
      </w:r>
    </w:p>
    <w:p>
      <w:pPr>
        <w:pStyle w:val="Heading3"/>
        <w:numPr>
          <w:ilvl w:val="2"/>
          <w:numId w:val="1"/>
        </w:numPr>
        <w:rPr/>
      </w:pPr>
      <w:bookmarkStart w:id="83" w:name="__RefHeading___Toc153472_3650668749"/>
      <w:bookmarkStart w:id="84" w:name="_Toc32"/>
      <w:bookmarkEnd w:id="83"/>
      <w:r>
        <w:rPr>
          <w:rtl w:val="true"/>
        </w:rPr>
        <w:t>دو مسأله در حج كودك</w:t>
      </w:r>
      <w:r>
        <w:rPr>
          <w:rtl w:val="true"/>
        </w:rPr>
        <w:t>:</w:t>
      </w:r>
      <w:bookmarkEnd w:id="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ولىّ، در صحّت حج كودك شرط است و يا اگر اجازه هم ندهد صحيح است؟</w:t>
      </w:r>
    </w:p>
    <w:p>
      <w:pPr>
        <w:pStyle w:val="BookText"/>
        <w:rPr/>
      </w:pPr>
      <w:r>
        <w:rPr>
          <w:rFonts w:ascii="Amiri" w:hAnsi="Amiri" w:eastAsia="Amiri" w:cs="Amiri"/>
          <w:color w:val="111111"/>
          <w:sz w:val="28"/>
          <w:sz w:val="28"/>
          <w:szCs w:val="28"/>
          <w:rtl w:val="true"/>
          <w:lang w:bidi="ar-SA"/>
        </w:rPr>
        <w:t>بعضى از فقهاى مذاهب مانند اماميه، محمد بن ادريس شافعى و مالكيان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حج او را به اجازه ولىّ مشروط كرده‌اند</w:t>
      </w:r>
      <w:r>
        <w:rPr>
          <w:rFonts w:eastAsia="Amiri" w:cs="Amiri" w:ascii="Amiri" w:hAnsi="Amiri"/>
          <w:color w:val="111111"/>
          <w:sz w:val="28"/>
          <w:szCs w:val="28"/>
          <w:rtl w:val="true"/>
          <w:lang w:bidi="ar-SA"/>
        </w:rPr>
        <w:t>.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براى وجود اين شرط به رواياتى كه از طريق شيعه و سنّى رسيده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حنابله نيز بر طبق نقلى كه از آنها شده است، اين گونه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صبى، به هيچ وجه صحيح نيست، چه با اجازه ولىّ باشد و يا بدون اجازه او، زيرا هدف نهائى از اين حج، غير از تمرين چيز ديگرى نيست</w:t>
      </w:r>
      <w:r>
        <w:rPr>
          <w:rFonts w:eastAsia="IRNazanin" w:cs="IRNazanin"/>
          <w:color w:val="111111"/>
          <w:sz w:val="28"/>
          <w:szCs w:val="28"/>
          <w:rtl w:val="true"/>
          <w:lang w:bidi="fa-IR"/>
        </w:rPr>
        <w:t>.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اين فتوا با بعضى از روايات منافات دارد، چه آنكه در روايت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اولاد المسلمين موسومون عندالله، شافع مشفّع، فاذا بلغوا اثنى عَشَر كُتبتْ لهم الحسنات، و اذا بلغوا الحُلُم كُتبتْ عليهم السيئات</w:t>
      </w:r>
      <w:r>
        <w:rPr>
          <w:rFonts w:eastAsia="Amiri" w:cs="Amiri" w:ascii="Amiri" w:hAnsi="Amiri"/>
          <w:color w:val="111111"/>
          <w:sz w:val="28"/>
          <w:szCs w:val="28"/>
          <w:rtl w:val="true"/>
          <w:lang w:bidi="ar-SA"/>
        </w:rPr>
        <w:t>». «</w:t>
      </w:r>
      <w:r>
        <w:rPr>
          <w:rStyle w:val="FootnoteAnchor"/>
          <w:rtl w:val="true"/>
        </w:rPr>
        <w:footnoteReference w:id="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مسلمين، در نزد پروردگار متعال علامت و نشانه خاصّى دارند، شفاعت آنها مورد قبول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دوازده سالگى حسنات آنان ضبط، و آنگاه كه به سنّ بلوغ رسيدند، گناهان آنها نوشته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ظاهر اين روايت و امثال آن، استحباب و مطلوبيّت اعمال صبىّ در نزد شارع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استحباب نبود، معنى نداشت كه اعمال وى منشأ ضبط حسناتش قرار گيرد، و مضافاً روايتى كه قبلًا در مورد حج صبىّ، ياد آورد شديم، مؤيّد همين واقعيّت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 قبل از وقوف به عرفات بالغ شود آيا از حجّه‌الاسلام او كفايت مى‌كند يانه؟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مسأله نيز بين فقها اختلاف است</w:t>
      </w:r>
      <w:r>
        <w:rPr>
          <w:rFonts w:eastAsia="Amiri" w:cs="Amiri" w:ascii="Amiri" w:hAnsi="Amiri"/>
          <w:color w:val="111111"/>
          <w:sz w:val="28"/>
          <w:szCs w:val="28"/>
          <w:rtl w:val="true"/>
          <w:lang w:bidi="ar-SA"/>
        </w:rPr>
        <w:t>.</w:t>
      </w:r>
      <w:bookmarkStart w:id="85" w:name="pg1486_8507"/>
    </w:p>
    <w:p>
      <w:pPr>
        <w:pStyle w:val="BookText"/>
        <w:rPr/>
      </w:pPr>
      <w:bookmarkEnd w:id="8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اماميه و شافعيه </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كفايت آن از حَجّه‌الاسلام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حنابله نيز بنابر نقلى كه از آنها شده چنين حكم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احرامش را تجديد كند كافى است، وگرنه كفايت نمى‌كند</w:t>
      </w:r>
      <w:r>
        <w:rPr>
          <w:rFonts w:eastAsia="IRNazanin" w:cs="IRNazanin"/>
          <w:color w:val="111111"/>
          <w:sz w:val="28"/>
          <w:szCs w:val="28"/>
          <w:rtl w:val="true"/>
          <w:lang w:bidi="fa-IR"/>
        </w:rPr>
        <w:t>. «</w:t>
      </w:r>
      <w:r>
        <w:rPr>
          <w:rStyle w:val="FootnoteAnchor"/>
          <w:rtl w:val="true"/>
        </w:rPr>
        <w:footnoteReference w:id="34"/>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انس اصبحى نيز به استحبابى بودن چنين حجّى فتوا داده است</w:t>
      </w:r>
      <w:r>
        <w:rPr>
          <w:rFonts w:eastAsia="IRNazanin" w:cs="IRNazanin"/>
          <w:color w:val="111111"/>
          <w:sz w:val="28"/>
          <w:szCs w:val="28"/>
          <w:rtl w:val="true"/>
          <w:lang w:bidi="fa-IR"/>
        </w:rPr>
        <w:t>.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اينجا روشن شد كه اگر صبى قبل از وقوف به عرفات بالغ شود، چه حكمى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بعد از وقوف به عرفات بالغ شود، بدون شكّ چنين حجّى از حَجه‌الاسلام كفايت نمى‌كند، زيرا دليل بر كفايت آن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شافعى در همين مسأله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عرفات برگردد و قبل از طلوع فجر در آنجا وقوف كند، از حجه‌الاسلام كفايت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همان موردى كه اگر قبل از وقوف بالغ مى‌شد كفايت مى‌كرد و </w:t>
      </w:r>
      <w:r>
        <w:rPr>
          <w:rFonts w:eastAsia="IRNazanin" w:cs="IRNazanin"/>
          <w:color w:val="111111"/>
          <w:sz w:val="28"/>
          <w:szCs w:val="28"/>
          <w:rtl w:val="true"/>
          <w:lang w:bidi="fa-IR"/>
        </w:rPr>
        <w:t>...».</w:t>
      </w:r>
    </w:p>
    <w:p>
      <w:pPr>
        <w:pStyle w:val="Heading3"/>
        <w:numPr>
          <w:ilvl w:val="2"/>
          <w:numId w:val="1"/>
        </w:numPr>
        <w:rPr/>
      </w:pPr>
      <w:bookmarkStart w:id="86" w:name="__RefHeading___Toc153474_3650668749"/>
      <w:bookmarkStart w:id="87" w:name="_Toc33"/>
      <w:bookmarkEnd w:id="86"/>
      <w:r>
        <w:rPr>
          <w:rtl w:val="true"/>
        </w:rPr>
        <w:t>شرائط وجوب حجّ</w:t>
      </w:r>
      <w:bookmarkEnd w:id="87"/>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اين دو شرط هيچ يك از مذاهب اسلامى مخالفت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حرّيت، يعنى آزاد بودن، در اين شرط نيز هيچ كدام از فرقه‌هاى اسلامى غير از ظاهريه،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داود بن على الظاهرى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نكرده‌اند</w:t>
      </w:r>
      <w:r>
        <w:rPr>
          <w:rFonts w:eastAsia="IRNazanin" w:cs="IRNazanin"/>
          <w:color w:val="111111"/>
          <w:sz w:val="28"/>
          <w:szCs w:val="28"/>
          <w:rtl w:val="true"/>
          <w:lang w:bidi="fa-IR"/>
        </w:rPr>
        <w:t>.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در راه حج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نسبت به زاد و راحله حجّ، و خرجى زن و بچّه و هر كسى كه تحت تكفّل او مى‌باشد، و نيز شرط است كه سرمايه و يا صنعتى داشته باشد كه بتواند بعد از مراجعت، با آن زندگى كند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اكثريت فقهاى اماميه، وجود اين شرط را لازم مى‌دانند، بدليل رواياتى كه در ذيل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على‌الناس حج البيت </w:t>
      </w:r>
      <w:r>
        <w:rPr>
          <w:rFonts w:eastAsia="Amiri" w:cs="Amiri" w:ascii="Amiri" w:hAnsi="Amiri"/>
          <w:color w:val="111111"/>
          <w:sz w:val="28"/>
          <w:szCs w:val="28"/>
          <w:rtl w:val="true"/>
          <w:lang w:bidi="ar-SA"/>
        </w:rPr>
        <w:t>...»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88" w:name="pg1486_8508"/>
    </w:p>
    <w:p>
      <w:pPr>
        <w:pStyle w:val="Heading3"/>
        <w:numPr>
          <w:ilvl w:val="2"/>
          <w:numId w:val="1"/>
        </w:numPr>
        <w:rPr/>
      </w:pPr>
      <w:bookmarkStart w:id="89" w:name="__RefHeading___Toc153476_3650668749"/>
      <w:bookmarkStart w:id="90" w:name="_Toc34"/>
      <w:bookmarkEnd w:id="88"/>
      <w:bookmarkEnd w:id="89"/>
      <w:r>
        <w:rPr>
          <w:rtl w:val="true"/>
        </w:rPr>
        <w:t xml:space="preserve">آيا استطاعت عقلى است يا شرعى و </w:t>
      </w:r>
      <w:r>
        <w:rPr>
          <w:rtl w:val="true"/>
        </w:rPr>
        <w:t>...</w:t>
      </w:r>
      <w:r>
        <w:rPr>
          <w:rtl w:val="true"/>
        </w:rPr>
        <w:t>؟</w:t>
      </w:r>
      <w:bookmarkEnd w:id="90"/>
    </w:p>
    <w:p>
      <w:pPr>
        <w:pStyle w:val="BookText"/>
        <w:rPr/>
      </w:pPr>
      <w:r>
        <w:rPr>
          <w:rFonts w:ascii="Amiri" w:hAnsi="Amiri" w:eastAsia="Amiri" w:cs="Amiri"/>
          <w:color w:val="111111"/>
          <w:sz w:val="28"/>
          <w:sz w:val="28"/>
          <w:szCs w:val="28"/>
          <w:rtl w:val="true"/>
          <w:lang w:bidi="ar-SA"/>
        </w:rPr>
        <w:t>در اين مسأله ميان فقها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آن را شرط عقلى و برخى شرعى و عدّه‌اى شرط عرفى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انس، استطاعت را شرط عقلى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رواياتى را كه در تفسير استطاعت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تحقق آن را به زاد و راحله و غير آن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كسى حمل كرده است كه بدون آنها نمى‌تواند به حج برود و يا قدرت اكتساب در طول مسير را هم ندارد</w:t>
      </w:r>
      <w:r>
        <w:rPr>
          <w:rFonts w:eastAsia="Amiri" w:cs="Amiri" w:ascii="Amiri" w:hAnsi="Amiri"/>
          <w:color w:val="111111"/>
          <w:sz w:val="28"/>
          <w:szCs w:val="28"/>
          <w:rtl w:val="true"/>
          <w:lang w:bidi="ar-SA"/>
        </w:rPr>
        <w:t>.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ابوحنيفه، شافعى، حنبلى و اماميّه، استطاعت را شرط شرعى مى‌دانند و دليل آنان رواياتى است كه در تفسير استطاعت وارد شده است، چه اين كه به مقتضاى آن روايات، استطاعت شرط وجوب حج است و چنانچه حكم مجملى در قرآن باشد كه حديث آن را بيان كرده باشد، قطعاً نمى‌توان بر خلاف مبيّن عمل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وليكن اين فتوا با رواياتى كه در تفسير استطاعت، مبنى بر توانائى جسمى و امكانات مالى وارد شده، منافات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دايره استطاعت عقلى از عرفى وسيع‌تر و همين طور محدوده استطاعت عرفى از شرعى بيشتر است</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53478_3650668749"/>
      <w:bookmarkStart w:id="92" w:name="_Toc35"/>
      <w:bookmarkEnd w:id="91"/>
      <w:r>
        <w:rPr>
          <w:rtl w:val="true"/>
        </w:rPr>
        <w:t>مقصود اصلى از اين واژه‌ها چيست؟</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همان چيزهائى است كه حاجى به آن نيازمند است؛ يعنى سرمايه‌اى براى خوردن و آشاميدن، اجاره منزل، خرج ويزاى سفر و چيزهاى ديگرى كه لايق به شأن و موقعيّت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زاد سفر، بايد غير از بدهكارى‌هايش باشد يعنى مالش از بدهكاريش بيشتر باشد تا بتواند با آن زيادى حج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راحله كنايه از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خرجى رفت و برگشت حج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تخليه‌الطّريق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 باز، و از هر جهت، تأمين جان و ناموس و مال داشته باشد، بنابراين اگر مالش در خطر باشد، كم يا زياد بودن آن فرقى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متضرّر شدن، با مقدار قليل هم سازش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فرقى نيست كه ترس او از مسلمين باشد يا از كفّار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زمان انجام حج، آن قدر فرصت داشته باشد كه بتواند خود را به مكّه برساند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توانائى جسمى او در حدّى باشد كه بتواند بدون زحمت و خرج، اعمال واجب خود را انجام دهد، و چنانچه اين قدرت نباشد، حجّ مباشرى ساقط است، و بايد نايب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صحت بدن، به قرينه اخبار استنابه، در وجوب حج مباشرى دخالت دارد، وليكن در اصل وجوب حج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قادر نيست شخصاً حج خود را انجام دهد وليكن سرمايه‌اى دارد كه مى‌تواند نايب بگيرد، واجب است اين كار را بكند</w:t>
      </w:r>
      <w:r>
        <w:rPr>
          <w:rFonts w:eastAsia="IRNazanin" w:cs="IRNazanin"/>
          <w:color w:val="111111"/>
          <w:sz w:val="28"/>
          <w:szCs w:val="28"/>
          <w:rtl w:val="true"/>
          <w:lang w:bidi="fa-IR"/>
        </w:rPr>
        <w:t>.</w:t>
      </w:r>
      <w:bookmarkStart w:id="93" w:name="pg1486_8509"/>
    </w:p>
    <w:p>
      <w:pPr>
        <w:pStyle w:val="BookText"/>
        <w:rPr/>
      </w:pPr>
      <w:bookmarkEnd w:id="9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اهل و 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مالى او به اندازه‌اى باشد كه بتواند مقدارى از آن را براى اهل و عيال خود باقى بگذارد كه تا هنگام برگشتن از حج، براى آنها كافى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شرط را همه فقهاى مذاهب غير از مالكيان، معتبر مى‌دانند، و امّا مالكيان با اين كه اين شرط را قبول ندارند حتّى پا را فراتر نهاده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مستطيع واجب است تمام وسائلى را كه به آن نيازمند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وسائل زندگى، زمين، مركب و ابزاركار، كتب علمى و لباسهاى زينتى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و به حج برود، البته در صورتى كه بدون فروش اين اقلام، انجام حج ممكن نباشد</w:t>
      </w:r>
      <w:r>
        <w:rPr>
          <w:rFonts w:eastAsia="IRNazanin" w:cs="IRNazanin"/>
          <w:color w:val="111111"/>
          <w:sz w:val="28"/>
          <w:szCs w:val="28"/>
          <w:rtl w:val="true"/>
          <w:lang w:bidi="fa-IR"/>
        </w:rPr>
        <w:t>.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بقيه مذاهب چنين كارى را واجب نمى‌دانند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كفايت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يا صنعتى داشته باشد كه پس از بازگشت از حج، براى زندگى او كافى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مذاهب چهارگانه معروف اهل تسنن، اين شرط را در وجوب حج معتبر نمى‌دانند ولى اكثر فقهاى اماميّه به وجوب اين شرط تصريح كرده‌اند و دليلشان رواياتى در اين مورد آمده است</w:t>
      </w:r>
      <w:r>
        <w:rPr>
          <w:rFonts w:eastAsia="IRNazanin" w:cs="IRNazanin"/>
          <w:color w:val="111111"/>
          <w:sz w:val="28"/>
          <w:szCs w:val="28"/>
          <w:rtl w:val="true"/>
          <w:lang w:bidi="fa-IR"/>
        </w:rPr>
        <w:t>.</w:t>
      </w:r>
    </w:p>
    <w:p>
      <w:pPr>
        <w:pStyle w:val="Heading3"/>
        <w:numPr>
          <w:ilvl w:val="2"/>
          <w:numId w:val="1"/>
        </w:numPr>
        <w:rPr/>
      </w:pPr>
      <w:bookmarkStart w:id="94" w:name="__RefHeading___Toc153480_3650668749"/>
      <w:bookmarkStart w:id="95" w:name="_Toc36"/>
      <w:bookmarkEnd w:id="94"/>
      <w:r>
        <w:rPr>
          <w:rtl w:val="true"/>
        </w:rPr>
        <w:t>دو فرع لازم</w:t>
      </w:r>
      <w:r>
        <w:rPr>
          <w:rtl w:val="true"/>
        </w:rPr>
        <w:t>:</w:t>
      </w:r>
      <w:bookmarkEnd w:id="95"/>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شرائط وجوب حج است يا نه؟ محمد بن ادريس شافعى، اسلام را شرط مى‌داند</w:t>
      </w:r>
      <w:r>
        <w:rPr>
          <w:rFonts w:eastAsia="Amiri" w:cs="Amiri" w:ascii="Amiri" w:hAnsi="Amiri"/>
          <w:color w:val="111111"/>
          <w:sz w:val="28"/>
          <w:szCs w:val="28"/>
          <w:rtl w:val="true"/>
          <w:lang w:bidi="ar-SA"/>
        </w:rPr>
        <w:t>.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شيخ طوسى در كتاب خلاف، اسلام را شرط وجوب نمى‌داند، به خاطر اين كه، همه عبادات بر كافر واجب است با توجّه به اين كه اسلام هم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مرحوم شيخ بر اين فتوا عموميّت آيات قرآن و روايات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از قرآن به دوآيه استناد كرده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على‌الناس حج‌البيت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واتّمواالحج و العمره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بديهى است كه در اين دو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اخبار هم، به عموم رواياتى كه در باب وجوب حج رسيده، استدلال كرده است</w:t>
      </w:r>
      <w:r>
        <w:rPr>
          <w:rFonts w:eastAsia="Amiri" w:cs="Amiri" w:ascii="Amiri" w:hAnsi="Amiri"/>
          <w:color w:val="111111"/>
          <w:sz w:val="28"/>
          <w:szCs w:val="28"/>
          <w:rtl w:val="true"/>
          <w:lang w:bidi="ar-SA"/>
        </w:rPr>
        <w:t>.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مكلف با زحمت و مشقت و بدون استطاعت شرعيه حج كند، ولى بعداً مستطيع شود آيا از حَجّه‌الاسلام او كافى است يا نه؟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مالكيان و حنفيان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حجّ را، در صورتى كه حصول استطاعت در آينده باشد، واجب نمى‌دانند و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حجى را كه قبلًا انجام داده كافى است </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اينكه استطاعت معتبره در حج، عقلى است، و در اين صورت مكلّف نيز، عقلًا استطاعت دارد</w:t>
      </w:r>
      <w:r>
        <w:rPr>
          <w:rFonts w:eastAsia="Amiri" w:cs="Amiri" w:ascii="Amiri" w:hAnsi="Amiri"/>
          <w:color w:val="111111"/>
          <w:sz w:val="28"/>
          <w:szCs w:val="28"/>
          <w:rtl w:val="true"/>
          <w:lang w:bidi="ar-SA"/>
        </w:rPr>
        <w:t>.</w:t>
      </w:r>
      <w:bookmarkStart w:id="96" w:name="pg1486_8510"/>
    </w:p>
    <w:p>
      <w:pPr>
        <w:pStyle w:val="BookText"/>
        <w:rPr/>
      </w:pPr>
      <w:bookmarkEnd w:id="96"/>
      <w:r>
        <w:rPr>
          <w:rFonts w:ascii="IRNazanin" w:hAnsi="IRNazanin" w:eastAsia="IRNazanin"/>
          <w:color w:val="111111"/>
          <w:sz w:val="28"/>
          <w:sz w:val="28"/>
          <w:szCs w:val="28"/>
          <w:rtl w:val="true"/>
          <w:lang w:bidi="fa-IR"/>
        </w:rPr>
        <w:t>امّا به فتواى بسيارى از اماميه و به نقلى حنفيان و شافعيان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بعداً مستطيع شود، اعاده واجب است و طبعاً آنچه را كه قبلًا انجام داده، از حجّه‌الاسلام مجزى نيست، چون مشروط از ناحيه وجود و عدم دائر مدار شرط خود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قبل از استطاعت حجّى انجام داده باشد، استحبابى است و كفايت از حجّه‌الاسلام نيازمند دليل است و فرض اين است كه دليلى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حنابله معتقدند تنها در يك صورت اعاده واجب نيست، و از حجّه‌الاسلام نيز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صورتى است كه مقدارى بدهكارى به جا گذاشته باشد و فرض هم اين است كه بايد، آن بدهكارى‌ها را بپردازد</w:t>
      </w:r>
      <w:r>
        <w:rPr>
          <w:rFonts w:eastAsia="IRNazanin" w:cs="IRNazanin"/>
          <w:color w:val="111111"/>
          <w:sz w:val="28"/>
          <w:szCs w:val="28"/>
          <w:rtl w:val="true"/>
          <w:lang w:bidi="fa-IR"/>
        </w:rPr>
        <w:t>.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شيخ طوسى در خلاف چنين فتوا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زاد و راحله نداشته باشد، حجّ بر او واجب نيست و اگر انجام دهد از حَجّه‌الاسلام كفايت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فقهاى عامّه در اين صورت، مجزى مى‌دانند</w:t>
      </w:r>
      <w:r>
        <w:rPr>
          <w:rFonts w:eastAsia="IRNazanin" w:cs="IRNazanin"/>
          <w:color w:val="111111"/>
          <w:sz w:val="28"/>
          <w:szCs w:val="28"/>
          <w:rtl w:val="true"/>
          <w:lang w:bidi="fa-IR"/>
        </w:rPr>
        <w:t>.</w:t>
      </w:r>
    </w:p>
    <w:p>
      <w:pPr>
        <w:pStyle w:val="Heading3"/>
        <w:numPr>
          <w:ilvl w:val="2"/>
          <w:numId w:val="1"/>
        </w:numPr>
        <w:rPr/>
      </w:pPr>
      <w:bookmarkStart w:id="97" w:name="__RefHeading___Toc153482_3650668749"/>
      <w:bookmarkStart w:id="98" w:name="_Toc37"/>
      <w:bookmarkEnd w:id="97"/>
      <w:r>
        <w:rPr>
          <w:rtl w:val="true"/>
        </w:rPr>
        <w:t>فوريت وجوب حج</w:t>
      </w:r>
      <w:r>
        <w:rPr>
          <w:rtl w:val="true"/>
        </w:rPr>
        <w:t>:</w:t>
      </w:r>
      <w:bookmarkEnd w:id="98"/>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حصول استطاعت آيا وجوب حج فورى است يا نه؟</w:t>
      </w:r>
    </w:p>
    <w:p>
      <w:pPr>
        <w:pStyle w:val="BookText"/>
        <w:rPr/>
      </w:pPr>
      <w:r>
        <w:rPr>
          <w:rFonts w:ascii="IRNazanin" w:hAnsi="IRNazanin" w:eastAsia="IRNazanin"/>
          <w:color w:val="111111"/>
          <w:sz w:val="28"/>
          <w:sz w:val="28"/>
          <w:szCs w:val="28"/>
          <w:rtl w:val="true"/>
          <w:lang w:bidi="fa-IR"/>
        </w:rPr>
        <w:t>فقها در اين مسأله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فقهاى مذاهب مانند اماميه، مالكيان، مزنى، قاضى ابى يوسف شاگرد ابى‌حنيفه و حنابله،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استطاعت آمد، بلافاصله بايد به حج برود، و اگر بدون عذر تأخير بيندازد گنه‌كار ولى حجّش صحيح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بعداً انجام دهد ادا محسوب مى‌شود</w:t>
      </w:r>
      <w:r>
        <w:rPr>
          <w:rFonts w:eastAsia="IRNazanin" w:cs="IRNazanin"/>
          <w:color w:val="111111"/>
          <w:sz w:val="28"/>
          <w:szCs w:val="28"/>
          <w:rtl w:val="true"/>
          <w:lang w:bidi="fa-IR"/>
        </w:rPr>
        <w:t>.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ابوحنيفه در اين مسأله، با صراحت نظرى نداده است، هر چند كه ابن جُزىّ در كتاب خود به نام القوانين الفقهيه از وى نقل مى‌كند كه قائل به فوريّت وجوب حج است</w:t>
      </w:r>
      <w:r>
        <w:rPr>
          <w:rFonts w:eastAsia="IRNazanin" w:cs="IRNazanin"/>
          <w:color w:val="111111"/>
          <w:sz w:val="28"/>
          <w:szCs w:val="28"/>
          <w:rtl w:val="true"/>
          <w:lang w:bidi="fa-IR"/>
        </w:rPr>
        <w:t>.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بعضى از اصحابش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ابوحنيفه وجوب حج را فورى مى‌داند، </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اعتقاد وى امر دلالت بر فور مى‌كند</w:t>
      </w:r>
      <w:r>
        <w:rPr>
          <w:rFonts w:eastAsia="IRNazanin" w:cs="IRNazanin"/>
          <w:color w:val="111111"/>
          <w:sz w:val="28"/>
          <w:szCs w:val="28"/>
          <w:rtl w:val="true"/>
          <w:lang w:bidi="fa-IR"/>
        </w:rPr>
        <w:t>.</w:t>
      </w:r>
    </w:p>
    <w:p>
      <w:pPr>
        <w:pStyle w:val="Heading3"/>
        <w:numPr>
          <w:ilvl w:val="2"/>
          <w:numId w:val="1"/>
        </w:numPr>
        <w:rPr/>
      </w:pPr>
      <w:bookmarkStart w:id="99" w:name="__RefHeading___Toc153484_3650668749"/>
      <w:bookmarkStart w:id="100" w:name="_Toc38"/>
      <w:bookmarkEnd w:id="99"/>
      <w:r>
        <w:rPr>
          <w:rtl w:val="true"/>
        </w:rPr>
        <w:t>دفاع از فتوا</w:t>
      </w:r>
      <w:r>
        <w:rPr>
          <w:rtl w:val="true"/>
        </w:rPr>
        <w:t>:</w:t>
      </w:r>
      <w:bookmarkEnd w:id="10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طرفداران ابوحنيفه، براى اثبات فتواى وى، به يك سؤالى كه از او شده،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ابوحنيفه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مكلف مقدارى پول داشته باشد كه بتواند با آن، يا حج انجام دهد و يا ازدواج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 هر دو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مقدّم هستند؟ در جواب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مقدم است</w:t>
      </w:r>
      <w:r>
        <w:rPr>
          <w:rFonts w:eastAsia="IRNazanin" w:cs="IRNazanin"/>
          <w:color w:val="111111"/>
          <w:sz w:val="28"/>
          <w:szCs w:val="28"/>
          <w:rtl w:val="true"/>
          <w:lang w:bidi="fa-IR"/>
        </w:rPr>
        <w:t>.</w:t>
      </w:r>
      <w:bookmarkStart w:id="101" w:name="pg1486_8511"/>
    </w:p>
    <w:p>
      <w:pPr>
        <w:pStyle w:val="BookText"/>
        <w:rPr/>
      </w:pPr>
      <w:bookmarkEnd w:id="101"/>
      <w:r>
        <w:rPr>
          <w:rFonts w:ascii="IRNazanin" w:hAnsi="IRNazanin" w:eastAsia="IRNazanin"/>
          <w:color w:val="111111"/>
          <w:sz w:val="28"/>
          <w:sz w:val="28"/>
          <w:szCs w:val="28"/>
          <w:rtl w:val="true"/>
          <w:lang w:bidi="fa-IR"/>
        </w:rPr>
        <w:t xml:space="preserve">بنابراين از اطلاق جواب ابوحنيفه در تقديم حجّ بر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بعضى مواقع ازدواج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وى قائل به فوريت حج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ليكن در مقابل اين عدّه كسانى هستند كه وجوب حج را فورى نمى‌دانند، بنابراين مكلّف مى‌تواند حج را از اوّل زمان ممكن، تأخير انداخته، و در هر زمان كه خواست انجام دهد، اين فتوا را شافعيان، </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شيبانى شاگرد ابى‌حنيفه و عبدالرّحمن اوزاعى و ثورى، اختيار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سرانجام هر دو دسته براى اثبات نظريه خود اقامه برهان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قائلين به فوريت، چنان كه قرطبى در بدايه‌المجتهد، از بعضى از اهل تسنن نقل مى‌كند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حج با نماز يكى است، به اين كه هر دو داراى وقت معيّنى هستند وليكن از يك جهت با هم فرق دارند و آن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تكرار وقت آن، تكرار نمى‌شود،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تكرار وقت آن تكرار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كسى كه ابتداى زمان حج را به ابتداى وقت نماز تشبيه كرده است، وجوب حج را فورى نمى‌داند؛ يعنى اگر در سال اوّل موفق نشد مى‌تواند تأخير بيندازد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كسى كه حجّ را به آخر وقت نماز تشبيه كرده است وجوب آن را فورى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گرچه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صناعت فقهى سازگارى بيشترى دارد؛ زيرا دلائلى كه بر فوريت وجوب حج اقامه شده، همه آنها قابل مناقشه و ايراد است و ما نيز، تمام آن ادلّه را در جزء اوّل كتاب حج خود آورده و در همه آنها مناقشه كرده‌ايم</w:t>
      </w:r>
      <w:r>
        <w:rPr>
          <w:rFonts w:eastAsia="IRNazanin" w:cs="IRNazanin"/>
          <w:color w:val="111111"/>
          <w:sz w:val="28"/>
          <w:szCs w:val="28"/>
          <w:rtl w:val="true"/>
          <w:lang w:bidi="fa-IR"/>
        </w:rPr>
        <w:t>.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التزام به چنين مطلبى در مقام فتوا ممكن نيست، زيرا در اين صورت موجب سبك شمردن و حتّى ترك اين واجب مهم خواهد شد و به همين خاطر قول به فوريت وجوب حج اقوى به نظر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قائلين به عدم فوريت، چنين استدلال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انَّ الحج صار فَرْضاً قبل حجّ النبى بسنين فَلَوْ كانَ وجوبُه فوريّاً لَما كان النّبى يؤخرّه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فقها كه به عدم فوريت حج قائلند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سالها قبل از حج رسول‌الله ص واجب شده بود، چنانچه وجوب آن فورى مى‌بود، جايز نبود كه پيامبر ص آن را تأخير بيندازد، در حالى كه تأخير انداخته است، و نيز اگر تأخير حضرت به خاطر عذرى بوده، بايد بيان مى‌كرد و حال كه آن را تأخير انداخته و عذرى هم براى اين تأخير نياورده است، معلوم مى‌شود كه وجوب حج فورى نيست</w:t>
      </w:r>
      <w:r>
        <w:rPr>
          <w:rFonts w:eastAsia="IRNazanin" w:cs="IRNazanin"/>
          <w:color w:val="111111"/>
          <w:sz w:val="28"/>
          <w:szCs w:val="28"/>
          <w:rtl w:val="true"/>
          <w:lang w:bidi="fa-IR"/>
        </w:rPr>
        <w:t>.</w:t>
      </w:r>
    </w:p>
    <w:p>
      <w:pPr>
        <w:pStyle w:val="Heading3"/>
        <w:numPr>
          <w:ilvl w:val="2"/>
          <w:numId w:val="1"/>
        </w:numPr>
        <w:rPr/>
      </w:pPr>
      <w:bookmarkStart w:id="102" w:name="__RefHeading___Toc153486_3650668749"/>
      <w:bookmarkStart w:id="103" w:name="_Toc39"/>
      <w:bookmarkEnd w:id="102"/>
      <w:r>
        <w:rPr>
          <w:rtl w:val="true"/>
        </w:rPr>
        <w:t>فروعات استطاعت</w:t>
      </w:r>
      <w:r>
        <w:rPr>
          <w:rtl w:val="true"/>
        </w:rPr>
        <w:t>:</w:t>
      </w:r>
      <w:bookmarkEnd w:id="10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وجوب حجّ بذلى</w:t>
      </w:r>
    </w:p>
    <w:p>
      <w:pPr>
        <w:pStyle w:val="BookText"/>
        <w:rPr/>
      </w:pPr>
      <w:r>
        <w:rPr>
          <w:rFonts w:ascii="IRNazanin" w:hAnsi="IRNazanin" w:eastAsia="IRNazanin"/>
          <w:color w:val="111111"/>
          <w:sz w:val="28"/>
          <w:sz w:val="28"/>
          <w:szCs w:val="28"/>
          <w:rtl w:val="true"/>
          <w:lang w:bidi="fa-IR"/>
        </w:rPr>
        <w:t>چنانچه شخصى مالى را به فرد ديگرى ببخشد، و با او شرط كند كه با آن حج انجام دهد، در صورتى كه آن مال براى مخارج حجّ وى كفايت كند آيا حج بر او واجب مى‌شود يا نه؟</w:t>
      </w:r>
    </w:p>
    <w:p>
      <w:pPr>
        <w:pStyle w:val="BookText"/>
        <w:rPr/>
      </w:pP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جايز نيست كه اين بخشش را رد كند، هر چند كه بذل كننده اجنبى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اين فتوا رواياتى است كه در همين باب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شافعيان نيز به وجوب آن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اينكه فرزند انسان، مالى را به پدر خود ببخشد، كه در اين فرض، هم از حج تمكّن دارد و هم منّتى در كار نيست</w:t>
      </w:r>
      <w:r>
        <w:rPr>
          <w:rFonts w:eastAsia="IRNazanin" w:cs="IRNazanin"/>
          <w:color w:val="111111"/>
          <w:sz w:val="28"/>
          <w:szCs w:val="28"/>
          <w:rtl w:val="true"/>
          <w:lang w:bidi="fa-IR"/>
        </w:rPr>
        <w:t>.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مرحوم شيخ در خلاف از شافعيان دو قول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اوّل مطابق فتواى اماميه نظر داده‌اند</w:t>
      </w:r>
      <w:r>
        <w:rPr>
          <w:rFonts w:eastAsia="IRNazanin" w:cs="IRNazanin"/>
          <w:color w:val="111111"/>
          <w:sz w:val="28"/>
          <w:szCs w:val="28"/>
          <w:rtl w:val="true"/>
          <w:lang w:bidi="fa-IR"/>
        </w:rPr>
        <w:t>.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قول دوم مى‌گويند حجّ بذلى مطلقا واجب نيست</w:t>
      </w:r>
      <w:r>
        <w:rPr>
          <w:rFonts w:eastAsia="IRNazanin" w:cs="IRNazanin"/>
          <w:color w:val="111111"/>
          <w:sz w:val="28"/>
          <w:szCs w:val="28"/>
          <w:rtl w:val="true"/>
          <w:lang w:bidi="fa-IR"/>
        </w:rPr>
        <w:t>.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فتواى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بذلى اصلًا واجب نيست، زيرا بخشش به هيچ وجه استطاعت نمى‌آورد؛ چه بخشنده بيگانه باشد و يا از نزديكان انسان، و اضافه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مركب سوارى و توشه راه او را نيز بدهند، باز هم واجب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آنان استطاعتى كه حج به وسيله آن واجب مى‌شود استطاعت مالى است نه بذلى</w:t>
      </w:r>
      <w:r>
        <w:rPr>
          <w:rFonts w:eastAsia="IRNazanin" w:cs="IRNazanin"/>
          <w:color w:val="111111"/>
          <w:sz w:val="28"/>
          <w:szCs w:val="28"/>
          <w:rtl w:val="true"/>
          <w:lang w:bidi="fa-IR"/>
        </w:rPr>
        <w:t>.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عكس</w:t>
      </w:r>
    </w:p>
    <w:p>
      <w:pPr>
        <w:pStyle w:val="BookText"/>
        <w:rPr/>
      </w:pPr>
      <w:r>
        <w:rPr>
          <w:rFonts w:ascii="IRNazanin" w:hAnsi="IRNazanin" w:eastAsia="IRNazanin"/>
          <w:color w:val="111111"/>
          <w:sz w:val="28"/>
          <w:sz w:val="28"/>
          <w:szCs w:val="28"/>
          <w:rtl w:val="true"/>
          <w:lang w:bidi="fa-IR"/>
        </w:rPr>
        <w:t>اگر مكلف مالى داشته باشد كه براى يكى از ازدواج يا حج كافى است، كداميك مقدّم هستند، آيا حج بر ازدواج مقدم است يا به عكس و يا فرقى ندارند؟</w:t>
      </w:r>
    </w:p>
    <w:p>
      <w:pPr>
        <w:pStyle w:val="BookText"/>
        <w:rPr/>
      </w:pPr>
      <w:r>
        <w:rPr>
          <w:rFonts w:ascii="Amiri" w:hAnsi="Amiri" w:eastAsia="Amiri" w:cs="Amiri"/>
          <w:color w:val="111111"/>
          <w:sz w:val="28"/>
          <w:sz w:val="28"/>
          <w:szCs w:val="28"/>
          <w:rtl w:val="true"/>
          <w:lang w:bidi="ar-SA"/>
        </w:rPr>
        <w:t>به فتواى بعضى از فقهاى اماميّه و ابوحنيفه، حج بر ازدواج مقدم است</w:t>
      </w:r>
      <w:r>
        <w:rPr>
          <w:rFonts w:eastAsia="Amiri" w:cs="Amiri" w:ascii="Amiri" w:hAnsi="Amiri"/>
          <w:color w:val="111111"/>
          <w:sz w:val="28"/>
          <w:szCs w:val="28"/>
          <w:rtl w:val="true"/>
          <w:lang w:bidi="ar-SA"/>
        </w:rPr>
        <w:t>.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بسيارى از فقهاى اماميّه ازدواج را مقدم مى‌دارند و 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ترك ازدواج موجب حَرَج و مشقت شود، بر حج مقدم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حنبليان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نقلى كه از آنها شده است، از معظم اماميّه تبعيت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شافعيان نيز همين قول اخير را انتخاب كرده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خوف زنا در كار باشد، ازدواج مقدم است</w:t>
      </w:r>
      <w:r>
        <w:rPr>
          <w:rFonts w:eastAsia="IRNazanin" w:cs="IRNazanin"/>
          <w:color w:val="111111"/>
          <w:sz w:val="28"/>
          <w:szCs w:val="28"/>
          <w:rtl w:val="true"/>
          <w:lang w:bidi="fa-IR"/>
        </w:rPr>
        <w:t>.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كردن مخارج حج در نكاح از اهميّت بيشترى برخوردار است، زيرا احتياج به ازدواج فورى و قطعى است وليكن حج را مى‌توان با تأخير انجام داد ولى اگر خوف زنا در كار نباشد، تقديم حج افضل است</w:t>
      </w:r>
      <w:r>
        <w:rPr>
          <w:rFonts w:eastAsia="IRNazanin" w:cs="IRNazanin"/>
          <w:color w:val="111111"/>
          <w:sz w:val="28"/>
          <w:szCs w:val="28"/>
          <w:rtl w:val="true"/>
          <w:lang w:bidi="fa-IR"/>
        </w:rPr>
        <w:t>.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اوزاعيّه نيز مانند شافعيان قائل به تفصيل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اصحاب شافعى نيز بنا به نقل شيخ طوسى در خلاف، همين قول را اختيار كرده و در توجيه كلام خويش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مسأله غير از فتواى اوزاعى چيز ديگرى نداريم</w:t>
      </w:r>
      <w:r>
        <w:rPr>
          <w:rFonts w:eastAsia="IRNazanin" w:cs="IRNazanin"/>
          <w:color w:val="111111"/>
          <w:sz w:val="28"/>
          <w:szCs w:val="28"/>
          <w:rtl w:val="true"/>
          <w:lang w:bidi="fa-IR"/>
        </w:rPr>
        <w:t>.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از مقتضاى ادلّه قرآنى و روائى، تقديم حج بر نكاح استفاده مى‌شود، مگر آنكه در ترك ازدواج مشقت و حرجى باشد كه در اين فرض نكاح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شرائط حج 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حج زنان، شرط زائدى غير از شرايط حج مردان، وجود دارد يا نه؟</w:t>
      </w:r>
    </w:p>
    <w:p>
      <w:pPr>
        <w:pStyle w:val="BookText"/>
        <w:rPr/>
      </w:pPr>
      <w:r>
        <w:rPr>
          <w:rFonts w:ascii="IRNazanin" w:hAnsi="IRNazanin" w:eastAsia="IRNazanin"/>
          <w:color w:val="111111"/>
          <w:sz w:val="28"/>
          <w:sz w:val="28"/>
          <w:szCs w:val="28"/>
          <w:rtl w:val="true"/>
          <w:lang w:bidi="fa-IR"/>
        </w:rPr>
        <w:t>ظاهراً هيچ گونه شرط زائدى غير از آنچه را كه براى مرد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فقهاى اسلامى، اجازه شوهر نسبت به زن را در حج، شرط نمى‌دانند و مرد هم نمى‌تواند او را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جائى كه معصيت خالق باشد اطاعت از مخلوق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مولى و شوهر هر چند كه اطاعت آنها در غير اين موارد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حج بر زنى كه در سفر حج شوهر يا محرم ندارد، واجب است؟</w:t>
      </w:r>
    </w:p>
    <w:p>
      <w:pPr>
        <w:pStyle w:val="BookText"/>
        <w:rPr/>
      </w:pPr>
      <w:r>
        <w:rPr>
          <w:rFonts w:ascii="Amiri" w:hAnsi="Amiri" w:eastAsia="Amiri" w:cs="Amiri"/>
          <w:color w:val="111111"/>
          <w:sz w:val="28"/>
          <w:sz w:val="28"/>
          <w:szCs w:val="28"/>
          <w:rtl w:val="true"/>
          <w:lang w:bidi="ar-SA"/>
        </w:rPr>
        <w:t>در اين مسأله بين فقها اختلاف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فتواى 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محرم يا شوهر در حج زن شرط است هر چند پير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جايز نيست بدون يكى از اين دو، به حج برود</w:t>
      </w:r>
      <w:r>
        <w:rPr>
          <w:rFonts w:eastAsia="IRNazanin" w:cs="IRNazanin"/>
          <w:color w:val="111111"/>
          <w:sz w:val="28"/>
          <w:szCs w:val="28"/>
          <w:rtl w:val="true"/>
          <w:lang w:bidi="fa-IR"/>
        </w:rPr>
        <w:t>.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ابوحنيفه وجود شوهر يا محرم را در همه جا لازم نمى‌داند؛ بلكه در جائى آنرا شرط مى‌داند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وطنِ زن و مكّه مكرّمه سه روز راه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وليكن مرحوم شيخ طوسى در كتاب خلاف، از اصحاب ابوحنيفه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حنفيان اين شرط را در وجوب حج بر زن، معتبر نمى‌دانند</w:t>
      </w:r>
      <w:r>
        <w:rPr>
          <w:rFonts w:eastAsia="IRNazanin" w:cs="IRNazanin"/>
          <w:color w:val="111111"/>
          <w:sz w:val="28"/>
          <w:szCs w:val="28"/>
          <w:rtl w:val="true"/>
          <w:lang w:bidi="fa-IR"/>
        </w:rPr>
        <w:t>.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حنابله، وجود زوج يا محرم را نسبت به حج زن مطلقاً شرط مى‌دانند، چه اينكه راه امن باشد يا نباشد</w:t>
      </w:r>
      <w:r>
        <w:rPr>
          <w:rFonts w:eastAsia="IRNazanin" w:cs="IRNazanin"/>
          <w:color w:val="111111"/>
          <w:sz w:val="28"/>
          <w:szCs w:val="28"/>
          <w:rtl w:val="true"/>
          <w:lang w:bidi="fa-IR"/>
        </w:rPr>
        <w:t>.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آنان دو روايت از پيامبر گرامى اسلام 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رسول‌الله ص عن سفر المرأه ثلاثاً الّا مَعَ ذى مَحرم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 از سفر زن بيشتر از سه روز نهى كرد مگر اين كه محرمى همراه داشته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النبى ص انّه قال لا يحلّ لإِمْرأه تؤمنُ بالله واليوم الآخر انْ تسافر الّا مع ذى محرم</w:t>
      </w:r>
      <w:r>
        <w:rPr>
          <w:rFonts w:eastAsia="Amiri" w:cs="Amiri" w:ascii="Amiri" w:hAnsi="Amiri"/>
          <w:color w:val="111111"/>
          <w:sz w:val="28"/>
          <w:szCs w:val="28"/>
          <w:rtl w:val="true"/>
          <w:lang w:bidi="ar-SA"/>
        </w:rPr>
        <w:t>.»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زنى كه ايمان به خدا و روز قيامت دارد، حلال نيست بدون محرم مسافرت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وليكن به فتواى اماميه، اوزاعيه، مالكيان و شافعيان، </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وجود مَحْرم يا شوهر نسبت به حج زن شرط نيست، چه اينكه زن جوان باشد يا نه، ازدواج كرده باشد يا خير</w:t>
      </w:r>
      <w:r>
        <w:rPr>
          <w:rFonts w:eastAsia="IRNazanin" w:cs="IRNazanin"/>
          <w:color w:val="111111"/>
          <w:sz w:val="28"/>
          <w:szCs w:val="28"/>
          <w:rtl w:val="true"/>
          <w:lang w:bidi="fa-IR"/>
        </w:rPr>
        <w:t>.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وجود محرم، آنگونه كه بعضى از محقيقن گفته‌اند، تنها وسيله و ابزارى براى امنيّت زن مى‌باشد و قطعاً وجود آنان هدف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يا زن در مسافرت احساس امنيت مى‌كند و يا چنين احساسى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اگر احساس امنيّت بكند، قطعاً حج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اين فرض وجود محرم يا شوهر نيز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امنيّت نداشته باشد، هر چند محرم و يا شوهر، همراه او باشند، باز هم حج بر او واجب نخواهد بود، چون يكى از شرائط وجوب حجّ، همان گونه كه قبلًا بيان شد، باز بودن راه، و نبودن مانع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بايد اعتراف كرد كه زن در عصر كنونى از حيث جان و مال، در سفر حج امنيت كامل دارد؛ بنابراين هرگاه مستطيع شد، بايد به حج برود گرچه محرمى با او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 زكات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خمس و زكات بر عهده‌اش واجب شده، بايد اوّل آنها را پرداخت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استطاعت، بعد از پرداخت اين دو، به وجود مى‌آيد، مانند ساير بدهكارى‌ها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خمس و زكات خود را پرداخت كرد و در عين حال استطاعت داشت، حج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وجوب حج چيست؟</w:t>
      </w:r>
    </w:p>
    <w:p>
      <w:pPr>
        <w:pStyle w:val="BookText"/>
        <w:rPr/>
      </w:pPr>
      <w:r>
        <w:rPr>
          <w:rFonts w:ascii="IRNazanin" w:hAnsi="IRNazanin" w:eastAsia="IRNazanin"/>
          <w:color w:val="111111"/>
          <w:sz w:val="28"/>
          <w:sz w:val="28"/>
          <w:szCs w:val="28"/>
          <w:rtl w:val="true"/>
          <w:lang w:bidi="fa-IR"/>
        </w:rPr>
        <w:t>از ديدگاه فقهاى اسلام، استطاعت موضوع وجوب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كسى به مدينه يا جدّه برود، چه قصد تجارت داشته باشد يا نه، وليكن در همانجا مستطيع شود، به اتفاق همه مذاهب، حج بر او واجب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جميع فقهاى اسلام به موضوعيّت مال و ثروت، نسبت به وجوب حجّ، نظر داده‌اند، وليكن مصرف كردن آن را در راه حج واجب نمى‌دانند، بلكه مى‌توان در مسير حج به عنوان خدمتكار مشغول شد، و خرج حج را از اين طريق بدست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مالكيان وجود مال را، موضوع وجوب حج نمى‌دانند، بلكه موضوع را تنها، تمكن مالى مى‌دانند؛ گرچه الان مالى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كه در ابتداى بحث متعرض آن شديم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بديهى است كه اين فتوا با احاديثى كه در تفسير استطاعت، به زاد و راحله، وارد شده منافات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فضيلت پياده حج رفتن</w:t>
      </w:r>
    </w:p>
    <w:p>
      <w:pPr>
        <w:pStyle w:val="BookText"/>
        <w:rPr/>
      </w:pPr>
      <w:r>
        <w:rPr>
          <w:rFonts w:ascii="IRNazanin" w:hAnsi="IRNazanin" w:eastAsia="IRNazanin"/>
          <w:color w:val="111111"/>
          <w:sz w:val="28"/>
          <w:sz w:val="28"/>
          <w:szCs w:val="28"/>
          <w:rtl w:val="true"/>
          <w:lang w:bidi="fa-IR"/>
        </w:rPr>
        <w:t>بعضى از فقها قائلند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به حج رفتن فضيلت بيشترى دارد، چون همراه با مشقّت و سختى است و افضل اعمال هم سخت‌ترين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الاعمال احَمُزها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عدّه، كسانى هستند كه سواره رفتن را افضل مى‌دانند، و استدلال آنان از يك جهت به سيره عملى پيامبر اكرم ص است كه آن حضرت سواره به حج رفت، و از سوى ديگر، سواره رفتن، كمك بيشترى به انسان مى‌كند تا بتواند اعمال حج را بهتر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وجوب حج از راه دريا</w:t>
      </w:r>
    </w:p>
    <w:p>
      <w:pPr>
        <w:pStyle w:val="BookText"/>
        <w:rPr/>
      </w:pPr>
      <w:r>
        <w:rPr>
          <w:rFonts w:ascii="IRNazanin" w:hAnsi="IRNazanin" w:eastAsia="IRNazanin"/>
          <w:color w:val="111111"/>
          <w:sz w:val="28"/>
          <w:sz w:val="28"/>
          <w:szCs w:val="28"/>
          <w:rtl w:val="true"/>
          <w:lang w:bidi="fa-IR"/>
        </w:rPr>
        <w:t>جميع فقهاى مذاهب غير از شافعى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راهى به غير از راه دريا، براى عزيمت به حج نباشد، حج ساقط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مالكيان نيز در اين فرض، حج را ساقط نمى‌دانند، مگر در صورتى كه ترس فزاينده‌اى بر مكلّف غالب باشد، كه در اين صورت انجام حج، از راه دريا ساقط است</w:t>
      </w:r>
      <w:r>
        <w:rPr>
          <w:rFonts w:eastAsia="IRNazanin" w:cs="IRNazanin"/>
          <w:color w:val="111111"/>
          <w:sz w:val="28"/>
          <w:szCs w:val="28"/>
          <w:rtl w:val="true"/>
          <w:lang w:bidi="fa-IR"/>
        </w:rPr>
        <w:t>.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سقوط حج از كسى كه دشمن در كمين اوست</w:t>
      </w:r>
    </w:p>
    <w:p>
      <w:pPr>
        <w:pStyle w:val="BookText"/>
        <w:rPr/>
      </w:pPr>
      <w:r>
        <w:rPr>
          <w:rFonts w:ascii="IRNazanin" w:hAnsi="IRNazanin" w:eastAsia="IRNazanin"/>
          <w:color w:val="111111"/>
          <w:sz w:val="28"/>
          <w:sz w:val="28"/>
          <w:szCs w:val="28"/>
          <w:rtl w:val="true"/>
          <w:lang w:bidi="fa-IR"/>
        </w:rPr>
        <w:t>به اتفاق جمعى فقها اگر در مسير حج دشمنى باشد كه جان و مال انسانها را به خطر مى‌اندازد، حج ساقط است</w:t>
      </w:r>
      <w:r>
        <w:rPr>
          <w:rFonts w:eastAsia="IRNazanin" w:cs="IRNazanin"/>
          <w:color w:val="111111"/>
          <w:sz w:val="28"/>
          <w:szCs w:val="28"/>
          <w:rtl w:val="true"/>
          <w:lang w:bidi="fa-IR"/>
        </w:rPr>
        <w:t>.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حج بر اعمى</w:t>
      </w:r>
    </w:p>
    <w:p>
      <w:pPr>
        <w:pStyle w:val="BookText"/>
        <w:rPr/>
      </w:pPr>
      <w:r>
        <w:rPr>
          <w:rFonts w:ascii="IRNazanin" w:hAnsi="IRNazanin" w:eastAsia="IRNazanin"/>
          <w:color w:val="111111"/>
          <w:sz w:val="28"/>
          <w:sz w:val="28"/>
          <w:szCs w:val="28"/>
          <w:rtl w:val="true"/>
          <w:lang w:bidi="fa-IR"/>
        </w:rPr>
        <w:t>به فتواى همه فقها غير از ابى‌حنيفه، همان گونه كه حج بر انسان بينا واجب است، بر كور هم، در صورتى كه زاد و راحله داشته باشد، واجب است</w:t>
      </w:r>
      <w:r>
        <w:rPr>
          <w:rFonts w:eastAsia="IRNazanin" w:cs="IRNazanin"/>
          <w:color w:val="111111"/>
          <w:sz w:val="28"/>
          <w:szCs w:val="28"/>
          <w:rtl w:val="true"/>
          <w:lang w:bidi="fa-IR"/>
        </w:rPr>
        <w:t>.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به فتواى ابوحنيفه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بر اعمى حجّ واجب نيست، چه زاد و راحله داشته باشد يا نه</w:t>
      </w:r>
      <w:r>
        <w:rPr>
          <w:rFonts w:eastAsia="IRNazanin" w:cs="IRNazanin"/>
          <w:color w:val="111111"/>
          <w:sz w:val="28"/>
          <w:szCs w:val="28"/>
          <w:rtl w:val="true"/>
          <w:lang w:bidi="fa-IR"/>
        </w:rPr>
        <w:t>.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فتواى وى با اطلاقات ادلّه وجوب حج بر مستطيع، كه شامل نابينا هم مى‌شود، منافات دارد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حج نيابتى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بيان حكم، لازم است اقسام عبادات را آن گونه كه بعضى از محققين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بدنى محض مانند صوم و صلوه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مالى محض مانند خمس و زكات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از بدنى و مالى؛ مانند حج، زيرا هم به عمل محتاج است، آنگاه كه مى‌خواهد اعمال طواف و سعى و رمى را انجام دهد، و هم براى خريدن قربانى، خرج سفر و ساير احتياجات به صرف مال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هر يك از اين سه قسم را بيان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كه آيا اين قسم قابل نيابت هست يا نه؟ بين فقهاى اسلام اختلاف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در عباداتِ واجبِ بدنى، فقط از ميّت جايز است و نه از زنده؛ بنابراين جايز نيست انسان زنده، فردى را به عنوان نايب انتخاب كند تا از طرف او نماز يا روزه واجب را بجاى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مواردى كه دليل خاصّى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حنفيان، مالكيان، شافعيان و حنابله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در اين نوع از عبادات، اصلًا جايز نيست، نه از مرده و نه از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جميع فقها، نايب گرفتن در اين نوع عبادات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مالك مى‌تواند فردى را وكيل كند تا خمس و زكات و نيز ساير صدقات او را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اتفاق جميع فقهاى اسلام، در اين قسم از عبادات، بر هر كسى كه از جهات مختلفه توانائى رفتن به حج را داشته باشد، واجب است خودش اعمال حج را بجاى آورد، و قطعاً نيابت كفايت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اگر به حج نرود تا بميرد، آيا واجب است كسى به نيابت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حجّ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قرضهاى او را از اصل مالش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مسأله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 و حنابله اگر به حجّ بلدى وصيّت نكرده باشد، واجب است حج ميقاتى برايش اجاره كنند و اجره‌المثل آن را به اجير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چنانچه فوت كند واجب از عهده او ساقط نمى‌شود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فتواى شافعيان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فردى را اجاره كنند تا اعمال حج را به نيابت از او انجام دهد و مال‌الاجاره را نيز از اصل مال بايد پرداخت</w:t>
      </w:r>
      <w:r>
        <w:rPr>
          <w:rFonts w:eastAsia="IRNazanin" w:cs="IRNazanin"/>
          <w:color w:val="111111"/>
          <w:sz w:val="28"/>
          <w:szCs w:val="28"/>
          <w:rtl w:val="true"/>
          <w:lang w:bidi="fa-IR"/>
        </w:rPr>
        <w:t>. «</w:t>
      </w:r>
      <w:r>
        <w:rPr>
          <w:rStyle w:val="FootnoteAnchor"/>
          <w:rtl w:val="true"/>
        </w:rPr>
        <w:footnoteReference w:id="67"/>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مالكيان و حنفيان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استيجار واجب نيست و در نتيجه حجّ از چنين شخصى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به طور مطلق وصيّت كند كه از مال خودش براى او حج بجاى آورند، حكم آن چيست؟</w:t>
      </w:r>
    </w:p>
    <w:p>
      <w:pPr>
        <w:pStyle w:val="BookText"/>
        <w:rPr/>
      </w:pPr>
      <w:r>
        <w:rPr>
          <w:rFonts w:ascii="IRNazanin" w:hAnsi="IRNazanin" w:eastAsia="IRNazanin"/>
          <w:color w:val="111111"/>
          <w:sz w:val="28"/>
          <w:sz w:val="28"/>
          <w:szCs w:val="28"/>
          <w:rtl w:val="true"/>
          <w:lang w:bidi="fa-IR"/>
        </w:rPr>
        <w:t>شافعيان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اصل مال، برايش حج كنند، ولى به فتواى مالكيان و حنفيان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ثلث مال برايش حج بجا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حج، هرگز حكم حج واجب را نخواهد داشت، و واجب همچنان بر عهده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به فتواى جمع زيادى از علماى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وصيّت كننده مالى را معيّن كند، تا براى او حجّه‌الاسلام انجام دهند عمل كردن به اين وصيت واجب است و مخارج آن را نيز از اصل مال برمى‌دارند، در صورتى كه زيادتر از مقدار معمول نباشد، ولى اگر زيادتر باشد، و ورّاث هم مقدار زيادى را، از اصل مال اجازه ندهند، از ثلث مال ميّت جبران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عاجز از حج مباشرى، مى‌توان نايب گرفت؟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جميع فقها، چنانچه مكلّفى همه شروط مادى حجّ را داشته باشد، ولى به خاطر پيرى يا مرضى كه اميد خوب شدن آن را ندارد، نتواند شخصاً به حج برود، بدون ترديد حج مباشرى از او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بدليل قول خداوند متعال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فى‌الدّين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در دين براى شما مشقتى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تذكر است كه شخص عاجز را، اصطلاحاً معضوب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صورت عاجز بودن واجب است فردى را به عنوان نايب، براى او اجير كنند يا نه؟</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اماميّه به وجوب استيجار نايب فتوا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 به نقل شيخ طوسى در خلاف، شافعيان، حنفيان، حنابله، ثوريه و اسحق بن راهويه نيز از اماميّه تبعيت كرده‌اند</w:t>
      </w:r>
      <w:r>
        <w:rPr>
          <w:rFonts w:eastAsia="Amiri" w:cs="Amiri" w:ascii="Amiri" w:hAnsi="Amiri"/>
          <w:color w:val="111111"/>
          <w:sz w:val="28"/>
          <w:szCs w:val="28"/>
          <w:rtl w:val="true"/>
          <w:lang w:bidi="ar-SA"/>
        </w:rPr>
        <w:t>.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مالكيان به عدم وجوب استيجار،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مالك نيز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اوْصى انْ يحجّ عنه حُجّ عنه منَ‌الثلث</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وصيّت كند كه برايش حج بجا بياورند، مخارج آن از ثلث مال برادشته مى‌شود</w:t>
      </w:r>
      <w:r>
        <w:rPr>
          <w:rFonts w:eastAsia="IRNazanin" w:cs="IRNazanin"/>
          <w:color w:val="111111"/>
          <w:sz w:val="28"/>
          <w:szCs w:val="28"/>
          <w:rtl w:val="true"/>
          <w:lang w:bidi="fa-IR"/>
        </w:rPr>
        <w:t>.»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ابن رشد قرطبى، حنفيان نيز به عدم وجوب حج نيابتى از عاجز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اساس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نتواند خودش اعمال را انجام دهد، حج ساقط است</w:t>
      </w:r>
      <w:r>
        <w:rPr>
          <w:rFonts w:eastAsia="IRNazanin" w:cs="IRNazanin"/>
          <w:color w:val="111111"/>
          <w:sz w:val="28"/>
          <w:szCs w:val="28"/>
          <w:rtl w:val="true"/>
          <w:lang w:bidi="fa-IR"/>
        </w:rPr>
        <w:t>.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bookmarkStart w:id="104" w:name="pg1486_8518"/>
    </w:p>
    <w:p>
      <w:pPr>
        <w:pStyle w:val="BookText"/>
        <w:rPr/>
      </w:pPr>
      <w:bookmarkEnd w:id="104"/>
      <w:r>
        <w:rPr>
          <w:rFonts w:ascii="IRNazanin" w:hAnsi="IRNazanin" w:eastAsia="IRNazanin"/>
          <w:color w:val="111111"/>
          <w:sz w:val="28"/>
          <w:sz w:val="28"/>
          <w:szCs w:val="28"/>
          <w:rtl w:val="true"/>
          <w:lang w:bidi="fa-IR"/>
        </w:rPr>
        <w:t>قائلين به وجوب استيجار، به روايت ابن عباس از پيامبر اكرم ص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امرأه مِنْ خثعم قالت لرسول‌الله ص يا رسول‌الله فريضه‌الله فى‌الحج عَلى عبادِهِ، ادْركتُ ابى شَيْخاً كبيراً لا يستطيع انْ يثبتَ على الراحله، افأَ حِجُّ عنه؟ قال نَعَم</w:t>
      </w:r>
      <w:r>
        <w:rPr>
          <w:rFonts w:eastAsia="Amiri" w:cs="Amiri" w:ascii="Amiri" w:hAnsi="Amiri"/>
          <w:color w:val="111111"/>
          <w:sz w:val="28"/>
          <w:szCs w:val="28"/>
          <w:rtl w:val="true"/>
          <w:lang w:bidi="ar-SA"/>
        </w:rPr>
        <w:t>.» «</w:t>
      </w:r>
      <w:r>
        <w:rPr>
          <w:rStyle w:val="FootnoteAnchor"/>
          <w:rtl w:val="true"/>
        </w:rPr>
        <w:footnoteReference w:id="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از طائفه خثعم به رسول‌الله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واجب الهى در حج، به عهده بندگانش مى‌باشد، پدر من پير است و قدرت ندارد بر مركب بنشيند، آيا مى‌توانم از جانب او حج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روايات ديگرى نظير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كسانى است كه استيجار را واجب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اقتضاى قياس آن است كه هيچ كس نتواند در عبادت از ديگرى نيابت كند، يعنى همان طور كه نيابت در نماز صحيح نيست، در حج نيز كه از عبادات است، نيابت معنى ندارد</w:t>
      </w:r>
      <w:r>
        <w:rPr>
          <w:rFonts w:eastAsia="IRNazanin" w:cs="IRNazanin"/>
          <w:color w:val="111111"/>
          <w:sz w:val="28"/>
          <w:szCs w:val="28"/>
          <w:rtl w:val="true"/>
          <w:lang w:bidi="fa-IR"/>
        </w:rPr>
        <w:t>.</w:t>
      </w:r>
    </w:p>
    <w:p>
      <w:pPr>
        <w:pStyle w:val="Heading3"/>
        <w:numPr>
          <w:ilvl w:val="2"/>
          <w:numId w:val="1"/>
        </w:numPr>
        <w:rPr/>
      </w:pPr>
      <w:bookmarkStart w:id="105" w:name="__RefHeading___Toc153488_3650668749"/>
      <w:bookmarkStart w:id="106" w:name="_Toc40"/>
      <w:bookmarkEnd w:id="105"/>
      <w:r>
        <w:rPr>
          <w:rtl w:val="true"/>
        </w:rPr>
        <w:t>مسائل نيابت</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نايب شود يا نه؟ به فتواى عدّه زيادى از فقهاى اهل سنّت، صروره نمى‌تواند نايب شود وليكن اماميّه به چنين شرطى فتوا نداده و از اين رو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تا به حال به حج نرفته، مى‌تواند براى شخص ديگرى نايب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روايات امر شده است كه براى معذور يا مريض صروره را نائب بگيريد، اين امر دلالت بر وجوب، و تعيين صروره براى نيابت ندارد؛ بلكه از آنجا كه اهل تسنن انتخاب صروره را منع كرده‌اند، ائمّه معصومين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صروره را نايب بگيريد و اشكالى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اين امر، در مقابل منع آنهاست و معنايش اين است كه صروره گرفتن اشكال ندارد نه اين كه واجب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معذور حج نيابتى بجاى آورند، آيا واجب است پس از رفع عذر خودش حج كند يا نه؟ به فتواى بسيارى از فقهاى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حج، پس از رفع عذر واجب است، چون آنچه را كه قبلًا توسط نايب انجام شده مربوط به واجب مالى او بوده و آنچه را كه اكنون بايد به مباشرت خود انجام دهد، مربوط به واجب بدنى او مى‌باشد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فتوا، حنفيان، شافعيان و مالكيان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به نقلى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اماميّه تبعيّت كرده‌اند</w:t>
      </w:r>
      <w:r>
        <w:rPr>
          <w:rFonts w:eastAsia="Amiri" w:cs="Amiri" w:ascii="Amiri" w:hAnsi="Amiri"/>
          <w:color w:val="111111"/>
          <w:sz w:val="28"/>
          <w:szCs w:val="28"/>
          <w:rtl w:val="true"/>
          <w:lang w:bidi="ar-SA"/>
        </w:rPr>
        <w:t>.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حنابله، بر اساس نقلى كه از آنها شده 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مجدّد، پس از رفع عذر، بر منوب عنه واجب نيست</w:t>
      </w:r>
      <w:r>
        <w:rPr>
          <w:rFonts w:eastAsia="IRNazanin" w:cs="IRNazanin"/>
          <w:color w:val="111111"/>
          <w:sz w:val="28"/>
          <w:szCs w:val="28"/>
          <w:rtl w:val="true"/>
          <w:lang w:bidi="fa-IR"/>
        </w:rPr>
        <w:t>.</w:t>
      </w:r>
      <w:bookmarkStart w:id="107" w:name="pg1486_8519"/>
    </w:p>
    <w:p>
      <w:pPr>
        <w:pStyle w:val="BookText"/>
        <w:rPr/>
      </w:pPr>
      <w:bookmarkEnd w:id="10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مرد مى‌تواند خود را در انجام مناسك حج اجير كند يا نه؟</w:t>
      </w:r>
    </w:p>
    <w:p>
      <w:pPr>
        <w:pStyle w:val="BookText"/>
        <w:rPr/>
      </w:pPr>
      <w:r>
        <w:rPr>
          <w:rFonts w:ascii="Amiri" w:hAnsi="Amiri" w:eastAsia="Amiri" w:cs="Amiri"/>
          <w:color w:val="111111"/>
          <w:sz w:val="28"/>
          <w:sz w:val="28"/>
          <w:szCs w:val="28"/>
          <w:rtl w:val="true"/>
          <w:lang w:bidi="ar-SA"/>
        </w:rPr>
        <w:t>اماميّه به دليل بعضى از اخبار به جواز ولى مالكيان و شافعيان به جواز همراه با كراهت فتوا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وليكن حنفيان و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اين نوع اجير شدن را براى مرد منع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 به قصد تقرّب الى‌الله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اجاره گرفتن بر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همين اساس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پولى كه به اجير داده مى‌شود براى خوراك و خرجى راه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علماى اهل سنّت براى جواز چنين اجاره‌اى به اجماع تمسك كرده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به اجماع فقها، اجير شدن براى نوشتن قرآن و ساختن مساجد، مانعى ندارد، در مسأله مورد بحث هم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حَجّه‌الاسلام خود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براى خود در حج استحبابى يا تطوعى نايب بگيرد؟</w:t>
      </w:r>
    </w:p>
    <w:p>
      <w:pPr>
        <w:pStyle w:val="BookText"/>
        <w:rPr/>
      </w:pPr>
      <w:r>
        <w:rPr>
          <w:rFonts w:ascii="IRNazanin" w:hAnsi="IRNazanin" w:eastAsia="IRNazanin"/>
          <w:color w:val="111111"/>
          <w:sz w:val="28"/>
          <w:sz w:val="28"/>
          <w:szCs w:val="28"/>
          <w:rtl w:val="true"/>
          <w:lang w:bidi="fa-IR"/>
        </w:rPr>
        <w:t>اماميّه و حنفيان به جواز آن فتوا مى‌دهند؛ گرچه خودش بر اين كار قدرت داشته باشد</w:t>
      </w:r>
      <w:r>
        <w:rPr>
          <w:rFonts w:eastAsia="IRNazanin" w:cs="IRNazanin"/>
          <w:color w:val="111111"/>
          <w:sz w:val="28"/>
          <w:szCs w:val="28"/>
          <w:rtl w:val="true"/>
          <w:lang w:bidi="fa-IR"/>
        </w:rPr>
        <w:t>.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مالكيان نيز به جواز همراه با كراهت فتوا مى‌دهند، حال چه اين كه با اجرت و مزد باشد يا نباشد</w:t>
      </w:r>
      <w:r>
        <w:rPr>
          <w:rFonts w:eastAsia="IRNazanin" w:cs="IRNazanin"/>
          <w:color w:val="111111"/>
          <w:sz w:val="28"/>
          <w:szCs w:val="28"/>
          <w:rtl w:val="true"/>
          <w:lang w:bidi="fa-IR"/>
        </w:rPr>
        <w:t>.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جواز حكم كرده‌اند</w:t>
      </w:r>
      <w:r>
        <w:rPr>
          <w:rFonts w:eastAsia="Amiri" w:cs="Amiri" w:ascii="Amiri" w:hAnsi="Amiri"/>
          <w:color w:val="111111"/>
          <w:sz w:val="28"/>
          <w:szCs w:val="28"/>
          <w:rtl w:val="true"/>
          <w:lang w:bidi="ar-SA"/>
        </w:rPr>
        <w:t>.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احمد بن حنبل نيز دو فتوا، مبنى بر جواز و عدم آن،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گروه ديگرى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مريضى كه اميد خوب شدن در او نيست جايز، ولى كراهت دارد</w:t>
      </w:r>
      <w:r>
        <w:rPr>
          <w:rFonts w:eastAsia="IRNazanin" w:cs="IRNazanin"/>
          <w:color w:val="111111"/>
          <w:sz w:val="28"/>
          <w:szCs w:val="28"/>
          <w:rtl w:val="true"/>
          <w:lang w:bidi="fa-IR"/>
        </w:rPr>
        <w:t>.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قول اوّل بهتر است چون مطابق با روايات مى‌باشد</w:t>
      </w:r>
      <w:r>
        <w:rPr>
          <w:rFonts w:eastAsia="IRNazanin" w:cs="IRNazanin"/>
          <w:color w:val="111111"/>
          <w:sz w:val="28"/>
          <w:szCs w:val="28"/>
          <w:rtl w:val="true"/>
          <w:lang w:bidi="fa-IR"/>
        </w:rPr>
        <w:t>.</w:t>
      </w:r>
    </w:p>
    <w:p>
      <w:pPr>
        <w:pStyle w:val="Heading3"/>
        <w:numPr>
          <w:ilvl w:val="2"/>
          <w:numId w:val="1"/>
        </w:numPr>
        <w:rPr/>
      </w:pPr>
      <w:bookmarkStart w:id="108" w:name="__RefHeading___Toc153490_3650668749"/>
      <w:bookmarkStart w:id="109" w:name="_Toc41"/>
      <w:bookmarkEnd w:id="108"/>
      <w:r>
        <w:rPr>
          <w:rtl w:val="true"/>
        </w:rPr>
        <w:t>شرائط حج نيابتى</w:t>
      </w:r>
      <w:r>
        <w:rPr>
          <w:rtl w:val="true"/>
        </w:rPr>
        <w:t>:</w:t>
      </w:r>
      <w:bookmarkEnd w:id="109"/>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بنابراين نيابت غير بالغ صحيح نيست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در نتيجه، نيابت مجنون صحيح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كه با اين شرط نيابت كافر درست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به انجام دادن، بنابراين كسى كه اطمينانى به سخن او نيست، نيابتش صحيح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به ذمّه‌اش نباشد؛ يعنى حجّه‌الاسلام خود را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اعتبار شرط اخير، بين فقهاى اسلام اختلاف است، بعضى گفته‌اند، چنين شرطى اعتبار ندارد وليكن اگر حج واجب خود را انجام داده باشد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در مورد كسى كه به جاى ميّت حج مى‌كند اعتبار ندارد؛ زيرا به عقيده وى حج نيابتى از زنده واقع نمى‌شود</w:t>
      </w:r>
      <w:r>
        <w:rPr>
          <w:rFonts w:eastAsia="IRNazanin" w:cs="IRNazanin"/>
          <w:color w:val="111111"/>
          <w:sz w:val="28"/>
          <w:szCs w:val="28"/>
          <w:rtl w:val="true"/>
          <w:lang w:bidi="fa-IR"/>
        </w:rPr>
        <w:t>.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نيز به عدم اعتبار شرط پنجم قائل است</w:t>
      </w:r>
      <w:r>
        <w:rPr>
          <w:rFonts w:eastAsia="IRNazanin" w:cs="IRNazanin"/>
          <w:color w:val="111111"/>
          <w:sz w:val="28"/>
          <w:szCs w:val="28"/>
          <w:rtl w:val="true"/>
          <w:lang w:bidi="fa-IR"/>
        </w:rPr>
        <w:t>.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عدّه ديگرى از فقهاى اهل سنّت كه شافعى هم از آنهاست، به اعتبار اين شرط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شافعى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حجّه‌الاسلام خود را انجام نداده، اگر از ديگرى نيابت كند، بدون ترديد به حج واجب خودش تبديل مى‌شود</w:t>
      </w:r>
      <w:r>
        <w:rPr>
          <w:rFonts w:eastAsia="IRNazanin" w:cs="IRNazanin"/>
          <w:color w:val="111111"/>
          <w:sz w:val="28"/>
          <w:szCs w:val="28"/>
          <w:rtl w:val="true"/>
          <w:lang w:bidi="fa-IR"/>
        </w:rPr>
        <w:t>.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سعيد ثورى و اوزاعى و احمد بن حنبل، هم اين گونه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معظم علماى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را بطور مطلق معتبر مى‌دانند، و لذا بين نيابت از زنده يا مرده فرقى نمى‌گذارند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به اعتبار اين شرط فتوا داده‌اند، به روايت ابن عباس از پيامبر ص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در اثناء حجّ، صدائى از مردى شنيد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عَنْ شبرمه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از جانب شبرمه، 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شبرمه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برادران يا يكى از نزديكانم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آيا حج واجب خود را انجام داده‌اى؟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حجّ خود را انجام بده و سپس از شبرمه حج كن</w:t>
      </w:r>
      <w:r>
        <w:rPr>
          <w:rFonts w:eastAsia="IRNazanin" w:cs="IRNazanin"/>
          <w:color w:val="111111"/>
          <w:sz w:val="28"/>
          <w:szCs w:val="28"/>
          <w:rtl w:val="true"/>
          <w:lang w:bidi="fa-IR"/>
        </w:rPr>
        <w:t>.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كسانى كه اين شرط را معتبر نمى‌دانند، چنين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 ابزار انجام حج موجود، و مانعى هم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حديث ابن عباس تنها در يك واقعه خاص بوده و لذا نمى‌تواند مستند نيرومندى براى دسته اوّل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شكل چنين شرطى در حج نيابتى معتبر نيست</w:t>
      </w:r>
      <w:r>
        <w:rPr>
          <w:rFonts w:eastAsia="IRNazanin" w:cs="IRNazanin"/>
          <w:color w:val="111111"/>
          <w:sz w:val="28"/>
          <w:szCs w:val="28"/>
          <w:rtl w:val="true"/>
          <w:lang w:bidi="fa-IR"/>
        </w:rPr>
        <w:t>.</w:t>
      </w:r>
      <w:bookmarkStart w:id="110" w:name="pg1486_8521"/>
    </w:p>
    <w:p>
      <w:pPr>
        <w:pStyle w:val="Heading3"/>
        <w:numPr>
          <w:ilvl w:val="2"/>
          <w:numId w:val="1"/>
        </w:numPr>
        <w:rPr/>
      </w:pPr>
      <w:bookmarkStart w:id="111" w:name="__RefHeading___Toc153492_3650668749"/>
      <w:bookmarkStart w:id="112" w:name="_Toc42"/>
      <w:bookmarkEnd w:id="110"/>
      <w:bookmarkEnd w:id="111"/>
      <w:r>
        <w:rPr>
          <w:rtl w:val="true"/>
        </w:rPr>
        <w:t>فروعات حج نيابتى</w:t>
      </w:r>
      <w:bookmarkEnd w:id="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از ميّت به انواع مختلفه آن؛ از تبرّع يا اجاره و يا جعاله صحيح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نايب مى‌شود، آغاز حركتش براى حج، بايد از كجا باشد؟ از شهر خودش يا وطن ميّت و يا از ميقات؟ فقها در اين مسأله اختلاف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حنفيان و مالكيان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منوب عنه مكان خاصى را معيّن نكرده از وطن خود ميّت براى او نايب مى‌گيرند، ولى اگر معين كرده باشد، بايد از همانجائى كه تعيين كرده عازم شود</w:t>
      </w:r>
      <w:r>
        <w:rPr>
          <w:rFonts w:eastAsia="IRNazanin" w:cs="IRNazanin"/>
          <w:color w:val="111111"/>
          <w:sz w:val="28"/>
          <w:szCs w:val="28"/>
          <w:rtl w:val="true"/>
          <w:lang w:bidi="fa-IR"/>
        </w:rPr>
        <w:t>.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ميقات معيّنى را ذكر كرده باشد، از همان ميقات، و اگر تعيين نكرده باشد، از هر ميقاتى كه بخواهد مى‌تواند انجام دهد</w:t>
      </w:r>
      <w:r>
        <w:rPr>
          <w:rFonts w:eastAsia="IRNazanin" w:cs="IRNazanin"/>
          <w:color w:val="111111"/>
          <w:sz w:val="28"/>
          <w:szCs w:val="28"/>
          <w:rtl w:val="true"/>
          <w:lang w:bidi="fa-IR"/>
        </w:rPr>
        <w:t>.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حنابله از همان مكانى كه حج بر ميّت واجب شده، برايش نايب مى‌گيرند و نه از مكانى كه در آنجا فوت كرده است؛ بنابراين اگر در محلّى مستطيع شد وليكن پس از بازگشت به وطن فوت كرد، بايد از محلّ استطاعت نايب بگيرند، به شرط اينكه بين وطن وى و محلّ استطاعت، بيشتر از چهار فرسخ باشد و چنانچه كمتر باشد فرقى ندارد</w:t>
      </w:r>
      <w:r>
        <w:rPr>
          <w:rFonts w:eastAsia="IRNazanin" w:cs="IRNazanin"/>
          <w:color w:val="111111"/>
          <w:sz w:val="28"/>
          <w:szCs w:val="28"/>
          <w:rtl w:val="true"/>
          <w:lang w:bidi="fa-IR"/>
        </w:rPr>
        <w:t>.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شهر خودش وصيّت كرده باشد، از همانجا نايب مى‌گيرند و نه از بَلَد استطاعت و يا از شهرى كه در آن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چنين وصيّتى نكرده باشد، حج ميقاتى هم كفايت مى‌كند، و بالاخره اگر موصى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شهر ياميقات را معين نكند وليكن قرينه‌اى وجود دارد كه به وسيله آن، انصراف به بَلَد فهميده مى‌شود، در اين فرض حج نيابتى از بَلَد متعيّن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انصرافى در بين نباشد، حج ميقاتى نيز كفايت مى‌كند، اين قول را اماميّه اختيار كرده‌اند</w:t>
      </w:r>
      <w:r>
        <w:rPr>
          <w:rFonts w:eastAsia="IRNazanin" w:cs="IRNazanin"/>
          <w:color w:val="111111"/>
          <w:sz w:val="28"/>
          <w:szCs w:val="28"/>
          <w:rtl w:val="true"/>
          <w:lang w:bidi="fa-IR"/>
        </w:rPr>
        <w:t>.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شكل منشأ اختلاف در تعيين مكان، به خاطر برداشت‌هاى گوناگون از ادلّه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نايب گيرنده، نوع خاصى از حج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نايب معين كند، آيا مى‌تواند از آن عدول كند يا نه؟</w:t>
      </w:r>
    </w:p>
    <w:p>
      <w:pPr>
        <w:pStyle w:val="BookText"/>
        <w:rPr/>
      </w:pPr>
      <w:r>
        <w:rPr>
          <w:rFonts w:ascii="IRNazanin" w:hAnsi="IRNazanin" w:eastAsia="IRNazanin"/>
          <w:color w:val="111111"/>
          <w:sz w:val="28"/>
          <w:sz w:val="28"/>
          <w:szCs w:val="28"/>
          <w:rtl w:val="true"/>
          <w:lang w:bidi="fa-IR"/>
        </w:rPr>
        <w:t>به فتواى اماميّه و حنفيان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نوع تعيين شده به غير آن، جايز نيست؛ چون نياز به دليل دارد و دليلى هم ثابت نشده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شافعيان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براى حج تمتع اجير شده باشد ولى حج قِران آورده باشد عدول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اگر براى حج افراد اجير شده باشد و به جاى آن تمتع بياورد، چنانچه قرينه‌اى بر تخيير نايب، در ميان باشد همان حج تمتع از منوب عنه كفايت مى‌كند و اگر قرينه‌اى وجود نداشته باشد بدون ترديد عمره تمتع از اجير، و حج از مستأجر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كه قرينه‌اى وجود</w:t>
      </w:r>
    </w:p>
    <w:p>
      <w:pPr>
        <w:pStyle w:val="BookText"/>
        <w:rPr/>
      </w:pPr>
      <w:r>
        <w:rPr>
          <w:rFonts w:ascii="IRNazanin" w:hAnsi="IRNazanin" w:eastAsia="IRNazanin"/>
          <w:color w:val="111111"/>
          <w:sz w:val="28"/>
          <w:sz w:val="28"/>
          <w:szCs w:val="28"/>
          <w:rtl w:val="true"/>
          <w:lang w:bidi="fa-IR"/>
        </w:rPr>
        <w:t>ندارد و نايب نيز چنين خلافى را مرتكب شده، بر او واجب است كفاره بدهد، چون به احرام حج ميقاتى، خلل وارد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نايب گيرنده شهر خاصى را معين كند و نايب از شهر ديگر شروع كند، چنانچه هدف اصلى مستنيب به آن شهر تعلّق نگرفته باشد، اشكال ندارد و كفايت هم مى‌كند، زيرا هدف نهائى، انجام حج بوده كه محقق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راه و طريق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حسب ظاهر اين مسأله مورد اتفاق همه فقها مى‌باشد</w:t>
      </w:r>
      <w:r>
        <w:rPr>
          <w:rFonts w:eastAsia="IRNazanin" w:cs="IRNazanin"/>
          <w:color w:val="111111"/>
          <w:sz w:val="28"/>
          <w:szCs w:val="28"/>
          <w:rtl w:val="true"/>
          <w:lang w:bidi="fa-IR"/>
        </w:rPr>
        <w:t>. «</w:t>
      </w:r>
      <w:r>
        <w:rPr>
          <w:rStyle w:val="FootnoteAnchor"/>
          <w:rtl w:val="true"/>
        </w:rPr>
        <w:footnoteReference w:id="85"/>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حج نيابتى اجير شود، واجب است در همان سال انجام دهد و تأخير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نايب شده نمى‌تواند شخصى ديگرى را به جاى خود به حج بفرستد، چون نيابت به او منسوب است و خودش بايد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انجام حج را به عهده او بگذارند و چنين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مى‌خواهيم اين كار انجام شود، خواه خودت انجام دهى يا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صريحاً به او اجازه دهند كه مى‌تواند شخص ديگرى را به جاى خود بفرستد، در اين صورت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آنجا كه اجازه صريح باشد، مثل اين كه كسى از جانب خودش، فردى را اجير كرده باشد و يا وصيّتى در ميان باشد، كه در اين گونه موارد اين افراد مى‌توانند تصريح كنند كه خودت يا ديگرى، اين حج را انجام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اگر كسى را وكيل كنند كه حجى بجاى آورد، نمى‌تواند ديگرى را به حج بفرستد، مگر اين كه موكّل، به او اجازه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نباشد كه نايب به حج رفته و مناسك را انجام داده يا نه؟ اصل اوّليّه انجام ندادن آن است، مگر آن كه به انجام آن اطمينان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حاصل شود كه نايب به حج رفته و اعمال را بجاى آورده، وليكن شك داريم كه صحيح انجام داده يا نه؟ بايد فعل او را بر صحّت، حمل كنيم، مگر آن كه فساد اعمالش بر ما روشن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اتفاق جميع فقها، شخص نايب بايد، از جانب كسى كه برايش اجير شده، اعمال حج را نيّت كند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به حج نا معيّنى وصيّت كرده و مزد آن را هم معين نكرده باشد، بايد اجره‌المثل آن را به نايب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وصيّت كند كه شخص معيّنى برايش حَجّه‌الاسلام انجام دهد و اجرت را نيز تعيين كند، آن شخص مى‌تواند قبول نكرده و يا زيادتر از آن را مطالبه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قبول نكرد، ناگزير بايد از ناحيه ميّت، فرد ديگرى را با اجرت معيّن، نايب بگيرند، در اين صورت اگر اجرت تعيين شده، زيادتر از مقدارى است كه عرفاً واجب با آن انجام مى‌شود، و ورّاث هم از اصل مال اجازه ندهند از ثلث جبران مى‌شود</w:t>
      </w:r>
      <w:r>
        <w:rPr>
          <w:rFonts w:eastAsia="IRNazanin" w:cs="IRNazanin"/>
          <w:color w:val="111111"/>
          <w:sz w:val="28"/>
          <w:szCs w:val="28"/>
          <w:rtl w:val="true"/>
          <w:lang w:bidi="fa-IR"/>
        </w:rPr>
        <w:t>.</w:t>
      </w:r>
      <w:bookmarkStart w:id="113" w:name="pg1486_8523"/>
    </w:p>
    <w:p>
      <w:pPr>
        <w:pStyle w:val="BookText"/>
        <w:rPr/>
      </w:pPr>
      <w:bookmarkEnd w:id="113"/>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تلبيه و قرائت و مانند آن را بخوبى نمى‌تواند ادا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تلقين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نايب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اين مسأله اتفاقى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 بعد از انجام عمره تمتع و قبل از حج، نمى‌توان براى عمره مفرده نايب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براى خودش نيز نمى‌تواند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از روى جهل به حكم يا عصيان بجاى آورده باشد، و در صورتى كه به وقوف مشعر و عرفات، خللى وارد نكرده باشد حج را باطل نمى‌كند، و 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قبل از حج تمتع باشد به عمره تمتع تبديل مى‌شود، چون نبايد بين عمره تمتع و حج تمتع فاصله بيفتد</w:t>
      </w:r>
      <w:r>
        <w:rPr>
          <w:rFonts w:eastAsia="IRNazanin" w:cs="IRNazanin"/>
          <w:color w:val="111111"/>
          <w:sz w:val="28"/>
          <w:szCs w:val="28"/>
          <w:rtl w:val="true"/>
          <w:lang w:bidi="fa-IR"/>
        </w:rPr>
        <w:t>.</w:t>
      </w:r>
    </w:p>
    <w:p>
      <w:pPr>
        <w:pStyle w:val="Heading2"/>
        <w:numPr>
          <w:ilvl w:val="1"/>
          <w:numId w:val="1"/>
        </w:numPr>
        <w:rPr/>
      </w:pPr>
      <w:bookmarkStart w:id="114" w:name="__RefHeading___Toc153494_3650668749"/>
      <w:bookmarkStart w:id="115" w:name="_Toc43"/>
      <w:bookmarkEnd w:id="114"/>
      <w:r>
        <w:rPr>
          <w:rtl w:val="true"/>
        </w:rPr>
        <w:t>عمره</w:t>
      </w:r>
      <w:r>
        <w:rPr>
          <w:rtl w:val="true"/>
        </w:rPr>
        <w:t>:</w:t>
      </w:r>
      <w:bookmarkEnd w:id="115"/>
    </w:p>
    <w:p>
      <w:pPr>
        <w:pStyle w:val="Heading3"/>
        <w:numPr>
          <w:ilvl w:val="2"/>
          <w:numId w:val="1"/>
        </w:numPr>
        <w:rPr/>
      </w:pPr>
      <w:bookmarkStart w:id="116" w:name="__RefHeading___Toc153496_3650668749"/>
      <w:bookmarkStart w:id="117" w:name="_Toc44"/>
      <w:bookmarkEnd w:id="116"/>
      <w:r>
        <w:rPr>
          <w:rtl w:val="true"/>
        </w:rPr>
        <w:t>اشاره</w:t>
      </w:r>
      <w:bookmarkEnd w:id="117"/>
    </w:p>
    <w:p>
      <w:pPr>
        <w:pStyle w:val="BookText"/>
        <w:rPr/>
      </w:pPr>
      <w:r>
        <w:rPr>
          <w:rFonts w:ascii="Amiri" w:hAnsi="Amiri" w:eastAsia="Amiri" w:cs="Amiri"/>
          <w:color w:val="111111"/>
          <w:sz w:val="28"/>
          <w:sz w:val="28"/>
          <w:szCs w:val="28"/>
          <w:rtl w:val="true"/>
          <w:lang w:bidi="ar-SA"/>
        </w:rPr>
        <w:t>مباحث عمره به شرح ذيل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لغوى و شرعى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عمره و فرق بين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خروج از احرام در عمره مفرده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عمره مفرده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عمره مفرده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عمره مفرده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 هر يك از اين مباحث را به طور جداگانه مطرح خواهيم كرد</w:t>
      </w:r>
      <w:r>
        <w:rPr>
          <w:rFonts w:eastAsia="IRNazanin" w:cs="IRNazanin"/>
          <w:color w:val="111111"/>
          <w:sz w:val="28"/>
          <w:szCs w:val="28"/>
          <w:rtl w:val="true"/>
          <w:lang w:bidi="fa-IR"/>
        </w:rPr>
        <w:t>.</w:t>
      </w:r>
      <w:bookmarkStart w:id="118" w:name="pg1486_8524"/>
    </w:p>
    <w:p>
      <w:pPr>
        <w:pStyle w:val="Heading3"/>
        <w:numPr>
          <w:ilvl w:val="2"/>
          <w:numId w:val="1"/>
        </w:numPr>
        <w:rPr/>
      </w:pPr>
      <w:bookmarkStart w:id="119" w:name="__RefHeading___Toc153498_3650668749"/>
      <w:bookmarkStart w:id="120" w:name="_Toc45"/>
      <w:bookmarkEnd w:id="118"/>
      <w:bookmarkEnd w:id="119"/>
      <w:r>
        <w:rPr/>
        <w:t>1</w:t>
      </w:r>
      <w:r>
        <w:rPr>
          <w:rtl w:val="true"/>
        </w:rPr>
        <w:t xml:space="preserve"> </w:t>
      </w:r>
      <w:r>
        <w:rPr>
          <w:rtl w:val="true"/>
        </w:rPr>
        <w:t>معناى لغوى و شرعى عمره</w:t>
      </w:r>
      <w:r>
        <w:rPr>
          <w:rtl w:val="true"/>
        </w:rPr>
        <w:t>:</w:t>
      </w:r>
      <w:bookmarkEnd w:id="120"/>
    </w:p>
    <w:p>
      <w:pPr>
        <w:pStyle w:val="BookText"/>
        <w:rPr/>
      </w:pPr>
      <w:r>
        <w:rPr>
          <w:rFonts w:ascii="IRNazanin" w:hAnsi="IRNazanin" w:eastAsia="IRNazanin"/>
          <w:color w:val="111111"/>
          <w:sz w:val="28"/>
          <w:sz w:val="28"/>
          <w:szCs w:val="28"/>
          <w:rtl w:val="true"/>
          <w:lang w:bidi="fa-IR"/>
        </w:rPr>
        <w:t xml:space="preserve">هر نوع زيارتى را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شرعاً همان زيارت بيت‌الله‌الحرام است كه به شكل خاصّى انجام مى‌شود</w:t>
      </w:r>
      <w:r>
        <w:rPr>
          <w:rFonts w:eastAsia="IRNazanin" w:cs="IRNazanin"/>
          <w:color w:val="111111"/>
          <w:sz w:val="28"/>
          <w:szCs w:val="28"/>
          <w:rtl w:val="true"/>
          <w:lang w:bidi="fa-IR"/>
        </w:rPr>
        <w:t>.</w:t>
      </w:r>
    </w:p>
    <w:p>
      <w:pPr>
        <w:pStyle w:val="Heading3"/>
        <w:numPr>
          <w:ilvl w:val="2"/>
          <w:numId w:val="1"/>
        </w:numPr>
        <w:rPr/>
      </w:pPr>
      <w:bookmarkStart w:id="121" w:name="__RefHeading___Toc153500_3650668749"/>
      <w:bookmarkStart w:id="122" w:name="_Toc46"/>
      <w:bookmarkEnd w:id="121"/>
      <w:r>
        <w:rPr/>
        <w:t>2</w:t>
      </w:r>
      <w:r>
        <w:rPr>
          <w:rtl w:val="true"/>
        </w:rPr>
        <w:t xml:space="preserve"> </w:t>
      </w:r>
      <w:r>
        <w:rPr>
          <w:rtl w:val="true"/>
        </w:rPr>
        <w:t>اهميّت عمره مفرده</w:t>
      </w:r>
      <w:r>
        <w:rPr>
          <w:rtl w:val="true"/>
        </w:rPr>
        <w:t>:</w:t>
      </w:r>
      <w:bookmarkEnd w:id="122"/>
    </w:p>
    <w:p>
      <w:pPr>
        <w:pStyle w:val="BookText"/>
        <w:rPr/>
      </w:pPr>
      <w:r>
        <w:rPr>
          <w:rFonts w:ascii="IRNazanin" w:hAnsi="IRNazanin" w:eastAsia="IRNazanin"/>
          <w:color w:val="111111"/>
          <w:sz w:val="28"/>
          <w:sz w:val="28"/>
          <w:szCs w:val="28"/>
          <w:rtl w:val="true"/>
          <w:lang w:bidi="fa-IR"/>
        </w:rPr>
        <w:t>خداوند متعال در اهميّت عمره مفرده چنين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واتمواالحج و العمره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معصومين عليهم‌السلام نيز در اهميّت آن، رواياتى وارد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رسول‌الله ص تابعوُا بين‌الحج و العمره فانّهما ينفيان الفقر </w:t>
      </w:r>
      <w:r>
        <w:rPr>
          <w:rFonts w:eastAsia="Amiri" w:cs="Amiri" w:ascii="Amiri" w:hAnsi="Amiri"/>
          <w:color w:val="111111"/>
          <w:sz w:val="28"/>
          <w:szCs w:val="28"/>
          <w:rtl w:val="true"/>
          <w:lang w:bidi="ar-SA"/>
        </w:rPr>
        <w:t>...» «</w:t>
      </w:r>
      <w:r>
        <w:rPr>
          <w:rStyle w:val="FootnoteAnchor"/>
          <w:rtl w:val="true"/>
        </w:rPr>
        <w:footnoteReference w:id="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را زياد انجام بدهيد، زيرا اين دو فقر و تنگدستى را از بين مى‌برند، همچنان كه آهنگر با دميدن در دَم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پوستى است كه وسيله دميدن آهنگران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را سرخ، و با كوبيدن بر سر آن، لايه‌هاى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ناخالصى‌هاى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را جدا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فُدالله ثلاثه الحاج والمعتمر والغازى، دعاهم الله فَاجابوهُ و سَألوه فَاعطاهم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و نمايندگان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سه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آنكس كه احرام عمره بسته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جنگ‌جوى فى سبيل‌الله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خداوند متعال اينان را فرا مى‌خواند، آنها نيز اجابت مى‌كنند، از سوى ديگر از او سؤال مى‌كنند يعنى حاجت مى‌طلبند خداوند نيز به آنان عطا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على بن الحسين عليه‌السلام يقول حجّوُا و اعتمروا تصّحُ اجْسامكم و تَتّسِعْ ارْزاقُكم و يصلح ايمانكم و تكفُوا مؤونه النّاس و مؤونهَ عيالاتكم</w:t>
      </w:r>
      <w:r>
        <w:rPr>
          <w:rFonts w:eastAsia="Amiri" w:cs="Amiri" w:ascii="Amiri" w:hAnsi="Amiri"/>
          <w:color w:val="111111"/>
          <w:sz w:val="28"/>
          <w:szCs w:val="28"/>
          <w:rtl w:val="true"/>
          <w:lang w:bidi="ar-SA"/>
        </w:rPr>
        <w:t>.» «</w:t>
      </w:r>
      <w:r>
        <w:rPr>
          <w:rStyle w:val="FootnoteAnchor"/>
          <w:rtl w:val="true"/>
        </w:rPr>
        <w:footnoteReference w:id="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سجاد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بجاى آوريد تا بدنهايتان سالم، رزقتان وسيع، ايمانتان بى‌عيب و نقص بشود و تا بدين وسيله از عهده گرفتارى‌هاى مردم و عيال خود برآئيد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دو بازار از بازارهاى آخرت است، هر كس از آن دو جدا نشود در ضمانت و پناه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خداى متعال عمر او را طولانى كند قطعاً وى را به خانواده‌اش برمى‌گرداند و اگر به مشيّت او بميرد، وارد بهشت مى‌شود</w:t>
      </w:r>
      <w:r>
        <w:rPr>
          <w:rFonts w:eastAsia="IRNazanin" w:cs="IRNazanin"/>
          <w:color w:val="111111"/>
          <w:sz w:val="28"/>
          <w:szCs w:val="28"/>
          <w:rtl w:val="true"/>
          <w:lang w:bidi="fa-IR"/>
        </w:rPr>
        <w:t>.</w:t>
      </w:r>
      <w:bookmarkStart w:id="123" w:name="pg1486_8525"/>
    </w:p>
    <w:p>
      <w:pPr>
        <w:pStyle w:val="BookText"/>
        <w:rPr/>
      </w:pPr>
      <w:bookmarkEnd w:id="123"/>
      <w:r>
        <w:rPr>
          <w:rFonts w:ascii="IRNazanin" w:hAnsi="IRNazanin" w:eastAsia="IRNazanin"/>
          <w:color w:val="111111"/>
          <w:sz w:val="28"/>
          <w:sz w:val="28"/>
          <w:szCs w:val="28"/>
          <w:rtl w:val="true"/>
          <w:lang w:bidi="fa-IR"/>
        </w:rPr>
        <w:t>و نيز اما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و معتمر وارد شوندگان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ميهمانان و رسولان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هستند، هر چيز از خداى خود بخواهند به آنان عطا مى‌كند و اگر او را بخوانند اجابتشان مى‌كند و چنانچه شفاعت كنند، از آنها مى‌پذيرد و اگر ساكت شوند خداوند ابتدا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مقابل يك درهم انفاقى كه در راه او كرده‌اند يك ميليون به آنها عوض مى‌دهد</w:t>
      </w:r>
      <w:r>
        <w:rPr>
          <w:rFonts w:eastAsia="IRNazanin" w:cs="IRNazanin"/>
          <w:color w:val="111111"/>
          <w:sz w:val="28"/>
          <w:szCs w:val="28"/>
          <w:rtl w:val="true"/>
          <w:lang w:bidi="fa-IR"/>
        </w:rPr>
        <w:t>.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153502_3650668749"/>
      <w:bookmarkStart w:id="125" w:name="_Toc47"/>
      <w:bookmarkEnd w:id="124"/>
      <w:r>
        <w:rPr/>
        <w:t>3</w:t>
      </w:r>
      <w:r>
        <w:rPr>
          <w:rtl w:val="true"/>
        </w:rPr>
        <w:t xml:space="preserve"> </w:t>
      </w:r>
      <w:r>
        <w:rPr>
          <w:rtl w:val="true"/>
        </w:rPr>
        <w:t xml:space="preserve">و </w:t>
      </w:r>
      <w:r>
        <w:rPr/>
        <w:t>4</w:t>
      </w:r>
      <w:r>
        <w:rPr>
          <w:rtl w:val="true"/>
        </w:rPr>
        <w:t xml:space="preserve"> </w:t>
      </w:r>
      <w:r>
        <w:rPr>
          <w:rtl w:val="true"/>
        </w:rPr>
        <w:t>اقسام عمره و فرق آنها</w:t>
      </w:r>
      <w:r>
        <w:rPr>
          <w:rtl w:val="true"/>
        </w:rPr>
        <w:t>:</w:t>
      </w:r>
      <w:bookmarkEnd w:id="125"/>
    </w:p>
    <w:p>
      <w:pPr>
        <w:pStyle w:val="BookText"/>
        <w:rPr/>
      </w:pPr>
      <w:r>
        <w:rPr>
          <w:rFonts w:ascii="IRNazanin" w:hAnsi="IRNazanin" w:eastAsia="IRNazanin"/>
          <w:color w:val="111111"/>
          <w:sz w:val="28"/>
          <w:sz w:val="28"/>
          <w:szCs w:val="28"/>
          <w:rtl w:val="true"/>
          <w:lang w:bidi="fa-IR"/>
        </w:rPr>
        <w:t xml:space="preserve">عمره بر دو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بين اين دو از پنج جهت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جداى از حج صورت مى‌گيرد، و زمان آن هم در نزد جميع فقهاى اماميّه، حنفيان، شافعيان، ظاهريه، حنابله، اوزاعيه و بقيه مذاهب، در طول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بهترين اوقات آن به نظر اماميه، ماه رجب مى‌باشد</w:t>
      </w:r>
      <w:r>
        <w:rPr>
          <w:rFonts w:eastAsia="IRNazanin" w:cs="IRNazanin"/>
          <w:color w:val="111111"/>
          <w:sz w:val="28"/>
          <w:szCs w:val="28"/>
          <w:rtl w:val="true"/>
          <w:lang w:bidi="fa-IR"/>
        </w:rPr>
        <w:t>.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اهل سنّت، افضل اوقات آن ماه رمضان است وليكن ابوحنيفه طبق نقل ابن رشد قرطبى در بدايه‌المجتهد،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به كراهت عمره مفرده براى حاجى و غير او، در پنج روز متوالى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پنج روز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عيد قربان، و ايام تشريق؛ يعنى يازدهم، دوازدهم و سيزدهم ذى‌الحجه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مى‌آورند يعنى ناسك اوّلًا عمره تمتع، و ثانياً اعمال حج را در يكسال مى‌آورد، و زمان عمره تمتع از اوّل ماه شوّال تا روز نهم ذى‌الحجه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كسى كه به عمره مفرده احرام بسته، براى خارج شدن از احرام،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 است، ولى در عمره تمتع، تنها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احرام خارج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حكم اماميّه و بقيّه مذاهب غير از مالك رأى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عمره تمتع و حج آن در يكسال انجام شود، بر خلاف عمره مفرده كه لازم نيست در يكسال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سالى يك بار آن هم در ماههاى حج انجام مى‌شود ولى عمره مفرده در هر روز استحباب دارد به استثناى ايّام حج كه مكرّراً مى‌توان انجام داد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روايت آمده است كه هر سال و هر ماه و هر ده روز، عمره‌اى دارد، همه اينها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فضيلت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به اين استحباب عدّه زيادى از فقهاى اماميه، حنفيان و شافعيان، فتوا داده‌اند</w:t>
      </w:r>
      <w:r>
        <w:rPr>
          <w:rFonts w:eastAsia="IRNazanin" w:cs="IRNazanin"/>
          <w:color w:val="111111"/>
          <w:sz w:val="28"/>
          <w:szCs w:val="28"/>
          <w:rtl w:val="true"/>
          <w:lang w:bidi="fa-IR"/>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bookmarkStart w:id="126" w:name="pg1486_8526"/>
    </w:p>
    <w:p>
      <w:pPr>
        <w:pStyle w:val="BookText"/>
        <w:rPr/>
      </w:pPr>
      <w:bookmarkEnd w:id="126"/>
      <w:r>
        <w:rPr>
          <w:rFonts w:ascii="IRNazanin" w:hAnsi="IRNazanin" w:eastAsia="IRNazanin"/>
          <w:color w:val="111111"/>
          <w:sz w:val="28"/>
          <w:sz w:val="28"/>
          <w:szCs w:val="28"/>
          <w:rtl w:val="true"/>
          <w:lang w:bidi="fa-IR"/>
        </w:rPr>
        <w:t>ولى مالك در اين فتوا با آنان مخالفت كرده و عمره مفرده را بيش از يكبار، در هر ماه جايز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ابن رشد از مالك چنين نقل مى‌كند كه وى به استحباب عمره مفرده در هر سال فتوا داده و بيشتر از آن يعنى دو يا سه عمره، در يك سال را مكروه مى‌داند</w:t>
      </w:r>
      <w:r>
        <w:rPr>
          <w:rFonts w:eastAsia="IRNazanin" w:cs="IRNazanin"/>
          <w:color w:val="111111"/>
          <w:sz w:val="28"/>
          <w:szCs w:val="28"/>
          <w:rtl w:val="true"/>
          <w:lang w:bidi="fa-IR"/>
        </w:rPr>
        <w:t>.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ابوحنيفه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مانند مالك اتيان عمره مفرده را سالى يكبار جايز، وليكن تكرار آن را در طول سال مكروه مى‌داند</w:t>
      </w:r>
      <w:r>
        <w:rPr>
          <w:rFonts w:eastAsia="Amiri" w:cs="Amiri" w:ascii="Amiri" w:hAnsi="Amiri"/>
          <w:color w:val="111111"/>
          <w:sz w:val="28"/>
          <w:szCs w:val="28"/>
          <w:rtl w:val="true"/>
          <w:lang w:bidi="ar-SA"/>
        </w:rPr>
        <w:t>.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ابن رشد فتوائى از ابوحنيفه مبنى بر، عدم كراهت تكرار آن در يك سال نقل كرده است</w:t>
      </w:r>
      <w:r>
        <w:rPr>
          <w:rFonts w:eastAsia="Amiri" w:cs="Amiri" w:ascii="Amiri" w:hAnsi="Amiri"/>
          <w:color w:val="111111"/>
          <w:sz w:val="28"/>
          <w:szCs w:val="28"/>
          <w:rtl w:val="true"/>
          <w:lang w:bidi="ar-SA"/>
        </w:rPr>
        <w:t>.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153504_3650668749"/>
      <w:bookmarkStart w:id="128" w:name="_Toc48"/>
      <w:bookmarkEnd w:id="127"/>
      <w:r>
        <w:rPr/>
        <w:t>5</w:t>
      </w:r>
      <w:r>
        <w:rPr>
          <w:rtl w:val="true"/>
        </w:rPr>
        <w:t xml:space="preserve"> </w:t>
      </w:r>
      <w:r>
        <w:rPr>
          <w:rtl w:val="true"/>
        </w:rPr>
        <w:t>چگونگى خروج از احرام در عمره مفرده</w:t>
      </w:r>
      <w:bookmarkEnd w:id="128"/>
    </w:p>
    <w:p>
      <w:pPr>
        <w:pStyle w:val="BookText"/>
        <w:rPr/>
      </w:pPr>
      <w:r>
        <w:rPr>
          <w:rFonts w:ascii="IRNazanin" w:hAnsi="IRNazanin" w:eastAsia="IRNazanin"/>
          <w:color w:val="111111"/>
          <w:sz w:val="28"/>
          <w:sz w:val="28"/>
          <w:szCs w:val="28"/>
          <w:rtl w:val="true"/>
          <w:lang w:bidi="fa-IR"/>
        </w:rPr>
        <w:t>شافعيان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همه چيز حتى زنان بر او حلال مى‌شوند، چه سوق هدى كرده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طبق فتواى حنفيان، مالكيان و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حلق يا تقصير كند از احرام خارج مى‌شود مشروط به اين كه سوق هدى نكرده باشد، ولى اگر سَوْق كرده باشد، همچنان به حال احرام باقى مى‌ماند تا در روز عيد قربان، و پس از قربانى، از احرام حج و عمره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اماميّه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با طواف نساء از احرام خارج نمى‌شود</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53506_3650668749"/>
      <w:bookmarkStart w:id="130" w:name="_Toc49"/>
      <w:bookmarkEnd w:id="129"/>
      <w:r>
        <w:rPr/>
        <w:t>6</w:t>
      </w:r>
      <w:r>
        <w:rPr>
          <w:rtl w:val="true"/>
        </w:rPr>
        <w:t xml:space="preserve"> </w:t>
      </w:r>
      <w:r>
        <w:rPr>
          <w:rtl w:val="true"/>
        </w:rPr>
        <w:t>شرائط عمره مفرده</w:t>
      </w:r>
      <w:r>
        <w:rPr>
          <w:rtl w:val="true"/>
        </w:rPr>
        <w:t>:</w:t>
      </w:r>
      <w:bookmarkEnd w:id="130"/>
    </w:p>
    <w:p>
      <w:pPr>
        <w:pStyle w:val="BookText"/>
        <w:rPr/>
      </w:pPr>
      <w:r>
        <w:rPr>
          <w:rFonts w:ascii="IRNazanin" w:hAnsi="IRNazanin" w:eastAsia="IRNazanin"/>
          <w:color w:val="111111"/>
          <w:sz w:val="28"/>
          <w:sz w:val="28"/>
          <w:szCs w:val="28"/>
          <w:rtl w:val="true"/>
          <w:lang w:bidi="fa-IR"/>
        </w:rPr>
        <w:t>شرائط عمره مفرده، همان شرائط حج است و حكم آن نيز، در نيابت و اجاره مانند آن است، بنابراين هيچ گونه تفاوتى بين اين دو نمى‌باشد</w:t>
      </w:r>
      <w:r>
        <w:rPr>
          <w:rFonts w:eastAsia="IRNazanin" w:cs="IRNazanin"/>
          <w:color w:val="111111"/>
          <w:sz w:val="28"/>
          <w:szCs w:val="28"/>
          <w:rtl w:val="true"/>
          <w:lang w:bidi="fa-IR"/>
        </w:rPr>
        <w:t>.</w:t>
      </w:r>
    </w:p>
    <w:p>
      <w:pPr>
        <w:pStyle w:val="Heading3"/>
        <w:numPr>
          <w:ilvl w:val="2"/>
          <w:numId w:val="1"/>
        </w:numPr>
        <w:rPr/>
      </w:pPr>
      <w:bookmarkStart w:id="131" w:name="__RefHeading___Toc153508_3650668749"/>
      <w:bookmarkStart w:id="132" w:name="_Toc50"/>
      <w:bookmarkEnd w:id="131"/>
      <w:r>
        <w:rPr/>
        <w:t>7</w:t>
      </w:r>
      <w:r>
        <w:rPr>
          <w:rtl w:val="true"/>
        </w:rPr>
        <w:t xml:space="preserve"> </w:t>
      </w:r>
      <w:r>
        <w:rPr>
          <w:rtl w:val="true"/>
        </w:rPr>
        <w:t>حكم عمره مفرده</w:t>
      </w:r>
      <w:r>
        <w:rPr>
          <w:rtl w:val="true"/>
        </w:rPr>
        <w:t>:</w:t>
      </w:r>
      <w:bookmarkEnd w:id="13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حكم عمره مفرده بين فقها اختلاف است، بسيارى از فقهاى اماميه آن را براى آفاقى مستحب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صورتى كه حج تمتع به افراد تبديل شود كه در اين صورت لازم است بعد از حج افراد، يك عمره مفرده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فتواى مالكيان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يك عمره مفرده در مدّت عمر، سنّت مؤكّد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محمد بن ادريس شافعى نيز در مذهب قديم خود مانند مالكيان رأى داده است</w:t>
      </w:r>
      <w:r>
        <w:rPr>
          <w:rFonts w:eastAsia="Amiri" w:cs="Amiri" w:ascii="Amiri" w:hAnsi="Amiri"/>
          <w:color w:val="111111"/>
          <w:sz w:val="28"/>
          <w:szCs w:val="28"/>
          <w:rtl w:val="true"/>
          <w:lang w:bidi="ar-SA"/>
        </w:rPr>
        <w:t>.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ابوحنيفه، ابوثور و داود بن على الظاهرى الاصفهانى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مفرده تطوّعى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چيزى كه واجب نيست، آن را با زحمت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آنان كلامى از پيامبر اسلام ص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واجب والعمره تطوّعٌ</w:t>
      </w:r>
      <w:r>
        <w:rPr>
          <w:rFonts w:eastAsia="IRNazanin" w:cs="IRNazanin"/>
          <w:color w:val="111111"/>
          <w:sz w:val="28"/>
          <w:szCs w:val="28"/>
          <w:rtl w:val="true"/>
          <w:lang w:bidi="fa-IR"/>
        </w:rPr>
        <w:t>».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روايتى است از جابر بن عبدالله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پيامبر اسلام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 آيا واجب است يا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اگر انجام بدهى براى تو بهتر است</w:t>
      </w:r>
      <w:r>
        <w:rPr>
          <w:rFonts w:eastAsia="IRNazanin" w:cs="IRNazanin"/>
          <w:color w:val="111111"/>
          <w:sz w:val="28"/>
          <w:szCs w:val="28"/>
          <w:rtl w:val="true"/>
          <w:lang w:bidi="fa-IR"/>
        </w:rPr>
        <w:t>.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از فقهاى اماميه مانند شيخ طوسى در خلاف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مستطيع مى‌باشد واجب است عمره مفرده بجاى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شافعيان حنابله، ثورى و اوزاعى نيز اين گونه فتوا داده‌اند</w:t>
      </w:r>
      <w:r>
        <w:rPr>
          <w:rFonts w:eastAsia="IRNazanin" w:cs="IRNazanin"/>
          <w:color w:val="111111"/>
          <w:sz w:val="28"/>
          <w:szCs w:val="28"/>
          <w:rtl w:val="true"/>
          <w:lang w:bidi="fa-IR"/>
        </w:rPr>
        <w:t>.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و ديگران كه عمره مفرده را بر مستطيع واجب مى‌دانند به قرآن و روايات استشهاد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واتّمواالحج والعمره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احاديث، به دو روايت از نبىّ مكرّم اسلام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عَنِ‌النبى ص الحج والعمره فريضتان لا يضرّك بايّهما بدأت</w:t>
      </w:r>
      <w:r>
        <w:rPr>
          <w:rFonts w:eastAsia="Amiri" w:cs="Amiri" w:ascii="Amiri" w:hAnsi="Amiri"/>
          <w:color w:val="111111"/>
          <w:sz w:val="28"/>
          <w:szCs w:val="28"/>
          <w:rtl w:val="true"/>
          <w:lang w:bidi="ar-SA"/>
        </w:rPr>
        <w:t>.» «</w:t>
      </w:r>
      <w:r>
        <w:rPr>
          <w:rStyle w:val="FootnoteAnchor"/>
          <w:rtl w:val="true"/>
        </w:rPr>
        <w:footnoteReference w:id="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و عمره دو واجب هستند، هر كدام را اوّل شروع كنى مانعى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اعرابىٌ رسول الله ص مَا الاسلام يا رسول‌الله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تشهد ان لاالهَ الّا الله و انّ محمّداً رسول‌الله و تقيم الصلوه و تؤتى الزكاه و تصوم شُهر رمضان و تحج و تعتمر و تغتسِل مِنَ الجنابه</w:t>
      </w:r>
      <w:r>
        <w:rPr>
          <w:rFonts w:eastAsia="Amiri" w:cs="Amiri" w:ascii="Amiri" w:hAnsi="Amiri"/>
          <w:color w:val="111111"/>
          <w:sz w:val="28"/>
          <w:szCs w:val="28"/>
          <w:rtl w:val="true"/>
          <w:lang w:bidi="ar-SA"/>
        </w:rPr>
        <w:t>.» «</w:t>
      </w:r>
      <w:r>
        <w:rPr>
          <w:rStyle w:val="FootnoteAnchor"/>
          <w:rtl w:val="true"/>
        </w:rPr>
        <w:footnoteReference w:id="1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اعرابى از رسول‌الله پرسيد، اسلام چيست يا رسول‌الله؟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شهادتين، اقامه نماز، ايتاء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روزه ماه رمضان، حج و عمره بجاى آوردن و غسل جنابت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از احمد بن حنبل نقل شده است كه به تصريح وى عمره مفرده بر اهل مكّه ثابت نيست زيرا مهم‌ترين اعمال عمره، طواف به بيت است كه اهل مكّه آن را انجام مى‌دهند و قطعاً همين طواف آنها را كفايت مى‌كند</w:t>
      </w:r>
      <w:r>
        <w:rPr>
          <w:rFonts w:eastAsia="Amiri" w:cs="Amiri" w:ascii="Amiri" w:hAnsi="Amiri"/>
          <w:color w:val="111111"/>
          <w:sz w:val="28"/>
          <w:szCs w:val="28"/>
          <w:rtl w:val="true"/>
          <w:lang w:bidi="ar-SA"/>
        </w:rPr>
        <w:t xml:space="preserve">. </w:t>
      </w:r>
      <w:r>
        <w:rPr>
          <w:rStyle w:val="FootnoteAnchor"/>
          <w:rtl w:val="true"/>
        </w:rPr>
        <w:footnoteReference w:id="101"/>
      </w:r>
      <w:bookmarkStart w:id="133" w:name="pg1486_8528"/>
    </w:p>
    <w:p>
      <w:pPr>
        <w:pStyle w:val="BookText"/>
        <w:rPr/>
      </w:pPr>
      <w:bookmarkEnd w:id="133"/>
      <w:r>
        <w:rPr>
          <w:rFonts w:ascii="IRNazanin" w:hAnsi="IRNazanin" w:eastAsia="IRNazanin"/>
          <w:color w:val="111111"/>
          <w:sz w:val="28"/>
          <w:sz w:val="28"/>
          <w:szCs w:val="28"/>
          <w:rtl w:val="true"/>
          <w:lang w:bidi="fa-IR"/>
        </w:rPr>
        <w:t>به هر شكل، وجوب عمره مفرده بنا به فتواى كسانى كه آن را واجب مى‌دانند، هيچ ارتباطى به استطاعت حج تمتّعى ندارد، بنابراين اگر تنها به عمره مفرده مستطيع باشد وظيفه او همان خواهد بود، و نه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قبل از انجام عمره بميرد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اصل تركه‌اش قضا كنند</w:t>
      </w:r>
      <w:r>
        <w:rPr>
          <w:rFonts w:eastAsia="IRNazanin" w:cs="IRNazanin"/>
          <w:color w:val="111111"/>
          <w:sz w:val="28"/>
          <w:szCs w:val="28"/>
          <w:rtl w:val="true"/>
          <w:lang w:bidi="fa-IR"/>
        </w:rPr>
        <w:t>.</w:t>
      </w:r>
    </w:p>
    <w:p>
      <w:pPr>
        <w:pStyle w:val="Heading3"/>
        <w:numPr>
          <w:ilvl w:val="2"/>
          <w:numId w:val="1"/>
        </w:numPr>
        <w:rPr/>
      </w:pPr>
      <w:bookmarkStart w:id="134" w:name="__RefHeading___Toc153510_3650668749"/>
      <w:bookmarkStart w:id="135" w:name="_Toc51"/>
      <w:bookmarkEnd w:id="134"/>
      <w:r>
        <w:rPr/>
        <w:t>8</w:t>
      </w:r>
      <w:r>
        <w:rPr>
          <w:rtl w:val="true"/>
        </w:rPr>
        <w:t xml:space="preserve"> </w:t>
      </w:r>
      <w:r>
        <w:rPr>
          <w:rtl w:val="true"/>
        </w:rPr>
        <w:t>افعال عمره</w:t>
      </w:r>
      <w:bookmarkEnd w:id="135"/>
    </w:p>
    <w:p>
      <w:pPr>
        <w:pStyle w:val="BookText"/>
        <w:rPr/>
      </w:pPr>
      <w:r>
        <w:rPr>
          <w:rFonts w:ascii="IRNazanin" w:hAnsi="IRNazanin" w:eastAsia="IRNazanin"/>
          <w:color w:val="111111"/>
          <w:sz w:val="28"/>
          <w:sz w:val="28"/>
          <w:szCs w:val="28"/>
          <w:rtl w:val="true"/>
          <w:lang w:bidi="fa-IR"/>
        </w:rPr>
        <w:t xml:space="preserve">افعال عمره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اوزاعى و ثورى به آن فتوا داده‌اند</w:t>
      </w:r>
      <w:r>
        <w:rPr>
          <w:rFonts w:eastAsia="Amiri" w:cs="Amiri" w:ascii="Amiri" w:hAnsi="Amiri"/>
          <w:color w:val="111111"/>
          <w:sz w:val="28"/>
          <w:szCs w:val="28"/>
          <w:rtl w:val="true"/>
          <w:lang w:bidi="ar-SA"/>
        </w:rPr>
        <w:t>.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شافعى در اين مورد دو نظريه دارد در يكى از آنها به اعتبار دو ركعت نماز طواف و در ديگرى به عدم اعتبار آن رأى داده است</w:t>
      </w:r>
      <w:r>
        <w:rPr>
          <w:rFonts w:eastAsia="IRNazanin" w:cs="IRNazanin"/>
          <w:color w:val="111111"/>
          <w:sz w:val="28"/>
          <w:szCs w:val="28"/>
          <w:rtl w:val="true"/>
          <w:lang w:bidi="fa-IR"/>
        </w:rPr>
        <w:t>. «</w:t>
      </w:r>
      <w:r>
        <w:rPr>
          <w:rStyle w:val="FootnoteAnchor"/>
          <w:rtl w:val="true"/>
        </w:rPr>
        <w:footnoteReference w:id="10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يا 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نساء، كه تنها اماميه آن را واجب مى‌دانند ولى حنفيان، مالكيان و شافعيان و حنابله در اعتبار طواف نساء در عمره مفرده، مخالفت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طواف نساء، كه تنها اماميه قبول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الفقه على‌المذاهب الاربعه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براى حج واجب است براى عمره نيز واجب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مستحبات عمره نيز مانند حج است وليكن عمره از جهاتى با حج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وقت معينى ندارد و هرگز فوت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عمره وقوف به عرفه و مشعر شرط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جمرات ثلاث در آن شرط نيست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طور در كتاب الدين والحج على‌المذاهب الاربعه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مواردى كه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است،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به عمره مفرده از ادْنى‌الحلّ است و نه از مواقيت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منظور از ادْنى‌الحلّ جعرّانه، حديبيّه و تنعيم است كه از همه به مكّه نزديك‌تر مى‌باشد</w:t>
      </w:r>
      <w:r>
        <w:rPr>
          <w:rFonts w:eastAsia="Amiri" w:cs="Amiri" w:ascii="Amiri" w:hAnsi="Amiri"/>
          <w:color w:val="111111"/>
          <w:sz w:val="28"/>
          <w:szCs w:val="28"/>
          <w:rtl w:val="true"/>
          <w:lang w:bidi="ar-SA"/>
        </w:rPr>
        <w:t>.</w:t>
      </w:r>
      <w:bookmarkStart w:id="136" w:name="pg1486_8529"/>
    </w:p>
    <w:p>
      <w:pPr>
        <w:pStyle w:val="BookText"/>
        <w:rPr/>
      </w:pPr>
      <w:bookmarkEnd w:id="136"/>
      <w:r>
        <w:rPr>
          <w:rFonts w:ascii="IRNazanin" w:hAnsi="IRNazanin" w:eastAsia="IRNazanin"/>
          <w:color w:val="111111"/>
          <w:sz w:val="28"/>
          <w:sz w:val="28"/>
          <w:szCs w:val="28"/>
          <w:rtl w:val="true"/>
          <w:lang w:bidi="fa-IR"/>
        </w:rPr>
        <w:t xml:space="preserve">وليكن به فتواى عدّه زيادى از اماميّه، هيچ فرقى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معتمر به عمره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 تمتع براى آفاقى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حاجى براى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 و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از ادنى‌الحلّ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آفاقى كيست؟ آفاقى در مقابل مكّى است و به كسى گفته مى‌شود كه از راه دور به مكه آمده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بدين جا حكم آفاقى روشن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كسى كه در خود مسجدالحرام است ميقات او نيز ادنى‌الحلّ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نزديكترين حلّ، همان است كه قبلًا بيان شد وليكن با توضيح بيشتر، حدود آن را بيان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ميقات در ضلع شمالى حرم از طرف مدينه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توسعه مكه تقريباً هفت كيلومتر با مسجدالحرام فاصله داشت و در عين حال نزديكترين ميقات به مكّه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پس از توسعه، در داخل مكّه واقع شده است كه البتّه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ميقات در ضلع شرقى مكّه از طرف نجد، و بين طائف و مكّه واقع شده است، فاصله آن تا مكّه هفت ميل است كه از همين مكان پيامبر اسلام ص زمانى كه از طائف برمى‌گشت احرام عمره بست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ميقات در مسير جدّه واقع شده است كه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مكه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اسلام ص نيز در يكى از عمره‌هاى خود از آنجا محرم شد</w:t>
      </w:r>
      <w:r>
        <w:rPr>
          <w:rFonts w:eastAsia="IRNazanin" w:cs="IRNazanin"/>
          <w:color w:val="111111"/>
          <w:sz w:val="28"/>
          <w:szCs w:val="28"/>
          <w:rtl w:val="true"/>
          <w:lang w:bidi="fa-IR"/>
        </w:rPr>
        <w:t>. «</w:t>
      </w:r>
      <w:r>
        <w:rPr>
          <w:rStyle w:val="FootnoteAnchor"/>
          <w:rtl w:val="true"/>
        </w:rPr>
        <w:footnoteReference w:id="1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 اعتمر رسول‌الله ص ثلاث عمر متفرقات، عمره ذى‌القعده اهلّ مِن عَسْفان و هى عمره‌الحديبيه و عمره اهلَّ مِنَ‌الجُحْفه و هى عمره‌القضاء و عمره الجعرّانه بعد ما رَجع مِنَ‌الطائف مِن غزوه حنين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سه عمره متفرق انجام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ذى‌القعده كه از عسفان احرام بست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عمره‌اى كه از جحفه محرم 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جعرّانه، هنگامى كه از طائف، بعد از غزوه حنين، برمى‌گشت</w:t>
      </w:r>
      <w:r>
        <w:rPr>
          <w:rFonts w:eastAsia="IRNazanin" w:cs="IRNazanin"/>
          <w:color w:val="111111"/>
          <w:sz w:val="28"/>
          <w:szCs w:val="28"/>
          <w:rtl w:val="true"/>
          <w:lang w:bidi="fa-IR"/>
        </w:rPr>
        <w:t>.</w:t>
      </w:r>
    </w:p>
    <w:p>
      <w:pPr>
        <w:pStyle w:val="Heading3"/>
        <w:numPr>
          <w:ilvl w:val="2"/>
          <w:numId w:val="1"/>
        </w:numPr>
        <w:rPr/>
      </w:pPr>
      <w:bookmarkStart w:id="137" w:name="__RefHeading___Toc153512_3650668749"/>
      <w:bookmarkStart w:id="138" w:name="_Toc52"/>
      <w:bookmarkEnd w:id="137"/>
      <w:r>
        <w:rPr>
          <w:rtl w:val="true"/>
        </w:rPr>
        <w:t>تكميل</w:t>
      </w:r>
      <w:r>
        <w:rPr>
          <w:rtl w:val="true"/>
        </w:rPr>
        <w:t>:</w:t>
      </w:r>
      <w:bookmarkEnd w:id="138"/>
    </w:p>
    <w:p>
      <w:pPr>
        <w:pStyle w:val="BookText"/>
        <w:rPr/>
      </w:pP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تصميم دارد به مكّه وارد شود و يا قصد دخول در حرم را دارد، جايز نيست بدون احرام از ميقات عبور كند، گرچه مكرّراً حج و عمره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به اقتضاء شغلش على‌الدّوام در مكّه يا حرم رفت و آمد مى‌كند، مانند كسى كه هيزم يا گياهان خشك را جمع‌آورى مى‌كند، مى‌تواند بدون احرام داخل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قبل از ميقات است، جايز نيست بدون احرام، به حرم داخل شود </w:t>
      </w:r>
      <w:r>
        <w:rPr>
          <w:rFonts w:eastAsia="IRNazanin" w:cs="IRNazanin"/>
          <w:color w:val="111111"/>
          <w:sz w:val="28"/>
          <w:szCs w:val="28"/>
          <w:rtl w:val="true"/>
          <w:lang w:bidi="fa-IR"/>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حكم شامل كسانى كه بعد از ميقات هستند، نمى‌شود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وليكن به فتواى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بعد از ميقات هم قرار گرفته‌اند جايز نيست بدون احرام داخل شوند</w:t>
      </w:r>
      <w:r>
        <w:rPr>
          <w:rFonts w:eastAsia="IRNazanin" w:cs="IRNazanin"/>
          <w:color w:val="111111"/>
          <w:sz w:val="28"/>
          <w:szCs w:val="28"/>
          <w:rtl w:val="true"/>
          <w:lang w:bidi="fa-IR"/>
        </w:rPr>
        <w:t>.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شافعى در اين مسأله دو فتوا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بدون احرام داخل 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احرام براى دخول در حرم</w:t>
      </w:r>
      <w:r>
        <w:rPr>
          <w:rFonts w:eastAsia="Amiri" w:cs="Amiri" w:ascii="Amiri" w:hAnsi="Amiri"/>
          <w:color w:val="111111"/>
          <w:sz w:val="28"/>
          <w:szCs w:val="28"/>
          <w:rtl w:val="true"/>
          <w:lang w:bidi="ar-SA"/>
        </w:rPr>
        <w:t>.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bookmarkStart w:id="139" w:name="pg1486_8531"/>
    </w:p>
    <w:p>
      <w:pPr>
        <w:pStyle w:val="Heading2"/>
        <w:numPr>
          <w:ilvl w:val="1"/>
          <w:numId w:val="1"/>
        </w:numPr>
        <w:rPr/>
      </w:pPr>
      <w:bookmarkStart w:id="140" w:name="__RefHeading___Toc153514_3650668749"/>
      <w:bookmarkStart w:id="141" w:name="_Toc53"/>
      <w:bookmarkEnd w:id="139"/>
      <w:bookmarkEnd w:id="140"/>
      <w:r>
        <w:rPr>
          <w:rtl w:val="true"/>
        </w:rPr>
        <w:t>اقسام حج و امورى در آن</w:t>
      </w:r>
      <w:bookmarkEnd w:id="141"/>
    </w:p>
    <w:p>
      <w:pPr>
        <w:pStyle w:val="Heading3"/>
        <w:numPr>
          <w:ilvl w:val="2"/>
          <w:numId w:val="1"/>
        </w:numPr>
        <w:rPr/>
      </w:pPr>
      <w:bookmarkStart w:id="142" w:name="__RefHeading___Toc153516_3650668749"/>
      <w:bookmarkStart w:id="143" w:name="_Toc54"/>
      <w:bookmarkEnd w:id="142"/>
      <w:r>
        <w:rPr>
          <w:rtl w:val="true"/>
        </w:rPr>
        <w:t>اشاره</w:t>
      </w:r>
      <w:bookmarkEnd w:id="143"/>
    </w:p>
    <w:p>
      <w:pPr>
        <w:pStyle w:val="BookText"/>
        <w:rPr/>
      </w:pPr>
      <w:r>
        <w:rPr>
          <w:rFonts w:ascii="Amiri" w:hAnsi="Amiri" w:eastAsia="Amiri" w:cs="Amiri"/>
          <w:color w:val="111111"/>
          <w:sz w:val="28"/>
          <w:sz w:val="28"/>
          <w:szCs w:val="28"/>
          <w:rtl w:val="true"/>
          <w:lang w:bidi="ar-SA"/>
        </w:rPr>
        <w:t>در اين بخش امور متعددى را بايد بررسى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اتفاق جميع فقها حج بر سه قسم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قِران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وليكن علامّه جصّاص الرازى الحنفى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عمره تمتع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حج تمتع را نهى كرده و آن را به قران و افراد منحصر مى‌داند و لذا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كانتا على عهد رسول‌الله ص و انا احرّمهما و اعاقب عليهما</w:t>
      </w:r>
      <w:r>
        <w:rPr>
          <w:rFonts w:eastAsia="Amiri" w:cs="Amiri" w:ascii="Amiri" w:hAnsi="Amiri"/>
          <w:color w:val="111111"/>
          <w:sz w:val="28"/>
          <w:szCs w:val="28"/>
          <w:rtl w:val="true"/>
          <w:lang w:bidi="ar-SA"/>
        </w:rPr>
        <w:t>.» «</w:t>
      </w:r>
      <w:r>
        <w:rPr>
          <w:rStyle w:val="FootnoteAnchor"/>
          <w:rtl w:val="true"/>
        </w:rPr>
        <w:footnoteReference w:id="1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دو متعه در زمان رسول خدا حلال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متعه زنان و متعه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آنها را حرام، و بر آن عقوبت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معذرت 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 كه اين حرف بر خلاف فرمايش پيامبر و در واقع ناديده گرفتن سنّت آن حضرت است، بعضى از علماى اهل سنّت از جانب عمر عذرخواهى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وى از اين حرف اين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خانه خدا در غير ماههاى حج از زائرين خالى نباشد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تمتع به اتفاق جميع فقها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عمره را در ماههاى حج انجام دهد و بعد از فراغ از عمره، براى حج تمتع 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علّت اين كه آن را حجّ تمتع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در بين حج و عمره تمتع، از آنچه كه بر او حرام بوده، بهره‌مند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جميع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افراد آن است كه حاجى ابتدا اعمال حج را انجام مى‌دهد، و بعد از فراغت از اعمال حج، احرام عمره مفرده مى‌بندد و اعمال آن را هم به جا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اين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جدا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جميع فقهاى اهل سنت،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و عمره يك احرام ببندد، به طورى كه اعمال عمره را در حج داخل كند، يعنى يك نيّت براى هر دو كافى است بنابراين ناسك در وقت احرام، به نيّت حج و عمره با هم، لبّيك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علّت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و هر دو يكى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اهل سنّت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دو يك احرام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شيعه معتقد است كه حج قران و افراد يكى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يك جهت با هم فرق دارند باينكه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حج قران احرام بسته باشد چنانچه همراه خود سوق هدى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قربانى با خود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ذبح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حج قران همان افراد است، منتهى چون هدى را با احرامش مقارن كرده، به آن قران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كسى كه حج افراد انجام مى‌دهد قربانى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همين اساس 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نامگذارى اين حج به قِران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هدى، به احرام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آن جهتى كه اهل سنّت معتقد هستند؛ يعنى جمع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اين كه جمع بين دو احرام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 مالكيان، شافعيان، حنابله واوزاعيه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حج و عمره تمتع، جز در ماههاى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ذى‌القعده، ذى‌الحجه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نمى‌شود</w:t>
      </w:r>
      <w:r>
        <w:rPr>
          <w:rFonts w:eastAsia="IRNazanin" w:cs="IRNazanin"/>
          <w:color w:val="111111"/>
          <w:sz w:val="28"/>
          <w:szCs w:val="28"/>
          <w:rtl w:val="true"/>
          <w:lang w:bidi="fa-IR"/>
        </w:rPr>
        <w:t>.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باب نيز، ماههاى حج را بيان كرده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ابوحنيفه و سفيان ثورى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حج تمتع و عمره آن، در غير ماههاى حج نيز منعقد مى‌شود، وليكن در ماههاى حج افضل، و سنّت هم همين است، و بدين گونه اخبارى را كه، به احرام از ميقات دلالت مى‌كند، بر افضليت آن از ميقات حمل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روى اين مبنى اگر در غير ميقات محرم شود، گناه كرده ولى احرامش منعقد مى‌شود</w:t>
      </w:r>
      <w:r>
        <w:rPr>
          <w:rFonts w:eastAsia="IRNazanin" w:cs="IRNazanin"/>
          <w:color w:val="111111"/>
          <w:sz w:val="28"/>
          <w:szCs w:val="28"/>
          <w:rtl w:val="true"/>
          <w:lang w:bidi="fa-IR"/>
        </w:rPr>
        <w:t>.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 داخل كردن اعمال حج بر عمره و بر عكس، جايز نيست، بلكه هر كدام حكم جدا گانه‌اى دارند، بنابراين هرگاه حاجى از اعمال عمره فراغت يافت همه چيز بر او حلال مى‌شود و آنگاه كه به احرام حج محرم شد و تمام افعال آن را آورد تمتّع و بهره‌مندى ازهمه چيز بر</w:t>
      </w:r>
    </w:p>
    <w:p>
      <w:pPr>
        <w:pStyle w:val="BookText"/>
        <w:rPr/>
      </w:pPr>
      <w:r>
        <w:rPr>
          <w:rFonts w:ascii="IRNazanin" w:hAnsi="IRNazanin" w:eastAsia="IRNazanin"/>
          <w:color w:val="111111"/>
          <w:sz w:val="28"/>
          <w:sz w:val="28"/>
          <w:szCs w:val="28"/>
          <w:rtl w:val="true"/>
          <w:lang w:bidi="fa-IR"/>
        </w:rPr>
        <w:t>او حلال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به احرام حج محرم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اتمام اعمال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عمره‌اش باطل و حجش به افراد تبديل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بقيّه مذاهب به جواز ادخال حج بر عمره، رأى داده‌اند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در ادخال عمره بر حج، به اين كه تنها براى حج محرم شود و قصد كند كه عمره را هم بر آن داخل كند، ابوحنيفه، </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شافعى در فتواى قديمش به جواز آن حكم كرده‌اند</w:t>
      </w:r>
      <w:r>
        <w:rPr>
          <w:rFonts w:eastAsia="Amiri" w:cs="Amiri" w:ascii="Amiri" w:hAnsi="Amiri"/>
          <w:color w:val="111111"/>
          <w:sz w:val="28"/>
          <w:szCs w:val="28"/>
          <w:rtl w:val="true"/>
          <w:lang w:bidi="ar-SA"/>
        </w:rPr>
        <w:t>.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شافعى در مذهب جديدش به عدم جواز آن رأى داده و ظاهراً همين فتواى اخير به نظر وى صحيح‌تر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مكلف در انتخاب هر يك از اقسام سه‌گانه حج مخيّر است يا نه؟</w:t>
      </w:r>
    </w:p>
    <w:p>
      <w:pPr>
        <w:pStyle w:val="BookText"/>
        <w:rPr/>
      </w:pPr>
      <w:r>
        <w:rPr>
          <w:rFonts w:ascii="Amiri" w:hAnsi="Amiri" w:eastAsia="Amiri" w:cs="Amiri"/>
          <w:color w:val="111111"/>
          <w:sz w:val="28"/>
          <w:sz w:val="28"/>
          <w:szCs w:val="28"/>
          <w:rtl w:val="true"/>
          <w:lang w:bidi="ar-SA"/>
        </w:rPr>
        <w:t>اماميه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تمتع بر مستطيعى واجب است كه،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يعنى حدوداً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از هر طرف از مكّه دور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حج قران و افراد، بر اهل مكّه و كسانى كه فاصله بين وطن آنها تا مكّه، كمتر از مقدار مذكور باشد، واجب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تمتع بالعمره الى الحج فَما استَيْسَرَ منَ‌الهدى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لَمْ يكن حاضرى المسجدالحرام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از عمره تمتع به حج باز آيد آن قدر كه او را ميسر است قربانى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حكم براى كسى است كه از مردم مكّه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بدين جا حكم مستطيعى كه داخل در حدّ مذكور و يا خارج از آن بود،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داراى دو وطن باشد كه يكى از آنها داخل در حدّ، و ديگرى خارج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وظيفه‌اش چيست؟</w:t>
      </w:r>
    </w:p>
    <w:p>
      <w:pPr>
        <w:pStyle w:val="BookText"/>
        <w:rPr/>
      </w:pP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بايد بر طبق اغلب،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بيشتر اوقات خود را در خارج از حدّ سپرى مى‌كند، بايد حج تمتع انجام دهد ولى اگر غالب اوقاتش را در داخل حدّ مى‌گذارند حج قران يا افراد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دو وطن از اين جهت، با هم مساوى باشند، مكلف در انتخاب هر يك از اقسام سه گانه حج مخيّر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فرض، فرقى نيست كه استطاعت در داخل حدّ حاصل شده باشد و يا در خارج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به فتواى حنفيان، مالكيان، شافعيان و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مستطيع در انتخاب هر يك از اقسام سه گانه حج مخير است، چه داخل در حدّ مذكور باشد و يا خارج از آن، ولى در اين كه كداميك از اين اقسام افضل است، اختلاف كرده‌اند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اعتقاد اماميه و حنابله تمتع از قران و افراد افضل است</w:t>
      </w:r>
      <w:r>
        <w:rPr>
          <w:rFonts w:eastAsia="Amiri" w:cs="Amiri" w:ascii="Amiri" w:hAnsi="Amiri"/>
          <w:color w:val="111111"/>
          <w:sz w:val="28"/>
          <w:szCs w:val="28"/>
          <w:rtl w:val="true"/>
          <w:lang w:bidi="ar-SA"/>
        </w:rPr>
        <w:t>.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ادريس شافعى هم در كتاب اختلاف الحديث، بلكه در همه كتابهايش اين گونه نظر داده است</w:t>
      </w:r>
      <w:r>
        <w:rPr>
          <w:rFonts w:eastAsia="IRNazanin" w:cs="IRNazanin"/>
          <w:color w:val="111111"/>
          <w:sz w:val="28"/>
          <w:szCs w:val="28"/>
          <w:rtl w:val="true"/>
          <w:lang w:bidi="fa-IR"/>
        </w:rPr>
        <w:t>.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انس اصبحى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در انتخاب هر يك از اقسام سه گانه مخيّر است وليكن تمتع از قران افضل است</w:t>
      </w:r>
      <w:r>
        <w:rPr>
          <w:rFonts w:eastAsia="IRNazanin" w:cs="IRNazanin"/>
          <w:color w:val="111111"/>
          <w:sz w:val="28"/>
          <w:szCs w:val="28"/>
          <w:rtl w:val="true"/>
          <w:lang w:bidi="fa-IR"/>
        </w:rPr>
        <w:t>.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ابوحنيفه و ثورى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عكس مالك، به افضليت قران بر تمتع فتوا داده‌اند</w:t>
      </w:r>
      <w:r>
        <w:rPr>
          <w:rFonts w:eastAsia="Amiri" w:cs="Amiri" w:ascii="Amiri" w:hAnsi="Amiri"/>
          <w:color w:val="111111"/>
          <w:sz w:val="28"/>
          <w:szCs w:val="28"/>
          <w:rtl w:val="true"/>
          <w:lang w:bidi="ar-SA"/>
        </w:rPr>
        <w:t>.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تمام احكامى كه تاكنون بيان شد مربوط به حجّه‌الاسلام بود و امّا نسبت به حج مستحبى يا نذر مطلق، يعنى بدون قيد و شرط، و همين طور وصيّت مطلق، شخص مكلف در انتخاب هر يك از اقسام سه گانه حج مختار است، گر چه تمتع به فتواى اماميّه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 عدول از حج تمتع به قران و افراد جايز نيست مگر آنكه ضرورتى مانند ضيق وقت و يا حيض، اتفاق بيفتد، و نتواند وقوف به عرفه را، به هنگام زوال شمس روز نهم ذى‌الحجه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متقابلًا كسانى مانند اهل مكّه و اطراف آن، كه حج واجب آنها قران يا افراد است، جايز نيست به حج تمتع عدول كنند، مگر در صورت اضطرار مانند ترس از حيض و غير آن و دليل بر اين حكم روايات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جميع فقها، در حج افراد قربانى لازم نيست ولى اگر قربانى كند كار خيرى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به اتفاق جميع در حجّ تمتع، هدى واجب مى‌باشد</w:t>
      </w:r>
      <w:r>
        <w:rPr>
          <w:rFonts w:eastAsia="IRNazanin" w:cs="IRNazanin"/>
          <w:color w:val="111111"/>
          <w:sz w:val="28"/>
          <w:szCs w:val="28"/>
          <w:rtl w:val="true"/>
          <w:lang w:bidi="fa-IR"/>
        </w:rPr>
        <w:t>.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دليل بر لزوم هدى، در حج تمتع، آيه‌اى از قرآن و حديثى از پيامبر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تمتع بالعمره الىَ الحج فَما استيسَر مِنَ‌الهدى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قال لمنْ تمتع فى عهده، مَن كان معه هَدىٌ فاذا اهْلّ الحج فَلْيُهد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يكن معه هدىٌ فلَيصُمْ ثلاثه ايام فى‌الحج وسبعه اذا رجع الى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به كسى كه در زمان حضرتش حجّ تمتع بجاى آورده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قربانى همراه خود آورده است، آنگاه كه براى حج، احرام مى‌بندد، بايد آن را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را قربانى ميسّر نشد، سه روز را در حج روزه بدارد، و هفت روز چون از حج باز گردد، تا ده روز كامل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 و حنفيان خون هدى تمتع،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قربانى را به قصد رضاى حق تعالى انجام داد، ليكن به نظر شافعى عبادت نيست ولى گناهان را جبران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آنان كه به عبادت بودن آن رأى داده‌اند به اين آيه شريفه استدلال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والبُدْنَ جعلناها لكم من شعائرالله لكم فيها خيرٌ فاذكُروا اسم‌الله عليها صوّاف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bookmarkStart w:id="144" w:name="pg1486_8535"/>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شتران 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شما از شعائر و نشانه‌هاى خداوند قرار داديم، در آنها براى شما خير و نيكى است، پس نام خدا را بر آن ببريد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از مكّى واقع مى‌شود؟</w:t>
      </w:r>
    </w:p>
    <w:p>
      <w:pPr>
        <w:pStyle w:val="BookText"/>
        <w:rPr/>
      </w:pPr>
      <w:r>
        <w:rPr>
          <w:rFonts w:ascii="Amiri" w:hAnsi="Amiri" w:eastAsia="Amiri" w:cs="Amiri"/>
          <w:color w:val="111111"/>
          <w:sz w:val="28"/>
          <w:sz w:val="28"/>
          <w:szCs w:val="28"/>
          <w:rtl w:val="true"/>
          <w:lang w:bidi="ar-SA"/>
        </w:rPr>
        <w:t>اكثر علماى مذاهب به وقوع تمتع از مكّى وليكن ابوحنيفه بنا به نقل بدايه‌المجتهد به عدم وقوع آن فتوا داده‌اند و مالك نيز تمتع را مكروه مى‌داند</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53518_3650668749"/>
      <w:bookmarkStart w:id="146" w:name="_Toc55"/>
      <w:bookmarkEnd w:id="145"/>
      <w:r>
        <w:rPr>
          <w:rtl w:val="true"/>
        </w:rPr>
        <w:t>مواقيت احرام</w:t>
      </w:r>
      <w:r>
        <w:rPr>
          <w:rtl w:val="true"/>
        </w:rPr>
        <w:t>:</w:t>
      </w:r>
      <w:bookmarkEnd w:id="146"/>
    </w:p>
    <w:p>
      <w:pPr>
        <w:pStyle w:val="BookText"/>
        <w:rPr/>
      </w:pPr>
      <w:r>
        <w:rPr>
          <w:rFonts w:ascii="IRNazanin" w:hAnsi="IRNazanin" w:eastAsia="IRNazanin"/>
          <w:color w:val="111111"/>
          <w:sz w:val="28"/>
          <w:sz w:val="28"/>
          <w:szCs w:val="28"/>
          <w:rtl w:val="true"/>
          <w:lang w:bidi="fa-IR"/>
        </w:rPr>
        <w:t>قبل از بيان اقسام مواقيت، يادآورى يك نكته را لازم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فقهاء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احرام براى عمره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داده‌اند وليكن اختلاف است كه آيا اين واجب، ركن است يا غير ركن؟ به فتواى اماميه وجوب آن ركنى است ولى بقيّه مذاهب آن را ركن نمى‌دانند و ابن جُزىّ هم در قوانين الفقهيه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شمار واجبات غير ركنى آورده است، بنابراين اگر احرام ترك شود بايد كفاره بدهد</w:t>
      </w:r>
      <w:r>
        <w:rPr>
          <w:rFonts w:eastAsia="IRNazanin" w:cs="IRNazanin"/>
          <w:color w:val="111111"/>
          <w:sz w:val="28"/>
          <w:szCs w:val="28"/>
          <w:rtl w:val="true"/>
          <w:lang w:bidi="fa-IR"/>
        </w:rPr>
        <w:t>.</w:t>
      </w:r>
    </w:p>
    <w:p>
      <w:pPr>
        <w:pStyle w:val="Heading3"/>
        <w:numPr>
          <w:ilvl w:val="2"/>
          <w:numId w:val="1"/>
        </w:numPr>
        <w:rPr/>
      </w:pPr>
      <w:bookmarkStart w:id="147" w:name="__RefHeading___Toc153520_3650668749"/>
      <w:bookmarkStart w:id="148" w:name="_Toc56"/>
      <w:bookmarkEnd w:id="147"/>
      <w:r>
        <w:rPr>
          <w:rtl w:val="true"/>
        </w:rPr>
        <w:t>اقسام ميقات</w:t>
      </w:r>
      <w:r>
        <w:rPr>
          <w:rtl w:val="true"/>
        </w:rPr>
        <w:t>:</w:t>
      </w:r>
      <w:bookmarkEnd w:id="148"/>
    </w:p>
    <w:p>
      <w:pPr>
        <w:pStyle w:val="BookText"/>
        <w:rPr/>
      </w:pPr>
      <w:r>
        <w:rPr>
          <w:rFonts w:ascii="Amiri" w:hAnsi="Amiri" w:eastAsia="Amiri" w:cs="Amiri"/>
          <w:color w:val="111111"/>
          <w:sz w:val="28"/>
          <w:sz w:val="28"/>
          <w:szCs w:val="28"/>
          <w:rtl w:val="true"/>
          <w:lang w:bidi="ar-SA"/>
        </w:rPr>
        <w:t>ميقات بر دو قسم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زمانى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ميقات زمانى، از ابتداء شوال و تمام ذى‌القعده تا قبل از زوال شمس روز نهم ذى‌الحجه مى‌باشد، به مقدارى كه بتواند بعد از احرام به وقوف اختيارى عرفه برسد و چنانچه قبل از زمان مذكور محرم شود، چنين احرامى منعقد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ابوحنيفه و داود ظاهرى اصفهانى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زمانى از اوّل ماه شوال و ذى‌القعده و ده روز اوّل ذى‌الحجه مى‌باشد</w:t>
      </w:r>
      <w:r>
        <w:rPr>
          <w:rFonts w:eastAsia="IRNazanin" w:cs="IRNazanin"/>
          <w:color w:val="111111"/>
          <w:sz w:val="28"/>
          <w:szCs w:val="28"/>
          <w:rtl w:val="true"/>
          <w:lang w:bidi="fa-IR"/>
        </w:rPr>
        <w:t>.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شافعى، به نقل بدايه‌المجتهد،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زمانى از اوّل شوال و تمام ذى‌القعده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از ذى‌الحجّه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نقل ديگرى از ابن رشد، محمد بن ادريس شافعى، ماههاى حج را، شوال و ذى‌القعده تا طلوع فجر روز عيد قربان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اعتقاد مالكيان سه ماه تمام، يعنى شوال، ذى‌القعده و ذى‌الحجّه به طور كامل، اشهر حج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دليل آنان اطلاق قول خداوند متعال است كه فرمود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اشهرٌ معلوماتٌ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ماههاى معيّنى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فتواى شيخ طوسى هم، محرم شدن به احرام حج و عمره تمتع، جز در ماههاى حج منعقد نمى‌شود و چنانچه كسى در غير اين ماهها محرم شود، احرام حج او به احرام عمره مفرده تبديل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بر طبق فتواى ابوحنيفه و سفيان بن سعيد ثورى، احرام در غير اشهر حج نيز، واقع مى‌شود ولى در ماههاى حج افضل است، و بر اين اساس اگر در غير آن محرم شده باشد، معصيت كرده ولى احرامش منعقد شده است</w:t>
      </w:r>
      <w:r>
        <w:rPr>
          <w:rFonts w:eastAsia="IRNazanin" w:cs="IRNazanin"/>
          <w:color w:val="111111"/>
          <w:sz w:val="28"/>
          <w:szCs w:val="28"/>
          <w:rtl w:val="true"/>
          <w:lang w:bidi="fa-IR"/>
        </w:rPr>
        <w:t>.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سرانجام به فتواى عدّه زيادى از اماميه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غير اشهر حج به احرام تمتع، محرم شود، احرامش باطل، و در واقع اصلًا محرم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به خاطر دخول در مكّه احرام بسته باشد كه در اين صورت احرامش صحيح، و با آوردن اعمال عمره مفرده از احرام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هر يك از علماى اهل سنّت و جماعت كه، وقت زمانى احرام را به وقت نماز تشبيه كرده باشد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ماههاى حج محرم شده، احرامش باطل خواهد بود، همان گونه كه نماز خواندن قبل از وقت جايز نيست و آنان كه زمان احرام را به وقت نماز تشبيه نكرده‌اند،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غير ماههاى حج نيز 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عدّه زيادى از فقهاى اهل سنّت به استحباب احرام اهل مكّه، كه در اوّل ماه ذى‌الحجّه محرم مى‌شوند، براى ديگران فتوا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وليكن شافعى و فقهاى اماميّه به استحباب احرام در روز ترويه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هشتم ذى‌الحجّه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داده‌اند</w:t>
      </w:r>
      <w:r>
        <w:rPr>
          <w:rFonts w:eastAsia="Amiri" w:cs="Amiri" w:ascii="Amiri" w:hAnsi="Amiri"/>
          <w:color w:val="111111"/>
          <w:sz w:val="28"/>
          <w:szCs w:val="28"/>
          <w:rtl w:val="true"/>
          <w:lang w:bidi="ar-SA"/>
        </w:rPr>
        <w:t>. «</w:t>
      </w:r>
      <w:r>
        <w:rPr>
          <w:rStyle w:val="FootnoteAnchor"/>
          <w:rtl w:val="true"/>
        </w:rPr>
        <w:footnoteReference w:id="12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مكانى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مكلفى كه به قصد اعمال حج حركت مى‌كند بايد از يكى از مواقيت پنج گانه و يا مقابل آنها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ميقاتها همانهائى هستند كه توسط پيامبر گرامى اسلام ص بطور كامل مشخص، و از جهات شمال، جنوب، غرب و شرق، محيط به مكّه مكرّمه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ص ابتدا مسجد شجره را معيّن كرد،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ميقات براى كسانى است كه از مدينه منوّره به طرف مكّه مى‌آيند، فاصله اين ميقات تا مكّه تقريباً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و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مدينه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گونه اين ميقات، از دورترين مواقيت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مى‌باشد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وادى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ميقاتى كه پيامبر اسلام قرار 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اين مكان ميقات كسانى است كه از طرف عراق به مكّه مى‌آيند، و فاصله آن هم تا مكه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bookmarkStart w:id="149" w:name="pg1486_8537"/>
    </w:p>
    <w:p>
      <w:pPr>
        <w:pStyle w:val="BookText"/>
        <w:rPr/>
      </w:pPr>
      <w:bookmarkEnd w:id="149"/>
      <w:r>
        <w:rPr>
          <w:rFonts w:ascii="IRNazanin" w:hAnsi="IRNazanin" w:eastAsia="IRNazanin"/>
          <w:color w:val="111111"/>
          <w:sz w:val="28"/>
          <w:sz w:val="28"/>
          <w:szCs w:val="28"/>
          <w:rtl w:val="true"/>
          <w:lang w:bidi="fa-IR"/>
        </w:rPr>
        <w:t xml:space="preserve">اوائل اين ميقات را از جهت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اواسط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اواخر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كه 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مكان براى محرم شدن، از اوّل اين وادى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بقيّه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ميقات اهل عراق معيّن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كه چه كسى اين ميقات را براى آنها قرار داده است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طايفه‌اى از آنها، عمر بن خطاب و برخى رسول‌الله ص را تعيين كننده اين ميقات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شافعى به همين مطلب در كفايه‌الاخيار در باب حج، و ابن رشد در بدايه‌المجتهد،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كتاب بدايه‌المجتهد از شافعى و ثورى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اهَلّوا مِنَ‌العقيق كان احبّ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از عقيق محرم شوند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اهل شامات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سوريه، لبنان، فلسطين و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 مراكش و هر كسى است كه از اين طريق به مكّه مى‌آيد، البته به شرط اينكه از ميقات ديگرى عبور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مسافت بين آن تا مكّه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قرن‌المنازل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چهارمين ميقاتى كه توسط پيامبر گرامى اسلام معيّن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فتواى اماميه اين ميقات براى اهل طائف و كسانى است كه از آن طريق به مكّه مى‌آيند، وليكن حنفيان، مالكيان، شافعيان و حنابله، آن را ميقات ساكنان نجد و حجاز مى‌دانند، در حالى كه اماميه ميقات اهل نجد و عراق را وادى عقيق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فاصله اين ميقات تا مكه مكرمه تقريباً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Heading3"/>
        <w:numPr>
          <w:ilvl w:val="2"/>
          <w:numId w:val="1"/>
        </w:numPr>
        <w:rPr/>
      </w:pPr>
      <w:bookmarkStart w:id="150" w:name="__RefHeading___Toc153522_3650668749"/>
      <w:bookmarkStart w:id="151" w:name="_Toc57"/>
      <w:bookmarkEnd w:id="150"/>
      <w:r>
        <w:rPr>
          <w:rtl w:val="true"/>
        </w:rPr>
        <w:t>مسائلى در ميقات</w:t>
      </w:r>
      <w:r>
        <w:rPr>
          <w:rtl w:val="true"/>
        </w:rPr>
        <w:t>:</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كسانى كه راهشان از اين مواقيت نمى‌گذرد بايد محاذى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محاذات شرعيه به اين است كه وقتى مقابل كعبه مى‌ايستد، ميقات به طرف راست يا چپ او باشد و آنگاه كه از آنجا حركت مى‌كند، ميقات متمايل به پشت او باشد و البته نبايد خيلى از آن دور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منزلش از مواقيت پنج گانه به مكّه نزديك‌تر است، ميقات او در حج و عمره، منزل او مى‌باشد بنابراين از همانجا محرم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مستطيعى كه در خود مكّه منزل دارد، طبعاً خود مكّه ميقات او مى‌باشد و در اين مسأله اصلًا اختلافى نيست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منزلش خارج از مواقيت پنجگانه باشد، آيا از ميقات محرم شود بهتر است يا از منزلش؟ اهل سنّت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 و ابوحنيفه و ثورى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منزل افضل است وليكن از ميقات هم جايز است</w:t>
      </w:r>
      <w:r>
        <w:rPr>
          <w:rFonts w:eastAsia="IRNazanin" w:cs="IRNazanin"/>
          <w:color w:val="111111"/>
          <w:sz w:val="28"/>
          <w:szCs w:val="28"/>
          <w:rtl w:val="true"/>
          <w:lang w:bidi="fa-IR"/>
        </w:rPr>
        <w:t>.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اينان براى اثبات فتواى خويش به عمل صحابه استدلال كرده‌اند، زيرا آنها آشناتر به سنّت هستند، و عملشان يعنى احرام از منزل، حجّت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به اعتقاد مالك و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مواقيت افضل است و لذا براى اثبات فتواى خويش چنين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المواقيت هى‌السّنه الّتى سَنَّها رسول‌الله فَهِى افضل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مواقيت سنت و روشى است كه پيامبر اكرم ص آن را وضع كرده است، بنابراين احرام از ميقات افضل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مى‌خواهد عمره مفرده انجام دهد، طبعاً ميقات او همان مواقيت پنجگانه است، مگر كسى كه قبلًا در حَرَم بوده و اكنون مى‌خواهد مُحرم به عمره مفرده شود كه در اين صورت بايد به ادنى‌الحلّ يعنى تنعيم، جعرّانه و حديبيه برگردد، و از آنجا محرم شود گرچه در اوّل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اين حكم اخبار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قبل از ميقات، مى‌توان محرم شد يا نه؟</w:t>
      </w:r>
    </w:p>
    <w:p>
      <w:pPr>
        <w:pStyle w:val="BookText"/>
        <w:rPr/>
      </w:pPr>
      <w:r>
        <w:rPr>
          <w:rFonts w:ascii="IRNazanin" w:hAnsi="IRNazanin" w:eastAsia="IRNazanin"/>
          <w:color w:val="111111"/>
          <w:sz w:val="28"/>
          <w:sz w:val="28"/>
          <w:szCs w:val="28"/>
          <w:rtl w:val="true"/>
          <w:lang w:bidi="fa-IR"/>
        </w:rPr>
        <w:t>اماميه به عدم جواز آن فتوا داده‌اند، بنابراين اگر قبل از ميقات محرم شود به دليل روايات باب، احرامش فاسد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اشخاص زير مى‌توانند قبل از ميقات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مى‌خواهد در ماه رجب عمره مفرده انجام دهد و چنانچه بخواهد احرام را تا يكى از مواقيت تأخير بيندازد، ماه رجب تمام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نذر كرده قبل از ميقات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روايات باب، دليل اين حكم است و اين گونه روايات نيز در وسائل‌الشيعه و ساير مصادر شيعه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مسأله مزبور ابوحنيفه و شافعى به جواز احرام، قبل از ميقات فتوا داده‌اند، وليكن احرام از ميقات را افضل مى‌دانند</w:t>
      </w:r>
      <w:r>
        <w:rPr>
          <w:rFonts w:eastAsia="Amiri" w:cs="Amiri" w:ascii="Amiri" w:hAnsi="Amiri"/>
          <w:color w:val="111111"/>
          <w:sz w:val="28"/>
          <w:szCs w:val="28"/>
          <w:rtl w:val="true"/>
          <w:lang w:bidi="ar-SA"/>
        </w:rPr>
        <w:t>.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 احمد بن حنبل نيز مانند ابوحنيفه و شافعى فتوا داده‌اند، وليكن نكته‌اى را اضافه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شدن، در قبل از ميقات،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احرام بست، همه شرائط و محرمات احرام بر او جارى مى‌شود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مستطيع از ميقاتى كه مخصوص خودش است محرم نشود، مثلًا كسى كه از اهل مدينه است بجاى احرام بستن از ذوالحليفه، از جحفه محرم شود، آيا كفاره بر او واجب است يا نه؟</w:t>
      </w:r>
    </w:p>
    <w:p>
      <w:pPr>
        <w:pStyle w:val="BookText"/>
        <w:rPr/>
      </w:pPr>
      <w:r>
        <w:rPr>
          <w:rFonts w:ascii="Amiri" w:hAnsi="Amiri" w:eastAsia="Amiri" w:cs="Amiri"/>
          <w:color w:val="111111"/>
          <w:sz w:val="28"/>
          <w:sz w:val="28"/>
          <w:szCs w:val="28"/>
          <w:rtl w:val="true"/>
          <w:lang w:bidi="ar-SA"/>
        </w:rPr>
        <w:t xml:space="preserve">اماميّه و به تبعيت از آنها، حنفيان، به عدم ثبوت كفاره فتوا داده‌اند، </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از شافعى و احمد بن حنبل نيز چنين فتوايى نقل شده است</w:t>
      </w:r>
      <w:r>
        <w:rPr>
          <w:rFonts w:eastAsia="IRNazanin" w:cs="IRNazanin"/>
          <w:color w:val="111111"/>
          <w:sz w:val="28"/>
          <w:szCs w:val="28"/>
          <w:rtl w:val="true"/>
          <w:lang w:bidi="fa-IR"/>
        </w:rPr>
        <w:t>.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به فتواى مالك، كفاره واجب مى‌شود</w:t>
      </w:r>
      <w:r>
        <w:rPr>
          <w:rFonts w:eastAsia="Amiri" w:cs="Amiri" w:ascii="Amiri" w:hAnsi="Amiri"/>
          <w:color w:val="111111"/>
          <w:sz w:val="28"/>
          <w:szCs w:val="28"/>
          <w:rtl w:val="true"/>
          <w:lang w:bidi="ar-SA"/>
        </w:rPr>
        <w:t>. «</w:t>
      </w:r>
      <w:r>
        <w:rPr>
          <w:rStyle w:val="FootnoteAnchor"/>
          <w:rtl w:val="true"/>
        </w:rPr>
        <w:footnoteReference w:id="126"/>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جميع فقها عبور كردن از ميقات، بدون احرام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در روايت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تمام‌الحج والعمره ان تحرم مِن‌المواقيت التى وقّتَها رسول‌الله ص ولا تجاوزها الّا و انت محرمٌ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تماميت حج و عمره،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مواقيت پنجگانه‌اى كه نبىّ گرامى اسلام ص آن را معيّن فرموده است محرم بشوى، و هرگز بدون احرام از آنها عبور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بدون احرام عبور كرد، واجب است به همان ميقات برگردد و از آنجا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مستطيع بدون مراجعه به ميقات و احرام بستن از آنجا، مناسك حج را بياورد، آيا حجّش صحيح است يا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احرام از ميقات را عمداً ترك كند، در حالى كه تصميم دارد حج يا عمره بجاى آورد، و ميقات ديگرى هم جلوى او نيست تا از آنجا محرم شود حجّ وى باطل است، چه اين كه ترك عمدى است، عذرى داشته باشد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به خاطر فراموشى يا جهل به حكم و يا عذر ديگر، بدون احرام از ميقات عبور كند، در صورت امكان بايد به ميقات برگردد و از آنجا محرم شود، چه داخل حرم شده باشد يا نه و اگر امكان مراجعه نيست و هنوز داخل حرم نشده است از همان جا محرم شود و احتياط مستحب آن است كه هر مقدار مى‌تواند به طرف ميقات برگردد و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داخل حرم شده و مى‌تواند خود را به اعمال عمره برساند واجب است از حرم خارج شده و محرم شود و اگر نمى‌تواند از همان جا 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احتياط مستحب آن است كه هر قدر مى‌تواند به طرف خارج حرم برگردد، و از آنجا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اعتقاد حنفيان، مالكيان، شافعيان و حنابله، چنين حجّى صحيح خواهد بود، گرچه براى احرام به ميقات برنگردد وليكن خون بر او واجب است</w:t>
      </w:r>
      <w:r>
        <w:rPr>
          <w:rFonts w:eastAsia="IRNazanin" w:cs="IRNazanin"/>
          <w:color w:val="111111"/>
          <w:sz w:val="28"/>
          <w:szCs w:val="28"/>
          <w:rtl w:val="true"/>
          <w:lang w:bidi="fa-IR"/>
        </w:rPr>
        <w:t>. «</w:t>
      </w:r>
      <w:r>
        <w:rPr>
          <w:rStyle w:val="FootnoteAnchor"/>
          <w:rtl w:val="true"/>
        </w:rPr>
        <w:footnoteReference w:id="1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كفاره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اين فرض به ميقات برگردد و محرم شود، آيا كفاره ساقط است يا نه؟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و عدّه‌اى ديگر به سقوط كفاره حكم كرده‌اند</w:t>
      </w:r>
      <w:r>
        <w:rPr>
          <w:rFonts w:eastAsia="IRNazanin" w:cs="IRNazanin"/>
          <w:color w:val="111111"/>
          <w:sz w:val="28"/>
          <w:szCs w:val="28"/>
          <w:rtl w:val="true"/>
          <w:lang w:bidi="fa-IR"/>
        </w:rPr>
        <w:t>.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مالك به وجوب آن فتوا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بتواند به ميقات برگردد و مانعى هم در كار نباشد عمداً برنگردد، گنه‌كار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چنانچه مانعى از رجوع به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ترس در بين راه، تنگى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به طورى كه اگر برگردد، حج از او فوت مى‌شود، گنه‌كار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فرض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اهل سنّت، فرقى نيست در اين كه ميقات ديگرى جلوى او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فرقى نيست در اين كه عمداً احرام را ترك كند يا از روى جهل به حكم و يا فراموشى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به ثبوت كفاره فتوا داده‌اند دو دليل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پيامبر روايت مى‌كند كه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نُسكاً فعليه 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عبادتى از عبادات حج را ترك كند، بايد كفاره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قطعاً احرام از ميقات بر او واجب بوده، حال كه ترك كرده است، بايد كفاره بدهد، زيرا اصل احرام از واجبات ركنى وليكن احرام از ميقات واجب غير ركنى است و لذا با ريختن خون جبران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جميع فقها، احرام بستن از مسجد ذى‌الحليفه افضل است چون پيامبر اسلام ص از آنجا محرم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احرام بستن بر هر كسى كه به هر شكل از ميقات عبور مى‌كند، واجب است يا نه؟</w:t>
      </w:r>
    </w:p>
    <w:p>
      <w:pPr>
        <w:pStyle w:val="BookText"/>
        <w:rPr/>
      </w:pPr>
      <w:r>
        <w:rPr>
          <w:rFonts w:ascii="Amiri" w:hAnsi="Amiri" w:eastAsia="Amiri" w:cs="Amiri"/>
          <w:color w:val="111111"/>
          <w:sz w:val="28"/>
          <w:sz w:val="28"/>
          <w:szCs w:val="28"/>
          <w:rtl w:val="true"/>
          <w:lang w:bidi="ar-SA"/>
        </w:rPr>
        <w:t>براى روشن شدن اين مسأله بايد به انواع عبور از ميقات اشاره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عبور كردن از ميقات بر سه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عبور مى‌كند وليكن براى حاجتى كه قبل از مكّه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قصد دخول در مكّه عبور مى‌كند ولى نه به خاطر اعمال حج بلكه به خاطر حاجتى كه در شهر مكه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موقع دخول در مكّه به قصد حج و عمره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اتفاق همه فقها، بدون احرام مى‌تواند از ميقات عبور كند و اشكالى هم ندارد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 و مالكيه، بدون اشكال احرام لازم است، زيرا به مقتضاى روايات، دخول در مكّه، بدون احرام جايز نيست مگر براى كسانى كه به اقتضاى شغلشان، هميشه در رفت و آمد هستند مانند هيزم فروش و ميوه فروش، كه اين افراد بدون احرام مى‌توانند وارد شوند</w:t>
      </w:r>
      <w:r>
        <w:rPr>
          <w:rFonts w:eastAsia="IRNazanin" w:cs="IRNazanin"/>
          <w:color w:val="111111"/>
          <w:sz w:val="28"/>
          <w:szCs w:val="28"/>
          <w:rtl w:val="true"/>
          <w:lang w:bidi="fa-IR"/>
        </w:rPr>
        <w:t>.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كسى كه در حال احرام به مكّه وارد شده ولى بعداً از آن خارج، و در وسط همان ماهى كه در آن محرم شده است، برگردد</w:t>
      </w:r>
      <w:r>
        <w:rPr>
          <w:rFonts w:eastAsia="IRNazanin" w:cs="IRNazanin"/>
          <w:color w:val="111111"/>
          <w:sz w:val="28"/>
          <w:szCs w:val="28"/>
          <w:rtl w:val="true"/>
          <w:lang w:bidi="fa-IR"/>
        </w:rPr>
        <w:t>.</w:t>
      </w:r>
      <w:bookmarkStart w:id="152" w:name="pg1486_8541"/>
    </w:p>
    <w:p>
      <w:pPr>
        <w:pStyle w:val="BookText"/>
        <w:rPr/>
      </w:pPr>
      <w:bookmarkEnd w:id="152"/>
      <w:r>
        <w:rPr>
          <w:rFonts w:ascii="IRNazanin" w:hAnsi="IRNazanin" w:eastAsia="IRNazanin"/>
          <w:color w:val="111111"/>
          <w:sz w:val="28"/>
          <w:sz w:val="28"/>
          <w:szCs w:val="28"/>
          <w:rtl w:val="true"/>
          <w:lang w:bidi="fa-IR"/>
        </w:rPr>
        <w:t>ولى اگر در همان ماه به مكّه برنگردد، نمى‌تواند بدون احرام داخل شود، بلكه مجدّداً بايد از ميقات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بايد از ميقات محرم شود و چنانچه بدون احرام عبور كند بايد برگردد و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فتواى مالكيان هرگز نمى‌تواند بدون احرام عبور كند</w:t>
      </w:r>
      <w:r>
        <w:rPr>
          <w:rFonts w:eastAsia="IRNazanin" w:cs="IRNazanin"/>
          <w:color w:val="111111"/>
          <w:sz w:val="28"/>
          <w:szCs w:val="28"/>
          <w:rtl w:val="true"/>
          <w:lang w:bidi="fa-IR"/>
        </w:rPr>
        <w:t>.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عبور كرد تا زمانى كه لباس احرام نپوشيده بايد به ميقات برگردد و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كفاره‌اى هم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بدون مراجعه به ميقات محرم شد، لازم نيست دوباره برگردد بلكه اعمالش را انجام مى‌دهد وليكن كفّاره بر او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گفته‌اند چنانچه بعد از احرام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ميقات برگردد، كفاره ساقط نمى‌شود، گرچه شافعى در اين فرض كفاره را ساقط مى‌داند</w:t>
      </w:r>
      <w:r>
        <w:rPr>
          <w:rFonts w:eastAsia="IRNazanin" w:cs="IRNazanin"/>
          <w:color w:val="111111"/>
          <w:sz w:val="28"/>
          <w:szCs w:val="28"/>
          <w:rtl w:val="true"/>
          <w:lang w:bidi="fa-IR"/>
        </w:rPr>
        <w:t>.</w:t>
      </w:r>
    </w:p>
    <w:p>
      <w:pPr>
        <w:pStyle w:val="Heading3"/>
        <w:numPr>
          <w:ilvl w:val="2"/>
          <w:numId w:val="1"/>
        </w:numPr>
        <w:rPr/>
      </w:pPr>
      <w:bookmarkStart w:id="153" w:name="__RefHeading___Toc153524_3650668749"/>
      <w:bookmarkStart w:id="154" w:name="_Toc58"/>
      <w:bookmarkEnd w:id="153"/>
      <w:r>
        <w:rPr>
          <w:rtl w:val="true"/>
        </w:rPr>
        <w:t>احرام و مسائل آن</w:t>
      </w:r>
      <w:r>
        <w:rPr>
          <w:rtl w:val="true"/>
        </w:rPr>
        <w:t>:</w:t>
      </w:r>
      <w:bookmarkEnd w:id="15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جميع مذاهب، احرام ركنى از اركان عمره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منقول از طرق عامه و خاصه گواه اين مطلب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اوّلين عملى است كه ناسك بايد آن را انجام دهد، چه قصد عمره تمتع داشته باشد و يا حج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احرام سه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پوشيدن دو جامه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بعضى از اين واجبات، در ميان فقهاى مذاهب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هر يك از اين سه واجب را به طور جداگانه مورد بحث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فقها نيّت را شرط تحقق احرام مى‌دانند، از اين رو به سخن پيامبر اكرم ص استدلال كرده‌اند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الاعمال بالنيّات، لكل امرء مانوى</w:t>
      </w:r>
      <w:r>
        <w:rPr>
          <w:rFonts w:eastAsia="Amiri" w:cs="Amiri" w:ascii="Amiri" w:hAnsi="Amiri"/>
          <w:color w:val="111111"/>
          <w:sz w:val="28"/>
          <w:szCs w:val="28"/>
          <w:rtl w:val="true"/>
          <w:lang w:bidi="ar-SA"/>
        </w:rPr>
        <w:t>.» «</w:t>
      </w:r>
      <w:r>
        <w:rPr>
          <w:rStyle w:val="FootnoteAnchor"/>
          <w:rtl w:val="true"/>
        </w:rPr>
        <w:footnoteReference w:id="1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شك اعمال انسانها، به نيت‌هاى آنان بستگى دارد، طبعاً هر كس هر نيّتى داشته باشد، به همان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از روى غفلت يا بيهوشى محرم شود، احرامش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ماهيّت احرام به مجرّد نيّت محقق مى‌شود يا بايد چيز ديگرى هم با آن ضميمه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فتواى حنفيان، به مجرّد نيّت، تا مادامى كه تلبيه نگفته شروع در احرام محقق نخواهد شد</w:t>
      </w:r>
      <w:r>
        <w:rPr>
          <w:rFonts w:eastAsia="IRNazanin" w:cs="IRNazanin"/>
          <w:color w:val="111111"/>
          <w:sz w:val="28"/>
          <w:szCs w:val="28"/>
          <w:rtl w:val="true"/>
          <w:lang w:bidi="fa-IR"/>
        </w:rPr>
        <w:t>.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bookmarkStart w:id="155" w:name="pg1486_8542"/>
    </w:p>
    <w:p>
      <w:pPr>
        <w:pStyle w:val="BookText"/>
        <w:rPr/>
      </w:pPr>
      <w:bookmarkEnd w:id="155"/>
      <w:r>
        <w:rPr>
          <w:rFonts w:ascii="IRNazanin" w:hAnsi="IRNazanin" w:eastAsia="IRNazanin"/>
          <w:color w:val="111111"/>
          <w:sz w:val="28"/>
          <w:sz w:val="28"/>
          <w:szCs w:val="28"/>
          <w:rtl w:val="true"/>
          <w:lang w:bidi="fa-IR"/>
        </w:rPr>
        <w:t>وليكن شيخ طوسى در خلاف از حنفيان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تلبيه نگويد و يا سَوْق هدى نكند احرام محقق نمى‌شود</w:t>
      </w:r>
      <w:r>
        <w:rPr>
          <w:rFonts w:eastAsia="IRNazanin" w:cs="IRNazanin"/>
          <w:color w:val="111111"/>
          <w:sz w:val="28"/>
          <w:szCs w:val="28"/>
          <w:rtl w:val="true"/>
          <w:lang w:bidi="fa-IR"/>
        </w:rPr>
        <w:t>.»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به فتواى شافعيان و حنابله، به مجرّد نيّت، احرام محقق مى‌شود</w:t>
      </w:r>
      <w:r>
        <w:rPr>
          <w:rFonts w:eastAsia="Amiri" w:cs="Amiri" w:ascii="Amiri" w:hAnsi="Amiri"/>
          <w:color w:val="111111"/>
          <w:sz w:val="28"/>
          <w:szCs w:val="28"/>
          <w:rtl w:val="true"/>
          <w:lang w:bidi="ar-SA"/>
        </w:rPr>
        <w:t>.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فتواى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با نيّت مقترن به فعل يا قولى كه مربوط به حج باشد محقق مى‌شود؛ مانند لبيّك گفتن و يا توجه به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اين راه به سوى خانه خدا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نظرات فقهى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فقهاى شيعه در اين مسأله فتاوى مختلفى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در كتاب مختلف‌الشيعه در مسأله تأخير احرام از ميقات،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نيت، تا زمانى كه تلبيه نگفته باشد، احرام محقق نمى‌شود، هر چند كه دو جامه احرام را پوشيده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به نظر وى ماهيت و حقيقت احرام، از نيّت، تلبيه و پوشيدن دو جامه احرام، تركيب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اقتضاى اين تركيب آن است كه، احرام بدون تحقق همه اجزائش، محقق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ادريس بنا به نقل شهيد در شرح خود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نيّت و تلبيه تركيب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پوشيدن دو جامه احرام در ماهيّت آن هيچ گونه مدخليتى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نظر ايشان ماهيّت احرام، به مجرد نيّت، تا زمانى كه تلبيه نگفته است، محقق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كلام شيخ در مبسوط چنين استفاده مى‌شود كه وى، احرام را عبارت از نيّت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حقيقت احرام به مجرّد نيّت تحقق پيدا مى‌كند و امّا پوشيدن دو جامه احرام و تلبيه به فتواى ايشان، از واجبات غير ركنى احرام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باب احرام نيز استفاده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با گفتن تلبيه موجود مى‌شود و امّا پوشيدن دو جامه احرام و نيّت از واجبات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ماهيت احرام كه آثارى نيز بر او مترتب است، آن زمان تحقق پيدا مى‌كند كه تلبيه را گفته باشد</w:t>
      </w:r>
      <w:r>
        <w:rPr>
          <w:rFonts w:eastAsia="IRNazanin" w:cs="IRNazanin"/>
          <w:color w:val="111111"/>
          <w:sz w:val="28"/>
          <w:szCs w:val="28"/>
          <w:rtl w:val="true"/>
          <w:lang w:bidi="fa-IR"/>
        </w:rPr>
        <w:t>.</w:t>
      </w:r>
    </w:p>
    <w:p>
      <w:pPr>
        <w:pStyle w:val="Heading3"/>
        <w:numPr>
          <w:ilvl w:val="2"/>
          <w:numId w:val="1"/>
        </w:numPr>
        <w:rPr/>
      </w:pPr>
      <w:bookmarkStart w:id="156" w:name="__RefHeading___Toc153526_3650668749"/>
      <w:bookmarkStart w:id="157" w:name="_Toc59"/>
      <w:bookmarkEnd w:id="156"/>
      <w:r>
        <w:rPr>
          <w:rtl w:val="true"/>
        </w:rPr>
        <w:t>مكان نيّت</w:t>
      </w:r>
      <w:r>
        <w:rPr>
          <w:rtl w:val="true"/>
        </w:rPr>
        <w:t>:</w:t>
      </w:r>
      <w:bookmarkEnd w:id="15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مى‌خواهد محرم شود، واجب است همزمان با شروع احرام، نيّت كند و اگر در اثناى احرام نيت كند، كفايت نمى‌كند</w:t>
      </w:r>
      <w:r>
        <w:rPr>
          <w:rFonts w:eastAsia="IRNazanin" w:cs="IRNazanin"/>
          <w:color w:val="111111"/>
          <w:sz w:val="28"/>
          <w:szCs w:val="28"/>
          <w:rtl w:val="true"/>
          <w:lang w:bidi="fa-IR"/>
        </w:rPr>
        <w:t>.</w:t>
      </w:r>
      <w:bookmarkStart w:id="158" w:name="pg1486_8543"/>
    </w:p>
    <w:p>
      <w:pPr>
        <w:pStyle w:val="BookText"/>
        <w:rPr/>
      </w:pPr>
      <w:bookmarkEnd w:id="158"/>
      <w:r>
        <w:rPr>
          <w:rFonts w:ascii="IRNazanin" w:hAnsi="IRNazanin" w:eastAsia="IRNazanin"/>
          <w:color w:val="111111"/>
          <w:sz w:val="28"/>
          <w:sz w:val="28"/>
          <w:szCs w:val="28"/>
          <w:rtl w:val="true"/>
          <w:lang w:bidi="fa-IR"/>
        </w:rPr>
        <w:t>و نيز واجب است در نيّت خود نوع احرام را معيّن نمايد، به اين كه براى حج محرم مى‌شود يا براى عمره، و اگر حج است بايد تعيين كند كه حج تمتع يا قران و يا افراد است؟ و همچنين نوع عمره را نيز معين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بايد معلوم باشد كه حج را براى خودش انجام مى‌دهد، يا براى ديگرى نايب شده است؟ و چنانچه حج واجب است، حَجّه‌الاسلام يا غير آن را هم معين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شكل اگر احرام را نيّت نمايد، ولى نوع آن را معيّن نكند و يا تعيين را، به زمان ديگرى موكول كند، حج وى باطل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فتواى مالكيان و حنابله، تعيين نوع حج، مستحب است</w:t>
      </w:r>
      <w:r>
        <w:rPr>
          <w:rFonts w:eastAsia="Amiri" w:cs="Amiri" w:ascii="Amiri" w:hAnsi="Amiri"/>
          <w:color w:val="111111"/>
          <w:sz w:val="28"/>
          <w:szCs w:val="28"/>
          <w:rtl w:val="true"/>
          <w:lang w:bidi="ar-SA"/>
        </w:rPr>
        <w:t>.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شافعى در يكى از دو فتواى خود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احرام را مقيّد به نوع خاصى از حج يا عمره نكند بهتر است، بنابراين اگر در نيّت احرام، مناسكى از حج را نيّت كند ولى نوع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يا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نكند، در اين صورت احرام و اعمالش، هر دو صحيح هستند، وليكن بعداً مى‌تواند نيّت را به هر كدام از حج يا عمره، كه بخواهد برگرداند</w:t>
      </w:r>
      <w:r>
        <w:rPr>
          <w:rFonts w:eastAsia="IRNazanin" w:cs="IRNazanin"/>
          <w:color w:val="111111"/>
          <w:sz w:val="28"/>
          <w:szCs w:val="28"/>
          <w:rtl w:val="true"/>
          <w:lang w:bidi="fa-IR"/>
        </w:rPr>
        <w:t>.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اتفاق كرده‌اند چنانچه در نيّت احرامش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همان چيزى كه فلانى احرام بسته، من هم محرم مى‌شوم، در صورتى كه نيّت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حج يا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باشد، صحيح خواهد بود</w:t>
      </w:r>
      <w:r>
        <w:rPr>
          <w:rFonts w:eastAsia="IRNazanin" w:cs="IRNazanin"/>
          <w:color w:val="111111"/>
          <w:sz w:val="28"/>
          <w:szCs w:val="28"/>
          <w:rtl w:val="true"/>
          <w:lang w:bidi="fa-IR"/>
        </w:rPr>
        <w:t>.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153528_3650668749"/>
      <w:bookmarkStart w:id="160" w:name="_Toc60"/>
      <w:bookmarkEnd w:id="159"/>
      <w:r>
        <w:rPr>
          <w:rtl w:val="true"/>
        </w:rPr>
        <w:t>لبّيك گفتن</w:t>
      </w:r>
      <w:r>
        <w:rPr>
          <w:rtl w:val="true"/>
        </w:rPr>
        <w:t>:</w:t>
      </w:r>
      <w:bookmarkEnd w:id="160"/>
    </w:p>
    <w:p>
      <w:pPr>
        <w:pStyle w:val="BookText"/>
        <w:rPr/>
      </w:pPr>
      <w:r>
        <w:rPr>
          <w:rFonts w:ascii="IRNazanin" w:hAnsi="IRNazanin" w:eastAsia="IRNazanin"/>
          <w:color w:val="111111"/>
          <w:sz w:val="28"/>
          <w:sz w:val="28"/>
          <w:szCs w:val="28"/>
          <w:rtl w:val="true"/>
          <w:lang w:bidi="fa-IR"/>
        </w:rPr>
        <w:t>دومين واجب از واجبات احرام، گفتن لبّيك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اتفاق جميع فقها در احرام معتبر است، ليكن در وجوب و استحباب آن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اماميّه به وجوب تلبيه فتوا مى‌دهند و حنفيان گرچه در اين فتوا از اماميه متابعت كرده‌اند، وليكن در بعضى جهات با هم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و يا آنچه را كه جانشين آن مى‌شود مانند سوق هدى، يكى از شرائط احرام است در حالى كه اماميه فقط تلبيه را واجب مى‌دانند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مضافاً 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يا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يكبار، لبّيك گفتن، محقق نمى‌شود، بلكه بايد تا چهار بار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اماميّه رواياتى است كه در آنها به گفتن تلبيه امر شده و صيغه امر هم ظهور در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قصد انجام حج قران دارد، بين لبيك و يا تقليد و اشعار مخيّر است</w:t>
      </w:r>
      <w:r>
        <w:rPr>
          <w:rFonts w:eastAsia="IRNazanin" w:cs="IRNazanin"/>
          <w:color w:val="111111"/>
          <w:sz w:val="28"/>
          <w:szCs w:val="28"/>
          <w:rtl w:val="true"/>
          <w:lang w:bidi="fa-IR"/>
        </w:rPr>
        <w:t>.</w:t>
      </w:r>
      <w:bookmarkStart w:id="161" w:name="pg1486_8544"/>
    </w:p>
    <w:p>
      <w:pPr>
        <w:pStyle w:val="BookText"/>
        <w:rPr/>
      </w:pPr>
      <w:bookmarkEnd w:id="161"/>
      <w:r>
        <w:rPr>
          <w:rFonts w:ascii="IRNazanin" w:hAnsi="IRNazanin" w:eastAsia="IRNazanin"/>
          <w:color w:val="111111"/>
          <w:sz w:val="28"/>
          <w:sz w:val="28"/>
          <w:szCs w:val="28"/>
          <w:rtl w:val="true"/>
          <w:lang w:bidi="fa-IR"/>
        </w:rPr>
        <w:t>و امّا به فتواى مالكيان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ذكر شد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محقق نمى‌شود مگر با نيّتى كه مقترن به قول يا فعلى باشد كه مربوط به حج است مانند تلبيه گفتن و يا توجّه و التفات به طريق به طورى كه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به مكّه ختم مى‌شود</w:t>
      </w:r>
      <w:r>
        <w:rPr>
          <w:rFonts w:eastAsia="IRNazanin" w:cs="IRNazanin"/>
          <w:color w:val="111111"/>
          <w:sz w:val="28"/>
          <w:szCs w:val="28"/>
          <w:rtl w:val="true"/>
          <w:lang w:bidi="fa-IR"/>
        </w:rPr>
        <w:t>.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شافعيان، </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استحق بن راهويه و ابراهيم نخعى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سنّت است، و لذا متّصل شدن آن را به احرام مستحب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اساس اگر بدون تلبيه، احرام را نيّت كند، صحيح خواهد بود</w:t>
      </w:r>
      <w:r>
        <w:rPr>
          <w:rFonts w:eastAsia="IRNazanin" w:cs="IRNazanin"/>
          <w:color w:val="111111"/>
          <w:sz w:val="28"/>
          <w:szCs w:val="28"/>
          <w:rtl w:val="true"/>
          <w:lang w:bidi="fa-IR"/>
        </w:rPr>
        <w:t>.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153530_3650668749"/>
      <w:bookmarkStart w:id="163" w:name="_Toc61"/>
      <w:bookmarkEnd w:id="162"/>
      <w:r>
        <w:rPr>
          <w:rtl w:val="true"/>
        </w:rPr>
        <w:t>مسائلى در تلبيه</w:t>
      </w:r>
      <w:r>
        <w:rPr>
          <w:rtl w:val="true"/>
        </w:rPr>
        <w:t>:</w:t>
      </w:r>
      <w:bookmarkEnd w:id="163"/>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گفتن لبيك از وقتى است كه احرام مى‌بندد وليكن استمرار آن در حالات نشسته، ايستاده، سواره، پياده و به هنگام بالا رفتن و پائين آمدن از پستى‌ها و بلندى‌ها، و يا موقع سوار شدن و پياده شدن از مركب، تا رسيدن به جمره عقبه استحباب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مردان مستحب است لبيك را با صداى بلند بگويند، ولى زنان صداى خود را بلند نكنند، بلكه خود و كسانى كه اطراف او هستند صدايش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مساجدى كه محّل اجتماع مردم است بويژه مسجد عرفه، مستحب است زن و مرد در آن مكان مقدس لبّيك را با صداى بلند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وقتى خانه‌هاى مكّه مشاهده شد گفتن لبّيك را قطع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تلبيه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اللهم لبّيك، لبّيك لا شريكَ لَكَ لَبّيك</w:t>
      </w:r>
    </w:p>
    <w:p>
      <w:pPr>
        <w:pStyle w:val="BookText"/>
        <w:rPr/>
      </w:pPr>
      <w:r>
        <w:rPr>
          <w:rFonts w:ascii="Amiri" w:hAnsi="Amiri" w:eastAsia="Amiri" w:cs="Amiri"/>
          <w:color w:val="111111"/>
          <w:sz w:val="28"/>
          <w:sz w:val="28"/>
          <w:szCs w:val="28"/>
          <w:rtl w:val="true"/>
          <w:lang w:bidi="ar-SA"/>
        </w:rPr>
        <w:t>انّ الحمد والنعمه لكَ والملك،</w:t>
      </w:r>
    </w:p>
    <w:p>
      <w:pPr>
        <w:pStyle w:val="BookText"/>
        <w:rPr/>
      </w:pPr>
      <w:r>
        <w:rPr>
          <w:rFonts w:ascii="Amiri" w:hAnsi="Amiri" w:eastAsia="Amiri" w:cs="Amiri"/>
          <w:color w:val="111111"/>
          <w:sz w:val="28"/>
          <w:sz w:val="28"/>
          <w:szCs w:val="28"/>
          <w:rtl w:val="true"/>
          <w:lang w:bidi="ar-SA"/>
        </w:rPr>
        <w:t>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بدين گونه با تكرار چهاربار، لبّيك گفتن، اين واجب نيز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به فتح و كسر، هر دو قرائت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گفتن لبّيك طهارت از حدث شرط نيست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153532_3650668749"/>
      <w:bookmarkStart w:id="165" w:name="_Toc62"/>
      <w:bookmarkEnd w:id="164"/>
      <w:r>
        <w:rPr>
          <w:rtl w:val="true"/>
        </w:rPr>
        <w:t>دو جامه احرام</w:t>
      </w:r>
      <w:bookmarkStart w:id="166" w:name="pg1486_8545"/>
      <w:bookmarkEnd w:id="165"/>
    </w:p>
    <w:p>
      <w:pPr>
        <w:pStyle w:val="BookText"/>
        <w:rPr/>
      </w:pPr>
      <w:bookmarkEnd w:id="166"/>
      <w:r>
        <w:rPr>
          <w:rFonts w:ascii="IRNazanin" w:hAnsi="IRNazanin" w:eastAsia="IRNazanin"/>
          <w:color w:val="111111"/>
          <w:sz w:val="28"/>
          <w:sz w:val="28"/>
          <w:szCs w:val="28"/>
          <w:rtl w:val="true"/>
          <w:lang w:bidi="fa-IR"/>
        </w:rPr>
        <w:t>به اتفاق جميع فقهاى اسلام، پوشيدن دو جامه احرام براى مردان واجب است، ولى زنان مى‌توانند لباسهاى خود را احرام قرار دهند، ولى افضل آن است كه دو جامه احرام را روى لباس خود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مردان بعد از بيرون آوردن لباسهائى كه پوشيدن آن حرام است، دو جامه احرام را مى‌پوشند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لباس احرام به مقتضاى روايات، واجب است، يكى از دو جامه را به شكل لنگ و ديگرى را مانند رداء قرار دهند، به طورى كه لنگ ما بين زانو و ناف را بپوشاند و رداء پوششى براى شانه‌ها باشد</w:t>
      </w:r>
      <w:r>
        <w:rPr>
          <w:rFonts w:eastAsia="IRNazanin" w:cs="IRNazanin"/>
          <w:color w:val="111111"/>
          <w:sz w:val="28"/>
          <w:szCs w:val="28"/>
          <w:rtl w:val="true"/>
          <w:lang w:bidi="fa-IR"/>
        </w:rPr>
        <w:t>.</w:t>
      </w:r>
    </w:p>
    <w:p>
      <w:pPr>
        <w:pStyle w:val="Heading3"/>
        <w:numPr>
          <w:ilvl w:val="2"/>
          <w:numId w:val="1"/>
        </w:numPr>
        <w:rPr/>
      </w:pPr>
      <w:bookmarkStart w:id="167" w:name="__RefHeading___Toc153534_3650668749"/>
      <w:bookmarkStart w:id="168" w:name="_Toc63"/>
      <w:bookmarkEnd w:id="167"/>
      <w:r>
        <w:rPr>
          <w:rtl w:val="true"/>
        </w:rPr>
        <w:t>مسائل لباس احرام</w:t>
      </w:r>
      <w:bookmarkEnd w:id="168"/>
    </w:p>
    <w:p>
      <w:p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شرائط دو جامه احرام آن است كه، از چيزهائى باشد كه نماز خواندن در آنها، صحيح باشد بنابراين احرام در جامه حرير و يا تهيّه شده از پوست حيوان غير مأكول و يا متنجّس به نجاستى كه در نماز بخشيده نشده، جايز نيست، به هر حال در اين مسأله اختلافى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احرام بسته، جايز نيست لباس دوخته شده، دكمه‌دار و يا پيراهن و شلوار بپوشد وليكن در بعضى از خصوصيات لباس احرام بين فقها اختلاف ناچيزى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خلاصه كلام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نزد فقهاى اماميّه، در لباس احرام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همان چيز، مورد قبول فقهاى مذاهب چهارگانه هم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محرم واجب نيست كه دو جامه احرام را هميشه بر تن داشته باشد، بلكه مى‌تواند آن دو را از بدن بيرون آورده و يا آن را عوض نموده و يا به طور كلّى خود را عريان كند، به شرطى كه كسى او را نظاره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طهارت از حدث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شخص جنب، حائض، نفساء و كسى كه وضو ندارد، مى‌تواند محرم شود، البته اگر بخواهد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بجاى آورد، طهارت لازم است زيرا بدون طهارت، نماز صحيح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لاصلوه الّا بطهور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كردن بدن از هرگونه چرك و كثافت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 كردن شارب و زايل كردن موهاى زائد بدن با نوره و غير آن، كه زير بغل‌ها و يا زير ناف جمع مى‌شوند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كردن براى زن و مرد، هر چند زن حائض باشد، زيرا هدف اصلى از غسل كردن نظافت است وليكن پيروان داود بن على ظاهرى اصفهانى به وجوب غسل فتوا داده‌اند، بدليل اوامر متعددى كه در روايات وجود دارد، و امر هم به اعتقاد آنان حقيقت در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فتوا با رواياتى كه بر استحباب غسل دلالت مى‌كند، منافات دارد، و در واقع اين گونه روايات انگيزه‌اى مى‌شوند تا از ظهور امر در وجوب، دست برداريم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 مستحب است بعد از نماز ظهر يا هر نماز واجب ديگر، محرم شود و چنانچه نماز واجبى بر عهده او نباشد، مستحب است، شش يا چهار و يا حدّاقلّ دو ركعت نماز، قبل از احرام بجا بياورد و سپس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حنفيان، مالكيان و شافعيان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قبل از احرام بستن استحباب دارد</w:t>
      </w:r>
      <w:r>
        <w:rPr>
          <w:rFonts w:eastAsia="IRNazanin" w:cs="IRNazanin"/>
          <w:color w:val="111111"/>
          <w:sz w:val="28"/>
          <w:szCs w:val="28"/>
          <w:rtl w:val="true"/>
          <w:lang w:bidi="fa-IR"/>
        </w:rPr>
        <w:t>. «</w:t>
      </w:r>
      <w:r>
        <w:rPr>
          <w:rStyle w:val="FootnoteAnchor"/>
          <w:rtl w:val="true"/>
        </w:rPr>
        <w:footnoteReference w:id="141"/>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هنگام احرام بستن، موى سر زياد باشد وليكن به اعتقاد شافعيان، حنفيان و حنابله، مستحب است كه سر تراشيده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حنفيان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 كردن بدن و لباس با مادّه خوشبو كننده، مستحب است چه اين كه مادّه آن تا بعد از احرام باقى بماند يا نه و حتّى اگر بوى آن هم باقى باشد، باز هم خوب است</w:t>
      </w:r>
      <w:r>
        <w:rPr>
          <w:rFonts w:eastAsia="IRNazanin" w:cs="IRNazanin"/>
          <w:color w:val="111111"/>
          <w:sz w:val="28"/>
          <w:szCs w:val="28"/>
          <w:rtl w:val="true"/>
          <w:lang w:bidi="fa-IR"/>
        </w:rPr>
        <w:t>.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شافعيان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استحباب فقط براى بدن است، آن هم بعد از غسل كردن، گرچه خوشبو كردن لباس نيز ضررى به احرام نمى‌زند</w:t>
      </w:r>
      <w:r>
        <w:rPr>
          <w:rFonts w:eastAsia="IRNazanin" w:cs="IRNazanin"/>
          <w:color w:val="111111"/>
          <w:sz w:val="28"/>
          <w:szCs w:val="28"/>
          <w:rtl w:val="true"/>
          <w:lang w:bidi="fa-IR"/>
        </w:rPr>
        <w:t>.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حنابله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حنفيان رأى داده‌اند وليكن با اين تفاوت كه خوشبو كردن لباس را مكروه مى‌دانند در حالى كه به نظر حنفيان خوشبو كردن آن ضررى به احرام نمى‌زند</w:t>
      </w:r>
      <w:r>
        <w:rPr>
          <w:rFonts w:eastAsia="Amiri" w:cs="Amiri" w:ascii="Amiri" w:hAnsi="Amiri"/>
          <w:color w:val="111111"/>
          <w:sz w:val="28"/>
          <w:szCs w:val="28"/>
          <w:rtl w:val="true"/>
          <w:lang w:bidi="ar-SA"/>
        </w:rPr>
        <w:t>.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و مالكيان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 كردن قبل از احرام، و به خاطر احرام،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صورتى كه بوى آن تا بعد از احرام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به نظر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مواد خوشبو كننده استعمال كرد واجب است غسل كند و چنانچه غسل نكرد وبه همان شكل احرام بست، فديه بر او واجب مى‌شود</w:t>
      </w:r>
      <w:r>
        <w:rPr>
          <w:rFonts w:eastAsia="IRNazanin" w:cs="IRNazanin"/>
          <w:color w:val="111111"/>
          <w:sz w:val="28"/>
          <w:szCs w:val="28"/>
          <w:rtl w:val="true"/>
          <w:lang w:bidi="fa-IR"/>
        </w:rPr>
        <w:t>. «</w:t>
      </w:r>
      <w:r>
        <w:rPr>
          <w:rStyle w:val="FootnoteAnchor"/>
          <w:rtl w:val="true"/>
        </w:rPr>
        <w:footnoteReference w:id="14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فتواى اماميّه، شافعيان، حنفيان و حنابله</w:t>
      </w:r>
      <w:r>
        <w:rPr>
          <w:rFonts w:eastAsia="Amiri" w:cs="Amiri" w:ascii="Amiri" w:hAnsi="Amiri"/>
          <w:color w:val="111111"/>
          <w:sz w:val="28"/>
          <w:szCs w:val="28"/>
          <w:rtl w:val="true"/>
          <w:lang w:bidi="ar-SA"/>
        </w:rPr>
        <w:t>: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كه محرم به هنگام احرام، با خداى خود چنين شرط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اريد ما امَرْتنى به، فانْ منعنى مانع عن تمامه و حبسنى عنه حابسٌ فَاجْعلنى فى حِلٍّ</w:t>
      </w:r>
      <w:r>
        <w:rPr>
          <w:rFonts w:eastAsia="Amiri" w:cs="Amiri" w:ascii="Amiri" w:hAnsi="Amiri"/>
          <w:color w:val="111111"/>
          <w:sz w:val="28"/>
          <w:szCs w:val="28"/>
          <w:rtl w:val="true"/>
          <w:lang w:bidi="ar-SA"/>
        </w:rPr>
        <w:t>.»</w:t>
      </w:r>
      <w:bookmarkStart w:id="169" w:name="pg1486_8547"/>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اراده كرده‌ام به آنچه را كه دستورم داده‌اى عمل كنم، چنانچه مانعى پيش آمد كه نتوانستم اين عمل را تمام كنم، و يا ستمكارى مرا حبس كرد و يا از حركتم مانع شد، حلالم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جميع فقها چنانچه در وقت احرام، آب موجود نباشد، غسل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كه آيا تيمم بدل از غسل براى چنين كسى مشروع هست يا نه؟ اختلاف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فتواى مالكيان و حنفيان، تيمم بدل از غسل مشروع نيست</w:t>
      </w:r>
      <w:r>
        <w:rPr>
          <w:rFonts w:eastAsia="Amiri" w:cs="Amiri" w:ascii="Amiri" w:hAnsi="Amiri"/>
          <w:color w:val="111111"/>
          <w:sz w:val="28"/>
          <w:szCs w:val="28"/>
          <w:rtl w:val="true"/>
          <w:lang w:bidi="ar-SA"/>
        </w:rPr>
        <w:t>.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شافعيان و حنابله بر خلاف آنان به مشروعيت تيمم بدل از غسل رأى داده‌اند</w:t>
      </w:r>
      <w:r>
        <w:rPr>
          <w:rFonts w:eastAsia="Amiri" w:cs="Amiri" w:ascii="Amiri" w:hAnsi="Amiri"/>
          <w:color w:val="111111"/>
          <w:sz w:val="28"/>
          <w:szCs w:val="28"/>
          <w:rtl w:val="true"/>
          <w:lang w:bidi="ar-SA"/>
        </w:rPr>
        <w:t>.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فقهاى اماميه نيز اختلاف نظر وجود دارد، بعضى از آنان، در اين جا و هر جاى ديگر تيمم بدل از غسل را جايز دانسته‌اند و دليلشان، عموميّت بدل واقع شدن خاك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دليل در همه جا حاكم است، در حج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جا كه آب نباشد، تيمم جاى آن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ديگر به رواياتى نيز استناد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احدُالطهورين يكفيك عشر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خاك يكى از مطهرات است كه تا ده سال انسان را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 الماء و الصّعيد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خداوندگار آب و خاك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عدّه ديگرى از اماميه و همين طور حنفيان و مالكيان، </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بدليّت را جايز نمى‌دانند، چون تيمم از عبادات است و مشروعيت آن با دليل اثبات مى‌شود در حالى كه دليل خاصى هم نرسيده است</w:t>
      </w:r>
      <w:r>
        <w:rPr>
          <w:rFonts w:eastAsia="IRNazanin" w:cs="IRNazanin"/>
          <w:color w:val="111111"/>
          <w:sz w:val="28"/>
          <w:szCs w:val="28"/>
          <w:rtl w:val="true"/>
          <w:lang w:bidi="fa-IR"/>
        </w:rPr>
        <w:t>.</w:t>
      </w:r>
    </w:p>
    <w:p>
      <w:pPr>
        <w:pStyle w:val="Heading3"/>
        <w:numPr>
          <w:ilvl w:val="2"/>
          <w:numId w:val="1"/>
        </w:numPr>
        <w:rPr/>
      </w:pPr>
      <w:bookmarkStart w:id="170" w:name="__RefHeading___Toc153536_3650668749"/>
      <w:bookmarkStart w:id="171" w:name="_Toc64"/>
      <w:bookmarkEnd w:id="170"/>
      <w:r>
        <w:rPr>
          <w:rtl w:val="true"/>
        </w:rPr>
        <w:t>محرمات احرام</w:t>
      </w:r>
      <w:bookmarkEnd w:id="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بر سر گرفتن براى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مردان حرام است كه در حال راه رفتن سايبان بر سر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هودج، چتر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باشند يا پياده، و جايز نيست براى مردانى كه در حال احرام هستند، به ماشين يا هواپيماى سقف‌دار سوار شوند ولى اگر پياده راه مى‌روند، مانعى ندارد كه از زير سايه عبور كنند، تمام اين احكام بر مبناى روايات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 بن انس و احمد بن حنبل نيز بدين حكم فتوا داده‌اند</w:t>
      </w:r>
      <w:r>
        <w:rPr>
          <w:rFonts w:eastAsia="Amiri" w:cs="Amiri" w:ascii="Amiri" w:hAnsi="Amiri"/>
          <w:color w:val="111111"/>
          <w:sz w:val="28"/>
          <w:szCs w:val="28"/>
          <w:rtl w:val="true"/>
          <w:lang w:bidi="ar-SA"/>
        </w:rPr>
        <w:t>.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ابوحنيفه در يك مورد به نقل مرحوم علامه در تذكره، به عدم جواز و در مورد ديگر به نقل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جواز آن فتوا داده است</w:t>
      </w:r>
      <w:r>
        <w:rPr>
          <w:rFonts w:eastAsia="IRNazanin" w:cs="IRNazanin"/>
          <w:color w:val="111111"/>
          <w:sz w:val="28"/>
          <w:szCs w:val="28"/>
          <w:rtl w:val="true"/>
          <w:lang w:bidi="fa-IR"/>
        </w:rPr>
        <w:t>.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سرانجام شافعيان نيز به جواز آن رأى داده‌اند</w:t>
      </w:r>
      <w:r>
        <w:rPr>
          <w:rFonts w:eastAsia="Amiri" w:cs="Amiri" w:ascii="Amiri" w:hAnsi="Amiri"/>
          <w:color w:val="111111"/>
          <w:sz w:val="28"/>
          <w:szCs w:val="28"/>
          <w:rtl w:val="true"/>
          <w:lang w:bidi="ar-SA"/>
        </w:rPr>
        <w:t>.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استظلال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محرم به واسطه گرما، سرما، بارندگى و يا مرض ناچار شود، كه سايه بر سر گيرد، به فتواى همه فقها جايز است وليكن اماميّه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گوسفند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باقى است تا زمانى كه غير از ماشين سقف‌دار براى حجاج پيدا نشود و يا اين كه به خاطر مرض نمى‌تواند در غير ماشين سقف‌دار سوار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حال راه رفتن و از روى اختيار مى‌توانند سايه برسر بگيرند همچنان كه سايه بر سرگرفتن براى راهنماى زنان نيز جايز است، در صورتى كه حفظ راهنما براى زنان ضرورى باشد، يعنى اگر او نباشد، مشكلاتى براى زنان به وجود مى‌آيد، بنابراين جايز است همراه آنان، در ماشين سقف‌دار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براى راننده ماشين سقف‌دار هم، مانعى ندارد وليكن بايد كفّاره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استظلال به سقف، ديوار، درخت و خيمه براى محرم در حال استقرار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نرفتن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ناچار شود كه سايه برسر گيرد، كفّاره بر او واجب مى‌شود ولى اگر اين كار تكرار شود، تا زمانى كه در يك احرام است همان يك كفّاره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سر براى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جميع فقها پوشيدن سر براى مرد محرم جايز نيست ولى زن در حال اختيار هم مى‌تواند سر خود را بپوشاند، زيرا از روايات چنين استفاده مى‌شود كه احرام مرد در سر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فتواى اماميه و مالكيان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سر خود را طورى در آب فرو ببرد، كه آب مسلّط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پوشيدن سر با چيزهائى كه به سر مى‌چسبد مانند حنا و گل،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طور اگر حاجى اثاثيه خود را به هنگام پائين آمدن از ماشين روى سر بگيرد جايز نيست، چون با احرام او منافات دارد وليكن به اتفاق جميع فقها، چنانچه براى غسل جنابت، آب روى سرخود بريزد، مانعى ندارد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فتواى اماميه و بقيّه مذاهب غير از مالكيان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شستن سر در غير غسل جنابت جايز وليكن مالكيان آن را جايز نمى‌دانند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سرانجام هر يك از دو طايفه از روايات دليل آورده‌اند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مسائلى در اين 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محرم براى برطرف كردن آلودگى‌هاى بدنش به حمّام برود، اماميّه، شافعيان، حنفيان، ثوريه و ظاهريه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جواز آن فتوا داده‌اند</w:t>
      </w:r>
      <w:r>
        <w:rPr>
          <w:rFonts w:eastAsia="IRNazanin" w:cs="IRNazanin"/>
          <w:color w:val="111111"/>
          <w:sz w:val="28"/>
          <w:szCs w:val="28"/>
          <w:rtl w:val="true"/>
          <w:lang w:bidi="fa-IR"/>
        </w:rPr>
        <w:t>.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مالك به كراهت آن حكم كرده و نيز به اعتقاد وى كسى كه براى نظافت وارد حمام شود كفاره بر او واجب مى‌شود</w:t>
      </w:r>
      <w:r>
        <w:rPr>
          <w:rFonts w:eastAsia="Amiri" w:cs="Amiri" w:ascii="Amiri" w:hAnsi="Amiri"/>
          <w:color w:val="111111"/>
          <w:sz w:val="28"/>
          <w:szCs w:val="28"/>
          <w:rtl w:val="true"/>
          <w:lang w:bidi="ar-SA"/>
        </w:rPr>
        <w:t>.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باز بودن صورت مردان واجب است يا نه؟ در اين مسأله اختلاف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اماميّه، شافعيان و بقيه مذاهب تسنّن به عدم وجوب وليكن ابوحنيفه و مالك بن انس به وجوب باز بودن صورت براى مردان رأى داده‌اند</w:t>
      </w:r>
      <w:r>
        <w:rPr>
          <w:rFonts w:eastAsia="Amiri" w:cs="Amiri" w:ascii="Amiri" w:hAnsi="Amiri"/>
          <w:color w:val="111111"/>
          <w:sz w:val="28"/>
          <w:szCs w:val="28"/>
          <w:rtl w:val="true"/>
          <w:lang w:bidi="ar-SA"/>
        </w:rPr>
        <w:t>.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مى‌تواند سر خود را بر روى متكّا و امثال آن گذارده و بخوابد، گرچه همين كار باعث پوشيده شدن قسمتى از سر او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از روى فراموشى سر خود را بپوشاند مانعى ندارد وليكن هر گاه متوجّه شد بلافاصله بايد سرش را برهنه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اين فرض به فتواى اماميه و شافعيه و ديگران كفاره‌اى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حنيفيان به وجوب آن رأى داده‌اند</w:t>
      </w:r>
      <w:r>
        <w:rPr>
          <w:rFonts w:eastAsia="IRNazanin" w:cs="IRNazanin"/>
          <w:color w:val="111111"/>
          <w:sz w:val="28"/>
          <w:szCs w:val="28"/>
          <w:rtl w:val="true"/>
          <w:lang w:bidi="fa-IR"/>
        </w:rPr>
        <w:t>.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عمداً سر خود را بپوشاند بايد يك گوسفند فديه بدهد و هر گاه اين پوشش تكرار شود، فديه هم تكرار خواهد شد، و به هر شكل اگر بدون عذر سر خود را بپوشاند بايد يك گوسفند كفاره بدهد، خصوصاً اگر در مجالس متعدد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پوشيدن كفش و جوراب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جميع فقهاى اسلامى، پوشيدن كفش و جوراب و هر چيز ديگرى كه پشت پا را مى‌پوشاند مانند پوتين،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پوشيدن كفش براى مردان در صورتى كه نعلين پيدا نكنند، جايز است مشروط به اين كه روى كفش را طورى پاره كنند كه پشت پا پيدا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نيز به دليل بعضى از اخبار، پوشيدن كفش را، در اين فرض، بدون پاره كردن روى آن نيز جايز نمى‌دادند</w:t>
      </w:r>
      <w:r>
        <w:rPr>
          <w:rFonts w:eastAsia="IRNazanin" w:cs="IRNazanin"/>
          <w:color w:val="111111"/>
          <w:sz w:val="28"/>
          <w:szCs w:val="28"/>
          <w:rtl w:val="true"/>
          <w:lang w:bidi="fa-IR"/>
        </w:rPr>
        <w:t>.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در زمان كنونى كه كفش‌هاى چرمى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موجود است، بدون ترديد استفاده از آنها در حال احرام متعيّن مى‌باشد، زيرا هم دوخته نيست و هم پشت پا را نمى‌پوشاند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لازم است در اينجا به يك نكته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شدن پشت پا به هنگام نشستن و يا پوشاندن آن به وسيله رداء، لباس و يا پارچه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سوار شدن يا پياده روى و يا موقع خواب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زن صورت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جميع مذاهب، زنى كه احرام بسته، جايز نيست تمام صورت خود و يا قسمتى از آن را، به وسيله نقاب و مانند آن كه به صورت مى‌چسبد،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شامل زمان خوابيدن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حكم بنا بر آنچه كه از روايات استفاده مى‌شود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زن در صورتش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به فتواى اماميّه، انداختن مقنعه و مانند آن به صورت، به طورى كه تا مقابل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حفاظت از اجنبى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بگيرد، جايز و اگر بيشتر از اين مقدار باشد به تصريح روايات، كفّاره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نكته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جميع فقها زن مى‌تواند لباس يا چادر خود را كه به سر افكنده، به صورتش آويزان كند تا از نگاه بيگانگان محفوظ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كه قبلًا اشاره شد، تا محاذى بينى بلكه چانه و حتى در صورت احتياج تا گردن آويزان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موقع احتياج از سر به پائين مى‌اندازد با دست يا چيز ديگرى از صورت دور نگه دارد كه به صورت نچسبد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جواز آويزان كردن چادر يا لباس، حديثى است كه عايشه راوى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كنّا مع رسول‌الله ص و نحن محرمون فاذا مَرّبنا ركبٌ سَدَلْنا عَلى وجوهنا الثوب مِن قِبَلِ رؤسنا و اذا جاوز الرّكبُ رَفْعناهُ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حال احرام همراه پيامبر ص بوديم وقتى قافله‌اى بر ما مى‌گذشت لباس خود را از قسمت بالاى سر به صورتهايمان آويزان مى‌كرديم و آنگاه كه عبور مى‌كردند، آن را برمى‌داشتيم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قفّازين براى زنى كه در حال احرام است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حنابله، مالك و ابراهيم نخعى، بدان فتوا داده‌اند</w:t>
      </w:r>
      <w:r>
        <w:rPr>
          <w:rFonts w:eastAsia="IRNazanin" w:cs="IRNazanin"/>
          <w:color w:val="111111"/>
          <w:sz w:val="28"/>
          <w:szCs w:val="28"/>
          <w:rtl w:val="true"/>
          <w:lang w:bidi="fa-IR"/>
        </w:rPr>
        <w:t>.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مالك و ابراهيم نخعى، اضافه بر فتواى قبلى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بپوشد كفاره دارد</w:t>
      </w:r>
      <w:r>
        <w:rPr>
          <w:rFonts w:eastAsia="IRNazanin" w:cs="IRNazanin"/>
          <w:color w:val="111111"/>
          <w:sz w:val="28"/>
          <w:szCs w:val="28"/>
          <w:rtl w:val="true"/>
          <w:lang w:bidi="fa-IR"/>
        </w:rPr>
        <w:t>.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شافعى در اين مسأله دو فتوا دارد، در يكى از آنها به عدم جواز </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ديگرى به جواز پوشيدن آن رأى داده است</w:t>
      </w:r>
      <w:r>
        <w:rPr>
          <w:rFonts w:eastAsia="IRNazanin" w:cs="IRNazanin"/>
          <w:color w:val="111111"/>
          <w:sz w:val="28"/>
          <w:szCs w:val="28"/>
          <w:rtl w:val="true"/>
          <w:lang w:bidi="fa-IR"/>
        </w:rPr>
        <w:t>.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هر حال ابوحنيفه و سفيان ثورى هم به جواز آن نظر داده‌اند</w:t>
      </w:r>
      <w:r>
        <w:rPr>
          <w:rFonts w:eastAsia="Amiri" w:cs="Amiri" w:ascii="Amiri" w:hAnsi="Amiri"/>
          <w:color w:val="111111"/>
          <w:sz w:val="28"/>
          <w:szCs w:val="28"/>
          <w:rtl w:val="true"/>
          <w:lang w:bidi="ar-SA"/>
        </w:rPr>
        <w:t>.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به حرمت پوشيدن قفّازين فتوا داده‌اند، به حديثى از پيامبر ص استناد كرده‌اند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تَتنقّب المرأه بالخِمار ولا تَلبسُ القُفّازَيْن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به وسيله مقنعه نقاب نيندازد و قفازين هم نپوشد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قفازين چيزى بوده كه زنهاى عرب در آن پنبه مى‌گذاشتند و براى حفاظت از سرما به دست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جميع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 در حال احرام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تصريح بعضى از فقها هيچ تفاوتى در حرمت آن، بين چيدن و قطع كردن با دندان و يا شكستن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بين يك ناخن و بيشتر از آن تفاوتى نمى‌باشد حال اگر محرم چنين عملى را مرتكب شود، بايد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ناخن‌هاى دو دست و دو پا را در يك مجلس بگيرد يك گوسفند، و چنانچه در مجالس متعدد بگيرد دو گوسفند بايد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چيدن هر ناخن يك مدّ طعام كه تقريباً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مى‌باشد، كفاره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مو از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حرمت ازاله مو از بدن، فرقى در كم يا زياد بودن آن نيست و حتّى اگر يك مو هم كنده شود حرام است از اين جهت فقها براى حرمت حلق شَعر، به اين آيه شريفه استناد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تحلقوا رؤسكم حتّى يبلغ‌الهدى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متراشيد تا قربانى شما به قربانگاهش برسد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در حرمت ازاله مو، فرقى بين موى سر و ساير بدن نيست، همان گونه كه بين تراشيدن، چيدن، سوزاندن، كندن و يا قيچى كردن آن نيز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محرم مخالفت كند بايد كفاره بدهد و در اين حكم مخالفى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بجاى چيدن مو، ازاله مو گفته مى‌شد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صورت همه اين موارد از مصاديق ازاله به حساب مى‌آمد</w:t>
      </w:r>
      <w:r>
        <w:rPr>
          <w:rFonts w:eastAsia="IRNazanin" w:cs="IRNazanin"/>
          <w:color w:val="111111"/>
          <w:sz w:val="28"/>
          <w:szCs w:val="28"/>
          <w:rtl w:val="true"/>
          <w:lang w:bidi="fa-IR"/>
        </w:rPr>
        <w:t>.</w:t>
      </w:r>
      <w:bookmarkStart w:id="172" w:name="pg1486_8552"/>
    </w:p>
    <w:p>
      <w:pPr>
        <w:pStyle w:val="BookText"/>
        <w:rPr/>
      </w:pPr>
      <w:bookmarkEnd w:id="17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چيزهاى دوخته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جميع مذاهب، پوشيدن چيزهاى دوخته شده مانند پيراهن، لبّاده، عمامه و شب كلاه حرام است، و در حرمت آن هم اختلافى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چنانچه طبق عادت و بدون توّجه بپوشد مثل اين كه به شكل رداء بر دوش خود قرار دهد، مانعى ندارد، و موجب فديه هم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حرمت اين گونه لباسها در احرام، به روايتى از پيامبر گرامى اسلام ص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پيامبر در جواب كسى كه از لباسهاى احرام پرسش كرد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تَلبسوُا القَمصانَ وَ لا العَمائِمَ ولا السَّراويلَ ولا البَرانِسَ ولاالخفافَ </w:t>
      </w:r>
      <w:r>
        <w:rPr>
          <w:rFonts w:eastAsia="Amiri" w:cs="Amiri" w:ascii="Amiri" w:hAnsi="Amiri"/>
          <w:color w:val="111111"/>
          <w:sz w:val="28"/>
          <w:szCs w:val="28"/>
          <w:rtl w:val="true"/>
          <w:lang w:bidi="ar-SA"/>
        </w:rPr>
        <w:t>...» «</w:t>
      </w:r>
      <w:r>
        <w:rPr>
          <w:rStyle w:val="FootnoteAnchor"/>
          <w:rtl w:val="true"/>
        </w:rPr>
        <w:footnoteReference w:id="1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كدام از اقسام پيراهن، عمامه، شلوار، حوله‌هاى دوخته شده، و كفش را نپوشيد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پوشيدن لباس دوخته براى زن مانعى ندارد و موجب كفاره هم نمى‌شود، وليكن پوشيدن قفازين و لباسى كه بوى خوش مى‌دهد، جايز نيست</w:t>
      </w:r>
      <w:r>
        <w:rPr>
          <w:rFonts w:eastAsia="IRNazanin" w:cs="IRNazanin"/>
          <w:color w:val="111111"/>
          <w:sz w:val="28"/>
          <w:szCs w:val="28"/>
          <w:rtl w:val="true"/>
          <w:lang w:bidi="fa-IR"/>
        </w:rPr>
        <w:t>.</w:t>
      </w:r>
    </w:p>
    <w:p>
      <w:pPr>
        <w:pStyle w:val="Heading3"/>
        <w:numPr>
          <w:ilvl w:val="2"/>
          <w:numId w:val="1"/>
        </w:numPr>
        <w:rPr/>
      </w:pPr>
      <w:bookmarkStart w:id="173" w:name="__RefHeading___Toc153538_3650668749"/>
      <w:bookmarkStart w:id="174" w:name="_Toc65"/>
      <w:bookmarkEnd w:id="173"/>
      <w:r>
        <w:rPr>
          <w:rtl w:val="true"/>
        </w:rPr>
        <w:t>مسائل لازم</w:t>
      </w:r>
      <w:r>
        <w:rPr>
          <w:rtl w:val="true"/>
        </w:rPr>
        <w:t>:</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 اگر مرد محرم، از روى فراموشى، و يا جهل به حكم، لباس دوخته بپوشد، كفّاره‌اى بر او واجب نمى‌شود، چون وجوب كفارات در صورتى است كه، علم و يقين به حرمت آن چيز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لباس دوخته را عمداً، و به خاطر حفظ از سرما و گرما بپوشد، بايد يك گوسفند كفاره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شخص محرم جايز نيست لباسى را كه با زعفران و يا وَرَس </w:t>
      </w:r>
      <w:r>
        <w:rPr>
          <w:rFonts w:eastAsia="Amiri" w:cs="Amiri" w:ascii="Amiri" w:hAnsi="Amiri"/>
          <w:color w:val="111111"/>
          <w:sz w:val="28"/>
          <w:szCs w:val="28"/>
          <w:rtl w:val="true"/>
          <w:lang w:bidi="ar-SA"/>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گرفته بپوشد و دليل آن كلامى از پيامبر اكرم ص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تَلبسوُا منَ‌الثّيابِ شَيْئاً مَسَّهُ الزَّعْفرانُ ولا الوَرَسُ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لباسهائى كه به زعفران و ورس تماس گرفته نپوشيد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بوى خوش دارند و شخص محرم بايد اجتناب كند</w:t>
      </w:r>
      <w:r>
        <w:rPr>
          <w:rFonts w:eastAsia="IRNazanin" w:cs="IRNazanin"/>
          <w:color w:val="111111"/>
          <w:sz w:val="28"/>
          <w:szCs w:val="28"/>
          <w:rtl w:val="true"/>
          <w:lang w:bidi="fa-IR"/>
        </w:rPr>
        <w:t>.» «</w:t>
      </w:r>
      <w:r>
        <w:rPr>
          <w:rStyle w:val="FootnoteAnchor"/>
          <w:rtl w:val="true"/>
        </w:rPr>
        <w:footnoteReference w:id="165"/>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غير از شلوار چيز ديگرى نداشته باشد، آيا مى‌تواند آن را بپوشد؟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حنفيان و مالكيان به عدم جواز فتوا داده‌اند، بنابراين اگر بپوشد بايد كفاره بدهد</w:t>
      </w:r>
      <w:r>
        <w:rPr>
          <w:rFonts w:eastAsia="IRNazanin" w:cs="IRNazanin"/>
          <w:color w:val="111111"/>
          <w:sz w:val="28"/>
          <w:szCs w:val="28"/>
          <w:rtl w:val="true"/>
          <w:lang w:bidi="fa-IR"/>
        </w:rPr>
        <w:t>.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عدّه براى اثبات ادّعاى خود به عموميّت حديث قبل كه از پيامبر ص نقل شد تمسك كرده‌اند؛ چه اين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پوشيدن شلوار براى محرم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شافعيان، حنابله، ثورى و داود ظاهرى، به جواز آن رأى داده‌اند در صورتى كه لنگ پيدا نشود و در اين فرض، چنانچه شلوار بپوشد كفاره هم واجب نمى‌شود</w:t>
      </w:r>
      <w:r>
        <w:rPr>
          <w:rFonts w:eastAsia="IRNazanin" w:cs="IRNazanin"/>
          <w:color w:val="111111"/>
          <w:sz w:val="28"/>
          <w:szCs w:val="28"/>
          <w:rtl w:val="true"/>
          <w:lang w:bidi="fa-IR"/>
        </w:rPr>
        <w:t>.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نيز براى اثبات فتواى خويش به حديثى از پيامبر اسلام ص تمسك كرده‌اند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السّراويل لِمَنْ لَمْ يَجِدِ الإزار و الخفُّ لِمَنْ لَمْ يَجِد النّعلَيْنَ</w:t>
      </w:r>
      <w:r>
        <w:rPr>
          <w:rFonts w:eastAsia="Amiri" w:cs="Amiri" w:ascii="Amiri" w:hAnsi="Amiri"/>
          <w:color w:val="111111"/>
          <w:sz w:val="28"/>
          <w:szCs w:val="28"/>
          <w:rtl w:val="true"/>
          <w:lang w:bidi="ar-SA"/>
        </w:rPr>
        <w:t>.» «</w:t>
      </w:r>
      <w:r>
        <w:rPr>
          <w:rStyle w:val="FootnoteAnchor"/>
          <w:rtl w:val="true"/>
        </w:rPr>
        <w:footnoteReference w:id="1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شلوار و كفش براى كسانى است كه، لنگ ونعلين پيدا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احرام بسته، اين چيزها را، گرچه دوخته هم باشد، مى‌تواند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هميانى كه به كمر مى‌بندند براى حفظ و نگه دارى پولها و سكّه‌ها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كمربندى كه دِرهَم‌هاى خود را در آن مى‌نهد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 بند، كه براى جلوگيرى از پائين افتادن بيضتين، بكار گرفته مى‌شود البته گره زدن فتق‌بند مانعى ندارد، همان طور كه گره زدن هميان و كمربند نيز، اگر پوشيده شود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كفش‌هائى كه پشت پا را نمى‌پوشاند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فتواى مذاهب اهل تسنن، ابن جُزىّ در قوانين الفقهيه،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يلبس منطقه مخيطه و يلبس غيرالمخيط ممّا يلى جسدَه لا فوق ثوبه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كمربند دوخته را نبايد پوشيد، ولى دوخته نشده آن مانعى ندارد، به شرط اينكه آن را زير لباس احرام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از كمربندش ظرف دوخته شده و نيز كاردى كه غلاف دوخته دارد آويزان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توجه به اين كه ابن جُزَىّ فتواى خلافى در كلمات خود نقل نكرده، معلوم مى‌شود كه هيچ يك از فقهاى اهل تسنن در اين مسأله حرف خاصى ندارند، چه اين كه خودش در اوّل همين كتاب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سَكَتْنا عن حكايه‌الخلاف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در مسأله‌اى فتواى خلاف نقل نكرديم همين نكته، نشانه و علامتى است كه، در اكثر موارد خلافى بين فقهاى ما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انگشترى به دست كردن به خاطر زينت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محرم اگر انگشترى به دست كند كه جنبه زينت داشته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مسأله هيچ اختلافى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انگشترى را به عنوان زينت به دست نكند بلكه به عنوان استحباب شرعى و يا به خاطر خاصيّتى كه دارد،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در آئينه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محرم هرگز نمى‌توانند در آئينه نگاه كنند، چه قصد خودآرائى داشته باشند يا نه، حال اگر با اين حكم مخالفت كنند، به اتفاق جميع فقها فديه‌اى واجب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نگاه كردن به آب صاف و هر چيز ديگرى از مايعات و غير آن كه صورت انسان را نشان مى‌دهد، اشكالى ندارد، همان طور كه استفاده از عينك اگر به قصد زينت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مسأله بين فقها اختلاف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حنفيان به عدم جواز و اماميّه به كراهت آن در همه حالات فتوا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بديهى است كه زن و مرد، در اين حكم يكسانند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حنابله، حنا بستن را براى محرم، در تمام بدن، غير از سر جايز مى‌دانند</w:t>
      </w:r>
      <w:r>
        <w:rPr>
          <w:rFonts w:eastAsia="Amiri" w:cs="Amiri" w:ascii="Amiri" w:hAnsi="Amiri"/>
          <w:color w:val="111111"/>
          <w:sz w:val="28"/>
          <w:szCs w:val="28"/>
          <w:rtl w:val="true"/>
          <w:lang w:bidi="ar-SA"/>
        </w:rPr>
        <w:t>.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شافعيان نيز در غير از دستها و پاها، به جواز آن رأى داده‌اند</w:t>
      </w:r>
      <w:r>
        <w:rPr>
          <w:rFonts w:eastAsia="IRNazanin" w:cs="IRNazanin"/>
          <w:color w:val="111111"/>
          <w:sz w:val="28"/>
          <w:szCs w:val="28"/>
          <w:rtl w:val="true"/>
          <w:lang w:bidi="fa-IR"/>
        </w:rPr>
        <w:t>. «</w:t>
      </w:r>
      <w:r>
        <w:rPr>
          <w:rStyle w:val="FootnoteAnchor"/>
          <w:rtl w:val="true"/>
        </w:rPr>
        <w:footnoteReference w:id="17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سرمه كشيدن به سياهى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سرمه كشيدن به مادّه سياه، در صورتى كه براى چشم زينت حساب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قصد زينت داشته باشد يا نه، و همين طور سرمه كشيدن به چيزى كه بوى خوش دارد، براى زن و مرد در حال احرام،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احتياط سرمه كشيدن به چيزى كه بوى خوش دارد موجب كفاره مى‌شود ولى اگر سرمه سياه بوى خوش نداشته باشد، فديه‌اش به تصريح اماميه و ساير مذاهب، استغفار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ابن قدامه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مى‌گويد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الكحل بالاثمد مكروهٌ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سرمه كشيدن، با سنگ سرمه مكروه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اضافه مى‌كند من در اين مسأله خلافى بين فقها مشاهده نكرده‌ام، ولى سرمه كشيدن با غير سنگ سرمه، اگر بوى خوش نداشته باشد كراهت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شيخ طوسى از محمد بن ادريس شافعى دو قول نقل كرده در يكى از آنها به كراهت سرمه كشيدن، و در ديگرى به جواز آن فتوا داده است، البته به شرط اينكه بوى خوش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بوى خوش داشته باشد، جايز نيست</w:t>
      </w:r>
      <w:r>
        <w:rPr>
          <w:rFonts w:eastAsia="IRNazanin" w:cs="IRNazanin"/>
          <w:color w:val="111111"/>
          <w:sz w:val="28"/>
          <w:szCs w:val="28"/>
          <w:rtl w:val="true"/>
          <w:lang w:bidi="fa-IR"/>
        </w:rPr>
        <w:t>.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قائلين به كراهت سرمه كشيدن، به اين حديث از پيامبر اكرم ص استدلال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اشْعثٌ اغبرٌ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ژوليده مو و غبار آلود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اين حديث در كتب روائى يافت نشد ولى نمونه آن را، ابن ميثم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نهج‌البلاغه خود در صفحه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و همين طور ابن اثير در نهايه،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قائلين به 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روايات خاصّه‌اى از اهلبيت عليهم‌السلام كه در اين باب آمده، استدلال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عطريات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بوى خوش به هر شكلى كه استعمال شود مانند مشك، عنبر، زعفران، كافور، عطر، گل و ساير عطورات به اتفاق همه فقها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استعمال بوى خوش اوّلًا، نوعى خوشگذراى است و حاجى بايد، اشعث و اغْبر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رواياتى بر حرمت آن وارد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به اجماع و اتفاق جميع فقها حرمت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بوى خوش با چه چيز ثابت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عطريات و هر چيز ديگرى را كه بوى خوش دارد، بطور معمول، بر بدن يا لباس بمالند، استعمال بوى خوش صادق خواهد بود، ولى اگر مُشگى را در پارچه‌اى بپيچند و حمل كنند، چون استعمال صدق نمى‌كند،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ضرورى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استعمال عطريات بر بدن ولباس حرام است، خوردن چيزى هم كه بوى خوش دارد، حرام است، چون با خوردن آنها استعمال محقق مى‌شود، ولى خوردن سيب، گلابى و بقيّه ميوه‌هائى كه بوى خوش دارند، مانعى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محرم، در حال احرام بميرد، غسل و حنوط او با كافور و امثال آن، از ساير عطريات،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از روى فراموشى يا جهالت بوى خوش استعمال كند، كفاره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 كفارات، در صورتى است كه علم و عمدى در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وليكن اين حكم شامل صيد حرم نمى‌شود؛ يعنى 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حيوانى را صيد كرد، بايد كفاره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شافعيان نيز در اين حكم از اماميه تبعيت كرده‌اند</w:t>
      </w:r>
      <w:r>
        <w:rPr>
          <w:rFonts w:eastAsia="Amiri" w:cs="Amiri" w:ascii="Amiri" w:hAnsi="Amiri"/>
          <w:color w:val="111111"/>
          <w:sz w:val="28"/>
          <w:szCs w:val="28"/>
          <w:rtl w:val="true"/>
          <w:lang w:bidi="ar-SA"/>
        </w:rPr>
        <w:t>.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حنفيان و مالكيان به وجوب كفّاره در صورت جهل و نسيان، رأى داده‌اند</w:t>
      </w:r>
      <w:r>
        <w:rPr>
          <w:rFonts w:eastAsia="Amiri" w:cs="Amiri" w:ascii="Amiri" w:hAnsi="Amiri"/>
          <w:color w:val="111111"/>
          <w:sz w:val="28"/>
          <w:szCs w:val="28"/>
          <w:rtl w:val="true"/>
          <w:lang w:bidi="ar-SA"/>
        </w:rPr>
        <w:t>.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از احمد بن حنبل در اين مسأله دو فتوا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كفّاره و عدم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اختلاف در فتوا، روايات مختلفه همين باب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مرض مجبور شود ازعطريات استفاده كند، مانعى ندارد و فديه‌اى هم بر او واجب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ضرورت‌ها موانع را برداشته و آنها را مباح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الضّرورات تبيح‌المحظورات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از عطريات يا چيزهاى خوشبو، براى رنگ‌آميزى و يا خوردن، استفاده كند، يك گوسفند بايد كفاره بدهد، روايات اين بخش، مؤيّد اين حكم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خلوق </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مانعى ندارد، گرچه در آن زعفران باشد، و همين طور بو كردن ميوه‌ها و استعمال گلها نيزاشكالى ندارد، هر چند احتياط در ترك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قبل از احرام، استعمال كردن بوى خوشى كه اثر آن تا بعد از احرام باقى مى‌ماند، جايز است يا نه؟ مالكيان به كراهت آن رأى داده، و به روايتى استدلال كرده‌اند كه دلالت مى‌كند، بر وجوب بيرون آوردن جبّه‌اى، كه بعد از خوشبو كردن، در آن محرم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عدّه‌اى نيز به جواز آن فتوا داده و استدلال كرده‌اند به سيره نبى گرامى اسلام ص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 كان يتطيّب باللّيل ثمّ يُصبحُ محرماً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شبانگاه بوى خوش استعمال مى‌كرد و در صبحگاه احرام مى‌بست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كردن 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كه آيا شخص محرم مى‌تواند زنى را عقد كند يا نه، اختلاف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فتواى اماميه، اوزاعيه، ليثيّه، مالكيان، شافعيان و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نمى‌تواند عقد نكاح جارى كند، چه براى خودش و يا براى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جايز نيست، از طرف ديگرى در اجراى صيغه عقد، وكيل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اماميّه اضافه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عقد نيز جايز نيست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حنفيان و ثوريه به جواز و صحّت عقد در حال احرام نظر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به عدم جواز عقد فتوا داده‌اند به حديثى از پيامبر اسلام ص استناد كرده‌اند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يُنْكَحُ المحرمُ ولا يُنْكِح ولا يَشْهد</w:t>
      </w:r>
      <w:r>
        <w:rPr>
          <w:rFonts w:eastAsia="Amiri" w:cs="Amiri" w:ascii="Amiri" w:hAnsi="Amiri"/>
          <w:color w:val="111111"/>
          <w:sz w:val="28"/>
          <w:szCs w:val="28"/>
          <w:rtl w:val="true"/>
          <w:lang w:bidi="ar-SA"/>
        </w:rPr>
        <w:t>.» «</w:t>
      </w:r>
      <w:r>
        <w:rPr>
          <w:rStyle w:val="FootnoteAnchor"/>
          <w:rtl w:val="true"/>
        </w:rPr>
        <w:footnoteReference w:id="1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 محرم شوهر نمى‌كند و مرد محرم نيز نكاح نمى‌كند و شاهد هم واقع نمى‌شوند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به مقتضاى بعضى از روايات، خواستگارى كردن نيز جايز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لا يخطبُ</w:t>
      </w:r>
      <w:r>
        <w:rPr>
          <w:rFonts w:eastAsia="IRNazanin" w:cs="IRNazanin"/>
          <w:color w:val="111111"/>
          <w:sz w:val="28"/>
          <w:szCs w:val="28"/>
          <w:rtl w:val="true"/>
          <w:lang w:bidi="fa-IR"/>
        </w:rPr>
        <w:t>.»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عقدى در حال احرام صورت بگيرد باطل خواهد بود، چون شارع مقدّس از چنين عقدى نهى فرموده و نهى هم مقتضى فساد و تحريم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قائلين به جواز، به حديث ابن عباس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رسول‌الله نَكَحَ ميمونهَ و هو محرمٌ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با ميمونه ازدواج كرد، در حالى كه محرم بود</w:t>
      </w:r>
      <w:r>
        <w:rPr>
          <w:rFonts w:eastAsia="IRNazanin" w:cs="IRNazanin"/>
          <w:color w:val="111111"/>
          <w:sz w:val="28"/>
          <w:szCs w:val="28"/>
          <w:rtl w:val="true"/>
          <w:lang w:bidi="fa-IR"/>
        </w:rPr>
        <w:t>.»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اين روايت با آنچه كه از ميمونه نقل شده منافات دارد، ميمونه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رسول‌الله با من ازدواج كرد در حالى كه احرام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اتفاق جميع فقها غير از حنابله، شخص محرم مى‌تواند به زن خود كه او را طلاق رجعى داده رجوع كند، وليكن حنابله جايز نمى‌دانند</w:t>
      </w:r>
      <w:r>
        <w:rPr>
          <w:rFonts w:eastAsia="Amiri" w:cs="Amiri" w:ascii="Amiri" w:hAnsi="Amiri"/>
          <w:color w:val="111111"/>
          <w:sz w:val="28"/>
          <w:szCs w:val="28"/>
          <w:rtl w:val="true"/>
          <w:lang w:bidi="ar-SA"/>
        </w:rPr>
        <w:t>.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بر جواز قول خداوند متعال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بعولتهنّ احقّ بِردّهنَّ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ايّام اگر شوهرانشان قصد اصلاح داشته باشند، به باز گرداندنشان سزاوارترند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 اگر مرد محرم، زنى را براى خود عقد كند، و بداند كه در حال احرام اجراى صيغه عقد باطل است، به مجرد عقد، آن زن بر او حرام ابدى مى‌شود، هر چند كه با او آميزش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جاهل به حرمت باشد حرام نمى‌شود، گرچه دخول هم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نمى‌تواند شاهد بر نكاح واقع شود، بدليل حديثى كه قبلًا از پيامبر گرامى اسلام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شافعى شاهد بودن را جايز مى‌داند</w:t>
      </w:r>
      <w:r>
        <w:rPr>
          <w:rFonts w:eastAsia="IRNazanin" w:cs="IRNazanin"/>
          <w:color w:val="111111"/>
          <w:sz w:val="28"/>
          <w:szCs w:val="28"/>
          <w:rtl w:val="true"/>
          <w:lang w:bidi="fa-IR"/>
        </w:rPr>
        <w:t>.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كردن در حال احرام جائز نيست، وليكن ابوحنيفه به جواز آن فتوا داده است</w:t>
      </w:r>
      <w:r>
        <w:rPr>
          <w:rFonts w:eastAsia="IRNazanin" w:cs="IRNazanin"/>
          <w:color w:val="111111"/>
          <w:sz w:val="28"/>
          <w:szCs w:val="28"/>
          <w:rtl w:val="true"/>
          <w:lang w:bidi="fa-IR"/>
        </w:rPr>
        <w:t>. «</w:t>
      </w:r>
      <w:r>
        <w:rPr>
          <w:rStyle w:val="FootnoteAnchor"/>
          <w:rtl w:val="true"/>
        </w:rPr>
        <w:footnoteReference w:id="18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كردن با 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جماع كردن با زن در قُبُل يا دُبُر، و همين طور جماع با مرد يا بهائم و چارپايان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مجامعت و يا استمتاع شخص محرم از زن خود جايز نيست، و دليل آن قول خداوند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ولا فسوقَ فى‌الحج</w:t>
      </w:r>
      <w:r>
        <w:rPr>
          <w:rFonts w:eastAsia="IRNazanin" w:cs="IRNazanin"/>
          <w:color w:val="111111"/>
          <w:sz w:val="28"/>
          <w:szCs w:val="28"/>
          <w:rtl w:val="true"/>
          <w:lang w:bidi="fa-IR"/>
        </w:rPr>
        <w:t>.» «</w:t>
      </w:r>
      <w:r>
        <w:rPr>
          <w:rStyle w:val="FootnoteAnchor"/>
          <w:rtl w:val="true"/>
        </w:rPr>
        <w:footnoteReference w:id="1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 آن ماهها اين فريضه را ادا كند بايد كه در اثناى آن جماع نكند و فسقى از او سر نزند و جنگ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بنابراين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بدين گونه لفظ لا رَفَثَ خبرى است كه معناى آن نهى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حجّ مجامعت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همانطور كه جماع حرام است، مباشرت و نزديكى به غير از جماع و از روى شهوت، به هر شكلى كه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انواع مختلف استمتاع و لذّت بردن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بوسيدن و نگاه كردن از روى شهوت، كه هم حرمت دارد و موجب كفاره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ضرورى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محرم قبل از خروج از احرام با زن خود جماع كند، حجّش فاسد خواهد شد وليكن واجب است، اعمال خود را ادامه داده، حج را تمام كند و سپس در سال بعد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خروج از احرام، با جماع كردن، حج خود را فاسد كند، لازم است در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قضاى حجّش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مكانى كه جماع صورت گرفته، بين آن دو نفر، تفرقه ايجاد كنند، بدين معنى كه آن دو را تنها رها نكنند، بلكه شخص سوّمى با آن دو نفر باشد، چون وجود او مانع، از جماع مجدّد خواهد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شكل، اماميه، مالكيان و حنابله تفريق بين زوجين را واجب، ولى حنفيان و شافعيان به استحباب آن فتوا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همين مسأله، به فتواى اماميه، مالكيان و شافعيان و حنابله، صرف نظر از فاسد شدن حج، يك شتر هم بايد كفاره بدهد، وليكن ابوحنيفه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كفاره‌اش يك گوسفند است</w:t>
      </w:r>
      <w:r>
        <w:rPr>
          <w:rFonts w:eastAsia="IRNazanin" w:cs="IRNazanin"/>
          <w:color w:val="111111"/>
          <w:sz w:val="28"/>
          <w:szCs w:val="28"/>
          <w:rtl w:val="true"/>
          <w:lang w:bidi="fa-IR"/>
        </w:rPr>
        <w:t>.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جميع فقهاى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تحليل اوّل </w:t>
      </w:r>
      <w:r>
        <w:rPr>
          <w:rFonts w:eastAsia="IRNazanin" w:cs="IRNazanin"/>
          <w:color w:val="111111"/>
          <w:sz w:val="28"/>
          <w:szCs w:val="28"/>
          <w:rtl w:val="true"/>
          <w:lang w:bidi="fa-IR"/>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كند حجش صحيح و قضا هم واجب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به فتواى اماميّه، ابوحنيفه، و شافعى در يكى از دو فتوايش، بايد يك شتر كفاره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به اعتقاد مالك، يك گوسفند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محرم از شوهر خود كه او هم احرام بسته، در امر جماع اطاعت كند، حج هر دو فاسد خواهد شد بنابراين بر زن هم واجب است كه يك شتر كفّاره بدهد و حج خود را نيز در سال آينده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از روى اكراه و اجبار به اين كار تن داده باشد بر خودش كفاره‌اى نيست و تنها شوهرش بايد دو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براى خودش و ديگرى از طرف همسرش و چنانچه زن در احرام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مرد محرم باشد، نه بر زن كفاره‌اى تعلق مى‌گيرد، و نه بر مرد كه از ناحيه او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بيش از يك كفاره واجب نيست، كه آن هم بر عهده مرد است، چون در حال احرام اين عمل را مرتكب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بوسيدن 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 محرم، زن خود را ببوسد ولى منى از او خارج نشود حجّش باطل نخواهد شد، ولى در اين كه آيا كفّاره‌اى هم دارد يا نه؟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مالكيان، حنفيان، شافعيان و حنابله به وجوب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مى‌دهند يعنى بايد كفاره بدهد گرچه يك گوسفند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به فتواى 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بوسيدن از روى شهوت باشد يك شتر، و بدون شهوت يك گوسفند كفّاره آن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زن خود را ببوسد و منى از او خارج شود، مالكيان به فساد حج، در حاليكه بقيّه فقها به صحّت آن حكم كرده‌اند، ولى در همين فرض، جمعى از اماميه و حنابله يك شتر و شافعيان و حنفيان يك گوسفند را به عنوان كفاره واجب دانسته‌اند</w:t>
      </w:r>
      <w:r>
        <w:rPr>
          <w:rFonts w:eastAsia="IRNazanin" w:cs="IRNazanin"/>
          <w:color w:val="111111"/>
          <w:sz w:val="28"/>
          <w:szCs w:val="28"/>
          <w:rtl w:val="true"/>
          <w:lang w:bidi="fa-IR"/>
        </w:rPr>
        <w:t>.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محرم در اين حكم مانند مرد در حال احرام است، بنابراين جايز نيست كه شوهر خود را از روى شهوت ببوسد، همچنان كه نگاه كردن به شهوت و تماس از روى لذّت نيز بر او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زن اجنبى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محرم به زن اجنبيه نگاه كند و منى از او خارج شود، حجّش فاسد نخواهد شد وليكن به فتواى شافعيان و حنابله، بايد يك شتر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بدون مباشرت انزال منى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طايفه اماميه، تفصيل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ثروتمند باشد يك شتر، متوسطالحال يك گاو و اگر فقير باشد بايد يك گوسفند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 فتواى مالكيان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بطور مكّرر نگاه كند تا جنب شود، حجّش فاسد و بايد در سال بعد قضا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علّامه حلّى، يك شتر را به عنوان كفّاره واجب مى‌داند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چنين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رفث ولا فسوق ولا جدال فى‌الحج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يك تفسير، يعنى دروغ بستن، اعم از آنكه بر خدا و رسول و ائمه طاهرين عليهم‌السلام باشد يا بر مردم، ولى بعضى فسق را به معناى فحش و معصيت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فسوق بر حاجى و غير او، حرام است، وليكن براى حاجى حرمتش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فقها براى فسوق، به كفاره‌اى از انعام سه‌گانه فتوا نداده‌اند و لذا موجب فساد احرامش نمى‌شود و تنها كفاره‌اش استغفار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جدال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گونه كه در آيه شريفه سابق ذكر شد، خداوند جدال را حرام فرموده، بديهى است كه ماهيّت و حقيقت جدال 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جلاله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ضرورت، گفتن اين كلمات جايز است مثلًا براى اثبات حق يا دفع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روايات اين بخش مؤيّد اين فتوا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حجامت يا خون بيرون آوردن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فقها در حال ضرورت، حجامت را جايز مى‌دانند ولى در غير ضرورت اختلاف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حنفيان، مالكيان، شافعيان و حنابله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حجامت موجب كنده شدن موى بدن نشود، جايز است</w:t>
      </w:r>
      <w:r>
        <w:rPr>
          <w:rFonts w:eastAsia="IRNazanin" w:cs="IRNazanin"/>
          <w:color w:val="111111"/>
          <w:sz w:val="28"/>
          <w:szCs w:val="28"/>
          <w:rtl w:val="true"/>
          <w:lang w:bidi="fa-IR"/>
        </w:rPr>
        <w:t>.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از مالك نقل شده كه وى حجامت نمى‌كرد</w:t>
      </w:r>
      <w:r>
        <w:rPr>
          <w:rFonts w:eastAsia="Amiri" w:cs="Amiri" w:ascii="Amiri" w:hAnsi="Amiri"/>
          <w:color w:val="111111"/>
          <w:sz w:val="28"/>
          <w:szCs w:val="28"/>
          <w:rtl w:val="true"/>
          <w:lang w:bidi="ar-SA"/>
        </w:rPr>
        <w:t>.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بسيارى از علماى اماميه، به حرمت بيرون آوردن خون از بدن،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هر وسيله كه باشد فرق نمى‌كند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مسواك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 هر چيز ديگرى كه معمولًا خون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كه همين بزرگان حجامت و مسواك كردن، خراشيدن و امثال آن را در صورت ضرورت جايز مى‌دانند و كفاره‌اى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كسانى كه به جواز حجامت فتوا داده‌اند، به روايت ابن عباس از پيامبر اسلام ص استدلال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عباس عن رسول‌الله انّه ص احْتَجَم و هو محرمٌ</w:t>
      </w:r>
      <w:r>
        <w:rPr>
          <w:rFonts w:eastAsia="Amiri" w:cs="Amiri" w:ascii="Amiri" w:hAnsi="Amiri"/>
          <w:color w:val="111111"/>
          <w:sz w:val="28"/>
          <w:szCs w:val="28"/>
          <w:rtl w:val="true"/>
          <w:lang w:bidi="ar-SA"/>
        </w:rPr>
        <w:t>.» «</w:t>
      </w:r>
      <w:r>
        <w:rPr>
          <w:rStyle w:val="FootnoteAnchor"/>
          <w:rtl w:val="true"/>
        </w:rPr>
        <w:footnoteReference w:id="1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حجامت كرد در حالى كه محرم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مو از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به حرمت ازاله مو از بدن خود و ديگرى فتوا داده‌اند، و حتى ازاله يك مو هم حرام است ولى اگر ضرورتى پيش آيد مانند زيادى شپش، دردسر و يا موئى كه در چشم است و اذيّت مى‌كند،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ازاله مو در حال ضرورت جايز است ولى بايد كفاره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وضو يا غسل، و بدون قصد، موئى از بدن كنده شود، در صورتى كه به شكل متعارف وضو يا غسل را انجام مى‌داده است، مانعى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جانورانى كه در بدن ساكن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كشتن جانورانى چون پشه، كك و كنه كه در بدن ساكن مى‌شوند، جايز نيست و چنانچه اين نوع جانوران را بكشد، به فتواى حنابله فديه‌اى بر او واجب نيست</w:t>
      </w:r>
      <w:r>
        <w:rPr>
          <w:rFonts w:eastAsia="IRNazanin" w:cs="IRNazanin"/>
          <w:color w:val="111111"/>
          <w:sz w:val="28"/>
          <w:szCs w:val="28"/>
          <w:rtl w:val="true"/>
          <w:lang w:bidi="fa-IR"/>
        </w:rPr>
        <w:t>.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حنفيان به مقدارى از طعام فتوا داده‌اند فقهاى اماميّه، كفاره‌اى را، وجوباً قائل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احتياط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مشت طعام، كفاره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همينطور مالكيان كه به حفنه‌اى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مشت يا دو مشت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طعام فتوا داده‌اند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 حيوانات وحشى صحرائى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محرم حيوان وحشى بيابان را بكشد، يا نگه دارد و يا به صيد آن كمك نمايد؛ يعنى صيّاد را راهنمائى كند ويا راه را بر حيوان مسدود كند، كار حرامى مرتكب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از صيد حيوان 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حيوانى است كه به شكل معمولى نمى‌توان او را دستگير كرد بلكه بايد با حيله‌هاى مختلف او را به دام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حكم فرقى بين حيوانات وحشى و پرندگان نيست، زيرا بر هر دو اسم حيوان صدق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قائلين به حرمت صيد به اين امور استدلال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اجماع فقهاى مذاهب اسلامى بر حرمت صيد حيوان وحشى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آيه از 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تقتلوا الصيد و انتم حرمٌ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كه در احرام باشيد شكار مكشيد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عليكم صيدالبرّ ما دمتم حرُماً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شكار صحرائى، تا هنگامى كه در احرام هستيد، بر شما حرام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اخبارى كه در كتب روائى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به يك نكته بايد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حيوان وحشى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بعد از مدتى او را اهلى كنند، باز در عين حال كشتن چنين حيوانى حرمت دارد و متقابلًا حيوانى كه اهلى بوده اگر بعداً وحشى شد و فرار كرد، كشتن او مانعى ندارد، چون اسم صيد بر او صادق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جواز صيد دريائى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بدين جا روشن شد كه صيد حيوانات وحشى بيابان حرام است، ولى صيد موجودات دريائى جايز و فديه هم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بر اين حكم آيه شريفه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احل لكم صيدالبحر و طعامه متاعاً لكم و للسيّاره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شكار حيوانات دريائى و خوردن آن، به جهت بهره‌مند شدنتان از آن، بر شما و مسافران حلال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صيد دريائى يا آبى، حيوانى است كه، زندگى و تخم‌ريزى او در آب است، حتى اگر در جوى‌ها و بركه‌هاى كوچك باشند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جوجه تابع مادر، و تخم هم تابع اصل خود مى‌باشد؛ يعنى اگر حيوانى از حيوانات دريائى حلال باشد تخم و جوجه آن هم همين حكم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حرام باشد جوجه و تخم آن نيز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صيد در حرم، مخصوص محرم نيست بلكه بر غير محرم نيز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صيد كردن از خارج حرم فقط براى غير محرم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همه فقها، اگر محرم حيوانى را صيد و يا ذبح كند، بدون شكّ ميته و در نتيجه خوردن آن بر همه مردم حرام خواهد شد</w:t>
      </w:r>
      <w:r>
        <w:rPr>
          <w:rFonts w:eastAsia="IRNazanin" w:cs="IRNazanin"/>
          <w:color w:val="111111"/>
          <w:sz w:val="28"/>
          <w:szCs w:val="28"/>
          <w:rtl w:val="true"/>
          <w:lang w:bidi="fa-IR"/>
        </w:rPr>
        <w:t>.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نيز مؤيّد اين حكم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محرم حيوانى را صيد كند، آيا محرم مى‌تواند از گوشت آن بخورد يا نه؟ در مسأله سه قول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فتواى ابوحنيفه، خوردن آن مطلقا جايز است</w:t>
      </w:r>
      <w:r>
        <w:rPr>
          <w:rFonts w:eastAsia="Amiri" w:cs="Amiri" w:ascii="Amiri" w:hAnsi="Amiri"/>
          <w:color w:val="111111"/>
          <w:sz w:val="28"/>
          <w:szCs w:val="28"/>
          <w:rtl w:val="true"/>
          <w:lang w:bidi="ar-SA"/>
        </w:rPr>
        <w:t>. «</w:t>
      </w:r>
      <w:r>
        <w:rPr>
          <w:rStyle w:val="FootnoteAnchor"/>
          <w:rtl w:val="true"/>
        </w:rPr>
        <w:footnoteReference w:id="19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اماميه و ثوريه، خوردن آن را حرام مى‌دانند</w:t>
      </w:r>
      <w:r>
        <w:rPr>
          <w:rFonts w:eastAsia="Amiri" w:cs="Amiri" w:ascii="Amiri" w:hAnsi="Amiri"/>
          <w:color w:val="111111"/>
          <w:sz w:val="28"/>
          <w:szCs w:val="28"/>
          <w:rtl w:val="true"/>
          <w:lang w:bidi="ar-SA"/>
        </w:rPr>
        <w:t>. «</w:t>
      </w:r>
      <w:r>
        <w:rPr>
          <w:rStyle w:val="FootnoteAnchor"/>
          <w:rtl w:val="true"/>
        </w:rPr>
        <w:footnoteReference w:id="191"/>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به فتواى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مخصوص محرم صيد كرده باشد، خوردنش جايز نيست ولى اگر به خاطر او و يا عدّه ديگرى كه در احرام هستند، صيد نكرده باشد، خوردن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يك از اين سه دسته براى اثبات و تأييد فتواى خود به دليلى تمسك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طايفه اوّل،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ابوقتاده در مسيرى با پيامبر ص و جمعى، حركت مى‌كردند تا اينكه در قسمتى از راههاى مكّه، او و جمع ديگرى از قافله عقب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ابوقتاده در ميان اين عده احرام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گورخرى را ديد، بلافاصله بر اسب خود جست و از همراهانش خواست كه تازيانه‌اش را به او بدهند، ولى آنان امتناع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نيزه‌ام را بدهيد، باز هم ندادند، در اين هنگام ابوقتاده خود نيزه‌اش را گرفت و با شدّت بر گورخر نواخت و او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مشاهده اين حالت، تعدادى از اصحاب پيامبر كه احرام داشتند از گوشت آن خوردند و عدّه‌اى امتناع ورزيدند، آنگاه كه به پيامبر ص رسيدند، قضيّه را بازگو و راجع به خوردن گوشت هم سؤال كردند پيامبر ص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هى طعمهٌ اطعمكموُها الله</w:t>
      </w:r>
      <w:r>
        <w:rPr>
          <w:rFonts w:eastAsia="Amiri" w:cs="Amiri" w:ascii="Amiri" w:hAnsi="Amiri"/>
          <w:color w:val="111111"/>
          <w:sz w:val="28"/>
          <w:szCs w:val="28"/>
          <w:rtl w:val="true"/>
          <w:lang w:bidi="ar-SA"/>
        </w:rPr>
        <w:t>.»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زيرا اين طعمه و عذائى بوده كه خداوند نصيب شما كرده است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حرمت چنين گوشتى فتوا داده‌اند به روايت ابن عباس استناد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يك گورخرى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بوّاء يا ودّان به پيامبر هديه دادند، پيامبر آن را قبول نكرد،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آن را قبول نكردم، چون محرم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اهدى الى رسول‌الله حمارٌ وحشى و هو بالبوّاء او بودّان فردّه عليه و قال انّالَمْ نردّهُ عليك الّا وَ انَّا حُرُمٌ</w:t>
      </w:r>
      <w:r>
        <w:rPr>
          <w:rFonts w:eastAsia="Amiri" w:cs="Amiri" w:ascii="Amiri" w:hAnsi="Amiri"/>
          <w:color w:val="111111"/>
          <w:sz w:val="28"/>
          <w:szCs w:val="28"/>
          <w:rtl w:val="true"/>
          <w:lang w:bidi="ar-SA"/>
        </w:rPr>
        <w:t>.»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و امّا دليل دسته سوّم كه تفصيل داده‌اند، به مقتضاى جمع بين احاديث متعارض اين باب، عمل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روايات باب را مشاهده كردند و براى هر دو دسته قبلى، بطور جداگانه رواياتى ديدند كه هر كدام در جاى خود دليلى به حساب مى‌آيند، ناگزير از جمع بين آن دو دسته روايات، حكم ديگرى را استخراج كرده و بدان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مضافاً به روايتى از پيامبر گرامى اسلام ص، در تأييد فتواى خود، استناد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النبى انّه قال صيد البرّ حلالٌ لكُم و انتم حرُمٌ ما لَمْ تَصيدوُه اوْ يَصُد لكُم</w:t>
      </w:r>
      <w:r>
        <w:rPr>
          <w:rFonts w:eastAsia="Amiri" w:cs="Amiri" w:ascii="Amiri" w:hAnsi="Amiri"/>
          <w:color w:val="111111"/>
          <w:sz w:val="28"/>
          <w:szCs w:val="28"/>
          <w:rtl w:val="true"/>
          <w:lang w:bidi="ar-SA"/>
        </w:rPr>
        <w:t>.» «</w:t>
      </w:r>
      <w:r>
        <w:rPr>
          <w:rStyle w:val="FootnoteAnchor"/>
          <w:rtl w:val="true"/>
        </w:rPr>
        <w:footnoteReference w:id="1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صيد بيابان براى شما حلال است تا زمانى كه خود آن را صيد نكرده باشيد و يا مخصوص شما صيد نكرده باشند هر چند شما در احرام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همه فقها، انسان محرم مى‌تواند حيوانات موذى مانند شير، گرگ، مار، كلاغ، موش، عقرب، حدأه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سگ‌هار و هر حيوان موذى ديگرى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كشتن و ذبح حيوانات اهلى مانند مرغ خانگى، گاو، گوسفند، و شتر، براى محرم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شخص محرم، كه ناچار به خوردن گوشت شده است، هم ميته بياورند، و هم صيد حرم را، از كداميك بايد بخورد؟ در مسأله دو 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فتواى مالكيان و حنفيان و ثوريه، بايد از ميته بخورد</w:t>
      </w:r>
      <w:r>
        <w:rPr>
          <w:rFonts w:eastAsia="Amiri" w:cs="Amiri" w:ascii="Amiri" w:hAnsi="Amiri"/>
          <w:color w:val="111111"/>
          <w:sz w:val="28"/>
          <w:szCs w:val="28"/>
          <w:rtl w:val="true"/>
          <w:lang w:bidi="ar-SA"/>
        </w:rPr>
        <w:t>.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صيد حرم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جواز اكل ميته فتوا داده‌اند، آنچنان كه در كتابهايشان آمده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ميته وسيله بهترى براى سدّ جوع و رفع اضطرار مى‌باشد تا خوردن، از گوشت صيد حرم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قائلين به حليّت صيد حرم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صيد حرم قياسى‌تر است يعنى وقتى ما بين گوشت ميته و صيد حرم مقايسه و موازنه انجام دهيم، خواهيم ديد كه خوردن گوشت صيد بهتر است زيرا حرمت ميته عينى است و شارع مقدس خوردن آن را حرام فرموده، وليكن صيد حرم حرمت</w:t>
      </w:r>
    </w:p>
    <w:p>
      <w:pPr>
        <w:pStyle w:val="BookText"/>
        <w:rPr/>
      </w:pPr>
      <w:r>
        <w:rPr>
          <w:rFonts w:ascii="IRNazanin" w:hAnsi="IRNazanin" w:eastAsia="IRNazanin"/>
          <w:color w:val="111111"/>
          <w:sz w:val="28"/>
          <w:sz w:val="28"/>
          <w:szCs w:val="28"/>
          <w:rtl w:val="true"/>
          <w:lang w:bidi="fa-IR"/>
        </w:rPr>
        <w:t>ذاتى ندارد بلكه حرمتش عارضى، و به خاطر مقصود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را كه به خاطر يك علّت تحريم شده، براى خوردن مناسب‌تر است، تا آن چيزى كه حرمتش ذاتى و 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كتب شيعى براى اثبات اين فتوا به رواياتى هم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صيد وحشى را كشت، آيا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بايد بدهد يا قيمت آن را؟</w:t>
      </w:r>
    </w:p>
    <w:p>
      <w:pPr>
        <w:pStyle w:val="BookText"/>
        <w:rPr/>
      </w:pPr>
      <w:r>
        <w:rPr>
          <w:rFonts w:ascii="IRNazanin" w:hAnsi="IRNazanin" w:eastAsia="IRNazanin"/>
          <w:color w:val="111111"/>
          <w:sz w:val="28"/>
          <w:sz w:val="28"/>
          <w:szCs w:val="28"/>
          <w:rtl w:val="true"/>
          <w:lang w:bidi="fa-IR"/>
        </w:rPr>
        <w:t>الف به فتواى اماميه و شافعيان، اگر مثل داشته باشد بايد مثل آن را بدهد و سپس اضافه مى‌كنند، حال كه مثل آن واجب شد، قاتل مخيّر است بين اين كه، مثل همان حيوان را خريدارى كرده، و پس از ذبح، صدقه بدهد، و يا مثل آن را با پول حساب نموده و با آن طعامى خريدارى كند، و به مساكين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لازم است به هر مسكينى دو مدّ، كه تقريباً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مى‌باشد، صدقه بدهد و اگر بر اين كار قدرت نداشت مى‌تواند در مقابل هر دو مدّ، يك روز روزه بگيرد</w:t>
      </w:r>
      <w:r>
        <w:rPr>
          <w:rFonts w:eastAsia="IRNazanin" w:cs="IRNazanin"/>
          <w:color w:val="111111"/>
          <w:sz w:val="28"/>
          <w:szCs w:val="28"/>
          <w:rtl w:val="true"/>
          <w:lang w:bidi="fa-IR"/>
        </w:rPr>
        <w:t>.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مالكيان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همان صيد را قيمت كند و قيمت آن را كفاره بدهد و نه مثل آن را</w:t>
      </w:r>
      <w:r>
        <w:rPr>
          <w:rFonts w:eastAsia="IRNazanin" w:cs="IRNazanin"/>
          <w:color w:val="111111"/>
          <w:sz w:val="28"/>
          <w:szCs w:val="28"/>
          <w:rtl w:val="true"/>
          <w:lang w:bidi="fa-IR"/>
        </w:rPr>
        <w:t>.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حنفيان قائلند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 صيد را ضامن است، خواه مثل داشته باشد يا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آنگاه كه قيمت گذارى شد شخص صيد كننده، بين سه چيز مخيّر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پول مثل آن حيوان را خريدارى كرده، و ذبح 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پولش براى فقرا طعامى خريدارى نموده و آنها را اطعام كند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آن را به مؤمنان فقير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هيچ كدام از آنها ميسّر نشد، بجاى هر مدّ، دو روز روزه بگيرد</w:t>
      </w:r>
      <w:r>
        <w:rPr>
          <w:rFonts w:eastAsia="IRNazanin" w:cs="IRNazanin"/>
          <w:color w:val="111111"/>
          <w:sz w:val="28"/>
          <w:szCs w:val="28"/>
          <w:rtl w:val="true"/>
          <w:lang w:bidi="fa-IR"/>
        </w:rPr>
        <w:t>.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كسانى كه به ضامن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 داده‌اند، به اين آيه شريفه استدلال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ايهاالذين آمنوا لا تقتلوا الصيد و انتم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عزيزٌ ذوانتِقام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هرگاه كه در احرام باشيد، شكار مكشيد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صيد را به عمد بكشد، جزاى او قربانى كردن حيوانى است همانند آنچه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آنكه دو عادل بدان گواهى دهند و قربانى را به كعبه رساند يا به كفاره، درويشان را طعام دهد، يا برابر آن روزه بگيرد، تا عقوبت كار خود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در گذشته كرده‌ايد خدا عفو كرده است، ولى هر كس بدان باز گردد، خدا از او انتقام مى‌گيرد، كه خدا پيروزمند و انتقام گيرنده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يحكُم ذوا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عادل شهادت دهند كه اين حيوان اهلى، مثل همان حيوان وحشى بيابانى است كه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w:t>
      </w:r>
    </w:p>
    <w:p>
      <w:pPr>
        <w:pStyle w:val="BookText"/>
        <w:rPr/>
      </w:pPr>
      <w:r>
        <w:rPr>
          <w:rFonts w:ascii="IRNazanin" w:hAnsi="IRNazanin" w:eastAsia="IRNazanin"/>
          <w:color w:val="111111"/>
          <w:sz w:val="28"/>
          <w:sz w:val="28"/>
          <w:szCs w:val="28"/>
          <w:rtl w:val="true"/>
          <w:lang w:bidi="fa-IR"/>
        </w:rPr>
        <w:t xml:space="preserve">مقصود از جمله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هدياً بالغ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مكّه آمد مماثل اهلى را، ذبح و گوشت آن را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قبلًا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محرم، هر يك از محرّمات احرام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كفاره ثابت است ولى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يا 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كفاره‌اى واجب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صيد حرم فرقى بين حالت عمدى و نسيان نيست بلكه در هر دو حال كفاره واجب مى‌شود، در اين حكم همه فقهاى مذاهب اسلامى، حنفيان، شافعيان، </w:t>
      </w:r>
      <w:r>
        <w:rPr>
          <w:rFonts w:eastAsia="IRNazanin" w:cs="IRNazanin"/>
          <w:color w:val="111111"/>
          <w:sz w:val="28"/>
          <w:szCs w:val="28"/>
          <w:rtl w:val="true"/>
          <w:lang w:bidi="fa-IR"/>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مالكيان، حنابله و اماميّه، اتفاق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مجاهد كه يكى از فقهاى اهل سنّت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شرطى بر كشتن صيد، كفاره واجب مى‌شود كه يا فراموش كرده باشد در حال احرام است و يا در قتل آن دچار خطا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فديه مى‌دهد تا گناهش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در هر دو صورت تعمّد داشته، كفّاره ندارد؛ </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واقع عقوبت او بيشتر مى‌شود و با فديه، هيچ گاه گناهش برطرف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داود ظاهرى اصفهانى، فديه را فقط در صورت عمد واجب مى‌داند</w:t>
      </w:r>
      <w:r>
        <w:rPr>
          <w:rFonts w:eastAsia="IRNazanin" w:cs="IRNazanin"/>
          <w:color w:val="111111"/>
          <w:sz w:val="28"/>
          <w:szCs w:val="28"/>
          <w:rtl w:val="true"/>
          <w:lang w:bidi="fa-IR"/>
        </w:rPr>
        <w:t>.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فقهاى مذاهب اسلامى، تفصيل بحث را در صيد و كفاره آن و حتى همه اقسام آن را نيز ذكر كرده‌اند، كه طالبان مى‌توانند به كتب مربوطه مراجعه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ما اوّلًا براى طولانى نشدن بحث، متعرض آن موارد نشديم و ثانياً نيتجه‌اى هم در بر ندارد چون كسانى كه در زمان كنونى به مكّه مشرّف مى‌شوند براى انجام اعمال و مناسك حج مى‌روند و نه براى صيد كردن حيوانات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درخت يا گياهى كه در حرم روئيده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محرمات احرام، كندن درخت يا گياه و حتّى خارى است كه خداى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دخالت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آفريده است ولى كندن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گياه معروفى در مكّه مى‌باشد،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قطع كردن گياهى كه به دست انسان كاشته شده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اماميه، حنفيان و حنابله، قطع آن را جايز مى‌دانند و كفاره هم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كندن آنچه را كه خداوند متعال آن را خلق كرده، موجب كفاره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درخت بزرگى را قطع كند، يك گاو و اگر كوچك باشد يك گوسفند بايد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و محمد بن ادريس شافعى بدان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قيمت آن درخت بايد قربانى كند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نكته</w:t>
      </w:r>
      <w:r>
        <w:rPr>
          <w:rFonts w:eastAsia="Amiri" w:cs="Amiri" w:ascii="Amiri" w:hAnsi="Amiri"/>
          <w:color w:val="111111"/>
          <w:sz w:val="28"/>
          <w:szCs w:val="28"/>
          <w:rtl w:val="true"/>
          <w:lang w:bidi="ar-SA"/>
        </w:rPr>
        <w:t>:</w:t>
      </w:r>
      <w:bookmarkStart w:id="175" w:name="pg1486_8567"/>
    </w:p>
    <w:p>
      <w:pPr>
        <w:pStyle w:val="BookText"/>
        <w:rPr/>
      </w:pPr>
      <w:bookmarkEnd w:id="17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همه فقها، قطع كردن درخت و گياه خشك مانعى ندارد و موجب كفاره هم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به اتفاق 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مى‌تواند شتر خود را رها كند تا از علف موجود در حَرَم بخورد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به فتواى ابوحنيفه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كردن شتر جايز نيست</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53540_3650668749"/>
      <w:bookmarkStart w:id="177" w:name="_Toc66"/>
      <w:bookmarkEnd w:id="176"/>
      <w:r>
        <w:rPr>
          <w:rtl w:val="true"/>
        </w:rPr>
        <w:t>نكات تكميلى بحث</w:t>
      </w:r>
      <w:r>
        <w:rPr>
          <w:rtl w:val="true"/>
        </w:rPr>
        <w:t>:</w:t>
      </w:r>
      <w:bookmarkEnd w:id="177"/>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تمام فقهاى مذاهب، حكم زن و مرد در همه محرمات احرام يكى است و تنها در بعضى چيزها با هم فرق دارند مثلًا پوشيدن لباس دوخته، استفاده از كفش و پوشيدن سر براى زن جايز است؛ زيرا احرام او در صورت و دو دستش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خاطر جايز نيست كه زنان صورت خود را بپوشانند، بلكه فقط مى‌توانند پارچه‌اى مقابل صورت خود آويزان كنند كه از اجنبى محفوظ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نبايد به صورت بچسبد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فديه‌اى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به احرام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مى‌شود، بايد آن را در مكّه ذبح كند، و اگر فديه در احرام حج واجب شده است، واجب است در منى ذبح كند و گوشت آن را به مؤمنان فقير، و يا وكلاى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منى فقير يا وكيل او پيدا نشود، مخيّر است بين كشتن در مكه يا منى و يا در شهر خودش ذبح كند و بر فقراى مؤمن انفاق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مكروهات احرام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جامه سياه و رنگارنگ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جامه چركين در ابتداى احرام، ولى اگر در حال احرام چرك شود، بهتر است تا زمانى كه محرم است براى شستن، از تن بيرون نياورد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ماليدن بدن، با دست و يا با غير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محرم، در جواب كسى كه او را صدا مى‌زند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مسواك كشيدن و </w:t>
      </w:r>
      <w:r>
        <w:rPr>
          <w:rFonts w:eastAsia="Amiri" w:cs="Amiri" w:ascii="Amiri" w:hAnsi="Amiri"/>
          <w:color w:val="111111"/>
          <w:sz w:val="28"/>
          <w:szCs w:val="28"/>
          <w:rtl w:val="true"/>
          <w:lang w:bidi="ar-SA"/>
        </w:rPr>
        <w:t>...</w:t>
      </w:r>
      <w:bookmarkStart w:id="178" w:name="pg1486_8568"/>
    </w:p>
    <w:p>
      <w:pPr>
        <w:pStyle w:val="Heading2"/>
        <w:numPr>
          <w:ilvl w:val="1"/>
          <w:numId w:val="1"/>
        </w:numPr>
        <w:rPr/>
      </w:pPr>
      <w:bookmarkStart w:id="179" w:name="__RefHeading___Toc153542_3650668749"/>
      <w:bookmarkStart w:id="180" w:name="_Toc67"/>
      <w:bookmarkEnd w:id="178"/>
      <w:bookmarkEnd w:id="179"/>
      <w:r>
        <w:rPr>
          <w:rtl w:val="true"/>
        </w:rPr>
        <w:t>احكام طواف</w:t>
      </w:r>
      <w:bookmarkEnd w:id="180"/>
    </w:p>
    <w:p>
      <w:pPr>
        <w:pStyle w:val="Heading3"/>
        <w:numPr>
          <w:ilvl w:val="2"/>
          <w:numId w:val="1"/>
        </w:numPr>
        <w:rPr/>
      </w:pPr>
      <w:bookmarkStart w:id="181" w:name="__RefHeading___Toc153544_3650668749"/>
      <w:bookmarkStart w:id="182" w:name="_Toc68"/>
      <w:bookmarkEnd w:id="181"/>
      <w:r>
        <w:rPr>
          <w:rtl w:val="true"/>
        </w:rPr>
        <w:t>اشاره</w:t>
      </w:r>
      <w:bookmarkEnd w:id="182"/>
    </w:p>
    <w:p>
      <w:pPr>
        <w:pStyle w:val="BookText"/>
        <w:rPr/>
      </w:pPr>
      <w:r>
        <w:rPr>
          <w:rFonts w:ascii="Amiri" w:hAnsi="Amiri" w:eastAsia="Amiri" w:cs="Amiri"/>
          <w:color w:val="111111"/>
          <w:sz w:val="28"/>
          <w:sz w:val="28"/>
          <w:szCs w:val="28"/>
          <w:rtl w:val="true"/>
          <w:lang w:bidi="ar-SA"/>
        </w:rPr>
        <w:t>قبل از ورود، در بحث طواف و مسائل آن، لازم است ابتدا به فهرست مطالبى كه بايد مطرح شود، اشاره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طواف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خارج از حقيقت 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داخل در حقيقت طواف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طواف</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طواف</w:t>
      </w:r>
      <w:r>
        <w:rPr>
          <w:rFonts w:eastAsia="Amiri" w:cs="Amiri" w:ascii="Amiri" w:hAnsi="Amiri"/>
          <w:color w:val="111111"/>
          <w:sz w:val="28"/>
          <w:szCs w:val="28"/>
          <w:rtl w:val="true"/>
          <w:lang w:bidi="ar-SA"/>
        </w:rPr>
        <w:t>.</w:t>
      </w:r>
      <w:bookmarkStart w:id="183" w:name="pg1486_8569"/>
    </w:p>
    <w:p>
      <w:pPr>
        <w:pStyle w:val="Heading3"/>
        <w:numPr>
          <w:ilvl w:val="2"/>
          <w:numId w:val="1"/>
        </w:numPr>
        <w:rPr/>
      </w:pPr>
      <w:bookmarkStart w:id="184" w:name="__RefHeading___Toc153546_3650668749"/>
      <w:bookmarkStart w:id="185" w:name="_Toc69"/>
      <w:bookmarkEnd w:id="183"/>
      <w:bookmarkEnd w:id="184"/>
      <w:r>
        <w:rPr>
          <w:rtl w:val="true"/>
        </w:rPr>
        <w:t>انواع طواف</w:t>
      </w:r>
      <w:bookmarkEnd w:id="185"/>
    </w:p>
    <w:p>
      <w:pPr>
        <w:pStyle w:val="BookText"/>
        <w:rPr/>
      </w:pPr>
      <w:r>
        <w:rPr>
          <w:rFonts w:ascii="IRNazanin" w:hAnsi="IRNazanin" w:eastAsia="IRNazanin"/>
          <w:color w:val="111111"/>
          <w:sz w:val="28"/>
          <w:sz w:val="28"/>
          <w:szCs w:val="28"/>
          <w:rtl w:val="true"/>
          <w:lang w:bidi="fa-IR"/>
        </w:rPr>
        <w:t>طواف حج بر چهار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قدوم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زيارت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وداع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قدوم</w:t>
      </w:r>
    </w:p>
    <w:p>
      <w:pPr>
        <w:pStyle w:val="BookText"/>
        <w:rPr/>
      </w:pPr>
      <w:r>
        <w:rPr>
          <w:rFonts w:ascii="IRNazanin" w:hAnsi="IRNazanin" w:eastAsia="IRNazanin"/>
          <w:color w:val="111111"/>
          <w:sz w:val="28"/>
          <w:sz w:val="28"/>
          <w:szCs w:val="28"/>
          <w:rtl w:val="true"/>
          <w:lang w:bidi="fa-IR"/>
        </w:rPr>
        <w:t xml:space="preserve">طواف قدوم مخصوص آفاقى است، كه به هنگام وارد شدن به مكّه مكرّمه انجام مى‌دهد، وليكن طواف مكّى، فقط طواف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هر حال از آنجا كه طواف قدوم بى‌شباهت به دو ركعت نماز تحيّت مسجد نيست،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تحيّت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ناميده‌اند و بعضى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بديهى است كه اين طواف، يكنوع تحيّت براى بيت‌الله خواهد بود، نه مسجدالحرام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طواف قدوم واجب است يا مستحب؟</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فقها به استحباب آن فتوا داده، و براى اثبات رأى خويش، به عمل پيامبر استدلال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طاف حين قَدِمَ مكّه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پيامبر ص به مكّه وارد شد، خانه خدا را طواف كرد</w:t>
      </w:r>
      <w:r>
        <w:rPr>
          <w:rFonts w:eastAsia="IRNazanin" w:cs="IRNazanin"/>
          <w:color w:val="111111"/>
          <w:sz w:val="28"/>
          <w:szCs w:val="28"/>
          <w:rtl w:val="true"/>
          <w:lang w:bidi="fa-IR"/>
        </w:rPr>
        <w:t>.»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اين حساب گفته‌اند، در ترك اين طواف، فديه‌اى نيست، ولى به اعتقاد مالكيان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اين طواف را ترك كند بايد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فتواى جميع فقهاى اهل سنّت و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طواف زيارت را فراموش كند، طواف قدوم از آن 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عدّه‌اى از پيروان مالك بن انس، به كفايت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قدوم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بعيد نيست به نظر آنها، تنها يك طواف بيشتر واجب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زيارت</w:t>
      </w:r>
    </w:p>
    <w:p>
      <w:pPr>
        <w:pStyle w:val="BookText"/>
        <w:rPr/>
      </w:pPr>
      <w:r>
        <w:rPr>
          <w:rFonts w:ascii="IRNazanin" w:hAnsi="IRNazanin" w:eastAsia="IRNazanin"/>
          <w:color w:val="111111"/>
          <w:sz w:val="28"/>
          <w:sz w:val="28"/>
          <w:szCs w:val="28"/>
          <w:rtl w:val="true"/>
          <w:lang w:bidi="fa-IR"/>
        </w:rPr>
        <w:t>به اتفاق جميع فقها طواف زيارت از اركان حج است و چنانچه فوت شود حج از بين خواهد رفت و بدين جهت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وليَطّوّفوا بالبيت العتيق</w:t>
      </w:r>
      <w:r>
        <w:rPr>
          <w:rFonts w:eastAsia="IRNazanin" w:cs="IRNazanin"/>
          <w:color w:val="111111"/>
          <w:sz w:val="28"/>
          <w:szCs w:val="28"/>
          <w:rtl w:val="true"/>
          <w:lang w:bidi="fa-IR"/>
        </w:rPr>
        <w:t>».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طواف است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طواف وظيفه حاجى است چه مكّى باشد يا آفاقى و زمان انجام آن هم، بعد از اعمال منى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طواف را، طواف افاضه و حجّ نيز ناميده‌اند، كه هر كدام علّت خاصى دارد و ما هر يك از علت‌ها را جداگانه مطرح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آنست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حاجى بعد از آنكه اعمال منى را انجام داد، به مكّه رجوع كرده و بيت الهى را زيارت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نامگذاريش به اين اسم آنست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بعد از انجام واجبات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قربانى، تقصير يا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برمى‌گردند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اعمال مكّه را انجام دهند و طبعاً يكى از اعمال آن، همين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علّت اينكه آن را طواف حجّ نامگذارى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اتفاق جميع فقها اين طواف ركنى از اركان حج است و چنانچه حاجى ترك كند، حجّش باطل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وداع</w:t>
      </w:r>
    </w:p>
    <w:p>
      <w:pPr>
        <w:pStyle w:val="BookText"/>
        <w:rPr/>
      </w:pPr>
      <w:r>
        <w:rPr>
          <w:rFonts w:ascii="IRNazanin" w:hAnsi="IRNazanin" w:eastAsia="IRNazanin"/>
          <w:color w:val="111111"/>
          <w:sz w:val="28"/>
          <w:sz w:val="28"/>
          <w:szCs w:val="28"/>
          <w:rtl w:val="true"/>
          <w:lang w:bidi="fa-IR"/>
        </w:rPr>
        <w:t>طواف وداع آخرين عملى است كه آفاقى بهنگام خروج از مكّه انجام مى‌دهد، ولى در اينكه اين طواف واجب است يا مستحب،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اماميه و به پيروى از آنان مالكيان، به استحباب آن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ترك آن موجب كفاره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فتواى حنفيان و حنابله،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ترك كند حجش باطل نخواهد شد چون آنرا از اركان حج نمى‌دانند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واجب غير ركنى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بايد با قربانى كردن اين نقص را جبران كند</w:t>
      </w:r>
      <w:r>
        <w:rPr>
          <w:rFonts w:eastAsia="IRNazanin" w:cs="IRNazanin"/>
          <w:color w:val="111111"/>
          <w:sz w:val="28"/>
          <w:szCs w:val="28"/>
          <w:rtl w:val="true"/>
          <w:lang w:bidi="fa-IR"/>
        </w:rPr>
        <w:t>.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شافعى نيز در اين مسأله دو فتوا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مورد بر ترك آن، قربانى كردن را واجب مى‌داند و در ديگرى به عدم لزوم آن حكم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اعتقاد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زيارت را فراموش كند، طواف وداع از آن كفايت نمى‌كند، وليكن بقيه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ابن رشد، در بدايه‌المجتهد،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زيارت را فراموش كرده باشد، طواف وداع از آن كفايت مى‌كند، چون زمان انجام طواف وداع، همزمان با طواف زيارت است و بنابراين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طواف قدوم از طواف زيارت مجزى نيست، چون وقت اين دو با هم فرق مى‌كند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p>
    <w:p>
      <w:pPr>
        <w:pStyle w:val="BookText"/>
        <w:rPr/>
      </w:pPr>
      <w:r>
        <w:rPr>
          <w:rFonts w:ascii="Amiri" w:hAnsi="Amiri" w:eastAsia="Amiri" w:cs="Amiri"/>
          <w:color w:val="111111"/>
          <w:sz w:val="28"/>
          <w:sz w:val="28"/>
          <w:szCs w:val="28"/>
          <w:rtl w:val="true"/>
          <w:lang w:bidi="ar-SA"/>
        </w:rPr>
        <w:t xml:space="preserve">اماميّه به وجوب طواف نساء در انواع مختلف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 قران، افراد و عمره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 داده‌اند ليكن طواف نساء را در عمره تمتع واجب نمى‌دانند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اهل سنّت اصلًا طواف نساء را در حج، واجب نمى‌دانند،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زيارت، زنان حلال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حاجيان اهل سنّت و جماعت، بعد از طواف زيارت، طواف ديگرى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طواف قدوم را، فقط بر معتمر، به عمره مفرده لازم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طواف نساء در نزد اماميّه واجب است، و اگر ترك شود چنانچه ترك كننده زن باشد، مردان بر او حرام و اگر مرد باشد زنان و عقد آنها بر او حرام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خود يا نائبش مجدداً آنرا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قبل از اينكه خود يا نائبش انجام بدهند، از دنيا برود، قطعاً ولىّ او بايد بعد از مرگش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 مميّز، اعمال حج را انجام دهد ولى سهواً يا جهلًا طواف نساء را بجا نياورد، اگر بخواهد بعد از بلوغ ازدواج كند، زنان بر او حلال نبوده و حتّى عقد كردن آنها هم حلال نيست، مگر اينكه خود يا نائبش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اين فتوا روايات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حاجى طواف وداع را انجام داده ولى طواف نساء را نياورده باشد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نمى‌كند، زيرا طواف وداع مستحب و كفايت آن از واجب، نيازمند به دليل معتبر است و دليلى هم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طواف وداع از طواف نساء كفايت نمى‌كند، پس چرا حديث اسحاق بن عمّار از امام صادق ع به كفايت آن تصريح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ابى عبدالله ع قال لَوْلا ما مَنَّ الله به على النّاس مِنْ طواف الوادع لَرَجعوُا الى منازلِهم ولا ينبغى لَهُم انْ يَمُسُّوا نسائَهُم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در طواف وداع بر مردم منّت نمى‌گذاشت، هر آينه به خانه‌هايشان برمى‌گشتند در حالى كه شايسته نبود زنان خود را لمس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ظاهر اين حديث، كفايت طواف وداع از طواف نساء را مى‌فهماند، و على بن بابويه نيز، به نقل مرحوم صاحب جواهرالكلام، به آن فتوا داده ولى در هر حال اشكالاتى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حديث ضعيف است، بنابراين اعتبارى ندارد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قادر نيست با احاديثى كه طواف نساء را واجب مى‌دانند معارضه و مبارزه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نسخه‌هاى كتب روائى نيز اختلاف است، زيرا وسائل الشيعه،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الوادع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مرحوم كلينى در كافى،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ضبط كرده‌اند، بنابراين نتيجه مى‌گيريم كه طواف نساء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افراد، چند طواف واجب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فقهاى مذاهب حنفيه، مالكيه، شافعيّه و حنابله، به يك طواف در حج افراد رأى داده‌اند كه همان طواف حج باشد وليكن اماميه به وجوب دو طواف فتوا مى‌دهند، طواف حج و طواف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اين فتوا، ادلّه خاصه‌اى است كه از ائمّه معصومين ع رسيده و بنظر شيعه حجّت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قران چند طواف لازم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عدد طواف حج قران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ادريس شافعى، مالك، احمد بن حنبل و ابوثور به يك طواف فتوا داده‌اند</w:t>
      </w:r>
      <w:r>
        <w:rPr>
          <w:rFonts w:eastAsia="Amiri" w:cs="Amiri" w:ascii="Amiri" w:hAnsi="Amiri"/>
          <w:color w:val="111111"/>
          <w:sz w:val="28"/>
          <w:szCs w:val="28"/>
          <w:rtl w:val="true"/>
          <w:lang w:bidi="ar-SA"/>
        </w:rPr>
        <w:t>.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نظر ابوحنيفه، دو طواف واجب است يكى براى عمره و ديگرى بخاطر 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ثورى، اوزاعى، و ابن ابى ليلى نيز، فتواى وى را اختيار كرده‌اند</w:t>
      </w:r>
      <w:r>
        <w:rPr>
          <w:rFonts w:eastAsia="IRNazanin" w:cs="IRNazanin"/>
          <w:color w:val="111111"/>
          <w:sz w:val="28"/>
          <w:szCs w:val="28"/>
          <w:rtl w:val="true"/>
          <w:lang w:bidi="fa-IR"/>
        </w:rPr>
        <w:t>.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به دو طواف فتوا داده‌اند چنين استدلال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عبادت مستقل هستند كه حاجى بين اين دو، مقارنه ايجاد كرده و از شرائط هر يك از اينها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منفرد و جداگانه بيايند احكامشان هم جداگانه است و هرگاه با هم اجتماع كنند، باز هم از جهت احكام با هم فرق دارند؛ يعنى هر كدام عمل مخصوص به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حج قران دو طواف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اماميه نيز در حج قران و عمره مفرده آن، به دو طواف، فتوا داده‌اند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بهرحال معلوم شد كه هر يك از حج و عمره، در مسأله مورد بحث، احكامى مخصوص به خود دارند و طبعاً دو طواف هم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تمتع چند طواف واجب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اماميّه در حج تمتع سه طواف را واجب مى‌دانند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عمره؛ كه ركن است و چنانچه در آن اخلال شود، عمره‌اش باطل خواهد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حج؛ اين هم ركن است و بدون آن، حج باطل خواهد بود</w:t>
      </w:r>
      <w:r>
        <w:rPr>
          <w:rFonts w:eastAsia="Amiri" w:cs="Amiri" w:ascii="Amiri" w:hAnsi="Amiri"/>
          <w:color w:val="111111"/>
          <w:sz w:val="28"/>
          <w:szCs w:val="28"/>
          <w:rtl w:val="true"/>
          <w:lang w:bidi="ar-SA"/>
        </w:rPr>
        <w:t>.</w:t>
      </w:r>
      <w:bookmarkStart w:id="186" w:name="pg1486_8573"/>
    </w:p>
    <w:p>
      <w:pPr>
        <w:pStyle w:val="BookText"/>
        <w:rPr/>
      </w:pPr>
      <w:bookmarkEnd w:id="18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واجب است ولى ركن نيست، بنابراين بدون طواف نساء حج صحيح است، ولى ذمّه حاجى همچنان مشغول است تا زمانى كه آنرا انجام بدهد وگرنه زنان بر او حلال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اهل سنّت در حج تمتع دو طواف را واجب مى‌دانند يكى براى عمره و ديگرى براى حج كه در روز عيد بعد از اعمال منى انجام مى‌شود وليكن طواف نساء را منكر و آن را از واجبات حج نمى‌دانند</w:t>
      </w:r>
      <w:r>
        <w:rPr>
          <w:rFonts w:eastAsia="IRNazanin" w:cs="IRNazanin"/>
          <w:color w:val="111111"/>
          <w:sz w:val="28"/>
          <w:szCs w:val="28"/>
          <w:rtl w:val="true"/>
          <w:lang w:bidi="fa-IR"/>
        </w:rPr>
        <w:t>.</w:t>
      </w:r>
    </w:p>
    <w:p>
      <w:pPr>
        <w:pStyle w:val="Heading3"/>
        <w:numPr>
          <w:ilvl w:val="2"/>
          <w:numId w:val="1"/>
        </w:numPr>
        <w:rPr/>
      </w:pPr>
      <w:bookmarkStart w:id="187" w:name="__RefHeading___Toc153548_3650668749"/>
      <w:bookmarkStart w:id="188" w:name="_Toc70"/>
      <w:bookmarkEnd w:id="187"/>
      <w:r>
        <w:rPr>
          <w:rtl w:val="true"/>
        </w:rPr>
        <w:t>شرائطى كه خارج از حقيقت طواف هستند</w:t>
      </w:r>
      <w:r>
        <w:rPr>
          <w:rtl w:val="true"/>
        </w:rPr>
        <w:t>:</w:t>
      </w:r>
      <w:bookmarkEnd w:id="188"/>
    </w:p>
    <w:p>
      <w:pPr>
        <w:pStyle w:val="BookText"/>
        <w:rPr/>
      </w:pPr>
      <w:r>
        <w:rPr>
          <w:rFonts w:ascii="IRNazanin" w:hAnsi="IRNazanin" w:eastAsia="IRNazanin"/>
          <w:color w:val="111111"/>
          <w:sz w:val="28"/>
          <w:sz w:val="28"/>
          <w:szCs w:val="28"/>
          <w:rtl w:val="true"/>
          <w:lang w:bidi="fa-IR"/>
        </w:rPr>
        <w:t>شرائطى كه از حقيقت و ماهيّت طواف خارج است، پنج قسم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از حدث اكبر و اصغر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اين شرط، طواف جنب، حائض، نفساء و بيوضو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بر اين طهارت سيره نبىّ مكرّم اسلام 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حضرت، هرگاه كه مى‌خواست طواف كند اوّل وضو مى‌گرفت و سپس طواف مى‌كرد، و نيز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عنّى مناسككم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خود را از من بياموزيد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صلاهٌ الّا انّ الله احلَّ فيه النّطق و قال لا صلوه الّا بطهور</w:t>
      </w:r>
      <w:r>
        <w:rPr>
          <w:rFonts w:eastAsia="Amiri" w:cs="Amiri" w:ascii="Amiri" w:hAnsi="Amiri"/>
          <w:color w:val="111111"/>
          <w:sz w:val="28"/>
          <w:szCs w:val="28"/>
          <w:rtl w:val="true"/>
          <w:lang w:bidi="ar-SA"/>
        </w:rPr>
        <w:t>». «</w:t>
      </w:r>
      <w:r>
        <w:rPr>
          <w:rStyle w:val="FootnoteAnchor"/>
          <w:rtl w:val="true"/>
        </w:rPr>
        <w:footnoteReference w:id="2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طواف به خانه خدا نماز است منتهى نمازى است كه صحبت كردن در آن مانعى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برخلاف نمازهاى معمولى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 نماز واقعى آن نمازى است كه با طهارت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مالكيان شافعيان، اوزاعيه و حنابله، طهارت از حدث اكبر و اصغر را در طواف واجب مى‌دانند وليكن حنفيان به اشتراط طهارت فتوا نداده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طهارت نيز، طواف صحيح مى‌باشد، منتهى بايد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توضيح ادّعاى خود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حدث اصغر طواف كند بايد يك گوسفند كفاره بدهد وليكن در حال جنابت و حيض، بايد يك شتر قربانى كند، و علاوه بر آن، تا زمانى كه در مكّه است بايد طواف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قائلين به شرطيت طهارت، به چند روايت از رسول‌اكرم ص است كه قول و سيره او را بيان مى‌كند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انَّ رسول‌الله ص قال لاسماء بنت عميس الّتى كانت حائضاً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اصنعى ما يَصنعُ‌الحاجّ غير انْ لا تَطوُ فى بالبَيْت</w:t>
      </w:r>
      <w:r>
        <w:rPr>
          <w:rFonts w:eastAsia="Amiri" w:cs="Amiri" w:ascii="Amiri" w:hAnsi="Amiri"/>
          <w:color w:val="111111"/>
          <w:sz w:val="28"/>
          <w:szCs w:val="28"/>
          <w:rtl w:val="true"/>
          <w:lang w:bidi="ar-SA"/>
        </w:rPr>
        <w:t>.»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 پيامبراكرم ص به اسماء بنت عميس كه در حال حيض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همه حاجيان انجام مى‌دهند تو نيز بجا بياور، فقط طواف بيت را انجام 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ص انّه لمّا اراد انْ يطوف توضّأ ثم طاف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عنى مناسككم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رسول خدا ص مى‌خواست طواف كند ابتدا وضو مى‌گرفت و سپس طواف مى‌كرد و مى‌فرمود مناسك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زيارت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بياموزيد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ص انّه قال الطواف بالبَيْت صلاه و قال لا صلوه الّا بطهور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طواف به بيت الهى نماز است و فرمود نماز بدون طهار نماز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كسانى كه طهارت را شرط نمى‌دانند به اجماع تمسك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همه فقها، در سعى بين صفا و مروه طهارت شرط نيست، روى اين حساب هيچ مانعى ندارد كه در طواف هم همين حرف را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 عبور كردن از مسجدالحرام و مسجدالنّبى ص براى حائض و جنب جايز نيست، تا چه رسد به اينكه در آنها توقف نمايد، ولى از غير اين دو مسجد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بدون وضو طواف نمايد و به شهر خود برود بايد برگردد و طواف را در صورت امكان اعاده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ممكن نيست بايد نايب بگيرد، تا از طرف او طواف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اعتقاد ابوحنيفه اشكالى ندارد و تنها بايد كفاره‌اى بدهد كه جبران طواف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از حدث اكبر و اصغر در طواف واجب، شرط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طواف مستحب اين طهارت شرط نيست يعنى مى‌تواند بدون وضو طواف كند البتّه كسى كه محدث به حدث اكبر است مانند جنابت و حيض، حرام است به مسجدالحرام داخل شود و خانه خدا را طواف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طهارت با آب معذور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بخاطر مرض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با تيمم طواف كند يا نه؟ ظاهراً تيمم جايگزين طهارت با آب مى‌شود، بنابراين اگر جنب باشد و بخاطر عذرى نتواند غسل كند، وظيفه او تيمم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غير جنابت بايد وضو بگيرد و طواف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نسبت به طهارت يا حدث شكّ نمايد وظيفه‌اش مثل كسى است كه، نسبت به حدث و يا طهارت در نماز شك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بعد از يقين به طهارت، در حدث شكّ كرد، بنا را بر طهارت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استصحاب طهارت، طوافش صحيح خواهد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بعد از يقين به حدث، در طهارت شك نمايد، بايد استصحاب عدم طهارت نموده و خود را طاهر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استصحاب عدم طهارت بدينگونه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كننده يقين دارد محدث است وليكن بعد از حدث، در طهارت شك مى‌كند در اينجا بايد استصحاب حالت سابقه؛ يعنى عدم طهارت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بعد از طواف، در طهارت شك نمايد، نبايد به شكّ خود اعتنا كند، و ان شاءالله طوافش صحيح مى‌باشد و دليل صحّت آن، قاعده فراغ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ذمه مكلف به طواف مشغول بوده، حال كه آنرا انجام داده، شك مى‌كند كه طهارت داشته يا نه؟ قاعده فراغ، به فراغت ذمّه او حكم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بدن و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قصد طواف خانه خدا را دارد بايد لباس و بدنش پاك باشد، چنانچه اين شرط در نماز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اماميه، شافعيان، مالكيان و حنبليان به اعتبار اين شرط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حنفيان طهارت بدن و لباس و مكان را، سنّت مؤكّده مى‌دانند، و لذا به نظر آنها اگر با لباسى كه تمام آن نجس است طواف كند فديه‌اى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عورت</w:t>
      </w:r>
    </w:p>
    <w:p>
      <w:pPr>
        <w:pStyle w:val="BookText"/>
        <w:rPr/>
      </w:pPr>
      <w:r>
        <w:rPr>
          <w:rFonts w:ascii="IRNazanin" w:hAnsi="IRNazanin" w:eastAsia="IRNazanin"/>
          <w:color w:val="111111"/>
          <w:sz w:val="28"/>
          <w:sz w:val="28"/>
          <w:szCs w:val="28"/>
          <w:rtl w:val="true"/>
          <w:lang w:bidi="fa-IR"/>
        </w:rPr>
        <w:t>به اتفاق جميع فقها، كسى كه مى‌خواهد طواف كند، واجب است عورت خود را بپوشاند، هر چند كسى او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طواف عريان باطل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لباس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اماميه براى لباس طواف، شرائطى قائل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غير غصبى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اجزاء حيوان غير مأكول اللحم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پشم و پوست حيوانات حرام گوشت تهيّه نشده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حرير و طلا نباشد، همچنانكه اين شرائط در لباس نمازگزار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حتّى بعضى از فقهاى اماميّه مسأله طواف را از نماز سخت‌تر گرفته‌اند، بدين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را كه به اندازه يك درهم بغلى باشد، در لباس نمازگزار موجب بطلان نمى‌دانند ولى وجود همين مقدار را بهنگام طواف جايز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كردن در مردان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فتواى اماميه كسى كه ختنه نشده، مرد باشد يا كودك، طوافش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بچّه‌اى را كه ختنه نشده، پس از آنكه سر پرستش او را احرام بست، حال چه خودش طواف كند و يا ولىّ و سرپرست او و يا شخص ديگرى، او را طواف دهد جايز نيست بعد از بلوغ ازدواج كند مگر آنكه عمره مفرده‌اى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اگر براى رفع حرمت ازدواج، خودش در صورت امكان، و يا</w:t>
      </w:r>
      <w:bookmarkStart w:id="189" w:name="pg1486_8576"/>
    </w:p>
    <w:p>
      <w:pPr>
        <w:pStyle w:val="BookText"/>
        <w:rPr/>
      </w:pPr>
      <w:bookmarkEnd w:id="189"/>
      <w:r>
        <w:rPr>
          <w:rFonts w:ascii="Amiri" w:hAnsi="Amiri" w:eastAsia="Amiri" w:cs="Amiri"/>
          <w:color w:val="111111"/>
          <w:sz w:val="28"/>
          <w:sz w:val="28"/>
          <w:szCs w:val="28"/>
          <w:rtl w:val="true"/>
          <w:lang w:bidi="ar-SA"/>
        </w:rPr>
        <w:t>نائبش در صورت عدم امكان، طواف نساء را انجام بدهند، باز هم فايده‌اى ندارد، زيرا ختنه شرط صحّت همه طواف‌هاست و بدون ختنه، طواف حجّ فاسد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خالص براى خداوند متعال</w:t>
      </w:r>
    </w:p>
    <w:p>
      <w:pPr>
        <w:pStyle w:val="BookText"/>
        <w:rPr/>
      </w:pPr>
      <w:r>
        <w:rPr>
          <w:rFonts w:ascii="IRNazanin" w:hAnsi="IRNazanin" w:eastAsia="IRNazanin"/>
          <w:color w:val="111111"/>
          <w:sz w:val="28"/>
          <w:sz w:val="28"/>
          <w:szCs w:val="28"/>
          <w:rtl w:val="true"/>
          <w:lang w:bidi="fa-IR"/>
        </w:rPr>
        <w:t>اماميّه و حنابله نيت خالص و بى‌پيرايه، براى خداوند را در طواف شرط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مالكيان، حنفيان و شافعيان، نيّت مخصوص را شرط نمى‌دانند بلكه نيّت عام را در صحّت طواف كافى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شرائطى كه ذكر شد در هر طواف واجبى معتبر است، خواه طواف عمره تمتّع يا عمره مفرده، يا حج تمتع و حج افراد و يا حج قران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از اين شرائط به شروط خارجى طواف تعبير كرديم، زيرا همه اينها خارج از اعمال طواف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اجزاء داخلى طواف را، كه از آنها به واجبات طواف تعبير كرده‌ايم، شرح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چگونه و با چه شرائطى بايد طواف را انجام داد، كه اگر خلاف آن عمل شود، طواف باطل خواهد بود</w:t>
      </w:r>
      <w:r>
        <w:rPr>
          <w:rFonts w:eastAsia="IRNazanin" w:cs="IRNazanin"/>
          <w:color w:val="111111"/>
          <w:sz w:val="28"/>
          <w:szCs w:val="28"/>
          <w:rtl w:val="true"/>
          <w:lang w:bidi="fa-IR"/>
        </w:rPr>
        <w:t>.</w:t>
      </w:r>
    </w:p>
    <w:p>
      <w:pPr>
        <w:pStyle w:val="Heading3"/>
        <w:numPr>
          <w:ilvl w:val="2"/>
          <w:numId w:val="1"/>
        </w:numPr>
        <w:rPr/>
      </w:pPr>
      <w:bookmarkStart w:id="190" w:name="__RefHeading___Toc153550_3650668749"/>
      <w:bookmarkStart w:id="191" w:name="_Toc71"/>
      <w:bookmarkEnd w:id="190"/>
      <w:r>
        <w:rPr>
          <w:rtl w:val="true"/>
        </w:rPr>
        <w:t>شرائط داخل در حقيقت طواف</w:t>
      </w:r>
      <w:r>
        <w:rPr>
          <w:rtl w:val="true"/>
        </w:rPr>
        <w:t>:</w:t>
      </w:r>
      <w:bookmarkEnd w:id="191"/>
    </w:p>
    <w:p>
      <w:pPr>
        <w:pStyle w:val="BookText"/>
        <w:rPr/>
      </w:pPr>
      <w:r>
        <w:rPr>
          <w:rFonts w:ascii="Amiri" w:hAnsi="Amiri" w:eastAsia="Amiri" w:cs="Amiri"/>
          <w:color w:val="111111"/>
          <w:sz w:val="28"/>
          <w:sz w:val="28"/>
          <w:szCs w:val="28"/>
          <w:rtl w:val="true"/>
          <w:lang w:bidi="ar-SA"/>
        </w:rPr>
        <w:t>شروطى كه در حقيقت و تحقق طواف به شكل صحيح، دخالت دارد هفت قسم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حجرالاسود شروع كند و به همان جا نيز ختم كند، و چنانچه به اين شكل عمل كند يك شوط حساب مى‌شود و اگر از غير حَجَرالاسود شروع، و به غير آن هم ختم كند،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تمام مذاهب اسلامى اين شرط را معتبر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فقهاى اسلام در حصول آغاز و ختم طواف به حجرالاسود، محاذات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 به رو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عرفى را كافى مى‌دانند بدين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اوّلين جزء از بدن انسان، در شروع و ختم طواف، رو به روى اولين جزء حجرالاسود باشد كافى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دوّم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كعبه در طرف چپ او باشد؛ بنابراين اگر بر خلاف آن طواف كند، يعنى خانه كعبه را در طرف راست خود قرار دهد، طوافش باطل خواهد بود در اين مورد هم مثل شرط اوّل، نظر عرف كفايت مى‌كند، يعنى اگر عرف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در طرف چپ او واقع شده كافى است و طبعاً انحراف مختصر، تا زمانى كه صدق عرفى محقق باشد، ضربه‌اى به طواف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شرط اماميه و بقيّه مذاهب نيز رأى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داخل كردن حِجْر اسماعيل ع در طواف، حاجى بايد حجر را، در طرف چپ خود قرار داده و دور آن طواف كند و هرگز نبايد داخل حجر شود، بنابراين اگر ما بين حجر اسماعيل و خانه خدا طواف كند يعنى بيت را در طرف چپ و حجر را در طرف راست قرار دهد، طوافش باطل و بايد آن را اعاده كند البته در صورتى كه فقط يك شوط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كسانى كه به داخل بودن حجر اسماعيل ع در طواف فتوا داده‌اند،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 النّبى خارج‌الحجر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بيرون از حجر طواف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انتهاى اين شرط به دو نكته اشاره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اسماعيل ع خانه آن حضرت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ع، مادر بزرگوارش هاجر را در اين مكان دفن كرده است، و چون دوست نداشته، آنجا را لگد كنند، آن را سنگ چينى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طواف كننده از خانه و آنچه از خانه حساب مى‌شود؛ بايد جميع بدن از بيت و حجر اسماعيل هر چيز ديگرى كه از خانه حساب مى‌شود، خارج باشد، بنابراين طواف كسانى كه داخل بيت و يا روى ديوار حجر و يا روى شاذروان كعبه هستند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 به آن قسمتى گفته مى‌شود كه بعد از بناء جديد خانه خدا، باقى مانده و در واقع باريكه‌اى است كه در اطراف خانه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ما بين بيت و مقام ابراهيم باشد؛ مقام ابراهيم ع همان سنگى است كه اثر قدم آن حضرت، بر آن باقى مانده، زيرا ابراهيم ع به هنگام ساختن خانه، بر آن مى‌ايستاد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اگر مقام ابراهيم را داخل مطاف كند، طواف باطل است و بلكه واجب است مقام را در طرف راست و خانه خدا در طرف چپ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مسافتى كه ميان خانه و مقام ابراهيم ع است، در همه اطراف خانه بايد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طواف كننده در همه اطراف خانه نبايد بيشتر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از خانه خدا دورتر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خارج از اين مقدار در جميع جهات طواف كند، به فتواى بسيارى از فقهاى شيعه، بايد اعاده كند و در غير اين صورت باطل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كسانى كه به بطلان 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است كه ضعف آن با عمل اصحاب جبران مى‌شود ولى عدّه‌اى از فقهاى اماميه با ردّ اين خبر به حديث صحيحى تمسك كرده‌اند كه معناى آن عدم بطلان طواف در بيشتر از اين مقدار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به اين عدّه نيز اشكال شده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صحيحى كه شما به آن استدلال كرده‌ايد، از نظر اصحاب اعتبارى ندارد يعنى هر چند، خبر صحيح است ولى در هر حال اصحاب به آن عمل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اين عدّه جواب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نكردن اصحاب موجب شكست و ضعف حديث صحيح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فقهاى مذاهب حنفى، مالكى، شافعى و حنبلى نيز مطابق نظريه دوّم فتوا داده‌اند و لذا حصنى شافعى در كتاب </w:t>
      </w:r>
      <w:r>
        <w:rPr>
          <w:rFonts w:eastAsia="Amiri" w:cs="Amiri" w:ascii="Amiri" w:hAnsi="Amiri"/>
          <w:color w:val="111111"/>
          <w:sz w:val="28"/>
          <w:szCs w:val="28"/>
          <w:rtl w:val="true"/>
          <w:lang w:bidi="ar-SA"/>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واجبات الطواف انْ يقع فى‌المسجد حتّى لَوْ طاف فى‌الاروقه جاز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واجبات طواف اين است كه در مسجد واقع شود، حتّى اگر در رواقهاى مسجد نيز باشد صحيح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همينطور ابن جزىّ مالكى در كتاب خود </w:t>
      </w:r>
      <w:r>
        <w:rPr>
          <w:rFonts w:eastAsia="Amiri" w:cs="Amiri" w:ascii="Amiri" w:hAnsi="Amiri"/>
          <w:color w:val="111111"/>
          <w:sz w:val="28"/>
          <w:szCs w:val="28"/>
          <w:rtl w:val="true"/>
          <w:lang w:bidi="ar-SA"/>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واجبات طواف بحث مى‌كند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 انْ يطوف بداخل المسجد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پنجم طواف آن است كه در داخل مسجد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اهل تسنن حدود طواف را مقيّد 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نكرده‌اند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هفت‌بار دور خانه خدا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فقها متفق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كننده بايد هفت‌بار دور خانه خدا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حجرالاسود شروع و به آن هم ختم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هر جاى حجرالاسود كه شروع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آخر و يا وسط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همانجا نيز ختم كند كه در اين صورت يك طواف حساب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بين هفت شوط نبايد فاصله بيفتد چون اتصال در اشواط طواف، شرط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نبايد عمل منافى با موالات انجام بگيرد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اماميّه، مالكيان و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موالات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حنفيان و شافعيان 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پى‌درپى بودن هفت 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اين فتوا، اگر بودن عذر فاصله زيادى بين طواف ايجاد شود، طواف صحيح و مى‌تواند دوباره از همانجا شروع كند</w:t>
      </w:r>
      <w:r>
        <w:rPr>
          <w:rFonts w:eastAsia="IRNazanin" w:cs="IRNazanin"/>
          <w:color w:val="111111"/>
          <w:sz w:val="28"/>
          <w:szCs w:val="28"/>
          <w:rtl w:val="true"/>
          <w:lang w:bidi="fa-IR"/>
        </w:rPr>
        <w:t>.</w:t>
      </w:r>
      <w:bookmarkStart w:id="192" w:name="pg1486_8579"/>
    </w:p>
    <w:p>
      <w:pPr>
        <w:pStyle w:val="BookText"/>
        <w:rPr/>
      </w:pPr>
      <w:bookmarkEnd w:id="192"/>
      <w:r>
        <w:rPr>
          <w:rFonts w:ascii="IRNazanin" w:hAnsi="IRNazanin" w:eastAsia="IRNazanin"/>
          <w:color w:val="111111"/>
          <w:sz w:val="28"/>
          <w:sz w:val="28"/>
          <w:szCs w:val="28"/>
          <w:rtl w:val="true"/>
          <w:lang w:bidi="fa-IR"/>
        </w:rPr>
        <w:t>و امّا به فتواى ابوحنيفه، بنا به نقل علّامه حلّى در تذكره، اگر چهار شوط را انجام داده و سپس طواف را ترك كرده چنانچه در مكّه باشد، لازم است طواف را تمام نمايد و اگر از مكّه بيرون رفته با قربانى كردن جبران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بالاخره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موالات را در طواف واجب، شرط مى‌دانند ولى در طواف مستحب به اين شرط قائل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پياده طواف كند؛ حنفيان و حنابله به اين شرط فتوا داده‌اند ولى اگر نتوانست، سواره طواف كند</w:t>
      </w:r>
      <w:r>
        <w:rPr>
          <w:rFonts w:eastAsia="IRNazanin" w:cs="IRNazanin"/>
          <w:color w:val="111111"/>
          <w:sz w:val="28"/>
          <w:szCs w:val="28"/>
          <w:rtl w:val="true"/>
          <w:lang w:bidi="fa-IR"/>
        </w:rPr>
        <w:t>.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عدّه زيادى از اماميه، شافعيان و مالكيان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وجوب آن فتوا داده و حتى جماعتى از اماميه معتقدند كه از روى اختيار نيز مى‌توان سواره طواف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دليل آنان كه طواف سواره را، تجويز كرده‌اند،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 سوار بر 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رسول‌الله ص طاف على راحلتِهِ</w:t>
      </w:r>
      <w:r>
        <w:rPr>
          <w:rFonts w:eastAsia="IRNazanin" w:cs="IRNazanin"/>
          <w:color w:val="111111"/>
          <w:sz w:val="28"/>
          <w:szCs w:val="28"/>
          <w:rtl w:val="true"/>
          <w:lang w:bidi="fa-IR"/>
        </w:rPr>
        <w:t>.»</w:t>
      </w:r>
    </w:p>
    <w:p>
      <w:pPr>
        <w:pStyle w:val="Heading3"/>
        <w:numPr>
          <w:ilvl w:val="2"/>
          <w:numId w:val="1"/>
        </w:numPr>
        <w:rPr/>
      </w:pPr>
      <w:bookmarkStart w:id="193" w:name="__RefHeading___Toc153552_3650668749"/>
      <w:bookmarkStart w:id="194" w:name="_Toc72"/>
      <w:bookmarkEnd w:id="193"/>
      <w:r>
        <w:rPr>
          <w:rtl w:val="true"/>
        </w:rPr>
        <w:t>نماز طواف</w:t>
      </w:r>
      <w:r>
        <w:rPr>
          <w:rtl w:val="true"/>
        </w:rPr>
        <w:t>:</w:t>
      </w:r>
      <w:bookmarkEnd w:id="194"/>
    </w:p>
    <w:p>
      <w:pPr>
        <w:pStyle w:val="BookText"/>
        <w:rPr/>
      </w:pPr>
      <w:r>
        <w:rPr>
          <w:rFonts w:ascii="IRNazanin" w:hAnsi="IRNazanin" w:eastAsia="IRNazanin"/>
          <w:color w:val="111111"/>
          <w:sz w:val="28"/>
          <w:sz w:val="28"/>
          <w:szCs w:val="28"/>
          <w:rtl w:val="true"/>
          <w:lang w:bidi="fa-IR"/>
        </w:rPr>
        <w:t xml:space="preserve">نماز طواف همانند نماز صبح دو ركعت است كه به احتياط واجب بايد پشت مقام ابراهيم ع بجا آورده شود و اگر پشت مقام امكان نداشت، در هر يك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كافى است و در غير اين صورت در هر كجاى مسجدالحرام بخواند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طواف واجب است يا مستحب؟</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ازفقهاى مذاهب مانند شافعيان </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قولى و حنابله، به عدم وجوب آن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به حديثى از پيامبر اسلام ص استدلال كرده‌اند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صلوات فى‌اليوم والليله فقال هل عَلىَّ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انْ تطوَّع</w:t>
      </w:r>
      <w:r>
        <w:rPr>
          <w:rFonts w:eastAsia="Amiri" w:cs="Amiri" w:ascii="Amiri" w:hAnsi="Amiri"/>
          <w:color w:val="111111"/>
          <w:sz w:val="28"/>
          <w:szCs w:val="28"/>
          <w:rtl w:val="true"/>
          <w:lang w:bidi="ar-SA"/>
        </w:rPr>
        <w:t>.» «</w:t>
      </w:r>
      <w:r>
        <w:rPr>
          <w:rStyle w:val="FootnoteAnchor"/>
          <w:rtl w:val="true"/>
        </w:rPr>
        <w:footnoteReference w:id="2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نماز در شبانه روز واجب است، فردى سؤال كرد يا رسول‌الله آيا غير از اين هم بر من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مگر اين كه خودت بخواهى</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اضافه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خبر و نمونه‌هاى آن استحباب نماز طواف استظهار مى‌شود</w:t>
      </w:r>
      <w:r>
        <w:rPr>
          <w:rFonts w:eastAsia="Amiri" w:cs="Amiri" w:ascii="Amiri" w:hAnsi="Amiri"/>
          <w:color w:val="111111"/>
          <w:sz w:val="28"/>
          <w:szCs w:val="28"/>
          <w:rtl w:val="true"/>
          <w:lang w:bidi="ar-SA"/>
        </w:rPr>
        <w:t>.</w:t>
      </w:r>
      <w:bookmarkStart w:id="195" w:name="pg1486_8580"/>
    </w:p>
    <w:p>
      <w:pPr>
        <w:pStyle w:val="BookText"/>
        <w:rPr/>
      </w:pPr>
      <w:bookmarkEnd w:id="195"/>
      <w:r>
        <w:rPr>
          <w:rFonts w:ascii="IRNazanin" w:hAnsi="IRNazanin" w:eastAsia="IRNazanin"/>
          <w:color w:val="111111"/>
          <w:sz w:val="28"/>
          <w:sz w:val="28"/>
          <w:szCs w:val="28"/>
          <w:rtl w:val="true"/>
          <w:lang w:bidi="fa-IR"/>
        </w:rPr>
        <w:t>وليكن تعداد ديگرى از فقهاى اسلام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اوزاعيه، ثوريه، مالكيان، حنفيان و شافعيان به وجوب نماز طواف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دليلشان اوّلًا آيه شريفه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ابراهيم مصلّىً</w:t>
      </w:r>
      <w:r>
        <w:rPr>
          <w:rFonts w:eastAsia="Amiri" w:cs="Amiri" w:ascii="Amiri" w:hAnsi="Amiri"/>
          <w:color w:val="111111"/>
          <w:sz w:val="28"/>
          <w:szCs w:val="28"/>
          <w:rtl w:val="true"/>
          <w:lang w:bidi="ar-SA"/>
        </w:rPr>
        <w:t>.» «</w:t>
      </w:r>
      <w:r>
        <w:rPr>
          <w:rStyle w:val="FootnoteAnchor"/>
          <w:rtl w:val="true"/>
        </w:rPr>
        <w:footnoteReference w:id="2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ابراهيم را نمازگاه خويش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آيه امر شده است كه در مقام ابراهيم نماز گزاريد و امر نيز بر وجوب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روايتى از پيامبر اسلام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روى عن رسول‌الله انّه ص طاف بالبيت سبعاً و صلّى خلف‌المقام ركعتين و قال خذوا عنّى مناسككم</w:t>
      </w:r>
      <w:r>
        <w:rPr>
          <w:rFonts w:eastAsia="Amiri" w:cs="Amiri" w:ascii="Amiri" w:hAnsi="Amiri"/>
          <w:color w:val="111111"/>
          <w:sz w:val="28"/>
          <w:szCs w:val="28"/>
          <w:rtl w:val="true"/>
          <w:lang w:bidi="ar-SA"/>
        </w:rPr>
        <w:t>.» «</w:t>
      </w:r>
      <w:r>
        <w:rPr>
          <w:rStyle w:val="FootnoteAnchor"/>
          <w:rtl w:val="true"/>
        </w:rPr>
        <w:footnoteReference w:id="2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پيامبر روايت شده كه حضرت هفت‌بار دور خانه خدا طواف كرد و سپس پشت مقام دو ركعت نماز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خود را از من بياموزيد</w:t>
      </w:r>
      <w:r>
        <w:rPr>
          <w:rFonts w:eastAsia="IRNazanin" w:cs="IRNazanin"/>
          <w:color w:val="111111"/>
          <w:sz w:val="28"/>
          <w:szCs w:val="28"/>
          <w:rtl w:val="true"/>
          <w:lang w:bidi="fa-IR"/>
        </w:rPr>
        <w:t>.»</w:t>
      </w:r>
    </w:p>
    <w:p>
      <w:pPr>
        <w:pStyle w:val="Heading3"/>
        <w:numPr>
          <w:ilvl w:val="2"/>
          <w:numId w:val="1"/>
        </w:numPr>
        <w:rPr/>
      </w:pPr>
      <w:bookmarkStart w:id="196" w:name="__RefHeading___Toc153554_3650668749"/>
      <w:bookmarkStart w:id="197" w:name="_Toc73"/>
      <w:bookmarkEnd w:id="196"/>
      <w:r>
        <w:rPr>
          <w:rtl w:val="true"/>
        </w:rPr>
        <w:t>مستحبات طواف</w:t>
      </w:r>
      <w:r>
        <w:rPr>
          <w:rtl w:val="true"/>
        </w:rPr>
        <w:t>:</w:t>
      </w:r>
      <w:bookmarkEnd w:id="197"/>
    </w:p>
    <w:p>
      <w:pPr>
        <w:pStyle w:val="BookText"/>
        <w:rPr/>
      </w:pPr>
      <w:r>
        <w:rPr>
          <w:rFonts w:ascii="IRNazanin" w:hAnsi="IRNazanin" w:eastAsia="IRNazanin"/>
          <w:color w:val="111111"/>
          <w:sz w:val="28"/>
          <w:sz w:val="28"/>
          <w:szCs w:val="28"/>
          <w:rtl w:val="true"/>
          <w:lang w:bidi="fa-IR"/>
        </w:rPr>
        <w:t>مستحبات طواف نزد اماميه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حجرالاسود بايستد، مشغول خواندن دعا، قرائت سوره قدر و ذكر خدا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با آرامش راه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 و اشاره كردن به حجرالاسود و در صورت امكان در هر شوط آن را ببوسد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 كردن اركان خانه كعبه و بوسيدن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كردن مستجار در شوط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مستجار در پشت كعبه و نزديك ركن يمانى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شدن به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ديگرى كه در روايات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مستحبات در نزد بقيه مذاهب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طواف روبروى حجرالاسود بايستد،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تكبير بگويد، دستها را به شكلى كه تكبيره‌الاحرام مى‌گويد بالا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دستان خود حجرالاسود را لمس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صدا آن را ببوسد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گونه‌اش را بر حجرالاسود قرار دهد و اگر چنين چيزى ممكن نباشد، آن را لمس كند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دعاهاى مختلف به هر اندازه كه ميل دارد</w:t>
      </w:r>
      <w:r>
        <w:rPr>
          <w:rFonts w:eastAsia="Amiri" w:cs="Amiri" w:ascii="Amiri" w:hAnsi="Amiri"/>
          <w:color w:val="111111"/>
          <w:sz w:val="28"/>
          <w:szCs w:val="28"/>
          <w:rtl w:val="true"/>
          <w:lang w:bidi="ar-SA"/>
        </w:rPr>
        <w:t>.</w:t>
      </w:r>
      <w:bookmarkStart w:id="198" w:name="pg1486_8581"/>
    </w:p>
    <w:p>
      <w:pPr>
        <w:pStyle w:val="BookText"/>
        <w:rPr/>
      </w:pPr>
      <w:bookmarkEnd w:id="198"/>
      <w:r>
        <w:rPr>
          <w:rFonts w:ascii="IRNazanin" w:hAnsi="IRNazanin" w:eastAsia="IRNazanin"/>
          <w:color w:val="111111"/>
          <w:sz w:val="28"/>
          <w:sz w:val="28"/>
          <w:szCs w:val="28"/>
          <w:rtl w:val="true"/>
          <w:lang w:bidi="fa-IR"/>
        </w:rPr>
        <w:t>استحباب اضطباع در 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كه وسط 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احرام، همان قسمتى كه روى شانه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گودى بغل سمت راست قرار دهد و دو طرف آن را بر شانه چپ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حنفيان، شافعيان و حنابله، طبق نسبتى كه به آنها داده شده است، به استحباب اضطباع فتوا داده‌اند ولى به مالكيان چنين چيزى نسبت داده نشده است</w:t>
      </w:r>
      <w:r>
        <w:rPr>
          <w:rFonts w:eastAsia="IRNazanin" w:cs="IRNazanin"/>
          <w:color w:val="111111"/>
          <w:sz w:val="28"/>
          <w:szCs w:val="28"/>
          <w:rtl w:val="true"/>
          <w:lang w:bidi="fa-IR"/>
        </w:rPr>
        <w:t>.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رَمَل در اثناء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سرعت راه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جستن و پريدن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فاصله قدمها به يكديگر نزديك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اماميه، مالكيان، </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حنفيان، شافعيان و حنابله، </w:t>
      </w:r>
      <w:r>
        <w:rPr>
          <w:rFonts w:eastAsia="Amiri" w:cs="Amiri" w:ascii="Amiri" w:hAnsi="Amiri"/>
          <w:color w:val="111111"/>
          <w:sz w:val="28"/>
          <w:szCs w:val="28"/>
          <w:rtl w:val="true"/>
          <w:lang w:bidi="ar-SA"/>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استحباب طواف رمل در طواف قدوم، به ويژه در سه شوط اوّل فتوا داده‌اند</w:t>
      </w:r>
      <w:r>
        <w:rPr>
          <w:rFonts w:eastAsia="IRNazanin" w:cs="IRNazanin"/>
          <w:color w:val="111111"/>
          <w:sz w:val="28"/>
          <w:szCs w:val="28"/>
          <w:rtl w:val="true"/>
          <w:lang w:bidi="fa-IR"/>
        </w:rPr>
        <w:t>.</w:t>
      </w:r>
    </w:p>
    <w:p>
      <w:pPr>
        <w:pStyle w:val="Heading3"/>
        <w:numPr>
          <w:ilvl w:val="2"/>
          <w:numId w:val="1"/>
        </w:numPr>
        <w:rPr/>
      </w:pPr>
      <w:bookmarkStart w:id="199" w:name="__RefHeading___Toc153556_3650668749"/>
      <w:bookmarkStart w:id="200" w:name="_Toc74"/>
      <w:bookmarkEnd w:id="199"/>
      <w:r>
        <w:rPr>
          <w:rtl w:val="true"/>
        </w:rPr>
        <w:t>احكام طواف و مسائل آن</w:t>
      </w:r>
      <w:bookmarkEnd w:id="200"/>
    </w:p>
    <w:p>
      <w:pPr>
        <w:pStyle w:val="BookText"/>
        <w:rPr/>
      </w:pPr>
      <w:r>
        <w:rPr>
          <w:rFonts w:ascii="IRNazanin" w:hAnsi="IRNazanin" w:eastAsia="IRNazanin"/>
          <w:color w:val="111111"/>
          <w:sz w:val="28"/>
          <w:sz w:val="28"/>
          <w:szCs w:val="28"/>
          <w:rtl w:val="true"/>
          <w:lang w:bidi="fa-IR"/>
        </w:rPr>
        <w:t>گرچه طواف، مسائل زيادى دارد وليكن در اين مبحث به ذكر چند مسأله اكتفا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زن در اثناء طواف حائض شود، چنانچه شوط چهارم يا بيشتر را آورده باشد؛ اگر در عمره تمتع است بايد همانجا طواف را قطع كند، و بقيّه اعمال واجب را كه عبارت از سعى و تقصير است انجام دهد، سپس منتظر بماند تا پاك شود، آنگاه كه پاك شد، هر مقدار از طواف را كه باقيمانده انجام مى‌دهد، و به دنبال آن نماز طواف را هم مى‌خواند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بعد از اتمام طواف و نماز آن، اعاده سعى بين صفا و مروه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حيض قبل از تمام شدن شوط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اوّل، دوّم، سوّم و حتى در اثناء شوط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بايد طواف را قطع نموده و از بيت خارج شود و منتظر بماند، چنانچه قبل از وقوف به عرفات پاك شد بايد طواف را بطور كامل بياورد، و بعد از آن نماز طواف را هم بخواند و پس از نماز بين صفا و مروه سعى كند و طبق وظيفه تقصير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قبل از وقوف به عرفات پاك نشد، حج او به افراد تبديل مى‌شود و لذا با همان احرام اوّل عازم عرفه و مشعر مى‌شود، تا وقوفين را درك كند و پس از آن اعمال منى و بقيّه اعمال مكّه را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از همه مناسك حج فراغت پيدا كرد، يك عمره مفرده نيز انجام مى‌دهد، بنابراين با عمل كردن به اين وظائف، از حجّه‌الاسلام او نيز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حكم روايات باب است كه اماميّه نيز بدان فتوا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اتفاق جميع فقها، چنانچه بعد از تمام شدن طواف شك كند كه طواف را صحيح انجام داده يا نه؟ به شكّ خود اعتنا نكند و بنا بر صحّت بگذارد و كفاره‌اى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اتفاق فقها، اگر بين هفت يا هشت شوط شك كند باز هم بنا بر صحّت مى‌گذارد و توجّه به شك خود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بين شش و هفت و يا كمتر از هفت شك نمود، بايد بنا را بر بطلان بگذارد و در اين صورت لازم است در طواف واجب، طواف خود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در طواف مستحب، به شرط اينكه يكى از دو طرف شك كمتر از هفت باشد، بنا بر اقلّ مى‌گذارد و طواف را تمام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توجّه داشت كه در طواف مستحبى فرقى بين شكّ در اثناء و يا بعد از تمام شدن شوط هفتم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تا به حال بيان شد به فتواى فقهاى اماميّه بود، ولى فقهاى اهل تسنن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شكّ، در عدد طواف، بايد بنا بر اقلّ گذاشت، چون قدر متيقن در صورت شكّ، عمل كردن به 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عدد ركعات نماز هم، در صورت شك بنا بر اقل گذاشته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 سوّم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از طواف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شوط يا كمتر را نياورد، به فتواى حنفيان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وطنش برگشت بايد يك گوسفند قربانى كند ولى اگر چهار شوط را ترك كند همچنان به حال احرام باقى خواهد ماند تا زمانى كه آن چهار شوط را انجام دهد</w:t>
      </w:r>
      <w:r>
        <w:rPr>
          <w:rFonts w:eastAsia="IRNazanin" w:cs="IRNazanin"/>
          <w:color w:val="111111"/>
          <w:sz w:val="28"/>
          <w:szCs w:val="28"/>
          <w:rtl w:val="true"/>
          <w:lang w:bidi="fa-IR"/>
        </w:rPr>
        <w:t>.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به فتواى بقيه مذاهب، حتى اگر يك گام از طواف را هم ترك كند مجزى نيست و زنان بر او حلال نمى‌شوند چون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برگردد و آن يك گام را جبران كند، يا نائب بگيرد كه برايش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نيز به اين مطلب تصريح كرده است</w:t>
      </w:r>
      <w:r>
        <w:rPr>
          <w:rFonts w:eastAsia="IRNazanin" w:cs="IRNazanin"/>
          <w:color w:val="111111"/>
          <w:sz w:val="28"/>
          <w:szCs w:val="28"/>
          <w:rtl w:val="true"/>
          <w:lang w:bidi="fa-IR"/>
        </w:rPr>
        <w:t>.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bookmarkStart w:id="201" w:name="pg1486_8583"/>
    </w:p>
    <w:p>
      <w:pPr>
        <w:pStyle w:val="BookText"/>
        <w:rPr/>
      </w:pPr>
      <w:bookmarkEnd w:id="201"/>
      <w:r>
        <w:rPr>
          <w:rFonts w:ascii="IRNazanin" w:hAnsi="IRNazanin" w:eastAsia="IRNazanin"/>
          <w:color w:val="111111"/>
          <w:sz w:val="28"/>
          <w:sz w:val="28"/>
          <w:szCs w:val="28"/>
          <w:rtl w:val="true"/>
          <w:lang w:bidi="fa-IR"/>
        </w:rPr>
        <w:t>بديهى است كه اهل سنّت پس از طواف زيارت، زنان را حلال مى‌دانند ولى شيعه پس از طواف نساء و نماز به حليّت زنان حكم كرده‌اند</w:t>
      </w:r>
      <w:r>
        <w:rPr>
          <w:rFonts w:eastAsia="IRNazanin" w:cs="IRNazanin"/>
          <w:color w:val="111111"/>
          <w:sz w:val="28"/>
          <w:szCs w:val="28"/>
          <w:rtl w:val="true"/>
          <w:lang w:bidi="fa-IR"/>
        </w:rPr>
        <w:t>.</w:t>
      </w:r>
    </w:p>
    <w:p>
      <w:pPr>
        <w:pStyle w:val="Heading3"/>
        <w:numPr>
          <w:ilvl w:val="2"/>
          <w:numId w:val="1"/>
        </w:numPr>
        <w:rPr/>
      </w:pPr>
      <w:bookmarkStart w:id="202" w:name="__RefHeading___Toc153558_3650668749"/>
      <w:bookmarkStart w:id="203" w:name="_Toc75"/>
      <w:bookmarkEnd w:id="202"/>
      <w:r>
        <w:rPr>
          <w:rtl w:val="true"/>
        </w:rPr>
        <w:t>مكروهات طواف</w:t>
      </w:r>
      <w:bookmarkEnd w:id="203"/>
    </w:p>
    <w:p>
      <w:pPr>
        <w:pStyle w:val="BookText"/>
        <w:rPr/>
      </w:pPr>
      <w:r>
        <w:rPr>
          <w:rFonts w:ascii="IRNazanin" w:hAnsi="IRNazanin" w:eastAsia="IRNazanin"/>
          <w:color w:val="111111"/>
          <w:sz w:val="28"/>
          <w:sz w:val="28"/>
          <w:szCs w:val="28"/>
          <w:rtl w:val="true"/>
          <w:lang w:bidi="fa-IR"/>
        </w:rPr>
        <w:t>اماميّه مكروهات طواف را چنين گفته‌اند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 چيزهائى كه ذكر خدا، دعا، و قرائت قرآن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خميازه كشيدن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كشيدن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كند كه انگشتهايش صدا بدهد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بول و غائط</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كلاههاى بلند كه در قديم مى‌پوشيدند، چون مخصوص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بوده است</w:t>
      </w:r>
      <w:r>
        <w:rPr>
          <w:rFonts w:eastAsia="IRNazanin" w:cs="IRNazanin"/>
          <w:color w:val="111111"/>
          <w:sz w:val="28"/>
          <w:szCs w:val="28"/>
          <w:rtl w:val="true"/>
          <w:lang w:bidi="fa-IR"/>
        </w:rPr>
        <w:t>.</w:t>
      </w:r>
      <w:bookmarkStart w:id="204" w:name="pg1486_8584"/>
    </w:p>
    <w:p>
      <w:pPr>
        <w:pStyle w:val="Heading2"/>
        <w:numPr>
          <w:ilvl w:val="1"/>
          <w:numId w:val="1"/>
        </w:numPr>
        <w:rPr/>
      </w:pPr>
      <w:bookmarkStart w:id="205" w:name="__RefHeading___Toc153560_3650668749"/>
      <w:bookmarkStart w:id="206" w:name="_Toc76"/>
      <w:bookmarkEnd w:id="204"/>
      <w:bookmarkEnd w:id="205"/>
      <w:r>
        <w:rPr>
          <w:rtl w:val="true"/>
        </w:rPr>
        <w:t>سعى و احكام آن</w:t>
      </w:r>
      <w:r>
        <w:rPr>
          <w:rtl w:val="true"/>
        </w:rPr>
        <w:t>:</w:t>
      </w:r>
      <w:bookmarkEnd w:id="206"/>
    </w:p>
    <w:p>
      <w:pPr>
        <w:pStyle w:val="Heading3"/>
        <w:numPr>
          <w:ilvl w:val="2"/>
          <w:numId w:val="1"/>
        </w:numPr>
        <w:rPr/>
      </w:pPr>
      <w:bookmarkStart w:id="207" w:name="__RefHeading___Toc153562_3650668749"/>
      <w:bookmarkStart w:id="208" w:name="_Toc77"/>
      <w:bookmarkEnd w:id="207"/>
      <w:r>
        <w:rPr>
          <w:rtl w:val="true"/>
        </w:rPr>
        <w:t>اشاره</w:t>
      </w:r>
      <w:bookmarkEnd w:id="208"/>
    </w:p>
    <w:p>
      <w:pPr>
        <w:pStyle w:val="BookText"/>
        <w:rPr/>
      </w:pPr>
      <w:r>
        <w:rPr>
          <w:rFonts w:ascii="Amiri" w:hAnsi="Amiri" w:eastAsia="Amiri" w:cs="Amiri"/>
          <w:color w:val="111111"/>
          <w:sz w:val="28"/>
          <w:sz w:val="28"/>
          <w:szCs w:val="28"/>
          <w:rtl w:val="true"/>
          <w:lang w:bidi="ar-SA"/>
        </w:rPr>
        <w:t>مباحثى كه در اين بخش بايد بررسى شود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و شرائط سعى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سعى</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سعى</w:t>
      </w:r>
      <w:r>
        <w:rPr>
          <w:rFonts w:eastAsia="Amiri" w:cs="Amiri" w:ascii="Amiri" w:hAnsi="Amiri"/>
          <w:color w:val="111111"/>
          <w:sz w:val="28"/>
          <w:szCs w:val="28"/>
          <w:rtl w:val="true"/>
          <w:lang w:bidi="ar-SA"/>
        </w:rPr>
        <w:t>.</w:t>
      </w:r>
      <w:bookmarkStart w:id="209" w:name="pg1486_8585"/>
    </w:p>
    <w:p>
      <w:pPr>
        <w:pStyle w:val="Heading3"/>
        <w:numPr>
          <w:ilvl w:val="2"/>
          <w:numId w:val="1"/>
        </w:numPr>
        <w:rPr/>
      </w:pPr>
      <w:bookmarkStart w:id="210" w:name="__RefHeading___Toc153564_3650668749"/>
      <w:bookmarkStart w:id="211" w:name="_Toc78"/>
      <w:bookmarkEnd w:id="209"/>
      <w:bookmarkEnd w:id="210"/>
      <w:r>
        <w:rPr>
          <w:rtl w:val="true"/>
        </w:rPr>
        <w:t>كيفيت و شرائط سعى</w:t>
      </w:r>
      <w:r>
        <w:rPr>
          <w:rtl w:val="true"/>
        </w:rPr>
        <w:t>:</w:t>
      </w:r>
      <w:bookmarkEnd w:id="211"/>
    </w:p>
    <w:p>
      <w:pPr>
        <w:pStyle w:val="BookText"/>
        <w:rPr/>
      </w:pPr>
      <w:r>
        <w:rPr>
          <w:rFonts w:ascii="Amiri" w:hAnsi="Amiri" w:eastAsia="Amiri" w:cs="Amiri"/>
          <w:color w:val="111111"/>
          <w:sz w:val="28"/>
          <w:sz w:val="28"/>
          <w:szCs w:val="28"/>
          <w:rtl w:val="true"/>
          <w:lang w:bidi="ar-SA"/>
        </w:rPr>
        <w:t>جميع فقها بر وجوب سعى بين دو كوه صفا و مروه فتوا داده‌اند، يعنى واجب است بعد از طواف خانه خدا و دو ركعت نماز آن، هفت شوط بين صفا و مروه سعى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اينجا لازم است دلايل كسانى را كه به وجوب سعى فتوا داده‌اند، ذكر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روايتى كه سيره رسول‌خدا را نشان مى‌دهد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يسعى و يقول اسْعَوْا فانّ‌الله كَتَب عليكم السّعَىْ</w:t>
      </w:r>
      <w:r>
        <w:rPr>
          <w:rFonts w:eastAsia="Amiri" w:cs="Amiri" w:ascii="Amiri" w:hAnsi="Amiri"/>
          <w:color w:val="111111"/>
          <w:sz w:val="28"/>
          <w:szCs w:val="28"/>
          <w:rtl w:val="true"/>
          <w:lang w:bidi="ar-SA"/>
        </w:rPr>
        <w:t>.» «</w:t>
      </w:r>
      <w:r>
        <w:rPr>
          <w:rStyle w:val="FootnoteAnchor"/>
          <w:rtl w:val="true"/>
        </w:rPr>
        <w:footnoteReference w:id="2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 خود سعى مى‌كرد و مى‌فرمود سعى كنيد چه اينكه خداوند سعى را بر شما واجب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افعال و اعمال پيامبر در حج، بر وجوب دلالت دارد، مگر اينكه با دليلى ثابت شود كه حضرت از عمل خود قصد وجوب نداشته و چنين دليلى هم ثابت نيست</w:t>
      </w:r>
      <w:r>
        <w:rPr>
          <w:rFonts w:eastAsia="IRNazanin" w:cs="IRNazanin"/>
          <w:color w:val="111111"/>
          <w:sz w:val="28"/>
          <w:szCs w:val="28"/>
          <w:rtl w:val="true"/>
          <w:lang w:bidi="fa-IR"/>
        </w:rPr>
        <w:t>. «</w:t>
      </w:r>
      <w:r>
        <w:rPr>
          <w:rStyle w:val="FootnoteAnchor"/>
          <w:rtl w:val="true"/>
        </w:rPr>
        <w:footnoteReference w:id="22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رواياتى كه در باب سعى بين صفا و مروه وارد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سعى ركن است يا نه؟</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فتواى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ركنى از اركان حج است و بدون آن حج تمام نيست، و اخبار نيز اين حكم را تأييد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اين مسأله، مالكيان و شافعيان از اماميّه تبعيت كرده‌اند</w:t>
      </w:r>
      <w:r>
        <w:rPr>
          <w:rFonts w:eastAsia="Amiri" w:cs="Amiri" w:ascii="Amiri" w:hAnsi="Amiri"/>
          <w:color w:val="111111"/>
          <w:sz w:val="28"/>
          <w:szCs w:val="28"/>
          <w:rtl w:val="true"/>
          <w:lang w:bidi="ar-SA"/>
        </w:rPr>
        <w:t>.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آنها نيز، هم روايات است و هم معتقدند كه سعى مانند طواف از مناسك و اركان حج است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به فتواى حنفيان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غير ركنى است؛ مانند بيتوته در مزدلفه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ترك آن با قربانى جبران مى‌شود</w:t>
      </w:r>
      <w:r>
        <w:rPr>
          <w:rFonts w:eastAsia="Amiri" w:cs="Amiri" w:ascii="Amiri" w:hAnsi="Amiri"/>
          <w:color w:val="111111"/>
          <w:sz w:val="28"/>
          <w:szCs w:val="28"/>
          <w:rtl w:val="true"/>
          <w:lang w:bidi="ar-SA"/>
        </w:rPr>
        <w:t>.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احمد بن حنبل دو قول، نقل شده </w:t>
      </w:r>
      <w:r>
        <w:rPr>
          <w:rFonts w:eastAsia="IRNazanin" w:cs="IRNazanin"/>
          <w:color w:val="111111"/>
          <w:sz w:val="28"/>
          <w:szCs w:val="28"/>
          <w:rtl w:val="true"/>
          <w:lang w:bidi="fa-IR"/>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در بعضى از نوشته‌هاى وى آمده است كه سعى را از اركان مى‌داند</w:t>
      </w:r>
      <w:r>
        <w:rPr>
          <w:rFonts w:eastAsia="Amiri" w:cs="Amiri" w:ascii="Amiri" w:hAnsi="Amiri"/>
          <w:color w:val="111111"/>
          <w:sz w:val="28"/>
          <w:szCs w:val="28"/>
          <w:rtl w:val="true"/>
          <w:lang w:bidi="ar-SA"/>
        </w:rPr>
        <w:t>.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bookmarkStart w:id="212" w:name="pg1486_8586"/>
    </w:p>
    <w:p>
      <w:pPr>
        <w:pStyle w:val="BookText"/>
        <w:rPr/>
      </w:pPr>
      <w:bookmarkEnd w:id="212"/>
      <w:r>
        <w:rPr>
          <w:rFonts w:ascii="IRNazanin" w:hAnsi="IRNazanin" w:eastAsia="IRNazanin"/>
          <w:color w:val="111111"/>
          <w:sz w:val="28"/>
          <w:sz w:val="28"/>
          <w:szCs w:val="28"/>
          <w:rtl w:val="true"/>
          <w:lang w:bidi="fa-IR"/>
        </w:rPr>
        <w:t>و سرانجام ابن مسعود و ابىّ‌بن كعب به استحباب آن رأى داده‌اند و لذا اگر ترك شود، كفاره‌اى بر عهده تارك نيست و دليل آنان آيه شريفه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الّصفا و المروه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عليه انْ يطّوّف بهما</w:t>
      </w:r>
      <w:r>
        <w:rPr>
          <w:rFonts w:eastAsia="Amiri" w:cs="Amiri" w:ascii="Amiri" w:hAnsi="Amiri"/>
          <w:color w:val="111111"/>
          <w:sz w:val="28"/>
          <w:szCs w:val="28"/>
          <w:rtl w:val="true"/>
          <w:lang w:bidi="ar-SA"/>
        </w:rPr>
        <w:t>.» «</w:t>
      </w:r>
      <w:r>
        <w:rPr>
          <w:rStyle w:val="FootnoteAnchor"/>
          <w:rtl w:val="true"/>
        </w:rPr>
        <w:footnoteReference w:id="2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 و مروه از شعائر خداست پس كسانى كه حج خانه خدا را بجاى آوردند يا عمره مى‌گزارند، اگر بر آن دو كوه طواف كنند، مرتكب گناهى نشده‌اند</w:t>
      </w:r>
      <w:r>
        <w:rPr>
          <w:rFonts w:eastAsia="IRNazanin" w:cs="IRNazanin"/>
          <w:color w:val="111111"/>
          <w:sz w:val="28"/>
          <w:szCs w:val="28"/>
          <w:rtl w:val="true"/>
          <w:lang w:bidi="fa-IR"/>
        </w:rPr>
        <w:t>.»</w:t>
      </w:r>
    </w:p>
    <w:p>
      <w:pPr>
        <w:pStyle w:val="Heading3"/>
        <w:numPr>
          <w:ilvl w:val="2"/>
          <w:numId w:val="1"/>
        </w:numPr>
        <w:rPr/>
      </w:pPr>
      <w:bookmarkStart w:id="213" w:name="__RefHeading___Toc153566_3650668749"/>
      <w:bookmarkStart w:id="214" w:name="_Toc79"/>
      <w:bookmarkEnd w:id="213"/>
      <w:r>
        <w:rPr>
          <w:rtl w:val="true"/>
        </w:rPr>
        <w:t>مسائل سعى</w:t>
      </w:r>
      <w:r>
        <w:rPr>
          <w:rtl w:val="true"/>
        </w:rPr>
        <w:t>:</w:t>
      </w:r>
      <w:bookmarkEnd w:id="214"/>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جميع فقها، تعداد اشواط سعى هفت تا است و بدون ترديد، ترتيب نيز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شروع و به مروه ختم كند، كه در اين صورت يك بار حساب مى‌شود، و هرگاه از مروه شروع و به صفا ختم كند بار دوم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ادامه مى‌دهد تا هفت شوط كامل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وليكن صاحب كتاب‌الميزان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ابوحنيفه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وى ترتيب را شرط نمى‌داند، بلكه سعى كننده مى‌تواند از مروه شروع و به صفا ختم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فتوا با روايتى كه جابر از عمل پيامبر اسلام نقل مى‌كند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النبى بَدأ بالّصفا و خَتَم بالمروه</w:t>
      </w:r>
      <w:r>
        <w:rPr>
          <w:rFonts w:eastAsia="Amiri" w:cs="Amiri" w:ascii="Amiri" w:hAnsi="Amiri"/>
          <w:color w:val="111111"/>
          <w:sz w:val="28"/>
          <w:szCs w:val="28"/>
          <w:rtl w:val="true"/>
          <w:lang w:bidi="ar-SA"/>
        </w:rPr>
        <w:t>.» «</w:t>
      </w:r>
      <w:r>
        <w:rPr>
          <w:rStyle w:val="FootnoteAnchor"/>
          <w:rtl w:val="true"/>
        </w:rPr>
        <w:footnoteReference w:id="2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از صفا شروع و به مروه ختم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جميع فقها، حقيقت سعى آنست كه بين صفا و مروه طواف كند، گرچه بر بالاى آن دو صعود نكند و دليل آنان كلام خداوند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عليه انْ يَطَوَّف بِهما</w:t>
      </w:r>
      <w:r>
        <w:rPr>
          <w:rFonts w:eastAsia="Amiri" w:cs="Amiri" w:ascii="Amiri" w:hAnsi="Amiri"/>
          <w:color w:val="111111"/>
          <w:sz w:val="28"/>
          <w:szCs w:val="28"/>
          <w:rtl w:val="true"/>
          <w:lang w:bidi="ar-SA"/>
        </w:rPr>
        <w:t>.»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مفسرين نيز در ذيل آيه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بين صفا و مروه سعى كند، و اخبار هم بر اين مطلب دلالت 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كردن، در سعى معتبر است، و بايد اين نيّت، همزمان با اوّل جزء سعى، و مشتمل بر قصد قربت نيز باشد، چه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الاعمال بالنيّات</w:t>
      </w:r>
      <w:r>
        <w:rPr>
          <w:rFonts w:eastAsia="IRNazanin" w:cs="IRNazanin"/>
          <w:color w:val="111111"/>
          <w:sz w:val="28"/>
          <w:szCs w:val="28"/>
          <w:rtl w:val="true"/>
          <w:lang w:bidi="fa-IR"/>
        </w:rPr>
        <w:t>.»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جميع فقها، زمان انجام سعى بين صفا و مروه، بعد از طواف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 كردن سعى بر طواف، در حال اختيار جايز نيست، بنابراين اگر حاجى از روى عمد و بدون اينكه ضرورتى پيش آمده باشد، سعى را بر طواف بيت مقدم كند، در صورتى كه در مكّه باشد</w:t>
      </w:r>
    </w:p>
    <w:p>
      <w:pPr>
        <w:pStyle w:val="BookText"/>
        <w:rPr/>
      </w:pPr>
      <w:r>
        <w:rPr>
          <w:rFonts w:ascii="IRNazanin" w:hAnsi="IRNazanin" w:eastAsia="IRNazanin"/>
          <w:color w:val="111111"/>
          <w:sz w:val="28"/>
          <w:sz w:val="28"/>
          <w:szCs w:val="28"/>
          <w:rtl w:val="true"/>
          <w:lang w:bidi="fa-IR"/>
        </w:rPr>
        <w:t>بايد دوباره سعى نمايد و چنانچه خارج شده باشد، بايد برگردد و سعى كند، چون سعى از اركان است و باقربانى كردن نمى‌توان آن را جبران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رشد قرطبى در بدايه‌المجتهد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جهل ذلك حتّى اصابَ النّساء فى‌العمره و فى‌الحج كان عَليْه حج من قابل والهدى او عمره اخرى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فراموش كرد و سعى را بر حج مقدّم كرد و پس از طواف، در عمره تمتع و حج تمتع با زنان تماس پيدا كرد، واجب است يا در سال آينده حج ديگرى انجام داده، قربانى هم بكند و يا اينكه عمره ديگرى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فتواى ثورى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فَعَل ذلك فلا شئ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سعى را مقدم كرد، چيزى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به اعتقاد ابوحنيفه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 مِن مكه فليس عليه انْ يعود و عليه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مكّه خارج شده باشد واجب نيست برگردد بلكه بايد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نظر وى سعى از واجبات غير ركنى است و ترك آن با قربانى جبران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مشغول سعى بود و در اثناء آن متوجه شد كه طوافش ناقص است، چنانچه بعد از آوردن چهار شوط از طواف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را قطع كند، و بقيّه طواف را انجام دهد و سپس برگردد، براى اتمام سعى، از همان جائى كه قطع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قبل از چهار شوط ملتفت شود بايد طواف را از اوّل شروع كند و بعد از كامل شدن طواف، باقيمانده سعى را از همان جائى كه ترك كرده، بجا مى‌آورد تا كامل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مؤيّد اين 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سعى كننده بتواند راه برود آيا مى‌تواند، سواره سعى كند يا نه؟</w:t>
      </w:r>
    </w:p>
    <w:p>
      <w:pPr>
        <w:pStyle w:val="BookText"/>
        <w:rPr/>
      </w:pPr>
      <w:r>
        <w:rPr>
          <w:rFonts w:ascii="Amiri" w:hAnsi="Amiri" w:eastAsia="Amiri" w:cs="Amiri"/>
          <w:color w:val="111111"/>
          <w:sz w:val="28"/>
          <w:sz w:val="28"/>
          <w:szCs w:val="28"/>
          <w:rtl w:val="true"/>
          <w:lang w:bidi="ar-SA"/>
        </w:rPr>
        <w:t>اين مسأله اختلافى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اماميّه سواره سعى كردن را جايز مى‌دانند و در اين فتوا، مذاهب حنفى، مالكى و شافعى نيز از اماميه متابعت كرده‌اند و امّا حنابله به عدم جواز آن رأى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براى كسى كه از راه رفتن عاجز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اعتقاد بقيّه مذاهب نيز راه رفتن در حال اختيار، استحباب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مسأله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اتفاق جميع فقها بر سعى كننده واجب نيست كه بلافاصله و فوراً بعد از طواف و نماز آن، اعمال سعى را انجام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جايز است براى استراحت و مانند آن، سعى را تا شب نيز به تأخير بيندازد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وليكن بعضى از فقهاى اماميه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انداختن سعى تا روز بعد، بدون هيچ عذرى جايز نيست، ولى در صورت اضطرار، به جواز تأخير رأى داده‌اند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سعى طهارت شرط نيست ولى مستحب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مسأله نيز مورد اتفاق است</w:t>
      </w:r>
      <w:r>
        <w:rPr>
          <w:rFonts w:eastAsia="Amiri" w:cs="Amiri" w:ascii="Amiri" w:hAnsi="Amiri"/>
          <w:color w:val="111111"/>
          <w:sz w:val="28"/>
          <w:szCs w:val="28"/>
          <w:rtl w:val="true"/>
          <w:lang w:bidi="ar-SA"/>
        </w:rPr>
        <w:t>.</w:t>
      </w:r>
      <w:bookmarkStart w:id="215" w:name="pg1486_8588"/>
    </w:p>
    <w:p>
      <w:pPr>
        <w:pStyle w:val="BookText"/>
        <w:rPr/>
      </w:pPr>
      <w:bookmarkEnd w:id="215"/>
      <w:r>
        <w:rPr>
          <w:rFonts w:ascii="IRNazanin" w:hAnsi="IRNazanin" w:eastAsia="IRNazanin"/>
          <w:color w:val="111111"/>
          <w:sz w:val="28"/>
          <w:sz w:val="28"/>
          <w:szCs w:val="28"/>
          <w:rtl w:val="true"/>
          <w:lang w:bidi="fa-IR"/>
        </w:rPr>
        <w:t>مسأله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 حنفيان و شافعيان، موالات و پى‌درپى بودن در اشواط سعى معتبر نيست، بنابراين جايز است ما بين دفعات سعى فاصله بيندازد و سپس از همان جائى كه قطع كرده، شروع كند، گرچه يك شوط از طواف را هم، بيشتر نياورده باشد</w:t>
      </w:r>
      <w:r>
        <w:rPr>
          <w:rFonts w:eastAsia="IRNazanin" w:cs="IRNazanin"/>
          <w:color w:val="111111"/>
          <w:sz w:val="28"/>
          <w:szCs w:val="28"/>
          <w:rtl w:val="true"/>
          <w:lang w:bidi="fa-IR"/>
        </w:rPr>
        <w:t>.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حنابله در اين مسأله با بقيّه مخالفت كرده، و به وجوب توالى حكم كرده‌اند، همچنانكه ابن جُزىّ در قوانين الفقهيه نيز، از مالكيان اشتراط موالات در سعى را نقل و سپس اضافه مى‌كند به اعتقاد مالكيان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زيادى بين اشواط سعى بيفتد واجب است سعى را از اوّل شروع نمايد وليكن فاصله كم ضررى ندارد</w:t>
      </w:r>
      <w:r>
        <w:rPr>
          <w:rFonts w:eastAsia="IRNazanin" w:cs="IRNazanin"/>
          <w:color w:val="111111"/>
          <w:sz w:val="28"/>
          <w:szCs w:val="28"/>
          <w:rtl w:val="true"/>
          <w:lang w:bidi="fa-IR"/>
        </w:rPr>
        <w:t>.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بسيارى از فقهاى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شخص سعى كننده به هنگام رفتن رو به مروه، و در وقت برگشتن رو به صفا باشد، و چنانچه بر خلاف آن عمل كند جايز نيست، البته در راه رفتن، اگر به چپ و راست يا پشت سر خود نگاه كند، مانعى ندارد، به شرط اينكه قسمت جلوى بدن به حال خود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بگويند به طرف مروه مى‌رود </w:t>
      </w:r>
      <w:r>
        <w:rPr>
          <w:rFonts w:eastAsia="IRNazanin" w:cs="IRNazanin"/>
          <w:color w:val="111111"/>
          <w:sz w:val="28"/>
          <w:szCs w:val="28"/>
          <w:rtl w:val="true"/>
          <w:lang w:bidi="fa-IR"/>
        </w:rPr>
        <w:t>...</w:t>
      </w:r>
    </w:p>
    <w:p>
      <w:pPr>
        <w:pStyle w:val="Heading3"/>
        <w:numPr>
          <w:ilvl w:val="2"/>
          <w:numId w:val="1"/>
        </w:numPr>
        <w:rPr/>
      </w:pPr>
      <w:bookmarkStart w:id="216" w:name="__RefHeading___Toc153568_3650668749"/>
      <w:bookmarkStart w:id="217" w:name="_Toc80"/>
      <w:bookmarkEnd w:id="216"/>
      <w:r>
        <w:rPr>
          <w:rtl w:val="true"/>
        </w:rPr>
        <w:t>مستحبات سعى</w:t>
      </w:r>
      <w:bookmarkEnd w:id="217"/>
    </w:p>
    <w:p>
      <w:pPr>
        <w:pStyle w:val="BookText"/>
        <w:rPr/>
      </w:pPr>
      <w:r>
        <w:rPr>
          <w:rFonts w:ascii="IRNazanin" w:hAnsi="IRNazanin" w:eastAsia="IRNazanin"/>
          <w:color w:val="111111"/>
          <w:sz w:val="28"/>
          <w:sz w:val="28"/>
          <w:szCs w:val="28"/>
          <w:rtl w:val="true"/>
          <w:lang w:bidi="fa-IR"/>
        </w:rPr>
        <w:t>مستحبات سعى امورى است كه فقهاى مذاهب اسلامى در مناسك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اختلافى در موارد استحباب مشاهده نمى‌شود وليكن در بعضى از تعبيرات تفاوتهائى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هيچ يك از فقها به وجوب طهارت از حدث و خبث فتوا نداده‌اند، بلكه همه آنها به استحباب آن تصريح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راه رفتن به شكل هروله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راه رفتن شتر در آغاز سرعت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فقها مستحب مى‌دانند وليكن تعبيرات فقها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حنفيان و مالكيان هروله بين دو ميل را مستحب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شافعيان در وسط مسافت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هروله را مستحب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نظر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مناره و كوچه عطر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اين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ابتدا و تا انتهاى مكان 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بناى جديد با چراغهاى سبز مشخص شده است</w:t>
      </w:r>
      <w:r>
        <w:rPr>
          <w:rFonts w:eastAsia="IRNazanin" w:cs="IRNazanin"/>
          <w:color w:val="111111"/>
          <w:sz w:val="28"/>
          <w:szCs w:val="28"/>
          <w:rtl w:val="true"/>
          <w:lang w:bidi="fa-IR"/>
        </w:rPr>
        <w:t>.</w:t>
      </w:r>
    </w:p>
    <w:p>
      <w:pPr>
        <w:pStyle w:val="Heading3"/>
        <w:numPr>
          <w:ilvl w:val="2"/>
          <w:numId w:val="1"/>
        </w:numPr>
        <w:rPr/>
      </w:pPr>
      <w:bookmarkStart w:id="218" w:name="__RefHeading___Toc153570_3650668749"/>
      <w:bookmarkStart w:id="219" w:name="_Toc81"/>
      <w:bookmarkEnd w:id="218"/>
      <w:r>
        <w:rPr>
          <w:rtl w:val="true"/>
        </w:rPr>
        <w:t>نكاتى در احكام سعى</w:t>
      </w:r>
      <w:bookmarkEnd w:id="21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قدرت ندارد هر چند سوار بر مركب اعمال سعى را انجام دهد، مى‌تواند نايب بگيرد و حجّش نيز به اتفاق جميع فقها صحيح است</w:t>
      </w:r>
      <w:r>
        <w:rPr>
          <w:rFonts w:eastAsia="IRNazanin" w:cs="IRNazanin"/>
          <w:color w:val="111111"/>
          <w:sz w:val="28"/>
          <w:szCs w:val="28"/>
          <w:rtl w:val="true"/>
          <w:lang w:bidi="fa-IR"/>
        </w:rPr>
        <w:t>.</w:t>
      </w:r>
      <w:bookmarkStart w:id="220" w:name="pg1486_8589"/>
    </w:p>
    <w:p>
      <w:pPr>
        <w:pStyle w:val="BookText"/>
        <w:rPr/>
      </w:pPr>
      <w:bookmarkEnd w:id="22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جميع فقها، توجّه و روگرداندن به طرف چپ يا راست و يا پشت سر، به هنگام رفت و برگشت و در حال سعى بين صفا و مروه، ضررى به سعى نمى‌زند، در صورتى كه عرفاً جلوى بدن در رفتن به طرف مروه و در برگشتن به طرف صفا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بيش از هفت شوط سعى كند، سعيش باطل ولى سهواً باطل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اين است كه بيشتر از هفت را به نيّت واجب بياورد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 از فراغت از سعى، در عدد اشواط يا صحّت آن شك بكند، بنا را بر صحّت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كفّاره‌اى هم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نيز اتّفاقى است، چون اين شكّ بعد از تمام شدن عمل سعى، حادث شده و مسلّماً شك بعد از فراغ قابل اعتنا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 اگر قبل از تمام شدن سعى در عدد آن شك كند، بنابر بطلان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شك و ترديد بين دو مانع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زياده 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از آنها مبطل سعى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به نظر بقيّه مذاهب واجب است بنا را بر اقلّ گذارده، سعى را ادامه دهد تا تمام شود، مانند شك در عدد ركعات نماز كه بنا را بر اقلّ مى‌گذارد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شك كند كه سعى را از صفا شروع كرده و يا از مروه، آيا به بطلان سعى حكم مى‌شود يا نه؟ بعضى از علماى </w:t>
      </w:r>
      <w:r>
        <w:rPr>
          <w:rFonts w:eastAsia="IRNazanin" w:cs="IRNazanin"/>
          <w:color w:val="111111"/>
          <w:sz w:val="28"/>
          <w:szCs w:val="28"/>
          <w:rtl w:val="true"/>
          <w:lang w:bidi="fa-IR"/>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برجسته و محقّق شيعه، قاعده مفيدى را براى حل اين مسأله بيان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شك سعى كننده،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از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نداند از صفا شروع كرده يا از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اشواط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چند شوط انجام داده، سعيش باطل خواهد بود و بايد از ابتدا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عدد را مى‌داند، و شك دارد كه از صفا شروع كرده يا نه؟ در اين صورت اگر عدد جفت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 يا چهار و يا شش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سعى كننده بر كوه صفا و يا صورتش به آن طرف باشد، سعيش صحيح خواهد بود، زيرا در اين هنگام يقين دارد كه سعى را از صفا شروع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طور اگر عدد فرد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سه يا پنج و يا هفت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سعى كننده بر كوه مروه، و يا صورتش بدان سو باشد، باز هم سعى او صحيح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اين قاعده بر عكس شد يعنى عدد فرد باشد و او بر كوه صفا، و يا عدد زوج باشد و سعى كننده بر كوه مروه و يا متوجه به آن جهت، سعيش باطل است و بايد از اوّل شروع كند وليكن به فتواى فقهاى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عدد اشواط سعى شك كند، كمتر را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را بر اقلّ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مى‌دهد همچنان كه در نماز چنين عمل مى‌شود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153572_3650668749"/>
      <w:bookmarkStart w:id="222" w:name="_Toc82"/>
      <w:bookmarkEnd w:id="221"/>
      <w:r>
        <w:rPr>
          <w:rtl w:val="true"/>
        </w:rPr>
        <w:t>تقصير</w:t>
      </w:r>
      <w:r>
        <w:rPr>
          <w:rtl w:val="true"/>
        </w:rPr>
        <w:t>:</w:t>
      </w:r>
      <w:bookmarkStart w:id="223" w:name="pg1486_8590"/>
      <w:bookmarkEnd w:id="222"/>
    </w:p>
    <w:p>
      <w:pPr>
        <w:pStyle w:val="BookText"/>
        <w:rPr/>
      </w:pPr>
      <w:bookmarkEnd w:id="223"/>
      <w:r>
        <w:rPr>
          <w:rFonts w:ascii="IRNazanin" w:hAnsi="IRNazanin" w:eastAsia="IRNazanin"/>
          <w:color w:val="111111"/>
          <w:sz w:val="28"/>
          <w:sz w:val="28"/>
          <w:szCs w:val="28"/>
          <w:rtl w:val="true"/>
          <w:lang w:bidi="fa-IR"/>
        </w:rPr>
        <w:t>به اتفاق جميع فقها تقصير يكى از مناسك واجب حج است ولى ركن نيست و لذا بعضى از فقهاى اماميه تصريح كرده‌اند كه تقصير مانند سلام نماز است، چون بوسيله تقصير، محرم از احرام خود بيرون مى‌آيد، همچنان كه نمازگزار با سلام، از نماز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بعد از فراغت از سعى، واجب است تقصير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حاجى براى حج تمتع احرام بسته بعد از قربانى كردن در منى، تقصير مى‌كند و چنانچه در احرام عمره تمتع است بعد از تمام كردن سعى بين صفا و مروه بايد تقصير كند</w:t>
      </w:r>
      <w:r>
        <w:rPr>
          <w:rFonts w:eastAsia="IRNazanin" w:cs="IRNazanin"/>
          <w:color w:val="111111"/>
          <w:sz w:val="28"/>
          <w:szCs w:val="28"/>
          <w:rtl w:val="true"/>
          <w:lang w:bidi="fa-IR"/>
        </w:rPr>
        <w:t>.</w:t>
      </w:r>
    </w:p>
    <w:p>
      <w:pPr>
        <w:pStyle w:val="Heading3"/>
        <w:numPr>
          <w:ilvl w:val="2"/>
          <w:numId w:val="1"/>
        </w:numPr>
        <w:rPr/>
      </w:pPr>
      <w:bookmarkStart w:id="224" w:name="__RefHeading___Toc153574_3650668749"/>
      <w:bookmarkStart w:id="225" w:name="_Toc83"/>
      <w:bookmarkEnd w:id="224"/>
      <w:r>
        <w:rPr>
          <w:rtl w:val="true"/>
        </w:rPr>
        <w:t>تقصير با چه چيز محقق مى‌شود؟</w:t>
      </w:r>
      <w:bookmarkEnd w:id="225"/>
    </w:p>
    <w:p>
      <w:pPr>
        <w:pStyle w:val="BookText"/>
        <w:rPr/>
      </w:pP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به يكى از امور زير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تراشيدن مقدارى از موى سر، شارب، ريش و يا چيدن ناخن و دليل آنان رواياتى است كه در اين باب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فتواى احمد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بايد تمام سر را حلق نمايد، بنابراين تراشيدن مقدارى از موى سر به نظر وى كافى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تقصير كند</w:t>
      </w:r>
      <w:r>
        <w:rPr>
          <w:rFonts w:eastAsia="Amiri" w:cs="Amiri" w:ascii="Amiri" w:hAnsi="Amiri"/>
          <w:color w:val="111111"/>
          <w:sz w:val="28"/>
          <w:szCs w:val="28"/>
          <w:rtl w:val="true"/>
          <w:lang w:bidi="ar-SA"/>
        </w:rPr>
        <w:t>.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از تقصير افضل است و لذا ابتدا جلوى سر و سپس طرف راست و بعد طرف چپ و در پايان پشت سر را بتراشد</w:t>
      </w:r>
      <w:r>
        <w:rPr>
          <w:rFonts w:eastAsia="IRNazanin" w:cs="IRNazanin"/>
          <w:color w:val="111111"/>
          <w:sz w:val="28"/>
          <w:szCs w:val="28"/>
          <w:rtl w:val="true"/>
          <w:lang w:bidi="fa-IR"/>
        </w:rPr>
        <w:t>.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ابوحنيفه معتقد است چنانچه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حلق شود كافى است</w:t>
      </w:r>
      <w:r>
        <w:rPr>
          <w:rFonts w:eastAsia="IRNazanin" w:cs="IRNazanin"/>
          <w:color w:val="111111"/>
          <w:sz w:val="28"/>
          <w:szCs w:val="28"/>
          <w:rtl w:val="true"/>
          <w:lang w:bidi="fa-IR"/>
        </w:rPr>
        <w:t>.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بالأخره شافعى در تقصير، كندنِ سه رشته مو را هم كافى مى‌داند و امّا وظيفه زن تقصير است نه حلق</w:t>
      </w:r>
      <w:r>
        <w:rPr>
          <w:rFonts w:eastAsia="Amiri" w:cs="Amiri" w:ascii="Amiri" w:hAnsi="Amiri"/>
          <w:color w:val="111111"/>
          <w:sz w:val="28"/>
          <w:szCs w:val="28"/>
          <w:rtl w:val="true"/>
          <w:lang w:bidi="ar-SA"/>
        </w:rPr>
        <w:t>.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153576_3650668749"/>
      <w:bookmarkStart w:id="227" w:name="_Toc84"/>
      <w:bookmarkEnd w:id="226"/>
      <w:r>
        <w:rPr>
          <w:rtl w:val="true"/>
        </w:rPr>
        <w:t>وظيفه حاجى در عمره، حلق است يا تقصير؟</w:t>
      </w:r>
      <w:bookmarkEnd w:id="22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تمتع باشد، بايد بعد از سعى تقصير كند، بنابراين حلق جايز نيست و اگر حلق كرد بايد يك گوسفند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عمره مفرده باشد، بين حلق و تقصير مخيّر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فتوا روايات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بقيّه مذاهب اسلامى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معتمر بعد از فراغت از سعى، بين حلق و تقصير مخيّر است، حال چه اينكه عمره‌اش، عمره مفرده باشد و يا عمره تمتع</w:t>
      </w:r>
      <w:r>
        <w:rPr>
          <w:rFonts w:eastAsia="IRNazanin" w:cs="IRNazanin"/>
          <w:color w:val="111111"/>
          <w:sz w:val="28"/>
          <w:szCs w:val="28"/>
          <w:rtl w:val="true"/>
          <w:lang w:bidi="fa-IR"/>
        </w:rPr>
        <w:t>.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فتواى اماميّه، اگر حاجى در عمره تمتع تقصير كرد، همه چيزهائى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حرام شده بود حلال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عمره مفرده بعد از آنكه حلق يا تقصير كرد همه چيز بر او حلال مى‌شود مگر زنها، و آنگاه كه طواف نساء و نماز آن را به جاى آورد، زن نيز بر او حلال</w:t>
      </w:r>
      <w:bookmarkStart w:id="228" w:name="pg1486_8591"/>
    </w:p>
    <w:p>
      <w:pPr>
        <w:pStyle w:val="BookText"/>
        <w:rPr/>
      </w:pPr>
      <w:bookmarkEnd w:id="228"/>
      <w:r>
        <w:rPr>
          <w:rFonts w:ascii="IRNazanin" w:hAnsi="IRNazanin" w:eastAsia="IRNazanin"/>
          <w:color w:val="111111"/>
          <w:sz w:val="28"/>
          <w:sz w:val="28"/>
          <w:szCs w:val="28"/>
          <w:rtl w:val="true"/>
          <w:lang w:bidi="fa-IR"/>
        </w:rPr>
        <w:t>مى‌گردد چه هدى با خود داشته باشد يا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فرقهاى ديگرى نيز بين عمره مفرده و تمتع در مناسك اماميه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بقيه مذاهب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معتمر، به عمره تمتع احرام بسته باشد به مجرد حلق يا تقصير، محرمات احرام بر او حلال مى‌شود، به شرط اينكه با خود قربانى نياورده باشد، و چنانچه با خود سوق هدى كرده باشد، به همان احرام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معتمر، به عمره مفرده احرام بسته باشد، به مجرد تقصير يا حلق از احرام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قربانى با خود آورده باشد يا نه</w:t>
      </w:r>
      <w:r>
        <w:rPr>
          <w:rFonts w:eastAsia="IRNazanin" w:cs="IRNazanin"/>
          <w:color w:val="111111"/>
          <w:sz w:val="28"/>
          <w:szCs w:val="28"/>
          <w:rtl w:val="true"/>
          <w:lang w:bidi="fa-IR"/>
        </w:rPr>
        <w:t>.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تمتع كه وظيفه مكلّف تقصير است، عمداً تقصير را ترك كند و براى حج تمتع محرم شود عمره‌اش باطل خواهد بود، بنابراين وظيفه‌اش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يك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آورد و در اين مسأله بحث خاصى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آيا از حجّه‌الاسلام او نيز كفايت مى‌كند يا نه؟ بحث مفصّلى دارد كه فعلًا از آن صرفنظر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تقصير را از روى جهل يا فراموشى ترك كند، با قربانى كردن جبران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اين فتوا روايات خاصّى است كه نزد اماميّه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مذاهب اهل تسنن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حاجى بعضى از واجبات،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اركان حساب مى‌شود ترك نمايد، عمره‌اش باطل ولى ترك واجبات غير ركنى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از ميقات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خود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بطلان عمره نخواهد شد، بلكه كفّاره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كفاره، قول رسول‌خدا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نُسكاً فعلَيْه دمٌ</w:t>
      </w:r>
      <w:r>
        <w:rPr>
          <w:rFonts w:eastAsia="Amiri" w:cs="Amiri" w:ascii="Amiri" w:hAnsi="Amiri"/>
          <w:color w:val="111111"/>
          <w:sz w:val="28"/>
          <w:szCs w:val="28"/>
          <w:rtl w:val="true"/>
          <w:lang w:bidi="ar-SA"/>
        </w:rPr>
        <w:t>.» «</w:t>
      </w:r>
      <w:r>
        <w:rPr>
          <w:rStyle w:val="FootnoteAnchor"/>
          <w:rtl w:val="true"/>
        </w:rPr>
        <w:footnoteReference w:id="2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واجبى از واجبات حج را ترك كند بايد كفاره بدهد</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53578_3650668749"/>
      <w:bookmarkStart w:id="230" w:name="_Toc85"/>
      <w:bookmarkEnd w:id="229"/>
      <w:r>
        <w:rPr>
          <w:rtl w:val="true"/>
        </w:rPr>
        <w:t>حلق يا تقصير، كداميك؟</w:t>
      </w:r>
      <w:bookmarkEnd w:id="230"/>
    </w:p>
    <w:p>
      <w:pPr>
        <w:pStyle w:val="BookText"/>
        <w:rPr/>
      </w:pPr>
      <w:r>
        <w:rPr>
          <w:rFonts w:ascii="IRNazanin" w:hAnsi="IRNazanin" w:eastAsia="IRNazanin"/>
          <w:color w:val="111111"/>
          <w:sz w:val="28"/>
          <w:sz w:val="28"/>
          <w:szCs w:val="28"/>
          <w:rtl w:val="true"/>
          <w:lang w:bidi="fa-IR"/>
        </w:rPr>
        <w:t xml:space="preserve">وظيفه حاجى، در حج تمتّع بعد از انجام اعمال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رمى جمره عقبه و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است يا تقصير؟ به اتفاق جميع فقهاى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حج تمتع، بعد از ذبح يا نحر، بين حلق و تقصير مخيّر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اماميّه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حاجى صروره بايد حلق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شكل وظيفه هر چه باشد، از حلق يا تقصير، فرقى ندارد، چون به هر يك از اين دو، واجب انجام مى‌شود وليكن در روايات نسبت به حلق، خيلى سفارش شده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حديث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النبى ص امَر اصحابه انْ يُحلّقوا اوْ يقصّروا</w:t>
      </w:r>
      <w:r>
        <w:rPr>
          <w:rFonts w:eastAsia="Amiri" w:cs="Amiri" w:ascii="Amiri" w:hAnsi="Amiri"/>
          <w:color w:val="111111"/>
          <w:sz w:val="28"/>
          <w:szCs w:val="28"/>
          <w:rtl w:val="true"/>
          <w:lang w:bidi="ar-SA"/>
        </w:rPr>
        <w:t>.»</w:t>
      </w:r>
      <w:bookmarkStart w:id="231" w:name="pg1486_8592"/>
    </w:p>
    <w:p>
      <w:pPr>
        <w:pStyle w:val="BookText"/>
        <w:rPr/>
      </w:pPr>
      <w:bookmarkEnd w:id="231"/>
      <w:r>
        <w:rPr>
          <w:rFonts w:ascii="IRNazanin" w:hAnsi="IRNazanin" w:eastAsia="IRNazanin"/>
          <w:color w:val="111111"/>
          <w:sz w:val="28"/>
          <w:sz w:val="28"/>
          <w:szCs w:val="28"/>
          <w:rtl w:val="true"/>
          <w:lang w:bidi="fa-IR"/>
        </w:rPr>
        <w:t>گرچه در اين حديث پيامبر اكرم ص اصحابش را بين حلق و تقصير مخيّر كرده وليكن گفته‌اند كه حلق براى مردان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 سيره پيامبر اين چنين بوده و هم رواياتى آن را اثبات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سيره؛ به فعل پيامبر در حجه‌الوداع استناد كرده‌اند، چه اينكه حضرت در حجه‌الوداع حلق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روايات؛ پيامبر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كنندگان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چهارم تقصير كنندگان را نام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انّ رسول‌الله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المقصّرين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المقصّرين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والمقتصرين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والمقصّرين</w:t>
      </w:r>
      <w:r>
        <w:rPr>
          <w:rFonts w:eastAsia="Amiri" w:cs="Amiri" w:ascii="Amiri" w:hAnsi="Amiri"/>
          <w:color w:val="111111"/>
          <w:sz w:val="28"/>
          <w:szCs w:val="28"/>
          <w:rtl w:val="true"/>
          <w:lang w:bidi="ar-SA"/>
        </w:rPr>
        <w:t>.»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پيامبر در اين حديث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حلق كنندگان را رحمت كن و هر بار اصحاب از مقصرين مى‌پرسيدند و منتظر جواب بودند كه رسول خدا بار چهارم تقصير كنندگان را دعا كرد</w:t>
      </w:r>
      <w:r>
        <w:rPr>
          <w:rFonts w:eastAsia="IRNazanin" w:cs="IRNazanin"/>
          <w:color w:val="111111"/>
          <w:sz w:val="28"/>
          <w:szCs w:val="28"/>
          <w:rtl w:val="true"/>
          <w:lang w:bidi="fa-IR"/>
        </w:rPr>
        <w:t>.</w:t>
      </w:r>
    </w:p>
    <w:p>
      <w:pPr>
        <w:pStyle w:val="Heading3"/>
        <w:numPr>
          <w:ilvl w:val="2"/>
          <w:numId w:val="1"/>
        </w:numPr>
        <w:rPr/>
      </w:pPr>
      <w:bookmarkStart w:id="232" w:name="__RefHeading___Toc153580_3650668749"/>
      <w:bookmarkStart w:id="233" w:name="_Toc86"/>
      <w:bookmarkEnd w:id="232"/>
      <w:r>
        <w:rPr>
          <w:rtl w:val="true"/>
        </w:rPr>
        <w:t>مسائل حلق و تقصير</w:t>
      </w:r>
      <w:r>
        <w:rPr>
          <w:rtl w:val="true"/>
        </w:rPr>
        <w:t>:</w:t>
      </w:r>
      <w:bookmarkEnd w:id="233"/>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موى سر خود را به عسل يا صمغ و يا ختمى و مانند آن براى رفع شپش و نظير آن چسبانيده باشد، به فتواى عده بسيارى از اماميه، بين حلق و تقصير مخير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به فتواى بعضى از متأخرين به احتياط واجب بايد حلق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حنفيان نيز حلق و تقصير را مساوى مى‌دانند</w:t>
      </w:r>
      <w:r>
        <w:rPr>
          <w:rFonts w:eastAsia="IRNazanin" w:cs="IRNazanin"/>
          <w:color w:val="111111"/>
          <w:sz w:val="28"/>
          <w:szCs w:val="28"/>
          <w:rtl w:val="true"/>
          <w:lang w:bidi="fa-IR"/>
        </w:rPr>
        <w:t>.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به اعتقاد مالكيان، شافعيان و حنابله، بايد حلق كند</w:t>
      </w:r>
      <w:r>
        <w:rPr>
          <w:rFonts w:eastAsia="Amiri" w:cs="Amiri" w:ascii="Amiri" w:hAnsi="Amiri"/>
          <w:color w:val="111111"/>
          <w:sz w:val="28"/>
          <w:szCs w:val="28"/>
          <w:rtl w:val="true"/>
          <w:lang w:bidi="ar-SA"/>
        </w:rPr>
        <w:t>.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اتفاق جميع فقها، حلق بر زنان ثابت نيست بلكه وظيفه آنان تقصير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در قسمت جلوى سر مو ندارد، آيا واجب است تيغ اصلاح را به سر خود بكشد؟ اين مسأله اختلافى است؛ جمعى از فقهاى اماميه و به متابعت از آنها ابوحنيفه، </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وجوب آن فتوا داده‌اند كه ظاهر روايات نيز مؤيّد اين فتوا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مالكيان، شافعيان و حنابله به استحباب آن فتوا داده‌اند چون ظاهرِ رواياتى را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مى‌كرد،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كرده‌اند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قبل از آنكه در منى حلق يا تقصير نمايد به مكّه كوچ كند، آيا واجب است دوباره به منى برگردد؟</w:t>
      </w:r>
    </w:p>
    <w:p>
      <w:pPr>
        <w:pStyle w:val="BookText"/>
        <w:rPr/>
      </w:pPr>
      <w:r>
        <w:rPr>
          <w:rFonts w:ascii="IRNazanin" w:hAnsi="IRNazanin" w:eastAsia="IRNazanin"/>
          <w:color w:val="111111"/>
          <w:sz w:val="28"/>
          <w:sz w:val="28"/>
          <w:szCs w:val="28"/>
          <w:rtl w:val="true"/>
          <w:lang w:bidi="fa-IR"/>
        </w:rPr>
        <w:t>به فتواى اماميّه رجوع كردن مطلقا واجب است چه از روى علم كوچ كرده باشد يا از روى جهل و يا فراموشى، وليكن به اعتقاد بقيّه مذاهب، رجوع كردن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واجب است در حرم حلق و يا تقصير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 اگر حاجى قبل از حلق يا تقصير، از منى كوچ كند و از برگشتن به منى معذور باشد در همان مكانى كه هست حلق يا تقصير مى‌كند و موى خود را به منى برمى‌گرداند، تا در آنجا دفن كنند و اگر نتواند موى خود را برگرداند، كفاره‌اى بر عهده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بقيّه مذاهب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حلق يا تقصير كند، و چيزى هم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همه فقها، اگر حاجى در منى يا غير آن حلق يا تقصير كرد، زنان بر او حلال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مالكيان بوى خوش را نيز اضافه كرده‌اند و اماميّه صيد كردن را نيز بر آن دو،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غير از اين سه مورد، بقيه محرمات حلال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كه حرمت صيد در نزد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احترام به حرم است و بدين شكل در حرمت صيد، فرقى بين محرم و غير محرم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حنفيان، مالكيان، شافعيان و حنابله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طواف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حتى زنان بر حاجى حلال مى‌شوند</w:t>
      </w:r>
      <w:r>
        <w:rPr>
          <w:rFonts w:eastAsia="IRNazanin" w:cs="IRNazanin"/>
          <w:color w:val="111111"/>
          <w:sz w:val="28"/>
          <w:szCs w:val="28"/>
          <w:rtl w:val="true"/>
          <w:lang w:bidi="fa-IR"/>
        </w:rPr>
        <w:t>.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حلال مى‌شود غير از زنان، و زنان بعد از طواف نساء و نماز آن، حلال مى‌شوند، زيرا مواطن تحليل نزد اماميّه سه تا بود كه قبلًا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حلق، روز عيد يعنى دهم ذى‌الحجه‌الحرام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اين حكم به آيه و روايتى استشهاد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تحلقوا روُسكم حتّى يبلغ الهدى محلّه</w:t>
      </w:r>
      <w:r>
        <w:rPr>
          <w:rFonts w:eastAsia="Amiri" w:cs="Amiri" w:ascii="Amiri" w:hAnsi="Amiri"/>
          <w:color w:val="111111"/>
          <w:sz w:val="28"/>
          <w:szCs w:val="28"/>
          <w:rtl w:val="true"/>
          <w:lang w:bidi="ar-SA"/>
        </w:rPr>
        <w:t>.» «</w:t>
      </w:r>
      <w:r>
        <w:rPr>
          <w:rStyle w:val="FootnoteAnchor"/>
          <w:rtl w:val="true"/>
        </w:rPr>
        <w:footnoteReference w:id="24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سر متراشيد تا قربانى شما به قربانگاه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روايات به سخنى از پيامبراكرم ص</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ص انّه رمى ثمّ حلق بمنى يوم‌العيد</w:t>
      </w:r>
      <w:r>
        <w:rPr>
          <w:rFonts w:eastAsia="Amiri" w:cs="Amiri" w:ascii="Amiri" w:hAnsi="Amiri"/>
          <w:color w:val="111111"/>
          <w:sz w:val="28"/>
          <w:szCs w:val="28"/>
          <w:rtl w:val="true"/>
          <w:lang w:bidi="ar-SA"/>
        </w:rPr>
        <w:t>.» «</w:t>
      </w:r>
      <w:r>
        <w:rPr>
          <w:rStyle w:val="FootnoteAnchor"/>
          <w:rtl w:val="true"/>
        </w:rPr>
        <w:footnoteReference w:id="2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در روز عيد ابتدا رمى كرد و سپس قربانى، و در پايان حلق نمود</w:t>
      </w:r>
      <w:r>
        <w:rPr>
          <w:rFonts w:eastAsia="IRNazanin" w:cs="IRNazanin"/>
          <w:color w:val="111111"/>
          <w:sz w:val="28"/>
          <w:szCs w:val="28"/>
          <w:rtl w:val="true"/>
          <w:lang w:bidi="fa-IR"/>
        </w:rPr>
        <w:t>.»</w:t>
      </w:r>
      <w:bookmarkStart w:id="234" w:name="pg1486_8594"/>
    </w:p>
    <w:p>
      <w:pPr>
        <w:pStyle w:val="Heading2"/>
        <w:numPr>
          <w:ilvl w:val="1"/>
          <w:numId w:val="1"/>
        </w:numPr>
        <w:rPr/>
      </w:pPr>
      <w:bookmarkStart w:id="235" w:name="__RefHeading___Toc153582_3650668749"/>
      <w:bookmarkStart w:id="236" w:name="_Toc87"/>
      <w:bookmarkEnd w:id="234"/>
      <w:bookmarkEnd w:id="235"/>
      <w:r>
        <w:rPr>
          <w:rtl w:val="true"/>
        </w:rPr>
        <w:t>مسائل وقوف</w:t>
      </w:r>
      <w:bookmarkEnd w:id="236"/>
    </w:p>
    <w:p>
      <w:pPr>
        <w:pStyle w:val="Heading3"/>
        <w:numPr>
          <w:ilvl w:val="2"/>
          <w:numId w:val="1"/>
        </w:numPr>
        <w:rPr/>
      </w:pPr>
      <w:bookmarkStart w:id="237" w:name="__RefHeading___Toc153584_3650668749"/>
      <w:bookmarkStart w:id="238" w:name="_Toc88"/>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در اين بخش چند بحث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وقوف به عرفات ركن است يا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وقوف در 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عرفه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وقوفين</w:t>
      </w:r>
      <w:r>
        <w:rPr>
          <w:rFonts w:eastAsia="Amiri" w:cs="Amiri" w:ascii="Amiri" w:hAnsi="Amiri"/>
          <w:color w:val="111111"/>
          <w:sz w:val="28"/>
          <w:szCs w:val="28"/>
          <w:rtl w:val="true"/>
          <w:lang w:bidi="ar-SA"/>
        </w:rPr>
        <w:t>.</w:t>
      </w:r>
      <w:bookmarkStart w:id="239" w:name="pg1486_8595"/>
    </w:p>
    <w:p>
      <w:pPr>
        <w:pStyle w:val="Heading3"/>
        <w:numPr>
          <w:ilvl w:val="2"/>
          <w:numId w:val="1"/>
        </w:numPr>
        <w:rPr/>
      </w:pPr>
      <w:bookmarkStart w:id="240" w:name="__RefHeading___Toc153586_3650668749"/>
      <w:bookmarkStart w:id="241" w:name="_Toc89"/>
      <w:bookmarkEnd w:id="239"/>
      <w:bookmarkEnd w:id="240"/>
      <w:r>
        <w:rPr>
          <w:rtl w:val="true"/>
        </w:rPr>
        <w:t>آيا وقوف ركن است يا نه؟</w:t>
      </w:r>
      <w:bookmarkEnd w:id="241"/>
    </w:p>
    <w:p>
      <w:pPr>
        <w:pStyle w:val="BookText"/>
        <w:rPr/>
      </w:pPr>
      <w:r>
        <w:rPr>
          <w:rFonts w:ascii="IRNazanin" w:hAnsi="IRNazanin" w:eastAsia="IRNazanin"/>
          <w:color w:val="111111"/>
          <w:sz w:val="28"/>
          <w:sz w:val="28"/>
          <w:szCs w:val="28"/>
          <w:rtl w:val="true"/>
          <w:lang w:bidi="fa-IR"/>
        </w:rPr>
        <w:t xml:space="preserve">همه فقهاى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به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اركان حج مى‌دانند، خواه تمتع باشد يا قران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وقوف عرفه را ترك كند حجّش باطل است، بدليل روايتى از پيامبر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عرفه</w:t>
      </w:r>
      <w:r>
        <w:rPr>
          <w:rFonts w:eastAsia="IRNazanin" w:cs="IRNazanin"/>
          <w:color w:val="111111"/>
          <w:sz w:val="28"/>
          <w:szCs w:val="28"/>
          <w:rtl w:val="true"/>
          <w:lang w:bidi="fa-IR"/>
        </w:rPr>
        <w:t>.»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حصنى شافعى نيز در كتاب خود براى اثبات اين مطلب به اين حديث استدلال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النبىّ امر منادياً ينادى الحج عرفه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به منادى 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بزن حج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مُعْظَم اركان حج عرفه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جزء بزرگ يك ركعت نماز، ركوع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دلائل و روايات زيادى در كتاب شريف وسائل الشيعه وجود دارد كه ركن بودن وقوف عرفه را بيان مى‌كند</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53588_3650668749"/>
      <w:bookmarkStart w:id="243" w:name="_Toc90"/>
      <w:bookmarkEnd w:id="242"/>
      <w:r>
        <w:rPr>
          <w:rtl w:val="true"/>
        </w:rPr>
        <w:t>عرفه كجاست و چرا بدين نام معروف گشت؟</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وسيعى است كه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مكّه فاصله دارد، و در علّت معروف گشتن آن بدين نام وجوهى ذكر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آدم و حوّا عليهماالسلام از بهشت هبوط كردند، با هم به زمين نيامدند، بلكه بطور جداگانه فرود آمدند و در آن سرزمين با هم بر خورد كردند و يكديگر را يافتند و 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جبرائيل ع به عرفه راهنمائى شد به ابراهيم 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اين سرزمين عرفه است، پس مناسك خود را بياموز و به گناهانت اعتراف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 در عالم رؤيا ديد كه فرزندش اسماعيل را ذبح مى‌كند و بدينگونه حقّ و صواب را از يكديگر در آن شب باز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ديگرى نيز ذكر كرده‌اند كه بيان آنها موجب اطاله كلام خواهد بود</w:t>
      </w:r>
      <w:r>
        <w:rPr>
          <w:rFonts w:eastAsia="IRNazanin" w:cs="IRNazanin"/>
          <w:color w:val="111111"/>
          <w:sz w:val="28"/>
          <w:szCs w:val="28"/>
          <w:rtl w:val="true"/>
          <w:lang w:bidi="fa-IR"/>
        </w:rPr>
        <w:t>.</w:t>
      </w:r>
    </w:p>
    <w:p>
      <w:pPr>
        <w:pStyle w:val="Heading3"/>
        <w:numPr>
          <w:ilvl w:val="2"/>
          <w:numId w:val="1"/>
        </w:numPr>
        <w:rPr/>
      </w:pPr>
      <w:bookmarkStart w:id="244" w:name="__RefHeading___Toc153590_3650668749"/>
      <w:bookmarkStart w:id="245" w:name="_Toc91"/>
      <w:bookmarkEnd w:id="244"/>
      <w:r>
        <w:rPr>
          <w:rtl w:val="true"/>
        </w:rPr>
        <w:t>زمان وقوف در عرفه</w:t>
      </w:r>
      <w:bookmarkEnd w:id="245"/>
    </w:p>
    <w:p>
      <w:pPr>
        <w:pStyle w:val="BookText"/>
        <w:rPr/>
      </w:pPr>
      <w:r>
        <w:rPr>
          <w:rFonts w:ascii="Amiri" w:hAnsi="Amiri" w:eastAsia="Amiri" w:cs="Amiri"/>
          <w:color w:val="111111"/>
          <w:sz w:val="28"/>
          <w:sz w:val="28"/>
          <w:szCs w:val="28"/>
          <w:rtl w:val="true"/>
          <w:lang w:bidi="ar-SA"/>
        </w:rPr>
        <w:t>به اتفاق جميع فقها، زمان وقوف در عرفه روز نهم ذى‌الحجه مى‌باشد وليكن در ابتدا و انتهاى آن در اين روز اختلاف دارند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اختيارى آن را از زوال شمس روز نهم تا غروب آفتاب همان روز مى‌دانند، ولى تا طلوع فجر روز دهم، وقوف اضطرارى آن محسوب مى‌شود</w:t>
      </w:r>
      <w:r>
        <w:rPr>
          <w:rFonts w:eastAsia="Amiri" w:cs="Amiri" w:ascii="Amiri" w:hAnsi="Amiri"/>
          <w:color w:val="111111"/>
          <w:sz w:val="28"/>
          <w:szCs w:val="28"/>
          <w:rtl w:val="true"/>
          <w:lang w:bidi="ar-SA"/>
        </w:rPr>
        <w:t>.</w:t>
      </w:r>
      <w:bookmarkStart w:id="246" w:name="pg1486_8596"/>
    </w:p>
    <w:p>
      <w:pPr>
        <w:pStyle w:val="BookText"/>
        <w:rPr/>
      </w:pPr>
      <w:bookmarkEnd w:id="246"/>
      <w:r>
        <w:rPr>
          <w:rFonts w:ascii="Amiri" w:hAnsi="Amiri" w:eastAsia="Amiri" w:cs="Amiri"/>
          <w:color w:val="111111"/>
          <w:sz w:val="28"/>
          <w:sz w:val="28"/>
          <w:szCs w:val="28"/>
          <w:rtl w:val="true"/>
          <w:lang w:bidi="ar-SA"/>
        </w:rPr>
        <w:t>و امّا به فتواى حنفيان، مالكيان و شافعيان، وقت آن از زوال شمس روز نهم تا طلوع فجر روز دهم مى‌باشد</w:t>
      </w:r>
      <w:r>
        <w:rPr>
          <w:rFonts w:eastAsia="Amiri" w:cs="Amiri" w:ascii="Amiri" w:hAnsi="Amiri"/>
          <w:color w:val="111111"/>
          <w:sz w:val="28"/>
          <w:szCs w:val="28"/>
          <w:rtl w:val="true"/>
          <w:lang w:bidi="ar-SA"/>
        </w:rPr>
        <w:t>.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سرانجام 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آن را از طلوع فجر روز نهم تا طلوع فجر روز دهم ذى‌الحجه ذكر كرده‌اند</w:t>
      </w:r>
      <w:r>
        <w:rPr>
          <w:rFonts w:eastAsia="Amiri" w:cs="Amiri" w:ascii="Amiri" w:hAnsi="Amiri"/>
          <w:color w:val="111111"/>
          <w:sz w:val="28"/>
          <w:szCs w:val="28"/>
          <w:rtl w:val="true"/>
          <w:lang w:bidi="ar-SA"/>
        </w:rPr>
        <w:t>.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همه فقها، تمام سرزمين عرفه موقف است، بنابراين در هر جاى آن وقوف انجام بگيرد،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استدلال كرده‌اند به روايتى از پيامبر اكرم ص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 كلّها موقفٌ و ارْتَفَعُوا عن بطن عُرَنَهَ</w:t>
      </w:r>
      <w:r>
        <w:rPr>
          <w:rFonts w:eastAsia="Amiri" w:cs="Amiri" w:ascii="Amiri" w:hAnsi="Amiri"/>
          <w:color w:val="111111"/>
          <w:sz w:val="28"/>
          <w:szCs w:val="28"/>
          <w:rtl w:val="true"/>
          <w:lang w:bidi="ar-SA"/>
        </w:rPr>
        <w:t>.» «</w:t>
      </w:r>
      <w:r>
        <w:rPr>
          <w:rStyle w:val="FootnoteAnchor"/>
          <w:rtl w:val="true"/>
        </w:rPr>
        <w:footnoteReference w:id="2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سرزمين عرفه، موقف است و شما فراتر از بطن عُرَنَه وقوف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عرفه چهار تاست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عرنه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عين و فتح راء و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بيابانى است مقابل 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ثاء و كسر واو، و تشديد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حدود عرفه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نون و كسر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كوهى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ذوالمجاز، بازارى است كه يك فرسخ تا عرفه فاصله دارد و در ناحيه كبكب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حدود عرفه معين شد بر كسى كه قصد وقوف دارد جايز نيست، در اين حدود توقف نمايد، به دليل اينكه اين مكانها از عرفه به شمار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زير اراك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مكانى است در عرفه، نزديك 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نمى‌توان وقوف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جزء عرفه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آن مكان وقوف كند، تمام فقها به بطلان حجّش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مالك در يكى از اين حدود با بقيّه مخالفت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بطن عرنه كافى است، ولى بايد كفاره بدهد</w:t>
      </w:r>
      <w:r>
        <w:rPr>
          <w:rFonts w:eastAsia="IRNazanin" w:cs="IRNazanin"/>
          <w:color w:val="111111"/>
          <w:sz w:val="28"/>
          <w:szCs w:val="28"/>
          <w:rtl w:val="true"/>
          <w:lang w:bidi="fa-IR"/>
        </w:rPr>
        <w:t>.</w:t>
      </w:r>
    </w:p>
    <w:p>
      <w:pPr>
        <w:pStyle w:val="Heading3"/>
        <w:numPr>
          <w:ilvl w:val="2"/>
          <w:numId w:val="1"/>
        </w:numPr>
        <w:rPr/>
      </w:pPr>
      <w:bookmarkStart w:id="247" w:name="__RefHeading___Toc153592_3650668749"/>
      <w:bookmarkStart w:id="248" w:name="_Toc92"/>
      <w:bookmarkEnd w:id="247"/>
      <w:r>
        <w:rPr>
          <w:rtl w:val="true"/>
        </w:rPr>
        <w:t>مسائل وقوف</w:t>
      </w:r>
      <w:bookmarkEnd w:id="24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فتواى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تبعيّت از آنها، مالكيان و حنابله، كسى كه مى‌خواهد در عرفه وقوف كند، هم بايد قصد وقوف كند و هم نيّتش خالص و براى خدا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وقوف نيز تابع علم و</w:t>
      </w:r>
    </w:p>
    <w:p>
      <w:pPr>
        <w:pStyle w:val="BookText"/>
        <w:rPr/>
      </w:pPr>
      <w:r>
        <w:rPr>
          <w:rFonts w:ascii="IRNazanin" w:hAnsi="IRNazanin" w:eastAsia="IRNazanin"/>
          <w:color w:val="111111"/>
          <w:sz w:val="28"/>
          <w:sz w:val="28"/>
          <w:szCs w:val="28"/>
          <w:rtl w:val="true"/>
          <w:lang w:bidi="fa-IR"/>
        </w:rPr>
        <w:t>دانستن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از عرفه گذر كند در حالى كه نداند عرفه است و يا بداند ولى وقوف واجب را قصد نكند، قطعاً وقوف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حنفيان، هيچ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در وقت معيّن در عرفه حاضر شود، حجّش صحيح خواهد بود، چه نيّت وقوف بكند يا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باشد به مكان يا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باشد يا مجنون</w:t>
      </w:r>
      <w:r>
        <w:rPr>
          <w:rFonts w:eastAsia="IRNazanin" w:cs="IRNazanin"/>
          <w:color w:val="111111"/>
          <w:sz w:val="28"/>
          <w:szCs w:val="28"/>
          <w:rtl w:val="true"/>
          <w:lang w:bidi="fa-IR"/>
        </w:rPr>
        <w:t>.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سرانجام به فتواى شافعيان و حنابله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و علم شرط نيست وليكن معتقدند كه وقوف كننده بايد ديوانه و مست و بى‌هوش نباشد</w:t>
      </w:r>
      <w:r>
        <w:rPr>
          <w:rFonts w:eastAsia="Amiri" w:cs="Amiri" w:ascii="Amiri" w:hAnsi="Amiri"/>
          <w:color w:val="111111"/>
          <w:sz w:val="28"/>
          <w:szCs w:val="28"/>
          <w:rtl w:val="true"/>
          <w:lang w:bidi="ar-SA"/>
        </w:rPr>
        <w:t>.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ائمّه مذاهب اربعه و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وقوف به عرفات طهارت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دليلى بر شرطيّت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به عرفه حتى در يك لحظه هم كه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مقصود از وقوف، ادراك ركن است، و قطعاً با اين توقف كوتاه، ركن را درك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بتواند در تمام وقت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داشته باشد ولى وقوف را ترك كند و تنها به مسماى وقوف اكتفا نمايد گرچه حجش صحيح مى‌باشد ولى به خاطر ترك واجب معصيت كار است، به هر حال از آنجا كه مسماى وقوف، واجب ركنى است، و بيشتر ازآن ركن نيست، ترك آن موجب عصيان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فتوا، حنفيان، شافعيان، مالكيان و حنابله نيز از اماميه تبعيت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نتواند به خاطر عذر شرعى، در تمام وقت وقوف كند، همان مسماى وقوف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 از ادراك مسماى وقوف، عمداً از عرفه خارج شود، واجب است دوباره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برگردد، كفاره‌اى بر او واجب نخواهد شد و الّا بايد يك شتر قربانى كند و چنانچه از قربانى كردن ناتوان باشد، بايد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متوالى روزه بگيرد ولى اگر از روى فراموشى خارج شود و تا تمام شدن وقت متوجه نشود، كفّاره‌اى بر او نيست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مالكيان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زوال شمس، در عرفه وقوف كند ولى قبل از غروب از آنجا خارج شود واجب است در سال آينده حج خود را اعاده نمايد، مگر آنكه مجدّداً قبل از طلوع فجر روز دهم به عرفه برگردد</w:t>
      </w:r>
      <w:r>
        <w:rPr>
          <w:rFonts w:eastAsia="IRNazanin" w:cs="IRNazanin"/>
          <w:color w:val="111111"/>
          <w:sz w:val="28"/>
          <w:szCs w:val="28"/>
          <w:rtl w:val="true"/>
          <w:lang w:bidi="fa-IR"/>
        </w:rPr>
        <w:t>.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حصنى شافعى در كتاب خود، كفايه‌الاخيار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وقوف از زوال شمس روز عرفه تا طلوع فجر است و لازم نيست بين شب و روز را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قبل ازغروب به عرفه برسد، وقوفش صحيح و كفاره‌اى هم بر او واجب نيست، وليكن بعضى قائل به كفاره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اگر شبانه برگردد كفاره ساقط است و چنانچه بر وقوف شب اكتفا كند، باز هم بنابر مذهبى كه جمهور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فتوا داده‌اند، حجّش صحيح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 و حنفيان، مالكيان، شافعيان و حنابله و ساير مذاهب اهل تسنن، چنانچه وقوف به عرفه عمداً ترك شود، حج را باطل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اماميّه افزوده‌اند اگر از روى نسيان باشد، چنانچه وقوف اضطرارى عرفه و اختيارى مشعر را درك كند،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اگر نتواند وقوف اضطرارى عرفه را نيز درك كند، همان اختيارى مشعر، او را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صورت نسيان، بر اساس فتواى ساير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اختيارى مشعر كافى نيست، بلكه بايد وقوف عرفه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اعتقاد آنان وقوف عرفه ركن است و اگر ركن ترك شود، حج را باطل خواهد كرد</w:t>
      </w:r>
      <w:r>
        <w:rPr>
          <w:rFonts w:eastAsia="IRNazanin" w:cs="IRNazanin"/>
          <w:color w:val="111111"/>
          <w:sz w:val="28"/>
          <w:szCs w:val="28"/>
          <w:rtl w:val="true"/>
          <w:lang w:bidi="fa-IR"/>
        </w:rPr>
        <w:t>.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شافعيان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حاجى، وقوف به عرفه را فراموش كند، واجب است حج خود را به عمره تبديل نموده، و پس از تمام شدن اعمال عمره، بقيّه اعمال حج را انجام دهد و نيز واجب است در سال آينده حجش را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قبلًا بيان شد، منظور ازوقوف به عرفه، مجرّد توقف است گرچه يك لحظه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شكلى كه انجام شود كفايت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ايستاده، نشسته، پياده و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مسأله اختلافى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حاجى بعد از حضور در عرفه و ادراك مسماى وقوف كه ركن است، ديوانه يا بى‌هوش شد و يا به خواب رفت، حج وى صحيح خواهد بود، چون همين مقدار از وقوف در اداى واجب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در تمام وقت وقوف، مجنون، بيهوش و يا در خواب باشد، چون وقوف را درك نكرده، قطعاً از وقوف واجب كفايت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وليكن بقيه مذاهب اسلامى در مسأله تفصيل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حصنى دمشقى شافعى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بخشى از عرفه حضور پيدا كند وقوف حاصل مى‌شود، هر چند كه در جستجوى فرارى يا گمشده و غير اينها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در حال خواب در عرفه حضور پيدا كند، و حتى اگر به عرفه داخل شود و قبل از وقوف به خواب برود تا وقت وقوف تمام شود، بنابر قول صحيح كفايت مى‌كند، چون تكليف بر اين گونه افراد ثابت است، بر خلاف مجنون كه قلم تكليف از او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w:t>
      </w:r>
      <w:bookmarkStart w:id="249" w:name="pg1486_8599"/>
    </w:p>
    <w:p>
      <w:pPr>
        <w:pStyle w:val="BookText"/>
        <w:rPr/>
      </w:pPr>
      <w:bookmarkEnd w:id="249"/>
      <w:r>
        <w:rPr>
          <w:rFonts w:ascii="IRNazanin" w:hAnsi="IRNazanin" w:eastAsia="IRNazanin"/>
          <w:color w:val="111111"/>
          <w:sz w:val="28"/>
          <w:sz w:val="28"/>
          <w:szCs w:val="28"/>
          <w:rtl w:val="true"/>
          <w:lang w:bidi="fa-IR"/>
        </w:rPr>
        <w:t>اصل‌الرّوضه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حال بيهوشى در عرفه حاضر شود، از وقوف واجب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ظاهراً اين فتوا درست نيست همان طور كه رافعى آن را تصحيح كرده، و مى‌گويد مجزى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مضافاً نووى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صحيح‌تر در نزد جميع فقها آنست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بى‌هوش از وظيفه واجب 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كافى بودن وقوف آن است كه، واقف شايستگى عبادت داشته باشد يعنى مانعى از عبادت براى او نباشد، در حالى كه انسان بى‌هوش چنين زمينه‌اى براى عبادت ندارد</w:t>
      </w:r>
      <w:r>
        <w:rPr>
          <w:rFonts w:eastAsia="IRNazanin" w:cs="IRNazanin"/>
          <w:color w:val="111111"/>
          <w:sz w:val="28"/>
          <w:szCs w:val="28"/>
          <w:rtl w:val="true"/>
          <w:lang w:bidi="fa-IR"/>
        </w:rPr>
        <w:t>.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حنفيان كسى كه در وقت معيّن، در عرفه حضور پيدا كرده باشد، گرچه مجنون باشد، باز هم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كفايت وقوف آنست كه واقف ديوانه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فتواى اماميه وقوف به عرفات داراى دو وقت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اختيارى، كه از زوال شمس روز نهم ذى‌الحجه شروع مى‌شود و تا غروب همان روز ادامه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اضطرارى، كه از غروب شمس روز نهم، تا طلوع فجر روز دهم ادامه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وقوف به مشعر سه وقت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اختيارى، از طلوع فجر روز 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طلوع خورشيد همان روز اين وقت براى كسانى است كه عذرى نداشته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اضطرارى شب، كه وقت آن از اوّل شب 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طلوع فجر روز عيد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اضطرارى روز، كه از طلوع خورشيد روز عيد تا زوال آن در همان روز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وقت براى زنان و نيز كسانى است كه، نمى‌توانند وقوف بين‌الطلوعين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درك كنند</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53594_3650668749"/>
      <w:bookmarkStart w:id="251" w:name="_Toc93"/>
      <w:bookmarkEnd w:id="250"/>
      <w:r>
        <w:rPr>
          <w:rtl w:val="true"/>
        </w:rPr>
        <w:t>اقسام وقوف به عرفه و مشعر</w:t>
      </w:r>
      <w:r>
        <w:rPr>
          <w:rtl w:val="true"/>
        </w:rPr>
        <w:t>:</w:t>
      </w:r>
      <w:bookmarkEnd w:id="251"/>
    </w:p>
    <w:p>
      <w:pPr>
        <w:pStyle w:val="BookText"/>
        <w:rPr/>
      </w:pPr>
      <w:r>
        <w:rPr>
          <w:rFonts w:ascii="IRNazanin" w:hAnsi="IRNazanin" w:eastAsia="IRNazanin"/>
          <w:color w:val="111111"/>
          <w:sz w:val="28"/>
          <w:sz w:val="28"/>
          <w:szCs w:val="28"/>
          <w:rtl w:val="true"/>
          <w:lang w:bidi="fa-IR"/>
        </w:rPr>
        <w:t xml:space="preserve">تا اينجا اقسام وقوف اختيارى و اضطرارى عرفه و مشعر معلوم شد، اينك لازم است بدانيم كه اگر حاجى، هر دو يا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اختيارى يا اضطرارى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كند اقسامى به وجود مى‌آيد كه مهمترين آنها را بيان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وقوف اختيارى عرفه و مشعر را درك كند، ظاهراً همه فقها به صحّت حج او رأى داده‌اند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دو وقوف را درك نكند، نه اختيارى و نه اضطرارى، در اين صورت حجّش باطل و بايد با همان احرام حج، عمره مفرده بجا آورد و از احرام خارج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 عمره مفرده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خانه، نماز آن، سعى، حلق يا تقصير، طواف نساء و نماز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اختيارى عرفه و اضطرارى مشعر را درك كند، در اين فرض به اتفاق همه فقها حجّش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اختيارى مشعر و اضطرارى عرفه را درك كند، به فتواى اماميه حج وى صحيح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اضطرارى هر دو را درك نمايد، به نظر اماميه بعيد نيست حجّش صحيح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اضطرارى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طلوع خورشيد روز دهم و زوال آن در همان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كند، به اتفاق همه فقها حجّش باطل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اختيارى عرفه را درك كرده باشد، اشهر در نزد فقهاى اماميه و بقيّه مذاهب صحّت حج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اختيارى مشعر را درك كند كه در اين فرض اماميه به صحّت آن فتوا داده ولى بقيّه مذاهب به بطلان حكم كرده‌اند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اضطرارى عرفه را درك كند، در اين صورت حج او باطل است</w:t>
      </w:r>
      <w:r>
        <w:rPr>
          <w:rFonts w:eastAsia="IRNazanin" w:cs="IRNazanin"/>
          <w:color w:val="111111"/>
          <w:sz w:val="28"/>
          <w:szCs w:val="28"/>
          <w:rtl w:val="true"/>
          <w:lang w:bidi="fa-IR"/>
        </w:rPr>
        <w:t>.</w:t>
      </w:r>
      <w:bookmarkStart w:id="252" w:name="pg1486_8601"/>
    </w:p>
    <w:p>
      <w:pPr>
        <w:pStyle w:val="Heading2"/>
        <w:numPr>
          <w:ilvl w:val="1"/>
          <w:numId w:val="1"/>
        </w:numPr>
        <w:rPr/>
      </w:pPr>
      <w:bookmarkStart w:id="253" w:name="__RefHeading___Toc153596_3650668749"/>
      <w:bookmarkStart w:id="254" w:name="_Toc94"/>
      <w:bookmarkEnd w:id="252"/>
      <w:bookmarkEnd w:id="253"/>
      <w:r>
        <w:rPr>
          <w:rtl w:val="true"/>
        </w:rPr>
        <w:t>وقوف به مزدلفه</w:t>
      </w:r>
      <w:r>
        <w:rPr>
          <w:rtl w:val="true"/>
        </w:rPr>
        <w:t>:</w:t>
      </w:r>
      <w:bookmarkEnd w:id="254"/>
    </w:p>
    <w:p>
      <w:pPr>
        <w:pStyle w:val="Heading3"/>
        <w:numPr>
          <w:ilvl w:val="2"/>
          <w:numId w:val="1"/>
        </w:numPr>
        <w:rPr/>
      </w:pPr>
      <w:bookmarkStart w:id="255" w:name="__RefHeading___Toc153598_3650668749"/>
      <w:bookmarkStart w:id="256" w:name="_Toc95"/>
      <w:bookmarkEnd w:id="255"/>
      <w:r>
        <w:rPr>
          <w:rtl w:val="true"/>
        </w:rPr>
        <w:t>اشاره</w:t>
      </w:r>
      <w:bookmarkEnd w:id="256"/>
    </w:p>
    <w:p>
      <w:pPr>
        <w:pStyle w:val="BookText"/>
        <w:rPr/>
      </w:pPr>
      <w:r>
        <w:rPr>
          <w:rFonts w:ascii="Amiri" w:hAnsi="Amiri" w:eastAsia="Amiri" w:cs="Amiri"/>
          <w:color w:val="111111"/>
          <w:sz w:val="28"/>
          <w:sz w:val="28"/>
          <w:szCs w:val="28"/>
          <w:rtl w:val="true"/>
          <w:lang w:bidi="ar-SA"/>
        </w:rPr>
        <w:t>مباحثى كه در اين بخش مطرح مى‌شود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توقف در مزدلفه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درباره مزدلفه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بيتوته به مزدلفه، در شب عيد واجب است؟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توقف به مشعر بعد از طلوع فجر روز عيد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وقوف به مشعرالحرام</w:t>
      </w:r>
      <w:r>
        <w:rPr>
          <w:rFonts w:eastAsia="IRNazanin" w:cs="IRNazanin"/>
          <w:color w:val="111111"/>
          <w:sz w:val="28"/>
          <w:szCs w:val="28"/>
          <w:rtl w:val="true"/>
          <w:lang w:bidi="fa-IR"/>
        </w:rPr>
        <w:t>.</w:t>
      </w:r>
      <w:bookmarkStart w:id="257" w:name="pg1486_8602"/>
    </w:p>
    <w:p>
      <w:pPr>
        <w:pStyle w:val="Heading3"/>
        <w:numPr>
          <w:ilvl w:val="2"/>
          <w:numId w:val="1"/>
        </w:numPr>
        <w:rPr/>
      </w:pPr>
      <w:bookmarkStart w:id="258" w:name="__RefHeading___Toc153600_3650668749"/>
      <w:bookmarkStart w:id="259" w:name="_Toc96"/>
      <w:bookmarkEnd w:id="257"/>
      <w:bookmarkEnd w:id="258"/>
      <w:r>
        <w:rPr>
          <w:rtl w:val="true"/>
        </w:rPr>
        <w:t>وجوب توقّف در مزدلفه</w:t>
      </w:r>
      <w:r>
        <w:rPr>
          <w:rtl w:val="true"/>
        </w:rPr>
        <w:t>:</w:t>
      </w:r>
      <w:bookmarkEnd w:id="259"/>
    </w:p>
    <w:p>
      <w:pPr>
        <w:pStyle w:val="BookText"/>
        <w:rPr/>
      </w:pPr>
      <w:r>
        <w:rPr>
          <w:rFonts w:ascii="Amiri" w:hAnsi="Amiri" w:eastAsia="Amiri" w:cs="Amiri"/>
          <w:color w:val="111111"/>
          <w:sz w:val="28"/>
          <w:sz w:val="28"/>
          <w:szCs w:val="28"/>
          <w:rtl w:val="true"/>
          <w:lang w:bidi="ar-SA"/>
        </w:rPr>
        <w:t>به اتفاق جميع فقها وقوف به مزدلفه واجب و دليل آن نيز قول خداوند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افَضْتُم من عرفات فاذكروا الله عندالمشعرالحرام و اذ كروهُ كما هديكم و انْ كنتم مِنْ قبله لَمن الضالّين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عرفات بازگشتيد، خدا را در مشعرالحرام ياد كنيد، از آن رو كه شما را هدايت كرده است، در حالى كه پيش از اين گمراه بوديد</w:t>
      </w:r>
      <w:r>
        <w:rPr>
          <w:rFonts w:eastAsia="IRNazanin" w:cs="IRNazanin"/>
          <w:color w:val="111111"/>
          <w:sz w:val="28"/>
          <w:szCs w:val="28"/>
          <w:rtl w:val="true"/>
          <w:lang w:bidi="fa-IR"/>
        </w:rPr>
        <w:t>.»</w:t>
      </w:r>
    </w:p>
    <w:p>
      <w:pPr>
        <w:pStyle w:val="Heading3"/>
        <w:numPr>
          <w:ilvl w:val="2"/>
          <w:numId w:val="1"/>
        </w:numPr>
        <w:rPr/>
      </w:pPr>
      <w:bookmarkStart w:id="260" w:name="__RefHeading___Toc153602_3650668749"/>
      <w:bookmarkStart w:id="261" w:name="_Toc97"/>
      <w:bookmarkEnd w:id="260"/>
      <w:r>
        <w:rPr>
          <w:rtl w:val="true"/>
        </w:rPr>
        <w:t>آيا وقوف ركن است؟</w:t>
      </w:r>
      <w:bookmarkEnd w:id="261"/>
    </w:p>
    <w:p>
      <w:pPr>
        <w:pStyle w:val="BookText"/>
        <w:rPr/>
      </w:pPr>
      <w:r>
        <w:rPr>
          <w:rFonts w:ascii="IRNazanin" w:hAnsi="IRNazanin" w:eastAsia="IRNazanin"/>
          <w:color w:val="111111"/>
          <w:sz w:val="28"/>
          <w:sz w:val="28"/>
          <w:szCs w:val="28"/>
          <w:rtl w:val="true"/>
          <w:lang w:bidi="fa-IR"/>
        </w:rPr>
        <w:t>اماميه به ركن بودن آن نظر داده‌اند، چه حج تمتع باشد يا قران و يا افراد، مؤيّد اين حكم اخبارى است كه در اين باب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بقيّه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ركن بودن آن فتوا نداده، بلكه آن را از واجبات غير ركنى مى‌دانند و لذا اگر كسى آن را ترك كند، حجّش صحيح ولى بايد كفاره بدهد</w:t>
      </w:r>
      <w:r>
        <w:rPr>
          <w:rFonts w:eastAsia="IRNazanin" w:cs="IRNazanin"/>
          <w:color w:val="111111"/>
          <w:sz w:val="28"/>
          <w:szCs w:val="28"/>
          <w:rtl w:val="true"/>
          <w:lang w:bidi="fa-IR"/>
        </w:rPr>
        <w:t>.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153604_3650668749"/>
      <w:bookmarkStart w:id="263" w:name="_Toc98"/>
      <w:bookmarkEnd w:id="262"/>
      <w:r>
        <w:rPr>
          <w:rtl w:val="true"/>
        </w:rPr>
        <w:t>نكاتى درباره مزدلفه</w:t>
      </w:r>
      <w:r>
        <w:rPr>
          <w:rtl w:val="true"/>
        </w:rPr>
        <w:t>:</w:t>
      </w:r>
      <w:bookmarkEnd w:id="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وقوف به مزدلفه، مسماى وقوف است، بنابراين لازم نيست حتماً به وسيله دو پا، وقوف صورت بگيرد بلكه در حال سواره و نشسته هم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وقتى كه براى مشعر معيّن شده، واجب است وليكن مسمّاى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كمى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عمداً ترك شود، به فتواى اماميه حج را باطل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بقيه مذاهب از آنجا كه هيچ كدام از مجموع وقت، و مسماى آن را ركن نمى‌دانند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ترك شود با كفّاره جبران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كسانى كه به ركن بودن آن فتوا داده‌اند، به يك روايت و نيز به عمل پيامبر ص استناد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روايت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عن‌النبى ص انّه قال مَن فاتَه‌المبيت بالمزدَلِفَهِ فَقدْ فاتَهُ الحجّ</w:t>
      </w:r>
      <w:r>
        <w:rPr>
          <w:rFonts w:eastAsia="Amiri" w:cs="Amiri" w:ascii="Amiri" w:hAnsi="Amiri"/>
          <w:color w:val="111111"/>
          <w:sz w:val="28"/>
          <w:szCs w:val="28"/>
          <w:rtl w:val="true"/>
          <w:lang w:bidi="ar-SA"/>
        </w:rPr>
        <w:t>.» «</w:t>
      </w:r>
      <w:r>
        <w:rPr>
          <w:rStyle w:val="FootnoteAnchor"/>
          <w:rtl w:val="true"/>
        </w:rPr>
        <w:footnoteReference w:id="2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بيتوته در مزدلفه از او فوت شود، حج را از دست داده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عدّه به عمل پيامبر ص نيز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حضرت در مزدلفه بيتوته كرد</w:t>
      </w:r>
      <w:r>
        <w:rPr>
          <w:rFonts w:eastAsia="IRNazanin" w:cs="IRNazanin"/>
          <w:color w:val="111111"/>
          <w:sz w:val="28"/>
          <w:szCs w:val="28"/>
          <w:rtl w:val="true"/>
          <w:lang w:bidi="fa-IR"/>
        </w:rPr>
        <w:t>.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مزدلفه سرزمين وسيعى است بين عرفه و منى، كه فاصله بين آن تا عرفه تقريباً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و تمام اين سرزمين پنهاور مانند عرفه موقف است بنابراين در هر كجاى آن توقف حاصل شود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مزدلفه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مزدلفه داراى سه اسم مى‌باشد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مزدلفه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مشعرالحرام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هر يك از اين اسامى وجه تسميه خاصى ذكر شده است كه بدانها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علت آن را مزدلفه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االف چون حاجيان براى رفتن به آن مكان مقدس از يكديگر سبقت مى‌گيرند، لذا آن را مزدلفه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يعنى تقدّم و سبقت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هم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يزدلفواالقوم ازدلفوا اىْ تقدّموا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ازدلاف كردند؛ يعنى سبقت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بن عمّار از امام صادق ع روايت مى‌كند كه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المزدلفه بالمزدلفه لانّهم ازدلفوا اليها من عرفات</w:t>
      </w:r>
      <w:r>
        <w:rPr>
          <w:rFonts w:eastAsia="Amiri" w:cs="Amiri" w:ascii="Amiri" w:hAnsi="Amiri"/>
          <w:color w:val="111111"/>
          <w:sz w:val="28"/>
          <w:szCs w:val="28"/>
          <w:rtl w:val="true"/>
          <w:lang w:bidi="ar-SA"/>
        </w:rPr>
        <w:t>.» «</w:t>
      </w:r>
      <w:r>
        <w:rPr>
          <w:rStyle w:val="FootnoteAnchor"/>
          <w:rtl w:val="true"/>
        </w:rPr>
        <w:footnoteReference w:id="2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مزدلفه را مزدلفه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حاجيان از عرفات به سوى آن پيش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روايت شده است كه جبرئيل ع به عرفه آمد و تا غروب شمس روز نهم در آنجا وقوف كرد، و سپس به طرف مشعرالحرام كوچ كرد، و ابراهيم ع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ازدَلف الىَ‌المشعرالحرام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بگير به سوى مشعرالحرم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به زمينى كه هموار و شيب‌دار است، مزدلفه گويند همانگونه كه يكى از معانى مزدلفه در لغت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چون مردم در بخشى از شب بدان سو مى‌شتابند، از اين رو مزدلفه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تسميه آن به مشعرالحرام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مشعر، مكان عبادت و تقرب به سوى خداى متعال است و لذا در روايت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ماللهِ تعالى مَنْسَكٌ احبّ الىَ‌الله مِنْ موضع المشعر الحرام و ذلك انّه يذلّ فيه كلّ جبّار عنيد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عبادت‌گاهى نزد خداوند محبوب‌تر از مشعرالحرام نيست، چه اينكه در آن سرزمين هر ستمگر عنودى ذليل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تسميه مزدلفه به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جيم و سكون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نكاتى گفته‌اند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آدم ع در آن مكان مقدس ميان نماز مغرب و عشا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از معصوم ع نيز در اين زمينه 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آدم جمع فيها بَيْن‌الصلاتين المغرب والعشاء</w:t>
      </w:r>
      <w:r>
        <w:rPr>
          <w:rFonts w:eastAsia="IRNazanin" w:cs="IRNazanin"/>
          <w:color w:val="111111"/>
          <w:sz w:val="28"/>
          <w:szCs w:val="28"/>
          <w:rtl w:val="true"/>
          <w:lang w:bidi="fa-IR"/>
        </w:rPr>
        <w:t>.»</w:t>
      </w:r>
      <w:bookmarkStart w:id="264" w:name="pg1486_8604"/>
    </w:p>
    <w:p>
      <w:pPr>
        <w:pStyle w:val="BookText"/>
        <w:rPr/>
      </w:pPr>
      <w:bookmarkEnd w:id="26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جهت كه بين نماز مغرب و عشاء با يك اذان جمع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صاحب كتاب صحاح‌اللغه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به مزدلفه جمع گفته مى‌شود، به خاطر اين است كه مردم در آن اجتماع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علل نامگذارى مزدلفه، مشعرالحرام و جَمْع، به اصل بحث يعنى ذكر نكاتى درباره مزدلفه مى‌پردازيم تاكنون چهار نكته بيان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مشعرالحرام 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طول مزدلفه كه ما بين اين دو حدّ قرار گرفته،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مشعر كوهى است كه در آخر مزدلفه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الضيّق بين‌الجبلين، متسّعٌ ماورائه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للموضع الذى بين عرفه و المشعر، المأزمان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مأزم راه تنگى است كه بين دو كوه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پشت اين درّه سرزمين وسيعى مى‌باشد و اكنون عَلَم شده است براى مكانى بين عرفه و مشعر، كه آن را مأزمان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 فضاى باز و وسيعى است كه ساختمانى غير از مشعرالحرام در آن وجود ندارد و خود مشعرالحرام نيز، مسجد بزرگى است كه از سطح زمين فراتر آمده و اطراف آن با يك ديوار سنگى كوتاه، كه سقف هم ندارد، احاطه شده است ولى اكنون از آن مسجد آثارى نيست و به جاى آن مسجد مسقّفى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در وسط مشعرالحرام مأذنه زيبا و سفيدى بوده كه در ايام حج نورانيّت خاصّى داشته، طول آن هم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و يك وجب بوده وليكن در اين زمان اثرى از آن نيست</w:t>
      </w:r>
      <w:r>
        <w:rPr>
          <w:rFonts w:eastAsia="IRNazanin" w:cs="IRNazanin"/>
          <w:color w:val="111111"/>
          <w:sz w:val="28"/>
          <w:szCs w:val="28"/>
          <w:rtl w:val="true"/>
          <w:lang w:bidi="fa-IR"/>
        </w:rPr>
        <w:t>.</w:t>
      </w:r>
    </w:p>
    <w:p>
      <w:pPr>
        <w:pStyle w:val="Heading3"/>
        <w:numPr>
          <w:ilvl w:val="2"/>
          <w:numId w:val="1"/>
        </w:numPr>
        <w:rPr/>
      </w:pPr>
      <w:bookmarkStart w:id="265" w:name="__RefHeading___Toc153606_3650668749"/>
      <w:bookmarkStart w:id="266" w:name="_Toc99"/>
      <w:bookmarkEnd w:id="265"/>
      <w:r>
        <w:rPr>
          <w:rtl w:val="true"/>
        </w:rPr>
        <w:t>بيتوته در مزدلفه</w:t>
      </w:r>
      <w:bookmarkEnd w:id="266"/>
    </w:p>
    <w:p>
      <w:pPr>
        <w:pStyle w:val="BookText"/>
        <w:rPr/>
      </w:pPr>
      <w:r>
        <w:rPr>
          <w:rFonts w:ascii="Amiri" w:hAnsi="Amiri" w:eastAsia="Amiri" w:cs="Amiri"/>
          <w:color w:val="111111"/>
          <w:sz w:val="28"/>
          <w:sz w:val="28"/>
          <w:szCs w:val="28"/>
          <w:rtl w:val="true"/>
          <w:lang w:bidi="ar-SA"/>
        </w:rPr>
        <w:t>آيا بيتوته كردن به مزدلفه در شب عيد واجب است؟</w:t>
      </w:r>
    </w:p>
    <w:p>
      <w:pPr>
        <w:pStyle w:val="BookText"/>
        <w:rPr/>
      </w:pPr>
      <w:r>
        <w:rPr>
          <w:rFonts w:ascii="Amiri" w:hAnsi="Amiri" w:eastAsia="Amiri" w:cs="Amiri"/>
          <w:color w:val="111111"/>
          <w:sz w:val="28"/>
          <w:sz w:val="28"/>
          <w:szCs w:val="28"/>
          <w:rtl w:val="true"/>
          <w:lang w:bidi="ar-SA"/>
        </w:rPr>
        <w:t xml:space="preserve">حنفيان به وجوب آن رأى داده و بر تارك آن كفاره قائلند، </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شافعيان و حنابله نيز از آنان تبعيت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به فتواى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بيتوته واجب نيست ليكن افضل است، مالكيان نيز با اماميه موافقند</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53608_3650668749"/>
      <w:bookmarkStart w:id="268" w:name="_Toc100"/>
      <w:bookmarkEnd w:id="267"/>
      <w:r>
        <w:rPr>
          <w:rtl w:val="true"/>
        </w:rPr>
        <w:t>وقوف به مشعر بعد از طلوع فجر</w:t>
      </w:r>
      <w:r>
        <w:rPr>
          <w:rtl w:val="true"/>
        </w:rPr>
        <w:t>:</w:t>
      </w:r>
      <w:bookmarkEnd w:id="268"/>
    </w:p>
    <w:p>
      <w:pPr>
        <w:pStyle w:val="BookText"/>
        <w:rPr/>
      </w:pPr>
      <w:r>
        <w:rPr>
          <w:rFonts w:ascii="Amiri" w:hAnsi="Amiri" w:eastAsia="Amiri" w:cs="Amiri"/>
          <w:color w:val="111111"/>
          <w:sz w:val="28"/>
          <w:sz w:val="28"/>
          <w:szCs w:val="28"/>
          <w:rtl w:val="true"/>
          <w:lang w:bidi="ar-SA"/>
        </w:rPr>
        <w:t>به فتواى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به مشعر بعد از طلوع فجر روز دهم، تا طلوع خورشيد، واجب و ركنى از اركان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مسمّاى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لحظه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است كه در كمترين زمان هم محقق مى‌شود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به نظر 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واجب غير ركنى است و لذا اگر عمداً ترك شود، حج را باطل نخواهد كرد وليكن بايد براى جبران آن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ديگرى نيز وقوف را مستحب مى‌دانند</w:t>
      </w:r>
      <w:r>
        <w:rPr>
          <w:rFonts w:eastAsia="IRNazanin" w:cs="IRNazanin"/>
          <w:color w:val="111111"/>
          <w:sz w:val="28"/>
          <w:szCs w:val="28"/>
          <w:rtl w:val="true"/>
          <w:lang w:bidi="fa-IR"/>
        </w:rPr>
        <w:t>.</w:t>
      </w:r>
      <w:bookmarkStart w:id="269" w:name="pg1486_8605"/>
    </w:p>
    <w:p>
      <w:pPr>
        <w:pStyle w:val="BookText"/>
        <w:rPr/>
      </w:pPr>
      <w:bookmarkEnd w:id="269"/>
      <w:r>
        <w:rPr>
          <w:rFonts w:ascii="IRNazanin" w:hAnsi="IRNazanin" w:eastAsia="IRNazanin"/>
          <w:color w:val="111111"/>
          <w:sz w:val="28"/>
          <w:sz w:val="28"/>
          <w:szCs w:val="28"/>
          <w:rtl w:val="true"/>
          <w:lang w:bidi="fa-IR"/>
        </w:rPr>
        <w:t>به هر شكل به فتواى غير اماميه و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مى‌توانند قبل از طلوع فجر روز عيد از مشعر به طرف منى كوچ كنند وليكن از ديدگاه اماميّه و حنفيان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فجر جايز نيست مگر براى زنان، پير مردان و بيمارانى كه نمى‌توانند شلوغى جمعيّت را تحمّل كنند، و همين طور كسى كه شغل و يا كار ضرورى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احكام، اخبار خاصّه‌اى است كه در باب وقوف وارد شده است</w:t>
      </w:r>
      <w:r>
        <w:rPr>
          <w:rFonts w:eastAsia="IRNazanin" w:cs="IRNazanin"/>
          <w:color w:val="111111"/>
          <w:sz w:val="28"/>
          <w:szCs w:val="28"/>
          <w:rtl w:val="true"/>
          <w:lang w:bidi="fa-IR"/>
        </w:rPr>
        <w:t>.</w:t>
      </w:r>
    </w:p>
    <w:p>
      <w:pPr>
        <w:pStyle w:val="Heading3"/>
        <w:numPr>
          <w:ilvl w:val="2"/>
          <w:numId w:val="1"/>
        </w:numPr>
        <w:rPr/>
      </w:pPr>
      <w:bookmarkStart w:id="270" w:name="__RefHeading___Toc153610_3650668749"/>
      <w:bookmarkStart w:id="271" w:name="_Toc101"/>
      <w:bookmarkEnd w:id="270"/>
      <w:r>
        <w:rPr>
          <w:rtl w:val="true"/>
        </w:rPr>
        <w:t>زمان وقوف به مشعرالحرام</w:t>
      </w:r>
      <w:r>
        <w:rPr>
          <w:rtl w:val="true"/>
        </w:rPr>
        <w:t>:</w:t>
      </w:r>
      <w:bookmarkEnd w:id="271"/>
    </w:p>
    <w:p>
      <w:pPr>
        <w:pStyle w:val="BookText"/>
        <w:rPr/>
      </w:pPr>
      <w:r>
        <w:rPr>
          <w:rFonts w:ascii="IRNazanin" w:hAnsi="IRNazanin" w:eastAsia="IRNazanin"/>
          <w:color w:val="111111"/>
          <w:sz w:val="28"/>
          <w:sz w:val="28"/>
          <w:szCs w:val="28"/>
          <w:rtl w:val="true"/>
          <w:lang w:bidi="fa-IR"/>
        </w:rPr>
        <w:t>در مباحث گذشته، اوقات اختيارى و اضطرارى وقوف مشعر را بيان كرديم، بنابراين نيازى به تكرار نيست وليكن بايد توجّه داشت كه وقوف مشعر ركن است، بنابراين هر كس عمداً و بدون عذر اين وقوف را ترك كند، در حالى كه وقوف اضطرارى شب را نيز نياورده باشد، حجّش باطل و حتى اگر وقوف اختيارى عرفه را نيز درك كرده باشد، باز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به واسطه عذر شرعى وقوف مشعر را ترك كرده باشد، مشروط به اينكه وقوف اختيارى عرفه را آورده باشد حجّش صحيح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كسى كه هيچ يك از وقوفين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و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نكرده باشد، گرچه ترك آن به خاطر عذرى بوده باشد، حجّش باطل و بايد در سال آينده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خاطر عذرى وقوف عرفه از او فوت شد، در صورتى كه وقوف اختيارى مشعر را درك كرده باشد حج او صحيح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مسائلى كه بيان شد بر طبق فتواى اماميّه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بقيّه مذاهب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وقوف به عرفه را در وقت معين درك نكند وليكن اختيارى مشعر را درك كند، حج او ناتمام است چون وقوف به عرفه، به نظر آنان ركن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فوت ركن، حج نيز از بين مى‌رود بر خلاف وقوف به مشعر كه آن را ركن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وقوف عرفه را درك كند وليكن وقوف مشعر، بطور كلّى از او فوت شود، كفايت مى‌كند، چون ركن 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اگر وقوف به مشعر را عمداً ترك كرده باشد، بايد يك گوسفند كفاره بدهد، چون ترك واجب غير ركنى با ريختن خون جبران مى‌شود</w:t>
      </w:r>
      <w:r>
        <w:rPr>
          <w:rFonts w:eastAsia="IRNazanin" w:cs="IRNazanin"/>
          <w:color w:val="111111"/>
          <w:sz w:val="28"/>
          <w:szCs w:val="28"/>
          <w:rtl w:val="true"/>
          <w:lang w:bidi="fa-IR"/>
        </w:rPr>
        <w:t>.</w:t>
      </w:r>
    </w:p>
    <w:p>
      <w:pPr>
        <w:pStyle w:val="Heading3"/>
        <w:numPr>
          <w:ilvl w:val="2"/>
          <w:numId w:val="1"/>
        </w:numPr>
        <w:rPr/>
      </w:pPr>
      <w:bookmarkStart w:id="272" w:name="__RefHeading___Toc153612_3650668749"/>
      <w:bookmarkStart w:id="273" w:name="_Toc102"/>
      <w:bookmarkEnd w:id="272"/>
      <w:r>
        <w:rPr>
          <w:rtl w:val="true"/>
        </w:rPr>
        <w:t>مستحبات وقوف به مشعر</w:t>
      </w:r>
      <w:r>
        <w:rPr>
          <w:rtl w:val="true"/>
        </w:rPr>
        <w:t>:</w:t>
      </w:r>
      <w:bookmarkEnd w:id="273"/>
    </w:p>
    <w:p>
      <w:pPr>
        <w:pStyle w:val="BookText"/>
        <w:rPr/>
      </w:pPr>
      <w:r>
        <w:rPr>
          <w:rFonts w:ascii="IRNazanin" w:hAnsi="IRNazanin" w:eastAsia="IRNazanin"/>
          <w:color w:val="111111"/>
          <w:sz w:val="28"/>
          <w:sz w:val="28"/>
          <w:szCs w:val="28"/>
          <w:rtl w:val="true"/>
          <w:lang w:bidi="fa-IR"/>
        </w:rPr>
        <w:t>به نظر اماميه مستحبات وقوف به مشعر چند چيز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نزديكى كوه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در پائين كوه و رو به روى 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خدا باشد و حمد و ثناى او را فراموش نكند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نعمتهاى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خطاها و گناهان در پيشگاه خداوند عالم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كردن هفتاد سنگ‌ريزه و بيشتر از آن، براى رمى جمرات در منى</w:t>
      </w:r>
      <w:r>
        <w:rPr>
          <w:rFonts w:eastAsia="IRNazanin" w:cs="IRNazanin"/>
          <w:color w:val="111111"/>
          <w:sz w:val="28"/>
          <w:szCs w:val="28"/>
          <w:rtl w:val="true"/>
          <w:lang w:bidi="fa-IR"/>
        </w:rPr>
        <w:t>.</w:t>
      </w:r>
      <w:bookmarkStart w:id="274" w:name="pg1486_8606"/>
    </w:p>
    <w:p>
      <w:pPr>
        <w:pStyle w:val="Heading3"/>
        <w:numPr>
          <w:ilvl w:val="2"/>
          <w:numId w:val="1"/>
        </w:numPr>
        <w:rPr/>
      </w:pPr>
      <w:bookmarkStart w:id="275" w:name="__RefHeading___Toc153614_3650668749"/>
      <w:bookmarkStart w:id="276" w:name="_Toc103"/>
      <w:bookmarkEnd w:id="274"/>
      <w:bookmarkEnd w:id="275"/>
      <w:r>
        <w:rPr>
          <w:rtl w:val="true"/>
        </w:rPr>
        <w:t>مسائل لازم</w:t>
      </w:r>
      <w:r>
        <w:rPr>
          <w:rtl w:val="true"/>
        </w:rPr>
        <w:t>:</w:t>
      </w:r>
      <w:bookmarkEnd w:id="276"/>
    </w:p>
    <w:p>
      <w:pPr>
        <w:pStyle w:val="BookText"/>
        <w:rPr/>
      </w:pPr>
      <w:r>
        <w:rPr>
          <w:rFonts w:ascii="Amiri" w:hAnsi="Amiri" w:eastAsia="Amiri" w:cs="Amiri"/>
          <w:color w:val="111111"/>
          <w:sz w:val="28"/>
          <w:sz w:val="28"/>
          <w:szCs w:val="28"/>
          <w:rtl w:val="true"/>
          <w:lang w:bidi="ar-SA"/>
        </w:rPr>
        <w:t>مسأله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اتفاق جميع فقها، هر كس قبل از وقوف به عرفه، جماع نمايد، حجّش فاسد و بايد اعمالش را تمام، و در سال بعد هم، حج خود را قضا كند</w:t>
      </w:r>
      <w:r>
        <w:rPr>
          <w:rFonts w:eastAsia="Amiri" w:cs="Amiri" w:ascii="Amiri" w:hAnsi="Amiri"/>
          <w:color w:val="111111"/>
          <w:sz w:val="28"/>
          <w:szCs w:val="28"/>
          <w:rtl w:val="true"/>
          <w:lang w:bidi="ar-SA"/>
        </w:rPr>
        <w:t>.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فتواى اماميه و 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شتر هم كفاره بدهد، وليكن حنفيان يك گوسفند را هم كافى مى‌دانند</w:t>
      </w:r>
      <w:r>
        <w:rPr>
          <w:rFonts w:eastAsia="IRNazanin" w:cs="IRNazanin"/>
          <w:color w:val="111111"/>
          <w:sz w:val="28"/>
          <w:szCs w:val="28"/>
          <w:rtl w:val="true"/>
          <w:lang w:bidi="fa-IR"/>
        </w:rPr>
        <w:t>.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بعد از وقوف به عرفه و قبل از وقوف مشعر نيز همين عمل را مرتكب شود، حكم همان است كه در مسأله قبل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به فتواى ابوحنيفه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كردن بعد از وقوف به عرفه، موجب بطلان حج نمى‌شود بلكه فقط بايد يك شتر قربانى كند</w:t>
      </w:r>
      <w:r>
        <w:rPr>
          <w:rFonts w:eastAsia="Amiri" w:cs="Amiri" w:ascii="Amiri" w:hAnsi="Amiri"/>
          <w:color w:val="111111"/>
          <w:sz w:val="28"/>
          <w:szCs w:val="28"/>
          <w:rtl w:val="true"/>
          <w:lang w:bidi="ar-SA"/>
        </w:rPr>
        <w:t>.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محرم بعد از وقوف به مشعر و قبل از خروج از احرام، جماع نمايد، حجّش فاسد نخواهد شد وليكن بايد يك شتر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 و مالك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وى باطل و بايد يك شتر هم قربانى كند مانند جماع نمودن قبل از وقوف به مشعر</w:t>
      </w:r>
      <w:r>
        <w:rPr>
          <w:rFonts w:eastAsia="IRNazanin" w:cs="IRNazanin"/>
          <w:color w:val="111111"/>
          <w:sz w:val="28"/>
          <w:szCs w:val="28"/>
          <w:rtl w:val="true"/>
          <w:lang w:bidi="fa-IR"/>
        </w:rPr>
        <w:t>.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به نظر همه فقها غير از داود ظاهرى، هر كس حج خود را فاسد كرد واجب است اعمالش را ادامه داده و بقيّه افعال حج را بياورد</w:t>
      </w:r>
      <w:r>
        <w:rPr>
          <w:rFonts w:eastAsia="Amiri" w:cs="Amiri" w:ascii="Amiri" w:hAnsi="Amiri"/>
          <w:color w:val="111111"/>
          <w:sz w:val="28"/>
          <w:szCs w:val="28"/>
          <w:rtl w:val="true"/>
          <w:lang w:bidi="ar-SA"/>
        </w:rPr>
        <w:t>.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داود ظاهرى معتقد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همان فسادى كه انجام داده از احرام خارج مى‌شود و لازم نيست بقيه اعمال را بجا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قائلند بايد بقيّه اعمال را بجا بياورد، به اين آيه استدلال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واتّموا الحج والعمره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را براى خدا به پايان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چنين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اطلاق دارد، يعنى اتمام حج و عمره را خواسته است و هيچ گونه تقييدى در آن نيست كه حج صحيح را تمام كنيد يا فاسد را، بنابراين گرچه در مسأله مذكور حج فاسد است، وليكن بايد آن را به اتمام برساند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داود ظاهرى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بقيه اعمال را بجا بياورد، چنين استدلال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جزء حج است، و طبعاً با فساد و بطلان حج، احرام نيز باطل خواهد شد، و آنگاه كه احرام باطل شد، بجا آوردن بقيّه اعمال در حالى كه بدون احرام است، معنى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با قول مشهور مخالفت دارد، زيرا مشهور احرام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مى‌دانند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 و شافعيان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بعد از اعمال منى با زن وطى كند، حجّش فاسد نخواهد شد وليكن بايد فديه بدهد</w:t>
      </w:r>
      <w:r>
        <w:rPr>
          <w:rFonts w:eastAsia="IRNazanin" w:cs="IRNazanin"/>
          <w:color w:val="111111"/>
          <w:sz w:val="28"/>
          <w:szCs w:val="28"/>
          <w:rtl w:val="true"/>
          <w:lang w:bidi="fa-IR"/>
        </w:rPr>
        <w:t>.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شافعى نيز با آنان موافق است، منتهى در كفاره دو قول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آنها شتر و در ديگرى گوسفند را به عنوان كفاره واجب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 اعتقاد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عمل را مرتكب شده، بقيّه اعمالى هم كه بعداً انجام مى‌دهد فاسد خواهد بود وليكن ناگزير بايد سعى و طواف را هر چند كه فاسد است انجام دهد و به هر حال براى جبران اين خطا لازم است به ادنى‌الحلّ برود و پس از احرام، يك عمره مفرده بجا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جميع فقها غير از ابى‌حنيفه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از روى فراموشى با زن وطى كند، حجّش فاسد نخواهد شد</w:t>
      </w:r>
      <w:r>
        <w:rPr>
          <w:rFonts w:eastAsia="IRNazanin" w:cs="IRNazanin"/>
          <w:color w:val="111111"/>
          <w:sz w:val="28"/>
          <w:szCs w:val="28"/>
          <w:rtl w:val="true"/>
          <w:lang w:bidi="fa-IR"/>
        </w:rPr>
        <w:t>.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ابوحنيفه چنين حجّى را فاسد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كسانى كه به صحّت حج فتوا داده‌اند، به سخنى از پيامبر ص استناد كرده‌اند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امتى الخطاء و النّسيان و ما استكرهوا عليه</w:t>
      </w:r>
      <w:r>
        <w:rPr>
          <w:rFonts w:eastAsia="Amiri" w:cs="Amiri" w:ascii="Amiri" w:hAnsi="Amiri"/>
          <w:color w:val="111111"/>
          <w:sz w:val="28"/>
          <w:szCs w:val="28"/>
          <w:rtl w:val="true"/>
          <w:lang w:bidi="ar-SA"/>
        </w:rPr>
        <w:t>.» «</w:t>
      </w:r>
      <w:r>
        <w:rPr>
          <w:rStyle w:val="FootnoteAnchor"/>
          <w:rtl w:val="true"/>
        </w:rPr>
        <w:footnoteReference w:id="2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خطا و نسيان و اكراه از امّت من برداشته شده است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اماميّه، شافعيان و حنفيان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غير از جماع عمل ديگرى انجام دهد، چه انزال بشود يا نه، حج او فاسد نخواهد شد</w:t>
      </w:r>
      <w:r>
        <w:rPr>
          <w:rFonts w:eastAsia="IRNazanin" w:cs="IRNazanin"/>
          <w:color w:val="111111"/>
          <w:sz w:val="28"/>
          <w:szCs w:val="28"/>
          <w:rtl w:val="true"/>
          <w:lang w:bidi="fa-IR"/>
        </w:rPr>
        <w:t>.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فتواى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انزال شود جحّش فاسد گردد</w:t>
      </w:r>
      <w:r>
        <w:rPr>
          <w:rFonts w:eastAsia="IRNazanin" w:cs="IRNazanin"/>
          <w:color w:val="111111"/>
          <w:sz w:val="28"/>
          <w:szCs w:val="28"/>
          <w:rtl w:val="true"/>
          <w:lang w:bidi="fa-IR"/>
        </w:rPr>
        <w:t>.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منشاء اختلاف در اقوال، برداشتهاى گوناگون از ادلّه مى‌باشد</w:t>
      </w:r>
      <w:r>
        <w:rPr>
          <w:rFonts w:eastAsia="IRNazanin" w:cs="IRNazanin"/>
          <w:color w:val="111111"/>
          <w:sz w:val="28"/>
          <w:szCs w:val="28"/>
          <w:rtl w:val="true"/>
          <w:lang w:bidi="fa-IR"/>
        </w:rPr>
        <w:t>.</w:t>
      </w:r>
      <w:bookmarkStart w:id="277" w:name="pg1486_8608"/>
    </w:p>
    <w:p>
      <w:pPr>
        <w:pStyle w:val="Heading2"/>
        <w:numPr>
          <w:ilvl w:val="1"/>
          <w:numId w:val="1"/>
        </w:numPr>
        <w:rPr/>
      </w:pPr>
      <w:bookmarkStart w:id="278" w:name="__RefHeading___Toc153616_3650668749"/>
      <w:bookmarkStart w:id="279" w:name="_Toc104"/>
      <w:bookmarkEnd w:id="277"/>
      <w:bookmarkEnd w:id="278"/>
      <w:r>
        <w:rPr>
          <w:rtl w:val="true"/>
        </w:rPr>
        <w:t xml:space="preserve">اعمال منى </w:t>
      </w:r>
      <w:r>
        <w:rPr>
          <w:rtl w:val="true"/>
        </w:rPr>
        <w:t>(</w:t>
      </w:r>
      <w:r>
        <w:rPr>
          <w:rtl w:val="true"/>
        </w:rPr>
        <w:t>رمى قربانى حلق و تقصير</w:t>
      </w:r>
      <w:r>
        <w:rPr>
          <w:rtl w:val="true"/>
        </w:rPr>
        <w:t>)</w:t>
      </w:r>
      <w:bookmarkEnd w:id="279"/>
    </w:p>
    <w:p>
      <w:pPr>
        <w:pStyle w:val="Heading3"/>
        <w:numPr>
          <w:ilvl w:val="2"/>
          <w:numId w:val="1"/>
        </w:numPr>
        <w:rPr/>
      </w:pPr>
      <w:bookmarkStart w:id="280" w:name="__RefHeading___Toc153618_3650668749"/>
      <w:bookmarkStart w:id="281" w:name="_Toc105"/>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به اتفاق جميع فقها، بعد از وقوف به مشعر نوبت به انجام اعمال منى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منى سه 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جمره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يا تقصير</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53620_3650668749"/>
      <w:bookmarkStart w:id="283" w:name="_Toc106"/>
      <w:bookmarkEnd w:id="282"/>
      <w:r>
        <w:rPr>
          <w:rtl w:val="true"/>
        </w:rPr>
        <w:t>رمى جمره عقبه</w:t>
      </w:r>
      <w:r>
        <w:rPr>
          <w:rtl w:val="true"/>
        </w:rPr>
        <w:t>:</w:t>
      </w:r>
      <w:bookmarkEnd w:id="283"/>
    </w:p>
    <w:p>
      <w:pPr>
        <w:pStyle w:val="BookText"/>
        <w:rPr/>
      </w:pPr>
      <w:r>
        <w:rPr>
          <w:rFonts w:ascii="Amiri" w:hAnsi="Amiri" w:eastAsia="Amiri" w:cs="Amiri"/>
          <w:color w:val="111111"/>
          <w:sz w:val="28"/>
          <w:sz w:val="28"/>
          <w:szCs w:val="28"/>
          <w:rtl w:val="true"/>
          <w:lang w:bidi="ar-SA"/>
        </w:rPr>
        <w:t xml:space="preserve">اولين عملى كه در روز عيد قربان انجام مى‌شود، رمى جمره عقبه است كه به اتفاق جميع فقها هر كس رمى جمره را بين طلوع خورشيد تا غروب آفتاب همان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دهد، قطعاً از واجب كفايت مى‌كند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حنفيان، مالكيان، حنابله و ثوريه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قبل از طلوع فجر روز عيد، جمره عقبه را رمى كند، كافى نيست و چنانچه بدون عذر شرعى اين كار صورت بگيرد، بايد اعاده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كسانى كه عذر دارند مانند بيماران و شبيه آنان، در هر وقت از شب مى‌توانند رمى كنند</w:t>
      </w:r>
      <w:r>
        <w:rPr>
          <w:rFonts w:eastAsia="IRNazanin" w:cs="IRNazanin"/>
          <w:color w:val="111111"/>
          <w:sz w:val="28"/>
          <w:szCs w:val="28"/>
          <w:rtl w:val="true"/>
          <w:lang w:bidi="fa-IR"/>
        </w:rPr>
        <w:t>.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شافعيان به جواز رمى قبل از طلوع فجر، فتوا مى‌دهند، زيرا به اعتقاد آنان وقت معيّن، كه از طلوع تا غروب خورشيد روز عيد است وقت استحباب است نه وجوب</w:t>
      </w:r>
      <w:r>
        <w:rPr>
          <w:rFonts w:eastAsia="Amiri" w:cs="Amiri" w:ascii="Amiri" w:hAnsi="Amiri"/>
          <w:color w:val="111111"/>
          <w:sz w:val="28"/>
          <w:szCs w:val="28"/>
          <w:rtl w:val="true"/>
          <w:lang w:bidi="ar-SA"/>
        </w:rPr>
        <w:t>.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اماميّه و ديگران كه به عدم جواز رمى در قبل از طلوع فجر فتوا مى‌دهند، دو دليل اقامه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فعل نبى گرامى اسلام صلى‌الله عليه وآله چون حضرت از طلوع خورشيد تا غروب آفتاب روز دهم، جمره عقبه را رمى كرد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عنّى مناسككم</w:t>
      </w:r>
      <w:r>
        <w:rPr>
          <w:rFonts w:eastAsia="IRNazanin" w:cs="IRNazanin"/>
          <w:color w:val="111111"/>
          <w:sz w:val="28"/>
          <w:szCs w:val="28"/>
          <w:rtl w:val="true"/>
          <w:lang w:bidi="fa-IR"/>
        </w:rPr>
        <w:t>.» «</w:t>
      </w:r>
      <w:r>
        <w:rPr>
          <w:rStyle w:val="FootnoteAnchor"/>
          <w:rtl w:val="true"/>
        </w:rPr>
        <w:footnoteReference w:id="274"/>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ابن عباس از پيامبر اسلام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لا ترموا الجمره حتى تطلع الشمس</w:t>
      </w:r>
      <w:r>
        <w:rPr>
          <w:rFonts w:eastAsia="IRNazanin" w:cs="IRNazanin"/>
          <w:color w:val="111111"/>
          <w:sz w:val="28"/>
          <w:szCs w:val="28"/>
          <w:rtl w:val="true"/>
          <w:lang w:bidi="fa-IR"/>
        </w:rPr>
        <w:t>.» «</w:t>
      </w:r>
      <w:r>
        <w:rPr>
          <w:rStyle w:val="FootnoteAnchor"/>
          <w:rtl w:val="true"/>
        </w:rPr>
        <w:footnoteReference w:id="2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جمره را رمى نكنيد مگر اينكه خورشيد طلوع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شافعيان نيز كه به جواز تقديم رأى داده‌اند، به دو روايت استناد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روايت شده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 در روز عيد قربان ام سلمه را فرستاد تا رمى جمره كند، او نيز رفت و قبل از طلوع فجر، رمى كرد و سپس به طرف مكه، براى انجام اعمال كوچ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جمره را در شب رمى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پيامبر ص نيز همين كار را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محرم، رمى جمره را تأخير بيندازد تا خورشيد روز دهم غروب كند حكمش چيست؟</w:t>
      </w:r>
    </w:p>
    <w:p>
      <w:pPr>
        <w:pStyle w:val="BookText"/>
        <w:rPr/>
      </w:pP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رمى جمره از طلوع شمس روز عيد تا غروب آن مى‌باشد و اگر فراموش كرد روز يازدهم قضا كند و اگر باز هم فراموش كرد روز دوازدهم و اگر يادش نيامد در روز سيزدهم قضا كند، و اگر در روز نمى‌تواند در شب‌هاى تشريق انجام دهد و اگر همچنان اين فراموشى ادامه داشت، تا از مكّه خارج شد، بايد در سال آينده خودش قضا كند و يا نايبى بگيرد تا از طرف او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 فتواى شافعيان، ابويوسف قاضى و محمد بن حسن شيبانى شاگرد ابى‌حنيفه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يازدهم يا روز بعد، رمى كند كفّاره‌اى ندارد</w:t>
      </w:r>
      <w:r>
        <w:rPr>
          <w:rFonts w:eastAsia="IRNazanin" w:cs="IRNazanin"/>
          <w:color w:val="111111"/>
          <w:sz w:val="28"/>
          <w:szCs w:val="28"/>
          <w:rtl w:val="true"/>
          <w:lang w:bidi="fa-IR"/>
        </w:rPr>
        <w:t>.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به نظر خود ابى‌حنيفه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يازدهم رمى كند كفاره ندارد و چنانچه تا صبح تأخير بيندازد بايد كفاره بدهد</w:t>
      </w:r>
      <w:r>
        <w:rPr>
          <w:rFonts w:eastAsia="IRNazanin" w:cs="IRNazanin"/>
          <w:color w:val="111111"/>
          <w:sz w:val="28"/>
          <w:szCs w:val="28"/>
          <w:rtl w:val="true"/>
          <w:lang w:bidi="fa-IR"/>
        </w:rPr>
        <w:t>. «</w:t>
      </w:r>
      <w:r>
        <w:rPr>
          <w:rStyle w:val="FootnoteAnchor"/>
          <w:rtl w:val="true"/>
        </w:rPr>
        <w:footnoteReference w:id="2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خون بريزد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رمى جمره طهارت شرط نيست وليكن با طهارت افضل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مسأله مورد اتفاق همه فقها است</w:t>
      </w:r>
      <w:r>
        <w:rPr>
          <w:rFonts w:eastAsia="Amiri" w:cs="Amiri" w:ascii="Amiri" w:hAnsi="Amiri"/>
          <w:color w:val="111111"/>
          <w:sz w:val="28"/>
          <w:szCs w:val="28"/>
          <w:rtl w:val="true"/>
          <w:lang w:bidi="ar-SA"/>
        </w:rPr>
        <w:t>.</w:t>
      </w:r>
      <w:bookmarkStart w:id="284" w:name="pg1486_8610"/>
    </w:p>
    <w:p>
      <w:pPr>
        <w:pStyle w:val="Heading3"/>
        <w:numPr>
          <w:ilvl w:val="2"/>
          <w:numId w:val="1"/>
        </w:numPr>
        <w:rPr/>
      </w:pPr>
      <w:bookmarkStart w:id="285" w:name="__RefHeading___Toc153622_3650668749"/>
      <w:bookmarkStart w:id="286" w:name="_Toc107"/>
      <w:bookmarkEnd w:id="284"/>
      <w:bookmarkEnd w:id="285"/>
      <w:r>
        <w:rPr>
          <w:rtl w:val="true"/>
        </w:rPr>
        <w:t>شرائط رمى</w:t>
      </w:r>
      <w:r>
        <w:rPr>
          <w:rtl w:val="true"/>
        </w:rPr>
        <w:t>:</w:t>
      </w:r>
      <w:bookmarkEnd w:id="286"/>
    </w:p>
    <w:p>
      <w:pPr>
        <w:pStyle w:val="BookText"/>
        <w:rPr/>
      </w:pPr>
      <w:r>
        <w:rPr>
          <w:rFonts w:ascii="IRNazanin" w:hAnsi="IRNazanin" w:eastAsia="IRNazanin"/>
          <w:color w:val="111111"/>
          <w:sz w:val="28"/>
          <w:sz w:val="28"/>
          <w:szCs w:val="28"/>
          <w:rtl w:val="true"/>
          <w:lang w:bidi="fa-IR"/>
        </w:rPr>
        <w:t>انداختن سنگ‌ريزه‌ها شرائطى دارد كه اكنون بيان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 را بدون نيّت به هوا پرتاب كند و به هدف بخورد فايده ندارد چون فاقد شرط صحّت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همه فقها، رمى بايد، با هفت سنگ انجام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سنگ را، بايد در هفت بار بيندازد، بنابراين اگر دو سنگ را در يك دفعه پرتاب كند و به هدف هم اصابت كند، يكبار حساب مى‌شود، و حتى اگر هفت سنگ را در يك مرتبه پرتاب كند، باز هم يكبار حساب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مسأله اختلافى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همه فقها، سنگ‌ها بايد به جمره اصابت كند، پس بايد براى رمى كننده در اين جهت يقين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 و شافعيان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كه سنگها به واسطه انداختن به جمره برسد، بنابراين اگر سنگها را روى هدف بگذارد چون انداختن حساب نمى‌شود، 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حنفيان اين شرط را قبول ندارند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بايد به جمره اصابت كند، گرچه روى آن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 بايد از جنس سنگ باشد، بنابراين رمى كردن با نمك، آهن، مس، چوب، سفال و گل،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حنفيان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از جنس زمين باشد، خواه سفال باشد يا گل و يا سنگ كفايت مى‌كند</w:t>
      </w:r>
      <w:r>
        <w:rPr>
          <w:rFonts w:eastAsia="IRNazanin" w:cs="IRNazanin"/>
          <w:color w:val="111111"/>
          <w:sz w:val="28"/>
          <w:szCs w:val="28"/>
          <w:rtl w:val="true"/>
          <w:lang w:bidi="fa-IR"/>
        </w:rPr>
        <w:t>. «</w:t>
      </w:r>
      <w:r>
        <w:rPr>
          <w:rStyle w:val="FootnoteAnchor"/>
          <w:rtl w:val="true"/>
        </w:rPr>
        <w:footnoteReference w:id="278"/>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همه فقها و حتى تصريح حنابله، شرط است كه سنگ ريزه‌ها، بكر باشند يعنى قبلًا به وسيله آن رمى نشده باشد ولى حصنى دمشقى شافعى در كتاب خود به نام كفايه‌الاخيار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يشترط كونُ‌الحصى ممّا لَمْ يرمَ بهِ حتّى لو رمى بحجر، رمى هو اوْ غيره اجزأ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نيست كه سنگ ريزه‌ها بكر باشند، بلكه اگر سنگى بيندازد، خواه خودش رمى كرده باشد يا ديگرى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ادريس شافعى بنيانگذار مذهب شافعيه نيز اين گونه رأى داده است</w:t>
      </w:r>
      <w:r>
        <w:rPr>
          <w:rFonts w:eastAsia="IRNazanin" w:cs="IRNazanin"/>
          <w:color w:val="111111"/>
          <w:sz w:val="28"/>
          <w:szCs w:val="28"/>
          <w:rtl w:val="true"/>
          <w:lang w:bidi="fa-IR"/>
        </w:rPr>
        <w:t>.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153624_3650668749"/>
      <w:bookmarkStart w:id="288" w:name="_Toc108"/>
      <w:bookmarkEnd w:id="287"/>
      <w:r>
        <w:rPr>
          <w:rtl w:val="true"/>
        </w:rPr>
        <w:t>مسائل رمى</w:t>
      </w:r>
      <w:r>
        <w:rPr>
          <w:rtl w:val="true"/>
        </w:rPr>
        <w:t>:</w:t>
      </w:r>
      <w:bookmarkEnd w:id="28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همه فقهاى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كه سنگ ريزه‌ها به هدف اصابت كند، حال اگر شك داشته باشد كه به هدف خورده يا نه؟ بنا مى‌گذارد كه اصابت نكرده و ناگزير بايد به جاى آن، سنگ ديگرى پرتاب كند</w:t>
      </w:r>
      <w:r>
        <w:rPr>
          <w:rFonts w:eastAsia="IRNazanin" w:cs="IRNazanin"/>
          <w:color w:val="111111"/>
          <w:sz w:val="28"/>
          <w:szCs w:val="28"/>
          <w:rtl w:val="true"/>
          <w:lang w:bidi="fa-IR"/>
        </w:rPr>
        <w:t>.</w:t>
      </w:r>
      <w:bookmarkStart w:id="289" w:name="pg1486_8611"/>
    </w:p>
    <w:p>
      <w:pPr>
        <w:pStyle w:val="BookText"/>
        <w:rPr/>
      </w:pPr>
      <w:bookmarkEnd w:id="28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عدد رمى شكّ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اقل مى‌گذارد، چون اصل عدمِ زيادى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كه سنگها با فعل و عمل خود انسان انداخته شود، بنابراين اگر سنگ را پرتاب كند ولى به سر انسان يا چيز ديگرى بخورد و سپس به هدف برخورد نمايد، كافى نيست چون با فعل و عمل مباشرى انجام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سنگ به زمين بخورد و در حال غلتيدن، به هدف بخورد، كفايت مى‌كند چون با فعل خودش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تصريح بعضى از فقها انداختن سنگها بايد با دست انجام شود بنابراين اگر بوسيله پا يا كمان بيندازد، كفايت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حتماً با دست راست رمى كند بلكه با دست چپ نيز در حال اختيار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پس از پرتاب يك سنگ، بلافاصله و بدنبال آن، سنگ ديگرى بيندازد وليكن سنگ دوم زودتر به جمره اصابت كند، دو بار حساب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واسطه مرض يا عذر ديگرى نتواند خودش رمى كند، مى‌تواند نايب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بعضى از فقها، در صورتى مى‌تواند نايب بگيرد كه امّيدى به برطرف شدن عذر، قبل از تمام شدن زمان رمى،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معذور از رمى، نايب گرفت، ليكن قبل از تمام شدن وقت، عذرش بر طرف شد، واجب است خودش مجدّداً رمى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اكثر فقهاى اهل سنّت، همان رمى نايب را كافى مى‌دانند</w:t>
      </w:r>
      <w:r>
        <w:rPr>
          <w:rFonts w:eastAsia="IRNazanin" w:cs="IRNazanin"/>
          <w:color w:val="111111"/>
          <w:sz w:val="28"/>
          <w:szCs w:val="28"/>
          <w:rtl w:val="true"/>
          <w:lang w:bidi="fa-IR"/>
        </w:rPr>
        <w:t>.</w:t>
      </w:r>
    </w:p>
    <w:p>
      <w:pPr>
        <w:pStyle w:val="Heading3"/>
        <w:numPr>
          <w:ilvl w:val="2"/>
          <w:numId w:val="1"/>
        </w:numPr>
        <w:rPr/>
      </w:pPr>
      <w:bookmarkStart w:id="290" w:name="__RefHeading___Toc153626_3650668749"/>
      <w:bookmarkStart w:id="291" w:name="_Toc109"/>
      <w:bookmarkEnd w:id="290"/>
      <w:r>
        <w:rPr>
          <w:rtl w:val="true"/>
        </w:rPr>
        <w:t>مستحبات رمى</w:t>
      </w:r>
      <w:r>
        <w:rPr>
          <w:rtl w:val="true"/>
        </w:rPr>
        <w:t>:</w:t>
      </w:r>
      <w:bookmarkEnd w:id="291"/>
    </w:p>
    <w:p>
      <w:pPr>
        <w:pStyle w:val="BookText"/>
        <w:rPr/>
      </w:pPr>
      <w:r>
        <w:rPr>
          <w:rFonts w:ascii="Amiri" w:hAnsi="Amiri" w:eastAsia="Amiri" w:cs="Amiri"/>
          <w:color w:val="111111"/>
          <w:sz w:val="28"/>
          <w:sz w:val="28"/>
          <w:szCs w:val="28"/>
          <w:rtl w:val="true"/>
          <w:lang w:bidi="ar-SA"/>
        </w:rPr>
        <w:t>مستحبات رمى در نزد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موارد زير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كننده پياده باشد نه سواره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رمى جمره عقبه رو به آن و پشت به قبله باشد، وليكن جمره اولى و وسطى را، رو به قبله ايستاده، رمى نمايد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او و جمره ده يا پانزده ذراع فاصله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سنگريزه‌ها در دست چپ و انداختن با دست راست باشد</w:t>
      </w:r>
      <w:r>
        <w:rPr>
          <w:rFonts w:eastAsia="IRNazanin" w:cs="IRNazanin"/>
          <w:color w:val="111111"/>
          <w:sz w:val="28"/>
          <w:szCs w:val="28"/>
          <w:rtl w:val="true"/>
          <w:lang w:bidi="fa-IR"/>
        </w:rPr>
        <w:t>.</w:t>
      </w:r>
    </w:p>
    <w:p>
      <w:pPr>
        <w:pStyle w:val="Heading3"/>
        <w:numPr>
          <w:ilvl w:val="2"/>
          <w:numId w:val="1"/>
        </w:numPr>
        <w:rPr/>
      </w:pPr>
      <w:bookmarkStart w:id="292" w:name="__RefHeading___Toc153628_3650668749"/>
      <w:bookmarkStart w:id="293" w:name="_Toc110"/>
      <w:bookmarkEnd w:id="292"/>
      <w:r>
        <w:rPr>
          <w:rtl w:val="true"/>
        </w:rPr>
        <w:t>هدى و اقسام آن</w:t>
      </w:r>
      <w:r>
        <w:rPr>
          <w:rtl w:val="true"/>
        </w:rPr>
        <w:t>:</w:t>
      </w:r>
      <w:bookmarkEnd w:id="293"/>
    </w:p>
    <w:p>
      <w:pPr>
        <w:pStyle w:val="BookText"/>
        <w:rPr/>
      </w:pPr>
      <w:r>
        <w:rPr>
          <w:rFonts w:ascii="IRNazanin" w:hAnsi="IRNazanin" w:eastAsia="IRNazanin"/>
          <w:color w:val="111111"/>
          <w:sz w:val="28"/>
          <w:sz w:val="28"/>
          <w:szCs w:val="28"/>
          <w:rtl w:val="true"/>
          <w:lang w:bidi="fa-IR"/>
        </w:rPr>
        <w:t>هدى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هدى واجب به تصريح قرآن كريم بر سه نوع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هدى تمتع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بالعمره الىَ‌الحج فَما اسْتَيْسر من‌الهدى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از عمره به حج باز آيد، كه او را ميسر است قربانى كند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هدى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تقتلواالصيد وانتم حرم ومن قتله متعمداً فجزاءُه مثل ما قتل مِنَ‌النعم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هدى حصر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واتّمواالحج والعمره لله فَانْ احْصرتم فَما اسْتَيْسر منَ‌الهدى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را براى خدا به اتمام رسانيد و چنانچه محصور شديد هر قدر مى‌توانيد قربانى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هدى 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مذاهب اسلامى غير از حنفيان و مالكيان، هدى مستحب را همان قربانى كردن مى‌دانند و به دو دليل نيز استناد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كه خداوند به پيامبر دستور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لربك وانْحر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اى رسول ما، پس از نماز عيد، قربانى كن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شتر نحر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انّه ص ضَحى بَكبْشين اقْرَنين امْلَحيْن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در روز عيد قربان، دو قوچ شاخ‌دار سياه و سفيد قربانى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غَلَبَ بياضُهُ عَلى سوادِهِ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حنفيان و مالكيان، قربانى كردن را، در هر سال و براى همه افراد خانواده واجب مى‌دانند، مانند زكات فطره كه بر همه افراد خانه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ايّام قربانى مستحبى كدام است؟</w:t>
      </w:r>
    </w:p>
    <w:p>
      <w:pPr>
        <w:pStyle w:val="BookText"/>
        <w:rPr/>
      </w:pPr>
      <w:r>
        <w:rPr>
          <w:rFonts w:ascii="IRNazanin" w:hAnsi="IRNazanin" w:eastAsia="IRNazanin"/>
          <w:color w:val="111111"/>
          <w:sz w:val="28"/>
          <w:sz w:val="28"/>
          <w:szCs w:val="28"/>
          <w:rtl w:val="true"/>
          <w:lang w:bidi="fa-IR"/>
        </w:rPr>
        <w:t>به فتواى اماميه و شافعيان، ايّام قربانى مستحبى در منى، چهار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 و سه روز تشريق يعنى يازدهم، دوازدهم و سيزدهم ذى‌الحجه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حنفيان، مالكيان و حنابله، ايّام قربانى مستحبى در منى را، سه روز مى‌دانند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 عيد، يازدهم و دوازدهم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سرانجام وقت قربانى استحبابى در غير منى هم به اتفاق همه فقها سه روز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عيد، يازدهم و دوازدهم ذى‌الحجه‌الحرام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فتواى همه فقها، بر كسى كه وظيفه‌اش قربانى كردن است، بيشتر از يك هدى واجب نيست، وليكن زيادتر از آن، به هر اندازه كه باشد، استحباب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اتفاق جميع فقها، يك هدى، براى يك نفر كافى است و بيشتر از يك نفر نمى‌توانند در آن شريك شوند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يكى از، 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قربانى خريدارى كند ولى مفقود شود واجب است هدى ديگرى خريدارى كند</w:t>
      </w:r>
      <w:r>
        <w:rPr>
          <w:rFonts w:eastAsia="IRNazanin" w:cs="IRNazanin"/>
          <w:color w:val="111111"/>
          <w:sz w:val="28"/>
          <w:szCs w:val="28"/>
          <w:rtl w:val="true"/>
          <w:lang w:bidi="fa-IR"/>
        </w:rPr>
        <w:t>.</w:t>
      </w:r>
      <w:bookmarkStart w:id="294" w:name="pg1486_8613"/>
    </w:p>
    <w:p>
      <w:pPr>
        <w:pStyle w:val="BookText"/>
        <w:rPr/>
      </w:pPr>
      <w:bookmarkEnd w:id="294"/>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حيوانى را كه بايد ذبح كند، پيدا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قدرت خريدن آن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وطن خود برگشت بايد پول آن را در اختيار فرد مطمئنّى قرار دهد، تا در طول ماه ذى‌الحجه براى او قربانى كند و چنانچه در همان سال ممكن نشد در سال آينده، در ماه ذى‌الحجه اين كار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295" w:name="__RefHeading___Toc153630_3650668749"/>
      <w:bookmarkStart w:id="296" w:name="_Toc111"/>
      <w:bookmarkEnd w:id="295"/>
      <w:r>
        <w:rPr>
          <w:rtl w:val="true"/>
        </w:rPr>
        <w:t>هدى بر چه كسانى واجب است؟</w:t>
      </w:r>
      <w:bookmarkEnd w:id="296"/>
    </w:p>
    <w:p>
      <w:pPr>
        <w:pStyle w:val="BookText"/>
        <w:rPr/>
      </w:pPr>
      <w:r>
        <w:rPr>
          <w:rFonts w:ascii="Amiri" w:hAnsi="Amiri" w:eastAsia="Amiri" w:cs="Amiri"/>
          <w:color w:val="111111"/>
          <w:sz w:val="28"/>
          <w:sz w:val="28"/>
          <w:szCs w:val="28"/>
          <w:rtl w:val="true"/>
          <w:lang w:bidi="ar-SA"/>
        </w:rPr>
        <w:t>به اتفاق جميع فقها، بر كسى كه حج تمتع بجا مى‌آورد، ذبح يك هدى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قربانى كردن بر كسى كه حج قران انجام مى‌دهد واجب است يا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فتواى فقهاى مذاهب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 حنبلى، حنفى، مالكى و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كردن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هنگام احرام بستن، قربانى راهمراه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حج افراد و عمره مفرده، به اتفاق همه فقها قربانى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مكّى حج تمتع بجاى آورد، آيا قربانى بر او واجب است يا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حنفيان، مالكيان و شافعيان، واجب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قدّامه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اختلاف نظرى در ميان اهل علم وجود ندارد، 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 خون متعه بر حاضرين در مسجدالحرام واجب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ذبح هدى، در حج تمتع براى مكّى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مكّى حج تمتع انجام دهد، هدى بر او واجب است، چون ادلّه ذبح هدى در حج تمتع، اطلاق دارد، يعنى مقيد به غير مكّى نشده است، همانگونه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تمتّع بالعمره الىَ‌الحج فَما استَيْسر مِن‌الهدى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جميع فقها، هدى واجب، ركن نيست به طورى كه اگر قربانى نكرد، حج را باطل كند</w:t>
      </w:r>
      <w:r>
        <w:rPr>
          <w:rFonts w:eastAsia="IRNazanin" w:cs="IRNazanin"/>
          <w:color w:val="111111"/>
          <w:sz w:val="28"/>
          <w:szCs w:val="28"/>
          <w:rtl w:val="true"/>
          <w:lang w:bidi="fa-IR"/>
        </w:rPr>
        <w:t>.</w:t>
      </w:r>
    </w:p>
    <w:p>
      <w:pPr>
        <w:pStyle w:val="Heading3"/>
        <w:numPr>
          <w:ilvl w:val="2"/>
          <w:numId w:val="1"/>
        </w:numPr>
        <w:rPr/>
      </w:pPr>
      <w:bookmarkStart w:id="297" w:name="__RefHeading___Toc153632_3650668749"/>
      <w:bookmarkStart w:id="298" w:name="_Toc112"/>
      <w:bookmarkEnd w:id="297"/>
      <w:r>
        <w:rPr>
          <w:rtl w:val="true"/>
        </w:rPr>
        <w:t>صفات هدى</w:t>
      </w:r>
      <w:r>
        <w:rPr>
          <w:rtl w:val="true"/>
        </w:rPr>
        <w:t>:</w:t>
      </w:r>
      <w:bookmarkEnd w:id="298"/>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انعام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روى اين حساب بز هم از گوسفندان حساب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همه مذاهب اربعه اهل سنّت، اگر هدى از نوع گوسفند است بايد شش ماه و اگر بز است يكسال و اگر گاو است پنج سالش تمام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كه تا كنون راجع به سنّ هدى از ديدگاه اهل تسنن بيان كرديم، همان چيزى است كه بعضى از فقهاى اماميه نيز به آن فتو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بعضى موارد با هم اختلاف دارند</w:t>
      </w:r>
      <w:r>
        <w:rPr>
          <w:rFonts w:eastAsia="IRNazanin" w:cs="IRNazanin"/>
          <w:color w:val="111111"/>
          <w:sz w:val="28"/>
          <w:szCs w:val="28"/>
          <w:rtl w:val="true"/>
          <w:lang w:bidi="fa-IR"/>
        </w:rPr>
        <w:t>.</w:t>
      </w:r>
      <w:bookmarkStart w:id="299" w:name="pg1486_8614"/>
    </w:p>
    <w:p>
      <w:pPr>
        <w:pStyle w:val="BookText"/>
        <w:rPr/>
      </w:pPr>
      <w:bookmarkEnd w:id="299"/>
      <w:r>
        <w:rPr>
          <w:rFonts w:ascii="IRNazanin" w:hAnsi="IRNazanin" w:eastAsia="IRNazanin"/>
          <w:color w:val="111111"/>
          <w:sz w:val="28"/>
          <w:sz w:val="28"/>
          <w:szCs w:val="28"/>
          <w:rtl w:val="true"/>
          <w:lang w:bidi="fa-IR"/>
        </w:rPr>
        <w:t>مثلًا عده‌اى از اماميه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شتر بايد پنج سالش تمام و داخل شش سال شده باشد و همينطور بز دو سالش تمام و داخل سال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ديگرى از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 بز به شرطى كفايت مى‌كنند كه دو سال آنها كامل و داخل سال سوّم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اعتقاد عده ديگرى از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كفايت ميش آن است كه داخل در سال دوّم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همه فقها، يكى از شرائط و صفات هدى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بدون عيب باشد، بنابراين حيوانى كه يك يا هر دو چشم او كور باشد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طور حيوان لنگ، مريض، و حيوانى كه شاخ داخل آن شكسته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داخلى سفيد است و شاخ بيرونى سياه مى‌باشد كه براى حفاظت از شاخ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حيوان بزرگسالى كه مغز استخوان او پوك شده باشد، كفايت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اماميه غير از شرائط و صفات بالا، شرائط ديگرى نيز قائل هستند به نظر آنها، حيوانى كه خصىّ، جمّاء، صمّاء، و بَتْراء باشد كفايت نمى‌كند، بدليل اخبارى كه از ائمّه عليهم‌السلام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حيوانى است كه بيضتين او را كوبيده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حيوانى است كه در اصل خلقت بدون شاخ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است كه در اصل خلقت بدون گوش باشد و يا اگر دارد كوچك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حيوانى است كه در اصل خلقت بى‌دُم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هدى شرط نيست، وليكن اگر شتر يا گاو بوده باشد، ماده آن افضل است ولى در گوسفند و بز، نر بودن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مذاهب، ذبيحه نر و ماده را يكسان مى‌دانند</w:t>
      </w:r>
      <w:r>
        <w:rPr>
          <w:rFonts w:eastAsia="IRNazanin" w:cs="IRNazanin"/>
          <w:color w:val="111111"/>
          <w:sz w:val="28"/>
          <w:szCs w:val="28"/>
          <w:rtl w:val="true"/>
          <w:lang w:bidi="fa-IR"/>
        </w:rPr>
        <w:t>.</w:t>
      </w:r>
    </w:p>
    <w:p>
      <w:pPr>
        <w:pStyle w:val="Heading3"/>
        <w:numPr>
          <w:ilvl w:val="2"/>
          <w:numId w:val="1"/>
        </w:numPr>
        <w:rPr/>
      </w:pPr>
      <w:bookmarkStart w:id="300" w:name="__RefHeading___Toc153634_3650668749"/>
      <w:bookmarkStart w:id="301" w:name="_Toc113"/>
      <w:bookmarkEnd w:id="300"/>
      <w:r>
        <w:rPr>
          <w:rtl w:val="true"/>
        </w:rPr>
        <w:t>مكان و زمان نحر يا ذبح</w:t>
      </w:r>
      <w:r>
        <w:rPr>
          <w:rtl w:val="true"/>
        </w:rPr>
        <w:t>:</w:t>
      </w:r>
      <w:bookmarkEnd w:id="301"/>
    </w:p>
    <w:p>
      <w:pPr>
        <w:pStyle w:val="BookText"/>
        <w:rPr/>
      </w:pP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قربانى كردن در حج تمتع و قران، روز عيد قربان است و قطعاً قبل از آن جايز نيست، بنابراين اگر به واسطه عذر شرعى تا روز چهاردهم تأخير بيندازد مانعى ندارد و حتّى اگر عمداً تا روز چهاردهم و يا تا آخر ذى‌الحجه تأخير بيندازد، كفايت مى‌كند ولى گناهكار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به نظر مالكيان و حنفيان، وقت آن روز عيد، و دو روز بعد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يازدهم،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اضافه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زمان براى حج تمتع و قران است، و غير اين دو مقيّد به زمان خاصّى نيست</w:t>
      </w:r>
      <w:r>
        <w:rPr>
          <w:rFonts w:eastAsia="Amiri" w:cs="Amiri" w:ascii="Amiri" w:hAnsi="Amiri"/>
          <w:color w:val="111111"/>
          <w:sz w:val="28"/>
          <w:szCs w:val="28"/>
          <w:rtl w:val="true"/>
          <w:lang w:bidi="ar-SA"/>
        </w:rPr>
        <w:t>.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bookmarkStart w:id="302" w:name="pg1486_8615"/>
    </w:p>
    <w:p>
      <w:pPr>
        <w:pStyle w:val="BookText"/>
        <w:rPr/>
      </w:pPr>
      <w:bookmarkEnd w:id="302"/>
      <w:r>
        <w:rPr>
          <w:rFonts w:ascii="Amiri" w:hAnsi="Amiri" w:eastAsia="Amiri" w:cs="Amiri"/>
          <w:color w:val="111111"/>
          <w:sz w:val="28"/>
          <w:sz w:val="28"/>
          <w:szCs w:val="28"/>
          <w:rtl w:val="true"/>
          <w:lang w:bidi="ar-SA"/>
        </w:rPr>
        <w:t>آيا قربانى كردن، قبل از روز دهم جايز است يا نه؟ مسأله اختلافى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حنابله و حنفيان تقديم را جايز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معتقدند چنانچه قبل از روز عيد، قربانى نمايد، واجب است مجدّداً در روز عيد قربانى كند و اگر از روز عيد تأخير بيندازد، و حج نيز استحبابى باشد چون وقت آن گذشته، قربانى لازم نيست ولى اگر حج واجب باشد بايد قضا كند</w:t>
      </w:r>
      <w:r>
        <w:rPr>
          <w:rFonts w:eastAsia="IRNazanin" w:cs="IRNazanin"/>
          <w:color w:val="111111"/>
          <w:sz w:val="28"/>
          <w:szCs w:val="28"/>
          <w:rtl w:val="true"/>
          <w:lang w:bidi="fa-IR"/>
        </w:rPr>
        <w:t>.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حنفيان در حج واجب شرطى را اضافه كرده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ذبح هدى تمتع يا قران، سه روز قبل از عيد انجام شود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روز عيد تأخير بيندازد، كفايت مى‌كند، وليكن به خاطر تأخير، بايد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نظر آنها، تقديم قربانى بر روز عيد، در حج استحبابى مانعى ندارد</w:t>
      </w:r>
      <w:r>
        <w:rPr>
          <w:rFonts w:eastAsia="IRNazanin" w:cs="IRNazanin"/>
          <w:color w:val="111111"/>
          <w:sz w:val="28"/>
          <w:szCs w:val="28"/>
          <w:rtl w:val="true"/>
          <w:lang w:bidi="fa-IR"/>
        </w:rPr>
        <w:t>.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فتواى اماميّه كسى كه به احرام حج تمتع محرم شده، واجب است هدى خود را، در منى قربانى كند، هر چند حج او استحبابى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سوق هدى در احرام عمره تمتّع باشد، در مكّه ذبح يا نحر،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نحرْ، براى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حنفيان، شافعيان و حنابله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قربانى، مطلق حرم است كه منى و غير آن را هم شامل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منى يك فرسخ از مكّه فاصله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مالكيان براى ذبح هدى در منى سه شرط قائل هستند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هدى، در احرام حج باشد و نه در احرام عمره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را در جزئى از شب عيد، در عرفه متوقف 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ذبح كردن در روز عيد و يا دو روز بعد از آن را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هر حال ذبح كردن قربانى در منى جايز، و حتّى فرد افضل آن هم به حساب مى‌آيد وليكن بين اماميه و غير آنها در تعيين مكان ذبح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اماميّه به تعيين منى، وليكن بقيّه مذاهب به تخيير رأى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كه مى‌توان در منى و يا غير آن از نقاط مختلف حرم، ذبح كرد</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153636_3650668749"/>
      <w:bookmarkStart w:id="304" w:name="_Toc114"/>
      <w:bookmarkEnd w:id="303"/>
      <w:r>
        <w:rPr>
          <w:rtl w:val="true"/>
        </w:rPr>
        <w:t>حكم گوشت قربانى</w:t>
      </w:r>
      <w:r>
        <w:rPr>
          <w:rtl w:val="true"/>
        </w:rPr>
        <w:t>:</w:t>
      </w:r>
      <w:bookmarkEnd w:id="3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ثلث آن را به فقير مؤمن صدقه بدهد و ثلث دوّم آن را به مؤمنين هديه دهد هر چند غنى باشند و ثلث سوّم آن را خودش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بدليل قول خداوند متعال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 و اطعموا القانع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بر آنها بخوانيد و چون پهلوهايشان بر زمين رسيد از آنها بخوريد و فقيران قانع و گدايان را اطعام كنيد</w:t>
      </w:r>
      <w:r>
        <w:rPr>
          <w:rFonts w:eastAsia="IRNazanin" w:cs="IRNazanin"/>
          <w:color w:val="111111"/>
          <w:sz w:val="28"/>
          <w:szCs w:val="28"/>
          <w:rtl w:val="true"/>
          <w:lang w:bidi="fa-IR"/>
        </w:rPr>
        <w:t>.»</w:t>
      </w:r>
      <w:bookmarkStart w:id="305" w:name="pg1486_8616"/>
    </w:p>
    <w:p>
      <w:pPr>
        <w:pStyle w:val="BookText"/>
        <w:rPr/>
      </w:pPr>
      <w:bookmarkEnd w:id="30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مالكيان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گوشتهاى قربانى مى‌توان خورد، مگر كفاره اذيّت كردن جانداران، كفّاره صيد حرم، كفاره نذر و نيز گوشت قربانى هدى تمتع، چنانچه قبل از رسيدن به منى هلاك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شافعيان و حنابله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هدى واجب، نمى‌توان خورد ولى اگر هدى مستحب 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ذبيحه‌اى كه واجب است آن را در حرم قربانى كنند، واجب است گوشت آن را هم در خود حرم بين فقرا تقسيم كنند</w:t>
      </w:r>
      <w:r>
        <w:rPr>
          <w:rFonts w:eastAsia="IRNazanin" w:cs="IRNazanin"/>
          <w:color w:val="111111"/>
          <w:sz w:val="28"/>
          <w:szCs w:val="28"/>
          <w:rtl w:val="true"/>
          <w:lang w:bidi="fa-IR"/>
        </w:rPr>
        <w:t>. «</w:t>
      </w:r>
      <w:r>
        <w:rPr>
          <w:rStyle w:val="FootnoteAnchor"/>
          <w:rtl w:val="true"/>
        </w:rPr>
        <w:footnoteReference w:id="284"/>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نمى‌تواند از گوشت هدى واجب بخورد، وليكن جايز است گوشت آن را در حرم و يا در جاى ديگر بين مساكين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خوردن گوشت هدى تمتع بلامانع مى‌باشد</w:t>
      </w:r>
      <w:r>
        <w:rPr>
          <w:rFonts w:eastAsia="IRNazanin" w:cs="IRNazanin"/>
          <w:color w:val="111111"/>
          <w:sz w:val="28"/>
          <w:szCs w:val="28"/>
          <w:rtl w:val="true"/>
          <w:lang w:bidi="fa-IR"/>
        </w:rPr>
        <w:t>.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مالكيان با آنان مخالفت كرده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مانعى ندارد كه محرم، گوشت ذبيحه واجب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اين جهت با حنفيان موافقند كه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آن را در حرم و يا غير آن بر مساكين تقسيم كنند</w:t>
      </w:r>
      <w:r>
        <w:rPr>
          <w:rFonts w:eastAsia="IRNazanin" w:cs="IRNazanin"/>
          <w:color w:val="111111"/>
          <w:sz w:val="28"/>
          <w:szCs w:val="28"/>
          <w:rtl w:val="true"/>
          <w:lang w:bidi="fa-IR"/>
        </w:rPr>
        <w:t>.</w:t>
      </w:r>
    </w:p>
    <w:p>
      <w:pPr>
        <w:pStyle w:val="Heading3"/>
        <w:numPr>
          <w:ilvl w:val="2"/>
          <w:numId w:val="1"/>
        </w:numPr>
        <w:rPr/>
      </w:pPr>
      <w:bookmarkStart w:id="306" w:name="__RefHeading___Toc153638_3650668749"/>
      <w:bookmarkStart w:id="307" w:name="_Toc115"/>
      <w:bookmarkEnd w:id="306"/>
      <w:r>
        <w:rPr>
          <w:rtl w:val="true"/>
        </w:rPr>
        <w:t>بدل و عوض هدى</w:t>
      </w:r>
      <w:r>
        <w:rPr>
          <w:rtl w:val="true"/>
        </w:rPr>
        <w:t>:</w:t>
      </w:r>
      <w:bookmarkEnd w:id="307"/>
    </w:p>
    <w:p>
      <w:pPr>
        <w:pStyle w:val="BookText"/>
        <w:rPr/>
      </w:pPr>
      <w:r>
        <w:rPr>
          <w:rFonts w:ascii="IRNazanin" w:hAnsi="IRNazanin" w:eastAsia="IRNazanin"/>
          <w:color w:val="111111"/>
          <w:sz w:val="28"/>
          <w:sz w:val="28"/>
          <w:szCs w:val="28"/>
          <w:rtl w:val="true"/>
          <w:lang w:bidi="fa-IR"/>
        </w:rPr>
        <w:t>چنانچه حاجى هيچ كدام از قربانى و پول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ده روز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حج و هفت روز، هنگامى كه به وطن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بدليل قول خداوند متعال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ثلاثه ايّام فى‌الحج وسبعه اذارجعتم تلك عشره كامله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كه قربانى ميّسر نشد سه روز در حج روزه بدارد و هفت روز چون از حج باز گردد تا ده روز كامل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ظاهراً مقصود از توانائى بر تهيّه كردن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ايام حج و در مكّه‌مكرمه است، بنابراين اگر در آنجا و تا زمان تعيين شده نتوانست تهيّه كند، بايد بدل و عوض آن را كه روزه است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وطن خود بر تهيّه قربانى قدرت داشته باشد، چون وجوب هدى منحصر به زمان خاصى مى‌باشد</w:t>
      </w:r>
      <w:r>
        <w:rPr>
          <w:rFonts w:eastAsia="IRNazanin" w:cs="IRNazanin"/>
          <w:color w:val="111111"/>
          <w:sz w:val="28"/>
          <w:szCs w:val="28"/>
          <w:rtl w:val="true"/>
          <w:lang w:bidi="fa-IR"/>
        </w:rPr>
        <w:t>.</w:t>
      </w:r>
      <w:bookmarkStart w:id="308" w:name="pg1486_8617"/>
    </w:p>
    <w:p>
      <w:pPr>
        <w:pStyle w:val="Heading3"/>
        <w:numPr>
          <w:ilvl w:val="2"/>
          <w:numId w:val="1"/>
        </w:numPr>
        <w:rPr/>
      </w:pPr>
      <w:bookmarkStart w:id="309" w:name="__RefHeading___Toc153640_3650668749"/>
      <w:bookmarkStart w:id="310" w:name="_Toc116"/>
      <w:bookmarkEnd w:id="308"/>
      <w:bookmarkEnd w:id="309"/>
      <w:r>
        <w:rPr>
          <w:rtl w:val="true"/>
        </w:rPr>
        <w:t>وكالت در ذبح</w:t>
      </w:r>
      <w:bookmarkEnd w:id="310"/>
    </w:p>
    <w:p>
      <w:pPr>
        <w:pStyle w:val="BookText"/>
        <w:rPr/>
      </w:pPr>
      <w:r>
        <w:rPr>
          <w:rFonts w:ascii="IRNazanin" w:hAnsi="IRNazanin" w:eastAsia="IRNazanin"/>
          <w:color w:val="111111"/>
          <w:sz w:val="28"/>
          <w:sz w:val="28"/>
          <w:szCs w:val="28"/>
          <w:rtl w:val="true"/>
          <w:lang w:bidi="fa-IR"/>
        </w:rPr>
        <w:t>افضل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 دست خود قربانى را ذبح كند، هر چند وكالت گرفتن هم مانعى ندارد، چون ذبح از افعالى است كه نيابت در او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وكيل بگيرد بر وكيل لازم است كه از طرف منوب عنه به هنگام ذبح نيّت كند، هر چند افضل آن است كه هر دو نيّت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 فتواى اماميه مستحب است كه حاجى به هنگام ذبح دست خود را روى دست ذابح بگذارد، تا در قربانى كردن سهيم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حدّ اقلّ در زمان قربانى حاضر باشد</w:t>
      </w:r>
      <w:r>
        <w:rPr>
          <w:rFonts w:eastAsia="IRNazanin" w:cs="IRNazanin"/>
          <w:color w:val="111111"/>
          <w:sz w:val="28"/>
          <w:szCs w:val="28"/>
          <w:rtl w:val="true"/>
          <w:lang w:bidi="fa-IR"/>
        </w:rPr>
        <w:t>.</w:t>
      </w:r>
    </w:p>
    <w:p>
      <w:pPr>
        <w:pStyle w:val="Heading3"/>
        <w:numPr>
          <w:ilvl w:val="2"/>
          <w:numId w:val="1"/>
        </w:numPr>
        <w:rPr/>
      </w:pPr>
      <w:bookmarkStart w:id="311" w:name="__RefHeading___Toc153642_3650668749"/>
      <w:bookmarkStart w:id="312" w:name="_Toc117"/>
      <w:bookmarkEnd w:id="311"/>
      <w:r>
        <w:rPr>
          <w:rtl w:val="true"/>
        </w:rPr>
        <w:t>تقليد و اشعار</w:t>
      </w:r>
      <w:r>
        <w:rPr>
          <w:rtl w:val="true"/>
        </w:rPr>
        <w:t>:</w:t>
      </w:r>
      <w:bookmarkEnd w:id="312"/>
    </w:p>
    <w:p>
      <w:pPr>
        <w:pStyle w:val="BookText"/>
        <w:rPr/>
      </w:pPr>
      <w:r>
        <w:rPr>
          <w:rFonts w:ascii="IRNazanin" w:hAnsi="IRNazanin" w:eastAsia="IRNazanin"/>
          <w:color w:val="111111"/>
          <w:sz w:val="28"/>
          <w:sz w:val="28"/>
          <w:szCs w:val="28"/>
          <w:rtl w:val="true"/>
          <w:lang w:bidi="fa-IR"/>
        </w:rPr>
        <w:t>تمام فقهاى مذاهب اسلامى غير از ابى حنيفه بر استحباب تقليد و اشعار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سيره رسول‌خدا ص در سال ششم هجرت، آنگاه كه قصد زيارت خانه خدا كرد، و به ذى‌الحليفه رسيد هدى خود را اشعار و تقليد كرد و سپس احرام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اين ماجرا مفصل است مى‌توانيد به تاريخ رجوع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آن است كه به گردن هدى نعل و يا مشابه آن آويزان كنند تا مشخّص شود كه هدى است وليكن به نظر مالكيان و ساير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قلّاده‌اى بافته شده از ريسمان و غير آن، به گردن هدى ببندند و از آن، يك يا دو نعل آويزان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اماميه و شافعيان، اشعار آن است كه طرف راست كوهان شتر را بشكافند تا خون آمده و سپس او را به خون خودش آغشته كنند</w:t>
      </w:r>
      <w:r>
        <w:rPr>
          <w:rFonts w:eastAsia="IRNazanin" w:cs="IRNazanin"/>
          <w:color w:val="111111"/>
          <w:sz w:val="28"/>
          <w:szCs w:val="28"/>
          <w:rtl w:val="true"/>
          <w:lang w:bidi="fa-IR"/>
        </w:rPr>
        <w:t>.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نظر مالكيان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چپ كوهان شتر را بشكافند</w:t>
      </w:r>
      <w:r>
        <w:rPr>
          <w:rFonts w:eastAsia="IRNazanin" w:cs="IRNazanin"/>
          <w:color w:val="111111"/>
          <w:sz w:val="28"/>
          <w:szCs w:val="28"/>
          <w:rtl w:val="true"/>
          <w:lang w:bidi="fa-IR"/>
        </w:rPr>
        <w:t>.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اشعار به عقيده همه مذاهب مخصوص شتر است ولى تقليد بين شتر و گاو و گوسفند مشترك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ابوحنيفه بعد از آنكه تقليد را در گوسفند و شتر سنّت مى‌داند، اشعار را به هيچ وجه در شتر و در گاو جايز نمى‌داند، زيرا به عقيده وى اوّلًا اين كار موجب اذيّت و آزار حيوان مى‌گردد و ثانياً نوعى مثله و بدعت است</w:t>
      </w:r>
      <w:r>
        <w:rPr>
          <w:rFonts w:eastAsia="IRNazanin" w:cs="IRNazanin"/>
          <w:color w:val="111111"/>
          <w:sz w:val="28"/>
          <w:szCs w:val="28"/>
          <w:rtl w:val="true"/>
          <w:lang w:bidi="fa-IR"/>
        </w:rPr>
        <w:t>.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از اشكال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ابوحنيفه به اشعار هدى ايراد كرده و آن را جايز نمى‌داند وليكن از ايراد وى اينگونه جواب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ذبح و نحر حيوانات را مباح فرموده و بلكه ذبح آن را در صورت سوق هدى</w:t>
      </w:r>
      <w:bookmarkStart w:id="313" w:name="pg1486_8618"/>
    </w:p>
    <w:p>
      <w:pPr>
        <w:pStyle w:val="BookText"/>
        <w:rPr/>
      </w:pPr>
      <w:bookmarkEnd w:id="313"/>
      <w:r>
        <w:rPr>
          <w:rFonts w:ascii="IRNazanin" w:hAnsi="IRNazanin" w:eastAsia="IRNazanin"/>
          <w:color w:val="111111"/>
          <w:sz w:val="28"/>
          <w:sz w:val="28"/>
          <w:szCs w:val="28"/>
          <w:rtl w:val="true"/>
          <w:lang w:bidi="fa-IR"/>
        </w:rPr>
        <w:t>واجب كرده است، و بدون شك به اين وجوب همه مذاهب، و حتّى خود ابى‌حنيفه نيز فتوا داده و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ذبح آن، اين حكم را داشته باشد، پس به طريق اولى اشعار آن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به استحباب تقليد و اشعار فتوا داده‌اند به رواياتى استناد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ص صلّى‌الظّهر بذى‌الحليفه ثم دعا ببدنه فَاشْعرها مِنْ صفحه سنامها الايمن ثمّ سبك الدّم عنها</w:t>
      </w:r>
      <w:r>
        <w:rPr>
          <w:rFonts w:eastAsia="IRNazanin" w:cs="IRNazanin"/>
          <w:color w:val="111111"/>
          <w:sz w:val="28"/>
          <w:szCs w:val="28"/>
          <w:rtl w:val="true"/>
          <w:lang w:bidi="fa-IR"/>
        </w:rPr>
        <w:t>.» «</w:t>
      </w:r>
      <w:r>
        <w:rPr>
          <w:rStyle w:val="FootnoteAnchor"/>
          <w:rtl w:val="true"/>
        </w:rPr>
        <w:footnoteReference w:id="2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 نماز ظهر را در ذى‌الحليفه بجاى آورد سپس شترى را طلبيد و آن را از جانب راست كوهان، اشعار كرد كه پس از آن خون از شتر جارى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انّه قال كانت هدايا رسول‌الله ص غنماً مقلّدهً</w:t>
      </w:r>
      <w:r>
        <w:rPr>
          <w:rFonts w:eastAsia="Amiri" w:cs="Amiri" w:ascii="Amiri" w:hAnsi="Amiri"/>
          <w:color w:val="111111"/>
          <w:sz w:val="28"/>
          <w:szCs w:val="28"/>
          <w:rtl w:val="true"/>
          <w:lang w:bidi="ar-SA"/>
        </w:rPr>
        <w:t>.»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روايت مى‌كند كه هداياى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هدى، يعنى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گوسفندان مقلَّد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عائشه انّ رسول‌الله ص اهدى غنماً مقلّدهً</w:t>
      </w:r>
      <w:r>
        <w:rPr>
          <w:rFonts w:eastAsia="Amiri" w:cs="Amiri" w:ascii="Amiri" w:hAnsi="Amiri"/>
          <w:color w:val="111111"/>
          <w:sz w:val="28"/>
          <w:szCs w:val="28"/>
          <w:rtl w:val="true"/>
          <w:lang w:bidi="ar-SA"/>
        </w:rPr>
        <w:t>.» «</w:t>
      </w:r>
      <w:r>
        <w:rPr>
          <w:rStyle w:val="FootnoteAnchor"/>
          <w:rtl w:val="true"/>
        </w:rPr>
        <w:footnoteReference w:id="2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عايشه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 گوسفند تقليد شده‌اى را هدى كرد</w:t>
      </w:r>
      <w:r>
        <w:rPr>
          <w:rFonts w:eastAsia="IRNazanin" w:cs="IRNazanin"/>
          <w:color w:val="111111"/>
          <w:sz w:val="28"/>
          <w:szCs w:val="28"/>
          <w:rtl w:val="true"/>
          <w:lang w:bidi="fa-IR"/>
        </w:rPr>
        <w:t>.»</w:t>
      </w:r>
    </w:p>
    <w:p>
      <w:pPr>
        <w:pStyle w:val="Heading3"/>
        <w:numPr>
          <w:ilvl w:val="2"/>
          <w:numId w:val="1"/>
        </w:numPr>
        <w:rPr/>
      </w:pPr>
      <w:bookmarkStart w:id="314" w:name="__RefHeading___Toc153644_3650668749"/>
      <w:bookmarkStart w:id="315" w:name="_Toc118"/>
      <w:bookmarkEnd w:id="314"/>
      <w:r>
        <w:rPr>
          <w:rtl w:val="true"/>
        </w:rPr>
        <w:t>مستحبات هدى</w:t>
      </w:r>
      <w:r>
        <w:rPr>
          <w:rtl w:val="true"/>
        </w:rPr>
        <w:t>:</w:t>
      </w:r>
      <w:bookmarkEnd w:id="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 و گاو است ماده، و چنانچه گوسفند است نر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ايستاده نحر كنند و نيز از سر دستها تا زانوى او را ببندند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ذابح در طرف راست او بايستد و سپس با كارد يا نيزه و يا خنجر به گودال گردن او فرو ببرد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خودش، ذبح يا نحر هدى را بعهده بگيرد</w:t>
      </w:r>
      <w:r>
        <w:rPr>
          <w:rFonts w:eastAsia="IRNazanin" w:cs="IRNazanin"/>
          <w:color w:val="111111"/>
          <w:sz w:val="28"/>
          <w:szCs w:val="28"/>
          <w:rtl w:val="true"/>
          <w:lang w:bidi="fa-IR"/>
        </w:rPr>
        <w:t>.</w:t>
      </w:r>
    </w:p>
    <w:p>
      <w:pPr>
        <w:pStyle w:val="Heading3"/>
        <w:numPr>
          <w:ilvl w:val="2"/>
          <w:numId w:val="1"/>
        </w:numPr>
        <w:rPr/>
      </w:pPr>
      <w:bookmarkStart w:id="316" w:name="__RefHeading___Toc153646_3650668749"/>
      <w:bookmarkStart w:id="317" w:name="_Toc119"/>
      <w:bookmarkEnd w:id="316"/>
      <w:r>
        <w:rPr>
          <w:rtl w:val="true"/>
        </w:rPr>
        <w:t>حلق و تقصير</w:t>
      </w:r>
      <w:r>
        <w:rPr>
          <w:rtl w:val="true"/>
        </w:rPr>
        <w:t>:</w:t>
      </w:r>
      <w:bookmarkEnd w:id="317"/>
    </w:p>
    <w:p>
      <w:pPr>
        <w:pStyle w:val="BookText"/>
        <w:rPr/>
      </w:pPr>
      <w:r>
        <w:rPr>
          <w:rFonts w:ascii="Amiri" w:hAnsi="Amiri" w:eastAsia="Amiri" w:cs="Amiri"/>
          <w:color w:val="111111"/>
          <w:sz w:val="28"/>
          <w:sz w:val="28"/>
          <w:szCs w:val="28"/>
          <w:rtl w:val="true"/>
          <w:lang w:bidi="ar-SA"/>
        </w:rPr>
        <w:t>سومين عمل از اعمال منى، حلق يا تقصير است و ما قبلًا در اين مورد بحث كرديم، بنابراين تكرار نمى‌كنيم</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53648_3650668749"/>
      <w:bookmarkStart w:id="319" w:name="_Toc120"/>
      <w:bookmarkEnd w:id="318"/>
      <w:r>
        <w:rPr>
          <w:rtl w:val="true"/>
        </w:rPr>
        <w:t>بيتوته در منى</w:t>
      </w:r>
      <w:r>
        <w:rPr>
          <w:rtl w:val="true"/>
        </w:rPr>
        <w:t>:</w:t>
      </w:r>
      <w:bookmarkEnd w:id="31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اماميه، مالكيان، شافعيان و حنبليان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محرم در روز عيد، طواف خانه خدا، و بقيّه اعمالش را بجاى آورد، واجب است براى بيتوته در شبهاى يازدهم، دوازدهم و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ليالى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منى مراجعت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عجله كرد و بعد از زوال شمس روز دوازدهم و قبل از غروب</w:t>
      </w:r>
      <w:bookmarkStart w:id="320" w:name="pg1486_8619"/>
    </w:p>
    <w:p>
      <w:pPr>
        <w:pStyle w:val="BookText"/>
        <w:rPr/>
      </w:pPr>
      <w:bookmarkEnd w:id="320"/>
      <w:r>
        <w:rPr>
          <w:rFonts w:ascii="IRNazanin" w:hAnsi="IRNazanin" w:eastAsia="IRNazanin"/>
          <w:color w:val="111111"/>
          <w:sz w:val="28"/>
          <w:sz w:val="28"/>
          <w:szCs w:val="28"/>
          <w:rtl w:val="true"/>
          <w:lang w:bidi="fa-IR"/>
        </w:rPr>
        <w:t>آفتاب همان روز از منى خارج شد، كفاره‌اى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بعد از غروب از منى خارج شد واجب است شب سيزدهم را در منى بيتوته كند و روز سيزدهم نيز رمى جمرات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قائلين به عدم وجوب كفاره، در صورت خارج شدن قبل از غروب آفتاب، به اين آيه استدلال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فى يومين فلا اثم عليه</w:t>
      </w:r>
      <w:r>
        <w:rPr>
          <w:rFonts w:eastAsia="Amiri" w:cs="Amiri" w:ascii="Amiri" w:hAnsi="Amiri"/>
          <w:color w:val="111111"/>
          <w:sz w:val="28"/>
          <w:szCs w:val="28"/>
          <w:rtl w:val="true"/>
          <w:lang w:bidi="ar-SA"/>
        </w:rPr>
        <w:t>.» «</w:t>
      </w:r>
      <w:r>
        <w:rPr>
          <w:rStyle w:val="FootnoteAnchor"/>
          <w:rtl w:val="true"/>
        </w:rPr>
        <w:footnoteReference w:id="2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آن دو روز عجله كند گناهى بر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سنّت براى بيتوته در منى به عمل پيامبر ص استناد كرده‌اند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ص باتَ بها و قال خذوا عنى مناسككم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 منى بيتوته كرد و فرمود واجبات حج خود را از من بياموزيد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اماميّه نيز بر وجوب بيتوته، به اخبار مخصوصى كه از ائمّه عليهم‌السلام رسيده استناد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بدينجا معلوم شد كه بيتوته به منى، در ليالى تشريق از نظر اماميه، مالكيان، شافعيان و حنابله،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به فتواى حنفيان مستحب است</w:t>
      </w:r>
      <w:r>
        <w:rPr>
          <w:rFonts w:eastAsia="Amiri" w:cs="Amiri" w:ascii="Amiri" w:hAnsi="Amiri"/>
          <w:color w:val="111111"/>
          <w:sz w:val="28"/>
          <w:szCs w:val="28"/>
          <w:rtl w:val="true"/>
          <w:lang w:bidi="ar-SA"/>
        </w:rPr>
        <w:t>.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رافعى نيز از حنفيان در اين مسأله تبعيت كرده و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بيتوته در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ليالى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بلكه مانند بيتوته به منى در شب عرفه است كه مستحب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آنان بر عدم وجوب، فقدان دليل است</w:t>
      </w:r>
      <w:r>
        <w:rPr>
          <w:rFonts w:eastAsia="IRNazanin" w:cs="IRNazanin"/>
          <w:color w:val="111111"/>
          <w:sz w:val="28"/>
          <w:szCs w:val="28"/>
          <w:rtl w:val="true"/>
          <w:lang w:bidi="fa-IR"/>
        </w:rPr>
        <w:t>.</w:t>
      </w:r>
    </w:p>
    <w:p>
      <w:pPr>
        <w:pStyle w:val="Heading3"/>
        <w:numPr>
          <w:ilvl w:val="2"/>
          <w:numId w:val="1"/>
        </w:numPr>
        <w:rPr/>
      </w:pPr>
      <w:bookmarkStart w:id="321" w:name="__RefHeading___Toc153650_3650668749"/>
      <w:bookmarkStart w:id="322" w:name="_Toc121"/>
      <w:bookmarkEnd w:id="321"/>
      <w:r>
        <w:rPr>
          <w:rtl w:val="true"/>
        </w:rPr>
        <w:t>نكاتى در بيتوته</w:t>
      </w:r>
      <w:r>
        <w:rPr>
          <w:rtl w:val="true"/>
        </w:rPr>
        <w:t>:</w:t>
      </w:r>
      <w:bookmarkEnd w:id="322"/>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جميع فقها، بيتوته در منى ركن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عمداً آن را ترك كند، حجّش باطل نيست وليكن در وجوب كفاره، بر ترك بيتوته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غير منى بيتوته كند چنانچه در مكه باشد و تا صبح مشغول عبادت، فديه‌اى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در مكّه مشغول عبادت نباشد و يا اگر در غير مكه است و مشغول عبادت، در مقابل هر شب بايد يك گوسفند كفاره بدهد، در اين حكم فراموش كار و جاهل يكسان هستند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اعتقاد احمد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فديه‌اى بر او واجب نيست</w:t>
      </w:r>
      <w:r>
        <w:rPr>
          <w:rFonts w:eastAsia="Amiri" w:cs="Amiri" w:ascii="Amiri" w:hAnsi="Amiri"/>
          <w:color w:val="111111"/>
          <w:sz w:val="28"/>
          <w:szCs w:val="28"/>
          <w:rtl w:val="true"/>
          <w:lang w:bidi="ar-SA"/>
        </w:rPr>
        <w:t>.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يك چارك گندم را به عنوان فديه كافى مى‌داند</w:t>
      </w:r>
      <w:r>
        <w:rPr>
          <w:rFonts w:eastAsia="IRNazanin" w:cs="IRNazanin"/>
          <w:color w:val="111111"/>
          <w:sz w:val="28"/>
          <w:szCs w:val="28"/>
          <w:rtl w:val="true"/>
          <w:lang w:bidi="fa-IR"/>
        </w:rPr>
        <w:t>.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مالكيان نيز به ريختن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فتوى داده‌اند</w:t>
      </w:r>
      <w:r>
        <w:rPr>
          <w:rFonts w:eastAsia="IRNazanin" w:cs="IRNazanin"/>
          <w:color w:val="111111"/>
          <w:sz w:val="28"/>
          <w:szCs w:val="28"/>
          <w:rtl w:val="true"/>
          <w:lang w:bidi="fa-IR"/>
        </w:rPr>
        <w:t>.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bookmarkStart w:id="323" w:name="pg1486_8620"/>
    </w:p>
    <w:p>
      <w:pPr>
        <w:pStyle w:val="BookText"/>
        <w:rPr/>
      </w:pPr>
      <w:bookmarkEnd w:id="323"/>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فقها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ايام تشريق، كه بعد از روز عيد واقع شده كدامند؟ آيا هر سه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يازدهم، دوازدهم و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دو روز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در علّت نامگذارى اين روزها به ايّام تشريق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حاجيان گوشتهاى قربانى خود را قطعه قطعه مى‌كنند، و سپس در مقابل خورشيد قرار مى‌دهند تا خشك شود، ايّام تشريق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جمعى از فقها پيامبر گرامى اسلام ص در روز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ذى‌الحجه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جمره عقبه را رمى و پس از آن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در آخر حلق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رعايت اين ترتيب واجب است يا نه؟</w:t>
      </w:r>
    </w:p>
    <w:p>
      <w:pPr>
        <w:pStyle w:val="BookText"/>
        <w:rPr/>
      </w:pPr>
      <w:r>
        <w:rPr>
          <w:rFonts w:ascii="IRNazanin" w:hAnsi="IRNazanin" w:eastAsia="IRNazanin"/>
          <w:color w:val="111111"/>
          <w:sz w:val="28"/>
          <w:sz w:val="28"/>
          <w:szCs w:val="28"/>
          <w:rtl w:val="true"/>
          <w:lang w:bidi="fa-IR"/>
        </w:rPr>
        <w:t>به نظر بعضى از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اين ترتيب واجب نيست، بنابراين اگر بعضى از اينها بر ديگرى مقدم شود مانعى ندارد، بلكه عمل را تمام مى‌كند و اعاده هم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عدّه براى اثبات نظر خويش، به روايات و اجماع تمسك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وليكن عدّه ديگرى از اماميه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روى علم و عمد بعضى را بر ديگرى مقدّم نمايد احتياطاً بايد دوباره و بر طبق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ذبح، حلق يا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 از نحر يا رمى جمره، حلق رأس كند، بايد يك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در حج قران است دو كفّاره بر او واجب است، يكى براى كفاره و ديگرى نيز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همراه خود آورده است</w:t>
      </w:r>
      <w:r>
        <w:rPr>
          <w:rFonts w:eastAsia="IRNazanin" w:cs="IRNazanin"/>
          <w:color w:val="111111"/>
          <w:sz w:val="28"/>
          <w:szCs w:val="28"/>
          <w:rtl w:val="true"/>
          <w:lang w:bidi="fa-IR"/>
        </w:rPr>
        <w:t>.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 از قربانى، حلق رأس كند كفّاره‌اى بر او نيست، همچنانكه اگر قبل از رمى، قربانى كند، كفاره‌اى ندارد</w:t>
      </w:r>
      <w:r>
        <w:rPr>
          <w:rFonts w:eastAsia="IRNazanin" w:cs="IRNazanin"/>
          <w:color w:val="111111"/>
          <w:sz w:val="28"/>
          <w:szCs w:val="28"/>
          <w:rtl w:val="true"/>
          <w:lang w:bidi="fa-IR"/>
        </w:rPr>
        <w:t>.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فتواى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كفّاره‌اى واجب نمى‌شود چه اينكه اوّل حلق كند و سپس آن دو را بجا بياورد و يا بعد از حلق، آن دو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مسأله احمد بن حنبل نيز از شافعى پيروى كرده است</w:t>
      </w:r>
      <w:r>
        <w:rPr>
          <w:rFonts w:eastAsia="IRNazanin" w:cs="IRNazanin"/>
          <w:color w:val="111111"/>
          <w:sz w:val="28"/>
          <w:szCs w:val="28"/>
          <w:rtl w:val="true"/>
          <w:lang w:bidi="fa-IR"/>
        </w:rPr>
        <w:t>.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ترديدى نيست كه منشاء اختلاف در نظرات فقهى، اختلاف در روايات است</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53652_3650668749"/>
      <w:bookmarkStart w:id="325" w:name="_Toc122"/>
      <w:bookmarkEnd w:id="324"/>
      <w:r>
        <w:rPr>
          <w:rtl w:val="true"/>
        </w:rPr>
        <w:t>رمى جمرات در ايام تشريق</w:t>
      </w:r>
      <w:r>
        <w:rPr>
          <w:rtl w:val="true"/>
        </w:rPr>
        <w:t>:</w:t>
      </w:r>
      <w:bookmarkEnd w:id="32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جميع فقها، حاجيان در روزهاى تشريق غير از رمى جمرات ثلاثه وظيفه ديگرى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رمى جمرات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وسطى، 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يازدهم و دوازدهم واجب و اگر كسى در شب سيزدهم در منى بيتوته كرده باشد، بايد در روز سيزدهم نيز جمرات را رمى كند</w:t>
      </w:r>
      <w:r>
        <w:rPr>
          <w:rFonts w:eastAsia="IRNazanin" w:cs="IRNazanin"/>
          <w:color w:val="111111"/>
          <w:sz w:val="28"/>
          <w:szCs w:val="28"/>
          <w:rtl w:val="true"/>
          <w:lang w:bidi="fa-IR"/>
        </w:rPr>
        <w:t>.</w:t>
      </w:r>
      <w:bookmarkStart w:id="326" w:name="pg1486_8621"/>
    </w:p>
    <w:p>
      <w:pPr>
        <w:pStyle w:val="BookText"/>
        <w:rPr/>
      </w:pPr>
      <w:bookmarkEnd w:id="326"/>
      <w:r>
        <w:rPr>
          <w:rFonts w:ascii="IRNazanin" w:hAnsi="IRNazanin" w:eastAsia="IRNazanin"/>
          <w:color w:val="111111"/>
          <w:sz w:val="28"/>
          <w:sz w:val="28"/>
          <w:szCs w:val="28"/>
          <w:rtl w:val="true"/>
          <w:lang w:bidi="fa-IR"/>
        </w:rPr>
        <w:t>گرچه در ضمن بحث، از رمى جمره عقبه، مسائل لازم را بيان كرديم ناگزير در اين جا نيز به طور فشرده به نكاتى اشاره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سنگها و مشخصات آنها، همان است كه قبلًا توضيح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رمى كردن جمرات، در ايّام تشريق اختلاف است، 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از طلوع خورشيد تا غروب همان روز است ولى اگر در هنگام زوال شمس باشد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فتواى حنفيان، شافعيان، مالكيان و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از زوال شمس تا غروب هر روز است بنابراين اگر قبل از زوال رمى كرده باشد بايد اعاده كند، چون در غير وقت مخصوص انجام داده است</w:t>
      </w:r>
      <w:r>
        <w:rPr>
          <w:rFonts w:eastAsia="IRNazanin" w:cs="IRNazanin"/>
          <w:color w:val="111111"/>
          <w:sz w:val="28"/>
          <w:szCs w:val="28"/>
          <w:rtl w:val="true"/>
          <w:lang w:bidi="fa-IR"/>
        </w:rPr>
        <w:t>.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در روز سيزدهم جايز است قبل از زوال شمس رمى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معذورند، مى‌توانند شبانه رمى كنند، مانند مريض، چوپان، هيزم جمع كن، و كسى كه بر جان خود مى‌ترسد و حتى اگر شخص معذور نتواند در هر شب رمى كند جايز است، هر سه رمى واجب را، در يك شب انجام دهد</w:t>
      </w:r>
      <w:r>
        <w:rPr>
          <w:rFonts w:eastAsia="IRNazanin" w:cs="IRNazanin"/>
          <w:color w:val="111111"/>
          <w:sz w:val="28"/>
          <w:szCs w:val="28"/>
          <w:rtl w:val="true"/>
          <w:lang w:bidi="fa-IR"/>
        </w:rPr>
        <w:t>.</w:t>
      </w:r>
    </w:p>
    <w:p>
      <w:pPr>
        <w:pStyle w:val="Heading3"/>
        <w:numPr>
          <w:ilvl w:val="2"/>
          <w:numId w:val="1"/>
        </w:numPr>
        <w:rPr/>
      </w:pPr>
      <w:bookmarkStart w:id="327" w:name="__RefHeading___Toc153654_3650668749"/>
      <w:bookmarkStart w:id="328" w:name="_Toc123"/>
      <w:bookmarkEnd w:id="327"/>
      <w:r>
        <w:rPr>
          <w:rtl w:val="true"/>
        </w:rPr>
        <w:t>كيفيت رمى جمرات</w:t>
      </w:r>
      <w:r>
        <w:rPr>
          <w:rtl w:val="true"/>
        </w:rPr>
        <w:t>:</w:t>
      </w:r>
      <w:bookmarkEnd w:id="328"/>
    </w:p>
    <w:p>
      <w:pPr>
        <w:pStyle w:val="BookText"/>
        <w:rPr/>
      </w:pPr>
      <w:r>
        <w:rPr>
          <w:rFonts w:ascii="IRNazanin" w:hAnsi="IRNazanin" w:eastAsia="IRNazanin"/>
          <w:color w:val="111111"/>
          <w:sz w:val="28"/>
          <w:sz w:val="28"/>
          <w:szCs w:val="28"/>
          <w:rtl w:val="true"/>
          <w:lang w:bidi="fa-IR"/>
        </w:rPr>
        <w:t>رمى جمرات در ايام تشريق بدين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جمره اولى را، كه دورترين آنها به مكه وكنار مسجد خيف واقع شده است، رمى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رمى جمره اولى را به حذف انجام دهد يعنى سنگها را بر باطن انگشت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و با پشت انگشت سبّابه رمى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مستحب است از طرف چپ جمره، از ناحيه بطن المسيل با هفت سنگ رمى كند و به هنگام انداختن هر سنگ تكبير گويد و خدا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رمى جمره اولى، به طرف جمره دوم مى‌رود كه آن را وسطى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طرف چپ جاده و رو به قبله ايستاده و پس از حمد و ثناى الهى و صلوات بر پيامبر اسلام ص مقدار كمى جلو مى‌آيد و سپس رمى مى‌كند، و البته مستحب است بعد از رمى آخرين سنگ، توقف نمايد و خدا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نيز به طرف جمره سوّم كه آن را عقبه گويند، حركت مى‌كند، اين جمره را نيز مانند سابق رمى مى‌كند وليكن بعد از آن توقف نمى‌كند و بدين گونه رمى جمرات تمام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ابى‌حنيفه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ترتيب بايد، در رمى جمرات رعايت بشود، چنانچه بر خلاف آن انجام دهد مثلًا از جمره عقبه يا وسطى شروع كند، بايد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مى‌تواند جمرات را سواره يا پياده رمى كند وليكن پياده افضل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معذور است مى‌تواند براى رمى جمرات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تكبير و دعا و يا توقف را بعد از جمره دوّم ترك كند، كفّاره‌اى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رمى جمرات يك روز را، عمداً يا سهواً و يا با جهل به حكم، به روز بعد موكول كرد و يا بطور كلّى، تا آخرين روز تشريق به تأخير انداخت آيا كفاره‌اى بر او واجب مى‌شود يا نه؟</w:t>
      </w:r>
    </w:p>
    <w:p>
      <w:pPr>
        <w:pStyle w:val="BookText"/>
        <w:rPr/>
      </w:pPr>
      <w:r>
        <w:rPr>
          <w:rFonts w:ascii="IRNazanin" w:hAnsi="IRNazanin" w:eastAsia="IRNazanin"/>
          <w:color w:val="111111"/>
          <w:sz w:val="28"/>
          <w:sz w:val="28"/>
          <w:szCs w:val="28"/>
          <w:rtl w:val="true"/>
          <w:lang w:bidi="fa-IR"/>
        </w:rPr>
        <w:t>به فتواى 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يا دو و يا سه سنگ را نزده است، فرداى آن بايد رمى كند و واجب است در مقابل هر سنگى كه به تأخير انداخته، مسكينى را اطعام كند و چنانچه چهار سنگ را نزده باشد، بايد فرداى آن روز رمى كند و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او واجب است وليكن اماميّه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مقدارى را كه نزده است قضا كند و فديه‌اى هم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همه مذاهب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رمى جمرات نكرد به طورى كه وقت آن تمام شد واجب نيست بعداً رمى كند وليكن در لزوم كفاره بر چنين شخصى اختلاف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مالكيان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همه يا بعضى از جمرات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يكى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رمى نكرده باشد بايد يك كفاره بدهد</w:t>
      </w:r>
      <w:r>
        <w:rPr>
          <w:rFonts w:eastAsia="IRNazanin" w:cs="IRNazanin"/>
          <w:color w:val="111111"/>
          <w:sz w:val="28"/>
          <w:szCs w:val="28"/>
          <w:rtl w:val="true"/>
          <w:lang w:bidi="fa-IR"/>
        </w:rPr>
        <w:t>.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فتواى حنفيان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اگرهمه را ترك نمايد يك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مى‌شود و چنانچه يكى از آنها يا بيشتر را ترك كرده باشد، بايد در مقابل هر يك، مسكينى را اطعام كند</w:t>
      </w:r>
      <w:r>
        <w:rPr>
          <w:rFonts w:eastAsia="IRNazanin" w:cs="IRNazanin"/>
          <w:color w:val="111111"/>
          <w:sz w:val="28"/>
          <w:szCs w:val="28"/>
          <w:rtl w:val="true"/>
          <w:lang w:bidi="fa-IR"/>
        </w:rPr>
        <w:t>.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سنگ را نزده است يك چارك گندم، و در مقابل دو سنگ دو چارك، ولى اگر سه سنگ را نزده است بايد خون بريزد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 الحصاه الواحده مدّ مِن‌الطعام و عن حصاتين مُدَّيْن و عنِ‌الثلاث دمٌ</w:t>
      </w:r>
      <w:r>
        <w:rPr>
          <w:rFonts w:eastAsia="Amiri" w:cs="Amiri" w:ascii="Amiri" w:hAnsi="Amiri"/>
          <w:color w:val="111111"/>
          <w:sz w:val="28"/>
          <w:szCs w:val="28"/>
          <w:rtl w:val="true"/>
          <w:lang w:bidi="ar-SA"/>
        </w:rPr>
        <w:t>.»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جائى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بكار رفته است، حدّاقل آن اين است كه بايد يك گوسفند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رمى يك جمره و يا قسمتى از آن را فراموش كرده باشد و بعد از آمدن به مكّه يادش بيايد، اگر ايّام تشريق تمام نشده واجب است به منى برگردد و رمى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رمى همه جمرات را فراموش كرده و در مكّه متذكر شود، چنانچه ايّام تشريق تمام نشده باشد باز هم واجب است به منى برگردد و جمرات را رمى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ايّام تشريق تمام شده باشد واجب است در سال آينده قضا كند، حال اگر مى‌تواند، بايد خودش قضا كند و چنانچه معذور است نايب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در هيچ كدام از اين موارد، كفّاره‌اى بر او واجب نيست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رمى جمرات را از روى عمد ترك كرده، حجّش باطل وليكن واجب همچنان به ذمّه‌اش خواهد بود، مگر آنكه خود، يا نائبش در سال بعد قضا كنند</w:t>
      </w:r>
      <w:r>
        <w:rPr>
          <w:rFonts w:eastAsia="IRNazanin" w:cs="IRNazanin"/>
          <w:color w:val="111111"/>
          <w:sz w:val="28"/>
          <w:szCs w:val="28"/>
          <w:rtl w:val="true"/>
          <w:lang w:bidi="fa-IR"/>
        </w:rPr>
        <w:t>.</w:t>
      </w:r>
      <w:bookmarkStart w:id="329" w:name="pg1486_8623"/>
    </w:p>
    <w:p>
      <w:pPr>
        <w:pStyle w:val="BookText"/>
        <w:rPr/>
      </w:pPr>
      <w:bookmarkEnd w:id="329"/>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جميع فقها شخص محرم مى‌تواند به دو روز از ايّام تشريق يعنى يازدهم، و دوازدهم اكتفاء نمايد باين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زوال شمس روز دوازدهم و قبل از غروب همان روز از منى خارج شود ولى اگر آفتاب غروب كرد و هنوز در منى باقيمانده، واجب است شب سيزدهم را نيز، بيتوته كند و در روز سيزدهم جمرات ثلاث را رمى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حكم شافعى نيز فتوا داده است</w:t>
      </w:r>
      <w:r>
        <w:rPr>
          <w:rFonts w:eastAsia="IRNazanin" w:cs="IRNazanin"/>
          <w:color w:val="111111"/>
          <w:sz w:val="28"/>
          <w:szCs w:val="28"/>
          <w:rtl w:val="true"/>
          <w:lang w:bidi="fa-IR"/>
        </w:rPr>
        <w:t>.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طلوع فجر روز سيزدهم مى‌تواند از منى خارج شود، ولى اگر فجر طلوع كرد و هنوز از منى خارج نشده، واجب است بماند و در روز، جمرات ثلاث را رمى كند</w:t>
      </w:r>
      <w:r>
        <w:rPr>
          <w:rFonts w:eastAsia="IRNazanin" w:cs="IRNazanin"/>
          <w:color w:val="111111"/>
          <w:sz w:val="28"/>
          <w:szCs w:val="28"/>
          <w:rtl w:val="true"/>
          <w:lang w:bidi="fa-IR"/>
        </w:rPr>
        <w:t>.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منى در بعد از ظهر روز دوازدهم براى كسانى جايز است كه در حال احرام مرتكب صيد و يا آميزش با زنان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ارتكاب چنين اعمالى، واجب است شب سيزدهم را در منى بيتوته نمايند و در روز آن، جمرات ثلاث را رمى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خلاصه كسانى كه به جواز خروج، قبل از غروب آفتاب روز دوازدهم فتوا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آيه شريفه استدلال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فى يومين فلا اثم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واجب بيتوته در منى، تا بعد از نصف شب است بنابراين اگر كسى بخواهد بعد از نصف شب از منى خارج شود مانعى ندارد</w:t>
      </w:r>
      <w:r>
        <w:rPr>
          <w:rFonts w:eastAsia="IRNazanin" w:cs="IRNazanin"/>
          <w:color w:val="111111"/>
          <w:sz w:val="28"/>
          <w:szCs w:val="28"/>
          <w:rtl w:val="true"/>
          <w:lang w:bidi="fa-IR"/>
        </w:rPr>
        <w:t>.</w:t>
      </w:r>
    </w:p>
    <w:p>
      <w:pPr>
        <w:pStyle w:val="Heading3"/>
        <w:numPr>
          <w:ilvl w:val="2"/>
          <w:numId w:val="1"/>
        </w:numPr>
        <w:rPr/>
      </w:pPr>
      <w:bookmarkStart w:id="330" w:name="__RefHeading___Toc153656_3650668749"/>
      <w:bookmarkStart w:id="331" w:name="_Toc124"/>
      <w:bookmarkEnd w:id="330"/>
      <w:r>
        <w:rPr>
          <w:rtl w:val="true"/>
        </w:rPr>
        <w:t>رجوع به مكّه</w:t>
      </w:r>
      <w:r>
        <w:rPr>
          <w:rtl w:val="true"/>
        </w:rPr>
        <w:t>:</w:t>
      </w:r>
      <w:bookmarkEnd w:id="331"/>
    </w:p>
    <w:p>
      <w:pPr>
        <w:pStyle w:val="BookText"/>
        <w:rPr/>
      </w:pPr>
      <w:r>
        <w:rPr>
          <w:rFonts w:ascii="IRNazanin" w:hAnsi="IRNazanin" w:eastAsia="IRNazanin"/>
          <w:color w:val="111111"/>
          <w:sz w:val="28"/>
          <w:sz w:val="28"/>
          <w:szCs w:val="28"/>
          <w:rtl w:val="true"/>
          <w:lang w:bidi="fa-IR"/>
        </w:rPr>
        <w:t xml:space="preserve">آنگاه كه حاجى مناسك و واجبات خود را در روز عيد انجام داد مى‌تواند به مكّه برگردد و اعمال واجب مكّه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به مكّه در روز عيد واجب نيست بلكه جايز و مستحب است و حتى تأخير آن هم تا آخر ذى‌الحجه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واجب مكه پنج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حج كه آنرا طواف زيارت نيز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w:t>
      </w:r>
      <w:bookmarkStart w:id="332" w:name="pg1486_8624"/>
    </w:p>
    <w:p>
      <w:pPr>
        <w:pStyle w:val="BookText"/>
        <w:rPr/>
      </w:pPr>
      <w:bookmarkEnd w:id="332"/>
      <w:r>
        <w:rPr>
          <w:rFonts w:ascii="IRNazanin" w:hAnsi="IRNazanin" w:eastAsia="IRNazanin"/>
          <w:color w:val="111111"/>
          <w:sz w:val="28"/>
          <w:sz w:val="28"/>
          <w:szCs w:val="28"/>
          <w:rtl w:val="true"/>
          <w:lang w:bidi="fa-IR"/>
        </w:rPr>
        <w:t>ولى به اعتقاد حنفيان، مالكيان، شافعيان و حنابله، شخص محرم بعد از طواف زيارت به منى برمى‌گردد و در اين هنگام همه چيز حتى زنان بر او حلال مى‌شوند ولى به نظر اماميّه تا زمانى كه طواف نساء و نماز آن را بجا نياورد، زنان بر او حلال نمى‌شوند</w:t>
      </w:r>
      <w:r>
        <w:rPr>
          <w:rFonts w:eastAsia="IRNazanin" w:cs="IRNazanin"/>
          <w:color w:val="111111"/>
          <w:sz w:val="28"/>
          <w:szCs w:val="28"/>
          <w:rtl w:val="true"/>
          <w:lang w:bidi="fa-IR"/>
        </w:rPr>
        <w:t>.</w:t>
      </w:r>
    </w:p>
    <w:p>
      <w:pPr>
        <w:pStyle w:val="Heading3"/>
        <w:numPr>
          <w:ilvl w:val="2"/>
          <w:numId w:val="1"/>
        </w:numPr>
        <w:rPr/>
      </w:pPr>
      <w:bookmarkStart w:id="333" w:name="__RefHeading___Toc153658_3650668749"/>
      <w:bookmarkStart w:id="334" w:name="_Toc125"/>
      <w:bookmarkEnd w:id="333"/>
      <w:r>
        <w:rPr>
          <w:rtl w:val="true"/>
        </w:rPr>
        <w:t>طواف وداع</w:t>
      </w:r>
      <w:r>
        <w:rPr>
          <w:rtl w:val="true"/>
        </w:rPr>
        <w:t>:</w:t>
      </w:r>
      <w:bookmarkEnd w:id="334"/>
    </w:p>
    <w:p>
      <w:pPr>
        <w:pStyle w:val="BookText"/>
        <w:rPr/>
      </w:pPr>
      <w:r>
        <w:rPr>
          <w:rFonts w:ascii="IRNazanin" w:hAnsi="IRNazanin" w:eastAsia="IRNazanin"/>
          <w:color w:val="111111"/>
          <w:sz w:val="28"/>
          <w:sz w:val="28"/>
          <w:szCs w:val="28"/>
          <w:rtl w:val="true"/>
          <w:lang w:bidi="fa-IR"/>
        </w:rPr>
        <w:t>طواف وداع زمانى انجام مى‌شود كه حاجيان بعد از اتمام اعمال منى در ايّام تشريق، به مكّه برمى‌گردند و امّا راجع به وجوب و استحباب آن در ميان فقها اختلاف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اماميّه و به تبعيّت از آنها مالكيان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استحباب آن رأى داده‌اند</w:t>
      </w:r>
      <w:r>
        <w:rPr>
          <w:rFonts w:eastAsia="Amiri" w:cs="Amiri" w:ascii="Amiri" w:hAnsi="Amiri"/>
          <w:color w:val="111111"/>
          <w:sz w:val="28"/>
          <w:szCs w:val="28"/>
          <w:rtl w:val="true"/>
          <w:lang w:bidi="ar-SA"/>
        </w:rPr>
        <w:t>.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جُزىّ مالكى، در قوانين‌الفقهيه، در مقابل كسانى كه به وجوب آن فتوا داده‌اند،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وداع مستحب است</w:t>
      </w:r>
      <w:r>
        <w:rPr>
          <w:rFonts w:eastAsia="IRNazanin" w:cs="IRNazanin"/>
          <w:color w:val="111111"/>
          <w:sz w:val="28"/>
          <w:szCs w:val="28"/>
          <w:rtl w:val="true"/>
          <w:lang w:bidi="fa-IR"/>
        </w:rPr>
        <w:t>.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حنفيان و حنابله، اين طواف را، بر غير مكّى و كسى كه قصد ندارد </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رجوع از منى در مكّه توقف كند، واجب مى‌دانند</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53660_3650668749"/>
      <w:bookmarkStart w:id="336" w:name="_Toc126"/>
      <w:bookmarkEnd w:id="335"/>
      <w:r>
        <w:rPr>
          <w:rtl w:val="true"/>
        </w:rPr>
        <w:t>خاتمه</w:t>
      </w:r>
      <w:r>
        <w:rPr>
          <w:rtl w:val="true"/>
        </w:rPr>
        <w:t>:</w:t>
      </w:r>
      <w:bookmarkEnd w:id="336"/>
    </w:p>
    <w:p>
      <w:pPr>
        <w:pStyle w:val="BookText"/>
        <w:rPr/>
      </w:pPr>
      <w:r>
        <w:rPr>
          <w:rFonts w:ascii="IRNazanin" w:hAnsi="IRNazanin" w:eastAsia="IRNazanin"/>
          <w:color w:val="111111"/>
          <w:sz w:val="28"/>
          <w:sz w:val="28"/>
          <w:szCs w:val="28"/>
          <w:rtl w:val="true"/>
          <w:lang w:bidi="fa-IR"/>
        </w:rPr>
        <w:t>چنانچه زن قبل از انجام دادن طواف وداع حائض شود بايد از خانه خدا خارج شود و طوافى بر عهده او نيست، و حتى به فتواى كسانى كه اين طواف را بر غير حائض واجب مى‌دانند، بر زن حائض فديه‌اى را واجب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مستحب است از نزديكترين درب مسجدالحرام وداع كند ولى داخل نشود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بدينگونه حاجيان اعمال واجب خود را به اتمام مى‌رسانند وليكن بخش ديگرى از احكام حج را تحت عنوان احكام محصور و مصدود، در آخر كتاب مى‌آوريم</w:t>
      </w:r>
      <w:r>
        <w:rPr>
          <w:rFonts w:eastAsia="IRNazanin" w:cs="IRNazanin"/>
          <w:color w:val="111111"/>
          <w:sz w:val="28"/>
          <w:szCs w:val="28"/>
          <w:rtl w:val="true"/>
          <w:lang w:bidi="fa-IR"/>
        </w:rPr>
        <w:t>.</w:t>
      </w:r>
      <w:bookmarkStart w:id="337" w:name="pg1486_8625"/>
    </w:p>
    <w:p>
      <w:pPr>
        <w:pStyle w:val="Heading2"/>
        <w:numPr>
          <w:ilvl w:val="1"/>
          <w:numId w:val="1"/>
        </w:numPr>
        <w:rPr/>
      </w:pPr>
      <w:bookmarkStart w:id="338" w:name="__RefHeading___Toc153662_3650668749"/>
      <w:bookmarkStart w:id="339" w:name="_Toc127"/>
      <w:bookmarkEnd w:id="337"/>
      <w:bookmarkEnd w:id="338"/>
      <w:r>
        <w:rPr>
          <w:rtl w:val="true"/>
        </w:rPr>
        <w:t>احكام مصدود و محصور</w:t>
      </w:r>
      <w:r>
        <w:rPr>
          <w:rtl w:val="true"/>
        </w:rPr>
        <w:t>:</w:t>
      </w:r>
      <w:bookmarkEnd w:id="339"/>
    </w:p>
    <w:p>
      <w:pPr>
        <w:pStyle w:val="Heading3"/>
        <w:numPr>
          <w:ilvl w:val="2"/>
          <w:numId w:val="1"/>
        </w:numPr>
        <w:rPr/>
      </w:pPr>
      <w:bookmarkStart w:id="340" w:name="__RefHeading___Toc153664_3650668749"/>
      <w:bookmarkStart w:id="341" w:name="_Toc128"/>
      <w:bookmarkEnd w:id="340"/>
      <w:r>
        <w:rPr>
          <w:rtl w:val="true"/>
        </w:rPr>
        <w:t>اشاره</w:t>
      </w:r>
      <w:bookmarkEnd w:id="341"/>
    </w:p>
    <w:p>
      <w:pPr>
        <w:pStyle w:val="BookText"/>
        <w:rPr/>
      </w:pPr>
      <w:r>
        <w:rPr>
          <w:rFonts w:ascii="Amiri" w:hAnsi="Amiri" w:eastAsia="Amiri" w:cs="Amiri"/>
          <w:color w:val="111111"/>
          <w:sz w:val="28"/>
          <w:sz w:val="28"/>
          <w:szCs w:val="28"/>
          <w:rtl w:val="true"/>
          <w:lang w:bidi="ar-SA"/>
        </w:rPr>
        <w:t>در اين بخش معناى لغوى و احكام مصدود و محصور را به طور فشرده مطرح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 به وسيله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مى‌شود كه دشمن او را از انجام عمره يا حج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مصدود را، اماميه بكار مى‌برند ولى اهل سنّت در هر دو مورد، واژه محصور را بكار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محصور آن است كه به واسطه مرض از عمره يا حج ممنوع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مصدود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بخش بعضى از مسائل را بيان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حاجى به احرام حج محرم شود ولى دشمن به او اجازه ندهد تا در عرفه و مشعر وقوف كند و يا اگر احرام عمره دارد، اجازه ندهد به مكّه داخل شود تا طواف و سعى را انجام دهد، در اين دو صورت به فتواى اماميّه و شافعيّه </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قربانى كردن، در همان محلى كه مصدود شده، از احرام خارج مى‌شود و پس از آن همه چيز حتى زنان بر او حلال مى‌شوند، البته به احتياط واجب قدرى از مو يا ناخن خود را هم بگيرد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به فتواى 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شتر و يا گوسفند را در حرم ذبح و يا نحر كند</w:t>
      </w:r>
      <w:r>
        <w:rPr>
          <w:rFonts w:eastAsia="IRNazanin" w:cs="IRNazanin"/>
          <w:color w:val="111111"/>
          <w:sz w:val="28"/>
          <w:szCs w:val="28"/>
          <w:rtl w:val="true"/>
          <w:lang w:bidi="fa-IR"/>
        </w:rPr>
        <w:t>.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مصدود شدن، در صورتى كه از مرتفع شدن آن مأيوس شود، از احرام خارج مى‌شود و قربانى هم لازم نيست و به اعتقاد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شترى به همراه دارد بايد در همان مكانى كه قصد خروج از احرام را دارد، نحر كند</w:t>
      </w:r>
      <w:r>
        <w:rPr>
          <w:rFonts w:eastAsia="IRNazanin" w:cs="IRNazanin"/>
          <w:color w:val="111111"/>
          <w:sz w:val="28"/>
          <w:szCs w:val="28"/>
          <w:rtl w:val="true"/>
          <w:lang w:bidi="fa-IR"/>
        </w:rPr>
        <w:t>.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كسانى كه به ثبوت هدى بر مصدود فتوا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روايت جابر استدلال نموده‌اند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احصرنا مع رسول‌الله ص بالحديبيّه فَنحْرنا البَدنهَ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گويد، با رسول‌الله ص در حديبيّه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ولى با قربانى كردن شتر، از احرام خارج شديم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حديبيّه در يك منزلى مكّه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فتواى جميع فقهاى اهل تسنن غير از حنفيان حلق يا تقصير بر مصدود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حنفيان هيچ يك از آن دو را واجب نمى‌دانند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اعتقاد اماميه، شافعيان، </w:t>
      </w:r>
      <w:r>
        <w:rPr>
          <w:rFonts w:eastAsia="Amiri" w:cs="Amiri" w:ascii="Amiri" w:hAnsi="Amiri"/>
          <w:color w:val="111111"/>
          <w:sz w:val="28"/>
          <w:szCs w:val="28"/>
          <w:rtl w:val="true"/>
          <w:lang w:bidi="ar-SA"/>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حنابله بنا به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مصدود نتوانست اعمال خود را در مكّه انجام دهد و به دستورى كه گفته شد عمل كرد و از احرام خارج شد، چنانچه حج، بر عهده او واجب بوده، بايد در سال آينده و پس از رفع عذر، حج واجب خود را انجام دهد و آنچه را كه انجام داده از حَجّه‌الاسلام او كفايت نمى‌كند و حتى اگر در سال محاصره، استطاعت نداشته وليكن در سال بعد مستطيع شود، در اين صورت نيز حج بر او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حنفيان به وجوب حج براى مصدود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قيد و شرطى،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به وجوب حج در سال بعد فتوا داده‌اند، دو دليل آورده‌اند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فقها بر ثبوت قضا نسبت به كسى كه از انجام مناسك حج ممنوع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انَّ رسول‌الله ص اعتمر فى‌العام المقبل من عام‌الحديبيّه قضاءً لتلك العمره</w:t>
      </w:r>
      <w:r>
        <w:rPr>
          <w:rFonts w:eastAsia="Amiri" w:cs="Amiri" w:ascii="Amiri" w:hAnsi="Amiri"/>
          <w:color w:val="111111"/>
          <w:sz w:val="28"/>
          <w:szCs w:val="28"/>
          <w:rtl w:val="true"/>
          <w:lang w:bidi="ar-SA"/>
        </w:rPr>
        <w:t>.» «</w:t>
      </w:r>
      <w:r>
        <w:rPr>
          <w:rStyle w:val="FootnoteAnchor"/>
          <w:rtl w:val="true"/>
        </w:rPr>
        <w:footnoteReference w:id="3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كرده‌اند كه پيامبر گرامى اسلام در سال بعد از جريان حديبيّه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هفتم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ديگرى انجام داد كه به عمره قضا معروف است و بدين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سال ششم را كه از ناحيه قريش محصور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ديگرى هم مورد استدلال اين عده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كسانى كه به عدم وجوب آن در سال آينده فتوا داده‌اند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و اصحابش در حديبيّه، با قربانى كردن و حلق رأس، قبل از آنكه خانه خدا را طواف كنند و قربانى به منى برسد، از احرام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جريان نيز كسى نمى‌داند كه آيا آن حضرت به يكى از اصحاب و يا افراد ديگرى كه با او بودند، نسبت به انجام عمره در سال بعد، مطلبى فرموده يا نه؟ يعنى اطلاعى از امر و نهى پيامبر در دست نيست بنابراين دليلى بر ثبوت قضا بر مصدود وجود ندارد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بعد از وقوف به عرفات و مشعر از مناسك منى ممنوع شود به طورى كه اصلًا نتواند در طول ماه ذى‌الحجه داخل مكّه شود و اعمال آن را انجام دهد، حكم آن مانند سابق است</w:t>
      </w:r>
      <w:r>
        <w:rPr>
          <w:rFonts w:eastAsia="IRNazanin" w:cs="IRNazanin"/>
          <w:color w:val="111111"/>
          <w:sz w:val="28"/>
          <w:szCs w:val="28"/>
          <w:rtl w:val="true"/>
          <w:lang w:bidi="fa-IR"/>
        </w:rPr>
        <w:t>.</w:t>
      </w:r>
      <w:bookmarkStart w:id="342" w:name="pg1486_8627"/>
    </w:p>
    <w:p>
      <w:pPr>
        <w:pStyle w:val="BookText"/>
        <w:rPr/>
      </w:pPr>
      <w:bookmarkEnd w:id="342"/>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تنها از انجام مناسك منى مصدود باشد، در صورتى كه بتواند نايب بگيرد واجب است اين كار را بكند و حتى با نايب خود، نسبت به زمان انجام مناسك منى، صحبت كند، كه هرگاه اعمال را انجام داد، از احرام خارج شود و سپس بقيّه اعمال را خودش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بر نايب گرفتن، قدرت ندارد، با قربانى كردن از احرام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عده ديگرى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خود را قربانى مى‌كند و همچنان بر احرام باقى مى‌ماند تا زمانى كه يك عمره مفرده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بعد از اعمال مكّه، از رفتن به منى، براى بيتوته كردن در ليالى تشريق، منع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حج خود را تمام و براى رمى جمرات ثلاث، اگر مى‌تواند در همان سال نايب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قدرت دارد و مانع شرعى هم براى او نيست، شبهاى تشريق را در مكّه بماند و به عبادت مشغول باشد، و اگر نمى‌تواند در مكّه بماند، كفّاره‌اى بر او نيست</w:t>
      </w:r>
      <w:r>
        <w:rPr>
          <w:rFonts w:eastAsia="IRNazanin" w:cs="IRNazanin"/>
          <w:color w:val="111111"/>
          <w:sz w:val="28"/>
          <w:szCs w:val="28"/>
          <w:rtl w:val="true"/>
          <w:lang w:bidi="fa-IR"/>
        </w:rPr>
        <w:t>.</w:t>
      </w:r>
    </w:p>
    <w:p>
      <w:pPr>
        <w:pStyle w:val="Heading3"/>
        <w:numPr>
          <w:ilvl w:val="2"/>
          <w:numId w:val="1"/>
        </w:numPr>
        <w:rPr/>
      </w:pPr>
      <w:bookmarkStart w:id="343" w:name="__RefHeading___Toc153666_3650668749"/>
      <w:bookmarkStart w:id="344" w:name="_Toc129"/>
      <w:bookmarkEnd w:id="343"/>
      <w:r>
        <w:rPr>
          <w:rtl w:val="true"/>
        </w:rPr>
        <w:t>احكام محصور</w:t>
      </w:r>
      <w:r>
        <w:rPr>
          <w:rtl w:val="true"/>
        </w:rPr>
        <w:t>:</w:t>
      </w:r>
      <w:bookmarkEnd w:id="344"/>
    </w:p>
    <w:p>
      <w:pPr>
        <w:pStyle w:val="BookText"/>
        <w:rPr/>
      </w:pPr>
      <w:r>
        <w:rPr>
          <w:rFonts w:ascii="IRNazanin" w:hAnsi="IRNazanin" w:eastAsia="IRNazanin"/>
          <w:color w:val="111111"/>
          <w:sz w:val="28"/>
          <w:sz w:val="28"/>
          <w:szCs w:val="28"/>
          <w:rtl w:val="true"/>
          <w:lang w:bidi="fa-IR"/>
        </w:rPr>
        <w:t>كسى كه به هيچ وجه توانائى ندارد مناسك حج خود را انجام دهد،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محرم شدن در حج افراد يا تمتع با خداى خود شرط مى‌كند به اين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شرطى محرم مى‌شوم كه هرگاه مريض شدم و يا خرجى من تمام شد و يا وقت حج پايان يافت، از احرام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نيز مرا حلال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در اين مورد بدون قربانى از احرام خارج مى‌شود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احرامش براى حج قران باشد، و سوق هدى نيز كرده باشد، به محض اين كه هدى را به طرف منى روانه كرد، از احرام خارج مى‌شود و لازم نيست صبر كند تا قربانى به قربانگاه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حكم اماميّه، احمد بن حنبل، اسحق بن راهويه </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شافعى، </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بعضى از اصحاب محمد بن ادريس شافعى با وى مخالفت كرده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هيچ تأثيرى در خروج از احرام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شافعى در مذهب قديم خود به تأثير اين شرط حكم كرده، وليكن در مذهب جديدش دو فتوا از وى نقل شده است</w:t>
      </w:r>
      <w:r>
        <w:rPr>
          <w:rFonts w:eastAsia="IRNazanin" w:cs="IRNazanin"/>
          <w:color w:val="111111"/>
          <w:sz w:val="28"/>
          <w:szCs w:val="28"/>
          <w:rtl w:val="true"/>
          <w:lang w:bidi="fa-IR"/>
        </w:rPr>
        <w:t>.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مالك و ابوحنيفه نيز در تأثير اين شرط مخالفت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شرطى اصلًا اثر ندارد و خروج از احرام، به آن حاصل نمى‌شود</w:t>
      </w:r>
      <w:r>
        <w:rPr>
          <w:rFonts w:eastAsia="IRNazanin" w:cs="IRNazanin"/>
          <w:color w:val="111111"/>
          <w:sz w:val="28"/>
          <w:szCs w:val="28"/>
          <w:rtl w:val="true"/>
          <w:lang w:bidi="fa-IR"/>
        </w:rPr>
        <w:t>.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ابوحنيفه معتقد است كه مريض بدون شرط نيز از احرام خارج مى‌شود ولى اگر چنين شرطى كرد، هدى از او ساقط مى‌شود</w:t>
      </w:r>
      <w:r>
        <w:rPr>
          <w:rFonts w:eastAsia="IRNazanin" w:cs="IRNazanin"/>
          <w:color w:val="111111"/>
          <w:sz w:val="28"/>
          <w:szCs w:val="28"/>
          <w:rtl w:val="true"/>
          <w:lang w:bidi="fa-IR"/>
        </w:rPr>
        <w:t>.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شرطى با خداى خود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فتواى اماميه و حنفيان، به احرام باقى مى‌ماند، تا هدى خود را به منى بفرستد و در اين صورت هر زمان كه از ذبح يا نحر هدى مطمئن شد، حلق يا تقصير كند، به اين ترتيب همه چيز بر او حلال مى‌شود غير 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فتوا آيه شريفه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احصرتم فَما استيسر من‌الهدى ولا تحلقوا رؤسكم حتى يبلغَ الهدى محلّه</w:t>
      </w:r>
      <w:r>
        <w:rPr>
          <w:rFonts w:eastAsia="IRNazanin" w:cs="IRNazanin"/>
          <w:color w:val="111111"/>
          <w:sz w:val="28"/>
          <w:szCs w:val="28"/>
          <w:rtl w:val="true"/>
          <w:lang w:bidi="fa-IR"/>
        </w:rPr>
        <w:t>.»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آيه شريفه چنين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رسيدن هدى به منى، و اطمينان از ذبح آن، تحليل حاصل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حج واجب به عهده اوست و به واسطه مرض محصور شده، زن بر او حلال نمى‌شود مگر آنكه خودش بيايد و اعمال حج را بجا بياورد و طواف نساء هم بكند، ولى اگر از آمدن عاجر شد، بعيد نيست كفايت كردن عمل نايب، براى تحليل زن بر او، و امّا كسى كه حج او استحبابى بوده است، بعيد نيست كفايت طواف نايب از او وليكن احتياط آن است كه در صورت امكان خودش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فتواى مالكيان، شافعيان و حنابله، خروج از احرام براى محصور جايز نيست، بلكه همچنان بر احرام خود باقى مى‌ماند تا زمانى كه اعمال حج را انجام دهد و چنانچه نتوانست به اعمال حج در موعد مقرّر برسد، با انجام يك عمره مفرده، از احرام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گفت كه اين فتوا، با عموميّت آيه شريفه مورد بحث منافات دارد، زيرا آيه محصور و مصدود، هر دو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به اعتقاد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حج، بر ذمّه چنين فردى مستقر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استطاعتى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سال آينده، انجام دهد و در غير اين صورت واجب نيست مگر آنكه مجدداً در سال آينده مستطيع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احكامى كه بيان شد، در صورتى است كه مرض مرتفع نشود، بنابراين اگر مريض خوب شد، واجب است خود را به بقيّه حاجيان ملحق نمايد و در اين فرض اگر به وقوف مشعر و عرفات يا يكى از آن دو برسد حجش كامل خواهد بود، ولى اگر به موقفين و يا يكى از آنها نرسيد، حج از او فوت شده و بايد با يك عمره مفرده از احرام خارج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مريض نتواند مناسك منى و بعد از آن را بجاى آورد، بايد براى رمى جمرات و نحر يا ذبح هدى، نايب بگيرد وليكن حلق رأس را خودش بايد انجام بدهد، و نيز طواف خانه خدا، و سعى بين صفا و مروه را در صورت امكان خودش بجا آورد و اگر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دو نيز نايب بگيرد، و سپس نماز طواف را اگر در مسجدالحرام است، بخواند و همين طور بيتوته منى را در صورت امكان،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چنين محصورى به وظيفه‌اش عمل كند، بدون اشكال حجّش كامل 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طبق وظيفه‌اش عمل نكرد بايد براى بيتوته نكردن در منى احتياطاً كفاره بدهد</w:t>
      </w:r>
      <w:r>
        <w:rPr>
          <w:rFonts w:eastAsia="IRNazanin" w:cs="IRNazanin"/>
          <w:color w:val="111111"/>
          <w:sz w:val="28"/>
          <w:szCs w:val="28"/>
          <w:rtl w:val="true"/>
          <w:lang w:bidi="fa-IR"/>
        </w:rPr>
        <w:t>.</w:t>
      </w:r>
      <w:bookmarkStart w:id="345" w:name="pg1486_8629"/>
    </w:p>
    <w:p>
      <w:pPr>
        <w:pStyle w:val="BookText"/>
        <w:rPr/>
      </w:pPr>
      <w:bookmarkEnd w:id="345"/>
      <w:r>
        <w:rPr>
          <w:rFonts w:ascii="IRNazanin" w:hAnsi="IRNazanin" w:eastAsia="IRNazanin"/>
          <w:color w:val="111111"/>
          <w:sz w:val="28"/>
          <w:sz w:val="28"/>
          <w:szCs w:val="28"/>
          <w:rtl w:val="true"/>
          <w:lang w:bidi="fa-IR"/>
        </w:rPr>
        <w:t>و امّا بر اساس فتواى بقيه مذاهب، ابن جزىّ مالكى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اصابه المرض بعدالاحرام لزمه انْ يقيم على احرامه حتّى يبرأ و انْ طال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محصور، بعد از احرام مريض شد بايد به همان حال، در احرام باقى بماند تا مرضش 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تا بهبود كامل زمان زيادى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ابوحنيفه با اين فتوا مخالفت كرده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مانند مصدود است، يعنى هرگاه خوب شد، با يك عمره مفرده از احرام خارج مى‌شود و پس از آن، عمل ديگرى بر او واجب نيست، مگر تا سال آينده كه بايد حج خود را چه واجب و چه مستحب، قضا و يك قربانى نيز به اندازه استطاعت خودش هديه كند وچنانچه قدرت بر تهيّه هدى ندارد ده روز روزه بگيرد، سه روز در حج و هفت روز پس از بازگشت به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ابوحنيفه در صورتى كه مرض طول بكشد، به طوريكه تا ايّام حج، در سال آينده ادامه داشته باشد، و محصور همچنان در احرام باشد، نبايد با آوردن عمره مفرده خود را از احرام خارج كند بلكه بايد با همان احرام، اعمال حج خود را انجام دهد و ضمناً قربانى هم استحباب دارد</w:t>
      </w:r>
      <w:r>
        <w:rPr>
          <w:rFonts w:eastAsia="IRNazanin" w:cs="IRNazanin"/>
          <w:color w:val="111111"/>
          <w:sz w:val="28"/>
          <w:szCs w:val="28"/>
          <w:rtl w:val="true"/>
          <w:lang w:bidi="fa-IR"/>
        </w:rPr>
        <w:t>.</w:t>
      </w:r>
    </w:p>
    <w:p>
      <w:pPr>
        <w:pStyle w:val="Heading3"/>
        <w:numPr>
          <w:ilvl w:val="2"/>
          <w:numId w:val="1"/>
        </w:numPr>
        <w:rPr/>
      </w:pPr>
      <w:bookmarkStart w:id="346" w:name="__RefHeading___Toc153668_3650668749"/>
      <w:bookmarkStart w:id="347" w:name="_Toc130"/>
      <w:bookmarkEnd w:id="346"/>
      <w:r>
        <w:rPr>
          <w:rtl w:val="true"/>
        </w:rPr>
        <w:t>حكم كسى كه، حج از او فوت شود</w:t>
      </w:r>
      <w:r>
        <w:rPr>
          <w:rtl w:val="true"/>
        </w:rPr>
        <w:t>:</w:t>
      </w:r>
      <w:bookmarkEnd w:id="347"/>
    </w:p>
    <w:p>
      <w:pPr>
        <w:pStyle w:val="BookText"/>
        <w:rPr/>
      </w:pPr>
      <w:r>
        <w:rPr>
          <w:rFonts w:ascii="Amiri" w:hAnsi="Amiri" w:eastAsia="Amiri" w:cs="Amiri"/>
          <w:color w:val="111111"/>
          <w:sz w:val="28"/>
          <w:sz w:val="28"/>
          <w:szCs w:val="28"/>
          <w:rtl w:val="true"/>
          <w:lang w:bidi="ar-SA"/>
        </w:rPr>
        <w:t>به اتفاق جميع فقها، كسى كه نتواند بعد از احرام به ايّام حج برسد، حج از او فوت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بايد با يك عمره مفرده از احرام خارج شود و در سال آينده نيز حج خود را قضا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آيا هدى هم واجب است يا نه؟</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از علماى اماميّه و شافعيان </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وجوب هدى، در حالى كه حنفيان </w:t>
      </w:r>
      <w:r>
        <w:rPr>
          <w:rFonts w:eastAsia="Amiri" w:cs="Amiri" w:ascii="Amiri" w:hAnsi="Amiri"/>
          <w:color w:val="111111"/>
          <w:sz w:val="28"/>
          <w:szCs w:val="28"/>
          <w:rtl w:val="true"/>
          <w:lang w:bidi="ar-SA"/>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ديگرى از اماميّه به عدم وجوب آن نظر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مالك‌بن انس در اين مسأله سه قول نقل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قول شافعى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حنفيان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خارج نمى‌شود بلكه همچنان بر احرام خود باقى مى‌ماند تا در سال آينده اعمال حج را انجام دهد</w:t>
      </w:r>
      <w:r>
        <w:rPr>
          <w:rFonts w:eastAsia="IRNazanin" w:cs="IRNazanin"/>
          <w:color w:val="111111"/>
          <w:sz w:val="28"/>
          <w:szCs w:val="28"/>
          <w:rtl w:val="true"/>
          <w:lang w:bidi="fa-IR"/>
        </w:rPr>
        <w:t>.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153670_3650668749"/>
      <w:bookmarkStart w:id="349" w:name="_Toc131"/>
      <w:bookmarkEnd w:id="348"/>
      <w:r>
        <w:rPr>
          <w:rtl w:val="true"/>
        </w:rPr>
        <w:t>فوت حج چگونه محقق مى‌شود؟</w:t>
      </w:r>
      <w:bookmarkEnd w:id="349"/>
    </w:p>
    <w:p>
      <w:pPr>
        <w:pStyle w:val="BookText"/>
        <w:rPr/>
      </w:pPr>
      <w:r>
        <w:rPr>
          <w:rFonts w:ascii="Amiri" w:hAnsi="Amiri" w:eastAsia="Amiri" w:cs="Amiri"/>
          <w:color w:val="111111"/>
          <w:sz w:val="28"/>
          <w:sz w:val="28"/>
          <w:szCs w:val="28"/>
          <w:rtl w:val="true"/>
          <w:lang w:bidi="ar-SA"/>
        </w:rPr>
        <w:t>به اعتقاد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حج به دو صورت اتفاق مى‌افتد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كدام از اعمال و مناسك حج را انجام ندهد،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اختيارى عرفه را ترك كرده باشد، در صورتى كه وقوف به مشعر را هم نياورده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نظر بقيّه مذاهب غير از اماميه، به سه چيز محقق مى‌شود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اعمال حج را انجام نداده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روز عرفه و يا شب عيد را درك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وقوف عرفه را، گرچه در لحظه‌اى از شب هم كه باشد، درك كند، در واقع تمام حج را درك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وقوف به عرفات را به شكلى كه بيان شد، انجام ندهد، هر چند بقيه اعمال را بجا آورده باشد فايده‌اى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طلوع فجر روز عيد در عرفات، اقامه داشته باشد، خواه نيّت وقوف كرده باشد</w:t>
      </w:r>
      <w:r>
        <w:rPr>
          <w:rFonts w:eastAsia="Amiri" w:cs="Amiri" w:ascii="Amiri" w:hAnsi="Amiri"/>
          <w:color w:val="111111"/>
          <w:sz w:val="28"/>
          <w:szCs w:val="28"/>
          <w:rtl w:val="true"/>
          <w:lang w:bidi="ar-SA"/>
        </w:rPr>
        <w:t>.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اماميه و محمد بن ادريس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حَجّه‌الاسلام از او فوت شده واجب است هر چه زودتر، و به فوريّت در سال آينده قضا نمايد</w:t>
      </w:r>
      <w:r>
        <w:rPr>
          <w:rFonts w:eastAsia="IRNazanin" w:cs="IRNazanin"/>
          <w:color w:val="111111"/>
          <w:sz w:val="28"/>
          <w:szCs w:val="28"/>
          <w:rtl w:val="true"/>
          <w:lang w:bidi="fa-IR"/>
        </w:rPr>
        <w:t>.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در ميان اصحاب شافعى كسانى هستند كه فوريّت آن را واجب نمى‌دانند</w:t>
      </w:r>
      <w:r>
        <w:rPr>
          <w:rFonts w:eastAsia="Amiri" w:cs="Amiri" w:ascii="Amiri" w:hAnsi="Amiri"/>
          <w:color w:val="111111"/>
          <w:sz w:val="28"/>
          <w:szCs w:val="28"/>
          <w:rtl w:val="true"/>
          <w:lang w:bidi="ar-SA"/>
        </w:rPr>
        <w:t>.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انجام دادن با تأخير را نيز، جايز مى‌دانند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ابواب وجوب حج،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حجرالاسود نظريّاتى وجود دارد كه به دو مورد از آن اشاره مى‌كنيم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جبرائيل ع از آسمان آورد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كه حضرت آدم از بهشت به زمين آمد، آن را با خود آورد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همين مبحث ماجراى بناى كعبه و سير تاريخى آنرا مشروحاً ذكر خواهيم كرد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وجوب حج،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سنن بيهقى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عمده‌القارى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عمده‌القارى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مسند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مقدمات عبادت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شروط تكليف،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كفايه‌الاخيار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حج و شرائط آن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المقارن كتاب الحج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القوانين الفقهيه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عبادت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بدايع الصنايع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بدايع الصنايع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الفقهيه ابن جزى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كفايه‌الاخيار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الخمسه،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الخمسه،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چاپ دارالملايين بيروت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الفقيه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الهدايه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القوانين الفقهيه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بحث فقه مرحوم آيه‌الله العظمى شاهرودى از مؤلّف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لابن قدامه،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فقه‌السّنه،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فتح‌العزيز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فتح‌العزيز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لابن قدامه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الحج</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كفايه‌الاخيار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فتح‌العزيز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كفايه‌الاخيار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كفايه‌الاخيار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الفقهيه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الفقهيه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الفقهيه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منهاج القويم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الهدايه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الفقهيّه،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المغنى ابن قدامه، 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فتح‌العزيز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الفقهيه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االخمسه،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الخمسه،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على‌المذاهب الخمسه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االخمسه،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الحج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الوجير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والحج على‌المذاهب الاربعه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الفقهيه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فتح‌البارى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لابن قدامه باب‌الحج،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كفايه‌الاخيار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فتح‌القدير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مغنى‌المحتاج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بدايه‌المجتهد و سنن بيهقى و تفسير فخر رازى و قرطبى والدرالمنثور والمحلى والمغنى و كنزالعمال و ما به جهت اختصار يكى از مصادر را ذكر مى‌كنيم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مختصر المزنى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احمد بن حنبل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فتح‌العزيز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الفقهيه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بدايع‌الصنايع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كفايه‌الاخيار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الفقهيه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الفقهيه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مسند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الخمسه،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چاپ دارالعلم للملايين بيروت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الخمسه،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الخمسه،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الخمسه،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الفقهيه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كفايه‌الاخيار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قوانين الفقهيه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فتح‌العزيز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الخمسه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الخمسه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الخمسه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اين چنين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الشرح‌الكبير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الخمسه،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بدايع‌الصنايع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تبيين الحقايق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الخمسه،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الفقهيه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بدايع‌الصنايع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عمده‌القارئ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گياهى است كه لباسها را با آن رنگ مى‌كنند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مكتبه‌التّجاريه الكبرى قاهره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چاپ مكتبه‌التّجاريه الكبرى قاهره</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كفايه‌الاخيار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نقلى كه از آنها شده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خلوق كعبه، چيزى است كه كعبه را با آن خوشبو مى‌كنند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الفقهيه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الفقهيه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الخمسه،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اوّل بعد از اعمال منى مى‌باشد، يعنى بعد از آنكه رمى جمره عقبه، قربانى و حلق رأس كرد همه چيز بر او حلال مى‌شود غير از بوى خوش و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تحليل دوّم بعد از طواف زيارت است كه با اين طواف، بوى خوش بر او حلال مى‌شود و تحليل سوّم بعد از طواف نساء و نماز طواف است كه با انجام آن، زن نيز حلال مى‌شود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ابن قدّامه،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الخمسه،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بلغه‌السالك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الفقهيه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السّراج الوها ج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المدوّنه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بلغه‌السالك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المذاهب‌الخمسه،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كفايه الاخيار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الهدايه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سنن الدارمى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مَنْ لايحضره‌الفقيه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كفايه‌الاخيار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الفقهيه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بدايع‌الصنايع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نيل‌الاوطار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كفايه‌الاخيار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المغنى لابن قدامه،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دارالفكر بيروت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قوانين‌الفقهيه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بدايع‌الصنايع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الهدايه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فتح‌العزيز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القوانين‌الفقهيّه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الخمسه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للجصاص، 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مسند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الخمسه،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التجاريه الكبرى قاهره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صاحب جواهر ره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الخمسه،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الفوانين الفقهيّه،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چاپ دارالقلم بيروت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الخمسه،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الخمسه،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الخمسه،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كفايه‌الاخيار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الخمسه،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الخمسه،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فتح‌العزيز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كفايه‌الاخيار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الفتح‌الرّبانى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فتح‌العزيز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الفتح‌الرّبانى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فتح‌العزيز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فقه‌على‌المذاهب الخمسه،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الخمسه،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كفايه‌الاخيار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الفقهيه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جامعه مدرسين قم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كتاب‌الحج ابواب وقوف به مشعر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لابن قدّامه،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كفايه‌الاخيار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الهدايه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الفتاوى‌الهنديه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كفايه‌الاخيار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الفتاوى الهنديه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سنن نسائى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الهدايه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الخمسه،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البحرالزّخار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فتح‌البارى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 سنن‌النّسائى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الخمسه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الخمسه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ابن قدامه،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الخمسه،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دارالعلم للملايين بيروت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الهدايه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فقه‌السّنه،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قوانين‌الفقهيه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الخمسه،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النتف فى‌الفتاوى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قوانين الفقهيه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باب‌الحج</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مسائل احمد بن حنبل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كفايه‌الاخيار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المدونه‌الكبرى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الشرح‌الصغير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الفقهيه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الوجيز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الوجيز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image" Target="media/image2.jpeg"/><Relationship Id="rId163" Type="http://schemas.openxmlformats.org/officeDocument/2006/relationships/image" Target="media/image2.jpeg"/><Relationship Id="rId164" Type="http://schemas.openxmlformats.org/officeDocument/2006/relationships/footer" Target="footer157.xml"/><Relationship Id="rId165" Type="http://schemas.openxmlformats.org/officeDocument/2006/relationships/footnotes" Target="footnotes.xml"/><Relationship Id="rId166" Type="http://schemas.openxmlformats.org/officeDocument/2006/relationships/numbering" Target="numbering.xml"/><Relationship Id="rId167" Type="http://schemas.openxmlformats.org/officeDocument/2006/relationships/fontTable" Target="fontTable.xml"/><Relationship Id="rId168" Type="http://schemas.openxmlformats.org/officeDocument/2006/relationships/settings" Target="settings.xml"/><Relationship Id="rId1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162</Pages>
  <Words>51801</Words>
  <Characters>196968</Characters>
  <CharactersWithSpaces>246792</CharactersWithSpaces>
  <Paragraphs>2304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2026-08-16T16:29:45Z</dcterms:created>
  <dc:creator>ghaemiyeh.com</dc:creator>
  <dc:description/>
  <dc:language>en-US</dc:language>
  <cp:lastModifiedBy/>
  <dcterms:modified xsi:type="dcterms:W3CDTF">2026-08-16T19:59:51Z</dcterms:modified>
  <cp:revision>1</cp:revision>
  <dc:subject/>
  <dc:title>حج از دیدگاه مذاهب اسلامی</dc:title>
</cp:coreProperties>
</file>

<file path=docProps/custom.xml><?xml version="1.0" encoding="utf-8"?>
<Properties xmlns="http://schemas.openxmlformats.org/officeDocument/2006/custom-properties" xmlns:vt="http://schemas.openxmlformats.org/officeDocument/2006/docPropsVTypes"/>
</file>