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عقد الدرر فی اخبار المنتظر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860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3861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38612_373438147">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2838614_373438147">
            <w:r>
              <w:rPr>
                <w:webHidden/>
                <w:rStyle w:val="IndexLink"/>
                <w:rtl w:val="true"/>
              </w:rPr>
              <w:t>مقدّمة من دكتور عبدالفتاح محمد الحلو</w:t>
            </w:r>
            <w:r>
              <w:rPr>
                <w:rStyle w:val="IndexLink"/>
                <w:rtl w:val="true"/>
              </w:rPr>
              <w:tab/>
            </w:r>
            <w:r>
              <w:rPr>
                <w:rStyle w:val="IndexLink"/>
              </w:rPr>
              <w:t>14</w:t>
            </w:r>
          </w:hyperlink>
        </w:p>
        <w:p>
          <w:pPr>
            <w:pStyle w:val="Contents3"/>
            <w:tabs>
              <w:tab w:val="clear" w:pos="8459"/>
              <w:tab w:val="right" w:pos="9026" w:leader="dot"/>
            </w:tabs>
            <w:rPr/>
          </w:pPr>
          <w:hyperlink w:anchor="__RefHeading___Toc2838616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838618_373438147">
            <w:r>
              <w:rPr>
                <w:webHidden/>
                <w:rStyle w:val="IndexLink"/>
                <w:rtl w:val="true"/>
              </w:rPr>
              <w:t>بيان احاديث الواردة فيما يعرض للامة من فتن</w:t>
            </w:r>
            <w:r>
              <w:rPr>
                <w:rStyle w:val="IndexLink"/>
                <w:rtl w:val="true"/>
              </w:rPr>
              <w:tab/>
            </w:r>
            <w:r>
              <w:rPr>
                <w:rStyle w:val="IndexLink"/>
              </w:rPr>
              <w:t>14</w:t>
            </w:r>
          </w:hyperlink>
        </w:p>
        <w:p>
          <w:pPr>
            <w:pStyle w:val="Contents3"/>
            <w:tabs>
              <w:tab w:val="clear" w:pos="8459"/>
              <w:tab w:val="right" w:pos="9026" w:leader="dot"/>
            </w:tabs>
            <w:rPr/>
          </w:pPr>
          <w:hyperlink w:anchor="__RefHeading___Toc2838620_373438147">
            <w:r>
              <w:rPr>
                <w:webHidden/>
                <w:rStyle w:val="IndexLink"/>
                <w:rtl w:val="true"/>
              </w:rPr>
              <w:t>هذا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2838622_373438147">
            <w:r>
              <w:rPr>
                <w:webHidden/>
                <w:rStyle w:val="IndexLink"/>
                <w:rtl w:val="true"/>
              </w:rPr>
              <w:t>سبب تاليف هذا الكتاب من بيان مولفه</w:t>
            </w:r>
            <w:r>
              <w:rPr>
                <w:rStyle w:val="IndexLink"/>
                <w:rtl w:val="true"/>
              </w:rPr>
              <w:tab/>
            </w:r>
            <w:r>
              <w:rPr>
                <w:rStyle w:val="IndexLink"/>
              </w:rPr>
              <w:t>19</w:t>
            </w:r>
          </w:hyperlink>
        </w:p>
        <w:p>
          <w:pPr>
            <w:pStyle w:val="Contents3"/>
            <w:tabs>
              <w:tab w:val="clear" w:pos="8459"/>
              <w:tab w:val="right" w:pos="9026" w:leader="dot"/>
            </w:tabs>
            <w:rPr/>
          </w:pPr>
          <w:hyperlink w:anchor="__RefHeading___Toc2838624_373438147">
            <w:r>
              <w:rPr>
                <w:webHidden/>
                <w:rStyle w:val="IndexLink"/>
                <w:rtl w:val="true"/>
              </w:rPr>
              <w:t>النسخ المعتمدة فى تحقيق الكتاب</w:t>
            </w:r>
            <w:r>
              <w:rPr>
                <w:rStyle w:val="IndexLink"/>
                <w:rtl w:val="true"/>
              </w:rPr>
              <w:tab/>
            </w:r>
            <w:r>
              <w:rPr>
                <w:rStyle w:val="IndexLink"/>
              </w:rPr>
              <w:t>22</w:t>
            </w:r>
          </w:hyperlink>
        </w:p>
        <w:p>
          <w:pPr>
            <w:pStyle w:val="Contents2"/>
            <w:tabs>
              <w:tab w:val="clear" w:pos="8743"/>
              <w:tab w:val="right" w:pos="9026" w:leader="dot"/>
            </w:tabs>
            <w:rPr/>
          </w:pPr>
          <w:hyperlink w:anchor="__RefHeading___Toc2838626_373438147">
            <w:r>
              <w:rPr>
                <w:webHidden/>
                <w:rStyle w:val="IndexLink"/>
                <w:rtl w:val="true"/>
              </w:rPr>
              <w:t>مقدمة المولف</w:t>
            </w:r>
            <w:r>
              <w:rPr>
                <w:rStyle w:val="IndexLink"/>
                <w:rtl w:val="true"/>
              </w:rPr>
              <w:tab/>
            </w:r>
            <w:r>
              <w:rPr>
                <w:rStyle w:val="IndexLink"/>
              </w:rPr>
              <w:t>24</w:t>
            </w:r>
          </w:hyperlink>
        </w:p>
        <w:p>
          <w:pPr>
            <w:pStyle w:val="Contents2"/>
            <w:tabs>
              <w:tab w:val="clear" w:pos="8743"/>
              <w:tab w:val="right" w:pos="9026" w:leader="dot"/>
            </w:tabs>
            <w:rPr/>
          </w:pPr>
          <w:hyperlink w:anchor="__RefHeading___Toc2838628_373438147">
            <w:r>
              <w:rPr>
                <w:webHidden/>
                <w:rStyle w:val="IndexLink"/>
                <w:rtl w:val="true"/>
              </w:rPr>
              <w:t>الباب الأول</w:t>
            </w:r>
            <w:r>
              <w:rPr>
                <w:rStyle w:val="IndexLink"/>
                <w:rtl w:val="true"/>
              </w:rPr>
              <w:t xml:space="preserve">: </w:t>
            </w:r>
            <w:r>
              <w:rPr>
                <w:rStyle w:val="IndexLink"/>
                <w:rtl w:val="true"/>
              </w:rPr>
              <w:t>في بيان أنّه من ذرّيّة رسول اللّه صلى اللّه عليه و سلم و عترته</w:t>
            </w:r>
            <w:r>
              <w:rPr>
                <w:rStyle w:val="IndexLink"/>
                <w:rtl w:val="true"/>
              </w:rPr>
              <w:tab/>
            </w:r>
            <w:r>
              <w:rPr>
                <w:rStyle w:val="IndexLink"/>
              </w:rPr>
              <w:t>36</w:t>
            </w:r>
          </w:hyperlink>
        </w:p>
        <w:p>
          <w:pPr>
            <w:pStyle w:val="Contents2"/>
            <w:tabs>
              <w:tab w:val="clear" w:pos="8743"/>
              <w:tab w:val="right" w:pos="9026" w:leader="dot"/>
            </w:tabs>
            <w:rPr/>
          </w:pPr>
          <w:hyperlink w:anchor="__RefHeading___Toc2838630_373438147">
            <w:r>
              <w:rPr>
                <w:webHidden/>
                <w:rStyle w:val="IndexLink"/>
                <w:rtl w:val="true"/>
              </w:rPr>
              <w:t>الباب الثاني</w:t>
            </w:r>
            <w:r>
              <w:rPr>
                <w:rStyle w:val="IndexLink"/>
                <w:rtl w:val="true"/>
              </w:rPr>
              <w:t xml:space="preserve">: </w:t>
            </w:r>
            <w:r>
              <w:rPr>
                <w:rStyle w:val="IndexLink"/>
                <w:rtl w:val="true"/>
              </w:rPr>
              <w:t>في اسمه و خلقه و كنيته</w:t>
            </w:r>
            <w:r>
              <w:rPr>
                <w:rStyle w:val="IndexLink"/>
                <w:rtl w:val="true"/>
              </w:rPr>
              <w:tab/>
            </w:r>
            <w:r>
              <w:rPr>
                <w:rStyle w:val="IndexLink"/>
              </w:rPr>
              <w:t>52</w:t>
            </w:r>
          </w:hyperlink>
        </w:p>
        <w:p>
          <w:pPr>
            <w:pStyle w:val="Contents2"/>
            <w:tabs>
              <w:tab w:val="clear" w:pos="8743"/>
              <w:tab w:val="right" w:pos="9026" w:leader="dot"/>
            </w:tabs>
            <w:rPr/>
          </w:pPr>
          <w:hyperlink w:anchor="__RefHeading___Toc2838632_373438147">
            <w:r>
              <w:rPr>
                <w:webHidden/>
                <w:rStyle w:val="IndexLink"/>
                <w:rtl w:val="true"/>
              </w:rPr>
              <w:t>الباب الثالث</w:t>
            </w:r>
            <w:r>
              <w:rPr>
                <w:rStyle w:val="IndexLink"/>
                <w:rtl w:val="true"/>
              </w:rPr>
              <w:t xml:space="preserve">: </w:t>
            </w:r>
            <w:r>
              <w:rPr>
                <w:rStyle w:val="IndexLink"/>
                <w:rtl w:val="true"/>
              </w:rPr>
              <w:t>في عدله و حليته</w:t>
            </w:r>
            <w:r>
              <w:rPr>
                <w:rStyle w:val="IndexLink"/>
                <w:rtl w:val="true"/>
              </w:rPr>
              <w:tab/>
            </w:r>
            <w:r>
              <w:rPr>
                <w:rStyle w:val="IndexLink"/>
              </w:rPr>
              <w:t>60</w:t>
            </w:r>
          </w:hyperlink>
        </w:p>
        <w:p>
          <w:pPr>
            <w:pStyle w:val="Contents2"/>
            <w:tabs>
              <w:tab w:val="clear" w:pos="8743"/>
              <w:tab w:val="right" w:pos="9026" w:leader="dot"/>
            </w:tabs>
            <w:rPr/>
          </w:pPr>
          <w:hyperlink w:anchor="__RefHeading___Toc2838634_373438147">
            <w:r>
              <w:rPr>
                <w:webHidden/>
                <w:rStyle w:val="IndexLink"/>
                <w:rtl w:val="true"/>
              </w:rPr>
              <w:t>الباب الرابع</w:t>
            </w:r>
            <w:r>
              <w:rPr>
                <w:rStyle w:val="IndexLink"/>
                <w:rtl w:val="true"/>
              </w:rPr>
              <w:t xml:space="preserve">: </w:t>
            </w:r>
            <w:r>
              <w:rPr>
                <w:rStyle w:val="IndexLink"/>
                <w:rtl w:val="true"/>
              </w:rPr>
              <w:t>في ما يظهر من الفتن الدّالّة على ولايته</w:t>
            </w:r>
            <w:r>
              <w:rPr>
                <w:rStyle w:val="IndexLink"/>
                <w:rtl w:val="true"/>
              </w:rPr>
              <w:tab/>
            </w:r>
            <w:r>
              <w:rPr>
                <w:rStyle w:val="IndexLink"/>
              </w:rPr>
              <w:t>74</w:t>
            </w:r>
          </w:hyperlink>
        </w:p>
        <w:p>
          <w:pPr>
            <w:pStyle w:val="Contents3"/>
            <w:tabs>
              <w:tab w:val="clear" w:pos="8459"/>
              <w:tab w:val="right" w:pos="9026" w:leader="dot"/>
            </w:tabs>
            <w:rPr/>
          </w:pPr>
          <w:hyperlink w:anchor="__RefHeading___Toc2838636_37343814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838638_373438147">
            <w:r>
              <w:rPr>
                <w:webHidden/>
                <w:rStyle w:val="IndexLink"/>
                <w:rtl w:val="true"/>
              </w:rPr>
              <w:t>الفصل الأول</w:t>
            </w:r>
            <w:r>
              <w:rPr>
                <w:rStyle w:val="IndexLink"/>
                <w:rtl w:val="true"/>
              </w:rPr>
              <w:t xml:space="preserve">: </w:t>
            </w:r>
            <w:r>
              <w:rPr>
                <w:rStyle w:val="IndexLink"/>
                <w:rtl w:val="true"/>
              </w:rPr>
              <w:t>في أحاديث متفرّقة مشتملة على ما قصدنا بيانه في هذا الباب و به متعلّقة</w:t>
            </w:r>
            <w:r>
              <w:rPr>
                <w:rStyle w:val="IndexLink"/>
                <w:rtl w:val="true"/>
              </w:rPr>
              <w:tab/>
            </w:r>
            <w:r>
              <w:rPr>
                <w:rStyle w:val="IndexLink"/>
              </w:rPr>
              <w:t>76</w:t>
            </w:r>
          </w:hyperlink>
        </w:p>
        <w:p>
          <w:pPr>
            <w:pStyle w:val="Contents3"/>
            <w:tabs>
              <w:tab w:val="clear" w:pos="8459"/>
              <w:tab w:val="right" w:pos="9026" w:leader="dot"/>
            </w:tabs>
            <w:rPr/>
          </w:pPr>
          <w:hyperlink w:anchor="__RefHeading___Toc2838640_373438147">
            <w:r>
              <w:rPr>
                <w:webHidden/>
                <w:rStyle w:val="IndexLink"/>
                <w:rtl w:val="true"/>
              </w:rPr>
              <w:t>الفصل الثاني</w:t>
            </w:r>
            <w:r>
              <w:rPr>
                <w:rStyle w:val="IndexLink"/>
                <w:rtl w:val="true"/>
              </w:rPr>
              <w:t xml:space="preserve">: </w:t>
            </w:r>
            <w:r>
              <w:rPr>
                <w:rStyle w:val="IndexLink"/>
                <w:rtl w:val="true"/>
              </w:rPr>
              <w:t>في الخسف بالبيداء و حديث السّفياني</w:t>
            </w:r>
            <w:r>
              <w:rPr>
                <w:rStyle w:val="IndexLink"/>
                <w:rtl w:val="true"/>
              </w:rPr>
              <w:tab/>
            </w:r>
            <w:r>
              <w:rPr>
                <w:rStyle w:val="IndexLink"/>
              </w:rPr>
              <w:t>104</w:t>
            </w:r>
          </w:hyperlink>
        </w:p>
        <w:p>
          <w:pPr>
            <w:pStyle w:val="Contents3"/>
            <w:tabs>
              <w:tab w:val="clear" w:pos="8459"/>
              <w:tab w:val="right" w:pos="9026" w:leader="dot"/>
            </w:tabs>
            <w:rPr/>
          </w:pPr>
          <w:hyperlink w:anchor="__RefHeading___Toc2838642_373438147">
            <w:r>
              <w:rPr>
                <w:webHidden/>
                <w:rStyle w:val="IndexLink"/>
                <w:rtl w:val="true"/>
              </w:rPr>
              <w:t>الفصل الثالث</w:t>
            </w:r>
            <w:r>
              <w:rPr>
                <w:rStyle w:val="IndexLink"/>
                <w:rtl w:val="true"/>
              </w:rPr>
              <w:t xml:space="preserve">: </w:t>
            </w:r>
            <w:r>
              <w:rPr>
                <w:rStyle w:val="IndexLink"/>
                <w:rtl w:val="true"/>
              </w:rPr>
              <w:t>في الصّوت و الهدّة و المعمعة و الحوادث</w:t>
            </w:r>
            <w:r>
              <w:rPr>
                <w:rStyle w:val="IndexLink"/>
                <w:rtl w:val="true"/>
              </w:rPr>
              <w:tab/>
            </w:r>
            <w:r>
              <w:rPr>
                <w:rStyle w:val="IndexLink"/>
              </w:rPr>
              <w:t>142</w:t>
            </w:r>
          </w:hyperlink>
        </w:p>
        <w:p>
          <w:pPr>
            <w:pStyle w:val="Contents3"/>
            <w:tabs>
              <w:tab w:val="clear" w:pos="8459"/>
              <w:tab w:val="right" w:pos="9026" w:leader="dot"/>
            </w:tabs>
            <w:rPr/>
          </w:pPr>
          <w:hyperlink w:anchor="__RefHeading___Toc2838644_373438147">
            <w:r>
              <w:rPr>
                <w:webHidden/>
                <w:rStyle w:val="IndexLink"/>
                <w:rtl w:val="true"/>
              </w:rPr>
              <w:t>الفصل الرابع</w:t>
            </w:r>
            <w:r>
              <w:rPr>
                <w:rStyle w:val="IndexLink"/>
                <w:rtl w:val="true"/>
              </w:rPr>
              <w:t xml:space="preserve">: </w:t>
            </w:r>
            <w:r>
              <w:rPr>
                <w:rStyle w:val="IndexLink"/>
                <w:rtl w:val="true"/>
              </w:rPr>
              <w:t>في زبد أحاديث مرضيّة و بيان أن آخر العلامات قتل النفس الزكيّة</w:t>
            </w:r>
            <w:r>
              <w:rPr>
                <w:rStyle w:val="IndexLink"/>
                <w:rtl w:val="true"/>
              </w:rPr>
              <w:tab/>
            </w:r>
            <w:r>
              <w:rPr>
                <w:rStyle w:val="IndexLink"/>
              </w:rPr>
              <w:t>156</w:t>
            </w:r>
          </w:hyperlink>
        </w:p>
        <w:p>
          <w:pPr>
            <w:pStyle w:val="Contents2"/>
            <w:tabs>
              <w:tab w:val="clear" w:pos="8743"/>
              <w:tab w:val="right" w:pos="9026" w:leader="dot"/>
            </w:tabs>
            <w:rPr/>
          </w:pPr>
          <w:hyperlink w:anchor="__RefHeading___Toc2838646_373438147">
            <w:r>
              <w:rPr>
                <w:webHidden/>
                <w:rStyle w:val="IndexLink"/>
                <w:rtl w:val="true"/>
              </w:rPr>
              <w:t>الباب الخامس</w:t>
            </w:r>
            <w:r>
              <w:rPr>
                <w:rStyle w:val="IndexLink"/>
                <w:rtl w:val="true"/>
              </w:rPr>
              <w:t xml:space="preserve">: </w:t>
            </w:r>
            <w:r>
              <w:rPr>
                <w:rStyle w:val="IndexLink"/>
                <w:rtl w:val="true"/>
              </w:rPr>
              <w:t>في أنّ اللّه تعالى يبعث من يوطىء له قبل إمارته</w:t>
            </w:r>
            <w:r>
              <w:rPr>
                <w:rStyle w:val="IndexLink"/>
                <w:rtl w:val="true"/>
              </w:rPr>
              <w:tab/>
            </w:r>
            <w:r>
              <w:rPr>
                <w:rStyle w:val="IndexLink"/>
              </w:rPr>
              <w:t>164</w:t>
            </w:r>
          </w:hyperlink>
        </w:p>
        <w:p>
          <w:pPr>
            <w:pStyle w:val="Contents2"/>
            <w:tabs>
              <w:tab w:val="clear" w:pos="8743"/>
              <w:tab w:val="right" w:pos="9026" w:leader="dot"/>
            </w:tabs>
            <w:rPr/>
          </w:pPr>
          <w:hyperlink w:anchor="__RefHeading___Toc2838648_373438147">
            <w:r>
              <w:rPr>
                <w:webHidden/>
                <w:rStyle w:val="IndexLink"/>
                <w:rtl w:val="true"/>
              </w:rPr>
              <w:t>الباب السادس</w:t>
            </w:r>
            <w:r>
              <w:rPr>
                <w:rStyle w:val="IndexLink"/>
                <w:rtl w:val="true"/>
              </w:rPr>
              <w:t xml:space="preserve">: </w:t>
            </w:r>
            <w:r>
              <w:rPr>
                <w:rStyle w:val="IndexLink"/>
                <w:rtl w:val="true"/>
              </w:rPr>
              <w:t>في ما يظهر له من الكرامات في مدّة خلافته</w:t>
            </w:r>
            <w:r>
              <w:rPr>
                <w:rStyle w:val="IndexLink"/>
                <w:rtl w:val="true"/>
              </w:rPr>
              <w:tab/>
            </w:r>
            <w:r>
              <w:rPr>
                <w:rStyle w:val="IndexLink"/>
              </w:rPr>
              <w:t>184</w:t>
            </w:r>
          </w:hyperlink>
        </w:p>
        <w:p>
          <w:pPr>
            <w:pStyle w:val="Contents2"/>
            <w:tabs>
              <w:tab w:val="clear" w:pos="8743"/>
              <w:tab w:val="right" w:pos="9026" w:leader="dot"/>
            </w:tabs>
            <w:rPr/>
          </w:pPr>
          <w:hyperlink w:anchor="__RefHeading___Toc2838650_373438147">
            <w:r>
              <w:rPr>
                <w:webHidden/>
                <w:rStyle w:val="IndexLink"/>
                <w:rtl w:val="true"/>
              </w:rPr>
              <w:t>الباب السابع</w:t>
            </w:r>
            <w:r>
              <w:rPr>
                <w:rStyle w:val="IndexLink"/>
                <w:rtl w:val="true"/>
              </w:rPr>
              <w:t xml:space="preserve">: </w:t>
            </w:r>
            <w:r>
              <w:rPr>
                <w:rStyle w:val="IndexLink"/>
                <w:rtl w:val="true"/>
              </w:rPr>
              <w:t>في شرفه و عظيم منزلته</w:t>
            </w:r>
            <w:r>
              <w:rPr>
                <w:rStyle w:val="IndexLink"/>
                <w:rtl w:val="true"/>
              </w:rPr>
              <w:tab/>
            </w:r>
            <w:r>
              <w:rPr>
                <w:rStyle w:val="IndexLink"/>
              </w:rPr>
              <w:t>192</w:t>
            </w:r>
          </w:hyperlink>
        </w:p>
        <w:p>
          <w:pPr>
            <w:pStyle w:val="Contents2"/>
            <w:tabs>
              <w:tab w:val="clear" w:pos="8743"/>
              <w:tab w:val="right" w:pos="9026" w:leader="dot"/>
            </w:tabs>
            <w:rPr/>
          </w:pPr>
          <w:hyperlink w:anchor="__RefHeading___Toc2838652_373438147">
            <w:r>
              <w:rPr>
                <w:webHidden/>
                <w:rStyle w:val="IndexLink"/>
                <w:rtl w:val="true"/>
              </w:rPr>
              <w:t>الباب الثامن</w:t>
            </w:r>
            <w:r>
              <w:rPr>
                <w:rStyle w:val="IndexLink"/>
                <w:rtl w:val="true"/>
              </w:rPr>
              <w:t xml:space="preserve">: </w:t>
            </w:r>
            <w:r>
              <w:rPr>
                <w:rStyle w:val="IndexLink"/>
                <w:rtl w:val="true"/>
              </w:rPr>
              <w:t>في كرمه و فتوّته</w:t>
            </w:r>
            <w:r>
              <w:rPr>
                <w:rStyle w:val="IndexLink"/>
                <w:rtl w:val="true"/>
              </w:rPr>
              <w:tab/>
            </w:r>
            <w:r>
              <w:rPr>
                <w:rStyle w:val="IndexLink"/>
              </w:rPr>
              <w:t>216</w:t>
            </w:r>
          </w:hyperlink>
        </w:p>
        <w:p>
          <w:pPr>
            <w:pStyle w:val="Contents2"/>
            <w:tabs>
              <w:tab w:val="clear" w:pos="8743"/>
              <w:tab w:val="right" w:pos="9026" w:leader="dot"/>
            </w:tabs>
            <w:rPr/>
          </w:pPr>
          <w:hyperlink w:anchor="__RefHeading___Toc2838654_373438147">
            <w:r>
              <w:rPr>
                <w:webHidden/>
                <w:rStyle w:val="IndexLink"/>
                <w:rtl w:val="true"/>
              </w:rPr>
              <w:t>الباب التاسع</w:t>
            </w:r>
            <w:r>
              <w:rPr>
                <w:rStyle w:val="IndexLink"/>
                <w:rtl w:val="true"/>
              </w:rPr>
              <w:t xml:space="preserve">: </w:t>
            </w:r>
            <w:r>
              <w:rPr>
                <w:rStyle w:val="IndexLink"/>
                <w:rtl w:val="true"/>
              </w:rPr>
              <w:t>في فتوحاته و سيرته</w:t>
            </w:r>
            <w:r>
              <w:rPr>
                <w:rStyle w:val="IndexLink"/>
                <w:rtl w:val="true"/>
              </w:rPr>
              <w:tab/>
            </w:r>
            <w:r>
              <w:rPr>
                <w:rStyle w:val="IndexLink"/>
              </w:rPr>
              <w:t>230</w:t>
            </w:r>
          </w:hyperlink>
        </w:p>
        <w:p>
          <w:pPr>
            <w:pStyle w:val="Contents3"/>
            <w:tabs>
              <w:tab w:val="clear" w:pos="8459"/>
              <w:tab w:val="right" w:pos="9026" w:leader="dot"/>
            </w:tabs>
            <w:rPr/>
          </w:pPr>
          <w:hyperlink w:anchor="__RefHeading___Toc2838656_37343814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838658_373438147">
            <w:r>
              <w:rPr>
                <w:webHidden/>
                <w:rStyle w:val="IndexLink"/>
                <w:rtl w:val="true"/>
              </w:rPr>
              <w:t>الفصل الأول</w:t>
            </w:r>
            <w:r>
              <w:rPr>
                <w:rStyle w:val="IndexLink"/>
                <w:rtl w:val="true"/>
              </w:rPr>
              <w:t xml:space="preserve">: </w:t>
            </w:r>
            <w:r>
              <w:rPr>
                <w:rStyle w:val="IndexLink"/>
                <w:rtl w:val="true"/>
              </w:rPr>
              <w:t>في فتح قسطنطينيّة و روميّة بالتّسبيح و التّكبير، و ما تناله جيوش الإسلام</w:t>
            </w:r>
            <w:r>
              <w:rPr>
                <w:rStyle w:val="IndexLink"/>
                <w:rtl w:val="true"/>
              </w:rPr>
              <w:tab/>
            </w:r>
            <w:r>
              <w:rPr>
                <w:rStyle w:val="IndexLink"/>
              </w:rPr>
              <w:t>232</w:t>
            </w:r>
          </w:hyperlink>
        </w:p>
        <w:p>
          <w:pPr>
            <w:pStyle w:val="Contents3"/>
            <w:tabs>
              <w:tab w:val="clear" w:pos="8459"/>
              <w:tab w:val="right" w:pos="9026" w:leader="dot"/>
            </w:tabs>
            <w:rPr/>
          </w:pPr>
          <w:hyperlink w:anchor="__RefHeading___Toc2838660_373438147">
            <w:r>
              <w:rPr>
                <w:webHidden/>
                <w:rStyle w:val="IndexLink"/>
                <w:rtl w:val="true"/>
              </w:rPr>
              <w:t>الفصل الثاني</w:t>
            </w:r>
            <w:r>
              <w:rPr>
                <w:rStyle w:val="IndexLink"/>
                <w:rtl w:val="true"/>
              </w:rPr>
              <w:t xml:space="preserve">: </w:t>
            </w:r>
            <w:r>
              <w:rPr>
                <w:rStyle w:val="IndexLink"/>
                <w:rtl w:val="true"/>
              </w:rPr>
              <w:t>في فتح مدينة القاطع و ما يليها و رجوع حليّ بيت المقدس إليها</w:t>
            </w:r>
            <w:r>
              <w:rPr>
                <w:rStyle w:val="IndexLink"/>
                <w:rtl w:val="true"/>
              </w:rPr>
              <w:tab/>
            </w:r>
            <w:r>
              <w:rPr>
                <w:rStyle w:val="IndexLink"/>
              </w:rPr>
              <w:t>257</w:t>
            </w:r>
          </w:hyperlink>
        </w:p>
        <w:p>
          <w:pPr>
            <w:pStyle w:val="Contents3"/>
            <w:tabs>
              <w:tab w:val="clear" w:pos="8459"/>
              <w:tab w:val="right" w:pos="9026" w:leader="dot"/>
            </w:tabs>
            <w:rPr/>
          </w:pPr>
          <w:hyperlink w:anchor="__RefHeading___Toc2838662_373438147">
            <w:r>
              <w:rPr>
                <w:webHidden/>
                <w:rStyle w:val="IndexLink"/>
                <w:rtl w:val="true"/>
              </w:rPr>
              <w:t>الفصل الثالث</w:t>
            </w:r>
            <w:r>
              <w:rPr>
                <w:rStyle w:val="IndexLink"/>
                <w:rtl w:val="true"/>
              </w:rPr>
              <w:t xml:space="preserve">: </w:t>
            </w:r>
            <w:r>
              <w:rPr>
                <w:rStyle w:val="IndexLink"/>
                <w:rtl w:val="true"/>
              </w:rPr>
              <w:t>في ما يجري من الملاحم و الفتوحات المأثورة خارجا عن ما سبق آنفا من الأحاديث المذكورة</w:t>
            </w:r>
            <w:r>
              <w:rPr>
                <w:rStyle w:val="IndexLink"/>
                <w:rtl w:val="true"/>
              </w:rPr>
              <w:tab/>
            </w:r>
            <w:r>
              <w:rPr>
                <w:rStyle w:val="IndexLink"/>
              </w:rPr>
              <w:t>263</w:t>
            </w:r>
          </w:hyperlink>
        </w:p>
        <w:p>
          <w:pPr>
            <w:pStyle w:val="Contents2"/>
            <w:tabs>
              <w:tab w:val="clear" w:pos="8743"/>
              <w:tab w:val="right" w:pos="9026" w:leader="dot"/>
            </w:tabs>
            <w:rPr/>
          </w:pPr>
          <w:hyperlink w:anchor="__RefHeading___Toc2838664_373438147">
            <w:r>
              <w:rPr>
                <w:webHidden/>
                <w:rStyle w:val="IndexLink"/>
                <w:rtl w:val="true"/>
              </w:rPr>
              <w:t>الباب العاشر</w:t>
            </w:r>
            <w:r>
              <w:rPr>
                <w:rStyle w:val="IndexLink"/>
                <w:rtl w:val="true"/>
              </w:rPr>
              <w:t xml:space="preserve">: </w:t>
            </w:r>
            <w:r>
              <w:rPr>
                <w:rStyle w:val="IndexLink"/>
                <w:rtl w:val="true"/>
              </w:rPr>
              <w:t>في أنّ عيسى بن مريم عليه السّلام يصلّي خلفه و يبايعه و ينزل في نصرته</w:t>
            </w:r>
            <w:r>
              <w:rPr>
                <w:rStyle w:val="IndexLink"/>
                <w:rtl w:val="true"/>
              </w:rPr>
              <w:tab/>
            </w:r>
            <w:r>
              <w:rPr>
                <w:rStyle w:val="IndexLink"/>
              </w:rPr>
              <w:t>292</w:t>
            </w:r>
          </w:hyperlink>
        </w:p>
        <w:p>
          <w:pPr>
            <w:pStyle w:val="Contents2"/>
            <w:tabs>
              <w:tab w:val="clear" w:pos="8743"/>
              <w:tab w:val="right" w:pos="9026" w:leader="dot"/>
            </w:tabs>
            <w:rPr/>
          </w:pPr>
          <w:hyperlink w:anchor="__RefHeading___Toc2838666_373438147">
            <w:r>
              <w:rPr>
                <w:webHidden/>
                <w:rStyle w:val="IndexLink"/>
                <w:rtl w:val="true"/>
              </w:rPr>
              <w:t>الباب الحادي عشر</w:t>
            </w:r>
            <w:r>
              <w:rPr>
                <w:rStyle w:val="IndexLink"/>
                <w:rtl w:val="true"/>
              </w:rPr>
              <w:t xml:space="preserve">: </w:t>
            </w:r>
            <w:r>
              <w:rPr>
                <w:rStyle w:val="IndexLink"/>
                <w:rtl w:val="true"/>
              </w:rPr>
              <w:t>في اختلاف الرّوايات في مدّة إقامته</w:t>
            </w:r>
            <w:r>
              <w:rPr>
                <w:rStyle w:val="IndexLink"/>
                <w:rtl w:val="true"/>
              </w:rPr>
              <w:tab/>
            </w:r>
            <w:r>
              <w:rPr>
                <w:rStyle w:val="IndexLink"/>
              </w:rPr>
              <w:t>302</w:t>
            </w:r>
          </w:hyperlink>
        </w:p>
        <w:p>
          <w:pPr>
            <w:pStyle w:val="Contents2"/>
            <w:tabs>
              <w:tab w:val="clear" w:pos="8743"/>
              <w:tab w:val="right" w:pos="9026" w:leader="dot"/>
            </w:tabs>
            <w:rPr/>
          </w:pPr>
          <w:hyperlink w:anchor="__RefHeading___Toc2838668_373438147">
            <w:r>
              <w:rPr>
                <w:webHidden/>
                <w:rStyle w:val="IndexLink"/>
                <w:rtl w:val="true"/>
              </w:rPr>
              <w:t>الباب الثاني عشر</w:t>
            </w:r>
            <w:r>
              <w:rPr>
                <w:rStyle w:val="IndexLink"/>
                <w:rtl w:val="true"/>
              </w:rPr>
              <w:t xml:space="preserve">: </w:t>
            </w:r>
            <w:r>
              <w:rPr>
                <w:rStyle w:val="IndexLink"/>
                <w:rtl w:val="true"/>
              </w:rPr>
              <w:t>في ما يجري من الفتن في أيّامه و بعد انقضاء مدّته</w:t>
            </w:r>
            <w:r>
              <w:rPr>
                <w:rStyle w:val="IndexLink"/>
                <w:rtl w:val="true"/>
              </w:rPr>
              <w:tab/>
            </w:r>
            <w:r>
              <w:rPr>
                <w:rStyle w:val="IndexLink"/>
              </w:rPr>
              <w:t>312</w:t>
            </w:r>
          </w:hyperlink>
        </w:p>
        <w:p>
          <w:pPr>
            <w:pStyle w:val="Contents3"/>
            <w:tabs>
              <w:tab w:val="clear" w:pos="8459"/>
              <w:tab w:val="right" w:pos="9026" w:leader="dot"/>
            </w:tabs>
            <w:rPr/>
          </w:pPr>
          <w:hyperlink w:anchor="__RefHeading___Toc2838670_373438147">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2838672_373438147">
            <w:r>
              <w:rPr>
                <w:webHidden/>
                <w:rStyle w:val="IndexLink"/>
                <w:rtl w:val="true"/>
              </w:rPr>
              <w:t>المقدّمة</w:t>
            </w:r>
            <w:r>
              <w:rPr>
                <w:rStyle w:val="IndexLink"/>
                <w:rtl w:val="true"/>
              </w:rPr>
              <w:tab/>
            </w:r>
            <w:r>
              <w:rPr>
                <w:rStyle w:val="IndexLink"/>
              </w:rPr>
              <w:t>316</w:t>
            </w:r>
          </w:hyperlink>
        </w:p>
        <w:p>
          <w:pPr>
            <w:pStyle w:val="Contents3"/>
            <w:tabs>
              <w:tab w:val="clear" w:pos="8459"/>
              <w:tab w:val="right" w:pos="9026" w:leader="dot"/>
            </w:tabs>
            <w:rPr/>
          </w:pPr>
          <w:hyperlink w:anchor="__RefHeading___Toc2838674_373438147">
            <w:r>
              <w:rPr>
                <w:webHidden/>
                <w:rStyle w:val="IndexLink"/>
                <w:rtl w:val="true"/>
              </w:rPr>
              <w:t>الفصل الأول</w:t>
            </w:r>
            <w:r>
              <w:rPr>
                <w:rStyle w:val="IndexLink"/>
                <w:rtl w:val="true"/>
              </w:rPr>
              <w:t xml:space="preserve">: </w:t>
            </w:r>
            <w:r>
              <w:rPr>
                <w:rStyle w:val="IndexLink"/>
                <w:rtl w:val="true"/>
              </w:rPr>
              <w:t>في فاتحة الفتن</w:t>
            </w:r>
            <w:r>
              <w:rPr>
                <w:rStyle w:val="IndexLink"/>
                <w:rtl w:val="true"/>
              </w:rPr>
              <w:tab/>
            </w:r>
            <w:r>
              <w:rPr>
                <w:rStyle w:val="IndexLink"/>
              </w:rPr>
              <w:t>326</w:t>
            </w:r>
          </w:hyperlink>
        </w:p>
        <w:p>
          <w:pPr>
            <w:pStyle w:val="Contents3"/>
            <w:tabs>
              <w:tab w:val="clear" w:pos="8459"/>
              <w:tab w:val="right" w:pos="9026" w:leader="dot"/>
            </w:tabs>
            <w:rPr/>
          </w:pPr>
          <w:hyperlink w:anchor="__RefHeading___Toc2838676_373438147">
            <w:r>
              <w:rPr>
                <w:webHidden/>
                <w:rStyle w:val="IndexLink"/>
                <w:rtl w:val="true"/>
              </w:rPr>
              <w:t>الفصل الثاني</w:t>
            </w:r>
            <w:r>
              <w:rPr>
                <w:rStyle w:val="IndexLink"/>
                <w:rtl w:val="true"/>
              </w:rPr>
              <w:t xml:space="preserve">: </w:t>
            </w:r>
            <w:r>
              <w:rPr>
                <w:rStyle w:val="IndexLink"/>
                <w:rtl w:val="true"/>
              </w:rPr>
              <w:t>في ما جاء من الآثار الدّالّة على خروج الدّجّال و ما يكون في ضمن ذلك من قحط و فتن و أوجال</w:t>
            </w:r>
            <w:r>
              <w:rPr>
                <w:rStyle w:val="IndexLink"/>
                <w:rtl w:val="true"/>
              </w:rPr>
              <w:tab/>
            </w:r>
            <w:r>
              <w:rPr>
                <w:rStyle w:val="IndexLink"/>
              </w:rPr>
              <w:t>332</w:t>
            </w:r>
          </w:hyperlink>
        </w:p>
        <w:p>
          <w:pPr>
            <w:pStyle w:val="Contents3"/>
            <w:tabs>
              <w:tab w:val="clear" w:pos="8459"/>
              <w:tab w:val="right" w:pos="9026" w:leader="dot"/>
            </w:tabs>
            <w:rPr/>
          </w:pPr>
          <w:hyperlink w:anchor="__RefHeading___Toc2838678_373438147">
            <w:r>
              <w:rPr>
                <w:webHidden/>
                <w:rStyle w:val="IndexLink"/>
                <w:rtl w:val="true"/>
              </w:rPr>
              <w:t>الفصل الثالث</w:t>
            </w:r>
            <w:r>
              <w:rPr>
                <w:rStyle w:val="IndexLink"/>
                <w:rtl w:val="true"/>
              </w:rPr>
              <w:t xml:space="preserve">: </w:t>
            </w:r>
            <w:r>
              <w:rPr>
                <w:rStyle w:val="IndexLink"/>
                <w:rtl w:val="true"/>
              </w:rPr>
              <w:t>في ما يستدل به على أنّ الدّجّال هو ابن صيّاد و ذكر ما ظهر عليه من آثار البغي و العناد</w:t>
            </w:r>
            <w:r>
              <w:rPr>
                <w:rStyle w:val="IndexLink"/>
                <w:rtl w:val="true"/>
              </w:rPr>
              <w:tab/>
            </w:r>
            <w:r>
              <w:rPr>
                <w:rStyle w:val="IndexLink"/>
              </w:rPr>
              <w:t>356</w:t>
            </w:r>
          </w:hyperlink>
        </w:p>
        <w:p>
          <w:pPr>
            <w:pStyle w:val="Contents3"/>
            <w:tabs>
              <w:tab w:val="clear" w:pos="8459"/>
              <w:tab w:val="right" w:pos="9026" w:leader="dot"/>
            </w:tabs>
            <w:rPr/>
          </w:pPr>
          <w:hyperlink w:anchor="__RefHeading___Toc2838680_373438147">
            <w:r>
              <w:rPr>
                <w:webHidden/>
                <w:rStyle w:val="IndexLink"/>
                <w:rtl w:val="true"/>
              </w:rPr>
              <w:t>الفصل الرابع</w:t>
            </w:r>
            <w:r>
              <w:rPr>
                <w:rStyle w:val="IndexLink"/>
                <w:rtl w:val="true"/>
              </w:rPr>
              <w:t xml:space="preserve">: </w:t>
            </w:r>
            <w:r>
              <w:rPr>
                <w:rStyle w:val="IndexLink"/>
                <w:rtl w:val="true"/>
              </w:rPr>
              <w:t>في من ذهب إلى أنّ الدّجّال غير ابن صيّاد و إن كان من وصفه غيرعاري مستدلا على ذلك بما صحّ من حديث تميم الدّاري</w:t>
            </w:r>
            <w:r>
              <w:rPr>
                <w:rStyle w:val="IndexLink"/>
                <w:rtl w:val="true"/>
              </w:rPr>
              <w:tab/>
            </w:r>
            <w:r>
              <w:rPr>
                <w:rStyle w:val="IndexLink"/>
              </w:rPr>
              <w:t>368</w:t>
            </w:r>
          </w:hyperlink>
        </w:p>
        <w:p>
          <w:pPr>
            <w:pStyle w:val="Contents3"/>
            <w:tabs>
              <w:tab w:val="clear" w:pos="8459"/>
              <w:tab w:val="right" w:pos="9026" w:leader="dot"/>
            </w:tabs>
            <w:rPr/>
          </w:pPr>
          <w:hyperlink w:anchor="__RefHeading___Toc2838682_373438147">
            <w:r>
              <w:rPr>
                <w:webHidden/>
                <w:rStyle w:val="IndexLink"/>
                <w:rtl w:val="true"/>
              </w:rPr>
              <w:t>الفصل الخامس</w:t>
            </w:r>
            <w:r>
              <w:rPr>
                <w:rStyle w:val="IndexLink"/>
                <w:rtl w:val="true"/>
              </w:rPr>
              <w:t xml:space="preserve">: </w:t>
            </w:r>
            <w:r>
              <w:rPr>
                <w:rStyle w:val="IndexLink"/>
                <w:rtl w:val="true"/>
              </w:rPr>
              <w:t>في خروج يأجوج و مأجوج و كيفيّة فتحهم للسد في أصناف خرجت عن الحصر و أنواع أربت على العدّ</w:t>
            </w:r>
            <w:r>
              <w:rPr>
                <w:rStyle w:val="IndexLink"/>
                <w:rtl w:val="true"/>
              </w:rPr>
              <w:tab/>
            </w:r>
            <w:r>
              <w:rPr>
                <w:rStyle w:val="IndexLink"/>
              </w:rPr>
              <w:t>378</w:t>
            </w:r>
          </w:hyperlink>
        </w:p>
        <w:p>
          <w:pPr>
            <w:pStyle w:val="Contents3"/>
            <w:tabs>
              <w:tab w:val="clear" w:pos="8459"/>
              <w:tab w:val="right" w:pos="9026" w:leader="dot"/>
            </w:tabs>
            <w:rPr/>
          </w:pPr>
          <w:hyperlink w:anchor="__RefHeading___Toc2838684_373438147">
            <w:r>
              <w:rPr>
                <w:webHidden/>
                <w:rStyle w:val="IndexLink"/>
                <w:rtl w:val="true"/>
              </w:rPr>
              <w:t>الفصل السادس</w:t>
            </w:r>
            <w:r>
              <w:rPr>
                <w:rStyle w:val="IndexLink"/>
                <w:rtl w:val="true"/>
              </w:rPr>
              <w:t xml:space="preserve">: </w:t>
            </w:r>
            <w:r>
              <w:rPr>
                <w:rStyle w:val="IndexLink"/>
                <w:rtl w:val="true"/>
              </w:rPr>
              <w:t>في خروج الدّابّة من الأرض مؤذنة بقرب يوم العرض</w:t>
            </w:r>
            <w:r>
              <w:rPr>
                <w:rStyle w:val="IndexLink"/>
                <w:rtl w:val="true"/>
              </w:rPr>
              <w:tab/>
            </w:r>
            <w:r>
              <w:rPr>
                <w:rStyle w:val="IndexLink"/>
              </w:rPr>
              <w:t>392</w:t>
            </w:r>
          </w:hyperlink>
        </w:p>
        <w:p>
          <w:pPr>
            <w:pStyle w:val="Contents3"/>
            <w:tabs>
              <w:tab w:val="clear" w:pos="8459"/>
              <w:tab w:val="right" w:pos="9026" w:leader="dot"/>
            </w:tabs>
            <w:rPr/>
          </w:pPr>
          <w:hyperlink w:anchor="__RefHeading___Toc2838686_373438147">
            <w:r>
              <w:rPr>
                <w:webHidden/>
                <w:rStyle w:val="IndexLink"/>
                <w:rtl w:val="true"/>
              </w:rPr>
              <w:t>الفصل السابع</w:t>
            </w:r>
            <w:r>
              <w:rPr>
                <w:rStyle w:val="IndexLink"/>
                <w:rtl w:val="true"/>
              </w:rPr>
              <w:t xml:space="preserve">: </w:t>
            </w:r>
            <w:r>
              <w:rPr>
                <w:rStyle w:val="IndexLink"/>
                <w:rtl w:val="true"/>
              </w:rPr>
              <w:t>في طلوع الشمس من مغربها و حسم طريق التّوبة و سدّ مذهبها</w:t>
            </w:r>
            <w:r>
              <w:rPr>
                <w:rStyle w:val="IndexLink"/>
                <w:rtl w:val="true"/>
              </w:rPr>
              <w:tab/>
            </w:r>
            <w:r>
              <w:rPr>
                <w:rStyle w:val="IndexLink"/>
              </w:rPr>
              <w:t>398</w:t>
            </w:r>
          </w:hyperlink>
        </w:p>
        <w:p>
          <w:pPr>
            <w:pStyle w:val="Contents3"/>
            <w:tabs>
              <w:tab w:val="clear" w:pos="8459"/>
              <w:tab w:val="right" w:pos="9026" w:leader="dot"/>
            </w:tabs>
            <w:rPr/>
          </w:pPr>
          <w:hyperlink w:anchor="__RefHeading___Toc2838688_373438147">
            <w:r>
              <w:rPr>
                <w:webHidden/>
                <w:rStyle w:val="IndexLink"/>
                <w:rtl w:val="true"/>
              </w:rPr>
              <w:t>الفصل الثامن</w:t>
            </w:r>
            <w:r>
              <w:rPr>
                <w:rStyle w:val="IndexLink"/>
                <w:rtl w:val="true"/>
              </w:rPr>
              <w:t xml:space="preserve">: </w:t>
            </w:r>
            <w:r>
              <w:rPr>
                <w:rStyle w:val="IndexLink"/>
                <w:rtl w:val="true"/>
              </w:rPr>
              <w:t>في أحاديث متفرّقة و حوادث مفرقة و آثار مقلقلة و مآثر موبقة</w:t>
            </w:r>
            <w:r>
              <w:rPr>
                <w:rStyle w:val="IndexLink"/>
                <w:rtl w:val="true"/>
              </w:rPr>
              <w:tab/>
            </w:r>
            <w:r>
              <w:rPr>
                <w:rStyle w:val="IndexLink"/>
              </w:rPr>
              <w:t>406</w:t>
            </w:r>
          </w:hyperlink>
        </w:p>
        <w:p>
          <w:pPr>
            <w:pStyle w:val="Contents2"/>
            <w:tabs>
              <w:tab w:val="clear" w:pos="8743"/>
              <w:tab w:val="right" w:pos="9026" w:leader="dot"/>
            </w:tabs>
            <w:rPr/>
          </w:pPr>
          <w:hyperlink w:anchor="__RefHeading___Toc2838690_373438147">
            <w:r>
              <w:rPr>
                <w:webHidden/>
                <w:rStyle w:val="IndexLink"/>
                <w:rtl w:val="true"/>
              </w:rPr>
              <w:t>خاتمة الفتن و الكتاب</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_17400"/>
      <w:bookmarkStart w:id="1" w:name="pg1233_17400"/>
      <w:bookmarkEnd w:id="1"/>
    </w:p>
    <w:p>
      <w:pPr>
        <w:pStyle w:val="Heading2"/>
        <w:numPr>
          <w:ilvl w:val="1"/>
          <w:numId w:val="1"/>
        </w:numPr>
        <w:rPr/>
      </w:pPr>
      <w:bookmarkStart w:id="2" w:name="pg1233_17400"/>
      <w:bookmarkStart w:id="3" w:name="__RefHeading___Toc2838608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سلمی، یوسف بن یحیی،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عقد‌الدرر فی اخبار‌المنتظر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یوسف‌بن یحیی‌بن علی‌بن عبدالعزیز المقدسی الشافعی السلمی؛ تحقیق عبدالفتاح محمد الحلو؛ تعلیق علی نظری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 عبدالفتاح محمد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3863829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8610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عقد‌الدرر فی اخبار‌المنتظر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یوسف‌بن یحیی‌بن علی‌بن عبدالعزیز المقدسی الشافعی السلمی</w:t>
      </w:r>
    </w:p>
    <w:p>
      <w:pPr>
        <w:pStyle w:val="BookText"/>
        <w:rPr/>
      </w:pPr>
      <w:r>
        <w:rPr>
          <w:rFonts w:ascii="IRNazanin" w:hAnsi="IRNazanin" w:eastAsia="IRNazanin"/>
          <w:color w:val="111111"/>
          <w:sz w:val="28"/>
          <w:sz w:val="28"/>
          <w:szCs w:val="28"/>
          <w:rtl w:val="true"/>
          <w:lang w:bidi="fa-IR"/>
        </w:rPr>
        <w:t>تحقیق عبدالفتاح محمد الحلو</w:t>
      </w:r>
    </w:p>
    <w:p>
      <w:pPr>
        <w:pStyle w:val="BookText"/>
        <w:rPr/>
      </w:pPr>
      <w:r>
        <w:rPr>
          <w:rFonts w:ascii="IRNazanin" w:hAnsi="IRNazanin" w:eastAsia="IRNazanin"/>
          <w:color w:val="111111"/>
          <w:sz w:val="28"/>
          <w:sz w:val="28"/>
          <w:szCs w:val="28"/>
          <w:rtl w:val="true"/>
          <w:lang w:bidi="fa-IR"/>
        </w:rPr>
        <w:t>تعلیق علی نظری منفرد</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نصایح</w:t>
      </w:r>
    </w:p>
    <w:p>
      <w:pPr>
        <w:pStyle w:val="BookText"/>
        <w:rPr/>
      </w:pPr>
      <w:r>
        <w:rPr>
          <w:rFonts w:ascii="IRNazanin" w:hAnsi="IRNazanin" w:eastAsia="IRNazanin"/>
          <w:color w:val="111111"/>
          <w:sz w:val="28"/>
          <w:sz w:val="28"/>
          <w:szCs w:val="28"/>
          <w:rtl w:val="true"/>
          <w:lang w:bidi="fa-IR"/>
        </w:rPr>
        <w:t>المطبعه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الطبعه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ثمن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3_17406"/>
      <w:bookmarkStart w:id="8" w:name="pg1233_17406"/>
      <w:bookmarkEnd w:id="8"/>
    </w:p>
    <w:p>
      <w:pPr>
        <w:pStyle w:val="Heading2"/>
        <w:numPr>
          <w:ilvl w:val="1"/>
          <w:numId w:val="1"/>
        </w:numPr>
        <w:rPr/>
      </w:pPr>
      <w:bookmarkStart w:id="9" w:name="pg1233_17406"/>
      <w:bookmarkStart w:id="10" w:name="__RefHeading___Toc2838612_373438147"/>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انّ الاسلام هو أكمل الأديان و أتمها كما صرح بذلك القرآن العزيز اَلْيَوْمَ أَكْمَلْتُ لَكُمْ دِينَكُمْ وَ أَتْمَمْتُ عَلَيْكُمْ نِعْمَتِي وَ رَضِيتُ لَكُمُ الْإِسْلامَ دِيناً </w:t>
      </w:r>
      <w:r>
        <w:rPr>
          <w:rStyle w:val="FootnoteAnchor"/>
          <w:rtl w:val="true"/>
        </w:rPr>
        <w:footnoteReference w:id="2"/>
      </w:r>
      <w:r>
        <w:rPr>
          <w:rFonts w:ascii="Amiri" w:hAnsi="Amiri" w:eastAsia="Amiri" w:cs="Amiri"/>
          <w:color w:val="111111"/>
          <w:sz w:val="28"/>
          <w:sz w:val="28"/>
          <w:szCs w:val="28"/>
          <w:rtl w:val="true"/>
          <w:lang w:bidi="ar-SA"/>
        </w:rPr>
        <w:t xml:space="preserve">و الاسلام هو خاتم الأديان و هو الدين المقبول عند اللّه عزّ و جل لقوله تعالى إِنَّ الدِّينَ عِنْدَ اللّهِ الْإِسْلامُ </w:t>
      </w:r>
      <w:r>
        <w:rPr>
          <w:rStyle w:val="FootnoteAnchor"/>
          <w:rtl w:val="true"/>
        </w:rPr>
        <w:footnoteReference w:id="3"/>
      </w:r>
      <w:r>
        <w:rPr>
          <w:rFonts w:ascii="Amiri" w:hAnsi="Amiri" w:eastAsia="Amiri" w:cs="Amiri"/>
          <w:color w:val="111111"/>
          <w:sz w:val="28"/>
          <w:sz w:val="28"/>
          <w:szCs w:val="28"/>
          <w:rtl w:val="true"/>
          <w:lang w:bidi="ar-SA"/>
        </w:rPr>
        <w:t xml:space="preserve">و بعد أن أرسل اللّه رسوله صلّى اللّه عليه و اله و سلّم بدين الاسلام أصبحت الأديان السابقة مرفوضة بدليل قوله تعالى وَ مَنْ يَبْتَغِ غَيْرَ الْإِسْلامِ دِيناً فَلَنْ يُقْبَلَ مِنْهُ وَ هُوَ فِي الْآخِرَةِ مِنَ الْخاسِرِينَ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النبي الأعظم صلّى اللّه عليه و اله و سلّم هو خاتم الأنبياء و آخر الرسل أدّى الأمانة و بلّغ رسالة السماء حق التبليغ عملا بأمر اللّه يا أَيُّهَا الرَّسُولُ بَلِّغْ ما أُنْزِلَ إِلَيْكَ مِنْ رَبِّكَ وَ إِنْ لَمْ </w:t>
      </w:r>
    </w:p>
    <w:p>
      <w:pPr>
        <w:pStyle w:val="BookText"/>
        <w:rPr/>
      </w:pPr>
      <w:r>
        <w:rPr>
          <w:rFonts w:ascii="Amiri" w:hAnsi="Amiri" w:eastAsia="Amiri" w:cs="Amiri"/>
          <w:color w:val="111111"/>
          <w:sz w:val="28"/>
          <w:sz w:val="28"/>
          <w:szCs w:val="28"/>
          <w:rtl w:val="true"/>
          <w:lang w:bidi="ar-SA"/>
        </w:rPr>
        <w:t>تَفْعَلْ فَما بَلَّغْتَ رِسالَتَهُ وَ اللّهُ يَعْصِمُكَ مِنَ النّاسِ إِنَّ اللّهَ لا يَهْدِي الْقَوْمَ الْكافِرِينَ</w:t>
      </w:r>
      <w:r>
        <w:rPr>
          <w:rStyle w:val="FootnoteAnchor"/>
          <w:rtl w:val="true"/>
        </w:rPr>
        <w:footnoteReference w:id="5"/>
      </w:r>
      <w:r>
        <w:rPr>
          <w:rFonts w:ascii="Amiri" w:hAnsi="Amiri" w:eastAsia="Amiri" w:cs="Amiri"/>
          <w:color w:val="111111"/>
          <w:sz w:val="28"/>
          <w:sz w:val="28"/>
          <w:szCs w:val="28"/>
          <w:rtl w:val="true"/>
          <w:lang w:bidi="ar-SA"/>
        </w:rPr>
        <w:t>فتحمّل الرسول الكريم صلّى اللّه عليه و اله و سلّم ما تحمّل في سبيل تبليغ كل ما انزل اليه من القوانين و الأحكام و القصص و أخبار الأمم و ما وعد اللّه تعالى نبيّه و المسلمين من النصر و الفتح و ما أخبره من الحوادث و الوقائع و الأخبار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أخبر عنه القرآن الكريم اظهار دين الاسلام على الأديان كلها فقال عزّ من قائل هُوَ الَّذِي أَرْسَلَ رَسُولَهُ بِالْهُدى وَ دِينِ الْحَقِّ لِيُظْهِرَهُ عَلَى الدِّينِ كُلِّهِ وَ لَوْ كَرِهَ الْمُشْرِكُونَ </w:t>
      </w:r>
      <w:r>
        <w:rPr>
          <w:rStyle w:val="FootnoteAnchor"/>
          <w:rtl w:val="true"/>
        </w:rPr>
        <w:footnoteReference w:id="6"/>
      </w:r>
      <w:r>
        <w:rPr>
          <w:rFonts w:ascii="Amiri" w:hAnsi="Amiri" w:eastAsia="Amiri" w:cs="Amiri"/>
          <w:color w:val="111111"/>
          <w:sz w:val="28"/>
          <w:sz w:val="28"/>
          <w:szCs w:val="28"/>
          <w:rtl w:val="true"/>
          <w:lang w:bidi="ar-SA"/>
        </w:rPr>
        <w:t xml:space="preserve">، و أخبر كذلك بأن الصالحين هم الذين سيرثون الأرض فقال وَ لَقَدْ كَتَبْنا فِي الزَّبُورِ مِنْ بَعْدِ الذِّكْرِ أَنَّ الْأَرْضَ يَرِثُها عِبادِيَ الصّالِحُونَ </w:t>
      </w:r>
      <w:r>
        <w:rPr>
          <w:rStyle w:val="FootnoteAnchor"/>
          <w:rtl w:val="true"/>
        </w:rPr>
        <w:footnoteReference w:id="7"/>
      </w:r>
      <w:r>
        <w:rPr>
          <w:rFonts w:ascii="Amiri" w:hAnsi="Amiri" w:eastAsia="Amiri" w:cs="Amiri"/>
          <w:color w:val="111111"/>
          <w:sz w:val="28"/>
          <w:sz w:val="28"/>
          <w:szCs w:val="28"/>
          <w:rtl w:val="true"/>
          <w:lang w:bidi="ar-SA"/>
        </w:rPr>
        <w:t xml:space="preserve">، و أخبر باستخلاف المؤمنين في الأرض حيث قال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أدنى شك أو ريب في صدق ما أخبر اللّه به نبيّه و وعده به لأن اللّه عزّ و جل لا يخلف ما وعد رسله فقد قال فَلا تَحْسَبَنَّ اللّهَ مُخْلِفَ وَعْدِهِ رُسُلَهُ </w:t>
      </w:r>
      <w:r>
        <w:rPr>
          <w:rStyle w:val="FootnoteAnchor"/>
          <w:rtl w:val="true"/>
        </w:rPr>
        <w:footnoteReference w:id="9"/>
      </w:r>
      <w:r>
        <w:rPr>
          <w:rFonts w:ascii="Amiri" w:hAnsi="Amiri" w:eastAsia="Amiri" w:cs="Amiri"/>
          <w:color w:val="111111"/>
          <w:sz w:val="28"/>
          <w:sz w:val="28"/>
          <w:szCs w:val="28"/>
          <w:rtl w:val="true"/>
          <w:lang w:bidi="ar-SA"/>
        </w:rPr>
        <w:t xml:space="preserve">و كذلك قال إِنَّ اللّهَ لا يُخْلِفُ الْمِيعادَ </w:t>
      </w:r>
      <w:r>
        <w:rPr>
          <w:rStyle w:val="FootnoteAnchor"/>
          <w:rtl w:val="true"/>
        </w:rPr>
        <w:footnoteReference w:id="10"/>
      </w:r>
      <w:r>
        <w:rPr>
          <w:rFonts w:ascii="Amiri" w:hAnsi="Amiri" w:eastAsia="Amiri" w:cs="Amiri"/>
          <w:color w:val="111111"/>
          <w:sz w:val="28"/>
          <w:sz w:val="28"/>
          <w:szCs w:val="28"/>
          <w:rtl w:val="true"/>
          <w:lang w:bidi="ar-SA"/>
        </w:rPr>
        <w:t xml:space="preserve">و كل ما أخبر به القرآن فهو كائن لا </w:t>
      </w:r>
    </w:p>
    <w:p>
      <w:pPr>
        <w:pStyle w:val="BookText"/>
        <w:rPr/>
      </w:pPr>
      <w:r>
        <w:rPr>
          <w:rFonts w:ascii="Amiri" w:hAnsi="Amiri" w:eastAsia="Amiri" w:cs="Amiri"/>
          <w:color w:val="111111"/>
          <w:sz w:val="28"/>
          <w:sz w:val="28"/>
          <w:szCs w:val="28"/>
          <w:rtl w:val="true"/>
          <w:lang w:bidi="ar-SA"/>
        </w:rPr>
        <w:t xml:space="preserve">محالة وَ مَنْ أَصْدَقُ مِنَ اللّهِ حَدِيثاً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القرآنية الصريحة التي تنبىء بتحقق هذه الوعود تغني عن غيرها من السنّة و الأخبار، على انّ الأخبار و الأحاديث الواردة في هذا الموضوع كثيرة و صريحة غاية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يهمنا و ينبغي توضيحه هو الكشف عمّن سيّحقق هذا الوعد الالهي، و من هو المتكفّل بانجازه؟ و متى ستتحقق هذه البشارة القرآنية؟ و هل لها من علامة أو علامات تدل على اقتراب هذا الأمر؟</w:t>
      </w:r>
    </w:p>
    <w:p>
      <w:pPr>
        <w:pStyle w:val="BookText"/>
        <w:rPr/>
      </w:pPr>
      <w:r>
        <w:rPr>
          <w:rFonts w:ascii="Amiri" w:hAnsi="Amiri" w:eastAsia="Amiri" w:cs="Amiri"/>
          <w:color w:val="111111"/>
          <w:sz w:val="28"/>
          <w:sz w:val="28"/>
          <w:szCs w:val="28"/>
          <w:rtl w:val="true"/>
          <w:lang w:bidi="ar-SA"/>
        </w:rPr>
        <w:t>و على الرغم من صراحة القرآن المجيد و الوحي الالهي في حتمية وقوع هذا الأمر و تحقق هذا الوعد، لكن بقي سؤالان مهمّان لم يصرّح بجوابهما القرآن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 لهذا الوعد الالهي؟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لتحقق هذا الوعد وقت معين؟ و هل هناك علامات تسبق وقوعه؟</w:t>
      </w:r>
    </w:p>
    <w:p>
      <w:pPr>
        <w:pStyle w:val="BookText"/>
        <w:rPr/>
      </w:pPr>
      <w:r>
        <w:rPr>
          <w:rFonts w:ascii="Amiri" w:hAnsi="Amiri" w:eastAsia="Amiri" w:cs="Amiri"/>
          <w:color w:val="111111"/>
          <w:sz w:val="28"/>
          <w:sz w:val="28"/>
          <w:szCs w:val="28"/>
          <w:rtl w:val="true"/>
          <w:lang w:bidi="ar-SA"/>
        </w:rPr>
        <w:t>من هنا كان اختيارنا لهذا الكتاب لكي نقدّمه للقراء الأعزاء فقد حاول مؤلفه الاجابة عن هذين السؤالين من خلال ايراد النصوص و الأخبار المختلفة المجيبة عنهما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أشارت الأحاديث التي أوردها المؤلف الى انّ المحقّق لهذا الوعد القرآني هو رجل من بيت النبي الأكرم صلّى اللّه عليه و اله و سلّم يسمّى المهدي </w:t>
      </w:r>
      <w:r>
        <w:rPr>
          <w:rStyle w:val="FootnoteAnchor"/>
          <w:rtl w:val="true"/>
        </w:rPr>
        <w:footnoteReference w:id="12"/>
      </w:r>
      <w:r>
        <w:rPr>
          <w:rFonts w:ascii="Amiri" w:hAnsi="Amiri" w:eastAsia="Amiri" w:cs="Amiri"/>
          <w:color w:val="111111"/>
          <w:sz w:val="28"/>
          <w:sz w:val="28"/>
          <w:szCs w:val="28"/>
          <w:rtl w:val="true"/>
          <w:lang w:bidi="ar-SA"/>
        </w:rPr>
        <w:t xml:space="preserve">، و هو الذي يصلّي خلفه المسيح </w:t>
      </w:r>
      <w:r>
        <w:rPr>
          <w:rStyle w:val="FootnoteAnchor"/>
          <w:rtl w:val="true"/>
        </w:rPr>
        <w:footnoteReference w:id="13"/>
      </w:r>
      <w:r>
        <w:rPr>
          <w:rFonts w:ascii="Amiri" w:hAnsi="Amiri" w:eastAsia="Amiri" w:cs="Amiri"/>
          <w:color w:val="111111"/>
          <w:sz w:val="28"/>
          <w:sz w:val="28"/>
          <w:szCs w:val="28"/>
          <w:rtl w:val="true"/>
          <w:lang w:bidi="ar-SA"/>
        </w:rPr>
        <w:t xml:space="preserve">، و هو من أولاد أمير المؤمنين الامام علي عليه السّلام و فاطمة الزهراء عليها السّلام، و هو </w:t>
      </w:r>
    </w:p>
    <w:p>
      <w:pPr>
        <w:pStyle w:val="BookText"/>
        <w:rPr/>
      </w:pPr>
      <w:r>
        <w:rPr>
          <w:rFonts w:ascii="Amiri" w:hAnsi="Amiri" w:eastAsia="Amiri" w:cs="Amiri"/>
          <w:color w:val="111111"/>
          <w:sz w:val="28"/>
          <w:sz w:val="28"/>
          <w:szCs w:val="28"/>
          <w:rtl w:val="true"/>
          <w:lang w:bidi="ar-SA"/>
        </w:rPr>
        <w:t xml:space="preserve">الذي يملأ اللّه به الأرض قسطا و عدلا كما ملئت ظلما و جورا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للمسألة الثانية فبناء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تعيين وقت ثابت لتحقق هذا الأمر، و لكن ذكر مؤلف الكتاب الأخبار الدالة على علامات الظهور و أمارات تحقق الوعد و اقتراب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الكتاب كان قد حقّق من قبل، فقد ابقينا تحقيقه على ما كان عليه في الطبعة السابقة رعاية للأمانة العلمية و ليستفيد منه القرّاء، و كانت لنا تعليقات على بعض الموارد توضيحا لما قد يرد من اشكال أو ابهام و راعينا في تعليقاتنا الاختصار تجنبا لتشتت المواضيع و أوردنا هذه التعليقات في الهامش و أشرنا إليها في المتن بمعقوفتين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نظرى منفرد </w:t>
      </w:r>
      <w:bookmarkStart w:id="12" w:name="pg1233_17410"/>
    </w:p>
    <w:p>
      <w:pPr>
        <w:pStyle w:val="Heading2"/>
        <w:numPr>
          <w:ilvl w:val="1"/>
          <w:numId w:val="1"/>
        </w:numPr>
        <w:rPr/>
      </w:pPr>
      <w:bookmarkStart w:id="13" w:name="__RefHeading___Toc2838614_373438147"/>
      <w:bookmarkStart w:id="14" w:name="_Toc4"/>
      <w:bookmarkEnd w:id="12"/>
      <w:bookmarkEnd w:id="13"/>
      <w:r>
        <w:rPr>
          <w:rtl w:val="true"/>
        </w:rPr>
        <w:t>مقدّمة من دكتور عبدالفتاح محمد الحلو</w:t>
      </w:r>
      <w:bookmarkEnd w:id="14"/>
    </w:p>
    <w:p>
      <w:pPr>
        <w:pStyle w:val="Heading3"/>
        <w:numPr>
          <w:ilvl w:val="2"/>
          <w:numId w:val="1"/>
        </w:numPr>
        <w:rPr/>
      </w:pPr>
      <w:bookmarkStart w:id="15" w:name="__RefHeading___Toc2838616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Heading3"/>
        <w:numPr>
          <w:ilvl w:val="2"/>
          <w:numId w:val="1"/>
        </w:numPr>
        <w:rPr/>
      </w:pPr>
      <w:bookmarkStart w:id="17" w:name="__RefHeading___Toc2838618_373438147"/>
      <w:bookmarkStart w:id="18" w:name="_Toc6"/>
      <w:bookmarkEnd w:id="17"/>
      <w:r>
        <w:rPr>
          <w:rtl w:val="true"/>
        </w:rPr>
        <w:t>بيان احاديث الواردة فيما يعرض للامة من فتن</w:t>
      </w:r>
      <w:bookmarkEnd w:id="18"/>
    </w:p>
    <w:p>
      <w:pPr>
        <w:pStyle w:val="BookText"/>
        <w:rPr/>
      </w:pPr>
      <w:r>
        <w:rPr>
          <w:rFonts w:ascii="Amiri" w:hAnsi="Amiri" w:eastAsia="Amiri" w:cs="Amiri"/>
          <w:color w:val="111111"/>
          <w:sz w:val="28"/>
          <w:sz w:val="28"/>
          <w:szCs w:val="28"/>
          <w:rtl w:val="true"/>
          <w:lang w:bidi="ar-SA"/>
        </w:rPr>
        <w:t>الفتن و الملاحم و أشراط السّاعة، من الأبواب التي اهتمّ بها المحدّثون، لما للإخبار بالمغيّبات من أهمية خاصة، فالدنيا دار حرث، و الآخرة دار الجزاء، و هذه الأبواب تشتمل على الأحاديث الواردة فيما يعرض للأمّة من فتن، و ما يحدث في آخر الزمان إلى قيام السّاعة، و قد حفلت كتب السنّة النبويّة برواية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أبو عبد اللّه أحمد بن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أبو عبد اللّه 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الإمام أبو الحسين مسلم بن الحجّاج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عبد اللّه محمّد بن يزيد، ابن ماجه،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معجميه، الصغير و الكبير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أبو عبد اللّه محمّد بن عبد 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 على الصحيحين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محمّد الحسين بن مسعود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السعادات المبارك بن محمّد، 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 w:name="pg1233_17412"/>
    </w:p>
    <w:p>
      <w:pPr>
        <w:pStyle w:val="BookText"/>
        <w:rPr/>
      </w:pPr>
      <w:bookmarkEnd w:id="19"/>
      <w:r>
        <w:rPr>
          <w:rFonts w:ascii="Amiri" w:hAnsi="Amiri" w:eastAsia="Amiri" w:cs="Amiri"/>
          <w:color w:val="111111"/>
          <w:sz w:val="28"/>
          <w:sz w:val="28"/>
          <w:szCs w:val="28"/>
          <w:rtl w:val="true"/>
          <w:lang w:bidi="ar-SA"/>
        </w:rPr>
        <w:t xml:space="preserve">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 من أحاديث الرسول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صنّفت كتب برأسها في الموضوع،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نعيم بن حمّاد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لأبي الحسين أحمد بن جعفر بن محمّد البغدادي، ابن 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لأبي عمرو عثمان بن سعيد الدّاني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لأبي الفداء إسماعيل بن عمر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تتمّة موسوعته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w:t>
      </w:r>
    </w:p>
    <w:p>
      <w:pPr>
        <w:pStyle w:val="Heading3"/>
        <w:numPr>
          <w:ilvl w:val="2"/>
          <w:numId w:val="1"/>
        </w:numPr>
        <w:rPr/>
      </w:pPr>
      <w:bookmarkStart w:id="20" w:name="__RefHeading___Toc2838620_373438147"/>
      <w:bookmarkStart w:id="21" w:name="_Toc7"/>
      <w:bookmarkEnd w:id="20"/>
      <w:r>
        <w:rPr>
          <w:rtl w:val="true"/>
        </w:rPr>
        <w:t>هذا الكتاب</w:t>
      </w:r>
      <w:bookmarkEnd w:id="21"/>
    </w:p>
    <w:p>
      <w:p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المؤلّفة في هذا الباب، فإنه إلى عنايته بإيراد ما ورد في المهدي يحفل بأبواب كثيرة من أبواب الفتن و الملاحم؛ مثل أخبار الدّجّال، و نزول عيسى بن مريم عليه السّلام، و الملاحم بين المسلمين و الرّوم و الترك، و النّار التي تسوق النّاس، و خروج الدابّة، إلى غير ذلك من الأهوال التي تسبق قيام السّاعة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مصنّفه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بن علي بن عبد العزيز المقدسي الشافعي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اسمه في صدر مخطوطات الكتاب، و قد </w:t>
      </w:r>
    </w:p>
    <w:p>
      <w:pPr>
        <w:pStyle w:val="BookText"/>
        <w:rPr/>
      </w:pPr>
      <w:r>
        <w:rPr>
          <w:rFonts w:ascii="Amiri" w:hAnsi="Amiri" w:eastAsia="Amiri" w:cs="Amiri"/>
          <w:color w:val="111111"/>
          <w:sz w:val="28"/>
          <w:sz w:val="28"/>
          <w:szCs w:val="28"/>
          <w:rtl w:val="true"/>
          <w:lang w:bidi="ar-SA"/>
        </w:rPr>
        <w:t>ظنّه بروكلمان بهاء الدّين أبا الفضل يوسف بن يحيى بن محمّد بن زكيّ الدّين علي القرشي الدمشقي، المتوفى سنة خمس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ترجمة ابن الزكيّ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عاد إلى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لينبّه على نسخة منه في مشهد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استدرك الاستاد خير الدين الزّركليّ هذا في ترجمة ابن الزكيّ،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له مترجموه تصنيفا، و يظهر أن التشابه بين اسمه و اسم يوسف بن يحيى بن علي بن عبد العزيز الشافعي المقدسي السّلمي، مؤلف عقد الدرر في أخبار المهدي المنتظر، و قد أتمّ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أدّى إلى الظن بأنّهما شخص واحد، و لم أجد للثاني ترجمة مستقلة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الاستاذ عمر رضا كحالة، فقد ترجمة نقلا عن بروكلمان، و فهرست المخطوطات المصورة في معهد المخطوطات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بين أيدينا ما تنجلي به حياة مؤلف الكتاب، كما أنّا لا نعرف تاريخ وفاته، و غاية ما وصل إلينا أنّه انتهى من تأليف كتابه في سلخ ربيع الآخر، من سنة ثمان و خمسين و ستمائة، و هو من كلام المؤلف في آخر كتابه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 المصادر لا تسعف في ترجمته، فإنّ الاستفادة بكتابه جليّة </w:t>
      </w:r>
    </w:p>
    <w:p>
      <w:pPr>
        <w:pStyle w:val="BookText"/>
        <w:rPr/>
      </w:pPr>
      <w:r>
        <w:rPr>
          <w:rFonts w:ascii="Amiri" w:hAnsi="Amiri" w:eastAsia="Amiri" w:cs="Amiri"/>
          <w:color w:val="111111"/>
          <w:sz w:val="28"/>
          <w:sz w:val="28"/>
          <w:szCs w:val="28"/>
          <w:rtl w:val="true"/>
          <w:lang w:bidi="ar-SA"/>
        </w:rPr>
        <w:t>لمن تتبّع المؤلفات بعده في الكلام على المهدي، فكتابه أبسط كتاب في الموضوع، و أكثرها مادة، و أدقها في تقسيم الأبواب و تتابعها، و الكتب التالية مختصرات له، أو إعادة لمادته على منهاج مختلف، و بعضها يتضمّن مناقشات لبعض مروياته، و توثيق أو توهين بعض الآثار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لتلمس أثر هذا الكتاب عند 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في مجاوزة هذه الأمّة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الفئة بأجوبة الأسئلة المائة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عند شهاب الدّين أحمد بن محمّد، ابن حجر الهيتميّ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عند علي بن حسام الدّين بن عبد الملك، المتّقي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صرح في مقدمة الكتابين بالنقل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أعلم على ما نقله منه بحرف العين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عند علي بن سلطان محمّد الهروي القاري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في مذهب المهدي</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مرعي بن يوسف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الإمام المهدي المنتظر</w:t>
      </w:r>
      <w:r>
        <w:rPr>
          <w:rFonts w:eastAsia="Amiri" w:cs="Amiri" w:ascii="Amiri" w:hAnsi="Amiri"/>
          <w:color w:val="111111"/>
          <w:sz w:val="28"/>
          <w:szCs w:val="28"/>
          <w:rtl w:val="true"/>
          <w:lang w:bidi="ar-SA"/>
        </w:rPr>
        <w:t xml:space="preserve">» . </w:t>
      </w:r>
      <w:bookmarkStart w:id="22" w:name="pg1233_17415"/>
    </w:p>
    <w:p>
      <w:pPr>
        <w:pStyle w:val="Heading3"/>
        <w:numPr>
          <w:ilvl w:val="2"/>
          <w:numId w:val="1"/>
        </w:numPr>
        <w:rPr/>
      </w:pPr>
      <w:bookmarkStart w:id="23" w:name="__RefHeading___Toc2838622_373438147"/>
      <w:bookmarkStart w:id="24" w:name="_Toc8"/>
      <w:bookmarkEnd w:id="22"/>
      <w:bookmarkEnd w:id="23"/>
      <w:r>
        <w:rPr>
          <w:rtl w:val="true"/>
        </w:rPr>
        <w:t>سبب تاليف هذا الكتاب من بيان مولفه</w:t>
      </w:r>
      <w:bookmarkEnd w:id="24"/>
    </w:p>
    <w:p>
      <w:pPr>
        <w:pStyle w:val="BookText"/>
        <w:rPr/>
      </w:pPr>
      <w:r>
        <w:rPr>
          <w:rFonts w:ascii="Amiri" w:hAnsi="Amiri" w:eastAsia="Amiri" w:cs="Amiri"/>
          <w:color w:val="111111"/>
          <w:sz w:val="28"/>
          <w:sz w:val="28"/>
          <w:szCs w:val="28"/>
          <w:rtl w:val="true"/>
          <w:lang w:bidi="ar-SA"/>
        </w:rPr>
        <w:t>و قد بيّن المؤلف في مقدمة كتابه ما دعاه إلى تأليفه، من فساد الزمان، و ما يراه من يأس معاصريه من صلاح الأحوال، و رجا أن يكون ذلك عند خروج الإمام المهدي، ثمّ ردّ على من ينكر أمر المهدي، و ردّ أيضا على من يزعم أن لا مهدي إلاّ عيسى بن مريم، و بيّن أن ما يروى في هذا منكر و لا يرتقي إلى درجة الصحيح، و نقل هذا عن النسائي، و ابن الجوزيّ في نقله عن البيهقي عن شيخه الحاكم النيسابوري، و ذكر أنّه على فرض صحته فإن له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المؤلف على منهجه، و هو جمع ما تيسّر و حضر، من الأحاديث الواردة في حقّ الإمام المهدي، مما نقلته الأئمّة برواياتهم المسندة، محذوفة الأسانيد، طلبا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ساعده في الجمع تلميذ له هو محمّد بن يوسف، و حين تمّ جمع مادة الكتاب جعلها في اثني عشر بابا، و قد تضمّنت بعض هذه الأبواب فصولا، مثل الباب الرابع، و الباب التاسع، و الباب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يسوق المؤلف في كل باب من هذه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و الآثار، و الأخبار، و الأقوال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يبدأ بذكر ما يجده من الأحاديث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يورد ما في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و ابن ماجة، و النسائي، و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نقله المؤلف عن الإمام البخاري قليل، و أكثر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ربّما ذكر أن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تفرّد به مسلم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ذكر أن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أجده بلفظه فيه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أكثر من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للحاكم،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أجد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السنن، للنسائي، ما نقله من الأحاديث 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عمد المؤلف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نعيم بن حمّاد المروزي، و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الدّانيّ المقري، و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ابن المنادي، و إلى كتب أبي نعيم أحمد بن عبد اللّه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المهدي، و حلية الأولياء، و صفة المهدي، و فوائد أبو نعيم، و عواليه، و إلى كتاب أبي بكر 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فنقل كثيرا ممّا فيها إلى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 الكبير، و عن أبي محمّد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أبي شجاع شيرويه ابن شهردار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مصادره من كتب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تفسير أبي بكر محمّد بن الحسن النّقّاش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تفسير أبي إسحاق أحمد بن محمّد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اعتمد في قصص الأنبياء على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محمّد بن عبيد الكسائيّ، و أبي إسحاق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عبيد اللّه بن أحمد بن خرداذبه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القاسم عبد الرّحمن بن عبد اللّه السّهيليّ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محمّد عبد اللّه بن مسلم، ابن قتيبة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 عن أبي العباس أحمد بن يحيى، 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الآثار و الأخبار التي نقلها أكثرها عن أبي عبد اللّه الحسين بن علي رضي اللّه عنهما، و عن أبي جعفر محمّد بن علي الباقر رضي اللّه عنه، و عن كعب بن ماتع الحميريّ، المنعوت بالأخبار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اكتفى المؤلف برواية الأحاديث و الآثار و الأخبار و الأقوال في كل باب، دون أن يعرض للتصحيح أو التضعيف، و لكنه خالف منهجه هذا في الفصل الرابع من الباب الرابع، و في مقدمة الباب الثاني عشر، و الأول في زبدة أحاديث مرضيّة و بيان أن آخر العلامات قتل النفس الزكيّة، و الثاني في تصرّم الأيّام المهديّة، و قد ساقهما المؤلف بطريقة السرد القصصي</w:t>
      </w:r>
      <w:r>
        <w:rPr>
          <w:rFonts w:eastAsia="Amiri" w:cs="Amiri" w:ascii="Amiri" w:hAnsi="Amiri"/>
          <w:color w:val="111111"/>
          <w:sz w:val="28"/>
          <w:szCs w:val="28"/>
          <w:rtl w:val="true"/>
          <w:lang w:bidi="ar-SA"/>
        </w:rPr>
        <w:t xml:space="preserve">. </w:t>
      </w:r>
      <w:bookmarkStart w:id="25" w:name="pg1233_17418"/>
    </w:p>
    <w:p>
      <w:pPr>
        <w:pStyle w:val="Heading3"/>
        <w:numPr>
          <w:ilvl w:val="2"/>
          <w:numId w:val="1"/>
        </w:numPr>
        <w:rPr/>
      </w:pPr>
      <w:bookmarkStart w:id="26" w:name="__RefHeading___Toc2838624_373438147"/>
      <w:bookmarkStart w:id="27" w:name="_Toc9"/>
      <w:bookmarkEnd w:id="25"/>
      <w:bookmarkEnd w:id="26"/>
      <w:r>
        <w:rPr>
          <w:rtl w:val="true"/>
        </w:rPr>
        <w:t>النسخ المعتمدة فى تحقيق الكتاب</w:t>
      </w:r>
      <w:bookmarkEnd w:id="27"/>
    </w:p>
    <w:p>
      <w:pPr>
        <w:pStyle w:val="BookText"/>
        <w:rPr/>
      </w:pPr>
      <w:r>
        <w:rPr>
          <w:rFonts w:ascii="Amiri" w:hAnsi="Amiri" w:eastAsia="Amiri" w:cs="Amiri"/>
          <w:color w:val="111111"/>
          <w:sz w:val="28"/>
          <w:sz w:val="28"/>
          <w:szCs w:val="28"/>
          <w:rtl w:val="true"/>
          <w:lang w:bidi="ar-SA"/>
        </w:rPr>
        <w:t>و قد اعتمدت في تحقيق الكتاب على النسخ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بقلم نسخي جيد، سنة عشر و تسعمائة، كتبها زين العابدين سليمان بن عبد العزيز بن ناصر الدّين العباسي الأزهري، و تقع 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مسطرتها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عليها مقابلة و تصحيح، و هي محفوظة بمكتبة برلين برقم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بقلم نسخي، سنة ثلاث و خمسين و تسعمائة، و كتبت العناوين بالحمرة، و تقع 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مسطرتها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عليها مقابلة و تصحيح، و هي محفوظة بالمكتبة الرضويّة بمشهد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بقلم نسخي، سنة اثنتين و تسعين و تسعمائة، كتبها من نسخة الأصل التي هي بخط المؤلف، منصور بن علي بن محمّد بن أحمد المنياوي الجرجاوي الحنفي، و عليها تصحيح، و تقع 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مسطرتها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هي مصورة من مكتبة سوهاج، و مصورتها في معهد المخطوطات العربية، برقم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بقلم نسخي جيد، سنة ست و مائة و ألف، كتبها محمّد الشهير بابن الوكيل الملوي، و كتبت العناوين الفرعية بالحمرة، و رؤوس الأبواب بقلم الثلث، و تقع 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مسطرتها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 هي مصورة من مكتبة البلدية بالإسكندرية، و مصورتها في معهد المخطوطات </w:t>
      </w:r>
    </w:p>
    <w:p>
      <w:pPr>
        <w:pStyle w:val="BookText"/>
        <w:rPr/>
      </w:pPr>
      <w:r>
        <w:rPr>
          <w:rFonts w:ascii="Amiri" w:hAnsi="Amiri" w:eastAsia="Amiri" w:cs="Amiri"/>
          <w:color w:val="111111"/>
          <w:sz w:val="28"/>
          <w:sz w:val="28"/>
          <w:szCs w:val="28"/>
          <w:rtl w:val="true"/>
          <w:lang w:bidi="ar-SA"/>
        </w:rPr>
        <w:t xml:space="preserve">العربيّة، 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بين نسخة الأصل و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كبير، غير أن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الأوراق، و قد سقط منها نحو خمس ورقات في أثناء الفصل الثاني من الباب الرابع، و نحو أربعين ورقة، و يبدأ هذا السقط الكبير قبل نهاية الفصل الأول من الباب التاسع، و ينتهي أثناء الفصل الثاني من الباب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التشابه كبير بين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تتّفقان في فروق بعض الألفاظ، و يسقط منهما لفظة، أو جملة، أو سطر، أو بضعة سطور، و قد سقط منهما نحو ورقة في أثناء الفصل الخامس من الباب الثاني عشر، و 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نحو ورقتين قرب آخر الفصل الثامن من الباب الثاني عشر، غير أن السقط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تكفلت حواشي التحقيق ببيان كل ذلك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هذا الكتاب يجمع بين دفّتيه الأحاديث و الآثار و الأخبار و الأقوال عن المهدي، مبوّبة مفصّلة، و أرجو أن أكون قد وفّقت في تحقيقه على النحو الذي ييسّر للباحثين الرجوع إليه، و يتيح لهم دراسة النصوص التي تضمنّها، مستعينين بما ورثناه عن أسلافنا من سلامة المنهج، و التجرد للعلم، و الإخلاص للّه ربّ العالمين،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عبد الفتاح محمّد الحلو</w:t>
      </w:r>
    </w:p>
    <w:p>
      <w:pPr>
        <w:pStyle w:val="BookText"/>
        <w:rPr/>
      </w:pPr>
      <w:r>
        <w:rPr>
          <w:rFonts w:ascii="Amiri" w:hAnsi="Amiri" w:eastAsia="Amiri" w:cs="Amiri"/>
          <w:color w:val="111111"/>
          <w:sz w:val="28"/>
          <w:sz w:val="28"/>
          <w:szCs w:val="28"/>
          <w:rtl w:val="true"/>
          <w:lang w:bidi="ar-SA"/>
        </w:rPr>
        <w:t>القاهرة في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فبراير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8" w:name="pg1233_17420"/>
    </w:p>
    <w:p>
      <w:pPr>
        <w:pStyle w:val="Heading2"/>
        <w:numPr>
          <w:ilvl w:val="1"/>
          <w:numId w:val="1"/>
        </w:numPr>
        <w:rPr/>
      </w:pPr>
      <w:bookmarkStart w:id="29" w:name="__RefHeading___Toc2838626_373438147"/>
      <w:bookmarkStart w:id="30" w:name="_Toc10"/>
      <w:bookmarkEnd w:id="28"/>
      <w:bookmarkEnd w:id="29"/>
      <w:r>
        <w:rPr>
          <w:rtl w:val="true"/>
        </w:rPr>
        <w:t>مقدمة المولف</w:t>
      </w:r>
      <w:bookmarkEnd w:id="30"/>
    </w:p>
    <w:p>
      <w:pPr>
        <w:pStyle w:val="BookText"/>
        <w:rPr/>
      </w:pPr>
      <w:r>
        <w:rPr>
          <w:rFonts w:ascii="Amiri" w:hAnsi="Amiri" w:eastAsia="Amiri" w:cs="Amiri"/>
          <w:color w:val="111111"/>
          <w:sz w:val="28"/>
          <w:sz w:val="28"/>
          <w:szCs w:val="28"/>
          <w:rtl w:val="true"/>
          <w:lang w:bidi="ar-SA"/>
        </w:rPr>
        <w:t xml:space="preserve">بسم اللّه الرّحمن الرّحيم و به التوفيق و الإعانة الحمد للّه الواحد العليّ، الواجد الغنيّ، الطّاهر عن كلّ عيب، الظّاهر له كلّ غيب، الذي صفت بدائع آلائه و راقت، و ضفت سوابغ نعمائه و فاقت، حمدا يوافي نعمه العظام التي لا تحصى كثرتها </w:t>
      </w:r>
      <w:r>
        <w:rPr>
          <w:rStyle w:val="FootnoteAnchor"/>
          <w:rtl w:val="true"/>
        </w:rPr>
        <w:footnoteReference w:id="29"/>
      </w:r>
      <w:r>
        <w:rPr>
          <w:rFonts w:ascii="Amiri" w:hAnsi="Amiri" w:eastAsia="Amiri" w:cs="Amiri"/>
          <w:color w:val="111111"/>
          <w:sz w:val="28"/>
          <w:sz w:val="28"/>
          <w:szCs w:val="28"/>
          <w:rtl w:val="true"/>
          <w:lang w:bidi="ar-SA"/>
        </w:rPr>
        <w:t xml:space="preserve">عددا، و يكافىء مننه الجسام التي لو كان البحر لها مدادا </w:t>
      </w:r>
      <w:r>
        <w:rPr>
          <w:rStyle w:val="FootnoteAnchor"/>
          <w:rtl w:val="true"/>
        </w:rPr>
        <w:footnoteReference w:id="30"/>
      </w:r>
      <w:r>
        <w:rPr>
          <w:rFonts w:ascii="Amiri" w:hAnsi="Amiri" w:eastAsia="Amiri" w:cs="Amiri"/>
          <w:color w:val="111111"/>
          <w:sz w:val="28"/>
          <w:sz w:val="28"/>
          <w:szCs w:val="28"/>
          <w:rtl w:val="true"/>
          <w:lang w:bidi="ar-SA"/>
        </w:rPr>
        <w:t>لم تنفد و لو جيء بمثله مددا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الصّلاة و السّلام الأتمّان على نبيّه المنقذ من الضّلالة، المستقلّ بأعباء الرّسالة، المبعوث من أكرم الأعراق و أحسبها، المنعوت بمكارم الأخلاق و أحسنها و على آله الأحبار المنتخبين، و على أصحابه الأخيار المنتجبين </w:t>
      </w:r>
      <w:r>
        <w:rPr>
          <w:rStyle w:val="FootnoteAnchor"/>
          <w:rtl w:val="true"/>
        </w:rPr>
        <w:footnoteReference w:id="31"/>
      </w:r>
      <w:r>
        <w:rPr>
          <w:rFonts w:ascii="IRNazanin" w:hAnsi="IRNazanin" w:eastAsia="IRNazanin"/>
          <w:color w:val="111111"/>
          <w:sz w:val="28"/>
          <w:sz w:val="28"/>
          <w:szCs w:val="28"/>
          <w:rtl w:val="true"/>
          <w:lang w:bidi="fa-IR"/>
        </w:rPr>
        <w:t xml:space="preserve">، و على أزواجه الطاهرات </w:t>
      </w:r>
      <w:r>
        <w:rPr>
          <w:rStyle w:val="FootnoteAnchor"/>
          <w:rtl w:val="true"/>
        </w:rPr>
        <w:footnoteReference w:id="32"/>
      </w:r>
      <w:r>
        <w:rPr>
          <w:rFonts w:ascii="Amiri" w:hAnsi="Amiri" w:eastAsia="Amiri" w:cs="Amiri"/>
          <w:color w:val="111111"/>
          <w:sz w:val="28"/>
          <w:sz w:val="28"/>
          <w:szCs w:val="28"/>
          <w:rtl w:val="true"/>
          <w:lang w:bidi="ar-SA"/>
        </w:rPr>
        <w:t xml:space="preserve">أمّهات </w:t>
      </w:r>
    </w:p>
    <w:p>
      <w:pPr>
        <w:pStyle w:val="BookText"/>
        <w:rPr/>
      </w:pPr>
      <w:r>
        <w:rPr>
          <w:rFonts w:ascii="Amiri" w:hAnsi="Amiri" w:eastAsia="Amiri" w:cs="Amiri"/>
          <w:color w:val="111111"/>
          <w:sz w:val="28"/>
          <w:sz w:val="28"/>
          <w:szCs w:val="28"/>
          <w:rtl w:val="true"/>
          <w:lang w:bidi="ar-SA"/>
        </w:rPr>
        <w:t xml:space="preserve">المؤمنين، و على النّبيّين و آلهم أجمعين، و على كلّ عبد صالح إلى يوم الدّين، آمين آمين آمين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جرت مذاكرة بحضرة بعض الإخوان، في أنّه قد قلّ الموالي </w:t>
      </w:r>
      <w:r>
        <w:rPr>
          <w:rStyle w:val="FootnoteAnchor"/>
          <w:rtl w:val="true"/>
        </w:rPr>
        <w:footnoteReference w:id="34"/>
      </w:r>
      <w:r>
        <w:rPr>
          <w:rFonts w:ascii="Amiri" w:hAnsi="Amiri" w:eastAsia="Amiri" w:cs="Amiri"/>
          <w:color w:val="111111"/>
          <w:sz w:val="28"/>
          <w:sz w:val="28"/>
          <w:szCs w:val="28"/>
          <w:rtl w:val="true"/>
          <w:lang w:bidi="ar-SA"/>
        </w:rPr>
        <w:t xml:space="preserve">من النّاس و كثر الخوّان، و ارتفعت الأسعار و قلّت البركات، و توالت الأكدار و كثرت الآفات، و تقطّبت وجوه الآمال و قد كانت مستنيرة مستبشرة، و اكفهرّت ثغور الأيّام و طال ما كانت ضاحكة مسفرة، و تكدّرت مشارع الآلاء و قد كانت صافية، و تقلّصت سوابغ النّعماء بعد ما كانت ضافية، و تظاهر بالمنكرات الفاجر و البرّ، و ظهر الفساد في البرّ و البحر، و فقد من يقصد إليه في الحوائج إذا جلّت، و عدم من يعوّل عليه في الجوائح إذا حلّت، و قلّ من يعوذ </w:t>
      </w:r>
      <w:r>
        <w:rPr>
          <w:rStyle w:val="FootnoteAnchor"/>
          <w:rtl w:val="true"/>
        </w:rPr>
        <w:footnoteReference w:id="35"/>
      </w:r>
      <w:r>
        <w:rPr>
          <w:rFonts w:ascii="Amiri" w:hAnsi="Amiri" w:eastAsia="Amiri" w:cs="Amiri"/>
          <w:color w:val="111111"/>
          <w:sz w:val="28"/>
          <w:sz w:val="28"/>
          <w:szCs w:val="28"/>
          <w:rtl w:val="true"/>
          <w:lang w:bidi="ar-SA"/>
        </w:rPr>
        <w:t xml:space="preserve">به كلّ هارب و راهب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عزّ من يلوذ به </w:t>
      </w:r>
      <w:r>
        <w:rPr>
          <w:rStyle w:val="FootnoteAnchor"/>
          <w:rtl w:val="true"/>
        </w:rPr>
        <w:footnoteReference w:id="36"/>
      </w:r>
      <w:r>
        <w:rPr>
          <w:rFonts w:ascii="Amiri" w:hAnsi="Amiri" w:eastAsia="Amiri" w:cs="Amiri"/>
          <w:color w:val="111111"/>
          <w:sz w:val="28"/>
          <w:sz w:val="28"/>
          <w:szCs w:val="28"/>
          <w:rtl w:val="true"/>
          <w:lang w:bidi="ar-SA"/>
        </w:rPr>
        <w:t xml:space="preserve">كلّ طالب و راغب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كثرت الشّحناء بين الأقارب و الأجانب، و دارت رحى الحرب الزّبون </w:t>
      </w:r>
      <w:r>
        <w:rPr>
          <w:rStyle w:val="FootnoteAnchor"/>
          <w:rtl w:val="true"/>
        </w:rPr>
        <w:footnoteReference w:id="37"/>
      </w:r>
      <w:r>
        <w:rPr>
          <w:rFonts w:ascii="Amiri" w:hAnsi="Amiri" w:eastAsia="Amiri" w:cs="Amiri"/>
          <w:color w:val="111111"/>
          <w:sz w:val="28"/>
          <w:sz w:val="28"/>
          <w:szCs w:val="28"/>
          <w:rtl w:val="true"/>
          <w:lang w:bidi="ar-SA"/>
        </w:rPr>
        <w:t xml:space="preserve">من كلّ جانب، و عمّت الأنام الحيرة و الذّلّة عموم المطر، و أحاط بهم الرّعب </w:t>
      </w:r>
    </w:p>
    <w:p>
      <w:pPr>
        <w:pStyle w:val="BookText"/>
        <w:rPr/>
      </w:pPr>
      <w:r>
        <w:rPr>
          <w:rFonts w:ascii="Amiri" w:hAnsi="Amiri" w:eastAsia="Amiri" w:cs="Amiri"/>
          <w:color w:val="111111"/>
          <w:sz w:val="28"/>
          <w:sz w:val="28"/>
          <w:szCs w:val="28"/>
          <w:rtl w:val="true"/>
          <w:lang w:bidi="ar-SA"/>
        </w:rPr>
        <w:t xml:space="preserve">و الخذلان إحاطة الهالة بالقمر، و عمّ عدوان المارقين و انتشر شرّهم، و عيل صبر المتّقين و عال ضرّهم </w:t>
      </w:r>
      <w:r>
        <w:rPr>
          <w:rStyle w:val="FootnoteAnchor"/>
          <w:rtl w:val="true"/>
        </w:rPr>
        <w:footnoteReference w:id="38"/>
      </w:r>
      <w:r>
        <w:rPr>
          <w:rFonts w:ascii="Amiri" w:hAnsi="Amiri" w:eastAsia="Amiri" w:cs="Amiri"/>
          <w:color w:val="111111"/>
          <w:sz w:val="28"/>
          <w:sz w:val="28"/>
          <w:szCs w:val="28"/>
          <w:rtl w:val="true"/>
          <w:lang w:bidi="ar-SA"/>
        </w:rPr>
        <w:t xml:space="preserve">، و تقطّعت السّبل و انسدّت المسالك، و ترادفت الفتن و كثرت المهالك، فجمحت </w:t>
      </w:r>
      <w:r>
        <w:rPr>
          <w:rStyle w:val="FootnoteAnchor"/>
          <w:rtl w:val="true"/>
        </w:rPr>
        <w:footnoteReference w:id="39"/>
      </w:r>
      <w:r>
        <w:rPr>
          <w:rFonts w:ascii="Amiri" w:hAnsi="Amiri" w:eastAsia="Amiri" w:cs="Amiri"/>
          <w:color w:val="111111"/>
          <w:sz w:val="28"/>
          <w:sz w:val="28"/>
          <w:szCs w:val="28"/>
          <w:rtl w:val="true"/>
          <w:lang w:bidi="ar-SA"/>
        </w:rPr>
        <w:t xml:space="preserve">النّفوس إلى كشف هذه الغمّة عن </w:t>
      </w:r>
      <w:r>
        <w:rPr>
          <w:rStyle w:val="FootnoteAnchor"/>
          <w:rtl w:val="true"/>
        </w:rPr>
        <w:footnoteReference w:id="40"/>
      </w:r>
      <w:r>
        <w:rPr>
          <w:rFonts w:ascii="Amiri" w:hAnsi="Amiri" w:eastAsia="Amiri" w:cs="Amiri"/>
          <w:color w:val="111111"/>
          <w:sz w:val="28"/>
          <w:sz w:val="28"/>
          <w:szCs w:val="28"/>
          <w:rtl w:val="true"/>
          <w:lang w:bidi="ar-SA"/>
        </w:rPr>
        <w:t xml:space="preserve">الأمّة، و جنحت </w:t>
      </w:r>
      <w:r>
        <w:rPr>
          <w:rStyle w:val="FootnoteAnchor"/>
          <w:rtl w:val="true"/>
        </w:rPr>
        <w:footnoteReference w:id="41"/>
      </w:r>
      <w:r>
        <w:rPr>
          <w:rFonts w:ascii="Amiri" w:hAnsi="Amiri" w:eastAsia="Amiri" w:cs="Amiri"/>
          <w:color w:val="111111"/>
          <w:sz w:val="28"/>
          <w:sz w:val="28"/>
          <w:szCs w:val="28"/>
          <w:rtl w:val="true"/>
          <w:lang w:bidi="ar-SA"/>
        </w:rPr>
        <w:t>القلوب إلى شعب صدع هذه الصّدمة،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الخلاص، و لات حين مناص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 بعضهم أنّ نار الحرب لا تزداد إلاّ تضرّما و استعارا، و لا يزداد الأمر إلاّ شدّة و لا الدّنيا إلاّ إدبارا، و أصرّ على عدم مفارقة هذا المعنى، و تشبّث بأذيال الأحاديث </w:t>
      </w:r>
      <w:r>
        <w:rPr>
          <w:rStyle w:val="FootnoteAnchor"/>
          <w:rtl w:val="true"/>
        </w:rPr>
        <w:footnoteReference w:id="42"/>
      </w:r>
      <w:r>
        <w:rPr>
          <w:rFonts w:ascii="Amiri" w:hAnsi="Amiri" w:eastAsia="Amiri" w:cs="Amiri"/>
          <w:color w:val="111111"/>
          <w:sz w:val="28"/>
          <w:sz w:val="28"/>
          <w:szCs w:val="28"/>
          <w:rtl w:val="true"/>
          <w:lang w:bidi="ar-SA"/>
        </w:rPr>
        <w:t>الواردة في هذا المعنى،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صحّة هذه الأحاديث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نتلقّاها بالسّمع و الطّاعة، لكن ليس فيها ما يدلّ على استمرار هذا الأمر إلى أن تقوم السّاعة، و لعلّ زواله يكون عند خروج الإمام المهديّ </w:t>
      </w:r>
      <w:r>
        <w:rPr>
          <w:rStyle w:val="FootnoteAnchor"/>
          <w:rtl w:val="true"/>
        </w:rPr>
        <w:footnoteReference w:id="43"/>
      </w:r>
      <w:r>
        <w:rPr>
          <w:rFonts w:ascii="Amiri" w:hAnsi="Amiri" w:eastAsia="Amiri" w:cs="Amiri"/>
          <w:color w:val="111111"/>
          <w:sz w:val="28"/>
          <w:sz w:val="28"/>
          <w:szCs w:val="28"/>
          <w:rtl w:val="true"/>
          <w:lang w:bidi="ar-SA"/>
        </w:rPr>
        <w:t xml:space="preserve">، و اضمحلاله منوط بظهور سرّه المخفيّ، فقد بشّرت بظهوره أحاديث جمّة، دوّنتها في كتبهم علماء </w:t>
      </w:r>
    </w:p>
    <w:p>
      <w:pPr>
        <w:pStyle w:val="BookText"/>
        <w:rPr/>
      </w:pPr>
      <w:r>
        <w:rPr>
          <w:rFonts w:ascii="Amiri" w:hAnsi="Amiri" w:eastAsia="Amiri" w:cs="Amiri"/>
          <w:color w:val="111111"/>
          <w:sz w:val="28"/>
          <w:sz w:val="28"/>
          <w:szCs w:val="28"/>
          <w:rtl w:val="true"/>
          <w:lang w:bidi="ar-SA"/>
        </w:rPr>
        <w:t>هذه الأمّة، و إنّ اللّه تعالى يبعث من يمهّد لولايته تمهيدا يتهدّم له شوامخ الأطواد، و يجمع على موالاته الحاضر و الباد، فيملك الأرض حزنا و سهلا، و يملأها قسطا و عدلا، و تكشف له كنوزها عن الغطا، فيوقع فيها الفناء بالعطا، و يسلّط جوده على الموجود، و يبطل الوزن و العدد في الموزون و المعدود، إلى أن يبلغ من نصر الإيمان و أهله قاصية البغية، و يلوي على أصابعه من قهر الطّغيان و حزبه ناصية المنية، و يهزّ الدّين الحنيف عطفيه طربا، و يخمد نار الشّرك و يولّي حزبه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لمحاسن الشّرع انتظام به لمفاسد الشّرك انصرام</w:t>
      </w:r>
    </w:p>
    <w:p>
      <w:pPr>
        <w:pStyle w:val="BookText"/>
        <w:rPr/>
      </w:pPr>
      <w:r>
        <w:rPr>
          <w:rFonts w:ascii="Amiri" w:hAnsi="Amiri" w:eastAsia="Amiri" w:cs="Amiri"/>
          <w:color w:val="111111"/>
          <w:sz w:val="28"/>
          <w:sz w:val="28"/>
          <w:szCs w:val="28"/>
          <w:rtl w:val="true"/>
          <w:lang w:bidi="ar-SA"/>
        </w:rPr>
        <w:t xml:space="preserve">و منه لمن يحالفه احترام و منه لمن يخالفه اخترام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تحلّى من أياديه النّوادى و يجلى من محاسنه الظّلام</w:t>
      </w:r>
    </w:p>
    <w:p>
      <w:pPr>
        <w:pStyle w:val="BookText"/>
        <w:rPr/>
      </w:pPr>
      <w:r>
        <w:rPr>
          <w:rFonts w:ascii="IRNazanin" w:hAnsi="IRNazanin" w:eastAsia="IRNazanin"/>
          <w:color w:val="111111"/>
          <w:sz w:val="28"/>
          <w:sz w:val="28"/>
          <w:szCs w:val="28"/>
          <w:rtl w:val="true"/>
          <w:lang w:bidi="fa-IR"/>
        </w:rPr>
        <w:t>فما لسناء غرّته انقضاء و لا لبناء عزّته انهدام</w:t>
      </w:r>
    </w:p>
    <w:p>
      <w:pPr>
        <w:pStyle w:val="BookText"/>
        <w:rPr/>
      </w:pPr>
      <w:r>
        <w:rPr>
          <w:rFonts w:ascii="Amiri" w:hAnsi="Amiri" w:eastAsia="Amiri" w:cs="Amiri"/>
          <w:color w:val="111111"/>
          <w:sz w:val="28"/>
          <w:sz w:val="28"/>
          <w:szCs w:val="28"/>
          <w:rtl w:val="true"/>
          <w:lang w:bidi="ar-SA"/>
        </w:rPr>
        <w:t>عليه مجدّدا في كلّ يوم من اللّه التّحيّة و السّلام</w:t>
      </w:r>
    </w:p>
    <w:p>
      <w:pPr>
        <w:pStyle w:val="BookText"/>
        <w:rPr/>
      </w:pPr>
      <w:r>
        <w:rPr>
          <w:rFonts w:ascii="Amiri" w:hAnsi="Amiri" w:eastAsia="Amiri" w:cs="Amiri"/>
          <w:color w:val="111111"/>
          <w:sz w:val="28"/>
          <w:sz w:val="28"/>
          <w:szCs w:val="28"/>
          <w:rtl w:val="true"/>
          <w:lang w:bidi="ar-SA"/>
        </w:rPr>
        <w:t>و لعلّ ظهوره في هذه السّنين قد يقع، فكلّ أمر إذا ضاق اتّسع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ينكر هذا كلّه بالكلّيّة، و منهم من يزعم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الطّاهرة الزّكيّة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له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ينكر هذا كلّه </w:t>
      </w:r>
      <w:r>
        <w:rPr>
          <w:rStyle w:val="FootnoteAnchor"/>
          <w:rtl w:val="true"/>
        </w:rPr>
        <w:footnoteReference w:id="47"/>
      </w:r>
      <w:r>
        <w:rPr>
          <w:rFonts w:ascii="Amiri" w:hAnsi="Amiri" w:eastAsia="Amiri" w:cs="Amiri"/>
          <w:color w:val="111111"/>
          <w:sz w:val="28"/>
          <w:sz w:val="28"/>
          <w:szCs w:val="28"/>
          <w:rtl w:val="true"/>
          <w:lang w:bidi="ar-SA"/>
        </w:rPr>
        <w:t>بالكلّيّة فلا التفات إليه، إذ لا يعلم له في ذلك مستند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أصرّ على صحّة هذا الحديث و صمّم، فربّما أوقعه في ذلك الحمية </w:t>
      </w:r>
      <w:r>
        <w:rPr>
          <w:rStyle w:val="FootnoteAnchor"/>
          <w:rtl w:val="true"/>
        </w:rPr>
        <w:footnoteReference w:id="48"/>
      </w:r>
      <w:r>
        <w:rPr>
          <w:rFonts w:ascii="Amiri" w:hAnsi="Amiri" w:eastAsia="Amiri" w:cs="Amiri"/>
          <w:color w:val="111111"/>
          <w:sz w:val="28"/>
          <w:sz w:val="28"/>
          <w:szCs w:val="28"/>
          <w:rtl w:val="true"/>
          <w:lang w:bidi="ar-SA"/>
        </w:rPr>
        <w:t xml:space="preserve">و الالتباس، و كثرة تداول </w:t>
      </w:r>
      <w:r>
        <w:rPr>
          <w:rStyle w:val="FootnoteAnchor"/>
        </w:rPr>
        <w:footnoteReference w:id="49"/>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على ألسنة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يرتقي إلى درجة الصّحيح و هو حديث منكر، أم كيف يحتجّ بمثله من أمعن النّظر في إسناده و أفكر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بكونه منكرا أبو عبد الرّحمن النّسائيّ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إنّه لجدير بذلك إذ مداره على محمّد بن خالد الجنديّ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الفرج بن الجوزيّ، ما نقله </w:t>
      </w:r>
    </w:p>
    <w:p>
      <w:pPr>
        <w:pStyle w:val="BookText"/>
        <w:rPr/>
      </w:pPr>
      <w:r>
        <w:rPr>
          <w:rFonts w:ascii="Amiri" w:hAnsi="Amiri" w:eastAsia="Amiri" w:cs="Amiri"/>
          <w:color w:val="111111"/>
          <w:sz w:val="28"/>
          <w:sz w:val="28"/>
          <w:szCs w:val="28"/>
          <w:rtl w:val="true"/>
          <w:lang w:bidi="ar-SA"/>
        </w:rPr>
        <w:t xml:space="preserve">في توهين هذا الحديث من كلام الحافظ أبي بكر البيهقيّ </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الحديث إلى الجنديّ و هو مجهول </w:t>
      </w:r>
      <w:r>
        <w:rPr>
          <w:rStyle w:val="FootnoteAnchor"/>
          <w:rtl w:val="true"/>
        </w:rPr>
        <w:footnoteReference w:id="51"/>
      </w:r>
      <w:r>
        <w:rPr>
          <w:rFonts w:ascii="Amiri" w:hAnsi="Amiri" w:eastAsia="Amiri" w:cs="Amiri"/>
          <w:color w:val="111111"/>
          <w:sz w:val="28"/>
          <w:sz w:val="28"/>
          <w:szCs w:val="28"/>
          <w:rtl w:val="true"/>
          <w:lang w:bidi="ar-SA"/>
        </w:rPr>
        <w:t>، عن أبان بن أبي عيّاش و هو متروك غير مقبول، عن الحسن عن النبيّ صلى اللّه عليه و سلم و هو منقطع غير 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البيهقيّ عن شيخه الحاكم النّيسابوريّ، و ناهيك به معرفة بعلم الحديث و على أحوال رواته مطّلع،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الجنديّ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عيّاش متروك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بهذا الإسناد منقطع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ان الأحاديث الكثيرة التي كادت تبلغ حد التواتر عن النبيّ الأعظم صلى اللّه عليه و سلم الدّالة بأنّ المهدي من عترته أو من أهل بيته و منّا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فاطمة أو المهدي رجل من ولدي أو من ولد الحسين بتعبيرات مختلفة كما سيأتي في الأبواب الآتية تسقط هذا الحديث عن درجة الاعتبار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علماء الحديث في حقّ الإمام المهديّ من الأحاديث ما لا يحصى كثرة، و كلّها معرّضة بذكره و مصرّحة، و في ذلك أدلّ </w:t>
      </w:r>
      <w:r>
        <w:rPr>
          <w:rStyle w:val="FootnoteAnchor"/>
          <w:rtl w:val="true"/>
        </w:rPr>
        <w:footnoteReference w:id="54"/>
      </w:r>
      <w:r>
        <w:rPr>
          <w:rFonts w:ascii="Amiri" w:hAnsi="Amiri" w:eastAsia="Amiri" w:cs="Amiri"/>
          <w:color w:val="111111"/>
          <w:sz w:val="28"/>
          <w:sz w:val="28"/>
          <w:szCs w:val="28"/>
          <w:rtl w:val="true"/>
          <w:lang w:bidi="ar-SA"/>
        </w:rPr>
        <w:t>دليل على ترجيحها على هذا الحديث المنكر عند من كان له بهذا الفنّ خبرة و بعضها لبعض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الإمام الحافظ أبو عبد اللّه الحاكم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من ذلك ما فيه غنية، و نبّه على ترجيح رواته الجمّ الغفير من كان له في ذلك بغية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في كتابه إلى ذكر هذه الرّواية، بيّن حالها لمن له فهم و دراية،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ما انتهى إليّ من علم هذا الحديث تعجّبا لا محتجّا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غاية التّوهين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أولى من هذا الحديث حديث سفيان الثّوريّ و شعبة و زائدة و غيرهم من أئمّة المسلمين، عن عاصم بن بهدلة، عن زرّ بن حبيش، عن ابن مسعود، عن النبيّ الصادق الأمين،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الأيّام و اللّيالي حتّى يملك رجل من أهل بيتي، يواطىء اسمه اسمي، 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قسطا و عدلا، كما ملئت جورا و 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ينتهي كلام الحاكم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تصريح باسمه و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العلماء 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و يماثل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لمن أنصف من جملة هذا الكلام، أنّ المهديّ من ولد الزّهراء فاطمة </w:t>
      </w:r>
      <w:r>
        <w:rPr>
          <w:rStyle w:val="FootnoteAnchor"/>
          <w:rtl w:val="true"/>
        </w:rPr>
        <w:footnoteReference w:id="58"/>
      </w:r>
      <w:r>
        <w:rPr>
          <w:rFonts w:ascii="Amiri" w:hAnsi="Amiri" w:eastAsia="Amiri" w:cs="Amiri"/>
          <w:color w:val="111111"/>
          <w:sz w:val="28"/>
          <w:sz w:val="28"/>
          <w:szCs w:val="28"/>
          <w:rtl w:val="true"/>
          <w:lang w:bidi="ar-SA"/>
        </w:rPr>
        <w:t>لا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سلّمنا صحّة هذا الحديث فإنّه يحمل على تأويل، إذ لا نجد </w:t>
      </w:r>
      <w:r>
        <w:rPr>
          <w:rStyle w:val="FootnoteAnchor"/>
          <w:rtl w:val="true"/>
        </w:rPr>
        <w:footnoteReference w:id="59"/>
      </w:r>
      <w:r>
        <w:rPr>
          <w:rFonts w:ascii="Amiri" w:hAnsi="Amiri" w:eastAsia="Amiri" w:cs="Amiri"/>
          <w:color w:val="111111"/>
          <w:sz w:val="28"/>
          <w:sz w:val="28"/>
          <w:szCs w:val="28"/>
          <w:rtl w:val="true"/>
          <w:lang w:bidi="ar-SA"/>
        </w:rPr>
        <w:t xml:space="preserve">لإلغاء ما يعارضه من الأحاديث الصّحيحة سبيل </w:t>
      </w:r>
      <w:r>
        <w:rPr>
          <w:rStyle w:val="FootnoteAnchor"/>
          <w:rtl w:val="true"/>
        </w:rPr>
        <w:footnoteReference w:id="60"/>
      </w:r>
      <w:r>
        <w:rPr>
          <w:rFonts w:ascii="Amiri" w:hAnsi="Amiri" w:eastAsia="Amiri" w:cs="Amiri"/>
          <w:color w:val="111111"/>
          <w:sz w:val="28"/>
          <w:sz w:val="28"/>
          <w:szCs w:val="28"/>
          <w:rtl w:val="true"/>
          <w:lang w:bidi="ar-SA"/>
        </w:rPr>
        <w:t>، و لعلّ تأويله كتأويل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ألفاظ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الحديثين يقرب بعضها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بعض و لا يبعد، و في الحديث من هذا النّوع كثير، و ليس ذلك بمحمول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نفي المنفيّ بل على التّرجيح و التّوفير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لعلّ له تأويلا غير ذلك، فوجوه العلم متّسعة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 الحافظ العلاّمة شهاب الدّين أبو محمّد عبد الرّحمن بن إسماعيل بن إبراهيم الشافعيّ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ولد سنة تسع و تسعين و خمسمائة، و ولي مشيخة دار الحديث الأشرفية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خمس و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على الروضتين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ذيل مرآة الزّمان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من التّأويل، و هو أن يكون على حذف مضاف، أي إلاّ مهديّ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يجيء في زمن عيسى عليه السّلام، فهو احتراز ممّن يسمّى بالمهديّ قبل ذلك من الملوك و غيرهم، أو يكون التقدير، إلاّ زمن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يجيء في ذلك الزمن، 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تبيّن للخصم ترجيح هذا الدّليل، و انقطع القال و القيل، سألني حينئذ الولد الأنجب ناصر الدّين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الشيخ الإمام </w:t>
      </w:r>
    </w:p>
    <w:p>
      <w:pPr>
        <w:pStyle w:val="BookText"/>
        <w:rPr/>
      </w:pPr>
      <w:r>
        <w:rPr>
          <w:rFonts w:ascii="IRNazanin" w:hAnsi="IRNazanin" w:eastAsia="IRNazanin"/>
          <w:color w:val="111111"/>
          <w:sz w:val="28"/>
          <w:sz w:val="28"/>
          <w:szCs w:val="28"/>
          <w:rtl w:val="true"/>
          <w:lang w:bidi="fa-IR"/>
        </w:rPr>
        <w:t xml:space="preserve">العالم </w:t>
      </w:r>
      <w:r>
        <w:rPr>
          <w:rStyle w:val="FootnoteAnchor"/>
          <w:rtl w:val="true"/>
        </w:rPr>
        <w:footnoteReference w:id="65"/>
      </w:r>
      <w:r>
        <w:rPr>
          <w:rFonts w:ascii="Amiri" w:hAnsi="Amiri" w:eastAsia="Amiri" w:cs="Amiri"/>
          <w:color w:val="111111"/>
          <w:sz w:val="28"/>
          <w:sz w:val="28"/>
          <w:szCs w:val="28"/>
          <w:rtl w:val="true"/>
          <w:lang w:bidi="ar-SA"/>
        </w:rPr>
        <w:t xml:space="preserve">مجد الدّين يوسف الأكمل الأمجد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أجمع ما بلغني من الأحاديث الواردة في هذا الباب، لتكون تذكرة لأولي الألباب، فاستمنحت منه الإعفاء مرارا فلم يمنح، و التمست منه أن يجنح إلى الإقالة فلم يجنح، و حثّني </w:t>
      </w:r>
      <w:r>
        <w:rPr>
          <w:rStyle w:val="FootnoteAnchor"/>
          <w:rtl w:val="true"/>
        </w:rPr>
        <w:footnoteReference w:id="67"/>
      </w:r>
      <w:r>
        <w:rPr>
          <w:rFonts w:ascii="Amiri" w:hAnsi="Amiri" w:eastAsia="Amiri" w:cs="Amiri"/>
          <w:color w:val="111111"/>
          <w:sz w:val="28"/>
          <w:sz w:val="28"/>
          <w:szCs w:val="28"/>
          <w:rtl w:val="true"/>
          <w:lang w:bidi="ar-SA"/>
        </w:rPr>
        <w:t xml:space="preserve">على جمعه و تأليفه، و حرّضني على تنضيده </w:t>
      </w:r>
      <w:r>
        <w:rPr>
          <w:rStyle w:val="FootnoteAnchor"/>
          <w:rtl w:val="true"/>
        </w:rPr>
        <w:footnoteReference w:id="68"/>
      </w:r>
      <w:r>
        <w:rPr>
          <w:rFonts w:ascii="Amiri" w:hAnsi="Amiri" w:eastAsia="Amiri" w:cs="Amiri"/>
          <w:color w:val="111111"/>
          <w:sz w:val="28"/>
          <w:sz w:val="28"/>
          <w:szCs w:val="28"/>
          <w:rtl w:val="true"/>
          <w:lang w:bidi="ar-SA"/>
        </w:rPr>
        <w:t xml:space="preserve">و تصنيفه، و شاركني في جمع </w:t>
      </w:r>
      <w:r>
        <w:rPr>
          <w:rStyle w:val="FootnoteAnchor"/>
          <w:rtl w:val="true"/>
        </w:rPr>
        <w:footnoteReference w:id="69"/>
      </w:r>
      <w:r>
        <w:rPr>
          <w:rFonts w:ascii="Amiri" w:hAnsi="Amiri" w:eastAsia="Amiri" w:cs="Amiri"/>
          <w:color w:val="111111"/>
          <w:sz w:val="28"/>
          <w:sz w:val="28"/>
          <w:szCs w:val="28"/>
          <w:rtl w:val="true"/>
          <w:lang w:bidi="ar-SA"/>
        </w:rPr>
        <w:t xml:space="preserve">الكتب لجمعه، و ساعدني على </w:t>
      </w:r>
      <w:r>
        <w:rPr>
          <w:rStyle w:val="FootnoteAnchor"/>
          <w:rtl w:val="true"/>
        </w:rPr>
        <w:footnoteReference w:id="70"/>
      </w:r>
      <w:r>
        <w:rPr>
          <w:rFonts w:ascii="Amiri" w:hAnsi="Amiri" w:eastAsia="Amiri" w:cs="Amiri"/>
          <w:color w:val="111111"/>
          <w:sz w:val="28"/>
          <w:sz w:val="28"/>
          <w:szCs w:val="28"/>
          <w:rtl w:val="true"/>
          <w:lang w:bidi="ar-SA"/>
        </w:rPr>
        <w:t xml:space="preserve">ترصيعه </w:t>
      </w:r>
      <w:r>
        <w:rPr>
          <w:rStyle w:val="FootnoteAnchor"/>
          <w:rtl w:val="true"/>
        </w:rPr>
        <w:footnoteReference w:id="71"/>
      </w:r>
      <w:r>
        <w:rPr>
          <w:rFonts w:ascii="Amiri" w:hAnsi="Amiri" w:eastAsia="Amiri" w:cs="Amiri"/>
          <w:color w:val="111111"/>
          <w:sz w:val="28"/>
          <w:sz w:val="28"/>
          <w:szCs w:val="28"/>
          <w:rtl w:val="true"/>
          <w:lang w:bidi="ar-SA"/>
        </w:rPr>
        <w:t xml:space="preserve">و وضعه، و بذل جهده في </w:t>
      </w:r>
      <w:r>
        <w:rPr>
          <w:rStyle w:val="FootnoteAnchor"/>
          <w:rtl w:val="true"/>
        </w:rPr>
        <w:footnoteReference w:id="72"/>
      </w:r>
      <w:r>
        <w:rPr>
          <w:rFonts w:ascii="Amiri" w:hAnsi="Amiri" w:eastAsia="Amiri" w:cs="Amiri"/>
          <w:color w:val="111111"/>
          <w:sz w:val="28"/>
          <w:sz w:val="28"/>
          <w:szCs w:val="28"/>
          <w:rtl w:val="true"/>
          <w:lang w:bidi="ar-SA"/>
        </w:rPr>
        <w:t xml:space="preserve">جمع الكتب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سهّل علىّ بذلك ما صعب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فاستخرت اللّه تعالى و جمعت ما تيسّر و حضر، من الأحاديث الواردة في حقّ الإمام المهديّ المنتظر، منبئة باسمه و كنيته و حليته و سيرته، مبيّنة أنّ عيسى ابن مريم عليه السّلام يصلّي خلفه و يتابعه و ينزل في نصرته، منصحة بما خصّه اللّه تعالى </w:t>
      </w:r>
      <w:r>
        <w:rPr>
          <w:rStyle w:val="FootnoteAnchor"/>
          <w:rtl w:val="true"/>
        </w:rPr>
        <w:footnoteReference w:id="73"/>
      </w:r>
      <w:r>
        <w:rPr>
          <w:rFonts w:ascii="Amiri" w:hAnsi="Amiri" w:eastAsia="Amiri" w:cs="Amiri"/>
          <w:color w:val="111111"/>
          <w:sz w:val="28"/>
          <w:sz w:val="28"/>
          <w:szCs w:val="28"/>
          <w:rtl w:val="true"/>
          <w:lang w:bidi="ar-SA"/>
        </w:rPr>
        <w:t xml:space="preserve">من أنواع الكرامة و الفضل، موضّحة لما يمحو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الظّلم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الجور، و يظهر </w:t>
      </w:r>
    </w:p>
    <w:p>
      <w:pPr>
        <w:pStyle w:val="BookText"/>
        <w:rPr/>
      </w:pPr>
      <w:r>
        <w:rPr>
          <w:rFonts w:ascii="Amiri" w:hAnsi="Amiri" w:eastAsia="Amiri" w:cs="Amiri"/>
          <w:color w:val="111111"/>
          <w:sz w:val="28"/>
          <w:sz w:val="28"/>
          <w:szCs w:val="28"/>
          <w:rtl w:val="true"/>
          <w:lang w:bidi="ar-SA"/>
        </w:rPr>
        <w:t xml:space="preserve">به من البركة و العدل، ممّا نقلت </w:t>
      </w:r>
      <w:r>
        <w:rPr>
          <w:rStyle w:val="FootnoteAnchor"/>
          <w:rtl w:val="true"/>
        </w:rPr>
        <w:footnoteReference w:id="75"/>
      </w:r>
      <w:r>
        <w:rPr>
          <w:rFonts w:ascii="Amiri" w:hAnsi="Amiri" w:eastAsia="Amiri" w:cs="Amiri"/>
          <w:color w:val="111111"/>
          <w:sz w:val="28"/>
          <w:sz w:val="28"/>
          <w:szCs w:val="28"/>
          <w:rtl w:val="true"/>
          <w:lang w:bidi="ar-SA"/>
        </w:rPr>
        <w:t xml:space="preserve">الأمّة بروايتهم </w:t>
      </w:r>
      <w:r>
        <w:rPr>
          <w:rStyle w:val="FootnoteAnchor"/>
          <w:rtl w:val="true"/>
        </w:rPr>
        <w:footnoteReference w:id="76"/>
      </w:r>
      <w:r>
        <w:rPr>
          <w:rFonts w:ascii="Amiri" w:hAnsi="Amiri" w:eastAsia="Amiri" w:cs="Amiri"/>
          <w:color w:val="111111"/>
          <w:sz w:val="28"/>
          <w:sz w:val="28"/>
          <w:szCs w:val="28"/>
          <w:rtl w:val="true"/>
          <w:lang w:bidi="ar-SA"/>
        </w:rPr>
        <w:t xml:space="preserve">المسندة، و أودعته الأئمّة في كتبهم المعتمدة، محذوفة أسانيد أحاديثه و إن كانت قد قرّرت و قبلت، معزيّة متونها في الغالب إلى كلّ أصل خرّجت منه و نقلت، و ذلك مع عدم العجز عن الوصول إلى الرّواية </w:t>
      </w:r>
      <w:r>
        <w:rPr>
          <w:rStyle w:val="FootnoteAnchor"/>
          <w:rtl w:val="true"/>
        </w:rPr>
        <w:footnoteReference w:id="77"/>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الأصول، لكن طلبا للإيجاز و التّخفيف، و عدولا عن طريق التّثقيل، 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جعلته مشتملا على اثني عشر بابا، مستعينا بمن أحاط بكلّ شيء علما و أحصى كلّ شيء كتابا، و إليه سبحانه الرّغبة في تتميم ما سنح، و إصلاح ما فسد و تقبّل ما صلح، و الهداية إلى سواء السّبيل، </w:t>
      </w:r>
      <w:r>
        <w:rPr>
          <w:rStyle w:val="FootnoteAnchor"/>
          <w:rtl w:val="true"/>
        </w:rPr>
        <w:footnoteReference w:id="78"/>
      </w:r>
      <w:r>
        <w:rPr>
          <w:rFonts w:ascii="Amiri" w:hAnsi="Amiri" w:eastAsia="Amiri" w:cs="Amiri"/>
          <w:color w:val="111111"/>
          <w:sz w:val="28"/>
          <w:sz w:val="28"/>
          <w:szCs w:val="28"/>
          <w:rtl w:val="true"/>
          <w:lang w:bidi="ar-SA"/>
        </w:rPr>
        <w:t>فهو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من ذرّيّة رسول اللّه صلى اللّه عليه و سلم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اسمه و خلقه و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عدله و حليته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من الفتن الدّالّة على ولايته </w:t>
      </w:r>
      <w:r>
        <w:rPr>
          <w:rStyle w:val="FootnoteAnchor"/>
          <w:rtl w:val="true"/>
        </w:rPr>
        <w:footnoteReference w:id="79"/>
      </w:r>
      <w:r>
        <w:rPr>
          <w:rFonts w:ascii="Amiri" w:hAnsi="Amiri" w:eastAsia="Amiri" w:cs="Amiri"/>
          <w:color w:val="111111"/>
          <w:sz w:val="28"/>
          <w:sz w:val="28"/>
          <w:szCs w:val="28"/>
          <w:rtl w:val="true"/>
          <w:lang w:bidi="ar-SA"/>
        </w:rPr>
        <w:t xml:space="preserve">و فيه أربعة فصول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تعالى يبعث من يوطّيء له قبل إمارته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له </w:t>
      </w:r>
      <w:r>
        <w:rPr>
          <w:rStyle w:val="FootnoteAnchor"/>
          <w:rtl w:val="true"/>
        </w:rPr>
        <w:footnoteReference w:id="80"/>
      </w:r>
      <w:r>
        <w:rPr>
          <w:rFonts w:ascii="Amiri" w:hAnsi="Amiri" w:eastAsia="Amiri" w:cs="Amiri"/>
          <w:color w:val="111111"/>
          <w:sz w:val="28"/>
          <w:sz w:val="28"/>
          <w:szCs w:val="28"/>
          <w:rtl w:val="true"/>
          <w:lang w:bidi="ar-SA"/>
        </w:rPr>
        <w:t>من الكرامات في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شرفه و عظيم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كرمه و فتوّته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فتوحاته و سيرته، </w:t>
      </w:r>
      <w:r>
        <w:rPr>
          <w:rStyle w:val="FootnoteAnchor"/>
          <w:rtl w:val="true"/>
        </w:rPr>
        <w:footnoteReference w:id="81"/>
      </w:r>
      <w:r>
        <w:rPr>
          <w:rFonts w:ascii="Amiri" w:hAnsi="Amiri" w:eastAsia="Amiri" w:cs="Amiri"/>
          <w:color w:val="111111"/>
          <w:sz w:val="28"/>
          <w:sz w:val="28"/>
          <w:szCs w:val="28"/>
          <w:rtl w:val="true"/>
          <w:lang w:bidi="ar-SA"/>
        </w:rPr>
        <w:t xml:space="preserve">و فيه ثلاثة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عيسى بن مريم عليه السّلام يصلّي خلفه و يبايعه و ينزل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الرّوايات في مدّة إقامته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يجري من الفتن في أيّامه و بعد انقضاء مدّته، </w:t>
      </w:r>
      <w:r>
        <w:rPr>
          <w:rStyle w:val="FootnoteAnchor"/>
          <w:rtl w:val="true"/>
        </w:rPr>
        <w:footnoteReference w:id="83"/>
      </w:r>
      <w:r>
        <w:rPr>
          <w:rFonts w:ascii="Amiri" w:hAnsi="Amiri" w:eastAsia="Amiri" w:cs="Amiri"/>
          <w:color w:val="111111"/>
          <w:sz w:val="28"/>
          <w:sz w:val="28"/>
          <w:szCs w:val="28"/>
          <w:rtl w:val="true"/>
          <w:lang w:bidi="ar-SA"/>
        </w:rPr>
        <w:t xml:space="preserve">و فيه مقدمة و ثمانية فصول و خاتمة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 w:name="pg1233_174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838628_373438147"/>
      <w:bookmarkStart w:id="33" w:name="_Toc11"/>
      <w:bookmarkEnd w:id="31"/>
      <w:bookmarkEnd w:id="32"/>
      <w:r>
        <w:rPr>
          <w:rtl w:val="true"/>
        </w:rPr>
        <w:t>الباب الأول</w:t>
      </w:r>
      <w:r>
        <w:rPr>
          <w:rtl w:val="true"/>
        </w:rPr>
        <w:t xml:space="preserve">: </w:t>
      </w:r>
      <w:r>
        <w:rPr>
          <w:rtl w:val="true"/>
        </w:rPr>
        <w:t>في بيان أنّه من ذرّيّة رسول اللّه صلى اللّه عليه و سلم و عترته</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الأول في بيان أنّه من ذرّيّة رسول اللّه صلى اللّه عليه و سلم و عترته</w:t>
      </w:r>
    </w:p>
    <w:p>
      <w:pPr>
        <w:pStyle w:val="BookText"/>
        <w:rPr/>
      </w:pP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داود سليمان بن الأشعث السّجستانيّ </w:t>
      </w:r>
      <w:r>
        <w:rPr>
          <w:rStyle w:val="FootnoteAnchor"/>
          <w:rtl w:val="true"/>
        </w:rPr>
        <w:footnoteReference w:id="8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الإمام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و الإمام الحافظ أبو بكر البيهقيّ، و الإمام أبو عمرو الدّانيّ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ولد سنة إحدى و سبعين و ثلاثمائة، و رحل إلى المشرق، و توفي بدانية سنة أربع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الذهبي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تملأ </w:t>
      </w:r>
      <w:r>
        <w:rPr>
          <w:rStyle w:val="FootnoteAnchor"/>
          <w:rtl w:val="true"/>
        </w:rPr>
        <w:footnoteReference w:id="87"/>
      </w:r>
      <w:r>
        <w:rPr>
          <w:rFonts w:ascii="Amiri" w:hAnsi="Amiri" w:eastAsia="Amiri" w:cs="Amiri"/>
          <w:color w:val="111111"/>
          <w:sz w:val="28"/>
          <w:sz w:val="28"/>
          <w:szCs w:val="28"/>
          <w:rtl w:val="true"/>
          <w:lang w:bidi="ar-SA"/>
        </w:rPr>
        <w:t xml:space="preserve">الأرض ظلما و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من عترتي، أو من أهل بيتي، من يملأها قسطا و عدلا، كما ملئت ظلما و عدوانا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 جورا، فيقوم رجل من عترتي، فيملأها قسطا و عدلا، يملك سبعا أو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الحافظ أبو بكر البيهقيّ،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عترتي، يملك تسعا أو </w:t>
      </w:r>
    </w:p>
    <w:p>
      <w:pPr>
        <w:pStyle w:val="BookText"/>
        <w:rPr/>
      </w:pPr>
      <w:r>
        <w:rPr>
          <w:rFonts w:ascii="Amiri" w:hAnsi="Amiri" w:eastAsia="Amiri" w:cs="Amiri"/>
          <w:color w:val="111111"/>
          <w:sz w:val="28"/>
          <w:sz w:val="28"/>
          <w:szCs w:val="28"/>
          <w:rtl w:val="true"/>
          <w:lang w:bidi="ar-SA"/>
        </w:rPr>
        <w:t>سبعا، فيملأها قسطا و 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سلمة بن عبد الرّحمن بن عوف، عن أبيه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ليبعثنّ اللّه من عترتي رجلا أفرق الثّنايا أجلى الجبهة </w:t>
      </w:r>
      <w:r>
        <w:rPr>
          <w:rStyle w:val="FootnoteAnchor"/>
          <w:rtl w:val="true"/>
        </w:rPr>
        <w:footnoteReference w:id="88"/>
      </w:r>
      <w:r>
        <w:rPr>
          <w:rStyle w:val="FootnoteAnchor"/>
          <w:rtl w:val="true"/>
        </w:rPr>
        <w:footnoteReference w:id="89"/>
      </w:r>
      <w:r>
        <w:rPr>
          <w:rFonts w:ascii="Amiri" w:hAnsi="Amiri" w:eastAsia="Amiri" w:cs="Amiri"/>
          <w:color w:val="111111"/>
          <w:sz w:val="28"/>
          <w:sz w:val="28"/>
          <w:szCs w:val="28"/>
          <w:rtl w:val="true"/>
          <w:lang w:bidi="ar-SA"/>
        </w:rPr>
        <w:t>، يملأ الأرض عدلا، و يفيض المال فيضا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عائشة رضي اللّه عنها،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رجل من عترتي، يقاتل على سنّتي كما قاتلت أنا على 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 النّاس بلاء شديد، حتّى لا يجد الرّجل ملجأ، فيبعث اللّه من عترتي أهل بيتي رجلا </w:t>
      </w:r>
      <w:r>
        <w:rPr>
          <w:rStyle w:val="FootnoteAnchor"/>
          <w:rtl w:val="true"/>
        </w:rPr>
        <w:footnoteReference w:id="91"/>
      </w:r>
      <w:r>
        <w:rPr>
          <w:rFonts w:ascii="Amiri" w:hAnsi="Amiri" w:eastAsia="Amiri" w:cs="Amiri"/>
          <w:color w:val="111111"/>
          <w:sz w:val="28"/>
          <w:sz w:val="28"/>
          <w:szCs w:val="28"/>
          <w:rtl w:val="true"/>
          <w:lang w:bidi="ar-SA"/>
        </w:rPr>
        <w:t xml:space="preserve">، يملأ الأرض قسطا و عدلا، كما ملئت </w:t>
      </w:r>
    </w:p>
    <w:p>
      <w:pPr>
        <w:pStyle w:val="BookText"/>
        <w:rPr/>
      </w:pPr>
      <w:r>
        <w:rPr>
          <w:rStyle w:val="FootnoteAnchor"/>
          <w:rtl w:val="true"/>
        </w:rPr>
        <w:footnoteReference w:id="92"/>
      </w:r>
      <w:r>
        <w:rPr>
          <w:rFonts w:ascii="Amiri" w:hAnsi="Amiri" w:eastAsia="Amiri" w:cs="Amiri"/>
          <w:color w:val="111111"/>
          <w:sz w:val="28"/>
          <w:sz w:val="28"/>
          <w:szCs w:val="28"/>
          <w:rtl w:val="true"/>
          <w:lang w:bidi="ar-SA"/>
        </w:rPr>
        <w:t xml:space="preserve">جورا و ظلما، يحبّه ساكن السّماء و ساكن الأرض، و ترسل السّماء قطرها، و تخرج الأرض نباتها لا تمسك منه شيئا، يعيش في ذلك سبع </w:t>
      </w:r>
      <w:r>
        <w:rPr>
          <w:rStyle w:val="FootnoteAnchor"/>
          <w:rtl w:val="true"/>
        </w:rPr>
        <w:footnoteReference w:id="93"/>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الإمام </w:t>
      </w:r>
      <w:r>
        <w:rPr>
          <w:rStyle w:val="FootnoteAnchor"/>
          <w:rtl w:val="true"/>
        </w:rPr>
        <w:footnoteReference w:id="94"/>
      </w:r>
      <w:r>
        <w:rPr>
          <w:rFonts w:ascii="Amiri" w:hAnsi="Amiri" w:eastAsia="Amiri" w:cs="Amiri"/>
          <w:color w:val="111111"/>
          <w:sz w:val="28"/>
          <w:sz w:val="28"/>
          <w:szCs w:val="28"/>
          <w:rtl w:val="true"/>
          <w:lang w:bidi="ar-SA"/>
        </w:rPr>
        <w:t xml:space="preserve">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يلتفت المهديّ، و قد نزل عيسى بن مريم، كأنّما 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أقيمت الصّلاة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خلف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5"/>
      </w:r>
      <w:r>
        <w:rPr>
          <w:rFonts w:ascii="Amiri" w:hAnsi="Amiri" w:eastAsia="Amiri" w:cs="Amiri"/>
          <w:color w:val="111111"/>
          <w:sz w:val="28"/>
          <w:sz w:val="28"/>
          <w:szCs w:val="28"/>
          <w:rtl w:val="true"/>
          <w:lang w:bidi="ar-SA"/>
        </w:rPr>
        <w:t xml:space="preserve">الحافظ أبو القاسم سليمان بن أحمد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يخرج المهديّ من ولدي، و لا يخرج المهديّ حتّى </w:t>
      </w:r>
    </w:p>
    <w:p>
      <w:pPr>
        <w:pStyle w:val="BookText"/>
        <w:rPr/>
      </w:pPr>
      <w:r>
        <w:rPr>
          <w:rFonts w:ascii="Amiri" w:hAnsi="Amiri" w:eastAsia="Amiri" w:cs="Amiri"/>
          <w:color w:val="111111"/>
          <w:sz w:val="28"/>
          <w:sz w:val="28"/>
          <w:szCs w:val="28"/>
          <w:rtl w:val="true"/>
          <w:lang w:bidi="ar-SA"/>
        </w:rPr>
        <w:t>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96"/>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عليّ عليه السّلام،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داود سليمان بن الأشعث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8"/>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قيس بن جابر الصّدفيّ، عن أبيه، عن جدّه،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بعدي خلفاء، و من بعد الخلفاء أمراء، و من بعد الأمراء ملوك جبابرة، ثمّ يخرج المهديّ من أهل بيتي، يملأ الأرض عدلا كما ملئت جورا، ثمّ يؤمّر القحطانيّ، فو الّذي بعثني بالحقّ </w:t>
      </w:r>
      <w:r>
        <w:rPr>
          <w:rStyle w:val="FootnoteAnchor"/>
          <w:rtl w:val="true"/>
        </w:rPr>
        <w:footnoteReference w:id="99"/>
      </w:r>
      <w:r>
        <w:rPr>
          <w:rFonts w:ascii="IRNazanin" w:hAnsi="IRNazanin" w:eastAsia="IRNazanin"/>
          <w:color w:val="111111"/>
          <w:sz w:val="28"/>
          <w:sz w:val="28"/>
          <w:szCs w:val="28"/>
          <w:rtl w:val="true"/>
          <w:lang w:bidi="fa-IR"/>
        </w:rPr>
        <w:t>ما هو دونه</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لتملأنّ الأرض عدوانا، ثمّ ليخرجنّ رجل من أهل بيتي يملأها قسطا و عدلا، كما ملئت </w:t>
      </w:r>
      <w:r>
        <w:rPr>
          <w:rStyle w:val="FootnoteAnchor"/>
          <w:rtl w:val="true"/>
        </w:rPr>
        <w:footnoteReference w:id="100"/>
      </w:r>
      <w:r>
        <w:rPr>
          <w:rFonts w:ascii="IRNazanin" w:hAnsi="IRNazanin" w:eastAsia="IRNazanin"/>
          <w:color w:val="111111"/>
          <w:sz w:val="28"/>
          <w:sz w:val="28"/>
          <w:szCs w:val="28"/>
          <w:rtl w:val="true"/>
          <w:lang w:bidi="fa-IR"/>
        </w:rPr>
        <w:t xml:space="preserve">ظلما و عدوانا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يفتح القسطنطينيّة و جبل الدّيلم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الحافظ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 كافران؛ فالمؤمنان ذو القرنين و سليمان، و الكافران نمرود و بخت نصّر، و سيملكها خامس من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 و هو قاعد في أصل منبر النبيّ صلى اللّه عليه و سلم و له 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النبيّ صلى اللّه عليه و سلم و مقعده على هذا المنبر،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أهل بيتي فتى يلي الأرض و قد ملئت ظلما و جورا، فيملأها قسطا و عدلا، يعيش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بيده سبعا أو تسعا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02"/>
      </w: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و يعمل بسنّتي، و ينزل اللّه له البركة من السّماء، و تخرج له الأرض بركتها، و تملأ به عدلا، كما ملئت ظلما و جورا، و يعمل على هذه الأمّة سبع سنين، و ينزل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أخرجه </w:t>
      </w:r>
      <w:r>
        <w:rPr>
          <w:rStyle w:val="FootnoteAnchor"/>
          <w:rtl w:val="true"/>
        </w:rPr>
        <w:footnoteReference w:id="103"/>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لبعث اللّه فيه </w:t>
      </w:r>
      <w:r>
        <w:rPr>
          <w:rStyle w:val="FootnoteAnchor"/>
          <w:rtl w:val="true"/>
        </w:rPr>
        <w:footnoteReference w:id="105"/>
      </w:r>
      <w:r>
        <w:rPr>
          <w:rFonts w:ascii="Amiri" w:hAnsi="Amiri" w:eastAsia="Amiri" w:cs="Amiri"/>
          <w:color w:val="111111"/>
          <w:sz w:val="28"/>
          <w:sz w:val="28"/>
          <w:szCs w:val="28"/>
          <w:rtl w:val="true"/>
          <w:lang w:bidi="ar-SA"/>
        </w:rPr>
        <w:t>رجلا من أهل بيتي، يملأها عدلا كما ملئت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بكر أحمد بن الحسين البيهقيّ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سعيد الخدريّ،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سعيد بن المسيّب رضي اللّه عنه </w:t>
      </w:r>
      <w:r>
        <w:rPr>
          <w:rStyle w:val="FootnoteAnchor"/>
          <w:rtl w:val="true"/>
        </w:rPr>
        <w:footnoteReference w:id="1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108"/>
      </w:r>
      <w:r>
        <w:rPr>
          <w:rFonts w:ascii="Amiri" w:hAnsi="Amiri" w:eastAsia="Amiri" w:cs="Amiri"/>
          <w:color w:val="111111"/>
          <w:sz w:val="28"/>
          <w:sz w:val="28"/>
          <w:szCs w:val="28"/>
          <w:rtl w:val="true"/>
          <w:lang w:bidi="ar-SA"/>
        </w:rPr>
        <w:t>عند أمّ سلمة رضي اللّه عنها،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110"/>
      </w:r>
      <w:r>
        <w:rPr>
          <w:rFonts w:ascii="Amiri" w:hAnsi="Amiri" w:eastAsia="Amiri" w:cs="Amiri"/>
          <w:color w:val="111111"/>
          <w:sz w:val="28"/>
          <w:sz w:val="28"/>
          <w:szCs w:val="28"/>
          <w:rtl w:val="true"/>
          <w:lang w:bidi="ar-SA"/>
        </w:rPr>
        <w:t xml:space="preserve">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عليّ بن الحسين، عن أبيه عليهما السّلام، أنّ رسول اللّه صلى اللّه عليه و سلم قال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الإمام أبو عمرو </w:t>
      </w:r>
      <w:r>
        <w:rPr>
          <w:rStyle w:val="FootnoteAnchor"/>
          <w:rtl w:val="true"/>
        </w:rPr>
        <w:footnoteReference w:id="111"/>
      </w:r>
      <w:r>
        <w:rPr>
          <w:rFonts w:ascii="Amiri" w:hAnsi="Amiri" w:eastAsia="Amiri" w:cs="Amiri"/>
          <w:color w:val="111111"/>
          <w:sz w:val="28"/>
          <w:sz w:val="28"/>
          <w:szCs w:val="28"/>
          <w:rtl w:val="true"/>
          <w:lang w:bidi="ar-SA"/>
        </w:rPr>
        <w:t xml:space="preserve">عثمان بن سعيد المقري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أمّ سلمة، زوج النبيّ صلى اللّه عليه و سلم، قال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رسول اللّه صلى اللّه عليه و سلم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و هو من ولد فاطمة </w:t>
      </w:r>
      <w:r>
        <w:rPr>
          <w:rStyle w:val="FootnoteAnchor"/>
          <w:rtl w:val="true"/>
        </w:rPr>
        <w:footnoteReference w:id="113"/>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حافظ، مقرىء، أكثر من التصنيف، و كان صلب الدّين، ثقة، من كبار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ثمانون سنة إلاّ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بن المسيّب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المهديّ؟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16"/>
      </w:r>
      <w:r>
        <w:rPr>
          <w:rFonts w:ascii="Amiri" w:hAnsi="Amiri" w:eastAsia="Amiri" w:cs="Amiri"/>
          <w:color w:val="111111"/>
          <w:sz w:val="28"/>
          <w:sz w:val="28"/>
          <w:szCs w:val="28"/>
          <w:rtl w:val="true"/>
          <w:lang w:bidi="ar-SA"/>
        </w:rPr>
        <w:t>أيّ قريش؟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ولد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عبد المطّلب؟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أولاد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 فاطمة </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الإمام أبو الحسين أحمد بن جعفر بن المنادي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عبد اللّه نعيم بن حمّاد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الأعمش </w:t>
      </w:r>
      <w:r>
        <w:rPr>
          <w:rStyle w:val="FootnoteAnchor"/>
          <w:rtl w:val="true"/>
        </w:rPr>
        <w:footnoteReference w:id="121"/>
      </w:r>
      <w:r>
        <w:rPr>
          <w:rFonts w:ascii="Amiri" w:hAnsi="Amiri" w:eastAsia="Amiri" w:cs="Amiri"/>
          <w:color w:val="111111"/>
          <w:sz w:val="28"/>
          <w:sz w:val="28"/>
          <w:szCs w:val="28"/>
          <w:rtl w:val="true"/>
          <w:lang w:bidi="ar-SA"/>
        </w:rPr>
        <w:t>،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إلى الحسن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صلى اللّه عليه و سلم، سيخرج من صلبه رجل باسم نبيّكم،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 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كما سمّاه رسول اللّه صلى اللّه عليه و سلم، و سيخرج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صلبه </w:t>
      </w:r>
      <w:r>
        <w:rPr>
          <w:rStyle w:val="FootnoteAnchor"/>
          <w:rtl w:val="true"/>
        </w:rPr>
        <w:footnoteReference w:id="122"/>
      </w:r>
      <w:r>
        <w:rPr>
          <w:rFonts w:ascii="IRNazanin" w:hAnsi="IRNazanin" w:eastAsia="IRNazanin"/>
          <w:color w:val="111111"/>
          <w:sz w:val="28"/>
          <w:sz w:val="28"/>
          <w:szCs w:val="28"/>
          <w:rtl w:val="true"/>
          <w:lang w:bidi="fa-IR"/>
        </w:rPr>
        <w:t xml:space="preserve">رجل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باسم نبيّكم، يشبهه في الخلق و لا يشبهه في الخلق </w:t>
      </w:r>
      <w:r>
        <w:rPr>
          <w:rStyle w:val="FootnoteAnchor"/>
          <w:rtl w:val="true"/>
        </w:rPr>
        <w:footnoteReference w:id="124"/>
      </w:r>
      <w:r>
        <w:rPr>
          <w:rFonts w:ascii="Amiri" w:hAnsi="Amiri" w:eastAsia="Amiri" w:cs="Amiri"/>
          <w:color w:val="111111"/>
          <w:sz w:val="28"/>
          <w:sz w:val="28"/>
          <w:szCs w:val="28"/>
          <w:rtl w:val="true"/>
          <w:lang w:bidi="ar-SA"/>
        </w:rPr>
        <w:t>،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سلم، فذكّرنا </w:t>
      </w:r>
    </w:p>
    <w:p>
      <w:pPr>
        <w:pStyle w:val="BookText"/>
        <w:rPr/>
      </w:pPr>
      <w:r>
        <w:rPr>
          <w:rStyle w:val="FootnoteAnchor"/>
          <w:rtl w:val="true"/>
        </w:rPr>
        <w:footnoteReference w:id="127"/>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عزّ و جل ذلك </w:t>
      </w:r>
      <w:r>
        <w:rPr>
          <w:rStyle w:val="FootnoteAnchor"/>
          <w:rtl w:val="true"/>
        </w:rPr>
        <w:footnoteReference w:id="128"/>
      </w:r>
      <w:r>
        <w:rPr>
          <w:rFonts w:ascii="Amiri" w:hAnsi="Amiri" w:eastAsia="Amiri" w:cs="Amiri"/>
          <w:color w:val="111111"/>
          <w:sz w:val="28"/>
          <w:sz w:val="28"/>
          <w:szCs w:val="28"/>
          <w:rtl w:val="true"/>
          <w:lang w:bidi="ar-SA"/>
        </w:rPr>
        <w:t>اليوم، حتّى يبعث فيه رجلا من ولدي اسمه 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ضرب بيده على الحسين </w:t>
      </w:r>
      <w:r>
        <w:rPr>
          <w:rStyle w:val="FootnoteAnchor"/>
          <w:rtl w:val="true"/>
        </w:rPr>
        <w:footnoteReference w:id="12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أمنّا المهديّ، أو من غيرنا؟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 يختم اللّه به الدّين، كما فتحه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جماعة من الحفّاظ في كتبهم؛ منهم أبو القاسم الطّبرانيّ، و أبو نعيم الأصبهانيّ، و عبد الرّحمن بن أبي حاتم، و أبو عبد اللّه نعيم بن حمّاد </w:t>
      </w:r>
      <w:r>
        <w:rPr>
          <w:rStyle w:val="FootnoteAnchor"/>
          <w:rtl w:val="true"/>
        </w:rPr>
        <w:footnoteReference w:id="13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أيّوب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p>
    <w:p>
      <w:pPr>
        <w:pStyle w:val="BookText"/>
        <w:rPr/>
      </w:pP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نبيّنا خير الأنبياء و هو أبوك، و شهيدنا خير الشّهداء </w:t>
      </w:r>
      <w:r>
        <w:rPr>
          <w:rStyle w:val="FootnoteAnchor"/>
          <w:rtl w:val="true"/>
        </w:rPr>
        <w:footnoteReference w:id="131"/>
      </w:r>
      <w:r>
        <w:rPr>
          <w:rFonts w:ascii="Amiri" w:hAnsi="Amiri" w:eastAsia="Amiri" w:cs="Amiri"/>
          <w:color w:val="111111"/>
          <w:sz w:val="28"/>
          <w:sz w:val="28"/>
          <w:szCs w:val="28"/>
          <w:rtl w:val="true"/>
          <w:lang w:bidi="ar-SA"/>
        </w:rPr>
        <w:t xml:space="preserve">و هو عمّ أبيك حمزة، و منّا من له جناحان يطير بهما في الجنّة حيث شاء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هو ابن عمّ أبيك جعفر، و منّا سبطا هذه الأمّة الحسن و الحسين، و هما ابناك، و منّا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الصّغير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الأعمش إلا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تفرّد به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موسى عليه السّلام في السّفر إلى ما يعطى قائم آل محمّد صلى اللّه عليه و سلم،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إجعلني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من ذرّيّة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في السّفر الثاني، فوجد فيه مثل ذلك، فقال مثل ذلك، فقيل له مثل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في السّفر الثالث، فرأى مثله، فقال مثله، فقيل له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يدفعها إلى عيسى ابن مريم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3"/>
      </w:r>
      <w:r>
        <w:rPr>
          <w:rFonts w:ascii="Amiri" w:hAnsi="Amiri" w:eastAsia="Amiri" w:cs="Amiri"/>
          <w:color w:val="111111"/>
          <w:sz w:val="28"/>
          <w:sz w:val="28"/>
          <w:szCs w:val="28"/>
          <w:rtl w:val="true"/>
          <w:lang w:bidi="ar-SA"/>
        </w:rPr>
        <w:t xml:space="preserve">الإمام أبو عبد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نعيم بن حمّاد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34" w:name="pg1233_174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838630_373438147"/>
      <w:bookmarkStart w:id="36" w:name="_Toc12"/>
      <w:bookmarkEnd w:id="34"/>
      <w:bookmarkEnd w:id="35"/>
      <w:r>
        <w:rPr>
          <w:rtl w:val="true"/>
        </w:rPr>
        <w:t>الباب الثاني</w:t>
      </w:r>
      <w:r>
        <w:rPr>
          <w:rtl w:val="true"/>
        </w:rPr>
        <w:t xml:space="preserve">: </w:t>
      </w:r>
      <w:r>
        <w:rPr>
          <w:rtl w:val="true"/>
        </w:rPr>
        <w:t>في اسمه و خلقه و كنيته</w:t>
      </w:r>
      <w:bookmarkEnd w:id="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الثاني في اسمه و خلقه و كنيته</w:t>
      </w:r>
    </w:p>
    <w:p>
      <w:pPr>
        <w:pStyle w:val="BookText"/>
        <w:rPr/>
      </w:pP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يواطيء اسمه 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 أهل بيتي، يواطيء اسمه اسمي، و اسم أبيه اسم أبي </w:t>
      </w:r>
      <w:r>
        <w:rPr>
          <w:rStyle w:val="FootnoteAnchor"/>
          <w:rtl w:val="true"/>
        </w:rPr>
        <w:footnoteReference w:id="135"/>
      </w:r>
      <w:r>
        <w:rPr>
          <w:rFonts w:ascii="Amiri" w:hAnsi="Amiri" w:eastAsia="Amiri" w:cs="Amiri"/>
          <w:color w:val="111111"/>
          <w:sz w:val="28"/>
          <w:sz w:val="28"/>
          <w:szCs w:val="28"/>
          <w:rtl w:val="true"/>
          <w:lang w:bidi="ar-SA"/>
        </w:rPr>
        <w:t>، يملأ الأرض قسطا و عدلا، كما ملئت ظلما و جورا</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جماعة من أئمّة </w:t>
      </w:r>
      <w:r>
        <w:rPr>
          <w:rStyle w:val="FootnoteAnchor"/>
          <w:rtl w:val="true"/>
        </w:rPr>
        <w:footnoteReference w:id="136"/>
      </w:r>
      <w:r>
        <w:rPr>
          <w:rFonts w:ascii="Amiri" w:hAnsi="Amiri" w:eastAsia="Amiri" w:cs="Amiri"/>
          <w:color w:val="111111"/>
          <w:sz w:val="28"/>
          <w:sz w:val="28"/>
          <w:szCs w:val="28"/>
          <w:rtl w:val="true"/>
          <w:lang w:bidi="ar-SA"/>
        </w:rPr>
        <w:t xml:space="preserve">الحديث في كتبهم؛ منهم الإمام أبو </w:t>
      </w:r>
    </w:p>
    <w:p>
      <w:pPr>
        <w:pStyle w:val="BookText"/>
        <w:rPr/>
      </w:pPr>
      <w:r>
        <w:rPr>
          <w:rFonts w:ascii="Amiri" w:hAnsi="Amiri" w:eastAsia="Amiri" w:cs="Amiri"/>
          <w:color w:val="111111"/>
          <w:sz w:val="28"/>
          <w:sz w:val="28"/>
          <w:szCs w:val="28"/>
          <w:rtl w:val="true"/>
          <w:lang w:bidi="ar-SA"/>
        </w:rPr>
        <w:t xml:space="preserve">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الحافظ أبو بكر البيهقيّ </w:t>
      </w:r>
      <w:r>
        <w:rPr>
          <w:rStyle w:val="FootnoteAnchor"/>
          <w:rtl w:val="true"/>
        </w:rPr>
        <w:footnoteReference w:id="139"/>
      </w:r>
      <w:r>
        <w:rPr>
          <w:rFonts w:ascii="Amiri" w:hAnsi="Amiri" w:eastAsia="Amiri" w:cs="Amiri"/>
          <w:color w:val="111111"/>
          <w:sz w:val="28"/>
          <w:sz w:val="28"/>
          <w:szCs w:val="28"/>
          <w:rtl w:val="true"/>
          <w:lang w:bidi="ar-SA"/>
        </w:rPr>
        <w:t xml:space="preserve">، و الشيخ أبو عمرو الدّانيّ </w:t>
      </w:r>
      <w:r>
        <w:rPr>
          <w:rStyle w:val="FootnoteAnchor"/>
          <w:rtl w:val="true"/>
        </w:rPr>
        <w:footnoteReference w:id="140"/>
      </w:r>
      <w:r>
        <w:rPr>
          <w:rFonts w:ascii="Amiri" w:hAnsi="Amiri" w:eastAsia="Amiri" w:cs="Amiri"/>
          <w:color w:val="111111"/>
          <w:sz w:val="28"/>
          <w:sz w:val="28"/>
          <w:szCs w:val="28"/>
          <w:rtl w:val="true"/>
          <w:lang w:bidi="ar-SA"/>
        </w:rPr>
        <w:t>، كلّهم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الإمام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عبد اللّه رضي اللّه عنه،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رجل من أهل بيتي، يواطيء اسمه اسمي، يملأ الأرض عدلا و قسطا، كما ملئت جورا و 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يملك العرب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كما 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 رجل من أهل بيتي، يواطىء اسمه اسمي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يلي </w:t>
      </w:r>
      <w:r>
        <w:rPr>
          <w:rStyle w:val="FootnoteAnchor"/>
          <w:rtl w:val="true"/>
        </w:rPr>
        <w:footnoteReference w:id="147"/>
      </w:r>
      <w:r>
        <w:rPr>
          <w:rFonts w:ascii="Amiri" w:hAnsi="Amiri" w:eastAsia="Amiri" w:cs="Amiri"/>
          <w:color w:val="111111"/>
          <w:sz w:val="28"/>
          <w:sz w:val="28"/>
          <w:szCs w:val="28"/>
          <w:rtl w:val="true"/>
          <w:lang w:bidi="ar-SA"/>
        </w:rPr>
        <w:t>رجل من أهل بيتي، يواطىء اسمه 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الدّنيا حتّى يبعث اللّه رجلا من أهل </w:t>
      </w:r>
      <w:r>
        <w:rPr>
          <w:rStyle w:val="FootnoteAnchor"/>
          <w:rtl w:val="true"/>
        </w:rPr>
        <w:footnoteReference w:id="149"/>
      </w:r>
      <w:r>
        <w:rPr>
          <w:rFonts w:ascii="Amiri" w:hAnsi="Amiri" w:eastAsia="Amiri" w:cs="Amiri"/>
          <w:color w:val="111111"/>
          <w:sz w:val="28"/>
          <w:sz w:val="28"/>
          <w:szCs w:val="28"/>
          <w:rtl w:val="true"/>
          <w:lang w:bidi="ar-SA"/>
        </w:rPr>
        <w:t xml:space="preserve">بيتي، يواطىء اسمه اسمي، و اسم أبيه اسم أبي، يملأها قسطا و عدلا، كما ملئت </w:t>
      </w:r>
      <w:r>
        <w:rPr>
          <w:rStyle w:val="FootnoteAnchor"/>
          <w:rtl w:val="true"/>
        </w:rPr>
        <w:footnoteReference w:id="150"/>
      </w:r>
      <w:r>
        <w:rPr>
          <w:rFonts w:ascii="IRNazanin" w:hAnsi="IRNazanin" w:eastAsia="IRNazanin"/>
          <w:color w:val="111111"/>
          <w:sz w:val="28"/>
          <w:sz w:val="28"/>
          <w:szCs w:val="28"/>
          <w:rtl w:val="true"/>
          <w:lang w:bidi="fa-IR"/>
        </w:rPr>
        <w:t>جورا و ظلما</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تنقضي الأيّام، </w:t>
      </w:r>
      <w:r>
        <w:rPr>
          <w:rStyle w:val="FootnoteAnchor"/>
          <w:rtl w:val="true"/>
        </w:rPr>
        <w:footnoteReference w:id="151"/>
      </w:r>
      <w:r>
        <w:rPr>
          <w:rFonts w:ascii="Amiri" w:hAnsi="Amiri" w:eastAsia="Amiri" w:cs="Amiri"/>
          <w:color w:val="111111"/>
          <w:sz w:val="28"/>
          <w:sz w:val="28"/>
          <w:szCs w:val="28"/>
          <w:rtl w:val="true"/>
          <w:lang w:bidi="ar-SA"/>
        </w:rPr>
        <w:t xml:space="preserve">و لا يذهب الدّهر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حتّى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رجل من أهل بيتي، اسمه يواطىء 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رضي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يواطىء اسمه اسمي، يملأ الأرض عدلا و قسطا، كما ملئت ظلما و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لبعث اللّه فيه رجلا من أهل بيتي، يواطىء اسمه اسمي، و اسم أبيه اسم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بكر البيهقيّ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تذهب الدّنيا حتّى يملك الدّنيا </w:t>
      </w:r>
      <w:r>
        <w:rPr>
          <w:rStyle w:val="FootnoteAnchor"/>
          <w:rtl w:val="true"/>
        </w:rPr>
        <w:footnoteReference w:id="155"/>
      </w:r>
      <w:r>
        <w:rPr>
          <w:rFonts w:ascii="Amiri" w:hAnsi="Amiri" w:eastAsia="Amiri" w:cs="Amiri"/>
          <w:color w:val="111111"/>
          <w:sz w:val="28"/>
          <w:sz w:val="28"/>
          <w:szCs w:val="28"/>
          <w:rtl w:val="true"/>
          <w:lang w:bidi="ar-SA"/>
        </w:rPr>
        <w:t>رجل من أهل بيتي، يواطىء اسمه اسمي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الأرض رجل من أهل بيتي، اسمه كاسمي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بكر البيهقىّ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يواطىء اسمه اسمي، و خلقه خلقي، يملأ الأرض قسطا و عدلا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زاد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 نظر إلى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النبيّ صلى اللّه عليه و سلم، سيخرج من صلبه رجل باسم نبيّكم،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يشبهه في الخلق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أبا عبد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59"/>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من حديث أبي الحسن الرّبعيّ المالكيّ أتمّ من هذا، عن حذيفة أيضا،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لبعث اللّه فيه رجلا اسمه اسمي، و خلقه خلقي، يكنى أبا عبد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يبايع له النّاس بين الرّكن و المقام، يردّ اللّه به الدّين، و يفتح له فتوح، فلا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ضرب بيده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 اسمه كاسمي، و كنيته ككنيتي، يملأ الأرض عدلا، كما ملئت جورا</w:t>
      </w:r>
      <w:r>
        <w:rPr>
          <w:rFonts w:eastAsia="Amiri" w:cs="Amiri" w:ascii="Amiri" w:hAnsi="Amiri"/>
          <w:color w:val="111111"/>
          <w:sz w:val="28"/>
          <w:szCs w:val="28"/>
          <w:rtl w:val="true"/>
          <w:lang w:bidi="ar-SA"/>
        </w:rPr>
        <w:t xml:space="preserve">» . </w:t>
      </w:r>
      <w:bookmarkStart w:id="37" w:name="pg1233_174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838632_373438147"/>
      <w:bookmarkStart w:id="39" w:name="_Toc13"/>
      <w:bookmarkEnd w:id="37"/>
      <w:bookmarkEnd w:id="38"/>
      <w:r>
        <w:rPr>
          <w:rtl w:val="true"/>
        </w:rPr>
        <w:t>الباب الثالث</w:t>
      </w:r>
      <w:r>
        <w:rPr>
          <w:rtl w:val="true"/>
        </w:rPr>
        <w:t xml:space="preserve">: </w:t>
      </w:r>
      <w:r>
        <w:rPr>
          <w:rtl w:val="true"/>
        </w:rPr>
        <w:t>في عدله و حليته</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الثالث في عدله و حليته</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60"/>
      </w:r>
      <w:r>
        <w:rPr>
          <w:rFonts w:ascii="Amiri" w:hAnsi="Amiri" w:eastAsia="Amiri" w:cs="Amiri"/>
          <w:color w:val="111111"/>
          <w:sz w:val="28"/>
          <w:sz w:val="28"/>
          <w:szCs w:val="28"/>
          <w:rtl w:val="true"/>
          <w:lang w:bidi="ar-SA"/>
        </w:rPr>
        <w:t xml:space="preserve">أبي سعيد الخدريّ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أجلى الجبهة، أقنى </w:t>
      </w:r>
      <w:r>
        <w:rPr>
          <w:rStyle w:val="FootnoteAnchor"/>
          <w:rtl w:val="true"/>
        </w:rPr>
        <w:footnoteReference w:id="161"/>
      </w:r>
      <w:r>
        <w:rPr>
          <w:rFonts w:ascii="Amiri" w:hAnsi="Amiri" w:eastAsia="Amiri" w:cs="Amiri"/>
          <w:color w:val="111111"/>
          <w:sz w:val="28"/>
          <w:sz w:val="28"/>
          <w:szCs w:val="28"/>
          <w:rtl w:val="true"/>
          <w:lang w:bidi="ar-SA"/>
        </w:rPr>
        <w:t xml:space="preserve">الأنف يملأ الأرض قسطا و عدلا، كما ملئت </w:t>
      </w:r>
      <w:r>
        <w:rPr>
          <w:rStyle w:val="FootnoteAnchor"/>
          <w:rtl w:val="true"/>
        </w:rPr>
        <w:footnoteReference w:id="162"/>
      </w:r>
      <w:r>
        <w:rPr>
          <w:rFonts w:ascii="Amiri" w:hAnsi="Amiri" w:eastAsia="Amiri" w:cs="Amiri"/>
          <w:color w:val="111111"/>
          <w:sz w:val="28"/>
          <w:sz w:val="28"/>
          <w:szCs w:val="28"/>
          <w:rtl w:val="true"/>
          <w:lang w:bidi="ar-SA"/>
        </w:rPr>
        <w:t xml:space="preserve">ظلما 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جورا، يملك سبع </w:t>
      </w:r>
      <w:r>
        <w:rPr>
          <w:rStyle w:val="FootnoteAnchor"/>
          <w:rtl w:val="true"/>
        </w:rPr>
        <w:footnoteReference w:id="163"/>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الحافظ </w:t>
      </w:r>
      <w:r>
        <w:rPr>
          <w:rStyle w:val="FootnoteAnchor"/>
          <w:rtl w:val="true"/>
        </w:rPr>
        <w:footnoteReference w:id="165"/>
      </w:r>
      <w:r>
        <w:rPr>
          <w:rFonts w:ascii="Amiri" w:hAnsi="Amiri" w:eastAsia="Amiri" w:cs="Amiri"/>
          <w:color w:val="111111"/>
          <w:sz w:val="28"/>
          <w:sz w:val="28"/>
          <w:szCs w:val="28"/>
          <w:rtl w:val="true"/>
          <w:lang w:bidi="ar-SA"/>
        </w:rPr>
        <w:t xml:space="preserve">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أبي سعيد الخدريّ رضي اللّه عنه، عن النّبيّ صلى اللّه عليه و سلم، أنّه </w:t>
      </w:r>
      <w:r>
        <w:rPr>
          <w:rStyle w:val="FootnoteAnchor"/>
          <w:rtl w:val="true"/>
        </w:rPr>
        <w:footnoteReference w:id="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رجل من أمّتي، أشمّ </w:t>
      </w:r>
      <w:r>
        <w:rPr>
          <w:rStyle w:val="FootnoteAnchor"/>
          <w:rtl w:val="true"/>
        </w:rPr>
        <w:footnoteReference w:id="167"/>
      </w:r>
      <w:r>
        <w:rPr>
          <w:rFonts w:ascii="Amiri" w:hAnsi="Amiri" w:eastAsia="Amiri" w:cs="Amiri"/>
          <w:color w:val="111111"/>
          <w:sz w:val="28"/>
          <w:sz w:val="28"/>
          <w:szCs w:val="28"/>
          <w:rtl w:val="true"/>
          <w:lang w:bidi="ar-SA"/>
        </w:rPr>
        <w:t>الأنف، يملأ الأرض عدلا، كما ملئت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إبراهيم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المهديّ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يستكمل العدل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حذيفة </w:t>
      </w:r>
      <w:r>
        <w:rPr>
          <w:rStyle w:val="FootnoteAnchor"/>
          <w:rtl w:val="true"/>
        </w:rPr>
        <w:footnoteReference w:id="169"/>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وجهه كالكوكب الدّرّيّ؛ اللّون عربيّ، و الجسم جسم إسرائيليّ، يملأ الأرض عدلا، كما ملئت جورا، يرضي في خلافته أهل الأرض و أهل السّماء، و الطّير في الجوّ، يملك عشرين سنة</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أخرجه الحافظ </w:t>
      </w:r>
      <w:r>
        <w:rPr>
          <w:rStyle w:val="FootnoteAnchor"/>
          <w:rtl w:val="true"/>
        </w:rPr>
        <w:footnoteReference w:id="171"/>
      </w:r>
      <w:r>
        <w:rPr>
          <w:rFonts w:ascii="Amiri" w:hAnsi="Amiri" w:eastAsia="Amiri" w:cs="Amiri"/>
          <w:color w:val="111111"/>
          <w:sz w:val="28"/>
          <w:sz w:val="28"/>
          <w:szCs w:val="28"/>
          <w:rtl w:val="true"/>
          <w:lang w:bidi="ar-SA"/>
        </w:rPr>
        <w:t xml:space="preserve">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أبي سلمة </w:t>
      </w:r>
      <w:r>
        <w:rPr>
          <w:rStyle w:val="FootnoteAnchor"/>
          <w:rtl w:val="true"/>
        </w:rPr>
        <w:footnoteReference w:id="172"/>
      </w:r>
      <w:r>
        <w:rPr>
          <w:rFonts w:ascii="Amiri" w:hAnsi="Amiri" w:eastAsia="Amiri" w:cs="Amiri"/>
          <w:color w:val="111111"/>
          <w:sz w:val="28"/>
          <w:sz w:val="28"/>
          <w:szCs w:val="28"/>
          <w:rtl w:val="true"/>
          <w:lang w:bidi="ar-SA"/>
        </w:rPr>
        <w:t>بن عبد الرّحمن بن عوف، عن أبيه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ليبعثنّ اللّه </w:t>
      </w:r>
      <w:r>
        <w:rPr>
          <w:rStyle w:val="FootnoteAnchor"/>
          <w:rtl w:val="true"/>
        </w:rPr>
        <w:footnoteReference w:id="173"/>
      </w:r>
      <w:r>
        <w:rPr>
          <w:rFonts w:ascii="Amiri" w:hAnsi="Amiri" w:eastAsia="Amiri" w:cs="Amiri"/>
          <w:color w:val="111111"/>
          <w:sz w:val="28"/>
          <w:sz w:val="28"/>
          <w:szCs w:val="28"/>
          <w:rtl w:val="true"/>
          <w:lang w:bidi="ar-SA"/>
        </w:rPr>
        <w:t xml:space="preserve">رجلا من عترتي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أفرق الثّنايا، أجلى الجبهة، يملأ الأرض عدلا، و يفيض المال فيضا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يملك رجل </w:t>
      </w:r>
      <w:r>
        <w:rPr>
          <w:rStyle w:val="FootnoteAnchor"/>
          <w:rtl w:val="true"/>
        </w:rPr>
        <w:footnoteReference w:id="174"/>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أجلى، أقنى، يملأ الأرض </w:t>
      </w:r>
      <w:r>
        <w:rPr>
          <w:rStyle w:val="FootnoteAnchor"/>
          <w:rtl w:val="true"/>
        </w:rPr>
        <w:footnoteReference w:id="175"/>
      </w:r>
      <w:r>
        <w:rPr>
          <w:rFonts w:ascii="Amiri" w:hAnsi="Amiri" w:eastAsia="Amiri" w:cs="Amiri"/>
          <w:color w:val="111111"/>
          <w:sz w:val="28"/>
          <w:sz w:val="28"/>
          <w:szCs w:val="28"/>
          <w:rtl w:val="true"/>
          <w:lang w:bidi="ar-SA"/>
        </w:rPr>
        <w:t xml:space="preserve">عدلا كما ملئت من </w:t>
      </w:r>
      <w:r>
        <w:rPr>
          <w:rStyle w:val="FootnoteAnchor"/>
          <w:rtl w:val="true"/>
        </w:rPr>
        <w:footnoteReference w:id="176"/>
      </w:r>
      <w:r>
        <w:rPr>
          <w:rFonts w:ascii="Amiri" w:hAnsi="Amiri" w:eastAsia="Amiri" w:cs="Amiri"/>
          <w:color w:val="111111"/>
          <w:sz w:val="28"/>
          <w:sz w:val="28"/>
          <w:szCs w:val="28"/>
          <w:rtl w:val="true"/>
          <w:lang w:bidi="ar-SA"/>
        </w:rPr>
        <w:t>قبله ظلما، يكون سبع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بن اليمان، رضي اللّه عنه، عن رسول اللّه صلى اللّه عليه و سلم، في قصّة السّفيانيّ، و ما يفعله من الفجور و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ينادي مناد </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عزّ و جلّ قد قطع عنكم مدّة الجبّارين و المنافقين و 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ولاّكم خير أمّة محمّد صلى اللّه عليه و سلم، فالحقوا به بمكّة، فإنّه المهديّ، و اسمه أحمد بن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عمران بن الحصين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 بهذا، حتّى نعرفه؟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رجل من ولدي، كأنّه من رجال بني إسرائيل، عليه عباءتان قطوانيّتان </w:t>
      </w:r>
      <w:r>
        <w:rPr>
          <w:rStyle w:val="FootnoteAnchor"/>
          <w:rtl w:val="true"/>
        </w:rPr>
        <w:footnoteReference w:id="179"/>
      </w:r>
      <w:r>
        <w:rPr>
          <w:rFonts w:ascii="Amiri" w:hAnsi="Amiri" w:eastAsia="Amiri" w:cs="Amiri"/>
          <w:color w:val="111111"/>
          <w:sz w:val="28"/>
          <w:sz w:val="28"/>
          <w:szCs w:val="28"/>
          <w:rtl w:val="true"/>
          <w:lang w:bidi="ar-SA"/>
        </w:rPr>
        <w:t>، كأنّ وجهه الكوكب الدّرّيّ في اللّون، في خدّه الأيمن خال أسود، ابن أربعين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أبي أمامة الباهليّ </w:t>
      </w:r>
      <w:r>
        <w:rPr>
          <w:rStyle w:val="FootnoteAnchor"/>
          <w:rtl w:val="true"/>
        </w:rPr>
        <w:footnoteReference w:id="180"/>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بينكم و بين الرّوم أربع هدن، يوم الرّابعة على يد رجل من آل هرقل، يدوم سبع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المستورد بن جيلان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ولدي، ابن أربعين سنة، كأنّ وجهه كوكب درّيّ، </w:t>
      </w:r>
    </w:p>
    <w:p>
      <w:pPr>
        <w:pStyle w:val="BookText"/>
        <w:rPr/>
      </w:pPr>
      <w:r>
        <w:rPr>
          <w:rFonts w:ascii="Amiri" w:hAnsi="Amiri" w:eastAsia="Amiri" w:cs="Amiri"/>
          <w:color w:val="111111"/>
          <w:sz w:val="28"/>
          <w:sz w:val="28"/>
          <w:szCs w:val="28"/>
          <w:rtl w:val="true"/>
          <w:lang w:bidi="ar-SA"/>
        </w:rPr>
        <w:t>في خدّه الأيمن خال أسود، عليه عباءتان قطوانيّتان، كأنّه من رجال بني إسرائيل، يستخرج الكنوز، و يفتح مدائن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جعفر بن يسار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ردّ المهديّ المظالم حتّى لو كان تحت ضرس إنسان شيء انتزعه حتّى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عن أبي سعيد الخدريّ </w:t>
      </w:r>
      <w:r>
        <w:rPr>
          <w:rStyle w:val="FootnoteAnchor"/>
          <w:rtl w:val="true"/>
        </w:rPr>
        <w:footnoteReference w:id="184"/>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تملأ </w:t>
      </w:r>
      <w:r>
        <w:rPr>
          <w:rStyle w:val="FootnoteAnchor"/>
          <w:rtl w:val="true"/>
        </w:rPr>
        <w:footnoteReference w:id="185"/>
      </w:r>
      <w:r>
        <w:rPr>
          <w:rFonts w:ascii="Amiri" w:hAnsi="Amiri" w:eastAsia="Amiri" w:cs="Amiri"/>
          <w:color w:val="111111"/>
          <w:sz w:val="28"/>
          <w:sz w:val="28"/>
          <w:szCs w:val="28"/>
          <w:rtl w:val="true"/>
          <w:lang w:bidi="ar-SA"/>
        </w:rPr>
        <w:t>الأرض ظلما و عدوانا، ثمّ يخرج من عترتي، أو من أهل بيتي، من يملأها قسطا و عدلا، كما ملئت ظلما و عدوانا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السّقر بن رستم،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أزجّ </w:t>
      </w:r>
      <w:r>
        <w:rPr>
          <w:rStyle w:val="FootnoteAnchor"/>
          <w:rtl w:val="true"/>
        </w:rPr>
        <w:footnoteReference w:id="187"/>
      </w:r>
      <w:r>
        <w:rPr>
          <w:rFonts w:ascii="IRNazanin" w:hAnsi="IRNazanin" w:eastAsia="IRNazanin"/>
          <w:color w:val="111111"/>
          <w:sz w:val="28"/>
          <w:sz w:val="28"/>
          <w:szCs w:val="28"/>
          <w:rtl w:val="true"/>
          <w:lang w:bidi="fa-IR"/>
        </w:rPr>
        <w:t xml:space="preserve">أبلج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أعين </w:t>
      </w:r>
      <w:r>
        <w:rPr>
          <w:rStyle w:val="FootnoteAnchor"/>
          <w:rtl w:val="true"/>
        </w:rPr>
        <w:footnoteReference w:id="189"/>
      </w:r>
      <w:r>
        <w:rPr>
          <w:rFonts w:ascii="Amiri" w:hAnsi="Amiri" w:eastAsia="Amiri" w:cs="Amiri"/>
          <w:color w:val="111111"/>
          <w:sz w:val="28"/>
          <w:sz w:val="28"/>
          <w:szCs w:val="28"/>
          <w:rtl w:val="true"/>
          <w:lang w:bidi="ar-SA"/>
        </w:rPr>
        <w:t xml:space="preserve">، يجيء من الحجاز، حتّى يستوى على منبر دمشق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عبد اللّه نعيم بن حمّاد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مولده بالمدينة، من أهل بيت النّبيّ صلى اللّه عليه و سلم، و اسمه اسم نبيّ </w:t>
      </w:r>
      <w:r>
        <w:rPr>
          <w:rStyle w:val="FootnoteAnchor"/>
          <w:rtl w:val="true"/>
        </w:rPr>
        <w:footnoteReference w:id="192"/>
      </w:r>
      <w:r>
        <w:rPr>
          <w:rFonts w:ascii="IRNazanin" w:hAnsi="IRNazanin" w:eastAsia="IRNazanin"/>
          <w:color w:val="111111"/>
          <w:sz w:val="28"/>
          <w:sz w:val="28"/>
          <w:szCs w:val="28"/>
          <w:rtl w:val="true"/>
          <w:lang w:bidi="fa-IR"/>
        </w:rPr>
        <w:t xml:space="preserve">، و مهاجره </w:t>
      </w:r>
      <w:r>
        <w:rPr>
          <w:rStyle w:val="FootnoteAnchor"/>
          <w:rtl w:val="true"/>
        </w:rPr>
        <w:footnoteReference w:id="193"/>
      </w:r>
      <w:r>
        <w:rPr>
          <w:rFonts w:ascii="Amiri" w:hAnsi="Amiri" w:eastAsia="Amiri" w:cs="Amiri"/>
          <w:color w:val="111111"/>
          <w:sz w:val="28"/>
          <w:sz w:val="28"/>
          <w:szCs w:val="28"/>
          <w:rtl w:val="true"/>
          <w:lang w:bidi="ar-SA"/>
        </w:rPr>
        <w:t xml:space="preserve">بيت المقدس، كثّ اللّحية، أكحل العينين، برّاق الثّنايا، في وجهه خال، أقنى، أجلى، في كتفه علامة النّبيّ، يخرج براية النبيّ صلى اللّه عليه و سلم من مرط </w:t>
      </w:r>
      <w:r>
        <w:rPr>
          <w:rStyle w:val="FootnoteAnchor"/>
          <w:rtl w:val="true"/>
        </w:rPr>
        <w:footnoteReference w:id="194"/>
      </w:r>
      <w:r>
        <w:rPr>
          <w:rFonts w:ascii="Amiri" w:hAnsi="Amiri" w:eastAsia="Amiri" w:cs="Amiri"/>
          <w:color w:val="111111"/>
          <w:sz w:val="28"/>
          <w:sz w:val="28"/>
          <w:szCs w:val="28"/>
          <w:rtl w:val="true"/>
          <w:lang w:bidi="ar-SA"/>
        </w:rPr>
        <w:t xml:space="preserve">مخملة </w:t>
      </w:r>
      <w:r>
        <w:rPr>
          <w:rStyle w:val="FootnoteAnchor"/>
          <w:rtl w:val="true"/>
        </w:rPr>
        <w:footnoteReference w:id="195"/>
      </w:r>
      <w:r>
        <w:rPr>
          <w:rFonts w:ascii="Amiri" w:hAnsi="Amiri" w:eastAsia="Amiri" w:cs="Amiri"/>
          <w:color w:val="111111"/>
          <w:sz w:val="28"/>
          <w:sz w:val="28"/>
          <w:szCs w:val="28"/>
          <w:rtl w:val="true"/>
          <w:lang w:bidi="ar-SA"/>
        </w:rPr>
        <w:t xml:space="preserve">سوداء مربّعة فيها حجر </w:t>
      </w:r>
      <w:r>
        <w:rPr>
          <w:rStyle w:val="FootnoteAnchor"/>
          <w:rtl w:val="true"/>
        </w:rPr>
        <w:footnoteReference w:id="196"/>
      </w:r>
      <w:r>
        <w:rPr>
          <w:rFonts w:ascii="Amiri" w:hAnsi="Amiri" w:eastAsia="Amiri" w:cs="Amiri"/>
          <w:color w:val="111111"/>
          <w:sz w:val="28"/>
          <w:sz w:val="28"/>
          <w:szCs w:val="28"/>
          <w:rtl w:val="true"/>
          <w:lang w:bidi="ar-SA"/>
        </w:rPr>
        <w:t xml:space="preserve">، لم تنشر منذ توفّي رسول اللّه صلى اللّه عليه و سلم، و لا تنشر حتّى يخرج المهديّ، يمدّه اللّه بثلاثة آلاف من الملائكة، يضربون وجوه من خالفه </w:t>
      </w:r>
      <w:r>
        <w:rPr>
          <w:rStyle w:val="FootnoteAnchor"/>
          <w:rtl w:val="true"/>
        </w:rPr>
        <w:footnoteReference w:id="197"/>
      </w:r>
      <w:r>
        <w:rPr>
          <w:rFonts w:ascii="Amiri" w:hAnsi="Amiri" w:eastAsia="Amiri" w:cs="Amiri"/>
          <w:color w:val="111111"/>
          <w:sz w:val="28"/>
          <w:sz w:val="28"/>
          <w:szCs w:val="28"/>
          <w:rtl w:val="true"/>
          <w:lang w:bidi="ar-SA"/>
        </w:rPr>
        <w:t>و أدبارهم، يبعث و هو ما بين الثّلاثين إلى الأربعين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إلى الحسن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رسول اللّه صلى اللّه عليه و سلم، سيخرج من صلبه رجل باسم نبيّكم، يخرج على حين غفلة من النّاس، و إماتة الحقّ و إظهار الجور، و يفرح بخروجه أهل السّماء و سكّانها، و هو رجل أجلى الجبين، أقنى الأنف، ضخم البطن، أذبل الفخذين، بفخذه الأيمن شامة، أفلج الثّنايا،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خاشع للّه كخشوع النّسر 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الإمام </w:t>
      </w:r>
      <w:r>
        <w:rPr>
          <w:rStyle w:val="FootnoteAnchor"/>
          <w:rtl w:val="true"/>
        </w:rPr>
        <w:footnoteReference w:id="199"/>
      </w:r>
      <w:r>
        <w:rPr>
          <w:rFonts w:ascii="Amiri" w:hAnsi="Amiri" w:eastAsia="Amiri" w:cs="Amiri"/>
          <w:color w:val="111111"/>
          <w:sz w:val="28"/>
          <w:sz w:val="28"/>
          <w:szCs w:val="28"/>
          <w:rtl w:val="true"/>
          <w:lang w:bidi="ar-SA"/>
        </w:rPr>
        <w:t xml:space="preserve">أبو محمّد الحسين بن مسعود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الإمام أبو عبد اللّه نعيم بن حمّاد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 شابّ حسن الوجه، أقنى الأنف، يملأ الأرض قسطا و عدلا، كما ملئت ظلما و جورا، و يملك كذا و كذا سبع سنين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معبد </w:t>
      </w:r>
      <w:r>
        <w:rPr>
          <w:rStyle w:val="FootnoteAnchor"/>
          <w:rtl w:val="true"/>
        </w:rPr>
        <w:footnoteReference w:id="202"/>
      </w:r>
      <w:r>
        <w:rPr>
          <w:rFonts w:ascii="Amiri" w:hAnsi="Amiri" w:eastAsia="Amiri" w:cs="Amiri"/>
          <w:color w:val="111111"/>
          <w:sz w:val="28"/>
          <w:sz w:val="28"/>
          <w:szCs w:val="28"/>
          <w:rtl w:val="true"/>
          <w:lang w:bidi="ar-SA"/>
        </w:rPr>
        <w:t>،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تذهب الأيّام و اللّيالي، حتّى يبعث اللّه منّا أهل البيت غلاما شابّا حدثا، لم تلبسه الفتن، و لم يلبسها، يقيم أمر هذه الأمّة، كما فتح اللّه هذا الأمر بنا، فأرجو أن يختمه اللّه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أعجزت عنه شيوخكم حتّى ترجوه شبابكم؟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بكر البيهقيّ بمعناه </w:t>
      </w:r>
      <w:r>
        <w:rPr>
          <w:rStyle w:val="FootnoteAnchor"/>
          <w:rtl w:val="true"/>
        </w:rPr>
        <w:footnoteReference w:id="20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جابر </w:t>
      </w:r>
      <w:r>
        <w:rPr>
          <w:rStyle w:val="FootnoteAnchor"/>
          <w:rtl w:val="true"/>
        </w:rPr>
        <w:footnoteReference w:id="205"/>
      </w:r>
      <w:r>
        <w:rPr>
          <w:rFonts w:ascii="Amiri" w:hAnsi="Amiri" w:eastAsia="Amiri" w:cs="Amiri"/>
          <w:color w:val="111111"/>
          <w:sz w:val="28"/>
          <w:sz w:val="28"/>
          <w:szCs w:val="28"/>
          <w:rtl w:val="true"/>
          <w:lang w:bidi="ar-SA"/>
        </w:rPr>
        <w:t xml:space="preserve">بن عبد اللّه رضي اللّه عنه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جعفر محمّد بن عليّ الباقر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منّي هذه الخمسمائة درهم؛ فإنّها زكاة مالي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أنت فضعها في جيرانك من </w:t>
      </w:r>
    </w:p>
    <w:p>
      <w:pPr>
        <w:pStyle w:val="BookText"/>
        <w:rPr/>
      </w:pPr>
      <w:r>
        <w:rPr>
          <w:rFonts w:ascii="Amiri" w:hAnsi="Amiri" w:eastAsia="Amiri" w:cs="Amiri"/>
          <w:color w:val="111111"/>
          <w:sz w:val="28"/>
          <w:sz w:val="28"/>
          <w:szCs w:val="28"/>
          <w:rtl w:val="true"/>
          <w:lang w:bidi="ar-SA"/>
        </w:rPr>
        <w:t>أهل الإسلام، و المساكين من إخوانك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مهديّنا أهل البيت قسم بالسّويّة، و عدل في الرّعيّة، فمن أطاعه فقد أطاع اللّه، و من عصاه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المهديّ لأنّه يهدى إلى أمر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المهديّ لأنّه يهدى إلى أمر خفي، و يستخرج التّوراة و الإنجيل من أرض يقال لها أنطاكية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رواياته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المهديّ لأنّه يهدى </w:t>
      </w:r>
      <w:r>
        <w:rPr>
          <w:rStyle w:val="FootnoteAnchor"/>
          <w:rtl w:val="true"/>
        </w:rPr>
        <w:footnoteReference w:id="208"/>
      </w:r>
      <w:r>
        <w:rPr>
          <w:rFonts w:ascii="Amiri" w:hAnsi="Amiri" w:eastAsia="Amiri" w:cs="Amiri"/>
          <w:color w:val="111111"/>
          <w:sz w:val="28"/>
          <w:sz w:val="28"/>
          <w:szCs w:val="28"/>
          <w:rtl w:val="true"/>
          <w:lang w:bidi="ar-SA"/>
        </w:rPr>
        <w:t>إلى أسفار من أسفار التّوراة، فيستخرجها من جبال الشّام، يدعو إليها اليهود، فيسلم على تلك الكتب جماعة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نحوا من ثلاثين ألفا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شوذب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سمّي المهديّ لأنّه يهدى إلى جبل من جبال الشّام، يستخرج منه أسفار التّوراة يحاجّ بها اليهود، فيسلم على يديه جماعة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w:t>
      </w:r>
      <w:r>
        <w:rPr>
          <w:rStyle w:val="FootnoteAnchor"/>
          <w:rtl w:val="true"/>
        </w:rPr>
        <w:footnoteReference w:id="210"/>
      </w:r>
      <w:r>
        <w:rPr>
          <w:rFonts w:ascii="Amiri" w:hAnsi="Amiri" w:eastAsia="Amiri" w:cs="Amiri"/>
          <w:color w:val="111111"/>
          <w:sz w:val="28"/>
          <w:sz w:val="28"/>
          <w:szCs w:val="28"/>
          <w:rtl w:val="true"/>
          <w:lang w:bidi="ar-SA"/>
        </w:rPr>
        <w:t xml:space="preserve">المهديّ مكتوبا في أسفار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حكمه ظلم و لا عنت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الحافظ أبو عبد اللّه نعيم بن حمّاد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محمّد بن عليّ الباقر </w:t>
      </w:r>
      <w:r>
        <w:rPr>
          <w:rStyle w:val="FootnoteAnchor"/>
          <w:rtl w:val="true"/>
        </w:rPr>
        <w:footnoteReference w:id="213"/>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عليه السّلام، عن صفة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مربوع، حسن الوجه، يسيل شعره على منكبيه، يعلو نور وجهه سواد شعره و لحيته و رأسه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الحارث بن المغيرة النّضريّ </w:t>
      </w:r>
      <w:r>
        <w:rPr>
          <w:rStyle w:val="FootnoteAnchor"/>
          <w:rtl w:val="true"/>
        </w:rPr>
        <w:footnoteReference w:id="2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الحسين ابن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الإمام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w:t>
      </w:r>
      <w:r>
        <w:rPr>
          <w:rStyle w:val="FootnoteAnchor"/>
          <w:rtl w:val="true"/>
        </w:rPr>
        <w:footnoteReference w:id="216"/>
      </w:r>
      <w:r>
        <w:rPr>
          <w:rFonts w:ascii="Amiri" w:hAnsi="Amiri" w:eastAsia="Amiri" w:cs="Amiri"/>
          <w:color w:val="111111"/>
          <w:sz w:val="28"/>
          <w:sz w:val="28"/>
          <w:szCs w:val="28"/>
          <w:rtl w:val="true"/>
          <w:lang w:bidi="ar-SA"/>
        </w:rPr>
        <w:t>الحلال و الحرام، و بحاجة النّاس إليه، و لا يحتاج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المهديّ لأنكره النّاس؛ لأنّه يرجع إليهم </w:t>
      </w:r>
      <w:r>
        <w:rPr>
          <w:rStyle w:val="FootnoteAnchor"/>
          <w:rtl w:val="true"/>
        </w:rPr>
        <w:footnoteReference w:id="217"/>
      </w:r>
      <w:r>
        <w:rPr>
          <w:rFonts w:ascii="Amiri" w:hAnsi="Amiri" w:eastAsia="Amiri" w:cs="Amiri"/>
          <w:color w:val="111111"/>
          <w:sz w:val="28"/>
          <w:sz w:val="28"/>
          <w:szCs w:val="28"/>
          <w:rtl w:val="true"/>
          <w:lang w:bidi="ar-SA"/>
        </w:rPr>
        <w:t xml:space="preserve">شابّا موفّقا، و إنّ من أعظم البليّة أن يخرج إليهم صاحبهم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شابّا، و هم يحسبونه شيخا كبيرا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الباقر </w:t>
      </w:r>
      <w:r>
        <w:rPr>
          <w:rStyle w:val="FootnoteAnchor"/>
          <w:rtl w:val="true"/>
        </w:rPr>
        <w:footnoteReference w:id="218"/>
      </w:r>
      <w:r>
        <w:rPr>
          <w:rFonts w:ascii="Amiri" w:hAnsi="Amiri" w:eastAsia="Amiri" w:cs="Amiri"/>
          <w:color w:val="111111"/>
          <w:sz w:val="28"/>
          <w:sz w:val="28"/>
          <w:szCs w:val="28"/>
          <w:rtl w:val="true"/>
          <w:lang w:bidi="ar-SA"/>
        </w:rPr>
        <w:t>،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w:t>
      </w:r>
      <w:r>
        <w:rPr>
          <w:rStyle w:val="FootnoteAnchor"/>
          <w:rtl w:val="true"/>
        </w:rPr>
        <w:footnoteReference w:id="219"/>
      </w:r>
      <w:r>
        <w:rPr>
          <w:rFonts w:ascii="Amiri" w:hAnsi="Amiri" w:eastAsia="Amiri" w:cs="Amiri"/>
          <w:color w:val="111111"/>
          <w:sz w:val="28"/>
          <w:sz w:val="28"/>
          <w:szCs w:val="28"/>
          <w:rtl w:val="true"/>
          <w:lang w:bidi="ar-SA"/>
        </w:rPr>
        <w:t>الأمر في أصغرنا سنّا، و أجملنا ذكرا، و يورثه اللّه علما، و لا يكله إلى نفسه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233_17470"/>
      <w:bookmarkStart w:id="41" w:name="pg1233_17470"/>
      <w:bookmarkEnd w:id="41"/>
    </w:p>
    <w:p>
      <w:pPr>
        <w:pStyle w:val="Heading2"/>
        <w:numPr>
          <w:ilvl w:val="1"/>
          <w:numId w:val="1"/>
        </w:numPr>
        <w:rPr/>
      </w:pPr>
      <w:bookmarkStart w:id="42" w:name="pg1233_17470"/>
      <w:bookmarkStart w:id="43" w:name="__RefHeading___Toc2838634_373438147"/>
      <w:bookmarkStart w:id="44" w:name="_Toc14"/>
      <w:bookmarkEnd w:id="42"/>
      <w:bookmarkEnd w:id="43"/>
      <w:r>
        <w:rPr>
          <w:rtl w:val="true"/>
        </w:rPr>
        <w:t>الباب الرابع</w:t>
      </w:r>
      <w:r>
        <w:rPr>
          <w:rtl w:val="true"/>
        </w:rPr>
        <w:t xml:space="preserve">: </w:t>
      </w:r>
      <w:r>
        <w:rPr>
          <w:rtl w:val="true"/>
        </w:rPr>
        <w:t>في ما يظهر من الفتن الدّالّة على ولايته</w:t>
      </w:r>
      <w:bookmarkEnd w:id="44"/>
    </w:p>
    <w:p>
      <w:pPr>
        <w:pStyle w:val="Heading3"/>
        <w:numPr>
          <w:ilvl w:val="2"/>
          <w:numId w:val="1"/>
        </w:numPr>
        <w:rPr/>
      </w:pPr>
      <w:bookmarkStart w:id="45" w:name="__RefHeading___Toc2838636_373438147"/>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في ما يظهر من الفتن الدّالّة على ولايته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أربعة فصول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33_17472"/>
      <w:bookmarkStart w:id="48" w:name="pg1233_17472"/>
      <w:bookmarkEnd w:id="48"/>
    </w:p>
    <w:p>
      <w:pPr>
        <w:pStyle w:val="Heading3"/>
        <w:numPr>
          <w:ilvl w:val="2"/>
          <w:numId w:val="1"/>
        </w:numPr>
        <w:rPr/>
      </w:pPr>
      <w:bookmarkStart w:id="49" w:name="pg1233_17472"/>
      <w:bookmarkStart w:id="50" w:name="__RefHeading___Toc2838638_373438147"/>
      <w:bookmarkStart w:id="51" w:name="_Toc16"/>
      <w:bookmarkEnd w:id="49"/>
      <w:bookmarkEnd w:id="50"/>
      <w:r>
        <w:rPr>
          <w:rtl w:val="true"/>
        </w:rPr>
        <w:t>الفصل الأول</w:t>
      </w:r>
      <w:r>
        <w:rPr>
          <w:rtl w:val="true"/>
        </w:rPr>
        <w:t xml:space="preserve">: </w:t>
      </w:r>
      <w:r>
        <w:rPr>
          <w:rtl w:val="true"/>
        </w:rPr>
        <w:t>في أحاديث متفرّقة مشتملة على ما قصدنا بيانه في هذا الباب و به متعلّقة</w:t>
      </w:r>
      <w:bookmarkEnd w:id="51"/>
    </w:p>
    <w:p>
      <w:pPr>
        <w:pStyle w:val="BookText"/>
        <w:rPr/>
      </w:pP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بأمّتي في آخر الزّمان بلاء شديد من سلطانهم، لم يسمع ببلاء </w:t>
      </w:r>
      <w:r>
        <w:rPr>
          <w:rStyle w:val="FootnoteAnchor"/>
          <w:rtl w:val="true"/>
        </w:rPr>
        <w:footnoteReference w:id="220"/>
      </w:r>
      <w:r>
        <w:rPr>
          <w:rFonts w:ascii="Amiri" w:hAnsi="Amiri" w:eastAsia="Amiri" w:cs="Amiri"/>
          <w:color w:val="111111"/>
          <w:sz w:val="28"/>
          <w:sz w:val="28"/>
          <w:szCs w:val="28"/>
          <w:rtl w:val="true"/>
          <w:lang w:bidi="ar-SA"/>
        </w:rPr>
        <w:t xml:space="preserve">أشدّ منه، حتّى تضيق عليهم </w:t>
      </w:r>
      <w:r>
        <w:rPr>
          <w:rStyle w:val="FootnoteAnchor"/>
          <w:rtl w:val="true"/>
        </w:rPr>
        <w:footnoteReference w:id="221"/>
      </w:r>
      <w:r>
        <w:rPr>
          <w:rFonts w:ascii="Amiri" w:hAnsi="Amiri" w:eastAsia="Amiri" w:cs="Amiri"/>
          <w:color w:val="111111"/>
          <w:sz w:val="28"/>
          <w:sz w:val="28"/>
          <w:szCs w:val="28"/>
          <w:rtl w:val="true"/>
          <w:lang w:bidi="ar-SA"/>
        </w:rPr>
        <w:t xml:space="preserve">الأرض الرّحبة، حتّى تملأ الأرض جورا و ظلما، لا يجد المؤمن ملجأ يلتجيء إليه من الظّلم، فيبعث اللّه عزّ و جلّ رجلا من عترتي، فيملأ الأرض قسطا و عدلا، كما ملئت </w:t>
      </w:r>
      <w:r>
        <w:rPr>
          <w:rStyle w:val="FootnoteAnchor"/>
          <w:rtl w:val="true"/>
        </w:rPr>
        <w:footnoteReference w:id="222"/>
      </w:r>
      <w:r>
        <w:rPr>
          <w:rFonts w:ascii="Amiri" w:hAnsi="Amiri" w:eastAsia="Amiri" w:cs="Amiri"/>
          <w:color w:val="111111"/>
          <w:sz w:val="28"/>
          <w:sz w:val="28"/>
          <w:szCs w:val="28"/>
          <w:rtl w:val="true"/>
          <w:lang w:bidi="ar-SA"/>
        </w:rPr>
        <w:t xml:space="preserve">جورا و ظلما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يرضى عنه ساكن السّماء و ساكن الأرض، لا تدّخر الأرض </w:t>
      </w:r>
      <w:r>
        <w:rPr>
          <w:rStyle w:val="FootnoteAnchor"/>
          <w:rtl w:val="true"/>
        </w:rPr>
        <w:footnoteReference w:id="223"/>
      </w:r>
      <w:r>
        <w:rPr>
          <w:rFonts w:ascii="Amiri" w:hAnsi="Amiri" w:eastAsia="Amiri" w:cs="Amiri"/>
          <w:color w:val="111111"/>
          <w:sz w:val="28"/>
          <w:sz w:val="28"/>
          <w:szCs w:val="28"/>
          <w:rtl w:val="true"/>
          <w:lang w:bidi="ar-SA"/>
        </w:rPr>
        <w:t xml:space="preserve">من بذرها شيئا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إلاّ أخرجته، و لا السّماء من قطرها شيئا إلاّ صبّه اللّه عليهم مدرارا، يعيش فيهم سبع سنين أو ثمان أو تسع يتمنّى الأحياء الأموات ممّا صنع اللّه عزّ و جلّ بأهل الأرض من خيره</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البخاري و مسلم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يحصّل النّاس منها كما يحصّل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 في المعدن، فلا تسبّوا أهل الشّام، و سبّوا ظلمتهم؛ فإن فيهم الأبدال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سيرسل اللّه تعالى إليهم سيبا من السّماء فيغرقهم، حتّى لو قاتلهم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الثعالب غلبتهم، ثمّ يبعث اللّه عزّ و جلّ عند ذلك رجلا من عترة الرّسول صلى اللّه عليه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فيردّ اللّه تعالى إلى النّاس ألفتهم و نعمتهم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أخرجه الحاكم في كتاب الفتن و الملاحم، المستدرك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سعيد بن المسيّب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بالشّام فتنة، أوّلها كلعب الصّبيان، كلّما سكنت من جانب طمت من جانب آخر، فلا تتناهى،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الأمير، فذلكم الأمير، فذلكم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مرّات، كنى عن اسمه فلم يذكره، و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 أبي الحسن الرّبعيّ المالكيّ، بسنده إلى رسول اللّه صلى اللّه عليه و سلم،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الملاحم بعث اللّه من دمشق بعثا من الموالي أكرم العرب </w:t>
      </w:r>
      <w:r>
        <w:rPr>
          <w:rStyle w:val="FootnoteAnchor"/>
          <w:rtl w:val="true"/>
        </w:rPr>
        <w:footnoteReference w:id="228"/>
      </w:r>
      <w:r>
        <w:rPr>
          <w:rFonts w:ascii="Amiri" w:hAnsi="Amiri" w:eastAsia="Amiri" w:cs="Amiri"/>
          <w:color w:val="111111"/>
          <w:sz w:val="28"/>
          <w:sz w:val="28"/>
          <w:szCs w:val="28"/>
          <w:rtl w:val="true"/>
          <w:lang w:bidi="ar-SA"/>
        </w:rPr>
        <w:t xml:space="preserve">فرسا، و أسوده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سلاحا، يؤيّد اللّه بهم الدّين، فإذا قتل الخليفة بالعراق خرج عليهم رجل مربوع القامة، كثّ اللّحية، أسود الشّعر، برّاق الثّنايا، فويل لأهل العراق </w:t>
      </w:r>
      <w:r>
        <w:rPr>
          <w:rStyle w:val="FootnoteAnchor"/>
          <w:rtl w:val="true"/>
        </w:rPr>
        <w:footnoteReference w:id="229"/>
      </w:r>
      <w:r>
        <w:rPr>
          <w:rFonts w:ascii="Amiri" w:hAnsi="Amiri" w:eastAsia="Amiri" w:cs="Amiri"/>
          <w:color w:val="111111"/>
          <w:sz w:val="28"/>
          <w:sz w:val="28"/>
          <w:szCs w:val="28"/>
          <w:rtl w:val="true"/>
          <w:lang w:bidi="ar-SA"/>
        </w:rPr>
        <w:t xml:space="preserve">من تباعة المرّاق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ثمّ يخرج المهديّ منّا أهل البيت، فيملأ الأرض عدلا، كما ملئت جورا</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سليمان بن حبيب بمعناه مختصرا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انسابت عليكم التّرك، و جهّزت الجيوش إليكم، و مات خليفتكم الّذي يجمع الأموال، و يستخلف من بعده رجلا ضعيفا، فيخلع بعد سنتين، و تخالف الرّوم و التّرك، و تظهر الحروب في الأرض، و ينادي مناد على سور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يخسف بغرب مسجدها، حتّى يخرّ حائطها، و يخرج ثلاثة نفر بالشّام كلّهم يطلب الملك؛ رجل أبقع </w:t>
      </w:r>
      <w:r>
        <w:rPr>
          <w:rStyle w:val="FootnoteAnchor"/>
          <w:rtl w:val="true"/>
        </w:rPr>
        <w:footnoteReference w:id="230"/>
      </w:r>
      <w:r>
        <w:rPr>
          <w:rFonts w:ascii="IRNazanin" w:hAnsi="IRNazanin" w:eastAsia="IRNazanin"/>
          <w:color w:val="111111"/>
          <w:sz w:val="28"/>
          <w:sz w:val="28"/>
          <w:szCs w:val="28"/>
          <w:rtl w:val="true"/>
          <w:lang w:bidi="fa-IR"/>
        </w:rPr>
        <w:t xml:space="preserve">و رجل أصهب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رجل من أهل بيت أبي سفيان، يخرج و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كلب، و يحصر النّاس بدمشق، و يخرج أهل المغرب، و ينحدرون إلى مصر، فإذا دخلوا فتلك أمارة السّفيانيّ، و يخرج قبل ذلك من يدعو لال محمّد، و ينزل التّرك الجزيرة، و ينزل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الرّوم فلسطين، و يقبل صاحب المغرب، فيقتل الرّجال و يسبي النّساء، ثمّ يسير حتّى ينزل الجزيرة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السّفيانيّ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سفيان الكلبيّ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انظر وفيات الأعيان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البلا، و في سنة ثمان الضّنى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سنة تسع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العبّاس يسر لا عسر فيه، لو اجتمع عليهم التّرك و الدّيلم و السّند و الهند لم يزيلوه، و لا يزالون يتمتعون في ملكهم، حتّى يشذّ عنهم مواليهم و أصحاب دولتهم، و سيسلّط </w:t>
      </w:r>
      <w:r>
        <w:rPr>
          <w:rStyle w:val="FootnoteAnchor"/>
          <w:rtl w:val="true"/>
        </w:rPr>
        <w:footnoteReference w:id="235"/>
      </w:r>
      <w:r>
        <w:rPr>
          <w:rFonts w:ascii="Amiri" w:hAnsi="Amiri" w:eastAsia="Amiri" w:cs="Amiri"/>
          <w:color w:val="111111"/>
          <w:sz w:val="28"/>
          <w:sz w:val="28"/>
          <w:szCs w:val="28"/>
          <w:rtl w:val="true"/>
          <w:lang w:bidi="ar-SA"/>
        </w:rPr>
        <w:t>اللّه تعالى عليهم علجا يخرج من حيث بدأ ملكهم، لا يمرّ بمدينة إلاّ فتحها، و لا ترفع إليه راية إلاّ مزّقها، و لا نعمة إلاّ أزالها، الويل لمن ناواه، فلا يزال كذلك حتّى يظفر، و يدفع ظفره إلى رجل من عترتي يقوم بالحقّ، 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اللّغة،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العلج</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الجافي في </w:t>
      </w:r>
      <w:r>
        <w:rPr>
          <w:rStyle w:val="FootnoteAnchor"/>
          <w:rtl w:val="true"/>
        </w:rPr>
        <w:footnoteReference w:id="236"/>
      </w:r>
      <w:r>
        <w:rPr>
          <w:rFonts w:ascii="Amiri" w:hAnsi="Amiri" w:eastAsia="Amiri" w:cs="Amiri"/>
          <w:color w:val="111111"/>
          <w:sz w:val="28"/>
          <w:sz w:val="28"/>
          <w:szCs w:val="28"/>
          <w:rtl w:val="true"/>
          <w:lang w:bidi="ar-SA"/>
        </w:rPr>
        <w:t xml:space="preserve">الخلقة </w:t>
      </w:r>
      <w:r>
        <w:rPr>
          <w:rStyle w:val="FootnoteAnchor"/>
          <w:rtl w:val="true"/>
        </w:rPr>
        <w:footnoteReference w:id="237"/>
      </w:r>
      <w:r>
        <w:rPr>
          <w:rFonts w:ascii="Amiri" w:hAnsi="Amiri" w:eastAsia="Amiri" w:cs="Amiri"/>
          <w:color w:val="111111"/>
          <w:sz w:val="28"/>
          <w:sz w:val="28"/>
          <w:szCs w:val="28"/>
          <w:rtl w:val="true"/>
          <w:lang w:bidi="ar-SA"/>
        </w:rPr>
        <w:t>، و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و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Style w:val="FootnoteAnchor"/>
          <w:rtl w:val="true"/>
        </w:rPr>
        <w:footnoteReference w:id="238"/>
      </w:r>
      <w:r>
        <w:rPr>
          <w:rFonts w:ascii="Amiri" w:hAnsi="Amiri" w:eastAsia="Amiri" w:cs="Amiri"/>
          <w:color w:val="111111"/>
          <w:sz w:val="28"/>
          <w:sz w:val="28"/>
          <w:szCs w:val="28"/>
          <w:rtl w:val="true"/>
          <w:lang w:bidi="ar-SA"/>
        </w:rPr>
        <w:t>الشّديد في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 لرجلين كانا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علجان فعالجا عن دينكما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قبيل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الجرح و التعديل، لابن أبي حاتم، الجزء الأول، القسم الثاني، صفحة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في رخاء ما لم ينتقض ملك بني العبّاس، فإذا انتقض ملكهم لم يزالوا في فتن حتّى يقوم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رأيت بخطّ بعض أهل العلم بالحديث،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إذا هتكوا </w:t>
      </w:r>
      <w:r>
        <w:rPr>
          <w:rStyle w:val="FootnoteAnchor"/>
          <w:rtl w:val="true"/>
        </w:rPr>
        <w:footnoteReference w:id="241"/>
      </w:r>
      <w:r>
        <w:rPr>
          <w:rFonts w:ascii="Amiri" w:hAnsi="Amiri" w:eastAsia="Amiri" w:cs="Amiri"/>
          <w:color w:val="111111"/>
          <w:sz w:val="28"/>
          <w:sz w:val="28"/>
          <w:szCs w:val="28"/>
          <w:rtl w:val="true"/>
          <w:lang w:bidi="ar-SA"/>
        </w:rPr>
        <w:t xml:space="preserve">عبادي حرمتي، و استحلّوا محارمي، و خالفوا أمري، سلّطت عليهم جيشا من المشرق يقال لهم التّرك، هم فرساني أنتقم بهم ممّن عصاني، نزعت الرّحمة من قلوبهم، لا يرحمون من بكى، و لا يجيبون من شكا، يقتلون الآباء و الأمّهات، و البنين و البنات، يهلكون </w:t>
      </w:r>
      <w:r>
        <w:rPr>
          <w:rStyle w:val="FootnoteAnchor"/>
          <w:rtl w:val="true"/>
        </w:rPr>
        <w:footnoteReference w:id="242"/>
      </w:r>
      <w:r>
        <w:rPr>
          <w:rFonts w:ascii="Amiri" w:hAnsi="Amiri" w:eastAsia="Amiri" w:cs="Amiri"/>
          <w:color w:val="111111"/>
          <w:sz w:val="28"/>
          <w:sz w:val="28"/>
          <w:szCs w:val="28"/>
          <w:rtl w:val="true"/>
          <w:lang w:bidi="ar-SA"/>
        </w:rPr>
        <w:t xml:space="preserve">بلاد العجم، و يأتون العراق فيفترق جيش العراق ثلاث فرق، فرقة يلحقون بأذناب، الإبل، و فرقة يتركون عيالهم وراء </w:t>
      </w:r>
    </w:p>
    <w:p>
      <w:pPr>
        <w:pStyle w:val="BookText"/>
        <w:rPr/>
      </w:pPr>
      <w:r>
        <w:rPr>
          <w:rFonts w:ascii="Amiri" w:hAnsi="Amiri" w:eastAsia="Amiri" w:cs="Amiri"/>
          <w:color w:val="111111"/>
          <w:sz w:val="28"/>
          <w:sz w:val="28"/>
          <w:szCs w:val="28"/>
          <w:rtl w:val="true"/>
          <w:lang w:bidi="ar-SA"/>
        </w:rPr>
        <w:t>ظهورهم، و فرقة يقاتلون فيقتلون، أولئك هم الشّهداء تغبطهم الملائكة، فإذا رأيتم ذلك فاستعدّوا للقيامة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أدركنا ذلك الزّمان أين تأمرنا نسكن؟</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بالغوطة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3/825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بالشّام، إلى جانب بلد يقال لها دمشق، خير بلاد الشّام، طوبى لمن كان له فيها مسكن و لو مربط شاة، فإنّ اللّه تعالى تكفّل بالشّام و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جابر الجعفيّ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 و توهينه، و كذلك فعل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عشرين و مائة، أو سبع و عشرين، أو 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حتّى ترى علامات أذكرها لك، و ما أراك تدرك ذلك؛ اختلاف بني العبّاس، و مناد ينادي من السّماء، و خسف قرية من قرى الشّام، و نزول التّرك الجزيرة، و نزول الرّوم الرّملة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2/817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اختلاف كثير عند ذلك في كلّ أرض حتّى تخرب الشّام، و يكون سبب خرابه ثلاث رايات، منها راية الأصهب، و راية الأبقع، و 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علامة بين يدي هذا الأمر؟ يعني ظهور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العبّاس، و خروج السّفيانيّ، و 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هنا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كنظام الخرز، يتبع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بعدي فتن؛ منها فتن الأحلاس </w:t>
      </w:r>
      <w:r>
        <w:rPr>
          <w:rStyle w:val="FootnoteAnchor"/>
          <w:rtl w:val="true"/>
        </w:rPr>
        <w:footnoteReference w:id="245"/>
      </w:r>
      <w:r>
        <w:rPr>
          <w:rFonts w:ascii="Amiri" w:hAnsi="Amiri" w:eastAsia="Amiri" w:cs="Amiri"/>
          <w:color w:val="111111"/>
          <w:sz w:val="28"/>
          <w:sz w:val="28"/>
          <w:szCs w:val="28"/>
          <w:rtl w:val="true"/>
          <w:lang w:bidi="ar-SA"/>
        </w:rPr>
        <w:t xml:space="preserve">يكون فيها هرب و حرب </w:t>
      </w:r>
      <w:r>
        <w:rPr>
          <w:rStyle w:val="FootnoteAnchor"/>
          <w:rtl w:val="true"/>
        </w:rPr>
        <w:footnoteReference w:id="246"/>
      </w:r>
      <w:r>
        <w:rPr>
          <w:rFonts w:ascii="Amiri" w:hAnsi="Amiri" w:eastAsia="Amiri" w:cs="Amiri"/>
          <w:color w:val="111111"/>
          <w:sz w:val="28"/>
          <w:sz w:val="28"/>
          <w:szCs w:val="28"/>
          <w:rtl w:val="true"/>
          <w:lang w:bidi="ar-SA"/>
        </w:rPr>
        <w:t xml:space="preserve">، ثمّ من بعدها فتن أشدّ منها، كلّما قيل </w:t>
      </w:r>
      <w:r>
        <w:rPr>
          <w:rStyle w:val="FootnoteAnchor"/>
          <w:rtl w:val="true"/>
        </w:rPr>
        <w:footnoteReference w:id="247"/>
      </w:r>
      <w:r>
        <w:rPr>
          <w:rFonts w:ascii="Amiri" w:hAnsi="Amiri" w:eastAsia="Amiri" w:cs="Amiri"/>
          <w:color w:val="111111"/>
          <w:sz w:val="28"/>
          <w:sz w:val="28"/>
          <w:szCs w:val="28"/>
          <w:rtl w:val="true"/>
          <w:lang w:bidi="ar-SA"/>
        </w:rPr>
        <w:t>انقطعت تمادت، حتّى لا يبقى بيت من العرب إلاّ دخلته، و لا مسلم إلاّ وصلته، حتّى يخرج رجل من عترتي</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محمّد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عن عوف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صلى اللّه عليه و سلم، </w:t>
      </w:r>
      <w:r>
        <w:rPr>
          <w:rStyle w:val="FootnoteAnchor"/>
          <w:rtl w:val="true"/>
        </w:rPr>
        <w:footnoteReference w:id="250"/>
      </w:r>
      <w:r>
        <w:rPr>
          <w:rFonts w:ascii="Amiri" w:hAnsi="Amiri" w:eastAsia="Amiri" w:cs="Amiri"/>
          <w:color w:val="111111"/>
          <w:sz w:val="28"/>
          <w:sz w:val="28"/>
          <w:szCs w:val="28"/>
          <w:rtl w:val="true"/>
          <w:lang w:bidi="ar-SA"/>
        </w:rPr>
        <w:t xml:space="preserve">و هو في خيمة من أديم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فتوضّأ وضوءا مكينا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عوف، اعدد ستّا بين يدي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موتي</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Amiri" w:hAnsi="Amiri" w:eastAsia="Amiri" w:cs="Amiri"/>
          <w:color w:val="111111"/>
          <w:sz w:val="28"/>
          <w:sz w:val="28"/>
          <w:szCs w:val="28"/>
          <w:rtl w:val="true"/>
          <w:lang w:bidi="ar-SA"/>
        </w:rPr>
        <w:t>فوجمت،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الثّانية فتح بيت المقدس، و الثّالثة موتان </w:t>
      </w:r>
      <w:r>
        <w:rPr>
          <w:rStyle w:val="FootnoteAnchor"/>
          <w:rtl w:val="true"/>
        </w:rPr>
        <w:footnoteReference w:id="253"/>
      </w:r>
      <w:r>
        <w:rPr>
          <w:rFonts w:ascii="Amiri" w:hAnsi="Amiri" w:eastAsia="Amiri" w:cs="Amiri"/>
          <w:color w:val="111111"/>
          <w:sz w:val="28"/>
          <w:sz w:val="28"/>
          <w:szCs w:val="28"/>
          <w:rtl w:val="true"/>
          <w:lang w:bidi="ar-SA"/>
        </w:rPr>
        <w:t xml:space="preserve">فيكم كقعاص </w:t>
      </w:r>
      <w:r>
        <w:rPr>
          <w:rStyle w:val="FootnoteAnchor"/>
          <w:rtl w:val="true"/>
        </w:rPr>
        <w:footnoteReference w:id="254"/>
      </w:r>
      <w:r>
        <w:rPr>
          <w:rFonts w:ascii="Amiri" w:hAnsi="Amiri" w:eastAsia="Amiri" w:cs="Amiri"/>
          <w:color w:val="111111"/>
          <w:sz w:val="28"/>
          <w:sz w:val="28"/>
          <w:szCs w:val="28"/>
          <w:rtl w:val="true"/>
          <w:lang w:bidi="ar-SA"/>
        </w:rPr>
        <w:t xml:space="preserve">الغنم، و الرّابعة إفاضة المال حتّى يعطي الرّجل مائة دينار فيظلّ يتسخّطها </w:t>
      </w:r>
      <w:r>
        <w:rPr>
          <w:rStyle w:val="FootnoteAnchor"/>
          <w:rtl w:val="true"/>
        </w:rPr>
        <w:footnoteReference w:id="255"/>
      </w:r>
      <w:r>
        <w:rPr>
          <w:rFonts w:ascii="Amiri" w:hAnsi="Amiri" w:eastAsia="Amiri" w:cs="Amiri"/>
          <w:color w:val="111111"/>
          <w:sz w:val="28"/>
          <w:sz w:val="28"/>
          <w:szCs w:val="28"/>
          <w:rtl w:val="true"/>
          <w:lang w:bidi="ar-SA"/>
        </w:rPr>
        <w:t xml:space="preserve">، و فتنة لا يبقى بيت من العرب إلاّ دخلته، و هدنة تكون بينكم و بين بني الأصفر، ثمّ يغدرون فيأتونكم تحت ثمانين </w:t>
      </w:r>
      <w:r>
        <w:rPr>
          <w:rStyle w:val="FootnoteAnchor"/>
          <w:rtl w:val="true"/>
        </w:rPr>
        <w:footnoteReference w:id="256"/>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اثنا عشر ألفا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عوف بن مالك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حائط مسجد الكوفة، ممّا يلي دار عبد اللّه </w:t>
      </w:r>
      <w:r>
        <w:rPr>
          <w:rStyle w:val="FootnoteAnchor"/>
          <w:rtl w:val="true"/>
        </w:rPr>
        <w:footnoteReference w:id="258"/>
      </w:r>
      <w:r>
        <w:rPr>
          <w:rFonts w:ascii="Amiri" w:hAnsi="Amiri" w:eastAsia="Amiri" w:cs="Amiri"/>
          <w:color w:val="111111"/>
          <w:sz w:val="28"/>
          <w:sz w:val="28"/>
          <w:szCs w:val="28"/>
          <w:rtl w:val="true"/>
          <w:lang w:bidi="ar-SA"/>
        </w:rPr>
        <w:t>بن مسعود، فعند ذلك زوال ملك القوم، و عند زواله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المهديّ حتّى يشمل النّاس بالشّام فتنة، يطلبون المخرج منها فلا يجدونه، و يكون قتل بين الكوفة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كعب الأحبار </w:t>
      </w:r>
      <w:r>
        <w:rPr>
          <w:rStyle w:val="FootnoteAnchor"/>
          <w:rtl w:val="true"/>
        </w:rPr>
        <w:footnoteReference w:id="259"/>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ألوية تقبل من قبل المغرب، عليها رجل من كندة أعرج، فإذا ظهر أهل المغرب على مصر فبطن الأرض يومئذ خير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أبو عبد اللّه نعيم بن حمّاد </w:t>
      </w:r>
      <w:r>
        <w:rPr>
          <w:rStyle w:val="FootnoteAnchor"/>
          <w:rtl w:val="true"/>
        </w:rPr>
        <w:footnoteReference w:id="261"/>
      </w:r>
      <w:r>
        <w:rPr>
          <w:rFonts w:ascii="Amiri" w:hAnsi="Amiri" w:eastAsia="Amiri" w:cs="Amiri"/>
          <w:color w:val="111111"/>
          <w:sz w:val="28"/>
          <w:sz w:val="28"/>
          <w:szCs w:val="28"/>
          <w:rtl w:val="true"/>
          <w:lang w:bidi="ar-SA"/>
        </w:rPr>
        <w:t xml:space="preserve">، و انتهى حديثه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كندة</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أصحاب الرّايات الصّفر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المغاربة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فليحفر أهل الشّام أسرابا تحت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 ثلاث كأمسكم الذّاهب؛ فتنة تكون بالشّام، ثمّ الشّرقيّة هلاك الملوك، ثمّ تتبعها الغربيّة، و ذكر الرّايات الصّفر،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w:t>
      </w:r>
      <w:r>
        <w:rPr>
          <w:rStyle w:val="FootnoteAnchor"/>
          <w:rtl w:val="true"/>
        </w:rPr>
        <w:footnoteReference w:id="263"/>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انسياب التّرك عليكم، و أن يموت خليفتكم الذي يجمع الأموال، و يستخلف من بعده رجلا ضعيفا، فيخلع بعد سنتين، و يخسف بغربيّ مسجد دمشق، و خروج ثلاثة نفر بالشّام، و خروج أهل المغرب إلى مصر، و تلك أمارة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رومان،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إنّ الحقّ في آل محمّد، فعند ذلك يظهر المهديّ على أفواه النّاس، و يشربون ذكره </w:t>
      </w:r>
      <w:r>
        <w:rPr>
          <w:rStyle w:val="FootnoteAnchor"/>
          <w:rtl w:val="true"/>
        </w:rPr>
        <w:footnoteReference w:id="264"/>
      </w:r>
      <w:r>
        <w:rPr>
          <w:rFonts w:ascii="Amiri" w:hAnsi="Amiri" w:eastAsia="Amiri" w:cs="Amiri"/>
          <w:color w:val="111111"/>
          <w:sz w:val="28"/>
          <w:sz w:val="28"/>
          <w:szCs w:val="28"/>
          <w:rtl w:val="true"/>
          <w:lang w:bidi="ar-SA"/>
        </w:rPr>
        <w:t>، فلا يكون لهم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انتهى حديثه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أمارة خروج السّفيانيّ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في حديث عمّار بن ياسر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أوائل أهل المغرب مسجد دمشق، فبينما هم كذلك ينظرون في أعاجيبه إذ رجفت الأرض، فانقعر غربيّ مسجدها، و يخسف بقرية يقال لها حرستا </w:t>
      </w:r>
      <w:r>
        <w:rPr>
          <w:rStyle w:val="FootnoteAnchor"/>
          <w:rtl w:val="true"/>
        </w:rPr>
        <w:footnoteReference w:id="267"/>
      </w:r>
      <w:r>
        <w:rPr>
          <w:rFonts w:ascii="Amiri" w:hAnsi="Amiri" w:eastAsia="Amiri" w:cs="Amiri"/>
          <w:color w:val="111111"/>
          <w:sz w:val="28"/>
          <w:sz w:val="28"/>
          <w:szCs w:val="28"/>
          <w:rtl w:val="true"/>
          <w:lang w:bidi="ar-SA"/>
        </w:rPr>
        <w:t xml:space="preserve">، ثمّ يخرج بعد ذلك السّفيانيّ، فيقتلهم </w:t>
      </w:r>
      <w:r>
        <w:rPr>
          <w:rStyle w:val="FootnoteAnchor"/>
          <w:rtl w:val="true"/>
        </w:rPr>
        <w:footnoteReference w:id="268"/>
      </w:r>
      <w:r>
        <w:rPr>
          <w:rFonts w:ascii="Amiri" w:hAnsi="Amiri" w:eastAsia="Amiri" w:cs="Amiri"/>
          <w:color w:val="111111"/>
          <w:sz w:val="28"/>
          <w:sz w:val="28"/>
          <w:szCs w:val="28"/>
          <w:rtl w:val="true"/>
          <w:lang w:bidi="ar-SA"/>
        </w:rPr>
        <w:t xml:space="preserve">حتّى يرحّلهم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ثمّ يرجع فيقاتل أهل المشرق حتّى يردّهم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رمحان بالشّام لم تنجل إلاّ عن آية من آيات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رجفة تكون بالشّام، يهلك فيها أكثر من مائة ألف، يجعلها اللّه تعالى رحمة للمؤمنين، و عذابا على الكافرين، فإذا كان ذلك فانظروا </w:t>
      </w:r>
    </w:p>
    <w:p>
      <w:pPr>
        <w:pStyle w:val="BookText"/>
        <w:rPr/>
      </w:pPr>
      <w:r>
        <w:rPr>
          <w:rFonts w:ascii="Amiri" w:hAnsi="Amiri" w:eastAsia="Amiri" w:cs="Amiri"/>
          <w:color w:val="111111"/>
          <w:sz w:val="28"/>
          <w:sz w:val="28"/>
          <w:szCs w:val="28"/>
          <w:rtl w:val="true"/>
          <w:lang w:bidi="ar-SA"/>
        </w:rPr>
        <w:t xml:space="preserve">إلى أصحاب البراذين الشّهب المخذرفة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انظر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ذ ف</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الرّايات الصّفر تقبل من المغرب حتّى تحلّ بالشّام، و ذلك عند الجوع الأكبر و الموت الأحمر، فإذا كان ذلك فانظروا خسف قرية من قرى دمشق، يقال لها حرستا، فإذا كان ذلك خرج ابن آكلة الأكباد من الوادي اليابس، حتّى يستوي على منبر دمشق، فإذا كان ذلك فانظروا خروج المهديّ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البربر </w:t>
      </w:r>
      <w:r>
        <w:rPr>
          <w:rStyle w:val="FootnoteAnchor"/>
          <w:rtl w:val="true"/>
        </w:rPr>
        <w:footnoteReference w:id="271"/>
      </w:r>
      <w:r>
        <w:rPr>
          <w:rFonts w:ascii="Amiri" w:hAnsi="Amiri" w:eastAsia="Amiri" w:cs="Amiri"/>
          <w:color w:val="111111"/>
          <w:sz w:val="28"/>
          <w:sz w:val="28"/>
          <w:szCs w:val="28"/>
          <w:rtl w:val="true"/>
          <w:lang w:bidi="ar-SA"/>
        </w:rPr>
        <w:t xml:space="preserve">من حمص إلى فامية </w:t>
      </w:r>
      <w:r>
        <w:rPr>
          <w:rStyle w:val="FootnoteAnchor"/>
          <w:rtl w:val="true"/>
        </w:rPr>
        <w:footnoteReference w:id="272"/>
      </w:r>
      <w:r>
        <w:rPr>
          <w:rFonts w:ascii="IRNazanin" w:hAnsi="IRNazanin" w:eastAsia="IRNazanin"/>
          <w:color w:val="111111"/>
          <w:sz w:val="28"/>
          <w:sz w:val="28"/>
          <w:szCs w:val="28"/>
          <w:rtl w:val="true"/>
          <w:lang w:bidi="fa-IR"/>
        </w:rPr>
        <w:t xml:space="preserve">أرحلهم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 بعث على دوابّهم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فلا يبقى منها شيء إلاّ نفق، ثمّ رماهم بالموتان و البطن </w:t>
      </w:r>
      <w:r>
        <w:rPr>
          <w:rStyle w:val="FootnoteAnchor"/>
          <w:rtl w:val="true"/>
        </w:rPr>
        <w:footnoteReference w:id="274"/>
      </w:r>
      <w:r>
        <w:rPr>
          <w:rFonts w:ascii="Amiri" w:hAnsi="Amiri" w:eastAsia="Amiri" w:cs="Amiri"/>
          <w:color w:val="111111"/>
          <w:sz w:val="28"/>
          <w:sz w:val="28"/>
          <w:szCs w:val="28"/>
          <w:rtl w:val="true"/>
          <w:lang w:bidi="ar-SA"/>
        </w:rPr>
        <w:t xml:space="preserve">، فيهربون إلى مشارق </w:t>
      </w:r>
      <w:r>
        <w:rPr>
          <w:rStyle w:val="FootnoteAnchor"/>
          <w:rtl w:val="true"/>
        </w:rPr>
        <w:footnoteReference w:id="275"/>
      </w:r>
      <w:r>
        <w:rPr>
          <w:rFonts w:ascii="Amiri" w:hAnsi="Amiri" w:eastAsia="Amiri" w:cs="Amiri"/>
          <w:color w:val="111111"/>
          <w:sz w:val="28"/>
          <w:sz w:val="28"/>
          <w:szCs w:val="28"/>
          <w:rtl w:val="true"/>
          <w:lang w:bidi="ar-SA"/>
        </w:rPr>
        <w:t xml:space="preserve">الجبل الأسود ليختفوا فيه، </w:t>
      </w:r>
      <w:r>
        <w:rPr>
          <w:rStyle w:val="FootnoteAnchor"/>
          <w:rtl w:val="true"/>
        </w:rPr>
        <w:footnoteReference w:id="276"/>
      </w:r>
      <w:r>
        <w:rPr>
          <w:rFonts w:ascii="Amiri" w:hAnsi="Amiri" w:eastAsia="Amiri" w:cs="Amiri"/>
          <w:color w:val="111111"/>
          <w:sz w:val="28"/>
          <w:sz w:val="28"/>
          <w:szCs w:val="28"/>
          <w:rtl w:val="true"/>
          <w:lang w:bidi="ar-SA"/>
        </w:rPr>
        <w:t xml:space="preserve">فيتبعهم المسلمون فيقتلون منهم مقتلة عظيمة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حتّى </w:t>
      </w:r>
    </w:p>
    <w:p>
      <w:pPr>
        <w:pStyle w:val="BookText"/>
        <w:rPr/>
      </w:pPr>
      <w:r>
        <w:rPr>
          <w:rFonts w:ascii="IRNazanin" w:hAnsi="IRNazanin" w:eastAsia="IRNazanin"/>
          <w:color w:val="111111"/>
          <w:sz w:val="28"/>
          <w:sz w:val="28"/>
          <w:szCs w:val="28"/>
          <w:rtl w:val="true"/>
          <w:lang w:bidi="fa-IR"/>
        </w:rPr>
        <w:t xml:space="preserve">إنّ الرجل الواحد </w:t>
      </w:r>
      <w:r>
        <w:rPr>
          <w:rStyle w:val="FootnoteAnchor"/>
          <w:rtl w:val="true"/>
        </w:rPr>
        <w:footnoteReference w:id="277"/>
      </w:r>
      <w:r>
        <w:rPr>
          <w:rFonts w:ascii="Amiri" w:hAnsi="Amiri" w:eastAsia="Amiri" w:cs="Amiri"/>
          <w:color w:val="111111"/>
          <w:sz w:val="28"/>
          <w:sz w:val="28"/>
          <w:szCs w:val="28"/>
          <w:rtl w:val="true"/>
          <w:lang w:bidi="ar-SA"/>
        </w:rPr>
        <w:t xml:space="preserve">ليقتل منهم سبعين فما دون ذلك، فلا </w:t>
      </w:r>
      <w:r>
        <w:rPr>
          <w:rStyle w:val="FootnoteAnchor"/>
          <w:rtl w:val="true"/>
        </w:rPr>
        <w:footnoteReference w:id="278"/>
      </w:r>
      <w:r>
        <w:rPr>
          <w:rFonts w:ascii="Amiri" w:hAnsi="Amiri" w:eastAsia="Amiri" w:cs="Amiri"/>
          <w:color w:val="111111"/>
          <w:sz w:val="28"/>
          <w:sz w:val="28"/>
          <w:szCs w:val="28"/>
          <w:rtl w:val="true"/>
          <w:lang w:bidi="ar-SA"/>
        </w:rPr>
        <w:t xml:space="preserve">يفلت منهم إلاّ القليل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خليفة من بني هاشم بالمدينة، فيخرج ناس منهم إلى مكّة، فإذا قدموها أرسل إليهم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بكم، أعندنا </w:t>
      </w:r>
      <w:r>
        <w:rPr>
          <w:rStyle w:val="FootnoteAnchor"/>
          <w:rtl w:val="true"/>
        </w:rPr>
        <w:footnoteReference w:id="281"/>
      </w:r>
      <w:r>
        <w:rPr>
          <w:rFonts w:ascii="IRNazanin" w:hAnsi="IRNazanin" w:eastAsia="IRNazanin"/>
          <w:color w:val="111111"/>
          <w:sz w:val="28"/>
          <w:sz w:val="28"/>
          <w:szCs w:val="28"/>
          <w:rtl w:val="true"/>
          <w:lang w:bidi="fa-IR"/>
        </w:rPr>
        <w:t xml:space="preserve">تظنّون أن تجدوا الفرج؟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فيراجعه رجل من بني هاشم، فيغلظ </w:t>
      </w:r>
      <w:r>
        <w:rPr>
          <w:rStyle w:val="FootnoteAnchor"/>
          <w:rtl w:val="true"/>
        </w:rPr>
        <w:footnoteReference w:id="282"/>
      </w:r>
      <w:r>
        <w:rPr>
          <w:rFonts w:ascii="Amiri" w:hAnsi="Amiri" w:eastAsia="Amiri" w:cs="Amiri"/>
          <w:color w:val="111111"/>
          <w:sz w:val="28"/>
          <w:sz w:val="28"/>
          <w:szCs w:val="28"/>
          <w:rtl w:val="true"/>
          <w:lang w:bidi="ar-SA"/>
        </w:rPr>
        <w:t>عليه، فيغضب صاحب مكّة، فيؤمر به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 الغد جاءه </w:t>
      </w:r>
      <w:r>
        <w:rPr>
          <w:rStyle w:val="FootnoteAnchor"/>
          <w:rtl w:val="true"/>
        </w:rPr>
        <w:footnoteReference w:id="283"/>
      </w:r>
      <w:r>
        <w:rPr>
          <w:rFonts w:ascii="Amiri" w:hAnsi="Amiri" w:eastAsia="Amiri" w:cs="Amiri"/>
          <w:color w:val="111111"/>
          <w:sz w:val="28"/>
          <w:sz w:val="28"/>
          <w:szCs w:val="28"/>
          <w:rtl w:val="true"/>
          <w:lang w:bidi="ar-SA"/>
        </w:rPr>
        <w:t>رجل منهم، قد اشتمل بثوبه على سيفه،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حملك على قتل صاحبنا؟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معاشر المسلمين أنّه قتله لأنّه أغضبه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فيخترط سيفه فيضربه، ثمّ يخرج إلى الطائف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تركنا هؤلاء حتّى يبلغ خبرهم الخليفة ليهلكنّا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فيسيرون إليهم، فيناشدهم الهاشميّون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دمائنا و دمائكم </w:t>
      </w:r>
      <w:r>
        <w:rPr>
          <w:rStyle w:val="FootnoteAnchor"/>
          <w:rtl w:val="true"/>
        </w:rPr>
        <w:footnoteReference w:id="284"/>
      </w:r>
      <w:r>
        <w:rPr>
          <w:rFonts w:ascii="IRNazanin" w:hAnsi="IRNazanin" w:eastAsia="IRNazanin"/>
          <w:color w:val="111111"/>
          <w:sz w:val="28"/>
          <w:sz w:val="28"/>
          <w:szCs w:val="28"/>
          <w:rtl w:val="true"/>
          <w:lang w:bidi="fa-IR"/>
        </w:rPr>
        <w:t>، قد علمتم أنّه قتل صاحبنا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يرجعون عنهم حتى تقاتلونهم، فيهزمونهم، و يستولون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يبلغ صاحب المدينة أمرهم،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تركناهم لنلقينّ من الخليفة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إليهم </w:t>
      </w:r>
      <w:r>
        <w:rPr>
          <w:rStyle w:val="FootnoteAnchor"/>
          <w:rtl w:val="true"/>
        </w:rPr>
        <w:footnoteReference w:id="285"/>
      </w:r>
      <w:r>
        <w:rPr>
          <w:rFonts w:ascii="Amiri" w:hAnsi="Amiri" w:eastAsia="Amiri" w:cs="Amiri"/>
          <w:color w:val="111111"/>
          <w:sz w:val="28"/>
          <w:sz w:val="28"/>
          <w:szCs w:val="28"/>
          <w:rtl w:val="true"/>
          <w:lang w:bidi="ar-SA"/>
        </w:rPr>
        <w:t xml:space="preserve">صاحب المدينة جيشا فيهزمونهم، فإذا بعث الخليفة إليهم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بعثا فهم الذين يناوئهم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رجل من بني هاشم، فيقتل بني أميّة، فلا يبقى منهم إلاّ اليسير، لا يقتل غيرهم، ثمّ يخرج رجل من بني أميّة، فيقتل بكلّ رجل رجلين، حتّى لا يبقى إلاّ النّساء، ثمّ يخرج المهديّ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الحسين أحمد بن جعفر، 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أخرجه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السّلام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قبيل،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جيشا إلى المدينة، فيأمر بقتل كلّ من كان </w:t>
      </w:r>
      <w:r>
        <w:rPr>
          <w:rStyle w:val="FootnoteAnchor"/>
          <w:rtl w:val="true"/>
        </w:rPr>
        <w:footnoteReference w:id="289"/>
      </w:r>
      <w:r>
        <w:rPr>
          <w:rFonts w:ascii="Amiri" w:hAnsi="Amiri" w:eastAsia="Amiri" w:cs="Amiri"/>
          <w:color w:val="111111"/>
          <w:sz w:val="28"/>
          <w:sz w:val="28"/>
          <w:szCs w:val="28"/>
          <w:rtl w:val="true"/>
          <w:lang w:bidi="ar-SA"/>
        </w:rPr>
        <w:t>فيها من بني هاشم حتّى الحبالى؛ و ذلك لما صنع الهاشميّ الذي يخرج على أصحابه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البلاء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قتل أصحابي إلاّ من قتلهم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بقتلهم فيقتلون، حتّى لا يعرف منهم بالمدينة أحد، و يفترقوا منها هاربين إلى البوادي و الجبال و إلى مكّة، حتّى نساؤهم يضع جيشه فيهم السّيف أيّاما، ثمّ يكفّ عنهم، فلا يظهر منهم إلاّ خائف، حتّى يظهر أمر المهديّ بمكّة، فإذا ظهر بمكّة اجتمع كلّ من شذّ منهم إليه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بالمدينة وقعة تغرق فيها أحجار الزّيت </w:t>
      </w:r>
      <w:r>
        <w:rPr>
          <w:rStyle w:val="FootnoteAnchor"/>
          <w:rtl w:val="true"/>
        </w:rPr>
        <w:footnoteReference w:id="292"/>
      </w:r>
      <w:r>
        <w:rPr>
          <w:rFonts w:ascii="Amiri" w:hAnsi="Amiri" w:eastAsia="Amiri" w:cs="Amiri"/>
          <w:color w:val="111111"/>
          <w:sz w:val="28"/>
          <w:sz w:val="28"/>
          <w:szCs w:val="28"/>
          <w:rtl w:val="true"/>
          <w:lang w:bidi="ar-SA"/>
        </w:rPr>
        <w:t xml:space="preserve">، ما الحرّة عندها إلاّ كضربة </w:t>
      </w:r>
      <w:r>
        <w:rPr>
          <w:rStyle w:val="FootnoteAnchor"/>
          <w:rtl w:val="true"/>
        </w:rPr>
        <w:footnoteReference w:id="293"/>
      </w:r>
      <w:r>
        <w:rPr>
          <w:rFonts w:ascii="Amiri" w:hAnsi="Amiri" w:eastAsia="Amiri" w:cs="Amiri"/>
          <w:color w:val="111111"/>
          <w:sz w:val="28"/>
          <w:sz w:val="28"/>
          <w:szCs w:val="28"/>
          <w:rtl w:val="true"/>
          <w:lang w:bidi="ar-SA"/>
        </w:rPr>
        <w:t xml:space="preserve">سوط، فينتحى عن </w:t>
      </w:r>
    </w:p>
    <w:p>
      <w:pPr>
        <w:pStyle w:val="BookText"/>
        <w:rPr/>
      </w:pPr>
      <w:r>
        <w:rPr>
          <w:rFonts w:ascii="Amiri" w:hAnsi="Amiri" w:eastAsia="Amiri" w:cs="Amiri"/>
          <w:color w:val="111111"/>
          <w:sz w:val="28"/>
          <w:sz w:val="28"/>
          <w:szCs w:val="28"/>
          <w:rtl w:val="true"/>
          <w:lang w:bidi="ar-SA"/>
        </w:rPr>
        <w:t xml:space="preserve">المدينة قدر بريد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فرسخان، أو اثنا عشر ميلا، أو ما بين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يبايع،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يقتتل عند كنزكم ثلاثة، كلّهم ابن خليفة </w:t>
      </w:r>
      <w:r>
        <w:rPr>
          <w:rStyle w:val="FootnoteAnchor"/>
          <w:rtl w:val="true"/>
        </w:rPr>
        <w:footnoteReference w:id="296"/>
      </w:r>
      <w:r>
        <w:rPr>
          <w:rFonts w:ascii="Amiri" w:hAnsi="Amiri" w:eastAsia="Amiri" w:cs="Amiri"/>
          <w:color w:val="111111"/>
          <w:sz w:val="28"/>
          <w:sz w:val="28"/>
          <w:szCs w:val="28"/>
          <w:rtl w:val="true"/>
          <w:lang w:bidi="ar-SA"/>
        </w:rPr>
        <w:t xml:space="preserve">، ثمّ لا يصير إلى واحد منهم، ثمّ تطلع الرّايات السّود من قبل المشرق، فيقاتلونهم </w:t>
      </w:r>
      <w:r>
        <w:rPr>
          <w:rStyle w:val="FootnoteAnchor"/>
          <w:rtl w:val="true"/>
        </w:rPr>
        <w:footnoteReference w:id="297"/>
      </w:r>
      <w:r>
        <w:rPr>
          <w:rFonts w:ascii="Amiri" w:hAnsi="Amiri" w:eastAsia="Amiri" w:cs="Amiri"/>
          <w:color w:val="111111"/>
          <w:sz w:val="28"/>
          <w:sz w:val="28"/>
          <w:szCs w:val="28"/>
          <w:rtl w:val="true"/>
          <w:lang w:bidi="ar-SA"/>
        </w:rPr>
        <w:t>قتالا لم يقاتله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 فبايعوه و لو حبوا على الثّلج؛ فإنّه خليفة اللّه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نعيم بمعناه و قال، موضع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أربع، فتنة السّرّاء و فتنة الضّرّاء، و فتنة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معدن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رجل من عترة النّبيّ صلى اللّه عليه و سلم </w:t>
      </w:r>
    </w:p>
    <w:p>
      <w:pPr>
        <w:pStyle w:val="BookText"/>
        <w:rPr/>
      </w:pPr>
      <w:r>
        <w:rPr>
          <w:rFonts w:ascii="Amiri" w:hAnsi="Amiri" w:eastAsia="Amiri" w:cs="Amiri"/>
          <w:color w:val="111111"/>
          <w:sz w:val="28"/>
          <w:sz w:val="28"/>
          <w:szCs w:val="28"/>
          <w:rtl w:val="true"/>
          <w:lang w:bidi="ar-SA"/>
        </w:rPr>
        <w:t>يصلح اللّه على يديه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بناحية الفرات، في فتنة الشّام أو بعدها بقليل، مجتمع عظيم، فيقتتلون على الأموال، فيقتل من كلّ تسعة سبعة، و ذلك بعد الهدّة و الواهية، من شهر رمضان، و بعد افتراق ثلاث رايات، يطلب كلّ واحد منهم الملك لنفسه، فيهم رجل اسمه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ثوبان </w:t>
      </w:r>
      <w:r>
        <w:rPr>
          <w:rStyle w:val="FootnoteAnchor"/>
          <w:rtl w:val="true"/>
        </w:rPr>
        <w:footnoteReference w:id="301"/>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يقتتل عند كنزكم ثلاثة كلّهم ابن خليفة، لا </w:t>
      </w:r>
      <w:r>
        <w:rPr>
          <w:rStyle w:val="FootnoteAnchor"/>
          <w:rtl w:val="true"/>
        </w:rPr>
        <w:footnoteReference w:id="303"/>
      </w:r>
      <w:r>
        <w:rPr>
          <w:rFonts w:ascii="Amiri" w:hAnsi="Amiri" w:eastAsia="Amiri" w:cs="Amiri"/>
          <w:color w:val="111111"/>
          <w:sz w:val="28"/>
          <w:sz w:val="28"/>
          <w:szCs w:val="28"/>
          <w:rtl w:val="true"/>
          <w:lang w:bidi="ar-SA"/>
        </w:rPr>
        <w:t xml:space="preserve">يصير إلى واحد منهم، ثمّ تجيء </w:t>
      </w:r>
      <w:r>
        <w:rPr>
          <w:rStyle w:val="FootnoteAnchor"/>
          <w:rtl w:val="true"/>
        </w:rPr>
        <w:footnoteReference w:id="304"/>
      </w:r>
      <w:r>
        <w:rPr>
          <w:rFonts w:ascii="Amiri" w:hAnsi="Amiri" w:eastAsia="Amiri" w:cs="Amiri"/>
          <w:color w:val="111111"/>
          <w:sz w:val="28"/>
          <w:sz w:val="28"/>
          <w:szCs w:val="28"/>
          <w:rtl w:val="true"/>
          <w:lang w:bidi="ar-SA"/>
        </w:rPr>
        <w:t xml:space="preserve">الرّايات السّود من قبل المشرق فيقتلونهم قتالا </w:t>
      </w:r>
      <w:r>
        <w:rPr>
          <w:rStyle w:val="FootnoteAnchor"/>
          <w:rtl w:val="true"/>
        </w:rPr>
        <w:footnoteReference w:id="305"/>
      </w:r>
      <w:r>
        <w:rPr>
          <w:rFonts w:ascii="Amiri" w:hAnsi="Amiri" w:eastAsia="Amiri" w:cs="Amiri"/>
          <w:color w:val="111111"/>
          <w:sz w:val="28"/>
          <w:sz w:val="28"/>
          <w:szCs w:val="28"/>
          <w:rtl w:val="true"/>
          <w:lang w:bidi="ar-SA"/>
        </w:rPr>
        <w:t xml:space="preserve">لم يقتله قوم، </w:t>
      </w:r>
      <w:r>
        <w:rPr>
          <w:rStyle w:val="FootnoteAnchor"/>
          <w:rtl w:val="true"/>
        </w:rPr>
        <w:footnoteReference w:id="306"/>
      </w:r>
      <w:r>
        <w:rPr>
          <w:rFonts w:ascii="Amiri" w:hAnsi="Amiri" w:eastAsia="Amiri" w:cs="Amiri"/>
          <w:color w:val="111111"/>
          <w:sz w:val="28"/>
          <w:sz w:val="28"/>
          <w:szCs w:val="28"/>
          <w:rtl w:val="true"/>
          <w:lang w:bidi="ar-SA"/>
        </w:rPr>
        <w:t xml:space="preserve">ثمّ يجيء خليفة اللّه المهديّ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فإذا سمعتم به فأتوه فبايعوه </w:t>
      </w:r>
      <w:r>
        <w:rPr>
          <w:rStyle w:val="FootnoteAnchor"/>
          <w:rtl w:val="true"/>
        </w:rPr>
        <w:footnoteReference w:id="307"/>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خليفة اللّه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الإمامان أبو عبد اللّه، ابن ماجه؛ و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سننهما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الرّابعة ثمانية عشر عاما، ثمّ تنجلي حين تنجلي و قد حسر الفرات على جبل من ذهب، تكبّ عليه الأمّة، فيقتل عليه من كلّ تسعة سبعة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الحنفيّة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فسأله رجل عن المهديّ،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بيده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Style w:val="FootnoteAnchor"/>
          <w:rtl w:val="true"/>
        </w:rPr>
        <w:footnoteReference w:id="310"/>
      </w:r>
      <w:r>
        <w:rPr>
          <w:rFonts w:ascii="Amiri" w:hAnsi="Amiri" w:eastAsia="Amiri" w:cs="Amiri"/>
          <w:color w:val="111111"/>
          <w:sz w:val="28"/>
          <w:sz w:val="28"/>
          <w:szCs w:val="28"/>
          <w:rtl w:val="true"/>
          <w:lang w:bidi="ar-SA"/>
        </w:rPr>
        <w:t>،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w:t>
      </w:r>
      <w:r>
        <w:rPr>
          <w:rStyle w:val="FootnoteAnchor"/>
          <w:rtl w:val="true"/>
        </w:rPr>
        <w:footnoteReference w:id="311"/>
      </w:r>
      <w:r>
        <w:rPr>
          <w:rFonts w:ascii="Amiri" w:hAnsi="Amiri" w:eastAsia="Amiri" w:cs="Amiri"/>
          <w:color w:val="111111"/>
          <w:sz w:val="28"/>
          <w:sz w:val="28"/>
          <w:szCs w:val="28"/>
          <w:rtl w:val="true"/>
          <w:lang w:bidi="ar-SA"/>
        </w:rPr>
        <w:t xml:space="preserve">، فيجمع اللّه تعالى له قوما قزع كقزع السّحاب </w:t>
      </w:r>
      <w:r>
        <w:rPr>
          <w:rStyle w:val="FootnoteAnchor"/>
          <w:rtl w:val="true"/>
        </w:rPr>
        <w:footnoteReference w:id="312"/>
      </w:r>
      <w:r>
        <w:rPr>
          <w:rFonts w:ascii="Amiri" w:hAnsi="Amiri" w:eastAsia="Amiri" w:cs="Amiri"/>
          <w:color w:val="111111"/>
          <w:sz w:val="28"/>
          <w:sz w:val="28"/>
          <w:szCs w:val="28"/>
          <w:rtl w:val="true"/>
          <w:lang w:bidi="ar-SA"/>
        </w:rPr>
        <w:t xml:space="preserve">، يؤلّف اللّه بين قلوبهم، فلا </w:t>
      </w:r>
      <w:r>
        <w:rPr>
          <w:rStyle w:val="FootnoteAnchor"/>
          <w:rtl w:val="true"/>
        </w:rPr>
        <w:footnoteReference w:id="313"/>
      </w:r>
      <w:r>
        <w:rPr>
          <w:rFonts w:ascii="Amiri" w:hAnsi="Amiri" w:eastAsia="Amiri" w:cs="Amiri"/>
          <w:color w:val="111111"/>
          <w:sz w:val="28"/>
          <w:sz w:val="28"/>
          <w:szCs w:val="28"/>
          <w:rtl w:val="true"/>
          <w:lang w:bidi="ar-SA"/>
        </w:rPr>
        <w:t xml:space="preserve">يستوحشون إلى أحد، و لا يفرحون بأحد دخل فيهم، </w:t>
      </w:r>
    </w:p>
    <w:p>
      <w:pPr>
        <w:pStyle w:val="BookText"/>
        <w:rPr/>
      </w:pPr>
      <w:r>
        <w:rPr>
          <w:rFonts w:ascii="Amiri" w:hAnsi="Amiri" w:eastAsia="Amiri" w:cs="Amiri"/>
          <w:color w:val="111111"/>
          <w:sz w:val="28"/>
          <w:sz w:val="28"/>
          <w:szCs w:val="28"/>
          <w:rtl w:val="true"/>
          <w:lang w:bidi="ar-SA"/>
        </w:rPr>
        <w:t xml:space="preserve">على عدّة أصحاب بدر، لم يسبقهم الأوّلون، و لا يدركهم الآخرون، </w:t>
      </w:r>
      <w:r>
        <w:rPr>
          <w:rStyle w:val="FootnoteAnchor"/>
          <w:rtl w:val="true"/>
        </w:rPr>
        <w:footnoteReference w:id="314"/>
      </w:r>
      <w:r>
        <w:rPr>
          <w:rFonts w:ascii="Amiri" w:hAnsi="Amiri" w:eastAsia="Amiri" w:cs="Amiri"/>
          <w:color w:val="111111"/>
          <w:sz w:val="28"/>
          <w:sz w:val="28"/>
          <w:szCs w:val="28"/>
          <w:rtl w:val="true"/>
          <w:lang w:bidi="ar-SA"/>
        </w:rPr>
        <w:t xml:space="preserve">على عدّة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أصحاب طالوت الذين جاوزوا معه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يخرج من بين هاتين </w:t>
      </w:r>
      <w:r>
        <w:rPr>
          <w:rStyle w:val="FootnoteAnchor"/>
          <w:rtl w:val="true"/>
        </w:rPr>
        <w:footnoteReference w:id="315"/>
      </w:r>
      <w:r>
        <w:rPr>
          <w:rFonts w:ascii="Amiri" w:hAnsi="Amiri" w:eastAsia="Amiri" w:cs="Amiri"/>
          <w:color w:val="111111"/>
          <w:sz w:val="28"/>
          <w:sz w:val="28"/>
          <w:szCs w:val="28"/>
          <w:rtl w:val="true"/>
          <w:lang w:bidi="ar-SA"/>
        </w:rPr>
        <w:t>الخشبتين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أريمهما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بها، يعنى مكّة، حرسها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بلاء يصيب هذه الأمّة، حتّى لا يجد الرجل ملجأ يلجأ إليه من الظّلم، فيبعث اللّه رجلا من عترتي، فيملأ الأرض قسطا و عدلا، كما ملئت جورا و ظلما، يرضى عنه ساكن السّماء، و ساكن الأرض، لا تدع السّماء من قطرها شيئا إلاّ صبّته مدرارا، و لا تدع الأرض، من نباتها شيئا إلاّ أخرجته، حتّى يتمنّى الأحياء الأموات، يعيش في ذلك سبع سنين، أو ثمان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الإمام أبو محمّد الحسين،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الحكم بن عتبة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سمعنا أنّه سيخرج منكم رجل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 ما يرجو النّاس، و إنّا نرجو لو لم يبق من الدّنيا إلاّ يوم واحد سيطول </w:t>
      </w:r>
      <w:r>
        <w:rPr>
          <w:rStyle w:val="FootnoteAnchor"/>
          <w:rtl w:val="true"/>
        </w:rPr>
        <w:footnoteReference w:id="320"/>
      </w:r>
      <w:r>
        <w:rPr>
          <w:rFonts w:ascii="Amiri" w:hAnsi="Amiri" w:eastAsia="Amiri" w:cs="Amiri"/>
          <w:color w:val="111111"/>
          <w:sz w:val="28"/>
          <w:sz w:val="28"/>
          <w:szCs w:val="28"/>
          <w:rtl w:val="true"/>
          <w:lang w:bidi="ar-SA"/>
        </w:rPr>
        <w:t xml:space="preserve">ذلك اليوم حتّى يكون ما ترجو هذه الأمّة، و قبل ذلك فتنة شرّ فتنة، يمسي الرجل مؤمنا و يصبح كافرا، و يصبح مؤمنا و يمسي كافرا، فمن أدرك ذلك منكم فليتّق اللّه تعالى، و ليكن من أحلاس بيته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322"/>
      </w:r>
      <w:r>
        <w:rPr>
          <w:rFonts w:ascii="Amiri" w:hAnsi="Amiri" w:eastAsia="Amiri" w:cs="Amiri"/>
          <w:color w:val="111111"/>
          <w:sz w:val="28"/>
          <w:sz w:val="28"/>
          <w:szCs w:val="28"/>
          <w:rtl w:val="true"/>
          <w:lang w:bidi="ar-SA"/>
        </w:rPr>
        <w:t xml:space="preserve">ابن سيرين، عن أبي الخلد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بعدها الأخرى، </w:t>
      </w:r>
    </w:p>
    <w:p>
      <w:pPr>
        <w:pStyle w:val="BookText"/>
        <w:rPr/>
      </w:pPr>
      <w:r>
        <w:rPr>
          <w:rFonts w:ascii="Amiri" w:hAnsi="Amiri" w:eastAsia="Amiri" w:cs="Amiri"/>
          <w:color w:val="111111"/>
          <w:sz w:val="28"/>
          <w:sz w:val="28"/>
          <w:szCs w:val="28"/>
          <w:rtl w:val="true"/>
          <w:lang w:bidi="ar-SA"/>
        </w:rPr>
        <w:t xml:space="preserve">فما الأولى في الآخرة إلاّ </w:t>
      </w:r>
      <w:r>
        <w:rPr>
          <w:rStyle w:val="FootnoteAnchor"/>
          <w:rtl w:val="true"/>
        </w:rPr>
        <w:footnoteReference w:id="323"/>
      </w:r>
      <w:r>
        <w:rPr>
          <w:rFonts w:ascii="Amiri" w:hAnsi="Amiri" w:eastAsia="Amiri" w:cs="Amiri"/>
          <w:color w:val="111111"/>
          <w:sz w:val="28"/>
          <w:sz w:val="28"/>
          <w:szCs w:val="28"/>
          <w:rtl w:val="true"/>
          <w:lang w:bidi="ar-SA"/>
        </w:rPr>
        <w:t xml:space="preserve">كمثل السّوط تتبعه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ذباب السّيف، ثمّ تكون فتنة تستحلّ فيها المحارم كلّها، ثمّ تجتمع الأمّة على خيرها ثانية هنيّا و هو قاعد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 و ظهور من الفتن، رجل يقال له المهديّ، عطاؤه 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سلمة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أفلحتم إن خرج و أصحاب محمّد بينكم، إنّه لا يخرج حتّى لا يكون غائب أحبّ إلى النّاس منه، ممّا يلقون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أبشّركم بالمهديّ، يبعث في أمّتي على اختلاف من النّاس و زلزال </w:t>
      </w:r>
      <w:r>
        <w:rPr>
          <w:rStyle w:val="FootnoteAnchor"/>
          <w:rtl w:val="true"/>
        </w:rPr>
        <w:footnoteReference w:id="324"/>
      </w:r>
      <w:r>
        <w:rPr>
          <w:rFonts w:ascii="Amiri" w:hAnsi="Amiri" w:eastAsia="Amiri" w:cs="Amiri"/>
          <w:color w:val="111111"/>
          <w:sz w:val="28"/>
          <w:sz w:val="28"/>
          <w:szCs w:val="28"/>
          <w:rtl w:val="true"/>
          <w:lang w:bidi="ar-SA"/>
        </w:rPr>
        <w:t>، فيملأ الأرض قسطا و عدلا، كما ملئت جورا و 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زلازل </w:t>
      </w:r>
      <w:r>
        <w:rPr>
          <w:rStyle w:val="FootnoteAnchor"/>
          <w:rtl w:val="true"/>
        </w:rPr>
        <w:footnoteReference w:id="326"/>
      </w:r>
      <w:r>
        <w:rPr>
          <w:rFonts w:ascii="Amiri" w:hAnsi="Amiri" w:eastAsia="Amiri" w:cs="Amiri"/>
          <w:color w:val="111111"/>
          <w:sz w:val="28"/>
          <w:sz w:val="28"/>
          <w:szCs w:val="28"/>
          <w:rtl w:val="true"/>
          <w:lang w:bidi="ar-SA"/>
        </w:rPr>
        <w:t>، يملأ الأرض قسطا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هذه الأمّة من ملوك جبابرة، كيف يقتلون و يخيفون المطيعين إلاّ من أظهر طاعتهم، فالمؤمن التّقيّ يصانعهم بلسانه، و يفرّ منهم </w:t>
      </w:r>
      <w:r>
        <w:rPr>
          <w:rStyle w:val="FootnoteAnchor"/>
          <w:rtl w:val="true"/>
        </w:rPr>
        <w:footnoteReference w:id="327"/>
      </w:r>
      <w:r>
        <w:rPr>
          <w:rFonts w:ascii="Amiri" w:hAnsi="Amiri" w:eastAsia="Amiri" w:cs="Amiri"/>
          <w:color w:val="111111"/>
          <w:sz w:val="28"/>
          <w:sz w:val="28"/>
          <w:szCs w:val="28"/>
          <w:rtl w:val="true"/>
          <w:lang w:bidi="ar-SA"/>
        </w:rPr>
        <w:t>بقلبه، فإذا أراد اللّه عزّ و جلّ أن يعيد الإسلام عزيزا، قصم كلّ جبّار، و هو القادر على ما يشاء أن يصلح أمّة بعد فسادها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على يديه، و يظهر الإسلام، لا يخلف وعده، و هو سريع الحساب</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ثلث، و يموت ثلث، و يبقى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إلى المهديّ في بيته، و النّاس في فتنة تهراق فيها الدّماء، يقال له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حتّى يخوّف بالقتل، فإذا خوّف بالقتل قام عليهم، فلا يهراق بسببه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الأمر الذي ينتظرون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يتبرّأ بعضكم من بعض، و يشهد بعضكم على بعض بالكفر، و يلعن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w:t>
      </w:r>
      <w:r>
        <w:rPr>
          <w:rStyle w:val="FootnoteAnchor"/>
          <w:rtl w:val="true"/>
        </w:rPr>
        <w:footnoteReference w:id="333"/>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يخرج </w:t>
      </w:r>
    </w:p>
    <w:p>
      <w:pPr>
        <w:pStyle w:val="BookText"/>
        <w:rPr/>
      </w:pPr>
      <w:r>
        <w:rPr>
          <w:rFonts w:ascii="Amiri" w:hAnsi="Amiri" w:eastAsia="Amiri" w:cs="Amiri"/>
          <w:color w:val="111111"/>
          <w:sz w:val="28"/>
          <w:sz w:val="28"/>
          <w:szCs w:val="28"/>
          <w:rtl w:val="true"/>
          <w:lang w:bidi="ar-SA"/>
        </w:rPr>
        <w:t>المهديّ، فيرفع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المهديّ إلاّ على خوف شديد من النّاس، و زلزال، و فتنة، و بلاء يصيب النّاس، و طاعون قبل ذلك، و سيف قاطع بين العرب، و اختلاف شديد في النّاس، و تشتّت في دينهم، و تغيّر في حالهم، حتّى يتمنّى المتمنّي الموت صباحا و مساءا، من عظم ما يرى من كلب النّاس، و أكل بعضهم بعضا، فخروجه عليه السّلام إذا خرج يكون عند اليأس و القنوط من أن نرى </w:t>
      </w:r>
      <w:r>
        <w:rPr>
          <w:rStyle w:val="FootnoteAnchor"/>
          <w:rtl w:val="true"/>
        </w:rPr>
        <w:footnoteReference w:id="334"/>
      </w:r>
      <w:r>
        <w:rPr>
          <w:rFonts w:ascii="Amiri" w:hAnsi="Amiri" w:eastAsia="Amiri" w:cs="Amiri"/>
          <w:color w:val="111111"/>
          <w:sz w:val="28"/>
          <w:sz w:val="28"/>
          <w:szCs w:val="28"/>
          <w:rtl w:val="true"/>
          <w:lang w:bidi="ar-SA"/>
        </w:rPr>
        <w:t>فرجا، فياطوبى لمن أدركه، و كان من أنصاره، و الويل كلّ الويل لمن خالفه، و خالف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يخرج المهديّ من ولدي، و لا يخرج </w:t>
      </w:r>
      <w:r>
        <w:rPr>
          <w:rStyle w:val="FootnoteAnchor"/>
          <w:rtl w:val="true"/>
        </w:rPr>
        <w:footnoteReference w:id="335"/>
      </w:r>
      <w:r>
        <w:rPr>
          <w:rFonts w:ascii="Amiri" w:hAnsi="Amiri" w:eastAsia="Amiri" w:cs="Amiri"/>
          <w:color w:val="111111"/>
          <w:sz w:val="28"/>
          <w:sz w:val="28"/>
          <w:szCs w:val="28"/>
          <w:rtl w:val="true"/>
          <w:lang w:bidi="ar-SA"/>
        </w:rPr>
        <w:t>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الحديث شاهد صحيح، عن أبي هريرة، </w:t>
      </w:r>
      <w:r>
        <w:rPr>
          <w:rStyle w:val="FootnoteAnchor"/>
          <w:rtl w:val="true"/>
        </w:rPr>
        <w:footnoteReference w:id="336"/>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يبعث دجّالون كذّابون، قريبا </w:t>
      </w:r>
      <w:r>
        <w:rPr>
          <w:rStyle w:val="FootnoteAnchor"/>
          <w:rtl w:val="true"/>
        </w:rPr>
        <w:footnoteReference w:id="337"/>
      </w:r>
      <w:r>
        <w:rPr>
          <w:rFonts w:ascii="Amiri" w:hAnsi="Amiri" w:eastAsia="Amiri" w:cs="Amiri"/>
          <w:color w:val="111111"/>
          <w:sz w:val="28"/>
          <w:sz w:val="28"/>
          <w:szCs w:val="28"/>
          <w:rtl w:val="true"/>
          <w:lang w:bidi="ar-SA"/>
        </w:rPr>
        <w:t>من ثلاثين كلّهم يزعم أنّه رسول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338"/>
      </w:r>
      <w:r>
        <w:rPr>
          <w:rFonts w:ascii="Amiri" w:hAnsi="Amiri" w:eastAsia="Amiri" w:cs="Amiri"/>
          <w:color w:val="111111"/>
          <w:sz w:val="28"/>
          <w:sz w:val="28"/>
          <w:szCs w:val="28"/>
          <w:rtl w:val="true"/>
          <w:lang w:bidi="ar-SA"/>
        </w:rPr>
        <w:t xml:space="preserve">، و أخرجه البخاريّ بمعناه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الأوديّ،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40"/>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المهديّ موت أحمر، و موت أبيض، و جراد في حينه، و جراد في غير حينه، كألوان الدّم، فأمّا الموت الأحمر فالسّيف، و أمّا الموت الأبيض فالطّاعون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في يوم عاشوراء، و هو اليوم الذي قتل فيه الحسين بن عليّ عليهما السّلام، و كأنّي به يوم السّبت العاشر من المحرّم، قائم بين الرّكن و المقام، و جبريل عن يمينه، و ميكائيل عن يساره، و تصير إليه شيعته من أطراف الأرض، تطوى لهم طيّا، حتّى يبايعوه، فيملأ بهم الأرض عدلا، كما ملئت جورا و ظلما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يزيد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عليهما السّلام، فذكر آيتان يكونان قبل المهديّ عليه السّلام، لم يكونا منذ أهبط اللّه تعالى آدم عليه السّلام، و ذلك أن الشّمس تنكسف في النّصف من شهر رمضان، و القمر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الشمس في آخر الشّهر، و القمر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الذي تقول، إنّهما آيتان لم يكونا </w:t>
      </w:r>
      <w:r>
        <w:rPr>
          <w:rStyle w:val="FootnoteAnchor"/>
          <w:rtl w:val="true"/>
        </w:rPr>
        <w:footnoteReference w:id="341"/>
      </w:r>
      <w:r>
        <w:rPr>
          <w:rFonts w:ascii="Amiri" w:hAnsi="Amiri" w:eastAsia="Amiri" w:cs="Amiri"/>
          <w:color w:val="111111"/>
          <w:sz w:val="28"/>
          <w:sz w:val="28"/>
          <w:szCs w:val="28"/>
          <w:rtl w:val="true"/>
          <w:lang w:bidi="ar-SA"/>
        </w:rPr>
        <w:t xml:space="preserve">منذ هبط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النّفس الزّكيّة و أخوه يقتل بمكّة ضيعة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المهديّ الذي يملأ الأرض حقّا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أهل المدينة خروج الجيش، فيهرب منها من كان من أهل محمّد صلى اللّه عليه و سلم، إلى مكّة، يحمل الشّديد الضّعيف، و الكبير الصغير، فيدركون نفسا من آل محمّد صلى اللّه عليه و سلم، فيذبحونه عند أحجار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نعيم بن حمّاد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ناس من المدينة إلى مكّة، </w:t>
      </w:r>
      <w:r>
        <w:rPr>
          <w:rStyle w:val="FootnoteAnchor"/>
          <w:rtl w:val="true"/>
        </w:rPr>
        <w:footnoteReference w:id="344"/>
      </w:r>
      <w:r>
        <w:rPr>
          <w:rFonts w:ascii="Amiri" w:hAnsi="Amiri" w:eastAsia="Amiri" w:cs="Amiri"/>
          <w:color w:val="111111"/>
          <w:sz w:val="28"/>
          <w:sz w:val="28"/>
          <w:szCs w:val="28"/>
          <w:rtl w:val="true"/>
          <w:lang w:bidi="ar-SA"/>
        </w:rPr>
        <w:t xml:space="preserve">حين يبلغهم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جيش السّفيانيّ، منهم ثلاثة نفر من قريش، </w:t>
      </w:r>
    </w:p>
    <w:p>
      <w:pPr>
        <w:pStyle w:val="BookText"/>
        <w:rPr/>
      </w:pPr>
      <w:r>
        <w:rPr>
          <w:rFonts w:ascii="Amiri" w:hAnsi="Amiri" w:eastAsia="Amiri" w:cs="Amiri"/>
          <w:color w:val="111111"/>
          <w:sz w:val="28"/>
          <w:sz w:val="28"/>
          <w:szCs w:val="28"/>
          <w:rtl w:val="true"/>
          <w:lang w:bidi="ar-SA"/>
        </w:rPr>
        <w:t>منظور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تستباح المدينة حينئذ، و تقتل النّفس الزّكيّة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قد استوفى خبره أبو الفرج الأصفهاني في مقاتل الطالبيّين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انظر تاريخ الطبري </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أخرجهما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2" w:name="pg1233_17500"/>
    </w:p>
    <w:p>
      <w:pPr>
        <w:pStyle w:val="Heading3"/>
        <w:numPr>
          <w:ilvl w:val="2"/>
          <w:numId w:val="1"/>
        </w:numPr>
        <w:rPr/>
      </w:pPr>
      <w:bookmarkStart w:id="53" w:name="__RefHeading___Toc2838640_373438147"/>
      <w:bookmarkStart w:id="54" w:name="_Toc17"/>
      <w:bookmarkEnd w:id="52"/>
      <w:bookmarkEnd w:id="53"/>
      <w:r>
        <w:rPr>
          <w:rtl w:val="true"/>
        </w:rPr>
        <w:t>الفصل الثاني</w:t>
      </w:r>
      <w:r>
        <w:rPr>
          <w:rtl w:val="true"/>
        </w:rPr>
        <w:t xml:space="preserve">: </w:t>
      </w:r>
      <w:r>
        <w:rPr>
          <w:rtl w:val="true"/>
        </w:rPr>
        <w:t>في الخسف بالبيداء و حديث السّفياني</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الخسف بالبيداء و حديث السّفياني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 عبد اللّه بن الزّبير رضي اللّه عنهما </w:t>
      </w:r>
      <w:r>
        <w:rPr>
          <w:rStyle w:val="FootnoteAnchor"/>
          <w:rtl w:val="true"/>
        </w:rPr>
        <w:footnoteReference w:id="348"/>
      </w:r>
      <w:r>
        <w:rPr>
          <w:rFonts w:ascii="Amiri" w:hAnsi="Amiri" w:eastAsia="Amiri" w:cs="Amiri"/>
          <w:color w:val="111111"/>
          <w:sz w:val="28"/>
          <w:sz w:val="28"/>
          <w:szCs w:val="28"/>
          <w:rtl w:val="true"/>
          <w:lang w:bidi="ar-SA"/>
        </w:rPr>
        <w:t>أنّ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w:t>
      </w:r>
      <w:r>
        <w:rPr>
          <w:rStyle w:val="FootnoteAnchor"/>
          <w:rtl w:val="true"/>
        </w:rPr>
        <w:footnoteReference w:id="349"/>
      </w:r>
      <w:r>
        <w:rPr>
          <w:rFonts w:ascii="Amiri" w:hAnsi="Amiri" w:eastAsia="Amiri" w:cs="Amiri"/>
          <w:color w:val="111111"/>
          <w:sz w:val="28"/>
          <w:sz w:val="28"/>
          <w:szCs w:val="28"/>
          <w:rtl w:val="true"/>
          <w:lang w:bidi="ar-SA"/>
        </w:rPr>
        <w:t>رسول اللّه صلى اللّه عليه و سلم، في منامه،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شيئا في منامك لم تكن تفعله؟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العجب إنّ ناسا </w:t>
      </w:r>
      <w:r>
        <w:rPr>
          <w:rStyle w:val="FootnoteAnchor"/>
          <w:rtl w:val="true"/>
        </w:rPr>
        <w:footnoteReference w:id="350"/>
      </w:r>
      <w:r>
        <w:rPr>
          <w:rFonts w:ascii="Amiri" w:hAnsi="Amiri" w:eastAsia="Amiri" w:cs="Amiri"/>
          <w:color w:val="111111"/>
          <w:sz w:val="28"/>
          <w:sz w:val="28"/>
          <w:szCs w:val="28"/>
          <w:rtl w:val="true"/>
          <w:lang w:bidi="ar-SA"/>
        </w:rPr>
        <w:t>من أمّتي يؤمّون بالبيت برجل من قريش، قد لجأ بالبيت، حتّى إذا كانوا بالبيداء خسف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الطريق قد تجمع النّاس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فيهم المستبصر و المجبور </w:t>
      </w:r>
      <w:r>
        <w:rPr>
          <w:rStyle w:val="FootnoteAnchor"/>
          <w:rtl w:val="true"/>
        </w:rPr>
        <w:footnoteReference w:id="351"/>
      </w:r>
      <w:r>
        <w:rPr>
          <w:rFonts w:ascii="Amiri" w:hAnsi="Amiri" w:eastAsia="Amiri" w:cs="Amiri"/>
          <w:color w:val="111111"/>
          <w:sz w:val="28"/>
          <w:sz w:val="28"/>
          <w:szCs w:val="28"/>
          <w:rtl w:val="true"/>
          <w:lang w:bidi="ar-SA"/>
        </w:rPr>
        <w:t xml:space="preserve">و ابن السّبيل، يهلكون </w:t>
      </w:r>
    </w:p>
    <w:p>
      <w:pPr>
        <w:pStyle w:val="BookText"/>
        <w:rPr/>
      </w:pPr>
      <w:r>
        <w:rPr>
          <w:rFonts w:ascii="Amiri" w:hAnsi="Amiri" w:eastAsia="Amiri" w:cs="Amiri"/>
          <w:color w:val="111111"/>
          <w:sz w:val="28"/>
          <w:sz w:val="28"/>
          <w:szCs w:val="28"/>
          <w:rtl w:val="true"/>
          <w:lang w:bidi="ar-SA"/>
        </w:rPr>
        <w:t xml:space="preserve">مهلكا واحدا، و يصدرون مصادر شتّى </w:t>
      </w:r>
      <w:r>
        <w:rPr>
          <w:rStyle w:val="FootnoteAnchor"/>
          <w:rtl w:val="true"/>
        </w:rPr>
        <w:footnoteReference w:id="352"/>
      </w:r>
      <w:r>
        <w:rPr>
          <w:rFonts w:ascii="Amiri" w:hAnsi="Amiri" w:eastAsia="Amiri" w:cs="Amiri"/>
          <w:color w:val="111111"/>
          <w:sz w:val="28"/>
          <w:sz w:val="28"/>
          <w:szCs w:val="28"/>
          <w:rtl w:val="true"/>
          <w:lang w:bidi="ar-SA"/>
        </w:rPr>
        <w:t>، يبعثهم اللّه تعالى على نيّاتهم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حفصة، أنّها 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ليؤمّنّ هذا البيت جيش يغزونه، حتّى إذا كانوا ببيداء من الأرض خسف </w:t>
      </w:r>
      <w:r>
        <w:rPr>
          <w:rStyle w:val="FootnoteAnchor"/>
          <w:rtl w:val="true"/>
        </w:rPr>
        <w:footnoteReference w:id="354"/>
      </w:r>
      <w:r>
        <w:rPr>
          <w:rFonts w:ascii="Amiri" w:hAnsi="Amiri" w:eastAsia="Amiri" w:cs="Amiri"/>
          <w:color w:val="111111"/>
          <w:sz w:val="28"/>
          <w:sz w:val="28"/>
          <w:szCs w:val="28"/>
          <w:rtl w:val="true"/>
          <w:lang w:bidi="ar-SA"/>
        </w:rPr>
        <w:t>بأوسطهم، و ينادي أوّلهم آخرهم، ثمّ يخسف بهم، فلا يبقى إلاّ الشّريد الّذي يخبر عنهم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355"/>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تكذب على حفصة، و أشهد على حفصة أنّها لم تكذب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عبيد اللّه بن القبطيّة </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بن أبي ربيعة، و عبد اللّه بن صفوان، و أنا معهما، على أمّ سلمة أمّ المؤمنين، فسألاها عن الجيش الذي يخسف به </w:t>
      </w:r>
      <w:r>
        <w:rPr>
          <w:rStyle w:val="FootnoteAnchor"/>
          <w:rtl w:val="true"/>
        </w:rPr>
        <w:footnoteReference w:id="358"/>
      </w:r>
      <w:r>
        <w:rPr>
          <w:rFonts w:ascii="Amiri" w:hAnsi="Amiri" w:eastAsia="Amiri" w:cs="Amiri"/>
          <w:color w:val="111111"/>
          <w:sz w:val="28"/>
          <w:sz w:val="28"/>
          <w:szCs w:val="28"/>
          <w:rtl w:val="true"/>
          <w:lang w:bidi="ar-SA"/>
        </w:rPr>
        <w:t>، و كان ذلك في أيّام ابن الزّبير،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يعوذ عائذ بالبيت، فيبعث إليه </w:t>
      </w:r>
      <w:r>
        <w:rPr>
          <w:rStyle w:val="FootnoteAnchor"/>
          <w:rtl w:val="true"/>
        </w:rPr>
        <w:footnoteReference w:id="359"/>
      </w:r>
      <w:r>
        <w:rPr>
          <w:rFonts w:ascii="Amiri" w:hAnsi="Amiri" w:eastAsia="Amiri" w:cs="Amiri"/>
          <w:color w:val="111111"/>
          <w:sz w:val="28"/>
          <w:sz w:val="28"/>
          <w:szCs w:val="28"/>
          <w:rtl w:val="true"/>
          <w:lang w:bidi="ar-SA"/>
        </w:rPr>
        <w:t>بعث، فإذا كانوا ببيداء من الأرض خسف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w:t>
      </w:r>
      <w:r>
        <w:rPr>
          <w:rStyle w:val="FootnoteAnchor"/>
          <w:rtl w:val="true"/>
        </w:rPr>
        <w:footnoteReference w:id="360"/>
      </w:r>
      <w:r>
        <w:rPr>
          <w:rFonts w:ascii="Amiri" w:hAnsi="Amiri" w:eastAsia="Amiri" w:cs="Amiri"/>
          <w:color w:val="111111"/>
          <w:sz w:val="28"/>
          <w:sz w:val="28"/>
          <w:szCs w:val="28"/>
          <w:rtl w:val="true"/>
          <w:lang w:bidi="ar-SA"/>
        </w:rPr>
        <w:t xml:space="preserve">بمن كان كارها </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يخسف به معهم، و لكن </w:t>
      </w:r>
      <w:r>
        <w:rPr>
          <w:rStyle w:val="FootnoteAnchor"/>
          <w:rtl w:val="true"/>
        </w:rPr>
        <w:footnoteReference w:id="362"/>
      </w:r>
      <w:r>
        <w:rPr>
          <w:rFonts w:ascii="Amiri" w:hAnsi="Amiri" w:eastAsia="Amiri" w:cs="Amiri"/>
          <w:color w:val="111111"/>
          <w:sz w:val="28"/>
          <w:sz w:val="28"/>
          <w:szCs w:val="28"/>
          <w:rtl w:val="true"/>
          <w:lang w:bidi="ar-SA"/>
        </w:rPr>
        <w:t>يبعث يوم القيامة على نيّته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قالت ببيداء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إنّها لبيداء المدينة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زوج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اختلاف عند موت خليفة، فيخرج رجل من أهل المدينة هاربا إلى مكّة، فيأتيه ناس من أهل مكّة، فيخرجونه و هو كاره، فيبايعونه بين الرّكن و المقام، و يبعث إليه بعث من الشّام، فيخسف بهم بالبيداء، بين مكّة و المدينة، فإذا رأى النّاس ذلك </w:t>
      </w:r>
    </w:p>
    <w:p>
      <w:pPr>
        <w:pStyle w:val="BookText"/>
        <w:rPr/>
      </w:pPr>
      <w:r>
        <w:rPr>
          <w:rFonts w:ascii="IRNazanin" w:hAnsi="IRNazanin" w:eastAsia="IRNazanin"/>
          <w:color w:val="111111"/>
          <w:sz w:val="28"/>
          <w:sz w:val="28"/>
          <w:szCs w:val="28"/>
          <w:rtl w:val="true"/>
          <w:lang w:bidi="fa-IR"/>
        </w:rPr>
        <w:t xml:space="preserve">أتاه أبدال </w:t>
      </w:r>
      <w:r>
        <w:rPr>
          <w:rStyle w:val="FootnoteAnchor"/>
          <w:rtl w:val="true"/>
        </w:rPr>
        <w:footnoteReference w:id="364"/>
      </w:r>
      <w:r>
        <w:rPr>
          <w:rFonts w:ascii="IRNazanin" w:hAnsi="IRNazanin" w:eastAsia="IRNazanin"/>
          <w:color w:val="111111"/>
          <w:sz w:val="28"/>
          <w:sz w:val="28"/>
          <w:szCs w:val="28"/>
          <w:rtl w:val="true"/>
          <w:lang w:bidi="fa-IR"/>
        </w:rPr>
        <w:t xml:space="preserve">الشّام، و عصائب </w:t>
      </w:r>
      <w:r>
        <w:rPr>
          <w:rStyle w:val="FootnoteAnchor"/>
          <w:rtl w:val="true"/>
        </w:rPr>
        <w:footnoteReference w:id="365"/>
      </w:r>
      <w:r>
        <w:rPr>
          <w:rFonts w:ascii="Amiri" w:hAnsi="Amiri" w:eastAsia="Amiri" w:cs="Amiri"/>
          <w:color w:val="111111"/>
          <w:sz w:val="28"/>
          <w:sz w:val="28"/>
          <w:szCs w:val="28"/>
          <w:rtl w:val="true"/>
          <w:lang w:bidi="ar-SA"/>
        </w:rPr>
        <w:t xml:space="preserve">أهل العراق، فيبايعونه، ثمّ ينشأ رجل من قريش، أخواله كلب، فيبعث إليهم بعثا، فيظهرون عليهم، و ذلك بعث كلب، و الخيبة لمن لم يشهد غنيمة كلب، فيقسم المال، و يعمل في النّاس بسنّة نبيّهم صلى اللّه عليه و سلم، و يلقى الإسلام بجرانه </w:t>
      </w:r>
      <w:r>
        <w:rPr>
          <w:rStyle w:val="FootnoteAnchor"/>
          <w:rtl w:val="true"/>
        </w:rPr>
        <w:footnoteReference w:id="366"/>
      </w:r>
      <w:r>
        <w:rPr>
          <w:rFonts w:ascii="Amiri" w:hAnsi="Amiri" w:eastAsia="Amiri" w:cs="Amiri"/>
          <w:color w:val="111111"/>
          <w:sz w:val="28"/>
          <w:sz w:val="28"/>
          <w:szCs w:val="28"/>
          <w:rtl w:val="true"/>
          <w:lang w:bidi="ar-SA"/>
        </w:rPr>
        <w:t>إلى الأرض، فيلبث سبع سنين، ثمّ يتوفّى، و يصلّي عليه المسلمون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جماعة من أئمّة الحديث في كتبهم؛ منهم الإمام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الحافظ </w:t>
      </w:r>
      <w:r>
        <w:rPr>
          <w:rStyle w:val="FootnoteAnchor"/>
          <w:rtl w:val="true"/>
        </w:rPr>
        <w:footnoteReference w:id="370"/>
      </w:r>
      <w:r>
        <w:rPr>
          <w:rFonts w:ascii="Amiri" w:hAnsi="Amiri" w:eastAsia="Amiri" w:cs="Amiri"/>
          <w:color w:val="111111"/>
          <w:sz w:val="28"/>
          <w:sz w:val="28"/>
          <w:szCs w:val="28"/>
          <w:rtl w:val="true"/>
          <w:lang w:bidi="ar-SA"/>
        </w:rPr>
        <w:t xml:space="preserve">الإمام أبو عبد اللّه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رواية لأبي داود،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لرجل من أمّتي، بين الرّكن و المقام، كعدة أهل بدر، فتأتيه عصب العراق، و أبدال الشّام، فيأتيهم جيش من الشّام، حتّى إذا كانوا بالبيداء خسف بهم، ثمّ يسير إليه رجل من قريش أخواله كلب، فيهزمهم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يقال إنّ الخائب يومئذ من خاب من غنيمة كلب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صاحب المدينة إلى الهاشميّين جيشا فيهزمونهم، فيسمع بذلك الخليفة بالشّام، فيبعث إليهم جيشا فيه ستّمائة عريف </w:t>
      </w:r>
      <w:r>
        <w:rPr>
          <w:rStyle w:val="FootnoteAnchor"/>
          <w:rtl w:val="true"/>
        </w:rPr>
        <w:footnoteReference w:id="372"/>
      </w:r>
      <w:r>
        <w:rPr>
          <w:rFonts w:ascii="Amiri" w:hAnsi="Amiri" w:eastAsia="Amiri" w:cs="Amiri"/>
          <w:color w:val="111111"/>
          <w:sz w:val="28"/>
          <w:sz w:val="28"/>
          <w:szCs w:val="28"/>
          <w:rtl w:val="true"/>
          <w:lang w:bidi="ar-SA"/>
        </w:rPr>
        <w:t>، فإذا أتو البيداء فنزلوها في ليلة مقمرة، أقبل راع ينظر إليهم و يعجب،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أهل مكّة ممّا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إلى غنمه، ثمّ يرجع فلا يرى أحدا، فإذا هم قد خسف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ارتحلوا في ساعة واحدة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فيأتي منزلهم فيجد قطيفة قد خسف ببعضها، و بعضها على ظهر </w:t>
      </w:r>
    </w:p>
    <w:p>
      <w:pPr>
        <w:pStyle w:val="BookText"/>
        <w:rPr/>
      </w:pPr>
      <w:r>
        <w:rPr>
          <w:rFonts w:ascii="Amiri" w:hAnsi="Amiri" w:eastAsia="Amiri" w:cs="Amiri"/>
          <w:color w:val="111111"/>
          <w:sz w:val="28"/>
          <w:sz w:val="28"/>
          <w:szCs w:val="28"/>
          <w:rtl w:val="true"/>
          <w:lang w:bidi="ar-SA"/>
        </w:rPr>
        <w:t>الأرض، فيعالجها فلا يطيقها، فيعرف أنّه قد خسف بهم، فينطلق إلى صاحب مكّة فيبشّره، فيقول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هذه العلامة التي كنتم تخبرون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فيسيرون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أحذّركم سبع فتن تكون بعدي؛ فتنة تقبل من المدينة، و فتنة بمكّة، و فتنة تقبل من اليمن، و فتنة تقبل من الشّام، و فتنة تقبل من المشرق، و فتنة تقبل من المغرب، و فتنة من بطن الشّام، و هي </w:t>
      </w:r>
      <w:r>
        <w:rPr>
          <w:rStyle w:val="FootnoteAnchor"/>
          <w:rtl w:val="true"/>
        </w:rPr>
        <w:footnoteReference w:id="375"/>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يدرك أوّلها، و من هذه الأمّة من يدرك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فتنة المدينة من قبل طلحة و الزّبير، و فتنة مكّة </w:t>
      </w:r>
      <w:r>
        <w:rPr>
          <w:rStyle w:val="FootnoteAnchor"/>
          <w:rtl w:val="true"/>
        </w:rPr>
        <w:footnoteReference w:id="376"/>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عبد اللّه بن الزّبير، و فتنة الشّام من قبل بني أميّة، و فتنة المشرق من قبل هؤلاء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السّفيانيّ، و بيده ثلاث قصبات، لا يقرع بهنّ أحدا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أيضا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مريم،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السّفيانيّ في منامه،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فلا يجد أحدا، ثمّ يؤتى الثانية، فيقال له مثل ذلك، ثمّ يقال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فاخرج فانظر من </w:t>
      </w:r>
      <w:r>
        <w:rPr>
          <w:rStyle w:val="FootnoteAnchor"/>
          <w:rtl w:val="true"/>
        </w:rPr>
        <w:footnoteReference w:id="380"/>
      </w:r>
      <w:r>
        <w:rPr>
          <w:rFonts w:ascii="Amiri" w:hAnsi="Amiri" w:eastAsia="Amiri" w:cs="Amiri"/>
          <w:color w:val="111111"/>
          <w:sz w:val="28"/>
          <w:sz w:val="28"/>
          <w:szCs w:val="28"/>
          <w:rtl w:val="true"/>
          <w:lang w:bidi="ar-SA"/>
        </w:rPr>
        <w:t>على باب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فينحدر في الثالثة إلى باب داره، فإذا هو بسبعة نفر، أو تسعة، و معهم لواء،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فيهم، و يتّبعهم ناس من قريّات </w:t>
      </w:r>
      <w:r>
        <w:rPr>
          <w:rStyle w:val="FootnoteAnchor"/>
          <w:rtl w:val="true"/>
        </w:rPr>
        <w:footnoteReference w:id="381"/>
      </w:r>
      <w:r>
        <w:rPr>
          <w:rFonts w:ascii="Amiri" w:hAnsi="Amiri" w:eastAsia="Amiri" w:cs="Amiri"/>
          <w:color w:val="111111"/>
          <w:sz w:val="28"/>
          <w:sz w:val="28"/>
          <w:szCs w:val="28"/>
          <w:rtl w:val="true"/>
          <w:lang w:bidi="ar-SA"/>
        </w:rPr>
        <w:t xml:space="preserve">الوادي اليابس، فيخرج إليه صاحب دمشق ليلقاه </w:t>
      </w:r>
      <w:r>
        <w:rPr>
          <w:rStyle w:val="FootnoteAnchor"/>
          <w:rtl w:val="true"/>
        </w:rPr>
        <w:footnoteReference w:id="382"/>
      </w:r>
      <w:r>
        <w:rPr>
          <w:rFonts w:ascii="Amiri" w:hAnsi="Amiri" w:eastAsia="Amiri" w:cs="Amiri"/>
          <w:color w:val="111111"/>
          <w:sz w:val="28"/>
          <w:sz w:val="28"/>
          <w:szCs w:val="28"/>
          <w:rtl w:val="true"/>
          <w:lang w:bidi="ar-SA"/>
        </w:rPr>
        <w:t>و يقاتله، فإذا نظر إلى رايته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ولد خالد بن يزيد بن أبي سفيان، رجل ضخم الهامة، بوجهه آثار </w:t>
      </w:r>
      <w:r>
        <w:rPr>
          <w:rStyle w:val="FootnoteAnchor"/>
          <w:rtl w:val="true"/>
        </w:rPr>
        <w:footnoteReference w:id="384"/>
      </w:r>
      <w:r>
        <w:rPr>
          <w:rFonts w:ascii="Amiri" w:hAnsi="Amiri" w:eastAsia="Amiri" w:cs="Amiri"/>
          <w:color w:val="111111"/>
          <w:sz w:val="28"/>
          <w:sz w:val="28"/>
          <w:szCs w:val="28"/>
          <w:rtl w:val="true"/>
          <w:lang w:bidi="ar-SA"/>
        </w:rPr>
        <w:t xml:space="preserve">جدريّ، بعينه </w:t>
      </w:r>
    </w:p>
    <w:p>
      <w:pPr>
        <w:pStyle w:val="BookText"/>
        <w:rPr/>
      </w:pPr>
      <w:r>
        <w:rPr>
          <w:rFonts w:ascii="Amiri" w:hAnsi="Amiri" w:eastAsia="Amiri" w:cs="Amiri"/>
          <w:color w:val="111111"/>
          <w:sz w:val="28"/>
          <w:sz w:val="28"/>
          <w:szCs w:val="28"/>
          <w:rtl w:val="true"/>
          <w:lang w:bidi="ar-SA"/>
        </w:rPr>
        <w:t xml:space="preserve">نكته بياض، يخرج من ناحية مدينة دمشق </w:t>
      </w:r>
      <w:r>
        <w:rPr>
          <w:rStyle w:val="FootnoteAnchor"/>
          <w:rtl w:val="true"/>
        </w:rPr>
        <w:footnoteReference w:id="385"/>
      </w:r>
      <w:r>
        <w:rPr>
          <w:rFonts w:ascii="Amiri" w:hAnsi="Amiri" w:eastAsia="Amiri" w:cs="Amiri"/>
          <w:color w:val="111111"/>
          <w:sz w:val="28"/>
          <w:sz w:val="28"/>
          <w:szCs w:val="28"/>
          <w:rtl w:val="true"/>
          <w:lang w:bidi="ar-SA"/>
        </w:rPr>
        <w:t xml:space="preserve">في واد يقال له الوادي اليابس، يخرج في سبعة </w:t>
      </w:r>
      <w:r>
        <w:rPr>
          <w:rStyle w:val="FootnoteAnchor"/>
          <w:rtl w:val="true"/>
        </w:rPr>
        <w:footnoteReference w:id="386"/>
      </w:r>
      <w:r>
        <w:rPr>
          <w:rFonts w:ascii="Amiri" w:hAnsi="Amiri" w:eastAsia="Amiri" w:cs="Amiri"/>
          <w:color w:val="111111"/>
          <w:sz w:val="28"/>
          <w:sz w:val="28"/>
          <w:szCs w:val="28"/>
          <w:rtl w:val="true"/>
          <w:lang w:bidi="ar-SA"/>
        </w:rPr>
        <w:t xml:space="preserve">نفر، مع رجل منهم لواء معقود، يعرفون به </w:t>
      </w:r>
      <w:r>
        <w:rPr>
          <w:rStyle w:val="FootnoteAnchor"/>
          <w:rtl w:val="true"/>
        </w:rPr>
        <w:footnoteReference w:id="387"/>
      </w:r>
      <w:r>
        <w:rPr>
          <w:rFonts w:ascii="Amiri" w:hAnsi="Amiri" w:eastAsia="Amiri" w:cs="Amiri"/>
          <w:color w:val="111111"/>
          <w:sz w:val="28"/>
          <w:sz w:val="28"/>
          <w:szCs w:val="28"/>
          <w:rtl w:val="true"/>
          <w:lang w:bidi="ar-SA"/>
        </w:rPr>
        <w:t>في النّصر، يسير بين يديه على ثلاثين ميلا، لا يرى ذلك العلم أحد يريده إلاّ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رجل يقال له السّفيانيّ في عمق دمشق، و عامّة من يتّبعه من كلب فيقتل حتّى يبقر بطون النّساء، و يقتل الصّبيان، فتجمع لهم قيس فيقتلها، حتى لا يمنع ذنب تلعة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المراد تمكن السفياني، انظر النهاية لابن الأثير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يخرج رجل من أهل بيتي في الحرم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فيبلغ السّفيانيّ، فيبعث إليه جندا من جنده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فيهزمهم، فيسير إليه السّفيانيّ بمن معه، حتى إذا 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ببيداء من الأرض خسف بهم، فلا</w:t>
      </w:r>
    </w:p>
    <w:p>
      <w:pPr>
        <w:pStyle w:val="BookText"/>
        <w:rPr/>
      </w:pPr>
      <w:r>
        <w:rPr>
          <w:rFonts w:ascii="Amiri" w:hAnsi="Amiri" w:eastAsia="Amiri" w:cs="Amiri"/>
          <w:color w:val="111111"/>
          <w:sz w:val="28"/>
          <w:sz w:val="28"/>
          <w:szCs w:val="28"/>
          <w:rtl w:val="true"/>
          <w:lang w:bidi="ar-SA"/>
        </w:rPr>
        <w:t>ينجو منهم إلاّ المخبر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شرط البخاريّ و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المهاجر بن القبطيّة،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زوج النبيّ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ليخسفنّ بقوم يغزون هذا البيت ببيداء من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كان فيهم الكاره؟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كلّ رجل على نيّته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زوج النبيّ صلى اللّه عليه و سلم، قالت</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ذكر رسول اللّه صلى اللّه عليه و سلم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الجيش الذي يخسف بهم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لعلّ فيهم المكره </w:t>
      </w:r>
      <w:r>
        <w:rPr>
          <w:rStyle w:val="FootnoteAnchor"/>
          <w:rtl w:val="true"/>
        </w:rPr>
        <w:footnoteReference w:id="3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يبعثون على نيّاتهم</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 الإمام أبو إسحاق الثّعلبيّ </w:t>
      </w:r>
      <w:r>
        <w:rPr>
          <w:rStyle w:val="FootnoteAnchor"/>
          <w:rtl w:val="true"/>
        </w:rPr>
        <w:footnoteReference w:id="396"/>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معنى قوله عزّ و جلّ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397"/>
      </w:r>
      <w:r>
        <w:rPr>
          <w:rFonts w:ascii="Amiri" w:hAnsi="Amiri" w:eastAsia="Amiri" w:cs="Amiri"/>
          <w:color w:val="111111"/>
          <w:sz w:val="28"/>
          <w:sz w:val="28"/>
          <w:szCs w:val="28"/>
          <w:rtl w:val="true"/>
          <w:lang w:bidi="ar-SA"/>
        </w:rPr>
        <w:t>فذكر سنده إلى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فتنة تكون بين أهل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خرج عليهم السّفيانيّ، من الوادي اليابس في فوره ذلك حتى ينزل دمشق، فيبعث جيشين؛ جيشا إلى المشرق، و جيشا إلى المدينة، حتى إذا نزلوا بأرض بابل، في المدينة الملعونة، و البقعة الخبيثة، فيقتلون أكثر من ثلاثة آلاف، و يبقرون بها أكثر من مائة امرأة، و يقتلون بها ثلاثمائة كبش </w:t>
      </w:r>
      <w:r>
        <w:rPr>
          <w:rStyle w:val="FootnoteAnchor"/>
          <w:rtl w:val="true"/>
        </w:rPr>
        <w:footnoteReference w:id="398"/>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يخرجون متوجّهين إلى الشّام، فتخرج راية هدى من الكوفة، فتلحق ذلك الجيش، منها على مسيرة ليلتين، فيقتلونهم، لا يفلت منهم مخبر، و يستنقذون ما في أيديهم من السّبي و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يحلّ جيشه الثّاني بالمدينة، فينهبونها ثلاثة أيّام و لياليها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يخرجون متوجّهين إلى مكّة، حتّى إذا كانوا بالبيداء، بعث اللّه عزّ و جلّ جبريل،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فأبدهم، فيضربها برجله ضربة يخسف اللّه بهم، و ذلك قوله عزّ و جلّ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و لا يفلت منهم إلاّ رجلان؛ أحدهما بشير، و الآخر نذير، و هما 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جاء القول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جهينة الخبر اليقين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تسائل عن خصيل كل ركب و ذكر أنّه لخمار يهودي يدعى غصين بن حي، انظر المثل و الشعر و القصة في الفاخر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 عند أبي عبيد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 كل ركب عن حصين و نسبه للحمام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المثل و الشعر و القصة في فصل المقال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 صدر البيت عند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تسائل عن حصين كل ركب و نسبه للأخنس بن كعب الجهني، و حصين هو ابن عمرو بن معاوية الكلابي، أو ابن سبيع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المثل و الشعر و القصة في مجمع الأمثال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صدر البيت عند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 عن حضين كل ركب و نسبه أيضا للأخنس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المثل و الشعر و القصة في المستقصى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هذه القصّة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جعفر </w:t>
      </w:r>
    </w:p>
    <w:p>
      <w:pPr>
        <w:pStyle w:val="BookText"/>
        <w:rPr/>
      </w:pPr>
      <w:r>
        <w:rPr>
          <w:rFonts w:ascii="Amiri" w:hAnsi="Amiri" w:eastAsia="Amiri" w:cs="Amiri"/>
          <w:color w:val="111111"/>
          <w:sz w:val="28"/>
          <w:sz w:val="28"/>
          <w:szCs w:val="28"/>
          <w:rtl w:val="true"/>
          <w:lang w:bidi="ar-SA"/>
        </w:rPr>
        <w:t xml:space="preserve">الطّبريّ </w:t>
      </w:r>
      <w:r>
        <w:rPr>
          <w:rStyle w:val="FootnoteAnchor"/>
          <w:rtl w:val="true"/>
        </w:rPr>
        <w:footnoteReference w:id="402"/>
      </w:r>
      <w:r>
        <w:rPr>
          <w:rFonts w:ascii="Amiri" w:hAnsi="Amiri" w:eastAsia="Amiri" w:cs="Amiri"/>
          <w:color w:val="111111"/>
          <w:sz w:val="28"/>
          <w:sz w:val="28"/>
          <w:szCs w:val="28"/>
          <w:rtl w:val="true"/>
          <w:lang w:bidi="ar-SA"/>
        </w:rPr>
        <w:t>، عن حذيفة،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الإمام أبو بكر محمّد بن الحسن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توفي سنة إحدى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المنتظم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18/146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طبقات المفسرين للسيوطي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طبقات المفسرين للداودي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النّقّاش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السّفيانيّ، و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يخرج من الوادي اليابس في أخواله، و أخواله من كلب، يخطبون على منابر الشّام، فإذا بلغوا عين التّمر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 اللّه تعالى الإيمان من قلوبهم، فتجوز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ينتهوا إلى جبل الذّهب، فيقاتلون قتالا شديدا فيقتل السّفيانيّ سبعين ألف رجل، عليهم السّيوف المحلاّة، و المناطق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المفضّضة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الكوفة، فيصير أهلها ثلاث فرق؛ فرقة تلحق به </w:t>
      </w:r>
      <w:r>
        <w:rPr>
          <w:rStyle w:val="FootnoteAnchor"/>
          <w:rtl w:val="true"/>
        </w:rPr>
        <w:footnoteReference w:id="404"/>
      </w:r>
      <w:r>
        <w:rPr>
          <w:rFonts w:ascii="IRNazanin" w:hAnsi="IRNazanin" w:eastAsia="IRNazanin"/>
          <w:color w:val="111111"/>
          <w:sz w:val="28"/>
          <w:sz w:val="28"/>
          <w:szCs w:val="28"/>
          <w:rtl w:val="true"/>
          <w:lang w:bidi="fa-IR"/>
        </w:rPr>
        <w:t xml:space="preserve">، و هم </w:t>
      </w:r>
    </w:p>
    <w:p>
      <w:pPr>
        <w:pStyle w:val="BookText"/>
        <w:rPr/>
      </w:pPr>
      <w:r>
        <w:rPr>
          <w:rFonts w:ascii="Amiri" w:hAnsi="Amiri" w:eastAsia="Amiri" w:cs="Amiri"/>
          <w:color w:val="111111"/>
          <w:sz w:val="28"/>
          <w:sz w:val="28"/>
          <w:szCs w:val="28"/>
          <w:rtl w:val="true"/>
          <w:lang w:bidi="ar-SA"/>
        </w:rPr>
        <w:t xml:space="preserve">أشرّ </w:t>
      </w:r>
      <w:r>
        <w:rPr>
          <w:rStyle w:val="FootnoteAnchor"/>
          <w:rtl w:val="true"/>
        </w:rPr>
        <w:footnoteReference w:id="405"/>
      </w:r>
      <w:r>
        <w:rPr>
          <w:rFonts w:ascii="Amiri" w:hAnsi="Amiri" w:eastAsia="Amiri" w:cs="Amiri"/>
          <w:color w:val="111111"/>
          <w:sz w:val="28"/>
          <w:sz w:val="28"/>
          <w:szCs w:val="28"/>
          <w:rtl w:val="true"/>
          <w:lang w:bidi="ar-SA"/>
        </w:rPr>
        <w:t xml:space="preserve">خلق اللّه تعالى، و فرقة تقاتله </w:t>
      </w:r>
      <w:r>
        <w:rPr>
          <w:rStyle w:val="FootnoteAnchor"/>
          <w:rtl w:val="true"/>
        </w:rPr>
        <w:footnoteReference w:id="406"/>
      </w:r>
      <w:r>
        <w:rPr>
          <w:rFonts w:ascii="Amiri" w:hAnsi="Amiri" w:eastAsia="Amiri" w:cs="Amiri"/>
          <w:color w:val="111111"/>
          <w:sz w:val="28"/>
          <w:sz w:val="28"/>
          <w:szCs w:val="28"/>
          <w:rtl w:val="true"/>
          <w:lang w:bidi="ar-SA"/>
        </w:rPr>
        <w:t>، و هم عند اللّه تعالى شهداء، و فرقة تلحق الأعراب، و هم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يغلب على الكوفة فيفتضّ أصحابه ثلاثين ألف عذراء، فإذا أصبحوا كشفوا شعورهنّ، و أقاموهنّ في السّوق يبيعونهنّ، فعند ذلك كم من لاطمة خدّها، كاشفة شعرها، بدجلة أو على شاطىء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فيبلغ الخبر أهل البصرة، فيركبون إليهم في البرّ و البحر، فيستنقذون أولئك النّساء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فرق، فرقة تسير نحو الرّيّ، و فرقة تبقى في الكوفة، </w:t>
      </w:r>
      <w:r>
        <w:rPr>
          <w:rStyle w:val="FootnoteAnchor"/>
          <w:rtl w:val="true"/>
        </w:rPr>
        <w:footnoteReference w:id="407"/>
      </w:r>
      <w:r>
        <w:rPr>
          <w:rFonts w:ascii="Amiri" w:hAnsi="Amiri" w:eastAsia="Amiri" w:cs="Amiri"/>
          <w:color w:val="111111"/>
          <w:sz w:val="28"/>
          <w:sz w:val="28"/>
          <w:szCs w:val="28"/>
          <w:rtl w:val="true"/>
          <w:lang w:bidi="ar-SA"/>
        </w:rPr>
        <w:t xml:space="preserve">و فرقة تأتي المدينة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عليهم رجل من بني زهرة، فيحاصرون أهل المدينة، فيقبلون </w:t>
      </w:r>
      <w:r>
        <w:rPr>
          <w:rStyle w:val="FootnoteAnchor"/>
          <w:rtl w:val="true"/>
        </w:rPr>
        <w:footnoteReference w:id="408"/>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بالمدينة مقتلة عظيمة حتّى يبلغ الدّم الرّأس المقطوع، و يقتل رجل من أهل بيت النبيّ صلى اللّه عليه و سلم، و امرأة، و اسم الرجل محمّد، و يقال اسمه عليّ، و المرأة فاطمة، فيصلبونهما عراة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يشتدّ غضب اللّه تعالى عليهم، و يبلغ الخبر إلى وليّ اللّه تعالى، فيخرج من قرية من قرى جرش </w:t>
      </w:r>
      <w:r>
        <w:rPr>
          <w:rStyle w:val="FootnoteAnchor"/>
          <w:rtl w:val="true"/>
        </w:rPr>
        <w:footnoteReference w:id="409"/>
      </w:r>
      <w:r>
        <w:rPr>
          <w:rFonts w:ascii="Amiri" w:hAnsi="Amiri" w:eastAsia="Amiri" w:cs="Amiri"/>
          <w:color w:val="111111"/>
          <w:sz w:val="28"/>
          <w:sz w:val="28"/>
          <w:szCs w:val="28"/>
          <w:rtl w:val="true"/>
          <w:lang w:bidi="ar-SA"/>
        </w:rPr>
        <w:t xml:space="preserve">، في ثلاثين رجلا، فيبلغ </w:t>
      </w:r>
    </w:p>
    <w:p>
      <w:pPr>
        <w:pStyle w:val="BookText"/>
        <w:rPr/>
      </w:pPr>
      <w:r>
        <w:rPr>
          <w:rFonts w:ascii="Amiri" w:hAnsi="Amiri" w:eastAsia="Amiri" w:cs="Amiri"/>
          <w:color w:val="111111"/>
          <w:sz w:val="28"/>
          <w:sz w:val="28"/>
          <w:szCs w:val="28"/>
          <w:rtl w:val="true"/>
          <w:lang w:bidi="ar-SA"/>
        </w:rPr>
        <w:t>المؤمنين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فيأتونه من كلّ أرض، يحنّون إليه كما تحنّ النّاقة إلى فصيلها، فيجيء فيدخل مكّة، و تقام الصلاة،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أنتم الذين نكثتم و غدرتم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فيصلّي بهم </w:t>
      </w:r>
      <w:r>
        <w:rPr>
          <w:rStyle w:val="FootnoteAnchor"/>
          <w:rtl w:val="true"/>
        </w:rPr>
        <w:footnoteReference w:id="410"/>
      </w:r>
      <w:r>
        <w:rPr>
          <w:rFonts w:ascii="Amiri" w:hAnsi="Amiri" w:eastAsia="Amiri" w:cs="Amiri"/>
          <w:color w:val="111111"/>
          <w:sz w:val="28"/>
          <w:sz w:val="28"/>
          <w:szCs w:val="28"/>
          <w:rtl w:val="true"/>
          <w:lang w:bidi="ar-SA"/>
        </w:rPr>
        <w:t xml:space="preserve">رجل، ثمّ يتداعون عليه بالبيعة تداعي </w:t>
      </w:r>
      <w:r>
        <w:rPr>
          <w:rStyle w:val="FootnoteAnchor"/>
          <w:rtl w:val="true"/>
        </w:rPr>
        <w:footnoteReference w:id="411"/>
      </w:r>
      <w:r>
        <w:rPr>
          <w:rFonts w:ascii="Amiri" w:hAnsi="Amiri" w:eastAsia="Amiri" w:cs="Amiri"/>
          <w:color w:val="111111"/>
          <w:sz w:val="28"/>
          <w:sz w:val="28"/>
          <w:szCs w:val="28"/>
          <w:rtl w:val="true"/>
          <w:lang w:bidi="ar-SA"/>
        </w:rPr>
        <w:t>الإبل الهيم يوم ورودها حياضها، فيبايعونه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البيعة تبعه النّاس، ثمّ يبعث خيلا إلى المدينة، عليهم رجل من أهل بيته ليقاتل </w:t>
      </w:r>
      <w:r>
        <w:rPr>
          <w:rStyle w:val="FootnoteAnchor"/>
          <w:rtl w:val="true"/>
        </w:rPr>
        <w:footnoteReference w:id="412"/>
      </w:r>
      <w:r>
        <w:rPr>
          <w:rFonts w:ascii="Amiri" w:hAnsi="Amiri" w:eastAsia="Amiri" w:cs="Amiri"/>
          <w:color w:val="111111"/>
          <w:sz w:val="28"/>
          <w:sz w:val="28"/>
          <w:szCs w:val="28"/>
          <w:rtl w:val="true"/>
          <w:lang w:bidi="ar-SA"/>
        </w:rPr>
        <w:t>الزّهريّ، فيقتل من كلا الفريقين مقتلة عظيمة، ثمّ يرزق اللّه تعالى وليّه الظّفر فيقتل الزّهريّ، و يقتل أصحابه، فالخائب يومئذ من خاب من غنيمة كلب و لو بعقال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 الخبر السّفيانيّ خرج من الكوفة في سبعين ألفا، حتّى إذا بلغ البيداء عسكر بها، و هو يريد قتال وليّ اللّه، و خراب بيت اللّه، فبينما هم كذلك بالبيداء </w:t>
      </w:r>
      <w:r>
        <w:rPr>
          <w:rStyle w:val="FootnoteAnchor"/>
          <w:rtl w:val="true"/>
        </w:rPr>
        <w:footnoteReference w:id="413"/>
      </w:r>
      <w:r>
        <w:rPr>
          <w:rFonts w:ascii="Amiri" w:hAnsi="Amiri" w:eastAsia="Amiri" w:cs="Amiri"/>
          <w:color w:val="111111"/>
          <w:sz w:val="28"/>
          <w:sz w:val="28"/>
          <w:szCs w:val="28"/>
          <w:rtl w:val="true"/>
          <w:lang w:bidi="ar-SA"/>
        </w:rPr>
        <w:t>إذ نفر فرس لرجل من العسكر، فخرج الرجل في طلبه، و بعث اللّه إليه جبريل فضرب الأرض برجله ضربة، فيخسف اللّه تعالى بالسّفيانيّ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يرجع الرجل يقود فرسه، فيستقبله جبريل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 في العسكر؟ فيضربه جبريل عليه السّلام بجناحه، فيحوّل وجهه مكان القفا، ثمّ يمشي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فلا يفوتون وَ أُخِذُوا مِنْ مَكانٍ قَرِيبٍ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 السّفّيانيّ الفرات إلاّ و 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الإمام أبو الحسن محمّد بن عبيد الكسائيّ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924,824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L. A. G</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عن كعب الأحبار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نزول عيسى عليه السّلام إلى الأرض، و لا بدّ أن يظهر بين يديه علامات و فتن، فأوّل ما يخرج و يغلب على البلاد الأصهب، يخرج من بلاد الجزيرة، ثمّ يخرج من بعده الجرهميّ من الشّام، و يخرج القحطانيّ من بلاد اليمن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هؤلاء الثّلاثة قد تغلّبوا على مواضعهم بالظّلم، و إذ قد خرج السّفيانيّ، من دمشق،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واد </w:t>
      </w:r>
    </w:p>
    <w:p>
      <w:pPr>
        <w:pStyle w:val="BookText"/>
        <w:rPr/>
      </w:pPr>
      <w:r>
        <w:rPr>
          <w:rFonts w:ascii="IRNazanin" w:hAnsi="IRNazanin" w:eastAsia="IRNazanin"/>
          <w:color w:val="111111"/>
          <w:sz w:val="28"/>
          <w:sz w:val="28"/>
          <w:szCs w:val="28"/>
          <w:rtl w:val="true"/>
          <w:lang w:bidi="fa-IR"/>
        </w:rPr>
        <w:t xml:space="preserve">بأرض الشّام، و معه أخواله </w:t>
      </w:r>
      <w:r>
        <w:rPr>
          <w:rStyle w:val="FootnoteAnchor"/>
          <w:rtl w:val="true"/>
        </w:rPr>
        <w:footnoteReference w:id="416"/>
      </w:r>
      <w:r>
        <w:rPr>
          <w:rFonts w:ascii="Amiri" w:hAnsi="Amiri" w:eastAsia="Amiri" w:cs="Amiri"/>
          <w:color w:val="111111"/>
          <w:sz w:val="28"/>
          <w:sz w:val="28"/>
          <w:szCs w:val="28"/>
          <w:rtl w:val="true"/>
          <w:lang w:bidi="ar-SA"/>
        </w:rPr>
        <w:t xml:space="preserve">من بني كلب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اسمه معاوية بن عتبة، و هو ربعة </w:t>
      </w:r>
      <w:r>
        <w:rPr>
          <w:rStyle w:val="FootnoteAnchor"/>
          <w:rtl w:val="true"/>
        </w:rPr>
        <w:footnoteReference w:id="417"/>
      </w:r>
      <w:r>
        <w:rPr>
          <w:rFonts w:ascii="Amiri" w:hAnsi="Amiri" w:eastAsia="Amiri" w:cs="Amiri"/>
          <w:color w:val="111111"/>
          <w:sz w:val="28"/>
          <w:sz w:val="28"/>
          <w:szCs w:val="28"/>
          <w:rtl w:val="true"/>
          <w:lang w:bidi="ar-SA"/>
        </w:rPr>
        <w:t xml:space="preserve">من الرّجال، دقيق الوجه، جهوريّ الصّوت </w:t>
      </w:r>
      <w:r>
        <w:rPr>
          <w:rStyle w:val="FootnoteAnchor"/>
          <w:rtl w:val="true"/>
        </w:rPr>
        <w:footnoteReference w:id="418"/>
      </w:r>
      <w:r>
        <w:rPr>
          <w:rFonts w:ascii="Amiri" w:hAnsi="Amiri" w:eastAsia="Amiri" w:cs="Amiri"/>
          <w:color w:val="111111"/>
          <w:sz w:val="28"/>
          <w:sz w:val="28"/>
          <w:szCs w:val="28"/>
          <w:rtl w:val="true"/>
          <w:lang w:bidi="ar-SA"/>
        </w:rPr>
        <w:t xml:space="preserve">، طويل الأنف، عينه اليمنى يحسبه من يراه يقول أعور، و يظهر الزّهد، فإذا اشتدّت شوكته محا اللّه الإيمان من قلبه، و سفك </w:t>
      </w:r>
      <w:r>
        <w:rPr>
          <w:rStyle w:val="FootnoteAnchor"/>
          <w:rtl w:val="true"/>
        </w:rPr>
        <w:footnoteReference w:id="419"/>
      </w:r>
      <w:r>
        <w:rPr>
          <w:rFonts w:ascii="Amiri" w:hAnsi="Amiri" w:eastAsia="Amiri" w:cs="Amiri"/>
          <w:color w:val="111111"/>
          <w:sz w:val="28"/>
          <w:sz w:val="28"/>
          <w:szCs w:val="28"/>
          <w:rtl w:val="true"/>
          <w:lang w:bidi="ar-SA"/>
        </w:rPr>
        <w:t xml:space="preserve">الدّماء، و يعطّل الجمعة و الجماعة، و يكثر في زمانه الكفر و الفسق </w:t>
      </w:r>
      <w:r>
        <w:rPr>
          <w:rStyle w:val="FootnoteAnchor"/>
          <w:rtl w:val="true"/>
        </w:rPr>
        <w:footnoteReference w:id="420"/>
      </w:r>
      <w:r>
        <w:rPr>
          <w:rFonts w:ascii="Amiri" w:hAnsi="Amiri" w:eastAsia="Amiri" w:cs="Amiri"/>
          <w:color w:val="111111"/>
          <w:sz w:val="28"/>
          <w:sz w:val="28"/>
          <w:szCs w:val="28"/>
          <w:rtl w:val="true"/>
          <w:lang w:bidi="ar-SA"/>
        </w:rPr>
        <w:t>في كلّ البلاد، حتّى يفجر الفسّاق، و يكثر القتل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يجتمعون </w:t>
      </w:r>
      <w:r>
        <w:rPr>
          <w:rStyle w:val="FootnoteAnchor"/>
          <w:rtl w:val="true"/>
        </w:rPr>
        <w:footnoteReference w:id="421"/>
      </w:r>
      <w:r>
        <w:rPr>
          <w:rFonts w:ascii="Amiri" w:hAnsi="Amiri" w:eastAsia="Amiri" w:cs="Amiri"/>
          <w:color w:val="111111"/>
          <w:sz w:val="28"/>
          <w:sz w:val="28"/>
          <w:szCs w:val="28"/>
          <w:rtl w:val="true"/>
          <w:lang w:bidi="ar-SA"/>
        </w:rPr>
        <w:t>أهل مكّة إلى السّفيانيّ، يخوّفونه عقوبة اللّه عزّ و جلّ، فيأمر بقتلهم، و قتل العلماء و الزّهّاد في جميع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يجتمعون إلى رجل من قريش، له اتّصال برسول اللّه صلى اللّه عليه و سلم، لهلاك السّفيانيّ، و يتّصل بمكّة، و يكونون على عدد أهل بدر، ثلاثمائة و ثلاثة عشر رجلا، ثمّ تجتمع إليه المؤمنون، و ينكسف القمر ثلاث ليالي متواليات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المهديّ بمكّة </w:t>
      </w:r>
      <w:r>
        <w:rPr>
          <w:rStyle w:val="FootnoteAnchor"/>
          <w:rtl w:val="true"/>
        </w:rPr>
        <w:footnoteReference w:id="422"/>
      </w:r>
      <w:r>
        <w:rPr>
          <w:rFonts w:ascii="Amiri" w:hAnsi="Amiri" w:eastAsia="Amiri" w:cs="Amiri"/>
          <w:color w:val="111111"/>
          <w:sz w:val="28"/>
          <w:sz w:val="28"/>
          <w:szCs w:val="28"/>
          <w:rtl w:val="true"/>
          <w:lang w:bidi="ar-SA"/>
        </w:rPr>
        <w:t xml:space="preserve">، فيبلغ خبره إلى السّفيانيّ، فيجيّش </w:t>
      </w:r>
      <w:r>
        <w:rPr>
          <w:rStyle w:val="FootnoteAnchor"/>
          <w:rtl w:val="true"/>
        </w:rPr>
        <w:footnoteReference w:id="423"/>
      </w:r>
      <w:r>
        <w:rPr>
          <w:rFonts w:ascii="Amiri" w:hAnsi="Amiri" w:eastAsia="Amiri" w:cs="Amiri"/>
          <w:color w:val="111111"/>
          <w:sz w:val="28"/>
          <w:sz w:val="28"/>
          <w:szCs w:val="28"/>
          <w:rtl w:val="true"/>
          <w:lang w:bidi="ar-SA"/>
        </w:rPr>
        <w:t xml:space="preserve">إليه </w:t>
      </w:r>
    </w:p>
    <w:p>
      <w:pPr>
        <w:pStyle w:val="BookText"/>
        <w:rPr/>
      </w:pPr>
      <w:r>
        <w:rPr>
          <w:rFonts w:ascii="Amiri" w:hAnsi="Amiri" w:eastAsia="Amiri" w:cs="Amiri"/>
          <w:color w:val="111111"/>
          <w:sz w:val="28"/>
          <w:sz w:val="28"/>
          <w:szCs w:val="28"/>
          <w:rtl w:val="true"/>
          <w:lang w:bidi="ar-SA"/>
        </w:rPr>
        <w:t xml:space="preserve">ثلاثين ألفا، و ينزلون بالبيداء، فإذا استقرّوا خسف اللّه بهم، و تأخذهم الأرض إلى أعناقهم </w:t>
      </w:r>
      <w:r>
        <w:rPr>
          <w:rStyle w:val="FootnoteAnchor"/>
          <w:rtl w:val="true"/>
        </w:rPr>
        <w:footnoteReference w:id="424"/>
      </w:r>
      <w:r>
        <w:rPr>
          <w:rFonts w:ascii="Amiri" w:hAnsi="Amiri" w:eastAsia="Amiri" w:cs="Amiri"/>
          <w:color w:val="111111"/>
          <w:sz w:val="28"/>
          <w:sz w:val="28"/>
          <w:szCs w:val="28"/>
          <w:rtl w:val="true"/>
          <w:lang w:bidi="ar-SA"/>
        </w:rPr>
        <w:t xml:space="preserve">، حتّى لا يفلت منهم إلاّ رجلان يمرّان </w:t>
      </w:r>
      <w:r>
        <w:rPr>
          <w:rStyle w:val="FootnoteAnchor"/>
          <w:rtl w:val="true"/>
        </w:rPr>
        <w:footnoteReference w:id="425"/>
      </w:r>
      <w:r>
        <w:rPr>
          <w:rFonts w:ascii="Amiri" w:hAnsi="Amiri" w:eastAsia="Amiri" w:cs="Amiri"/>
          <w:color w:val="111111"/>
          <w:sz w:val="28"/>
          <w:sz w:val="28"/>
          <w:szCs w:val="28"/>
          <w:rtl w:val="true"/>
          <w:lang w:bidi="ar-SA"/>
        </w:rPr>
        <w:t xml:space="preserve">، فيخبر السّفيانيّ، فإذا وصلوا إلى عسكره أصابهما كما أصابهم، ثمّ يخسف بأحد الرّجلين، و الآخر حوّل </w:t>
      </w:r>
      <w:r>
        <w:rPr>
          <w:rStyle w:val="FootnoteAnchor"/>
          <w:rtl w:val="true"/>
        </w:rPr>
        <w:footnoteReference w:id="426"/>
      </w:r>
      <w:r>
        <w:rPr>
          <w:rFonts w:ascii="Amiri" w:hAnsi="Amiri" w:eastAsia="Amiri" w:cs="Amiri"/>
          <w:color w:val="111111"/>
          <w:sz w:val="28"/>
          <w:sz w:val="28"/>
          <w:szCs w:val="28"/>
          <w:rtl w:val="true"/>
          <w:lang w:bidi="ar-SA"/>
        </w:rPr>
        <w:t>اللّه وجهه إلى قفاه، فيغنم المهديّ أموالهم،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وقعة بالزّوراء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الزّوراء؟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بالمشرق، بين أنهار، يسكنها شرار خلق اللّه، و جبابرة من أمّتي، تقذف </w:t>
      </w:r>
      <w:r>
        <w:rPr>
          <w:rStyle w:val="FootnoteAnchor"/>
          <w:rtl w:val="true"/>
        </w:rPr>
        <w:footnoteReference w:id="427"/>
      </w:r>
      <w:r>
        <w:rPr>
          <w:rFonts w:ascii="Amiri" w:hAnsi="Amiri" w:eastAsia="Amiri" w:cs="Amiri"/>
          <w:color w:val="111111"/>
          <w:sz w:val="28"/>
          <w:sz w:val="28"/>
          <w:szCs w:val="28"/>
          <w:rtl w:val="true"/>
          <w:lang w:bidi="ar-SA"/>
        </w:rPr>
        <w:t xml:space="preserve">بأربعة أصناف من العذاب؛ بالسّيف، </w:t>
      </w:r>
      <w:r>
        <w:rPr>
          <w:rStyle w:val="FootnoteAnchor"/>
          <w:rtl w:val="true"/>
        </w:rPr>
        <w:footnoteReference w:id="428"/>
      </w:r>
      <w:r>
        <w:rPr>
          <w:rFonts w:ascii="IRNazanin" w:hAnsi="IRNazanin" w:eastAsia="IRNazanin"/>
          <w:color w:val="111111"/>
          <w:sz w:val="28"/>
          <w:sz w:val="28"/>
          <w:szCs w:val="28"/>
          <w:rtl w:val="true"/>
          <w:lang w:bidi="fa-IR"/>
        </w:rPr>
        <w:t xml:space="preserve">و الخسف، و القذف، و المسخ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السّودان طلبت </w:t>
      </w:r>
      <w:r>
        <w:rPr>
          <w:rStyle w:val="FootnoteAnchor"/>
          <w:rtl w:val="true"/>
        </w:rPr>
        <w:footnoteReference w:id="429"/>
      </w:r>
      <w:r>
        <w:rPr>
          <w:rFonts w:ascii="IRNazanin" w:hAnsi="IRNazanin" w:eastAsia="IRNazanin"/>
          <w:color w:val="111111"/>
          <w:sz w:val="28"/>
          <w:sz w:val="28"/>
          <w:szCs w:val="28"/>
          <w:rtl w:val="true"/>
          <w:lang w:bidi="fa-IR"/>
        </w:rPr>
        <w:t xml:space="preserve">العرب، </w:t>
      </w:r>
    </w:p>
    <w:p>
      <w:pPr>
        <w:pStyle w:val="BookText"/>
        <w:rPr/>
      </w:pPr>
      <w:r>
        <w:rPr>
          <w:rFonts w:ascii="Amiri" w:hAnsi="Amiri" w:eastAsia="Amiri" w:cs="Amiri"/>
          <w:color w:val="111111"/>
          <w:sz w:val="28"/>
          <w:sz w:val="28"/>
          <w:szCs w:val="28"/>
          <w:rtl w:val="true"/>
          <w:lang w:bidi="ar-SA"/>
        </w:rPr>
        <w:t>ينكشفون حتّى يلحقوا ببطن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ببطن الأردنّ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خرج السّفيانيّ في ستّين و ثلاثمائة راكب، حتّى يأتي دمشق، فلا يأتي عليهم شهر حتّى يبايعه من كلب ثلاثون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جيشا إلى العراق، فيقتل بالزّوراء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يخرجون إلى الكوفة فينهبونها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تخرج راية من المشرق، و يقودها رجل من تميم،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ابن صالح، فيستنقذ ما في أيديهم من سبي أهل الكوفة و 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جيش آخر من جيوش السّفيانيّ إلى المدينة، فينهبونها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يسيرون إلى مكّة، حتّى إذا كانوا بالبيداء بعث اللّه تعالى جبريل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فيضربهم برجله ضربة يخسف اللّه عزّ و جلّ بهم، فلا يبقى منهم إلاّ رجلان، فيقدمان على السّفيانيّ فيخبرانه بخسف الجيش، فلا يهوله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رجالا من قريش يهربون إلى قسطنطينيّة، فيبعث السّفيانيّ إلى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بهم في المجامع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بهم إليه، فيضرب أعناقهم على باب المدينة بدمشق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إنّه يطاف بالمرأة في مسجد </w:t>
      </w:r>
      <w:r>
        <w:rPr>
          <w:rStyle w:val="FootnoteAnchor"/>
          <w:rtl w:val="true"/>
        </w:rPr>
        <w:footnoteReference w:id="432"/>
      </w:r>
      <w:r>
        <w:rPr>
          <w:rFonts w:ascii="IRNazanin" w:hAnsi="IRNazanin" w:eastAsia="IRNazanin"/>
          <w:color w:val="111111"/>
          <w:sz w:val="28"/>
          <w:sz w:val="28"/>
          <w:szCs w:val="28"/>
          <w:rtl w:val="true"/>
          <w:lang w:bidi="fa-IR"/>
        </w:rPr>
        <w:t xml:space="preserve">دمشق </w:t>
      </w:r>
      <w:r>
        <w:rPr>
          <w:rStyle w:val="FootnoteAnchor"/>
          <w:rtl w:val="true"/>
        </w:rPr>
        <w:footnoteReference w:id="433"/>
      </w:r>
      <w:r>
        <w:rPr>
          <w:rFonts w:ascii="Amiri" w:hAnsi="Amiri" w:eastAsia="Amiri" w:cs="Amiri"/>
          <w:color w:val="111111"/>
          <w:sz w:val="28"/>
          <w:sz w:val="28"/>
          <w:szCs w:val="28"/>
          <w:rtl w:val="true"/>
          <w:lang w:bidi="ar-SA"/>
        </w:rPr>
        <w:t xml:space="preserve">في الثّوب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على مجلس مجلس، حتّى تأتي فخذ السّفيانيّ فتجلس عليه، و هو في المحراب قاعدا، فيقوم رجل مسلم من المسلمين،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أكفرتم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فيضرب عنقه في مسجد دمشق، و يقتل كلّ من شايعه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عزّ و جلّ قد قطع عنكم </w:t>
      </w:r>
      <w:r>
        <w:rPr>
          <w:rStyle w:val="FootnoteAnchor"/>
          <w:rtl w:val="true"/>
        </w:rPr>
        <w:footnoteReference w:id="434"/>
      </w:r>
      <w:r>
        <w:rPr>
          <w:rFonts w:ascii="Amiri" w:hAnsi="Amiri" w:eastAsia="Amiri" w:cs="Amiri"/>
          <w:color w:val="111111"/>
          <w:sz w:val="28"/>
          <w:sz w:val="28"/>
          <w:szCs w:val="28"/>
          <w:rtl w:val="true"/>
          <w:lang w:bidi="ar-SA"/>
        </w:rPr>
        <w:t>مدّة الجبّارين و المنافقين و أشياعهم، و ولاّكم خير أمّة محمّد صلى اللّه عليه و سلم، فالحقوا به بمكّة، فإنّه المهديّ، و اسمه أحمد بن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عمران بن الحصين،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 حتّى نعرفه؟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رجل من ولدي، كأنّه من رجال بني إسرائيل، عليه عباءتان قطوانيّتان </w:t>
      </w:r>
      <w:r>
        <w:rPr>
          <w:rStyle w:val="FootnoteAnchor"/>
          <w:rtl w:val="true"/>
        </w:rPr>
        <w:footnoteReference w:id="435"/>
      </w:r>
      <w:r>
        <w:rPr>
          <w:rFonts w:ascii="Amiri" w:hAnsi="Amiri" w:eastAsia="Amiri" w:cs="Amiri"/>
          <w:color w:val="111111"/>
          <w:sz w:val="28"/>
          <w:sz w:val="28"/>
          <w:szCs w:val="28"/>
          <w:rtl w:val="true"/>
          <w:lang w:bidi="ar-SA"/>
        </w:rPr>
        <w:t>، كأنّ وجهه الكوكب الدّرّيّ في اللّون، في خدّه الأيمن خال أسود، ابن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فيخرج الأبدال </w:t>
      </w:r>
      <w:r>
        <w:rPr>
          <w:rStyle w:val="FootnoteAnchor"/>
          <w:rtl w:val="true"/>
        </w:rPr>
        <w:footnoteReference w:id="436"/>
      </w:r>
      <w:r>
        <w:rPr>
          <w:rFonts w:ascii="Amiri" w:hAnsi="Amiri" w:eastAsia="Amiri" w:cs="Amiri"/>
          <w:color w:val="111111"/>
          <w:sz w:val="28"/>
          <w:sz w:val="28"/>
          <w:szCs w:val="28"/>
          <w:rtl w:val="true"/>
          <w:lang w:bidi="ar-SA"/>
        </w:rPr>
        <w:t>من الشّام و أشباههم، و تخرج إليه النّجباء من مصر، و عصائب أهل الشّرق و أشباههم، حتّى يأتوا مكّة، فيبايع له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متوجّها إلى الشّام، و جبريل على مقدّمته، و ميكائيل على ساقته، فيفرح به أهل السّماء و أهل الأرض و الطّير و الوحوش، و الحيتان في البحر، و تزيد المياه في دولته، و تمدّ الأنهار، و تضعف الأرض أكلها، و تستخرج الكنوز كلّها </w:t>
      </w:r>
      <w:r>
        <w:rPr>
          <w:rStyle w:val="FootnoteAnchor"/>
          <w:rtl w:val="true"/>
        </w:rPr>
        <w:footnoteReference w:id="437"/>
      </w:r>
      <w:r>
        <w:rPr>
          <w:rFonts w:ascii="Amiri" w:hAnsi="Amiri" w:eastAsia="Amiri" w:cs="Amiri"/>
          <w:color w:val="111111"/>
          <w:sz w:val="28"/>
          <w:sz w:val="28"/>
          <w:szCs w:val="28"/>
          <w:rtl w:val="true"/>
          <w:lang w:bidi="ar-SA"/>
        </w:rPr>
        <w:t>، فيقدم الشّام، فيذبح السّفيانيّ تحت الشّجرة الّتي أغصانها إلى بحيرة طبريّة، و يقتل كلبا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فالخائب من خاب يوم كلب، و لو بعقال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يحلّ قتالهم و هم موحّدون؟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هم يومئذ على ردّة، يزعمون أنّ الخمر حلال، و لا يصلّون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المحروم من حرم غنيمة كلب، و لو عقالا، و الّذي نفسي بيده لتباعنّ نساؤهم على </w:t>
      </w:r>
    </w:p>
    <w:p>
      <w:pPr>
        <w:pStyle w:val="BookText"/>
        <w:rPr/>
      </w:pPr>
      <w:r>
        <w:rPr>
          <w:rFonts w:ascii="Amiri" w:hAnsi="Amiri" w:eastAsia="Amiri" w:cs="Amiri"/>
          <w:color w:val="111111"/>
          <w:sz w:val="28"/>
          <w:sz w:val="28"/>
          <w:szCs w:val="28"/>
          <w:rtl w:val="true"/>
          <w:lang w:bidi="ar-SA"/>
        </w:rPr>
        <w:t>درج دمشق، حتى تردّ المرأة من كسر يوجد بساقها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العايد بمكّة بالخسف، خرج في اثني عشر ألفا، فيهم الأبدال، حتّى يأتي </w:t>
      </w:r>
      <w:r>
        <w:rPr>
          <w:rStyle w:val="FootnoteAnchor"/>
          <w:rtl w:val="true"/>
        </w:rPr>
        <w:footnoteReference w:id="440"/>
      </w:r>
      <w:r>
        <w:rPr>
          <w:rFonts w:ascii="Amiri" w:hAnsi="Amiri" w:eastAsia="Amiri" w:cs="Amiri"/>
          <w:color w:val="111111"/>
          <w:sz w:val="28"/>
          <w:sz w:val="28"/>
          <w:szCs w:val="28"/>
          <w:rtl w:val="true"/>
          <w:lang w:bidi="ar-SA"/>
        </w:rPr>
        <w:t xml:space="preserve">إيليا </w:t>
      </w:r>
      <w:r>
        <w:rPr>
          <w:rStyle w:val="FootnoteAnchor"/>
          <w:rtl w:val="true"/>
        </w:rPr>
        <w:footnoteReference w:id="441"/>
      </w:r>
      <w:r>
        <w:rPr>
          <w:rFonts w:ascii="Amiri" w:hAnsi="Amiri" w:eastAsia="Amiri" w:cs="Amiri"/>
          <w:color w:val="111111"/>
          <w:sz w:val="28"/>
          <w:sz w:val="28"/>
          <w:szCs w:val="28"/>
          <w:rtl w:val="true"/>
          <w:lang w:bidi="ar-SA"/>
        </w:rPr>
        <w:t>، فيقول الذي بعث الجيش حين يبلغه الخبر بإيليا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لقد جعل اللّه في هذا الرجل عبرة، بعثت إليه ما هيّأت </w:t>
      </w:r>
      <w:r>
        <w:rPr>
          <w:rStyle w:val="FootnoteAnchor"/>
          <w:rtl w:val="true"/>
        </w:rPr>
        <w:footnoteReference w:id="442"/>
      </w:r>
      <w:r>
        <w:rPr>
          <w:rFonts w:ascii="Amiri" w:hAnsi="Amiri" w:eastAsia="Amiri" w:cs="Amiri"/>
          <w:color w:val="111111"/>
          <w:sz w:val="28"/>
          <w:sz w:val="28"/>
          <w:szCs w:val="28"/>
          <w:rtl w:val="true"/>
          <w:lang w:bidi="ar-SA"/>
        </w:rPr>
        <w:t>فساخوا في الأرض، إنّ في هذا لعبرة 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فيؤدّي إليه السّفيانيّ الطّاعة، ثمّ يخرج حتّى يلقى كلبا، و هم أخواله، فيعيّرونه،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أستقيله البيعة؟</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فيأتيه إلى </w:t>
      </w:r>
      <w:r>
        <w:rPr>
          <w:rStyle w:val="FootnoteAnchor"/>
          <w:rtl w:val="true"/>
        </w:rPr>
        <w:footnoteReference w:id="443"/>
      </w:r>
      <w:r>
        <w:rPr>
          <w:rFonts w:ascii="Amiri" w:hAnsi="Amiri" w:eastAsia="Amiri" w:cs="Amiri"/>
          <w:color w:val="111111"/>
          <w:sz w:val="28"/>
          <w:sz w:val="28"/>
          <w:szCs w:val="28"/>
          <w:rtl w:val="true"/>
          <w:lang w:bidi="ar-SA"/>
        </w:rPr>
        <w:t>إيليا،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فاعل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أقيلك؟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خلع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به عند ذلك فيذبح على بلاطة 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كلب فينهبهم، فالخائب من خاب يوم نهب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من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يسبقه </w:t>
      </w:r>
      <w:r>
        <w:rPr>
          <w:rStyle w:val="FootnoteAnchor"/>
          <w:rtl w:val="true"/>
        </w:rPr>
        <w:footnoteReference w:id="445"/>
      </w:r>
      <w:r>
        <w:rPr>
          <w:rFonts w:ascii="Amiri" w:hAnsi="Amiri" w:eastAsia="Amiri" w:cs="Amiri"/>
          <w:color w:val="111111"/>
          <w:sz w:val="28"/>
          <w:sz w:val="28"/>
          <w:szCs w:val="28"/>
          <w:rtl w:val="true"/>
          <w:lang w:bidi="ar-SA"/>
        </w:rPr>
        <w:t>حتّى يترك إيليا، و يتابعه الآخر فرقا منه، ثمّ يندم فيستقيله، ثمّ يأمر بقتله، و قتل من أمره بالغدر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السّفيانيّ قال صاحب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التي كنتم تخبرون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فيسيرون إلى الشّام، فيبلغ صاحب دمشق، فيرسل إليهم ببيعته و يبايعه، ثمّ تأتيه كلب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انطلقت إلى بيعتنا فخلعتها، و جعلتها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أسلمني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معك، فاستقل بيعتك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فيرسل إلى الهاشميّ، فيستقيله البيعة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يقاتلونه، فيهزمهم الهاشميّ، فيكون يومئذ من ركز رمحه على حيّ من كلب كانوا له، فالخائب من خاب </w:t>
      </w:r>
      <w:r>
        <w:rPr>
          <w:rStyle w:val="FootnoteAnchor"/>
          <w:rtl w:val="true"/>
        </w:rPr>
        <w:footnoteReference w:id="446"/>
      </w:r>
      <w:r>
        <w:rPr>
          <w:rFonts w:ascii="Amiri" w:hAnsi="Amiri" w:eastAsia="Amiri" w:cs="Amiri"/>
          <w:color w:val="111111"/>
          <w:sz w:val="28"/>
          <w:sz w:val="28"/>
          <w:szCs w:val="28"/>
          <w:rtl w:val="true"/>
          <w:lang w:bidi="ar-SA"/>
        </w:rPr>
        <w:t xml:space="preserve">من غنيمة كلب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ثمّ يظهر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فلسطين، و الأردنّ، و حمص، و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المهديّ في سنة واحدة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السّفيانيّ على الشّام، ثمّ يكون بينهم وقعة بقرقيسيا </w:t>
      </w:r>
      <w:r>
        <w:rPr>
          <w:rStyle w:val="FootnoteAnchor"/>
          <w:rtl w:val="true"/>
        </w:rPr>
        <w:footnoteReference w:id="448"/>
      </w:r>
      <w:r>
        <w:rPr>
          <w:rFonts w:ascii="Amiri" w:hAnsi="Amiri" w:eastAsia="Amiri" w:cs="Amiri"/>
          <w:color w:val="111111"/>
          <w:sz w:val="28"/>
          <w:sz w:val="28"/>
          <w:szCs w:val="28"/>
          <w:rtl w:val="true"/>
          <w:lang w:bidi="ar-SA"/>
        </w:rPr>
        <w:t xml:space="preserve">، حتّى تشبع طير السّماء و سباع الأرض من جيفهم، ثمّ ينفتق عليهم فتق من خلفهم، فتقبل طائفة منهم حتّى يدخلوا أرض خراسان، و تقبل خيل السّفيانيّ في طلب أهل خراسان، و يقتلون شيعة آل محمد صلى اللّه عليه و سلم </w:t>
      </w:r>
      <w:r>
        <w:rPr>
          <w:rStyle w:val="FootnoteAnchor"/>
          <w:rtl w:val="true"/>
        </w:rPr>
        <w:footnoteReference w:id="449"/>
      </w:r>
      <w:r>
        <w:rPr>
          <w:rFonts w:ascii="Amiri" w:hAnsi="Amiri" w:eastAsia="Amiri" w:cs="Amiri"/>
          <w:color w:val="111111"/>
          <w:sz w:val="28"/>
          <w:sz w:val="28"/>
          <w:szCs w:val="28"/>
          <w:rtl w:val="true"/>
          <w:lang w:bidi="ar-SA"/>
        </w:rPr>
        <w:t>ثمّ يخرج أهل خراسان في طلب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 بقرقيسيا، يطّلع مطّلع من السّماء،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طير السّماء، و يا سباع الأرض، هلمّوا إلى الشّبع من لحوم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 لا تحرّك يدا و لا رجلا، حتّى ترى علامات أذكرها لك، إن أدركتها؛ أوّلها اختلاف بني العبّاس، و ما أراك تدرك ذلك، و لكن حدّث به بعدي، و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من ناحية دمشق، و يخسف بقرية من قرى الشّام تسمّى الجابية </w:t>
      </w:r>
      <w:r>
        <w:rPr>
          <w:rStyle w:val="FootnoteAnchor"/>
          <w:rtl w:val="true"/>
        </w:rPr>
        <w:footnoteReference w:id="453"/>
      </w:r>
      <w:r>
        <w:rPr>
          <w:rFonts w:ascii="Amiri" w:hAnsi="Amiri" w:eastAsia="Amiri" w:cs="Amiri"/>
          <w:color w:val="111111"/>
          <w:sz w:val="28"/>
          <w:sz w:val="28"/>
          <w:szCs w:val="28"/>
          <w:rtl w:val="true"/>
          <w:lang w:bidi="ar-SA"/>
        </w:rPr>
        <w:t>، و تسقط طائفة من مسجد دمشق الأيمن، و مارقة تمرق من ناحية التّرك، و يعقبها هرج الرّوم، و تنزل التّرك الجزيرة، و تنزل الرّوم الرّملة، فتلك السّنة يا جابر فيها اختلاف كثير في كلّ أرض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يختلف في أرض الشّام ثلاث رايات؛ راية الأصهب، و راية الأبقع، و راية السّفيانيّ، فيلقى الأبقع فيقتتلون، فيقتله السّفيانيّ و من معه، ثمّ </w:t>
      </w:r>
    </w:p>
    <w:p>
      <w:pPr>
        <w:pStyle w:val="BookText"/>
        <w:rPr/>
      </w:pPr>
      <w:r>
        <w:rPr>
          <w:rFonts w:ascii="Amiri" w:hAnsi="Amiri" w:eastAsia="Amiri" w:cs="Amiri"/>
          <w:color w:val="111111"/>
          <w:sz w:val="28"/>
          <w:sz w:val="28"/>
          <w:szCs w:val="28"/>
          <w:rtl w:val="true"/>
          <w:lang w:bidi="ar-SA"/>
        </w:rPr>
        <w:t>يقتل الأصهب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يكون لهم همّ إلاّ الإقبال نحو العراق </w:t>
      </w:r>
      <w:r>
        <w:rPr>
          <w:rStyle w:val="FootnoteAnchor"/>
          <w:rtl w:val="true"/>
        </w:rPr>
        <w:footnoteReference w:id="454"/>
      </w:r>
      <w:r>
        <w:rPr>
          <w:rFonts w:ascii="Amiri" w:hAnsi="Amiri" w:eastAsia="Amiri" w:cs="Amiri"/>
          <w:color w:val="111111"/>
          <w:sz w:val="28"/>
          <w:sz w:val="28"/>
          <w:szCs w:val="28"/>
          <w:rtl w:val="true"/>
          <w:lang w:bidi="ar-SA"/>
        </w:rPr>
        <w:t xml:space="preserve">و تمرّ جيوشه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بقرقيسيا، فيقتتلون بها، فيقتل من الجبّارين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يبعث السّفيانيّ جيشا إلى الكوفة، و عدّتهم </w:t>
      </w:r>
      <w:r>
        <w:rPr>
          <w:rStyle w:val="FootnoteAnchor"/>
          <w:rtl w:val="true"/>
        </w:rPr>
        <w:footnoteReference w:id="455"/>
      </w:r>
      <w:r>
        <w:rPr>
          <w:rFonts w:ascii="Amiri" w:hAnsi="Amiri" w:eastAsia="Amiri" w:cs="Amiri"/>
          <w:color w:val="111111"/>
          <w:sz w:val="28"/>
          <w:sz w:val="28"/>
          <w:szCs w:val="28"/>
          <w:rtl w:val="true"/>
          <w:lang w:bidi="ar-SA"/>
        </w:rPr>
        <w:t>سبعون ألفا، فيصيبون من أهل الكوفة قتلا و صلبا و 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كذلك إذ أقبلت رايات </w:t>
      </w:r>
      <w:r>
        <w:rPr>
          <w:rStyle w:val="FootnoteAnchor"/>
          <w:rtl w:val="true"/>
        </w:rPr>
        <w:footnoteReference w:id="456"/>
      </w:r>
      <w:r>
        <w:rPr>
          <w:rFonts w:ascii="Amiri" w:hAnsi="Amiri" w:eastAsia="Amiri" w:cs="Amiri"/>
          <w:color w:val="111111"/>
          <w:sz w:val="28"/>
          <w:sz w:val="28"/>
          <w:szCs w:val="28"/>
          <w:rtl w:val="true"/>
          <w:lang w:bidi="ar-SA"/>
        </w:rPr>
        <w:t>من ناحية خراسان، تطوي المنازل طيّا حثيثا، و هم نفر من أصحاب المهديّ عليه السّلام، فيخرج رجل من موالي أهل الكوفة، في ضعفتها، فيقتله أمير جيش السّفيانيّ بين الكوفة و الحيرة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7"/>
      </w:r>
      <w:r>
        <w:rPr>
          <w:rFonts w:ascii="Amiri" w:hAnsi="Amiri" w:eastAsia="Amiri" w:cs="Amiri"/>
          <w:color w:val="111111"/>
          <w:sz w:val="28"/>
          <w:sz w:val="28"/>
          <w:szCs w:val="28"/>
          <w:rtl w:val="true"/>
          <w:lang w:bidi="ar-SA"/>
        </w:rPr>
        <w:t xml:space="preserve">و يبعث السّفيانيّ بعثا إلى المدينة، فينفر </w:t>
      </w:r>
      <w:r>
        <w:rPr>
          <w:rStyle w:val="FootnoteAnchor"/>
          <w:rtl w:val="true"/>
        </w:rPr>
        <w:footnoteReference w:id="458"/>
      </w:r>
      <w:r>
        <w:rPr>
          <w:rFonts w:ascii="Amiri" w:hAnsi="Amiri" w:eastAsia="Amiri" w:cs="Amiri"/>
          <w:color w:val="111111"/>
          <w:sz w:val="28"/>
          <w:sz w:val="28"/>
          <w:szCs w:val="28"/>
          <w:rtl w:val="true"/>
          <w:lang w:bidi="ar-SA"/>
        </w:rPr>
        <w:t xml:space="preserve">المهديّ منها إلى مكّة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فيبلغ أمير جيش السّفيانيّ أنّ المهديّ قد خرج إلى مكّة، فيبعث جيشا على أثره، فلا يدركه حتّى يدخل مكّة خائفا يترقّب، على سنّة موسى بن عمران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أمير </w:t>
      </w:r>
      <w:r>
        <w:rPr>
          <w:rStyle w:val="FootnoteAnchor"/>
          <w:rtl w:val="true"/>
        </w:rPr>
        <w:footnoteReference w:id="459"/>
      </w:r>
      <w:r>
        <w:rPr>
          <w:rFonts w:ascii="Amiri" w:hAnsi="Amiri" w:eastAsia="Amiri" w:cs="Amiri"/>
          <w:color w:val="111111"/>
          <w:sz w:val="28"/>
          <w:sz w:val="28"/>
          <w:szCs w:val="28"/>
          <w:rtl w:val="true"/>
          <w:lang w:bidi="ar-SA"/>
        </w:rPr>
        <w:t>جيش السّفيانيّ بالبيداء،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بيداء 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ثلاثة نفر، يحوّل اللّه تعالى وجوههم إلى أقفيتهم، و هم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تعالى للمهديّ أصحابه، ثلاثمائة و ثلاثة عشر رجلا، يجمعهم اللّه تعالى على </w:t>
      </w:r>
      <w:r>
        <w:rPr>
          <w:rStyle w:val="FootnoteAnchor"/>
          <w:rtl w:val="true"/>
        </w:rPr>
        <w:footnoteReference w:id="460"/>
      </w:r>
      <w:r>
        <w:rPr>
          <w:rFonts w:ascii="Amiri" w:hAnsi="Amiri" w:eastAsia="Amiri" w:cs="Amiri"/>
          <w:color w:val="111111"/>
          <w:sz w:val="28"/>
          <w:sz w:val="28"/>
          <w:szCs w:val="28"/>
          <w:rtl w:val="true"/>
          <w:lang w:bidi="ar-SA"/>
        </w:rPr>
        <w:t xml:space="preserve">غير ميعاد، و قزع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السحاب المتفرق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كقزع الخريف، فيبايعونه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المهديّ، يا جابر، رجل من ولد الحسين، يصلح اللّه له أمره في ليلة واحدة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ولنختم هذا الفصل بشيء من كلام الإمام عليّ بن أبي طالب، هازم الأطلاب </w:t>
      </w:r>
      <w:r>
        <w:rPr>
          <w:rStyle w:val="FootnoteAnchor"/>
          <w:rtl w:val="true"/>
        </w:rPr>
        <w:footnoteReference w:id="463"/>
      </w:r>
      <w:r>
        <w:rPr>
          <w:rFonts w:ascii="Amiri" w:hAnsi="Amiri" w:eastAsia="Amiri" w:cs="Amiri"/>
          <w:color w:val="111111"/>
          <w:sz w:val="28"/>
          <w:sz w:val="28"/>
          <w:szCs w:val="28"/>
          <w:rtl w:val="true"/>
          <w:lang w:bidi="ar-SA"/>
        </w:rPr>
        <w:t xml:space="preserve">، فيما تضمّنه من الأهوال الشّديدة، و الأمور الصّعاب، و خروج الإمام المهديّ، مفرّج الكرب </w:t>
      </w:r>
      <w:r>
        <w:rPr>
          <w:rStyle w:val="FootnoteAnchor"/>
          <w:rtl w:val="true"/>
        </w:rPr>
        <w:footnoteReference w:id="464"/>
      </w:r>
      <w:r>
        <w:rPr>
          <w:rFonts w:ascii="Amiri" w:hAnsi="Amiri" w:eastAsia="Amiri" w:cs="Amiri"/>
          <w:color w:val="111111"/>
          <w:sz w:val="28"/>
          <w:sz w:val="28"/>
          <w:szCs w:val="28"/>
          <w:rtl w:val="true"/>
          <w:lang w:bidi="ar-SA"/>
        </w:rPr>
        <w:t>، و مفرّق الأحزاب، و في ذلك أدلّ دليل على فضله و كراماته، بلّغه اللّه تعالى أفضل سلامه و تحيّاته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465"/>
      </w:r>
      <w:r>
        <w:rPr>
          <w:rFonts w:ascii="Amiri" w:hAnsi="Amiri" w:eastAsia="Amiri" w:cs="Amiri"/>
          <w:color w:val="111111"/>
          <w:sz w:val="28"/>
          <w:sz w:val="28"/>
          <w:szCs w:val="28"/>
          <w:rtl w:val="true"/>
          <w:lang w:bidi="ar-SA"/>
        </w:rPr>
        <w:t>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ثلاث رايات؛ راية بالمغرب، ويل لمصر و ما يحلّ بها منهم، و راية </w:t>
      </w:r>
    </w:p>
    <w:p>
      <w:pPr>
        <w:pStyle w:val="BookText"/>
        <w:rPr/>
      </w:pPr>
      <w:r>
        <w:rPr>
          <w:rFonts w:ascii="Amiri" w:hAnsi="Amiri" w:eastAsia="Amiri" w:cs="Amiri"/>
          <w:color w:val="111111"/>
          <w:sz w:val="28"/>
          <w:sz w:val="28"/>
          <w:szCs w:val="28"/>
          <w:rtl w:val="true"/>
          <w:lang w:bidi="ar-SA"/>
        </w:rPr>
        <w:t>بالجزيرة، و راية بالشّام، تدوم الفتنة بينهم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رجل من ولد العبّاس بالشّام، حتّى تكون منهم مسيرة ليلتين، فيقول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حفاة، أصحاب أهواء مختلفة، فتضطرب الشّام و فلسطين </w:t>
      </w:r>
      <w:r>
        <w:rPr>
          <w:rStyle w:val="FootnoteAnchor"/>
          <w:rtl w:val="true"/>
        </w:rPr>
        <w:footnoteReference w:id="466"/>
      </w:r>
      <w:r>
        <w:rPr>
          <w:rFonts w:ascii="Amiri" w:hAnsi="Amiri" w:eastAsia="Amiri" w:cs="Amiri"/>
          <w:color w:val="111111"/>
          <w:sz w:val="28"/>
          <w:sz w:val="28"/>
          <w:szCs w:val="28"/>
          <w:rtl w:val="true"/>
          <w:lang w:bidi="ar-SA"/>
        </w:rPr>
        <w:t>، فتجتمع رؤساء الشّام و فلسطين،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فيوافونه بغوطة دمشق، بموضع يقال لها حرستا، فإذا أحسّ بهم هرب إلى أخواله كلب، و ذلك دهاء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بالوادي اليابس عدّة عديدة،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يحلّ لك أن تضيع الإسلام، أما ترى ما النّاس فيه من الهوان و الفتن؟ فاتّق اللّه و اخرج، أما تنصر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قريش، من أهل بيت الملك القديم، أما تغضب لأهل بيتك، و ما نزل بهم من الذّلّ و 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راغبا في الأموال و العيش الرّغد،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حلفائكم الذين كنتم تدينون لهم هذه المدّة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يجيئهم، فيخرج في يوم جمعة، فيصعد منبر دمشق، و هو أوّل منبر يصعده، فيخطب و يأمرهم بالجهاد، و يبايعهم على أنّهم لا </w:t>
      </w:r>
    </w:p>
    <w:p>
      <w:pPr>
        <w:pStyle w:val="BookText"/>
        <w:rPr/>
      </w:pPr>
      <w:r>
        <w:rPr>
          <w:rFonts w:ascii="Amiri" w:hAnsi="Amiri" w:eastAsia="Amiri" w:cs="Amiri"/>
          <w:color w:val="111111"/>
          <w:sz w:val="28"/>
          <w:sz w:val="28"/>
          <w:szCs w:val="28"/>
          <w:rtl w:val="true"/>
          <w:lang w:bidi="ar-SA"/>
        </w:rPr>
        <w:t>يخالفون له أمرا، رضوه أم كرهوه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حرب بن عنبسة بن مرّة بن كلب بن سلمة بن يزيد بن عثمان ابن خالد بن يزيد بن معاوية بن أبي سفيان بن صخر بن حرب بن أميّة بن عبد شمس، ملعون في السّماء، ملعون في الأرض، أشرّ خلق اللّه عزّ و جلّ أبا، و ألعن خلق اللّه جدّا، و 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الغوطة، فما يبرح حتّى يجتمع النّاس إليه، و تتلاحق به أهل الضّغائن، فيكون في خمسين ألفا، ثمّ يبعث إلى كلب، فيأتيه منهم مثل السّيل، و يكون في ذلك الوقت رجال البربر يقاتلون رجال الملك من ولد العبّاس، فيفاجئهم </w:t>
      </w:r>
      <w:r>
        <w:rPr>
          <w:rStyle w:val="FootnoteAnchor"/>
          <w:rtl w:val="true"/>
        </w:rPr>
        <w:footnoteReference w:id="468"/>
      </w:r>
      <w:r>
        <w:rPr>
          <w:rFonts w:ascii="Amiri" w:hAnsi="Amiri" w:eastAsia="Amiri" w:cs="Amiri"/>
          <w:color w:val="111111"/>
          <w:sz w:val="28"/>
          <w:sz w:val="28"/>
          <w:szCs w:val="28"/>
          <w:rtl w:val="true"/>
          <w:lang w:bidi="ar-SA"/>
        </w:rPr>
        <w:t xml:space="preserve">السّفيانيّ في عصائب أهل الشّام، فتختلف الثّلاث رايات، رجال </w:t>
      </w:r>
      <w:r>
        <w:rPr>
          <w:rStyle w:val="FootnoteAnchor"/>
          <w:rtl w:val="true"/>
        </w:rPr>
        <w:footnoteReference w:id="469"/>
      </w:r>
      <w:r>
        <w:rPr>
          <w:rFonts w:ascii="Amiri" w:hAnsi="Amiri" w:eastAsia="Amiri" w:cs="Amiri"/>
          <w:color w:val="111111"/>
          <w:sz w:val="28"/>
          <w:sz w:val="28"/>
          <w:szCs w:val="28"/>
          <w:rtl w:val="true"/>
          <w:lang w:bidi="ar-SA"/>
        </w:rPr>
        <w:t>ولد العبّاس هم التّرك و العجم، و راياتهم سوداء، و راية البربر صفراء، و راية السّفيانىّ حمراء، فيقتتلون ببطن الأردن قتالا شديدا، فيقتل فيما بينهم ستّون ألفا، فيغلب السّفيانيّ، و إنّه ليعدل فيهم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يقال فيه إلاّ كذب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إنّهم لكاذبون، لو يعلمون ما تلقى أمّة محمّد صلى اللّه عليه و سلم منه ما قالوا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يزال يعدل حتّى يسير، و يعبر الفرات، و ينزع اللّه من قلبه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الموضع المعروف بقرقيسيا، فيكون له بها وقعة عظيمة، و لا يبقى بلد إلاّ بلغه خبره، فيداخلهم من ذلك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دمشق، و قد دان له الخلق، فيجيّش جيشين؛ جيش إلى المدينة، و جيش إلى المشرق، فأمّا جيش المشرق فيقتلون بالزّوراء سبعين ألفا، و يبقرون بطون ثلاثمائة امرأة، و يخرج الجيش إلى الكوفة، فيقتل بها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جيش المدينة إذا توسّطوا البيداء صاح بهم صائح، و هو جبريل عليه السّلام، فلا يبقى منهم أحد إلاّ خسف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 أثر الجيش رجلان، يقال لهما بشير و نذير، فإذا أتيا الجيش لم يريا إلاّ رءوسا خارجة على الأرض، فيسألان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الجيش؟</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منهم؟</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فيصيح بهما، فتتحوّل وجوههما القهقرى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يمضي أحدهما إلى المدينة و هو بشير، فيبشّرهم بما سلّمهم اللّه عزّ و جلّ منه، و الآخر نذير، فيرجع إلى السّفيانيّ، فيخبره بما نال الجيش عند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يهرب قوم من ولد رسول اللّه صلى اللّه عليه و سلم إلى بلد الرّوم، فيبعث السّفيانيّ إلى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 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فيردّهم إليه، فيضرب أعناقهم على </w:t>
      </w:r>
      <w:r>
        <w:rPr>
          <w:rStyle w:val="FootnoteAnchor"/>
          <w:rtl w:val="true"/>
        </w:rPr>
        <w:footnoteReference w:id="470"/>
      </w:r>
      <w:r>
        <w:rPr>
          <w:rFonts w:ascii="Amiri" w:hAnsi="Amiri" w:eastAsia="Amiri" w:cs="Amiri"/>
          <w:color w:val="111111"/>
          <w:sz w:val="28"/>
          <w:sz w:val="28"/>
          <w:szCs w:val="28"/>
          <w:rtl w:val="true"/>
          <w:lang w:bidi="ar-SA"/>
        </w:rPr>
        <w:t xml:space="preserve">الدّرج، شرقيّ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مسجد دمشق، فلا ينكر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في سبعين ألفا </w:t>
      </w:r>
      <w:r>
        <w:rPr>
          <w:rStyle w:val="FootnoteAnchor"/>
          <w:rtl w:val="true"/>
        </w:rPr>
        <w:footnoteReference w:id="471"/>
      </w:r>
      <w:r>
        <w:rPr>
          <w:rFonts w:ascii="Amiri" w:hAnsi="Amiri" w:eastAsia="Amiri" w:cs="Amiri"/>
          <w:color w:val="111111"/>
          <w:sz w:val="28"/>
          <w:sz w:val="28"/>
          <w:szCs w:val="28"/>
          <w:rtl w:val="true"/>
          <w:lang w:bidi="ar-SA"/>
        </w:rPr>
        <w:t xml:space="preserve">نحو العراق، و الكوفة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يدور الأمصار و الأقطار، و يحلّ عرى الإسلام عروة بعد عروة، و يقتل أهل العلم، و يحرق المصاحف، و يخرّب المساجد، و يستبيح الحرام، و يأمر بضرب الملاهي و المزاهر في الأسواق، و الشّرب على قوارع الطّرق </w:t>
      </w:r>
      <w:r>
        <w:rPr>
          <w:rStyle w:val="FootnoteAnchor"/>
          <w:rtl w:val="true"/>
        </w:rPr>
        <w:footnoteReference w:id="472"/>
      </w:r>
      <w:r>
        <w:rPr>
          <w:rFonts w:ascii="Amiri" w:hAnsi="Amiri" w:eastAsia="Amiri" w:cs="Amiri"/>
          <w:color w:val="111111"/>
          <w:sz w:val="28"/>
          <w:sz w:val="28"/>
          <w:szCs w:val="28"/>
          <w:rtl w:val="true"/>
          <w:lang w:bidi="ar-SA"/>
        </w:rPr>
        <w:t xml:space="preserve">، و يحلّل لهم الفواحش، و يحرّم عليهم كلّ ما افترضه اللّه عزّ و جلّ عليهم من الفرائض، و لا </w:t>
      </w:r>
      <w:r>
        <w:rPr>
          <w:rStyle w:val="FootnoteAnchor"/>
          <w:rtl w:val="true"/>
        </w:rPr>
        <w:footnoteReference w:id="473"/>
      </w:r>
      <w:r>
        <w:rPr>
          <w:rFonts w:ascii="Amiri" w:hAnsi="Amiri" w:eastAsia="Amiri" w:cs="Amiri"/>
          <w:color w:val="111111"/>
          <w:sz w:val="28"/>
          <w:sz w:val="28"/>
          <w:szCs w:val="28"/>
          <w:rtl w:val="true"/>
          <w:lang w:bidi="ar-SA"/>
        </w:rPr>
        <w:t xml:space="preserve">يرتدع عن الظّلم و الفجور، بل يزداد تمرّدا و عتوّا و طغيانا، و يقتل من كان اسمه محمّدا، و أحمد، و عليّا، و جعفر، و حمزة، و حسنا، و حسينا، و فاطمة، و زينب، و رقيّة، و أمّ كلثوم، و خديجة، و عاتكة، حنقا و بغضا </w:t>
      </w:r>
      <w:r>
        <w:rPr>
          <w:rStyle w:val="FootnoteAnchor"/>
          <w:rtl w:val="true"/>
        </w:rPr>
        <w:footnoteReference w:id="474"/>
      </w:r>
      <w:r>
        <w:rPr>
          <w:rFonts w:ascii="Amiri" w:hAnsi="Amiri" w:eastAsia="Amiri" w:cs="Amiri"/>
          <w:color w:val="111111"/>
          <w:sz w:val="28"/>
          <w:sz w:val="28"/>
          <w:szCs w:val="28"/>
          <w:rtl w:val="true"/>
          <w:lang w:bidi="ar-SA"/>
        </w:rPr>
        <w:t xml:space="preserve">لبيت آل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فيجمع الأطفال، و يغلي الزّيت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w:t>
      </w:r>
    </w:p>
    <w:p>
      <w:pPr>
        <w:pStyle w:val="BookText"/>
        <w:rPr/>
      </w:pPr>
      <w:r>
        <w:rPr>
          <w:rFonts w:ascii="Amiri" w:hAnsi="Amiri" w:eastAsia="Amiri" w:cs="Amiri"/>
          <w:color w:val="111111"/>
          <w:sz w:val="28"/>
          <w:sz w:val="28"/>
          <w:szCs w:val="28"/>
          <w:rtl w:val="true"/>
          <w:lang w:bidi="ar-SA"/>
        </w:rPr>
        <w:t>عصوك فنحن ما ذنبنا؟</w:t>
      </w:r>
    </w:p>
    <w:p>
      <w:pPr>
        <w:pStyle w:val="BookText"/>
        <w:rPr/>
      </w:pPr>
      <w:r>
        <w:rPr>
          <w:rFonts w:ascii="Amiri" w:hAnsi="Amiri" w:eastAsia="Amiri" w:cs="Amiri"/>
          <w:color w:val="111111"/>
          <w:sz w:val="28"/>
          <w:sz w:val="28"/>
          <w:szCs w:val="28"/>
          <w:rtl w:val="true"/>
          <w:lang w:bidi="ar-SA"/>
        </w:rPr>
        <w:t>فيأخذ منهم اثنين اسمهما حسنا و حسينا، فيصلبهما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الكوفة، فيفعل بهم كما فعله بالأطفال، و يصلب على باب مسجدها طفلين أسماؤهما حسن و حسين، </w:t>
      </w:r>
      <w:r>
        <w:rPr>
          <w:rStyle w:val="FootnoteAnchor"/>
          <w:rtl w:val="true"/>
        </w:rPr>
        <w:footnoteReference w:id="475"/>
      </w:r>
      <w:r>
        <w:rPr>
          <w:rFonts w:ascii="Amiri" w:hAnsi="Amiri" w:eastAsia="Amiri" w:cs="Amiri"/>
          <w:color w:val="111111"/>
          <w:sz w:val="28"/>
          <w:sz w:val="28"/>
          <w:szCs w:val="28"/>
          <w:rtl w:val="true"/>
          <w:lang w:bidi="ar-SA"/>
        </w:rPr>
        <w:t xml:space="preserve">فتغلى دماؤهما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كما غلى دم يحيى بن زكريّا عليهما السّلام، فإذا رأى ذلك، أيقن بالهلاك و البلاء، فيخرج هاربا منها </w:t>
      </w:r>
      <w:r>
        <w:rPr>
          <w:rStyle w:val="FootnoteAnchor"/>
          <w:rtl w:val="true"/>
        </w:rPr>
        <w:footnoteReference w:id="476"/>
      </w:r>
      <w:r>
        <w:rPr>
          <w:rFonts w:ascii="Amiri" w:hAnsi="Amiri" w:eastAsia="Amiri" w:cs="Amiri"/>
          <w:color w:val="111111"/>
          <w:sz w:val="28"/>
          <w:sz w:val="28"/>
          <w:szCs w:val="28"/>
          <w:rtl w:val="true"/>
          <w:lang w:bidi="ar-SA"/>
        </w:rPr>
        <w:t>، متوجّها إلى الشّام، فلا يرى في طريقه أحدا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دمشق اعتكف على شرب الخمر و المعاصي، و يأمر أصحابه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السّفيانيّ، و بيده حربة، فيأخد امرأة حاملا، فيدفعها إلى بعض أصحابه،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فيفعل ذلك، و يبقر بطنها، فيسقط الجنين من بطن أمّه، فلا يقدر أحد أن يغيّر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فتضطرب الملائكة في السّماء، فيأمر اللّه عزّ و جلّ جبريل عليه السّلام، فيصيح على سور 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جاءكم الغوث يا أمّة محمّد، قد جاءكم الغوث يا أمّة محمّد، قد جاءكم الفرج، و هو المهديّ عليه السّلام، خارج من مكّة، فأجيبوه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أصفه لكم، ألا و إنّ الدهر </w:t>
      </w:r>
      <w:r>
        <w:rPr>
          <w:rStyle w:val="FootnoteAnchor"/>
          <w:rtl w:val="true"/>
        </w:rPr>
        <w:footnoteReference w:id="477"/>
      </w:r>
      <w:r>
        <w:rPr>
          <w:rFonts w:ascii="Amiri" w:hAnsi="Amiri" w:eastAsia="Amiri" w:cs="Amiri"/>
          <w:color w:val="111111"/>
          <w:sz w:val="28"/>
          <w:sz w:val="28"/>
          <w:szCs w:val="28"/>
          <w:rtl w:val="true"/>
          <w:lang w:bidi="ar-SA"/>
        </w:rPr>
        <w:t xml:space="preserve">فينا قسمت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حدوده، </w:t>
      </w:r>
      <w:r>
        <w:rPr>
          <w:rStyle w:val="FootnoteAnchor"/>
          <w:rtl w:val="true"/>
        </w:rPr>
        <w:footnoteReference w:id="478"/>
      </w:r>
      <w:r>
        <w:rPr>
          <w:rFonts w:ascii="Amiri" w:hAnsi="Amiri" w:eastAsia="Amiri" w:cs="Amiri"/>
          <w:color w:val="111111"/>
          <w:sz w:val="28"/>
          <w:sz w:val="28"/>
          <w:szCs w:val="28"/>
          <w:rtl w:val="true"/>
          <w:lang w:bidi="ar-SA"/>
        </w:rPr>
        <w:t xml:space="preserve">و لنا أخذت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عهوده، و إلينا تردّ شهوده، ألا و إنّ أهل حرم اللّه عزّ و جلّ سيطلبون لنا بالفضل من عرف عودتنا فهو مشاهدنا، ألا فهو أشبه خلق اللّه عزّ و جلّ برسول اللّه صلى اللّه عليه و سلم، و اسمه على اسمه، و اسم أبيه على اسم أبيه، من ولد فاطمة ابنة محمّد صلى اللّه عليه و سلم، من ولد الحسين، ألا فمن توالى غيره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عزّ و جلّ أصحابه على عدد أهل بدر، و على عدد أصحاب طالوت، ثلاثمائة و ثلاثة عشر رجلا، كأنّهم ليوث خرجوا من غابة، قلوبهم مثل زبر الحديد، لو همّوا بإزالة الجبال لأزالوها عن موضعها </w:t>
      </w:r>
      <w:r>
        <w:rPr>
          <w:rStyle w:val="FootnoteAnchor"/>
          <w:rtl w:val="true"/>
        </w:rPr>
        <w:footnoteReference w:id="479"/>
      </w:r>
      <w:r>
        <w:rPr>
          <w:rFonts w:ascii="Amiri" w:hAnsi="Amiri" w:eastAsia="Amiri" w:cs="Amiri"/>
          <w:color w:val="111111"/>
          <w:sz w:val="28"/>
          <w:sz w:val="28"/>
          <w:szCs w:val="28"/>
          <w:rtl w:val="true"/>
          <w:lang w:bidi="ar-SA"/>
        </w:rPr>
        <w:t>، الزّيّ واحد، و اللّباس واحد، كأنّما آباؤهم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لأعرفهم، و أعرف أسماءهم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يجمعهم اللّه عزّ و جلّ، من مطلع الشمس إلى مغربها، في أقلّ من نصف ليلة، فيأتون مكّة، فيشرف عليهم أهل مكّة فلا يعرفونهم،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كبسنا أصحاب السّفيانيّ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تجلّى لهم الصبح يرونهم طائعين مصلّين، فينكرونهم، فعند ذلك يقيّض اللّه لهم من يعرّفهم المهديّ عليه السّلام، و هو مختف، فيجتمعون إليه،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كذب؛ و ذلك أنّه ناصر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يتغيّب عنهم، فيخبرونهم أنّه قد لحق بقبر جدّه عليهما السّلام، فيلحقونه بالمدينة، فإذا أحسّ بهم رجع إلى مكّة، </w:t>
      </w:r>
      <w:r>
        <w:rPr>
          <w:rStyle w:val="FootnoteAnchor"/>
          <w:rtl w:val="true"/>
        </w:rPr>
        <w:footnoteReference w:id="480"/>
      </w:r>
      <w:r>
        <w:rPr>
          <w:rFonts w:ascii="Amiri" w:hAnsi="Amiri" w:eastAsia="Amiri" w:cs="Amiri"/>
          <w:color w:val="111111"/>
          <w:sz w:val="28"/>
          <w:sz w:val="28"/>
          <w:szCs w:val="28"/>
          <w:rtl w:val="true"/>
          <w:lang w:bidi="ar-SA"/>
        </w:rPr>
        <w:t xml:space="preserve">فلا يزالون به إلى أن يجيبهم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 لكم عليّ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فاذكر ما أنت ذاكر يا ابن رسول اللّه صلى اللّه عليه و 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على أن لا تولّوا، و لا تسرقوا، و لا تزنوا، و لا تقتلوا محرما، و لا تأتوا فاحشة، و لا تضربوا أحدا إلاّ بحقّه، و لا تكنزوا ذهبا و لا فضّة، و لا تبرا و لا شعيرا، و لا تأكلوا مال اليتيم، و لا تشهدوا بغير ما تعلمون، و لا تخربوا مسجدا، و لا تقبحوا مسلما، و لا تلعنوا مؤاجرا إلاّ بحقّه، و لا تشربوا مسكرا، و لا تلبسوا الذّهب </w:t>
      </w:r>
      <w:r>
        <w:rPr>
          <w:rStyle w:val="FootnoteAnchor"/>
          <w:rtl w:val="true"/>
        </w:rPr>
        <w:footnoteReference w:id="481"/>
      </w:r>
      <w:r>
        <w:rPr>
          <w:rFonts w:ascii="Amiri" w:hAnsi="Amiri" w:eastAsia="Amiri" w:cs="Amiri"/>
          <w:color w:val="111111"/>
          <w:sz w:val="28"/>
          <w:sz w:val="28"/>
          <w:szCs w:val="28"/>
          <w:rtl w:val="true"/>
          <w:lang w:bidi="ar-SA"/>
        </w:rPr>
        <w:t xml:space="preserve">و لا الحرير و لا الدّيباج </w:t>
      </w:r>
      <w:r>
        <w:rPr>
          <w:rStyle w:val="FootnoteAnchor"/>
          <w:rtl w:val="true"/>
        </w:rPr>
        <w:footnoteReference w:id="482"/>
      </w:r>
      <w:r>
        <w:rPr>
          <w:rFonts w:ascii="Amiri" w:hAnsi="Amiri" w:eastAsia="Amiri" w:cs="Amiri"/>
          <w:color w:val="111111"/>
          <w:sz w:val="28"/>
          <w:sz w:val="28"/>
          <w:szCs w:val="28"/>
          <w:rtl w:val="true"/>
          <w:lang w:bidi="ar-SA"/>
        </w:rPr>
        <w:t xml:space="preserve">، و لا تبيعوها ربا، و لا تسفكوا </w:t>
      </w:r>
    </w:p>
    <w:p>
      <w:pPr>
        <w:pStyle w:val="BookText"/>
        <w:rPr/>
      </w:pPr>
      <w:r>
        <w:rPr>
          <w:rFonts w:ascii="IRNazanin" w:hAnsi="IRNazanin" w:eastAsia="IRNazanin"/>
          <w:color w:val="111111"/>
          <w:sz w:val="28"/>
          <w:sz w:val="28"/>
          <w:szCs w:val="28"/>
          <w:rtl w:val="true"/>
          <w:lang w:bidi="fa-IR"/>
        </w:rPr>
        <w:t xml:space="preserve">دما حراما، و لا تغدروا بمستأمن، و لا تبقوا </w:t>
      </w:r>
      <w:r>
        <w:rPr>
          <w:rStyle w:val="FootnoteAnchor"/>
          <w:rtl w:val="true"/>
        </w:rPr>
        <w:footnoteReference w:id="483"/>
      </w:r>
      <w:r>
        <w:rPr>
          <w:rFonts w:ascii="Amiri" w:hAnsi="Amiri" w:eastAsia="Amiri" w:cs="Amiri"/>
          <w:color w:val="111111"/>
          <w:sz w:val="28"/>
          <w:sz w:val="28"/>
          <w:szCs w:val="28"/>
          <w:rtl w:val="true"/>
          <w:lang w:bidi="ar-SA"/>
        </w:rPr>
        <w:t xml:space="preserve">على كافر و لا منافق، و تلبسون الخشن من الثّياب، و تتوسّدون التّراب على الخدود، و تجاهدون في اللّه حقّ جهاده </w:t>
      </w:r>
      <w:r>
        <w:rPr>
          <w:rStyle w:val="FootnoteAnchor"/>
          <w:rtl w:val="true"/>
        </w:rPr>
        <w:footnoteReference w:id="484"/>
      </w:r>
      <w:r>
        <w:rPr>
          <w:rFonts w:ascii="Amiri" w:hAnsi="Amiri" w:eastAsia="Amiri" w:cs="Amiri"/>
          <w:color w:val="111111"/>
          <w:sz w:val="28"/>
          <w:sz w:val="28"/>
          <w:szCs w:val="28"/>
          <w:rtl w:val="true"/>
          <w:lang w:bidi="ar-SA"/>
        </w:rPr>
        <w:t>، و لا تشتمون، و تكرهون النّجاسة، و تأمرون بالمعروف، و تنهون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فعلتم ذلك فعليّ أن لا أتّخذ حاجبا، و لا ألبس إلاّ كما تلبسون، و لا أركب إلاّ كما تركبون، و أرضى بالقليل، و أملأ الأرض عدلا كما ملئت جورا </w:t>
      </w:r>
      <w:r>
        <w:rPr>
          <w:rStyle w:val="FootnoteAnchor"/>
          <w:rtl w:val="true"/>
        </w:rPr>
        <w:footnoteReference w:id="485"/>
      </w:r>
      <w:r>
        <w:rPr>
          <w:rFonts w:ascii="Amiri" w:hAnsi="Amiri" w:eastAsia="Amiri" w:cs="Amiri"/>
          <w:color w:val="111111"/>
          <w:sz w:val="28"/>
          <w:sz w:val="28"/>
          <w:szCs w:val="28"/>
          <w:rtl w:val="true"/>
          <w:lang w:bidi="ar-SA"/>
        </w:rPr>
        <w:t>و أعبد اللّه عزّ و جلّ حقّ عبادته، و أفي لكم و تفوا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 اتّبعناك على هذا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يفتح اللّه عزّ و جلّ له خراسان، و تطيعه أهل اليمن، و تقبل الجيوش أمامه </w:t>
      </w:r>
      <w:r>
        <w:rPr>
          <w:rStyle w:val="FootnoteAnchor"/>
          <w:rtl w:val="true"/>
        </w:rPr>
        <w:footnoteReference w:id="487"/>
      </w:r>
      <w:r>
        <w:rPr>
          <w:rFonts w:ascii="Amiri" w:hAnsi="Amiri" w:eastAsia="Amiri" w:cs="Amiri"/>
          <w:color w:val="111111"/>
          <w:sz w:val="28"/>
          <w:sz w:val="28"/>
          <w:szCs w:val="28"/>
          <w:rtl w:val="true"/>
          <w:lang w:bidi="ar-SA"/>
        </w:rPr>
        <w:t xml:space="preserve">، و يكون همدان وزراءه، و خولان جيوشه، و حمير أعوانه، و مضر قوّاده، و يكثر اللّه عزّ و جلّ جمعه بتميم، و يشدّ ظهره بقيس، و يسير و رايته أمامه، و على مقدّمته عقيل، و على ساقته الحارث، و تحالفه ثقيف و غداف، و تسير الجيوش حتّى تصير بوادي القرى في هدوء و رفق، و يلحقه هناك ابن عمّه الحسنيّ، في اثني عشر </w:t>
      </w:r>
    </w:p>
    <w:p>
      <w:pPr>
        <w:pStyle w:val="BookText"/>
        <w:rPr/>
      </w:pPr>
      <w:r>
        <w:rPr>
          <w:rFonts w:ascii="Amiri" w:hAnsi="Amiri" w:eastAsia="Amiri" w:cs="Amiri"/>
          <w:color w:val="111111"/>
          <w:sz w:val="28"/>
          <w:sz w:val="28"/>
          <w:szCs w:val="28"/>
          <w:rtl w:val="true"/>
          <w:lang w:bidi="ar-SA"/>
        </w:rPr>
        <w:t xml:space="preserve">ألف فارس، فيقول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w:t>
      </w:r>
      <w:r>
        <w:rPr>
          <w:rStyle w:val="FootnoteAnchor"/>
          <w:rtl w:val="true"/>
        </w:rPr>
        <w:footnoteReference w:id="489"/>
      </w:r>
      <w:r>
        <w:rPr>
          <w:rFonts w:ascii="Amiri" w:hAnsi="Amiri" w:eastAsia="Amiri" w:cs="Amiri"/>
          <w:color w:val="111111"/>
          <w:sz w:val="28"/>
          <w:sz w:val="28"/>
          <w:szCs w:val="28"/>
          <w:rtl w:val="true"/>
          <w:lang w:bidi="ar-SA"/>
        </w:rPr>
        <w:t xml:space="preserve">من آية فنبايعك </w:t>
      </w:r>
      <w:r>
        <w:rPr>
          <w:rStyle w:val="FootnoteAnchor"/>
          <w:rtl w:val="true"/>
        </w:rPr>
        <w:footnoteReference w:id="4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فيوميء المهديّ عليه السّلام إلى الطّير، فتسقط على يده، و يغرس قضيبا في بقعة من الأرض، فيخضرّ و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إليه جيشه، و يكون على مقدّمته، و اسمه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الضّجّة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أعراب الحجاز قد خرجوا إليكم</w:t>
      </w:r>
      <w:r>
        <w:rPr>
          <w:rFonts w:eastAsia="Amiri" w:cs="Amiri" w:ascii="Amiri" w:hAnsi="Amiri"/>
          <w:color w:val="111111"/>
          <w:sz w:val="28"/>
          <w:szCs w:val="28"/>
          <w:rtl w:val="true"/>
          <w:lang w:bidi="ar-SA"/>
        </w:rPr>
        <w:t>.</w:t>
      </w:r>
    </w:p>
    <w:p>
      <w:pPr>
        <w:pStyle w:val="BookText"/>
        <w:rPr/>
      </w:pPr>
      <w:r>
        <w:rPr>
          <w:rStyle w:val="FootnoteAnchor"/>
          <w:rtl w:val="true"/>
        </w:rPr>
        <w:footnoteReference w:id="491"/>
      </w:r>
      <w:r>
        <w:rPr>
          <w:rFonts w:ascii="Amiri" w:hAnsi="Amiri" w:eastAsia="Amiri" w:cs="Amiri"/>
          <w:color w:val="111111"/>
          <w:sz w:val="28"/>
          <w:sz w:val="28"/>
          <w:szCs w:val="28"/>
          <w:rtl w:val="true"/>
          <w:lang w:bidi="ar-SA"/>
        </w:rPr>
        <w:t>فيجتمعون إلى السّفيانيّ بدمشق،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الحجاز قد جمعوا علينا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القوم؟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نبل و إبل، و نحن أصحاب العدّة و السّلاح اخرج بنا إليهم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فيرونه قد جبن، و هو عالم بما يراد منه، فلا يزالون به حتّى يخرجوه، </w:t>
      </w:r>
    </w:p>
    <w:p>
      <w:pPr>
        <w:pStyle w:val="BookText"/>
        <w:rPr/>
      </w:pPr>
      <w:r>
        <w:rPr>
          <w:rFonts w:ascii="Amiri" w:hAnsi="Amiri" w:eastAsia="Amiri" w:cs="Amiri"/>
          <w:color w:val="111111"/>
          <w:sz w:val="28"/>
          <w:sz w:val="28"/>
          <w:szCs w:val="28"/>
          <w:rtl w:val="true"/>
          <w:lang w:bidi="ar-SA"/>
        </w:rPr>
        <w:t xml:space="preserve">فيخرج بخيله و رجاله و جيشه، في مائتي ألف و ستين ألفا، حتّى ينزلوا ببحيرة طبريّة، فيسير المهديّ عليه السّلام، بمن معه، لا </w:t>
      </w:r>
      <w:r>
        <w:rPr>
          <w:rStyle w:val="FootnoteAnchor"/>
          <w:rtl w:val="true"/>
        </w:rPr>
        <w:footnoteReference w:id="492"/>
      </w:r>
      <w:r>
        <w:rPr>
          <w:rFonts w:ascii="Amiri" w:hAnsi="Amiri" w:eastAsia="Amiri" w:cs="Amiri"/>
          <w:color w:val="111111"/>
          <w:sz w:val="28"/>
          <w:sz w:val="28"/>
          <w:szCs w:val="28"/>
          <w:rtl w:val="true"/>
          <w:lang w:bidi="ar-SA"/>
        </w:rPr>
        <w:t xml:space="preserve">يحدث في بلد حادثة إلاّ الأمن و الأمان و البشرى، و عن يمينه جبريل، و عن شماله </w:t>
      </w:r>
      <w:r>
        <w:rPr>
          <w:rStyle w:val="FootnoteAnchor"/>
          <w:rtl w:val="true"/>
        </w:rPr>
        <w:footnoteReference w:id="493"/>
      </w:r>
      <w:r>
        <w:rPr>
          <w:rFonts w:ascii="Amiri" w:hAnsi="Amiri" w:eastAsia="Amiri" w:cs="Amiri"/>
          <w:color w:val="111111"/>
          <w:sz w:val="28"/>
          <w:sz w:val="28"/>
          <w:szCs w:val="28"/>
          <w:rtl w:val="true"/>
          <w:lang w:bidi="ar-SA"/>
        </w:rPr>
        <w:t xml:space="preserve">ميكائيل عليهما السّلام، و النّاس يلحقونه </w:t>
      </w:r>
      <w:r>
        <w:rPr>
          <w:rStyle w:val="FootnoteAnchor"/>
          <w:rtl w:val="true"/>
        </w:rPr>
        <w:footnoteReference w:id="494"/>
      </w:r>
      <w:r>
        <w:rPr>
          <w:rFonts w:ascii="Amiri" w:hAnsi="Amiri" w:eastAsia="Amiri" w:cs="Amiri"/>
          <w:color w:val="111111"/>
          <w:sz w:val="28"/>
          <w:sz w:val="28"/>
          <w:szCs w:val="28"/>
          <w:rtl w:val="true"/>
          <w:lang w:bidi="ar-SA"/>
        </w:rPr>
        <w:t>من الآفاق، حتّى يلحقوا السّفيانيّ على بحيرة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يغضب اللّه عزّ و جلّ على السّفيانيّ و جيشه، و يغضب سائر خلقه عليهم، حتّى الطّير في السماء فترميهم بأجنحتها، و إنّ الجبال لترميهم بصخورها </w:t>
      </w:r>
      <w:r>
        <w:rPr>
          <w:rStyle w:val="FootnoteAnchor"/>
          <w:rtl w:val="true"/>
        </w:rPr>
        <w:footnoteReference w:id="495"/>
      </w:r>
      <w:r>
        <w:rPr>
          <w:rFonts w:ascii="Amiri" w:hAnsi="Amiri" w:eastAsia="Amiri" w:cs="Amiri"/>
          <w:color w:val="111111"/>
          <w:sz w:val="28"/>
          <w:sz w:val="28"/>
          <w:szCs w:val="28"/>
          <w:rtl w:val="true"/>
          <w:lang w:bidi="ar-SA"/>
        </w:rPr>
        <w:t xml:space="preserve">، فتكون وقعة يهلك اللّه فيها جيش السّفيانيّ، و يمضي هاربا، فيأخذه رجل من الموالي اسمه صباح، فيأتي به إلى </w:t>
      </w:r>
      <w:r>
        <w:rPr>
          <w:rStyle w:val="FootnoteAnchor"/>
          <w:rtl w:val="true"/>
        </w:rPr>
        <w:footnoteReference w:id="496"/>
      </w:r>
      <w:r>
        <w:rPr>
          <w:rFonts w:ascii="Amiri" w:hAnsi="Amiri" w:eastAsia="Amiri" w:cs="Amiri"/>
          <w:color w:val="111111"/>
          <w:sz w:val="28"/>
          <w:sz w:val="28"/>
          <w:szCs w:val="28"/>
          <w:rtl w:val="true"/>
          <w:lang w:bidi="ar-SA"/>
        </w:rPr>
        <w:t xml:space="preserve">المهديّ عليه السّلام، و هو يصلّي العشاء الآخرة </w:t>
      </w:r>
      <w:r>
        <w:rPr>
          <w:rStyle w:val="FootnoteAnchor"/>
          <w:rtl w:val="true"/>
        </w:rPr>
        <w:footnoteReference w:id="497"/>
      </w:r>
      <w:r>
        <w:rPr>
          <w:rFonts w:ascii="Amiri" w:hAnsi="Amiri" w:eastAsia="Amiri" w:cs="Amiri"/>
          <w:color w:val="111111"/>
          <w:sz w:val="28"/>
          <w:sz w:val="28"/>
          <w:szCs w:val="28"/>
          <w:rtl w:val="true"/>
          <w:lang w:bidi="ar-SA"/>
        </w:rPr>
        <w:t>، فيبشّره، فيخفّف في الصلاة و يخرج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السّفيانيّ قد جعلت عمامته في عنقه و سحب، فيوقفه </w:t>
      </w:r>
      <w:r>
        <w:rPr>
          <w:rStyle w:val="FootnoteAnchor"/>
          <w:rtl w:val="true"/>
        </w:rPr>
        <w:footnoteReference w:id="498"/>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فيقول السّفيانيّ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منّ عليّ بالحياة أكون سيفا بين يديك، و أجاهد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المهديّ جالس بين أصحابه، و هو أحيى من عذراء،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تمنّ عليه بالحياة، و قد قتل أولاد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و إيّاه </w:t>
      </w:r>
      <w:r>
        <w:rPr>
          <w:rStyle w:val="FootnoteAnchor"/>
          <w:rtl w:val="true"/>
        </w:rPr>
        <w:footnoteReference w:id="499"/>
      </w:r>
      <w:r>
        <w:rPr>
          <w:rFonts w:ascii="Amiri" w:hAnsi="Amiri" w:eastAsia="Amiri" w:cs="Amiri"/>
          <w:color w:val="111111"/>
          <w:sz w:val="28"/>
          <w:sz w:val="28"/>
          <w:szCs w:val="28"/>
          <w:rtl w:val="true"/>
          <w:lang w:bidi="ar-SA"/>
        </w:rPr>
        <w:t>، اصنعوا به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خّلاه و أفلته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فيلحقه صباح في جماعة، إلى عند السّدرة، فيضجعه و يذبحه، و يأخد رأسه، و يأتي به المهديّ، فينظر شيعته إلى الرّأس، فيكبّرون و يهلّلون، و يحمدون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يأمر المهديّ بدفنه، ثمّ يسير في عساكره، فينزل دمشق، و قد كان أصحاب الأندلس أحرقوا مسجدها و أخربوه </w:t>
      </w:r>
      <w:r>
        <w:rPr>
          <w:rStyle w:val="FootnoteAnchor"/>
          <w:rtl w:val="true"/>
        </w:rPr>
        <w:footnoteReference w:id="500"/>
      </w:r>
      <w:r>
        <w:rPr>
          <w:rFonts w:ascii="Amiri" w:hAnsi="Amiri" w:eastAsia="Amiri" w:cs="Amiri"/>
          <w:color w:val="111111"/>
          <w:sz w:val="28"/>
          <w:sz w:val="28"/>
          <w:szCs w:val="28"/>
          <w:rtl w:val="true"/>
          <w:lang w:bidi="ar-SA"/>
        </w:rPr>
        <w:t>، فيقيم في دمشق مدّة، و يأمر بعمارة جامعها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دمشق فسطاط المسلمين يومئذ، و هي خير مدينة على وجه الأرض في ذلك الوقت </w:t>
      </w:r>
      <w:r>
        <w:rPr>
          <w:rStyle w:val="FootnoteAnchor"/>
          <w:rtl w:val="true"/>
        </w:rPr>
        <w:footnoteReference w:id="501"/>
      </w:r>
      <w:r>
        <w:rPr>
          <w:rFonts w:ascii="Amiri" w:hAnsi="Amiri" w:eastAsia="Amiri" w:cs="Amiri"/>
          <w:color w:val="111111"/>
          <w:sz w:val="28"/>
          <w:sz w:val="28"/>
          <w:szCs w:val="28"/>
          <w:rtl w:val="true"/>
          <w:lang w:bidi="ar-SA"/>
        </w:rPr>
        <w:t>، ألا و فيها آثار النّبيّين، و بقايا الصّالحين، معصومة من الفتن، منصورة على أعدائها، فمن وجد السّبيل إلى أن يتّخذ بها موضعا و لو مربط شاة فإن ذلك خير من عشر حيطان بالمدينة، تنتقل أخيار العراق إليها، ثمّ إنّ المهديّ يبعث جيشا إلى أحياء كلب، و الخائب من خاب من سبي كلب</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33_17538"/>
      <w:bookmarkStart w:id="56" w:name="pg1233_17538"/>
      <w:bookmarkEnd w:id="56"/>
    </w:p>
    <w:p>
      <w:pPr>
        <w:pStyle w:val="Heading3"/>
        <w:numPr>
          <w:ilvl w:val="2"/>
          <w:numId w:val="1"/>
        </w:numPr>
        <w:rPr/>
      </w:pPr>
      <w:bookmarkStart w:id="57" w:name="pg1233_17538"/>
      <w:bookmarkStart w:id="58" w:name="__RefHeading___Toc2838642_373438147"/>
      <w:bookmarkStart w:id="59" w:name="_Toc18"/>
      <w:bookmarkEnd w:id="57"/>
      <w:bookmarkEnd w:id="58"/>
      <w:r>
        <w:rPr>
          <w:rtl w:val="true"/>
        </w:rPr>
        <w:t>الفصل الثالث</w:t>
      </w:r>
      <w:r>
        <w:rPr>
          <w:rtl w:val="true"/>
        </w:rPr>
        <w:t xml:space="preserve">: </w:t>
      </w:r>
      <w:r>
        <w:rPr>
          <w:rtl w:val="true"/>
        </w:rPr>
        <w:t>في الصّوت و الهدّة و المعمعة و الحوادث</w:t>
      </w:r>
      <w:bookmarkEnd w:id="59"/>
    </w:p>
    <w:p>
      <w:pPr>
        <w:pStyle w:val="BookText"/>
        <w:rPr/>
      </w:pPr>
      <w:r>
        <w:rPr>
          <w:rFonts w:ascii="Amiri" w:hAnsi="Amiri" w:eastAsia="Amiri" w:cs="Amiri"/>
          <w:color w:val="111111"/>
          <w:sz w:val="28"/>
          <w:sz w:val="28"/>
          <w:szCs w:val="28"/>
          <w:rtl w:val="true"/>
          <w:lang w:bidi="ar-SA"/>
        </w:rPr>
        <w:t xml:space="preserve">ذكر الإمام أبو إسحاق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بن إبراهيم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503"/>
      </w:r>
      <w:r>
        <w:rPr>
          <w:rFonts w:ascii="Amiri" w:hAnsi="Amiri" w:eastAsia="Amiri" w:cs="Amiri"/>
          <w:color w:val="111111"/>
          <w:sz w:val="28"/>
          <w:sz w:val="28"/>
          <w:szCs w:val="28"/>
          <w:rtl w:val="true"/>
          <w:lang w:bidi="ar-SA"/>
        </w:rPr>
        <w:t>أي ذليلين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الثّماليّ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و اللّه أعلم، أنّها صوت يسمع من السّماء، في النّصف من شهر رمضان، تخرج له العواتق من البيوت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رمضان صوت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أوّله أو وسطه أو في آخره؟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النّصف من شهر رمضان، إذا كانت ليلة النّصف ليلة الجمعة، يكون صوت من السّماء، يصعق له سبعون ألفا، و يخرس فيه سبعون ألفا، و تفتق فيه سبعون ألف عذراء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لزم بيته، و تعوّذ بالسّجود، و جهر بالتّكبير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يتبعه صوت آخر، فالصّوت الأوّل صوت جبريل، و الصّوت الثّاني صوت الشّيطان، فالصّوت في رمضان، و المعمعة في شوّال، و تميّز القبائل في ذي القعدة و يغار على الحاجّ في ذي الحجّة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المحرّم أوّله بلاء، و آخره فرج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راحلة في ذلك الزّمان ينجو عليها المؤمن خير من دسكرة </w:t>
      </w:r>
      <w:r>
        <w:rPr>
          <w:rStyle w:val="FootnoteAnchor"/>
          <w:rtl w:val="true"/>
        </w:rPr>
        <w:footnoteReference w:id="507"/>
      </w:r>
      <w:r>
        <w:rPr>
          <w:rFonts w:ascii="Amiri" w:hAnsi="Amiri" w:eastAsia="Amiri" w:cs="Amiri"/>
          <w:color w:val="111111"/>
          <w:sz w:val="28"/>
          <w:sz w:val="28"/>
          <w:szCs w:val="28"/>
          <w:rtl w:val="true"/>
          <w:lang w:bidi="ar-SA"/>
        </w:rPr>
        <w:t xml:space="preserve">تغلّ </w:t>
      </w:r>
      <w:r>
        <w:rPr>
          <w:rStyle w:val="FootnoteAnchor"/>
          <w:rtl w:val="true"/>
        </w:rPr>
        <w:footnoteReference w:id="508"/>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الحسين أحمد بن جعفر، ابن المنادي، من </w:t>
      </w:r>
    </w:p>
    <w:p>
      <w:pPr>
        <w:pStyle w:val="BookText"/>
        <w:rPr/>
      </w:pPr>
      <w:r>
        <w:rPr>
          <w:rFonts w:ascii="Amiri" w:hAnsi="Amiri" w:eastAsia="Amiri" w:cs="Amiri"/>
          <w:color w:val="111111"/>
          <w:sz w:val="28"/>
          <w:sz w:val="28"/>
          <w:szCs w:val="28"/>
          <w:rtl w:val="true"/>
          <w:lang w:bidi="ar-SA"/>
        </w:rPr>
        <w:t>حديث ابن الدّيلميّ، و زاد 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يصعق له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يعمى سبعون ألفا، و يتيه </w:t>
      </w:r>
      <w:r>
        <w:rPr>
          <w:rStyle w:val="FootnoteAnchor"/>
          <w:rtl w:val="true"/>
        </w:rPr>
        <w:footnoteReference w:id="510"/>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الباقي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شهر بن حوشب </w:t>
      </w:r>
      <w:r>
        <w:rPr>
          <w:rStyle w:val="FootnoteAnchor"/>
          <w:rtl w:val="true"/>
        </w:rPr>
        <w:footnoteReference w:id="5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ينادي مناد من السّماء، ألا إنّ صفوة اللّه من خلقه فلانا، فاسمعوا له و أطيعوا، في سنة الصّوت و المعمعة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مسعود </w:t>
      </w:r>
      <w:r>
        <w:rPr>
          <w:rStyle w:val="FootnoteAnchor"/>
          <w:rtl w:val="true"/>
        </w:rPr>
        <w:footnoteReference w:id="513"/>
      </w:r>
      <w:r>
        <w:rPr>
          <w:rFonts w:ascii="Amiri" w:hAnsi="Amiri" w:eastAsia="Amiri" w:cs="Amiri"/>
          <w:color w:val="111111"/>
          <w:sz w:val="28"/>
          <w:sz w:val="28"/>
          <w:szCs w:val="28"/>
          <w:rtl w:val="true"/>
          <w:lang w:bidi="ar-SA"/>
        </w:rPr>
        <w:t>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صيحة في رمضان، فإنّه يكون معمعة في شوّال، و تميّز القبائل في ذي القعدة، و تسفك الدّماء في ذي الحجّة و المحرّم، و ما </w:t>
      </w:r>
      <w:r>
        <w:rPr>
          <w:rStyle w:val="FootnoteAnchor"/>
          <w:rtl w:val="true"/>
        </w:rPr>
        <w:footnoteReference w:id="514"/>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يقتل النّاس فيها هرجا، هرجا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 ما الصّيحة يا رسول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هدّة في النّصف من رمضان، ليلة جمعة، و تكون هدّة توقظ النّائم، و تقعد القائم، و تخرج العواتق من خدورهنّ، في ليلة جمعة من </w:t>
      </w:r>
    </w:p>
    <w:p>
      <w:pPr>
        <w:pStyle w:val="BookText"/>
        <w:rPr/>
      </w:pPr>
      <w:r>
        <w:rPr>
          <w:rFonts w:ascii="Amiri" w:hAnsi="Amiri" w:eastAsia="Amiri" w:cs="Amiri"/>
          <w:color w:val="111111"/>
          <w:sz w:val="28"/>
          <w:sz w:val="28"/>
          <w:szCs w:val="28"/>
          <w:rtl w:val="true"/>
          <w:lang w:bidi="ar-SA"/>
        </w:rPr>
        <w:t xml:space="preserve">سنة كثيرة الزّلازل، فإذا صلّيتم الفجر من يوم الجمعة، فادخلوا بيوتكم، و أغلقوا أبوابكم، و سدّوا كواكم </w:t>
      </w:r>
      <w:r>
        <w:rPr>
          <w:rStyle w:val="FootnoteAnchor"/>
          <w:rtl w:val="true"/>
        </w:rPr>
        <w:footnoteReference w:id="515"/>
      </w:r>
      <w:r>
        <w:rPr>
          <w:rFonts w:ascii="Amiri" w:hAnsi="Amiri" w:eastAsia="Amiri" w:cs="Amiri"/>
          <w:color w:val="111111"/>
          <w:sz w:val="28"/>
          <w:sz w:val="28"/>
          <w:szCs w:val="28"/>
          <w:rtl w:val="true"/>
          <w:lang w:bidi="ar-SA"/>
        </w:rPr>
        <w:t xml:space="preserve">، و دثّروا </w:t>
      </w:r>
      <w:r>
        <w:rPr>
          <w:rStyle w:val="FootnoteAnchor"/>
          <w:rtl w:val="true"/>
        </w:rPr>
        <w:footnoteReference w:id="516"/>
      </w:r>
      <w:r>
        <w:rPr>
          <w:rFonts w:ascii="Amiri" w:hAnsi="Amiri" w:eastAsia="Amiri" w:cs="Amiri"/>
          <w:color w:val="111111"/>
          <w:sz w:val="28"/>
          <w:sz w:val="28"/>
          <w:szCs w:val="28"/>
          <w:rtl w:val="true"/>
          <w:lang w:bidi="ar-SA"/>
        </w:rPr>
        <w:t>أنفسكم، و سدّوا آذانكم، فاذا أحسستم بالصّيحة فخرّوا للّه تعالى سجّدا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القدّوس، سبحان القدّوس </w:t>
      </w:r>
      <w:r>
        <w:rPr>
          <w:rStyle w:val="FootnoteAnchor"/>
          <w:rtl w:val="true"/>
        </w:rPr>
        <w:footnoteReference w:id="517"/>
      </w:r>
      <w:r>
        <w:rPr>
          <w:rFonts w:ascii="Amiri" w:hAnsi="Amiri" w:eastAsia="Amiri" w:cs="Amiri"/>
          <w:color w:val="111111"/>
          <w:sz w:val="28"/>
          <w:sz w:val="28"/>
          <w:szCs w:val="28"/>
          <w:rtl w:val="true"/>
          <w:lang w:bidi="ar-SA"/>
        </w:rPr>
        <w:t>فانّه من فعل ذلك نجا، و من لم يفعل ذلك هلك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518"/>
      </w:r>
      <w:r>
        <w:rPr>
          <w:rFonts w:ascii="Amiri" w:hAnsi="Amiri" w:eastAsia="Amiri" w:cs="Amiri"/>
          <w:color w:val="111111"/>
          <w:sz w:val="28"/>
          <w:sz w:val="28"/>
          <w:szCs w:val="28"/>
          <w:rtl w:val="true"/>
          <w:lang w:bidi="ar-SA"/>
        </w:rPr>
        <w:t xml:space="preserve">الإمام أبو عبد اللّه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نعيم بن حمّاد </w:t>
      </w:r>
      <w:r>
        <w:rPr>
          <w:rStyle w:val="FootnoteAnchor"/>
          <w:rtl w:val="true"/>
        </w:rPr>
        <w:footnoteReference w:id="519"/>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في رمضان صوت، و في شوّال معمعة، و في ذي القعدة تحارب </w:t>
      </w:r>
      <w:r>
        <w:rPr>
          <w:rStyle w:val="FootnoteAnchor"/>
          <w:rtl w:val="true"/>
        </w:rPr>
        <w:footnoteReference w:id="520"/>
      </w:r>
      <w:r>
        <w:rPr>
          <w:rFonts w:ascii="Amiri" w:hAnsi="Amiri" w:eastAsia="Amiri" w:cs="Amiri"/>
          <w:color w:val="111111"/>
          <w:sz w:val="28"/>
          <w:sz w:val="28"/>
          <w:szCs w:val="28"/>
          <w:rtl w:val="true"/>
          <w:lang w:bidi="ar-SA"/>
        </w:rPr>
        <w:t xml:space="preserve">القبائل، و علامته ينهب </w:t>
      </w:r>
      <w:r>
        <w:rPr>
          <w:rStyle w:val="FootnoteAnchor"/>
          <w:rtl w:val="true"/>
        </w:rPr>
        <w:footnoteReference w:id="521"/>
      </w:r>
      <w:r>
        <w:rPr>
          <w:rFonts w:ascii="Amiri" w:hAnsi="Amiri" w:eastAsia="Amiri" w:cs="Amiri"/>
          <w:color w:val="111111"/>
          <w:sz w:val="28"/>
          <w:sz w:val="28"/>
          <w:szCs w:val="28"/>
          <w:rtl w:val="true"/>
          <w:lang w:bidi="ar-SA"/>
        </w:rPr>
        <w:t>الحاجّ، و تكون ملحمة بمنى، يكثر فيها القتلى، و تسيل فيها الدّماء حتّى تسيل دماؤهم على الجمرة، حتى يهرب صاحبهم، فيؤتى بين الرّكن و المقام، فيبايع و هو كاره،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ضربنا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به </w:t>
      </w:r>
      <w:r>
        <w:rPr>
          <w:rStyle w:val="FootnoteAnchor"/>
          <w:rtl w:val="true"/>
        </w:rPr>
        <w:footnoteReference w:id="522"/>
      </w:r>
      <w:r>
        <w:rPr>
          <w:rFonts w:ascii="Amiri" w:hAnsi="Amiri" w:eastAsia="Amiri" w:cs="Amiri"/>
          <w:color w:val="111111"/>
          <w:sz w:val="28"/>
          <w:sz w:val="28"/>
          <w:szCs w:val="28"/>
          <w:rtl w:val="true"/>
          <w:lang w:bidi="ar-SA"/>
        </w:rPr>
        <w:t>ساكن السّماء و ساكن الأرض</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رضي اللّه عنه، أحسبه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في شهر رمضان صوت من السّماء، و في شوّال همهمة، و في ذي القعدة تحزّب </w:t>
      </w:r>
      <w:r>
        <w:rPr>
          <w:rStyle w:val="FootnoteAnchor"/>
          <w:rtl w:val="true"/>
        </w:rPr>
        <w:footnoteReference w:id="524"/>
      </w:r>
      <w:r>
        <w:rPr>
          <w:rFonts w:ascii="Amiri" w:hAnsi="Amiri" w:eastAsia="Amiri" w:cs="Amiri"/>
          <w:color w:val="111111"/>
          <w:sz w:val="28"/>
          <w:sz w:val="28"/>
          <w:szCs w:val="28"/>
          <w:rtl w:val="true"/>
          <w:lang w:bidi="ar-SA"/>
        </w:rPr>
        <w:t>القبائل، و في ذي الحجّة يسلب الحاجّ، و في المحرّم الفرج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المنادي </w:t>
      </w:r>
      <w:r>
        <w:rPr>
          <w:rStyle w:val="FootnoteAnchor"/>
          <w:rtl w:val="true"/>
        </w:rPr>
        <w:footnoteReference w:id="525"/>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و هي آية تخرج الفتاة من خدرها، و توقظ النّائم، و تفزع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صوت، و في شوّال همهمة، و في ذي القعدة تميّز القبائل، و في ذي الحجّة تسفك الدّماء، و ينهب الحاجّ في المحرّم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الصّوت؟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من السّماء يوقظ النّائم، و يفزع اليقظان، و يخرج الفتاة من خدرها، و يسمع النّاس كلّهم، فلا يجيء رجل من أفق من الآفاق إلاّ حدّث أنّه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المنادي </w:t>
      </w:r>
      <w:r>
        <w:rPr>
          <w:rStyle w:val="FootnoteAnchor"/>
          <w:rtl w:val="true"/>
        </w:rPr>
        <w:footnoteReference w:id="52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في شهر رمضان، في ليلة جمعة، فاسمعوا و أطيعوا، و 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فلانا قد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يشكّك النّاس و يفتنهم، فكم في ذلك اليوم من شاكّ متحيّرا، فإذا سمعتم الصّوت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تشكّوا أنّه صوت جبريل، و علامة ذلك أنّه ينادي باسم المهديّ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يظهر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 المهديّ للقتال يومئذ يسمع 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أصحاب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أمارة ذلك اليوم، أنّ كفّا </w:t>
      </w:r>
      <w:r>
        <w:rPr>
          <w:rStyle w:val="FootnoteAnchor"/>
          <w:rtl w:val="true"/>
        </w:rPr>
        <w:footnoteReference w:id="527"/>
      </w:r>
      <w:r>
        <w:rPr>
          <w:rFonts w:ascii="Amiri" w:hAnsi="Amiri" w:eastAsia="Amiri" w:cs="Amiri"/>
          <w:color w:val="111111"/>
          <w:sz w:val="28"/>
          <w:sz w:val="28"/>
          <w:szCs w:val="28"/>
          <w:rtl w:val="true"/>
          <w:lang w:bidi="ar-SA"/>
        </w:rPr>
        <w:t>من السّماء مدلاّة، ينظر إليها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المهديّ حتّى </w:t>
      </w:r>
      <w:r>
        <w:rPr>
          <w:rStyle w:val="FootnoteAnchor"/>
          <w:rtl w:val="true"/>
        </w:rPr>
        <w:footnoteReference w:id="529"/>
      </w:r>
      <w:r>
        <w:rPr>
          <w:rFonts w:ascii="Amiri" w:hAnsi="Amiri" w:eastAsia="Amiri" w:cs="Amiri"/>
          <w:color w:val="111111"/>
          <w:sz w:val="28"/>
          <w:sz w:val="28"/>
          <w:szCs w:val="28"/>
          <w:rtl w:val="true"/>
          <w:lang w:bidi="ar-SA"/>
        </w:rPr>
        <w:t xml:space="preserve">تطلع مع الشّمس 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بكر أحمد بن الحسين البيهقيّ، و الحافظ أبو عبد اللّه نعيم بن حمّاد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علامة في </w:t>
      </w:r>
      <w:r>
        <w:rPr>
          <w:rStyle w:val="FootnoteAnchor"/>
          <w:rtl w:val="true"/>
        </w:rPr>
        <w:footnoteReference w:id="531"/>
      </w:r>
      <w:r>
        <w:rPr>
          <w:rFonts w:ascii="Amiri" w:hAnsi="Amiri" w:eastAsia="Amiri" w:cs="Amiri"/>
          <w:color w:val="111111"/>
          <w:sz w:val="28"/>
          <w:sz w:val="28"/>
          <w:szCs w:val="28"/>
          <w:rtl w:val="true"/>
          <w:lang w:bidi="ar-SA"/>
        </w:rPr>
        <w:t xml:space="preserve">السّماء، نار عظيمة من قبل المشرق، تطلع ليالي، فعندها فرج النّاس، و هي قدّام </w:t>
      </w:r>
      <w:r>
        <w:rPr>
          <w:rStyle w:val="FootnoteAnchor"/>
          <w:rtl w:val="true"/>
        </w:rPr>
        <w:footnoteReference w:id="532"/>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ثلاثة أيّام أو سبعة، فتوقّعوا فرج آل محمّد، إن شاء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 من بالمغرب، حتّى لا يبقى راقد إلاّ استيقظ، و لا قائم إلاّ قعد، و لا قاعد إلاّ قام على رجليه، فزعا من ذلك، فرحم اللّه عبدا سمع ذلك الصّوت فأجاب؛ فإنّ الصّوت الأوّل هو صوت جبريل الرّوح الأمين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هدّة في شهر رمضان، توقظ النّائم، و تفزع اليقظان، ثمّ تظهر عصابة </w:t>
      </w:r>
      <w:r>
        <w:rPr>
          <w:rStyle w:val="FootnoteAnchor"/>
          <w:rtl w:val="true"/>
        </w:rPr>
        <w:footnoteReference w:id="533"/>
      </w:r>
      <w:r>
        <w:rPr>
          <w:rFonts w:ascii="Amiri" w:hAnsi="Amiri" w:eastAsia="Amiri" w:cs="Amiri"/>
          <w:color w:val="111111"/>
          <w:sz w:val="28"/>
          <w:sz w:val="28"/>
          <w:szCs w:val="28"/>
          <w:rtl w:val="true"/>
          <w:lang w:bidi="ar-SA"/>
        </w:rPr>
        <w:t xml:space="preserve">في شوّال، ثمّ معمعة في ذي الحجّة، ثمّ تهتك </w:t>
      </w:r>
      <w:r>
        <w:rPr>
          <w:rStyle w:val="FootnoteAnchor"/>
          <w:rtl w:val="true"/>
        </w:rPr>
        <w:footnoteReference w:id="534"/>
      </w:r>
      <w:r>
        <w:rPr>
          <w:rFonts w:ascii="Amiri" w:hAnsi="Amiri" w:eastAsia="Amiri" w:cs="Amiri"/>
          <w:color w:val="111111"/>
          <w:sz w:val="28"/>
          <w:sz w:val="28"/>
          <w:szCs w:val="28"/>
          <w:rtl w:val="true"/>
          <w:lang w:bidi="ar-SA"/>
        </w:rPr>
        <w:t xml:space="preserve">المحارم في المحرّم، ثمّ يكون موت في صفر، ثمّ تنازع القبائل في ربيع </w:t>
      </w:r>
      <w:r>
        <w:rPr>
          <w:rStyle w:val="FootnoteAnchor"/>
          <w:rtl w:val="true"/>
        </w:rPr>
        <w:footnoteReference w:id="535"/>
      </w:r>
      <w:r>
        <w:rPr>
          <w:rFonts w:ascii="Amiri" w:hAnsi="Amiri" w:eastAsia="Amiri" w:cs="Amiri"/>
          <w:color w:val="111111"/>
          <w:sz w:val="28"/>
          <w:sz w:val="28"/>
          <w:szCs w:val="28"/>
          <w:rtl w:val="true"/>
          <w:lang w:bidi="ar-SA"/>
        </w:rPr>
        <w:t xml:space="preserve">، ثمّ العجب كلّ العجب بين جمادى و رجب، ثمّ ناقة مقتبة </w:t>
      </w:r>
      <w:r>
        <w:rPr>
          <w:rStyle w:val="FootnoteAnchor"/>
          <w:rtl w:val="true"/>
        </w:rPr>
        <w:footnoteReference w:id="536"/>
      </w:r>
      <w:r>
        <w:rPr>
          <w:rFonts w:ascii="Amiri" w:hAnsi="Amiri" w:eastAsia="Amiri" w:cs="Amiri"/>
          <w:color w:val="111111"/>
          <w:sz w:val="28"/>
          <w:sz w:val="28"/>
          <w:szCs w:val="28"/>
          <w:rtl w:val="true"/>
          <w:lang w:bidi="ar-SA"/>
        </w:rPr>
        <w:t xml:space="preserve">خير من دسكرة تغلّ </w:t>
      </w:r>
      <w:r>
        <w:rPr>
          <w:rStyle w:val="FootnoteAnchor"/>
          <w:rtl w:val="true"/>
        </w:rPr>
        <w:footnoteReference w:id="537"/>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الإمام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احتج الشيخان رضي اللّه عنهما، برواة هذا الحديث عن آخرهم، غير مسلمة بن علي الحسني، و هو حديث غريب المتن، و مسلمة، أيضا مما لا تقوم الحجّة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المتن، و مسلمة لا تقوم به 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رمضان هدّة، توقظ النائم، و تفزع اليقظان، و في شوّال مهمهة </w:t>
      </w:r>
      <w:r>
        <w:rPr>
          <w:rStyle w:val="FootnoteAnchor"/>
          <w:rtl w:val="true"/>
        </w:rPr>
        <w:footnoteReference w:id="539"/>
      </w:r>
      <w:r>
        <w:rPr>
          <w:rFonts w:ascii="Amiri" w:hAnsi="Amiri" w:eastAsia="Amiri" w:cs="Amiri"/>
          <w:color w:val="111111"/>
          <w:sz w:val="28"/>
          <w:sz w:val="28"/>
          <w:szCs w:val="28"/>
          <w:rtl w:val="true"/>
          <w:lang w:bidi="ar-SA"/>
        </w:rPr>
        <w:t>، و في ذي القعدة المعمعة، و في ذي الحجّة يسلب الحاجّ، و العجب كلّ العجب، بين جمادى و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أهل المغرب على البراذين الشّهب، يسبون بأسيافهم حتّى ينتهوا إلى اللّجّون </w:t>
      </w:r>
      <w:r>
        <w:rPr>
          <w:rStyle w:val="FootnoteAnchor"/>
          <w:rtl w:val="true"/>
        </w:rPr>
        <w:footnoteReference w:id="540"/>
      </w:r>
      <w:r>
        <w:rPr>
          <w:rFonts w:ascii="Amiri" w:hAnsi="Amiri" w:eastAsia="Amiri" w:cs="Amiri"/>
          <w:color w:val="111111"/>
          <w:sz w:val="28"/>
          <w:sz w:val="28"/>
          <w:szCs w:val="28"/>
          <w:rtl w:val="true"/>
          <w:lang w:bidi="ar-SA"/>
        </w:rPr>
        <w:t xml:space="preserve">، و خروج السّفيانيّ يكون له وقعة بقرقيسيا، و وقعة بعاقرقوف </w:t>
      </w:r>
      <w:r>
        <w:rPr>
          <w:rStyle w:val="FootnoteAnchor"/>
          <w:rtl w:val="true"/>
        </w:rPr>
        <w:footnoteReference w:id="541"/>
      </w:r>
      <w:r>
        <w:rPr>
          <w:rFonts w:ascii="Amiri" w:hAnsi="Amiri" w:eastAsia="Amiri" w:cs="Amiri"/>
          <w:color w:val="111111"/>
          <w:sz w:val="28"/>
          <w:sz w:val="28"/>
          <w:szCs w:val="28"/>
          <w:rtl w:val="true"/>
          <w:lang w:bidi="ar-SA"/>
        </w:rPr>
        <w:t>، تسبى فيها الولدان، يقتل فيها مائة ألف، كلّهم أمير و صاحب سيف 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عمرو بن شعيب </w:t>
      </w:r>
      <w:r>
        <w:rPr>
          <w:rStyle w:val="FootnoteAnchor"/>
          <w:rtl w:val="true"/>
        </w:rPr>
        <w:footnoteReference w:id="543"/>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 القعدة تحارب </w:t>
      </w:r>
      <w:r>
        <w:rPr>
          <w:rStyle w:val="FootnoteAnchor"/>
          <w:rtl w:val="true"/>
        </w:rPr>
        <w:footnoteReference w:id="544"/>
      </w:r>
      <w:r>
        <w:rPr>
          <w:rFonts w:ascii="IRNazanin" w:hAnsi="IRNazanin" w:eastAsia="IRNazanin"/>
          <w:color w:val="111111"/>
          <w:sz w:val="28"/>
          <w:sz w:val="28"/>
          <w:szCs w:val="28"/>
          <w:rtl w:val="true"/>
          <w:lang w:bidi="fa-IR"/>
        </w:rPr>
        <w:t xml:space="preserve">القبائل، </w:t>
      </w:r>
      <w:r>
        <w:rPr>
          <w:rStyle w:val="FootnoteAnchor"/>
          <w:rtl w:val="true"/>
        </w:rPr>
        <w:footnoteReference w:id="545"/>
      </w:r>
      <w:r>
        <w:rPr>
          <w:rFonts w:ascii="Amiri" w:hAnsi="Amiri" w:eastAsia="Amiri" w:cs="Amiri"/>
          <w:color w:val="111111"/>
          <w:sz w:val="28"/>
          <w:sz w:val="28"/>
          <w:szCs w:val="28"/>
          <w:rtl w:val="true"/>
          <w:lang w:bidi="ar-SA"/>
        </w:rPr>
        <w:t xml:space="preserve">و علامته ينهب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الحاجّ، فتكون ملحمة بمنى، يكثر فيها القتلى، و تسيل فيها الدّماء حتى تسيل دماؤهم على عقبة الجمرة، و حتّى يهرب صاحبهم، فيؤتى </w:t>
      </w:r>
      <w:r>
        <w:rPr>
          <w:rStyle w:val="FootnoteAnchor"/>
          <w:rtl w:val="true"/>
        </w:rPr>
        <w:footnoteReference w:id="546"/>
      </w:r>
      <w:r>
        <w:rPr>
          <w:rFonts w:ascii="Amiri" w:hAnsi="Amiri" w:eastAsia="Amiri" w:cs="Amiri"/>
          <w:color w:val="111111"/>
          <w:sz w:val="28"/>
          <w:sz w:val="28"/>
          <w:szCs w:val="28"/>
          <w:rtl w:val="true"/>
          <w:lang w:bidi="ar-SA"/>
        </w:rPr>
        <w:t>بين الرّكن و المقام، فيبايع و هو كاره،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 ضربنا عنقك، يبايعه مثل عدّة أهل </w:t>
      </w:r>
    </w:p>
    <w:p>
      <w:pPr>
        <w:pStyle w:val="BookText"/>
        <w:rPr/>
      </w:pPr>
      <w:r>
        <w:rPr>
          <w:rFonts w:ascii="Amiri" w:hAnsi="Amiri" w:eastAsia="Amiri" w:cs="Amiri"/>
          <w:color w:val="111111"/>
          <w:sz w:val="28"/>
          <w:sz w:val="28"/>
          <w:szCs w:val="28"/>
          <w:rtl w:val="true"/>
          <w:lang w:bidi="ar-SA"/>
        </w:rPr>
        <w:t xml:space="preserve">بدر، و يرضى </w:t>
      </w:r>
      <w:r>
        <w:rPr>
          <w:rStyle w:val="FootnoteAnchor"/>
          <w:rtl w:val="true"/>
        </w:rPr>
        <w:footnoteReference w:id="547"/>
      </w:r>
      <w:r>
        <w:rPr>
          <w:rFonts w:ascii="Amiri" w:hAnsi="Amiri" w:eastAsia="Amiri" w:cs="Amiri"/>
          <w:color w:val="111111"/>
          <w:sz w:val="28"/>
          <w:sz w:val="28"/>
          <w:szCs w:val="28"/>
          <w:rtl w:val="true"/>
          <w:lang w:bidi="ar-SA"/>
        </w:rPr>
        <w:t>عنه ساكن السّماء و ساكن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عبد اللّه بن عمرو بن شعيب،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النّاس معا، و يعرّفون </w:t>
      </w:r>
      <w:r>
        <w:rPr>
          <w:rStyle w:val="FootnoteAnchor"/>
          <w:rtl w:val="true"/>
        </w:rPr>
        <w:footnoteReference w:id="548"/>
      </w:r>
      <w:r>
        <w:rPr>
          <w:rFonts w:ascii="Amiri" w:hAnsi="Amiri" w:eastAsia="Amiri" w:cs="Amiri"/>
          <w:color w:val="111111"/>
          <w:sz w:val="28"/>
          <w:sz w:val="28"/>
          <w:szCs w:val="28"/>
          <w:rtl w:val="true"/>
          <w:lang w:bidi="ar-SA"/>
        </w:rPr>
        <w:t xml:space="preserve">معا، على غير إمام، فبينما هم نزول بمنى إذ أخذهم كالكلب </w:t>
      </w:r>
      <w:r>
        <w:rPr>
          <w:rStyle w:val="FootnoteAnchor"/>
          <w:rtl w:val="true"/>
        </w:rPr>
        <w:footnoteReference w:id="549"/>
      </w:r>
      <w:r>
        <w:rPr>
          <w:rFonts w:ascii="IRNazanin" w:hAnsi="IRNazanin" w:eastAsia="IRNazanin"/>
          <w:color w:val="111111"/>
          <w:sz w:val="28"/>
          <w:sz w:val="28"/>
          <w:szCs w:val="28"/>
          <w:rtl w:val="true"/>
          <w:lang w:bidi="fa-IR"/>
        </w:rPr>
        <w:t xml:space="preserve">، فثارت القبائل بعضها </w:t>
      </w:r>
      <w:r>
        <w:rPr>
          <w:rStyle w:val="FootnoteAnchor"/>
          <w:rtl w:val="true"/>
        </w:rPr>
        <w:footnoteReference w:id="550"/>
      </w:r>
      <w:r>
        <w:rPr>
          <w:rFonts w:ascii="Amiri" w:hAnsi="Amiri" w:eastAsia="Amiri" w:cs="Amiri"/>
          <w:color w:val="111111"/>
          <w:sz w:val="28"/>
          <w:sz w:val="28"/>
          <w:szCs w:val="28"/>
          <w:rtl w:val="true"/>
          <w:lang w:bidi="ar-SA"/>
        </w:rPr>
        <w:t xml:space="preserve">على بعض، فاقتتلوا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حتّى تسيل العقبة دما، فيفزعون إلى خيرهم، فيأتونه و هو ملصق وجهه إلى الكعبة يبكي، كأنّي أنظر إلى دموعه،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كم عهد قد نقضتموه، و كم دم قد سفكتموه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فيبايع كرها، فإذا أدركتموه فبايعوه، فإنه المهديّ في الأرض، و المهديّ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العبّاسيّ </w:t>
      </w:r>
    </w:p>
    <w:p>
      <w:pPr>
        <w:pStyle w:val="BookText"/>
        <w:rPr/>
      </w:pPr>
      <w:r>
        <w:rPr>
          <w:rFonts w:ascii="IRNazanin" w:hAnsi="IRNazanin" w:eastAsia="IRNazanin"/>
          <w:color w:val="111111"/>
          <w:sz w:val="28"/>
          <w:sz w:val="28"/>
          <w:szCs w:val="28"/>
          <w:rtl w:val="true"/>
          <w:lang w:bidi="fa-IR"/>
        </w:rPr>
        <w:t xml:space="preserve">خراسان، طلع بالمشرق القرن </w:t>
      </w:r>
      <w:r>
        <w:rPr>
          <w:rStyle w:val="FootnoteAnchor"/>
          <w:rtl w:val="true"/>
        </w:rPr>
        <w:footnoteReference w:id="553"/>
      </w:r>
      <w:r>
        <w:rPr>
          <w:rFonts w:ascii="Amiri" w:hAnsi="Amiri" w:eastAsia="Amiri" w:cs="Amiri"/>
          <w:color w:val="111111"/>
          <w:sz w:val="28"/>
          <w:sz w:val="28"/>
          <w:szCs w:val="28"/>
          <w:rtl w:val="true"/>
          <w:lang w:bidi="ar-SA"/>
        </w:rPr>
        <w:t xml:space="preserve">ذو السّنين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كان أوّل ما طلع بهلاك قوم نوح حين أغرقهم اللّه تعالى، و طلع في زمان إبراهيم حيث ألقوه في النّار، و حين أهلك اللّه تعالى فرعون و من معه، و حين قتل يحيى بن زكريّا، فإذا رأيتم ذلك فاستعيذوا باللّه </w:t>
      </w:r>
      <w:r>
        <w:rPr>
          <w:rStyle w:val="FootnoteAnchor"/>
          <w:rtl w:val="true"/>
        </w:rPr>
        <w:footnoteReference w:id="554"/>
      </w:r>
      <w:r>
        <w:rPr>
          <w:rFonts w:ascii="Amiri" w:hAnsi="Amiri" w:eastAsia="Amiri" w:cs="Amiri"/>
          <w:color w:val="111111"/>
          <w:sz w:val="28"/>
          <w:sz w:val="28"/>
          <w:szCs w:val="28"/>
          <w:rtl w:val="true"/>
          <w:lang w:bidi="ar-SA"/>
        </w:rPr>
        <w:t xml:space="preserve">من شرّ </w:t>
      </w:r>
      <w:r>
        <w:rPr>
          <w:rStyle w:val="FootnoteAnchor"/>
          <w:rtl w:val="true"/>
        </w:rPr>
        <w:footnoteReference w:id="555"/>
      </w:r>
      <w:r>
        <w:rPr>
          <w:rFonts w:ascii="Amiri" w:hAnsi="Amiri" w:eastAsia="Amiri" w:cs="Amiri"/>
          <w:color w:val="111111"/>
          <w:sz w:val="28"/>
          <w:sz w:val="28"/>
          <w:szCs w:val="28"/>
          <w:rtl w:val="true"/>
          <w:lang w:bidi="ar-SA"/>
        </w:rPr>
        <w:t>الفتن، و يكون طلوعه بعد انكساف الشّمس و القمر، ثمّ لا يلبثون حتّى يظهر الأبقع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الحوادث في رمضان علامة في السّماء، بعدها اختلاف في النّاس، فإذا أدركتها فأكثر من الطّعام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نعيم بن حمّاد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سيف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 لا بدّ من مناد ينادي من السّماء باسم رجل من ولد أبي طالب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أمير المؤمنين، تروي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نفسي بيده لسماع أذناي </w:t>
      </w:r>
      <w:r>
        <w:rPr>
          <w:rStyle w:val="FootnoteAnchor"/>
          <w:rtl w:val="true"/>
        </w:rPr>
        <w:footnoteReference w:id="558"/>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إنّه الحقّ، و إذا كان </w:t>
      </w:r>
      <w:r>
        <w:rPr>
          <w:rStyle w:val="FootnoteAnchor"/>
          <w:rtl w:val="true"/>
        </w:rPr>
        <w:footnoteReference w:id="559"/>
      </w:r>
      <w:r>
        <w:rPr>
          <w:rFonts w:ascii="Amiri" w:hAnsi="Amiri" w:eastAsia="Amiri" w:cs="Amiri"/>
          <w:color w:val="111111"/>
          <w:sz w:val="28"/>
          <w:sz w:val="28"/>
          <w:szCs w:val="28"/>
          <w:rtl w:val="true"/>
          <w:lang w:bidi="ar-SA"/>
        </w:rPr>
        <w:t>فنحن أولى من يجيبه، أما إنّ النّداء إلى رجل من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لو لا أنّي سمعته من أبي جعفر محمّد بن عليّ و حدّثني به أهل الأرض كلّهم ما قبلته </w:t>
      </w:r>
      <w:r>
        <w:rPr>
          <w:rStyle w:val="FootnoteAnchor"/>
          <w:rtl w:val="true"/>
        </w:rPr>
        <w:footnoteReference w:id="560"/>
      </w:r>
      <w:r>
        <w:rPr>
          <w:rFonts w:ascii="Amiri" w:hAnsi="Amiri" w:eastAsia="Amiri" w:cs="Amiri"/>
          <w:color w:val="111111"/>
          <w:sz w:val="28"/>
          <w:sz w:val="28"/>
          <w:szCs w:val="28"/>
          <w:rtl w:val="true"/>
          <w:lang w:bidi="ar-SA"/>
        </w:rPr>
        <w:t>، و لكنّه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يطلع نجم من المشرق، قبل خروج المهديّ، له ذنب يضيء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قبل خروج المهديّ، تنكسف الشّمس </w:t>
      </w:r>
      <w:r>
        <w:rPr>
          <w:rStyle w:val="FootnoteAnchor"/>
          <w:rtl w:val="true"/>
        </w:rPr>
        <w:footnoteReference w:id="563"/>
      </w:r>
      <w:r>
        <w:rPr>
          <w:rFonts w:ascii="Amiri" w:hAnsi="Amiri" w:eastAsia="Amiri" w:cs="Amiri"/>
          <w:color w:val="111111"/>
          <w:sz w:val="28"/>
          <w:sz w:val="28"/>
          <w:szCs w:val="28"/>
          <w:rtl w:val="true"/>
          <w:lang w:bidi="ar-SA"/>
        </w:rPr>
        <w:t>في شهر رمضان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نعيم بن حمّاد </w:t>
      </w:r>
      <w:r>
        <w:rPr>
          <w:rStyle w:val="FootnoteAnchor"/>
          <w:rtl w:val="true"/>
        </w:rPr>
        <w:footnoteReference w:id="56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للمهديّ خمس علامات؛ السّفيانيّ، و اليمانيّ، و الصّيحة من السّماء، و الخسف بالبيداء، و قتل النّفس الزّكيّة</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233_17552"/>
      <w:bookmarkStart w:id="61" w:name="pg1233_17552"/>
      <w:bookmarkEnd w:id="61"/>
    </w:p>
    <w:p>
      <w:pPr>
        <w:pStyle w:val="Heading3"/>
        <w:numPr>
          <w:ilvl w:val="2"/>
          <w:numId w:val="1"/>
        </w:numPr>
        <w:rPr/>
      </w:pPr>
      <w:bookmarkStart w:id="62" w:name="pg1233_17552"/>
      <w:bookmarkStart w:id="63" w:name="__RefHeading___Toc2838644_373438147"/>
      <w:bookmarkStart w:id="64" w:name="_Toc19"/>
      <w:bookmarkEnd w:id="62"/>
      <w:bookmarkEnd w:id="63"/>
      <w:r>
        <w:rPr>
          <w:rtl w:val="true"/>
        </w:rPr>
        <w:t>الفصل الرابع</w:t>
      </w:r>
      <w:r>
        <w:rPr>
          <w:rtl w:val="true"/>
        </w:rPr>
        <w:t xml:space="preserve">: </w:t>
      </w:r>
      <w:r>
        <w:rPr>
          <w:rtl w:val="true"/>
        </w:rPr>
        <w:t>في زبد أحاديث مرضيّة و بيان أن آخر العلامات قتل النفس الزكيّة</w:t>
      </w:r>
      <w:bookmarkEnd w:id="64"/>
    </w:p>
    <w:p>
      <w:pPr>
        <w:pStyle w:val="BookText"/>
        <w:rPr/>
      </w:pPr>
      <w:r>
        <w:rPr>
          <w:rFonts w:ascii="Amiri" w:hAnsi="Amiri" w:eastAsia="Amiri" w:cs="Amiri"/>
          <w:color w:val="111111"/>
          <w:sz w:val="28"/>
          <w:sz w:val="28"/>
          <w:szCs w:val="28"/>
          <w:rtl w:val="true"/>
          <w:lang w:bidi="ar-SA"/>
        </w:rPr>
        <w:t>قد وردت الآثار بتبيين ما يكون لظهور الإمام المهديّ عليه السّلام من العلامات، و تواترت الأخبار بتعيين ما يتقدّم أمامه من الفتن و الحوادث و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هذا الباب جملة جميلة، و شحنت فصوله من أصول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Style w:val="FootnoteAnchor"/>
          <w:rtl w:val="true"/>
        </w:rPr>
        <w:footnoteReference w:id="565"/>
      </w:r>
      <w:r>
        <w:rPr>
          <w:rFonts w:ascii="Amiri" w:hAnsi="Amiri" w:eastAsia="Amiri" w:cs="Amiri"/>
          <w:color w:val="111111"/>
          <w:sz w:val="28"/>
          <w:sz w:val="28"/>
          <w:szCs w:val="28"/>
          <w:rtl w:val="true"/>
          <w:lang w:bidi="ar-SA"/>
        </w:rPr>
        <w:t xml:space="preserve">في هذا الفصل الأخير منها زبدها صبرة </w:t>
      </w:r>
      <w:r>
        <w:rPr>
          <w:rStyle w:val="FootnoteAnchor"/>
          <w:rtl w:val="true"/>
        </w:rPr>
        <w:footnoteReference w:id="566"/>
      </w:r>
      <w:r>
        <w:rPr>
          <w:rFonts w:ascii="Amiri" w:hAnsi="Amiri" w:eastAsia="Amiri" w:cs="Amiri"/>
          <w:color w:val="111111"/>
          <w:sz w:val="28"/>
          <w:sz w:val="28"/>
          <w:szCs w:val="28"/>
          <w:rtl w:val="true"/>
          <w:lang w:bidi="ar-SA"/>
        </w:rPr>
        <w:t xml:space="preserve">، ليكتفي بها المطّلع عليه خبره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أحوال كريهة المنظر صعبة المراس، و أهوال أليمة المخبر و فتن الأحلاس </w:t>
      </w:r>
      <w:r>
        <w:rPr>
          <w:rStyle w:val="FootnoteAnchor"/>
          <w:rtl w:val="true"/>
        </w:rPr>
        <w:footnoteReference w:id="568"/>
      </w:r>
      <w:r>
        <w:rPr>
          <w:rFonts w:ascii="Amiri" w:hAnsi="Amiri" w:eastAsia="Amiri" w:cs="Amiri"/>
          <w:color w:val="111111"/>
          <w:sz w:val="28"/>
          <w:sz w:val="28"/>
          <w:szCs w:val="28"/>
          <w:rtl w:val="true"/>
          <w:lang w:bidi="ar-SA"/>
        </w:rPr>
        <w:t xml:space="preserve">، و خروج علج من جهة المشرق يزيل ملك بني العبّاس، لا يمرّ بمدينة إلاّ فتحها، و لا يتوجّه إلى جهة إلاّ منحها، </w:t>
      </w:r>
    </w:p>
    <w:p>
      <w:pPr>
        <w:pStyle w:val="BookText"/>
        <w:rPr/>
      </w:pPr>
      <w:r>
        <w:rPr>
          <w:rFonts w:ascii="Amiri" w:hAnsi="Amiri" w:eastAsia="Amiri" w:cs="Amiri"/>
          <w:color w:val="111111"/>
          <w:sz w:val="28"/>
          <w:sz w:val="28"/>
          <w:szCs w:val="28"/>
          <w:rtl w:val="true"/>
          <w:lang w:bidi="ar-SA"/>
        </w:rPr>
        <w:t xml:space="preserve">و لا ترفع إليه </w:t>
      </w:r>
      <w:r>
        <w:rPr>
          <w:rStyle w:val="FootnoteAnchor"/>
          <w:rtl w:val="true"/>
        </w:rPr>
        <w:footnoteReference w:id="569"/>
      </w:r>
      <w:r>
        <w:rPr>
          <w:rFonts w:ascii="Amiri" w:hAnsi="Amiri" w:eastAsia="Amiri" w:cs="Amiri"/>
          <w:color w:val="111111"/>
          <w:sz w:val="28"/>
          <w:sz w:val="28"/>
          <w:szCs w:val="28"/>
          <w:rtl w:val="true"/>
          <w:lang w:bidi="ar-SA"/>
        </w:rPr>
        <w:t xml:space="preserve">راية إلاّ مزّقها، و لا يستولي على قرية حصينة إلاّ أخربها و أحرقها، و لا يحكم على نعمة </w:t>
      </w:r>
      <w:r>
        <w:rPr>
          <w:rStyle w:val="FootnoteAnchor"/>
          <w:rtl w:val="true"/>
        </w:rPr>
        <w:footnoteReference w:id="570"/>
      </w:r>
      <w:r>
        <w:rPr>
          <w:rFonts w:ascii="Amiri" w:hAnsi="Amiri" w:eastAsia="Amiri" w:cs="Amiri"/>
          <w:color w:val="111111"/>
          <w:sz w:val="28"/>
          <w:sz w:val="28"/>
          <w:szCs w:val="28"/>
          <w:rtl w:val="true"/>
          <w:lang w:bidi="ar-SA"/>
        </w:rPr>
        <w:t xml:space="preserve">إلاّ أزالها، و قلّ ما يروم من الأمور شيئا إلاّ نالها، و قد نزع اللّه الرّحمة من قلبه و قلب من حالفه، و سلّطهم نقمة </w:t>
      </w:r>
      <w:r>
        <w:rPr>
          <w:rStyle w:val="FootnoteAnchor"/>
          <w:rtl w:val="true"/>
        </w:rPr>
        <w:footnoteReference w:id="571"/>
      </w:r>
      <w:r>
        <w:rPr>
          <w:rFonts w:ascii="Amiri" w:hAnsi="Amiri" w:eastAsia="Amiri" w:cs="Amiri"/>
          <w:color w:val="111111"/>
          <w:sz w:val="28"/>
          <w:sz w:val="28"/>
          <w:szCs w:val="28"/>
          <w:rtl w:val="true"/>
          <w:lang w:bidi="ar-SA"/>
        </w:rPr>
        <w:t>على من عصاه و خالفه، و لا يرحمون من بكى، و لا يجيبون من شكا، يقتلون الآباء و الأمّهات، و البنين و البنات، يهلكون بلاد العجم، و العراق، و يذيقون الأمّة من بأسهم أمرّ مذاق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ضمن ذلك حرب و هرب و إدبار، و فتن شداد و كرب و بوار، و كلّما قيل انقطعت تمادت و امتدّت، و متى قيل تولّت توالت </w:t>
      </w:r>
      <w:r>
        <w:rPr>
          <w:rStyle w:val="FootnoteAnchor"/>
          <w:rtl w:val="true"/>
        </w:rPr>
        <w:footnoteReference w:id="572"/>
      </w:r>
      <w:r>
        <w:rPr>
          <w:rFonts w:ascii="Amiri" w:hAnsi="Amiri" w:eastAsia="Amiri" w:cs="Amiri"/>
          <w:color w:val="111111"/>
          <w:sz w:val="28"/>
          <w:sz w:val="28"/>
          <w:szCs w:val="28"/>
          <w:rtl w:val="true"/>
          <w:lang w:bidi="ar-SA"/>
        </w:rPr>
        <w:t>و اشتدّت، حتّى لا يبقى بيت من العرب إلاّ دخلته، و لا مسلم إلاّ وصلته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سيف قاطع و اختلاف شديد و بلاء عامّ حتّى تغبط الرّمم البوالي، و ظهور نار عظيمة من قبل المشرق تظهر في السّماء ثلاث ليالي، و خروج ستّين كذّابا كلّ منهم يدّعي أنّه مرسل من عند اللّه الواحد المعبود، و خسف قرية من قرى الشّام و هدم حائط مسجد الكوفة ممّا يلي دار عبد اللّه بن مسعود، و طلوع نجم بالمشرق يضيء كما يضيء القمر ثمّ ينعطف حتّى يلتقي طرفاه أو يكاد، و حمرة تظهر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السّماء و تنتشر في أفقها و ليست كحمرة الشّفق المعتاد، و عقد الجسر ممّا يلي الكرخ لمدينة </w:t>
      </w:r>
      <w:r>
        <w:rPr>
          <w:rStyle w:val="FootnoteAnchor"/>
          <w:rtl w:val="true"/>
        </w:rPr>
        <w:footnoteReference w:id="573"/>
      </w:r>
      <w:r>
        <w:rPr>
          <w:rFonts w:ascii="Amiri" w:hAnsi="Amiri" w:eastAsia="Amiri" w:cs="Amiri"/>
          <w:color w:val="111111"/>
          <w:sz w:val="28"/>
          <w:sz w:val="28"/>
          <w:szCs w:val="28"/>
          <w:rtl w:val="true"/>
          <w:lang w:bidi="ar-SA"/>
        </w:rPr>
        <w:t xml:space="preserve">السّلام، و ارتفاع ريح سوداء بها و خسف يهلك فيه كثير من الأنام، و بثق </w:t>
      </w:r>
      <w:r>
        <w:rPr>
          <w:rStyle w:val="FootnoteAnchor"/>
          <w:rtl w:val="true"/>
        </w:rPr>
        <w:footnoteReference w:id="574"/>
      </w:r>
      <w:r>
        <w:rPr>
          <w:rFonts w:ascii="Amiri" w:hAnsi="Amiri" w:eastAsia="Amiri" w:cs="Amiri"/>
          <w:color w:val="111111"/>
          <w:sz w:val="28"/>
          <w:sz w:val="28"/>
          <w:szCs w:val="28"/>
          <w:rtl w:val="true"/>
          <w:lang w:bidi="ar-SA"/>
        </w:rPr>
        <w:t>في الفرات حتّى يدخل الماء على أهل الكوفة فيخرب كوفتهم، و نداء من السّماء يعمّ أهل الأرض، و يسمع كلّ أهل لغة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مسخ قوم من أهل البدع و خروج العبيد عن </w:t>
      </w:r>
      <w:r>
        <w:rPr>
          <w:rStyle w:val="FootnoteAnchor"/>
          <w:rtl w:val="true"/>
        </w:rPr>
        <w:footnoteReference w:id="575"/>
      </w:r>
      <w:r>
        <w:rPr>
          <w:rFonts w:ascii="Amiri" w:hAnsi="Amiri" w:eastAsia="Amiri" w:cs="Amiri"/>
          <w:color w:val="111111"/>
          <w:sz w:val="28"/>
          <w:sz w:val="28"/>
          <w:szCs w:val="28"/>
          <w:rtl w:val="true"/>
          <w:lang w:bidi="ar-SA"/>
        </w:rPr>
        <w:t xml:space="preserve">طاعة ساداتهم، و صوت في ليلة النّصف من رمضان، يوقظ النّائم و يفزع اليقظان، و معمعة في شوّال، و في ذي القعدة حرب و قتال، و نهب الحاجّ في ذي الحجّة، و يكثر القتل حتّى يسيل الدم على المحجّة </w:t>
      </w:r>
      <w:r>
        <w:rPr>
          <w:rStyle w:val="FootnoteAnchor"/>
          <w:rtl w:val="true"/>
        </w:rPr>
        <w:footnoteReference w:id="576"/>
      </w:r>
      <w:r>
        <w:rPr>
          <w:rFonts w:ascii="Amiri" w:hAnsi="Amiri" w:eastAsia="Amiri" w:cs="Amiri"/>
          <w:color w:val="111111"/>
          <w:sz w:val="28"/>
          <w:sz w:val="28"/>
          <w:szCs w:val="28"/>
          <w:rtl w:val="true"/>
          <w:lang w:bidi="ar-SA"/>
        </w:rPr>
        <w:t xml:space="preserve">، و تهتك المحارم في الحرم، و ترتكب العظائم عند البيت المعظّم، ثمّ العجب كلّ العجب، بين جمادى و رجب، و يكثر الهرج و يطول فيه اللّبث، و يقتل ثلث و يموت الثّلث، و يكون ولاة الأمر </w:t>
      </w:r>
      <w:r>
        <w:rPr>
          <w:rStyle w:val="FootnoteAnchor"/>
          <w:rtl w:val="true"/>
        </w:rPr>
        <w:footnoteReference w:id="577"/>
      </w:r>
      <w:r>
        <w:rPr>
          <w:rFonts w:ascii="Amiri" w:hAnsi="Amiri" w:eastAsia="Amiri" w:cs="Amiri"/>
          <w:color w:val="111111"/>
          <w:sz w:val="28"/>
          <w:sz w:val="28"/>
          <w:szCs w:val="28"/>
          <w:rtl w:val="true"/>
          <w:lang w:bidi="ar-SA"/>
        </w:rPr>
        <w:t>كلّ منهم جائرا، و يمسي الرجل مؤمنا و يصبح كافرا، و لعلّ هذا الكفر مثل كفر العشير، فإنّه في بعض الرّوايات إلى نحو ذلك يشير، و انسياب التّرك و نزولهم جزيرة العرب، و تجهيز الجيوش و يقتل الخليفة و تشتدّ الكرب، و 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ذلك رجل من كندة أعرج، يخرج من جهة المغرب، مقرون بألويته النّصر، فلا </w:t>
      </w:r>
      <w:r>
        <w:rPr>
          <w:rStyle w:val="FootnoteAnchor"/>
          <w:rtl w:val="true"/>
        </w:rPr>
        <w:footnoteReference w:id="578"/>
      </w:r>
      <w:r>
        <w:rPr>
          <w:rFonts w:ascii="Amiri" w:hAnsi="Amiri" w:eastAsia="Amiri" w:cs="Amiri"/>
          <w:color w:val="111111"/>
          <w:sz w:val="28"/>
          <w:sz w:val="28"/>
          <w:szCs w:val="28"/>
          <w:rtl w:val="true"/>
          <w:lang w:bidi="ar-SA"/>
        </w:rPr>
        <w:t xml:space="preserve">يزال سائرا بجيشه و قوّة جأشه </w:t>
      </w:r>
      <w:r>
        <w:rPr>
          <w:rStyle w:val="FootnoteAnchor"/>
          <w:rtl w:val="true"/>
        </w:rPr>
        <w:footnoteReference w:id="579"/>
      </w:r>
      <w:r>
        <w:rPr>
          <w:rFonts w:ascii="Amiri" w:hAnsi="Amiri" w:eastAsia="Amiri" w:cs="Amiri"/>
          <w:color w:val="111111"/>
          <w:sz w:val="28"/>
          <w:sz w:val="28"/>
          <w:szCs w:val="28"/>
          <w:rtl w:val="true"/>
          <w:lang w:bidi="ar-SA"/>
        </w:rPr>
        <w:t>حتّى يظهر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خراب معظم البلاد حتى تعود حصيدا كأن لم تغن بالأمس، و استيلاء السّفيانيّ و جنده على الكور الخمس، و ذبح رجل هاشميّ بين الرّكن و المقام، و ركود الشّمس و كسوفها </w:t>
      </w:r>
      <w:r>
        <w:rPr>
          <w:rStyle w:val="FootnoteAnchor"/>
          <w:rtl w:val="true"/>
        </w:rPr>
        <w:footnoteReference w:id="580"/>
      </w:r>
      <w:r>
        <w:rPr>
          <w:rFonts w:ascii="Amiri" w:hAnsi="Amiri" w:eastAsia="Amiri" w:cs="Amiri"/>
          <w:color w:val="111111"/>
          <w:sz w:val="28"/>
          <w:sz w:val="28"/>
          <w:szCs w:val="28"/>
          <w:rtl w:val="true"/>
          <w:lang w:bidi="ar-SA"/>
        </w:rPr>
        <w:t>في النّصف من شهر الصّيام، و خسوف القمر آخره عبرة للأنام، و تلك آيتان لم يكونا منذ أهبط اللّه آدم عليه السّلام، و فتن و أهوال كثيرة، و قتل ذريع بين الكوفة و الحيرة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خروج السّفيانيّ ابن آكلة الأكباد من الوادي اليابس، و عتوّه و تجنيده الأجناد ذوي القلوب القاسية و الوجوه العوابس، و ظهور أمره و تغلّبه على البلاد، و تخريبه المدارس و المساجد و إظهاره للظّلم و الفجور و الفساد، و تعذيبه كلّ راكع و ساجد، و قتله العلماء و الفضلاء و الزّهّاد، مستبيحا سفك الدّماء المحرّمة، و معاندته لآل محمّد أشدّ العناد متجرّيا على إهانة النّفوس المكرّمة، و الخسف بجيشه بالبيداء و من معهم من حاضر و باد جزاء بما عملوا، و يغادرهم غدرهم مثلة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للعباد و لم يبلغوا ما أمّلوا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الفتن و العلامات قتل النّفس الزّكيّة، فعند ذلك يخرج الإمام المهديّ </w:t>
      </w:r>
      <w:r>
        <w:rPr>
          <w:rStyle w:val="FootnoteAnchor"/>
          <w:rtl w:val="true"/>
        </w:rPr>
        <w:footnoteReference w:id="582"/>
      </w:r>
      <w:r>
        <w:rPr>
          <w:rFonts w:ascii="Amiri" w:hAnsi="Amiri" w:eastAsia="Amiri" w:cs="Amiri"/>
          <w:color w:val="111111"/>
          <w:sz w:val="28"/>
          <w:sz w:val="28"/>
          <w:szCs w:val="28"/>
          <w:rtl w:val="true"/>
          <w:lang w:bidi="ar-SA"/>
        </w:rPr>
        <w:t xml:space="preserve">ذو السّيرة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المرضيّة، فيشمّر عن ساق جدّه في نصرة هذه الأمّة، حاسرا عن ساعد زنده </w:t>
      </w:r>
      <w:r>
        <w:rPr>
          <w:rStyle w:val="FootnoteAnchor"/>
          <w:rtl w:val="true"/>
        </w:rPr>
        <w:footnoteReference w:id="583"/>
      </w:r>
      <w:r>
        <w:rPr>
          <w:rFonts w:ascii="Amiri" w:hAnsi="Amiri" w:eastAsia="Amiri" w:cs="Amiri"/>
          <w:color w:val="111111"/>
          <w:sz w:val="28"/>
          <w:sz w:val="28"/>
          <w:szCs w:val="28"/>
          <w:rtl w:val="true"/>
          <w:lang w:bidi="ar-SA"/>
        </w:rPr>
        <w:t>لكشف هذه الغمّة، متحرّكا لتسكين ثائرة الفتن عند التهابها، متقرّبا لتبعيد دائرة المحن بعد اقترابها، صارفا أعنّة العناية لتدارك هذا الأمر، مباشرا بنفسه الكريمة إطفاء هذا الجمر، مخلصا في تخليص البلاد من أيدي الفسقة الفجرة، كافّا عن صلحاء العباد أكفّ المرقة الكفرة، و جبريل على مقدّمته، و ميكائيل على ساقته، و الظّفر مقرون ببنوده، و النصر معقود بألويته، و قد فرح أهل السّماء و أهل الأرض و الطّير و الوحش بولايته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فيسير إلى الشّام في طلب السّفيانيّ </w:t>
      </w:r>
      <w:r>
        <w:rPr>
          <w:rStyle w:val="FootnoteAnchor"/>
          <w:rtl w:val="true"/>
        </w:rPr>
        <w:footnoteReference w:id="584"/>
      </w:r>
      <w:r>
        <w:rPr>
          <w:rFonts w:ascii="Amiri" w:hAnsi="Amiri" w:eastAsia="Amiri" w:cs="Amiri"/>
          <w:color w:val="111111"/>
          <w:sz w:val="28"/>
          <w:sz w:val="28"/>
          <w:szCs w:val="28"/>
          <w:rtl w:val="true"/>
          <w:lang w:bidi="ar-SA"/>
        </w:rPr>
        <w:t xml:space="preserve">بجأش قويّة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همّة سنيّة، و جيوش نصرة </w:t>
      </w:r>
      <w:r>
        <w:rPr>
          <w:rStyle w:val="FootnoteAnchor"/>
          <w:rtl w:val="true"/>
        </w:rPr>
        <w:footnoteReference w:id="585"/>
      </w:r>
      <w:r>
        <w:rPr>
          <w:rFonts w:ascii="Amiri" w:hAnsi="Amiri" w:eastAsia="Amiri" w:cs="Amiri"/>
          <w:color w:val="111111"/>
          <w:sz w:val="28"/>
          <w:sz w:val="28"/>
          <w:szCs w:val="28"/>
          <w:rtl w:val="true"/>
          <w:lang w:bidi="ar-SA"/>
        </w:rPr>
        <w:t xml:space="preserve">قد طبّقت البرّيّة، </w:t>
      </w:r>
      <w:r>
        <w:rPr>
          <w:rStyle w:val="FootnoteAnchor"/>
          <w:rtl w:val="true"/>
        </w:rPr>
        <w:footnoteReference w:id="586"/>
      </w:r>
      <w:r>
        <w:rPr>
          <w:rFonts w:ascii="Amiri" w:hAnsi="Amiri" w:eastAsia="Amiri" w:cs="Amiri"/>
          <w:color w:val="111111"/>
          <w:sz w:val="28"/>
          <w:sz w:val="28"/>
          <w:szCs w:val="28"/>
          <w:rtl w:val="true"/>
          <w:lang w:bidi="ar-SA"/>
        </w:rPr>
        <w:t xml:space="preserve">و نفحات نشره قد طيّبت البريّة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فيهزم جيش السّفيانيّ و يذبحه عند بحيرة طبريّة، فتندرس آثار الظلم </w:t>
      </w:r>
      <w:r>
        <w:rPr>
          <w:rStyle w:val="FootnoteAnchor"/>
          <w:rtl w:val="true"/>
        </w:rPr>
        <w:footnoteReference w:id="587"/>
      </w:r>
      <w:r>
        <w:rPr>
          <w:rFonts w:ascii="Amiri" w:hAnsi="Amiri" w:eastAsia="Amiri" w:cs="Amiri"/>
          <w:color w:val="111111"/>
          <w:sz w:val="28"/>
          <w:sz w:val="28"/>
          <w:szCs w:val="28"/>
          <w:rtl w:val="true"/>
          <w:lang w:bidi="ar-SA"/>
        </w:rPr>
        <w:t>و تنكشف حنادس الظّلمة، و تعود المحنة منحة و الّلأواء 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يخرج إليه من دمشق من مواليه عدد من المئين، هو أكرم العرب فرسا و أجودهم سلاحا يؤيّد اللّه بهم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الرّايات السّود من قبل المشرق كأنّ قلوبهم زبر الحديد، يعيد اللّه تعالى بهم من الإسلام كلّ خلق </w:t>
      </w:r>
      <w:r>
        <w:rPr>
          <w:rStyle w:val="FootnoteAnchor"/>
          <w:rtl w:val="true"/>
        </w:rPr>
        <w:footnoteReference w:id="588"/>
      </w:r>
      <w:r>
        <w:rPr>
          <w:rFonts w:ascii="Amiri" w:hAnsi="Amiri" w:eastAsia="Amiri" w:cs="Amiri"/>
          <w:color w:val="111111"/>
          <w:sz w:val="28"/>
          <w:sz w:val="28"/>
          <w:szCs w:val="28"/>
          <w:rtl w:val="true"/>
          <w:lang w:bidi="ar-SA"/>
        </w:rPr>
        <w:t xml:space="preserve">جديد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يسير إلى دمشق في جيشه العرمرم، و يقيم بها مدّة مؤيّدا منصورا و مكرّم، و يأمر بعمارة جامعها و ترميم ما و هى منها و تهدّم، و تنعم الأمّة في أيّامه نعمة لم ينعمها قبلها أحد من الأمم، فيا طوبى لمن أدرك تلك الأيّام الغرّ و تملّى بالنّظر إلى تلك الغرّة الغرّاء و لتربة تقبّل أقدامه لثم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لنختم هذا الفصل بأبيات من قصيدة طويلة سنيّة، يرثي قائلها فيها آل محمّد و يذكر في آخرها قتل النّفس الزّكيّة، و هي مأثورة عن علاّمة </w:t>
      </w:r>
      <w:r>
        <w:rPr>
          <w:rStyle w:val="FootnoteAnchor"/>
          <w:rtl w:val="true"/>
        </w:rPr>
        <w:footnoteReference w:id="590"/>
      </w:r>
      <w:r>
        <w:rPr>
          <w:rFonts w:ascii="IRNazanin" w:hAnsi="IRNazanin" w:eastAsia="IRNazanin"/>
          <w:color w:val="111111"/>
          <w:sz w:val="28"/>
          <w:sz w:val="28"/>
          <w:szCs w:val="28"/>
          <w:rtl w:val="true"/>
          <w:lang w:bidi="fa-IR"/>
        </w:rPr>
        <w:t xml:space="preserve">الأدب، عبد اللّه بن بشّار </w:t>
      </w:r>
      <w:r>
        <w:rPr>
          <w:rStyle w:val="FootnoteAnchor"/>
          <w:rtl w:val="true"/>
        </w:rPr>
        <w:footnoteReference w:id="591"/>
      </w:r>
      <w:r>
        <w:rPr>
          <w:rFonts w:ascii="IRNazanin" w:hAnsi="IRNazanin" w:eastAsia="IRNazanin"/>
          <w:color w:val="111111"/>
          <w:sz w:val="28"/>
          <w:sz w:val="28"/>
          <w:szCs w:val="28"/>
          <w:rtl w:val="true"/>
          <w:lang w:bidi="fa-IR"/>
        </w:rPr>
        <w:t xml:space="preserve">بن عقب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عند غنيّ قطرة من دمائنا و في أسد أخرى تعدّ و تذكر تاريخ الطبري </w:t>
      </w:r>
      <w:r>
        <w:rPr>
          <w:rFonts w:eastAsia="Amiri" w:cs="Amiri" w:ascii="Amiri" w:hAnsi="Amiri"/>
          <w:color w:val="111111"/>
          <w:sz w:val="28"/>
          <w:szCs w:val="28"/>
          <w:lang w:bidi="ar-SA"/>
        </w:rPr>
        <w:t>5/448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الفرج الأصفهاني هذا البيت، و نسبه لسليمان بن 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فمنها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أعينيّ فيضا عبرة بعد عبرة فقد حان إشفاقي و ما كنت أحذر </w:t>
      </w:r>
    </w:p>
    <w:p>
      <w:pPr>
        <w:pStyle w:val="BookText"/>
        <w:rPr/>
      </w:pPr>
      <w:r>
        <w:rPr>
          <w:rFonts w:ascii="Amiri" w:hAnsi="Amiri" w:eastAsia="Amiri" w:cs="Amiri"/>
          <w:color w:val="111111"/>
          <w:sz w:val="28"/>
          <w:sz w:val="28"/>
          <w:szCs w:val="28"/>
          <w:rtl w:val="true"/>
          <w:lang w:bidi="ar-SA"/>
        </w:rPr>
        <w:t>أعينيّ إلاّ تدمعا لمصيبتي فغيركما عنّي أغضّ و أصبر</w:t>
      </w:r>
    </w:p>
    <w:p>
      <w:pPr>
        <w:pStyle w:val="BookText"/>
        <w:rPr/>
      </w:pPr>
      <w:r>
        <w:rPr>
          <w:rFonts w:ascii="Amiri" w:hAnsi="Amiri" w:eastAsia="Amiri" w:cs="Amiri"/>
          <w:color w:val="111111"/>
          <w:sz w:val="28"/>
          <w:sz w:val="28"/>
          <w:szCs w:val="28"/>
          <w:rtl w:val="true"/>
          <w:lang w:bidi="ar-SA"/>
        </w:rPr>
        <w:t>أعينيّ هذا الرّكن وردا تتابعوا و هم بالسّبايا دارعين و حسّر</w:t>
      </w:r>
    </w:p>
    <w:p>
      <w:pPr>
        <w:pStyle w:val="BookText"/>
        <w:rPr/>
      </w:pPr>
      <w:r>
        <w:rPr>
          <w:rFonts w:ascii="Amiri" w:hAnsi="Amiri" w:eastAsia="Amiri" w:cs="Amiri"/>
          <w:color w:val="111111"/>
          <w:sz w:val="28"/>
          <w:sz w:val="28"/>
          <w:szCs w:val="28"/>
          <w:rtl w:val="true"/>
          <w:lang w:bidi="ar-SA"/>
        </w:rPr>
        <w:t xml:space="preserve">من الأكرمين البيض من آل هاشم لهم نجم في ذروة المجد تزهر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بهم فجعتنا و الفجائع كاسمها تميم و بكر و السّكون و حمير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ففي كلّ حيّ بضعة من دمائنا لها زمن يعلو سناه و يشهر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كأنّ بني بيت النبيّ و رهطه هدايا بدون حول بيت تعقّر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غداة التقى أهل العراق عليهم جلابيب بيض فوقهنّ السّنوّر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رشوا المال فينا فارتشوا في دمائنا قليلا و لو أعطوا القليل تصبّروا</w:t>
      </w:r>
    </w:p>
    <w:p>
      <w:pPr>
        <w:pStyle w:val="BookText"/>
        <w:rPr/>
      </w:pPr>
      <w:r>
        <w:rPr>
          <w:rFonts w:ascii="Amiri" w:hAnsi="Amiri" w:eastAsia="Amiri" w:cs="Amiri"/>
          <w:color w:val="111111"/>
          <w:sz w:val="28"/>
          <w:sz w:val="28"/>
          <w:szCs w:val="28"/>
          <w:rtl w:val="true"/>
          <w:lang w:bidi="ar-SA"/>
        </w:rPr>
        <w:t>لعمرك ما آووا و لا نصروا الهدى و لا اتّبعوا الحقّ المنير فينظروا</w:t>
      </w:r>
    </w:p>
    <w:p>
      <w:pPr>
        <w:pStyle w:val="BookText"/>
        <w:rPr/>
      </w:pPr>
      <w:r>
        <w:rPr>
          <w:rFonts w:ascii="Amiri" w:hAnsi="Amiri" w:eastAsia="Amiri" w:cs="Amiri"/>
          <w:color w:val="111111"/>
          <w:sz w:val="28"/>
          <w:sz w:val="28"/>
          <w:szCs w:val="28"/>
          <w:rtl w:val="true"/>
          <w:lang w:bidi="ar-SA"/>
        </w:rPr>
        <w:t>لهم كلّ عام راكب و صحيفة بتطريدنا في الأرض تطوى و تنشر</w:t>
      </w:r>
    </w:p>
    <w:p>
      <w:pPr>
        <w:pStyle w:val="BookText"/>
        <w:rPr/>
      </w:pPr>
      <w:r>
        <w:rPr>
          <w:rFonts w:ascii="Amiri" w:hAnsi="Amiri" w:eastAsia="Amiri" w:cs="Amiri"/>
          <w:color w:val="111111"/>
          <w:sz w:val="28"/>
          <w:sz w:val="28"/>
          <w:szCs w:val="28"/>
          <w:rtl w:val="true"/>
          <w:lang w:bidi="ar-SA"/>
        </w:rPr>
        <w:t>دعتنا إليها عصبة لنجيبها إلى نفي جور ناره تتسعّر</w:t>
      </w:r>
    </w:p>
    <w:p>
      <w:pPr>
        <w:pStyle w:val="BookText"/>
        <w:rPr/>
      </w:pPr>
      <w:r>
        <w:rPr>
          <w:rFonts w:ascii="Amiri" w:hAnsi="Amiri" w:eastAsia="Amiri" w:cs="Amiri"/>
          <w:color w:val="111111"/>
          <w:sz w:val="28"/>
          <w:sz w:val="28"/>
          <w:szCs w:val="28"/>
          <w:rtl w:val="true"/>
          <w:lang w:bidi="ar-SA"/>
        </w:rPr>
        <w:t xml:space="preserve">فلمّا بلغنا علم ذي الموت للّتي دعونا إليها أحجموا و تحيّروا </w:t>
      </w:r>
      <w:r>
        <w:rPr>
          <w:rStyle w:val="FootnoteAnchor"/>
          <w:rtl w:val="true"/>
        </w:rPr>
        <w:footnoteReference w:id="59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هزّوا القنا و المشرقيّة و اتّقوا بنا حرّها عند اللّقاء و دخّروا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صبرنا و كان الصبر منّا حميّة بنو هاشم إنّا بذلك أجدر</w:t>
      </w:r>
    </w:p>
    <w:p>
      <w:pPr>
        <w:pStyle w:val="BookText"/>
        <w:rPr/>
      </w:pPr>
      <w:r>
        <w:rPr>
          <w:rFonts w:ascii="Amiri" w:hAnsi="Amiri" w:eastAsia="Amiri" w:cs="Amiri"/>
          <w:color w:val="111111"/>
          <w:sz w:val="28"/>
          <w:sz w:val="28"/>
          <w:szCs w:val="28"/>
          <w:rtl w:val="true"/>
          <w:lang w:bidi="ar-SA"/>
        </w:rPr>
        <w:t>و إنّا متى نفخر عليهم يكن لنا بأحمد مجد لا يرام و مفخر</w:t>
      </w:r>
    </w:p>
    <w:p>
      <w:pPr>
        <w:pStyle w:val="BookText"/>
        <w:rPr/>
      </w:pPr>
      <w:r>
        <w:rPr>
          <w:rFonts w:ascii="Amiri" w:hAnsi="Amiri" w:eastAsia="Amiri" w:cs="Amiri"/>
          <w:color w:val="111111"/>
          <w:sz w:val="28"/>
          <w:sz w:val="28"/>
          <w:szCs w:val="28"/>
          <w:rtl w:val="true"/>
          <w:lang w:bidi="ar-SA"/>
        </w:rPr>
        <w:t>و حمزة منّا رأس كلّ شهادة تعدّ و منّا ذو الجناحين جعفر</w:t>
      </w:r>
    </w:p>
    <w:p>
      <w:pPr>
        <w:pStyle w:val="BookText"/>
        <w:rPr/>
      </w:pPr>
      <w:r>
        <w:rPr>
          <w:rFonts w:ascii="Amiri" w:hAnsi="Amiri" w:eastAsia="Amiri" w:cs="Amiri"/>
          <w:color w:val="111111"/>
          <w:sz w:val="28"/>
          <w:sz w:val="28"/>
          <w:szCs w:val="28"/>
          <w:rtl w:val="true"/>
          <w:lang w:bidi="ar-SA"/>
        </w:rPr>
        <w:t>و منّا عليّ سيّد النّاس كلّهم و قائدهم بعد النبيّ مبشّر</w:t>
      </w:r>
    </w:p>
    <w:p>
      <w:pPr>
        <w:pStyle w:val="BookText"/>
        <w:rPr/>
      </w:pPr>
      <w:r>
        <w:rPr>
          <w:rFonts w:ascii="Amiri" w:hAnsi="Amiri" w:eastAsia="Amiri" w:cs="Amiri"/>
          <w:color w:val="111111"/>
          <w:sz w:val="28"/>
          <w:sz w:val="28"/>
          <w:szCs w:val="28"/>
          <w:rtl w:val="true"/>
          <w:lang w:bidi="ar-SA"/>
        </w:rPr>
        <w:t>و أنّا خصصنا بالمودّة دونهم و إنّ لنا الفضل الذي ليس ينكر</w:t>
      </w:r>
    </w:p>
    <w:p>
      <w:pPr>
        <w:pStyle w:val="BookText"/>
        <w:rPr/>
      </w:pPr>
      <w:r>
        <w:rPr>
          <w:rFonts w:ascii="Amiri" w:hAnsi="Amiri" w:eastAsia="Amiri" w:cs="Amiri"/>
          <w:color w:val="111111"/>
          <w:sz w:val="28"/>
          <w:sz w:val="28"/>
          <w:szCs w:val="28"/>
          <w:rtl w:val="true"/>
          <w:lang w:bidi="ar-SA"/>
        </w:rPr>
        <w:t>فللّه قتلانا و سفك دمائنا و ذمّتنا إذ تستباح و تخفر</w:t>
      </w:r>
    </w:p>
    <w:p>
      <w:pPr>
        <w:pStyle w:val="BookText"/>
        <w:rPr/>
      </w:pPr>
      <w:r>
        <w:rPr>
          <w:rFonts w:ascii="Amiri" w:hAnsi="Amiri" w:eastAsia="Amiri" w:cs="Amiri"/>
          <w:color w:val="111111"/>
          <w:sz w:val="28"/>
          <w:sz w:val="28"/>
          <w:szCs w:val="28"/>
          <w:rtl w:val="true"/>
          <w:lang w:bidi="ar-SA"/>
        </w:rPr>
        <w:t>و يقتل من أشياع آل محمّد و يصلب منهم من يسمّى و يذكر</w:t>
      </w:r>
    </w:p>
    <w:p>
      <w:pPr>
        <w:pStyle w:val="BookText"/>
        <w:rPr/>
      </w:pPr>
      <w:r>
        <w:rPr>
          <w:rFonts w:ascii="Amiri" w:hAnsi="Amiri" w:eastAsia="Amiri" w:cs="Amiri"/>
          <w:color w:val="111111"/>
          <w:sz w:val="28"/>
          <w:sz w:val="28"/>
          <w:szCs w:val="28"/>
          <w:rtl w:val="true"/>
          <w:lang w:bidi="ar-SA"/>
        </w:rPr>
        <w:t>و للجيش بالبيداء في الخسف عبرة فيرجع منها مقبل القلب مدبر</w:t>
      </w:r>
    </w:p>
    <w:p>
      <w:pPr>
        <w:pStyle w:val="BookText"/>
        <w:rPr/>
      </w:pPr>
      <w:r>
        <w:rPr>
          <w:rFonts w:ascii="Amiri" w:hAnsi="Amiri" w:eastAsia="Amiri" w:cs="Amiri"/>
          <w:color w:val="111111"/>
          <w:sz w:val="28"/>
          <w:sz w:val="28"/>
          <w:szCs w:val="28"/>
          <w:rtl w:val="true"/>
          <w:lang w:bidi="ar-SA"/>
        </w:rPr>
        <w:t>و في قتل نفس بعد ذاك زكيّة أمارات حقّ عند من يتذكّر</w:t>
      </w:r>
    </w:p>
    <w:p>
      <w:pPr>
        <w:pStyle w:val="BookText"/>
        <w:rPr/>
      </w:pPr>
      <w:r>
        <w:rPr>
          <w:rStyle w:val="FootnoteAnchor"/>
          <w:rtl w:val="true"/>
        </w:rPr>
        <w:footnoteReference w:id="600"/>
      </w:r>
      <w:r>
        <w:rPr>
          <w:rFonts w:ascii="Amiri" w:hAnsi="Amiri" w:eastAsia="Amiri" w:cs="Amiri"/>
          <w:color w:val="111111"/>
          <w:sz w:val="28"/>
          <w:sz w:val="28"/>
          <w:szCs w:val="28"/>
          <w:rtl w:val="true"/>
          <w:lang w:bidi="ar-SA"/>
        </w:rPr>
        <w:t>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بشّار، عن النّفس الزّكيّة،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البيت، و عند قتلها ظهور المهديّ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عند البيت يقتل ضيعة يقوم فيدعو للإمام فينحر</w:t>
      </w:r>
    </w:p>
    <w:p>
      <w:pPr>
        <w:pStyle w:val="BookText"/>
        <w:rPr/>
      </w:pPr>
      <w:r>
        <w:rPr>
          <w:rFonts w:ascii="Amiri" w:hAnsi="Amiri" w:eastAsia="Amiri" w:cs="Amiri"/>
          <w:color w:val="111111"/>
          <w:sz w:val="28"/>
          <w:sz w:val="28"/>
          <w:szCs w:val="28"/>
          <w:rtl w:val="true"/>
          <w:lang w:bidi="ar-SA"/>
        </w:rPr>
        <w:t>و تدخل نار جوف كوفة ضحوة تسيل بها سيلا فتحرق أدور</w:t>
      </w:r>
    </w:p>
    <w:p>
      <w:pPr>
        <w:pStyle w:val="BookText"/>
        <w:rPr/>
      </w:pPr>
      <w:r>
        <w:rPr>
          <w:rFonts w:ascii="Amiri" w:hAnsi="Amiri" w:eastAsia="Amiri" w:cs="Amiri"/>
          <w:color w:val="111111"/>
          <w:sz w:val="28"/>
          <w:sz w:val="28"/>
          <w:szCs w:val="28"/>
          <w:rtl w:val="true"/>
          <w:lang w:bidi="ar-SA"/>
        </w:rPr>
        <w:t>و يبعث أهل الشّام بعثا عليهم بناحية البيداء خسف مقدّر</w:t>
      </w:r>
    </w:p>
    <w:p>
      <w:pPr>
        <w:pStyle w:val="BookText"/>
        <w:rPr/>
      </w:pPr>
      <w:r>
        <w:rPr>
          <w:rFonts w:ascii="Amiri" w:hAnsi="Amiri" w:eastAsia="Amiri" w:cs="Amiri"/>
          <w:color w:val="111111"/>
          <w:sz w:val="28"/>
          <w:sz w:val="28"/>
          <w:szCs w:val="28"/>
          <w:rtl w:val="true"/>
          <w:lang w:bidi="ar-SA"/>
        </w:rPr>
        <w:t>و خيل تعادى بالكماة كأنّها هي الرّيح إذ تحت العجاجة تصبر</w:t>
      </w:r>
    </w:p>
    <w:p>
      <w:pPr>
        <w:pStyle w:val="BookText"/>
        <w:rPr/>
      </w:pPr>
      <w:r>
        <w:rPr>
          <w:rFonts w:ascii="Amiri" w:hAnsi="Amiri" w:eastAsia="Amiri" w:cs="Amiri"/>
          <w:color w:val="111111"/>
          <w:sz w:val="28"/>
          <w:sz w:val="28"/>
          <w:szCs w:val="28"/>
          <w:rtl w:val="true"/>
          <w:lang w:bidi="ar-SA"/>
        </w:rPr>
        <w:t>يقود نواصيها شعيب بن صالح إلى سيّد من آل هاشم يزهر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شقّه شقّ اليمين علامة لدى الخدّ عند الصّدغ خال منوّر </w:t>
      </w:r>
      <w:bookmarkStart w:id="65" w:name="pg1233_175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2838646_373438147"/>
      <w:bookmarkStart w:id="67" w:name="_Toc20"/>
      <w:bookmarkEnd w:id="65"/>
      <w:bookmarkEnd w:id="66"/>
      <w:r>
        <w:rPr>
          <w:rtl w:val="true"/>
        </w:rPr>
        <w:t>الباب الخامس</w:t>
      </w:r>
      <w:r>
        <w:rPr>
          <w:rtl w:val="true"/>
        </w:rPr>
        <w:t xml:space="preserve">: </w:t>
      </w:r>
      <w:r>
        <w:rPr>
          <w:rtl w:val="true"/>
        </w:rPr>
        <w:t>في أنّ اللّه تعالى يبعث من يوطىء له قبل إمارته</w:t>
      </w:r>
      <w:bookmarkEnd w:id="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الخامس في أنّ اللّه تعالى يبعث من يوطىء له قبل إمارته</w:t>
      </w:r>
    </w:p>
    <w:p>
      <w:pPr>
        <w:pStyle w:val="BookText"/>
        <w:rPr/>
      </w:pPr>
      <w:r>
        <w:rPr>
          <w:rFonts w:ascii="Amiri" w:hAnsi="Amiri" w:eastAsia="Amiri" w:cs="Amiri"/>
          <w:color w:val="111111"/>
          <w:sz w:val="28"/>
          <w:sz w:val="28"/>
          <w:szCs w:val="28"/>
          <w:rtl w:val="true"/>
          <w:lang w:bidi="ar-SA"/>
        </w:rPr>
        <w:t>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عن الحقّ ظاهرين 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الحسين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في باب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أمّتي ظاهرين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الحقّ ظاهرين على من ناوأهم، حتّى يقاتل آخرهم المسيح الدّجّال</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حولها، لا يضرّهم خذلان من خذلهم، ظاهرين على الحقّ إلى أن تقوم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أبواب الطّالقان </w:t>
      </w:r>
      <w:r>
        <w:rPr>
          <w:rStyle w:val="FootnoteAnchor"/>
          <w:rtl w:val="true"/>
        </w:rPr>
        <w:footnoteReference w:id="603"/>
      </w:r>
      <w:r>
        <w:rPr>
          <w:rFonts w:ascii="Amiri" w:hAnsi="Amiri" w:eastAsia="Amiri" w:cs="Amiri"/>
          <w:color w:val="111111"/>
          <w:sz w:val="28"/>
          <w:sz w:val="28"/>
          <w:szCs w:val="28"/>
          <w:rtl w:val="true"/>
          <w:lang w:bidi="ar-SA"/>
        </w:rPr>
        <w:t xml:space="preserve">، حتّى يخرج اللّه كنزه من الطّالقان، فيجيء به كما كتب </w:t>
      </w:r>
      <w:r>
        <w:rPr>
          <w:rStyle w:val="FootnoteAnchor"/>
          <w:rtl w:val="true"/>
        </w:rPr>
        <w:footnoteReference w:id="604"/>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w:t>
      </w:r>
      <w:r>
        <w:rPr>
          <w:rStyle w:val="FootnoteAnchor"/>
          <w:rtl w:val="true"/>
        </w:rPr>
        <w:footnoteReference w:id="605"/>
      </w:r>
      <w:r>
        <w:rPr>
          <w:rFonts w:ascii="Amiri" w:hAnsi="Amiri" w:eastAsia="Amiri" w:cs="Amiri"/>
          <w:color w:val="111111"/>
          <w:sz w:val="28"/>
          <w:sz w:val="28"/>
          <w:szCs w:val="28"/>
          <w:rtl w:val="true"/>
          <w:lang w:bidi="ar-SA"/>
        </w:rPr>
        <w:t>للطّالقان، فإنّ للّه عزّ و جلّ بها كنوزا ليست من ذهب و لا فضّة و لكن بها رجال عرفوا اللّه حقّ معرفته، و هم أنصار المهديّ آخر الزّمان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w:t>
      </w:r>
      <w:r>
        <w:rPr>
          <w:rStyle w:val="FootnoteAnchor"/>
          <w:rtl w:val="true"/>
        </w:rPr>
        <w:footnoteReference w:id="606"/>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الفتوح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الملاحم خرج بعث من الموالي من دمشق، هم أكرم العرب فرسا </w:t>
      </w:r>
      <w:r>
        <w:rPr>
          <w:rStyle w:val="FootnoteAnchor"/>
          <w:rtl w:val="true"/>
        </w:rPr>
        <w:footnoteReference w:id="607"/>
      </w:r>
      <w:r>
        <w:rPr>
          <w:rFonts w:ascii="IRNazanin" w:hAnsi="IRNazanin" w:eastAsia="IRNazanin"/>
          <w:color w:val="111111"/>
          <w:sz w:val="28"/>
          <w:sz w:val="28"/>
          <w:szCs w:val="28"/>
          <w:rtl w:val="true"/>
          <w:lang w:bidi="fa-IR"/>
        </w:rPr>
        <w:t xml:space="preserve">، و أجوده </w:t>
      </w:r>
      <w:r>
        <w:rPr>
          <w:rStyle w:val="FootnoteAnchor"/>
          <w:rtl w:val="true"/>
        </w:rPr>
        <w:footnoteReference w:id="608"/>
      </w:r>
      <w:r>
        <w:rPr>
          <w:rFonts w:ascii="Amiri" w:hAnsi="Amiri" w:eastAsia="Amiri" w:cs="Amiri"/>
          <w:color w:val="111111"/>
          <w:sz w:val="28"/>
          <w:sz w:val="28"/>
          <w:szCs w:val="28"/>
          <w:rtl w:val="true"/>
          <w:lang w:bidi="ar-SA"/>
        </w:rPr>
        <w:t>سلاحا، يؤيّد اللّه بهم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على شرط البخاريّ و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الملاحم بعث اللّه بعثا من الموالي، هم أكرم العرب فرسا، و أجوده سلاحا، يؤيّد اللّه بهم الدّين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الحسن الرّبعيّ المالكيّ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بمعناه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المهديّ بعد إياس، و حتّى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مهديّ، و أنصاره من أهل الشّام، </w:t>
      </w:r>
    </w:p>
    <w:p>
      <w:pPr>
        <w:pStyle w:val="BookText"/>
        <w:rPr/>
      </w:pPr>
      <w:r>
        <w:rPr>
          <w:rFonts w:ascii="Amiri" w:hAnsi="Amiri" w:eastAsia="Amiri" w:cs="Amiri"/>
          <w:color w:val="111111"/>
          <w:sz w:val="28"/>
          <w:sz w:val="28"/>
          <w:szCs w:val="28"/>
          <w:rtl w:val="true"/>
          <w:lang w:bidi="ar-SA"/>
        </w:rPr>
        <w:t xml:space="preserve">عدّتهم </w:t>
      </w:r>
      <w:r>
        <w:rPr>
          <w:rStyle w:val="FootnoteAnchor"/>
          <w:rtl w:val="true"/>
        </w:rPr>
        <w:footnoteReference w:id="612"/>
      </w:r>
      <w:r>
        <w:rPr>
          <w:rFonts w:ascii="Amiri" w:hAnsi="Amiri" w:eastAsia="Amiri" w:cs="Amiri"/>
          <w:color w:val="111111"/>
          <w:sz w:val="28"/>
          <w:sz w:val="28"/>
          <w:szCs w:val="28"/>
          <w:rtl w:val="true"/>
          <w:lang w:bidi="ar-SA"/>
        </w:rPr>
        <w:t xml:space="preserve">ثلاثمائة و خمسة عشر رجلا، عدّة أصحاب بدر، يسيرون إليه من الشّام حتّى يستخرجوه من بطن مكّة، من دار عند الصّفا، فيبايعونه كرها، فيصلّي بهم ركعتين صلاة المسافر عند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يصعد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علقمة بن قيس، و عبيدة السّلمانيّ،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رسول اللّه صلى اللّه عليه و سلم، فخرج إلينا مستبشرا، يعرف السّرور في وجهه، فما سألناه عن شيء إلاّ أخبرنا به، و لا سكتنا إلاّ ابتدأنا، حتّى مرّت فئة من بني هاشم، فيهم الحسن و الحسين، فلمّا رآهم </w:t>
      </w:r>
      <w:r>
        <w:rPr>
          <w:rStyle w:val="FootnoteAnchor"/>
          <w:rtl w:val="true"/>
        </w:rPr>
        <w:footnoteReference w:id="615"/>
      </w:r>
      <w:r>
        <w:rPr>
          <w:rFonts w:ascii="Amiri" w:hAnsi="Amiri" w:eastAsia="Amiri" w:cs="Amiri"/>
          <w:color w:val="111111"/>
          <w:sz w:val="28"/>
          <w:sz w:val="28"/>
          <w:szCs w:val="28"/>
          <w:rtl w:val="true"/>
          <w:lang w:bidi="ar-SA"/>
        </w:rPr>
        <w:t xml:space="preserve">خبّر بممرّهم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نزال نرى في وجهك شيئا تكرهه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البيت </w:t>
      </w:r>
      <w:r>
        <w:rPr>
          <w:rStyle w:val="FootnoteAnchor"/>
          <w:rtl w:val="true"/>
        </w:rPr>
        <w:footnoteReference w:id="617"/>
      </w:r>
      <w:r>
        <w:rPr>
          <w:rFonts w:ascii="Amiri" w:hAnsi="Amiri" w:eastAsia="Amiri" w:cs="Amiri"/>
          <w:color w:val="111111"/>
          <w:sz w:val="28"/>
          <w:sz w:val="28"/>
          <w:szCs w:val="28"/>
          <w:rtl w:val="true"/>
          <w:lang w:bidi="ar-SA"/>
        </w:rPr>
        <w:t xml:space="preserve">اختار اللّه لنا الآخرة على الدّنيا، و إنّه سيلقى أهل بيتي من بعدي تطريدا و تشريدا في البلاد، حتّى ترفع رايات سود من المشرق، فيسالون الحقّ فلا يعطونه، ثمّ يسالونه فلا يعطونه </w:t>
      </w:r>
      <w:r>
        <w:rPr>
          <w:rStyle w:val="FootnoteAnchor"/>
          <w:rtl w:val="true"/>
        </w:rPr>
        <w:footnoteReference w:id="6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فيقاتلون فينصرون، فمن أدركه منكم و من </w:t>
      </w:r>
      <w:r>
        <w:rPr>
          <w:rStyle w:val="FootnoteAnchor"/>
          <w:rtl w:val="true"/>
        </w:rPr>
        <w:footnoteReference w:id="619"/>
      </w:r>
      <w:r>
        <w:rPr>
          <w:rFonts w:ascii="Amiri" w:hAnsi="Amiri" w:eastAsia="Amiri" w:cs="Amiri"/>
          <w:color w:val="111111"/>
          <w:sz w:val="28"/>
          <w:sz w:val="28"/>
          <w:szCs w:val="28"/>
          <w:rtl w:val="true"/>
          <w:lang w:bidi="ar-SA"/>
        </w:rPr>
        <w:t>أعقابكم فليأت إمام أهل بيتي، و لو حبوا على الثّلج؛ فإنّها رايات هدى يدفعونها إلى رجل من أهل بيتي، يواطىء اسمه اسمي، و اسم أبيه اسم أبي، فيملك الأرض فيملأها قسطا و عدلا، كما ملئت جورا و 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21"/>
      </w:r>
      <w:r>
        <w:rPr>
          <w:rFonts w:ascii="Amiri" w:hAnsi="Amiri" w:eastAsia="Amiri" w:cs="Amiri"/>
          <w:color w:val="111111"/>
          <w:sz w:val="28"/>
          <w:sz w:val="28"/>
          <w:szCs w:val="28"/>
          <w:rtl w:val="true"/>
          <w:lang w:bidi="ar-SA"/>
        </w:rPr>
        <w:t xml:space="preserve">و رواه الحافظ أبو نعيم الأصبهانيّ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 الإمام أبو عبد اللّه محمّد بن يزيد بن ماجه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أبو عبد اللّه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نعيم بن حمّاد </w:t>
      </w:r>
      <w:r>
        <w:rPr>
          <w:rStyle w:val="FootnoteAnchor"/>
          <w:rtl w:val="true"/>
        </w:rPr>
        <w:footnoteReference w:id="624"/>
      </w:r>
      <w:r>
        <w:rPr>
          <w:rFonts w:ascii="Amiri" w:hAnsi="Amiri" w:eastAsia="Amiri" w:cs="Amiri"/>
          <w:color w:val="111111"/>
          <w:sz w:val="28"/>
          <w:sz w:val="28"/>
          <w:szCs w:val="28"/>
          <w:rtl w:val="true"/>
          <w:lang w:bidi="ar-SA"/>
        </w:rPr>
        <w:t>كلّهم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أناس </w:t>
      </w:r>
      <w:r>
        <w:rPr>
          <w:rStyle w:val="FootnoteAnchor"/>
          <w:rtl w:val="true"/>
        </w:rPr>
        <w:footnoteReference w:id="625"/>
      </w:r>
      <w:r>
        <w:rPr>
          <w:rFonts w:ascii="Amiri" w:hAnsi="Amiri" w:eastAsia="Amiri" w:cs="Amiri"/>
          <w:color w:val="111111"/>
          <w:sz w:val="28"/>
          <w:sz w:val="28"/>
          <w:szCs w:val="28"/>
          <w:rtl w:val="true"/>
          <w:lang w:bidi="ar-SA"/>
        </w:rPr>
        <w:t>من المشرق، فيوطّئون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الحافظ أبو بكر البيهقيّ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قد أقبلت من خراسان، فأتوها و لو حبوا على الثّلج؛ فإنّ فيها خليفة اللّه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بمعناه،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معنى </w:t>
      </w:r>
      <w:r>
        <w:rPr>
          <w:rStyle w:val="FootnoteAnchor"/>
          <w:rtl w:val="true"/>
        </w:rPr>
        <w:footnoteReference w:id="630"/>
      </w:r>
      <w:r>
        <w:rPr>
          <w:rFonts w:ascii="Amiri" w:hAnsi="Amiri" w:eastAsia="Amiri" w:cs="Amiri"/>
          <w:color w:val="111111"/>
          <w:sz w:val="28"/>
          <w:sz w:val="28"/>
          <w:szCs w:val="28"/>
          <w:rtl w:val="true"/>
          <w:lang w:bidi="ar-SA"/>
        </w:rPr>
        <w:t>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فيها خليفة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Style w:val="FootnoteAnchor"/>
          <w:rtl w:val="true"/>
        </w:rPr>
        <w:footnoteReference w:id="631"/>
      </w:r>
      <w:r>
        <w:rPr>
          <w:rFonts w:ascii="Amiri" w:hAnsi="Amiri" w:eastAsia="Amiri" w:cs="Amiri"/>
          <w:color w:val="111111"/>
          <w:sz w:val="28"/>
          <w:sz w:val="28"/>
          <w:szCs w:val="28"/>
          <w:rtl w:val="true"/>
          <w:lang w:bidi="ar-SA"/>
        </w:rPr>
        <w:t>فيها توطئة و تمهيدا لسلطانه، كما سبق في حديث عبد اللّه بن الحارث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المسيّب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المشرق رايات سود لبني العبّاس، ثمّ يكون ما شاء اللّه، ثمّ تخرج رايات سود صغار تقاتل رجلا من آل أبي سفيان، و أصحابه من المشرق يؤدّون الطّاعة للمهديّ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من خراسان، ثمّ تخرج أخرى، ثيابهم بيض، على مقدّمتهم رجل من بني تميم، يوطّيء للمهديّ سلطانه، بين خروجه و بين أن يسلّم النّاس للمهديّ سلطانه اثنان و سبعون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يقتتل عند كنزكم ثلاثة كلّهم ابن خليفة، ثمّ لا يصير إلى واحد منهم، ثمّ تطلع الرّايات السّود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فيقاتلونهم قتالا لم يقاتله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حبوا على الثّلج؛ 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جماعة من أئمّة الحديث بمعناه؛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ماجه القزوينيّ، و أبو عمرو الدّانيّ </w:t>
      </w:r>
      <w:r>
        <w:rPr>
          <w:rStyle w:val="FootnoteAnchor"/>
          <w:rtl w:val="true"/>
        </w:rPr>
        <w:footnoteReference w:id="635"/>
      </w:r>
      <w:r>
        <w:rPr>
          <w:rFonts w:ascii="Amiri" w:hAnsi="Amiri" w:eastAsia="Amiri" w:cs="Amiri"/>
          <w:color w:val="111111"/>
          <w:sz w:val="28"/>
          <w:sz w:val="28"/>
          <w:szCs w:val="28"/>
          <w:rtl w:val="true"/>
          <w:lang w:bidi="ar-SA"/>
        </w:rPr>
        <w:t>، و أبو نعيم الأصبهانيّ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قالوا موضع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شيئا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يجيء خليفة اللّه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أبي قبيل، عن </w:t>
      </w:r>
      <w:r>
        <w:rPr>
          <w:rStyle w:val="FootnoteAnchor"/>
          <w:rtl w:val="true"/>
        </w:rPr>
        <w:footnoteReference w:id="636"/>
      </w:r>
      <w:r>
        <w:rPr>
          <w:rFonts w:ascii="Amiri" w:hAnsi="Amiri" w:eastAsia="Amiri" w:cs="Amiri"/>
          <w:color w:val="111111"/>
          <w:sz w:val="28"/>
          <w:sz w:val="28"/>
          <w:szCs w:val="28"/>
          <w:rtl w:val="true"/>
          <w:lang w:bidi="ar-SA"/>
        </w:rPr>
        <w:t>أبي رومان،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السّفيانيّ ذا </w:t>
      </w:r>
      <w:r>
        <w:rPr>
          <w:rStyle w:val="FootnoteAnchor"/>
          <w:rtl w:val="true"/>
        </w:rPr>
        <w:footnoteReference w:id="637"/>
      </w:r>
      <w:r>
        <w:rPr>
          <w:rFonts w:ascii="Amiri" w:hAnsi="Amiri" w:eastAsia="Amiri" w:cs="Amiri"/>
          <w:color w:val="111111"/>
          <w:sz w:val="28"/>
          <w:sz w:val="28"/>
          <w:szCs w:val="28"/>
          <w:rtl w:val="true"/>
          <w:lang w:bidi="ar-SA"/>
        </w:rPr>
        <w:t xml:space="preserve">الرّايات السّود، فيهم شابّ من بني هاشم، في كفّه اليسرى خال، و على مقدّمته رجل من بني تميم، يقال له شعيب بن صالح، بباب إصطخر </w:t>
      </w:r>
      <w:r>
        <w:rPr>
          <w:rStyle w:val="FootnoteAnchor"/>
          <w:rtl w:val="true"/>
        </w:rPr>
        <w:footnoteReference w:id="638"/>
      </w:r>
      <w:r>
        <w:rPr>
          <w:rFonts w:ascii="Amiri" w:hAnsi="Amiri" w:eastAsia="Amiri" w:cs="Amiri"/>
          <w:color w:val="111111"/>
          <w:sz w:val="28"/>
          <w:sz w:val="28"/>
          <w:szCs w:val="28"/>
          <w:rtl w:val="true"/>
          <w:lang w:bidi="ar-SA"/>
        </w:rPr>
        <w:t>، فتكون بينهم ملحمة عظيمة، و تظهر الرّايات السّود، و تهرب خيل السّفيانيّ، فعند ذلك يتمنّى النّاس المهديّ و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من قبل المشرق، و لو </w:t>
      </w:r>
      <w:r>
        <w:rPr>
          <w:rStyle w:val="FootnoteAnchor"/>
          <w:rtl w:val="true"/>
        </w:rPr>
        <w:footnoteReference w:id="640"/>
      </w:r>
      <w:r>
        <w:rPr>
          <w:rFonts w:ascii="Amiri" w:hAnsi="Amiri" w:eastAsia="Amiri" w:cs="Amiri"/>
          <w:color w:val="111111"/>
          <w:sz w:val="28"/>
          <w:sz w:val="28"/>
          <w:szCs w:val="28"/>
          <w:rtl w:val="true"/>
          <w:lang w:bidi="ar-SA"/>
        </w:rPr>
        <w:t>استقبلته الجبال هدمها، و اتّخذ 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الحافظ أبو نعيم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شاب من </w:t>
      </w:r>
    </w:p>
    <w:p>
      <w:pPr>
        <w:pStyle w:val="BookText"/>
        <w:rPr/>
      </w:pPr>
      <w:r>
        <w:rPr>
          <w:rFonts w:ascii="Amiri" w:hAnsi="Amiri" w:eastAsia="Amiri" w:cs="Amiri"/>
          <w:color w:val="111111"/>
          <w:sz w:val="28"/>
          <w:sz w:val="28"/>
          <w:szCs w:val="28"/>
          <w:rtl w:val="true"/>
          <w:lang w:bidi="ar-SA"/>
        </w:rPr>
        <w:t>بني هاشم، بكفّه اليمنى خال، من خراسان، برايات سود، بين يديه شعيب بن صالح، يقاتل أصحاب السّفيانيّ فيهزمهم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شريح بن عبيد، و راشد بن سعد، و ضمرة </w:t>
      </w:r>
      <w:r>
        <w:rPr>
          <w:rStyle w:val="FootnoteAnchor"/>
          <w:rtl w:val="true"/>
        </w:rPr>
        <w:footnoteReference w:id="642"/>
      </w:r>
      <w:r>
        <w:rPr>
          <w:rFonts w:ascii="Amiri" w:hAnsi="Amiri" w:eastAsia="Amiri" w:cs="Amiri"/>
          <w:color w:val="111111"/>
          <w:sz w:val="28"/>
          <w:sz w:val="28"/>
          <w:szCs w:val="28"/>
          <w:rtl w:val="true"/>
          <w:lang w:bidi="ar-SA"/>
        </w:rPr>
        <w:t>بن حبيب، عن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خيله و جنوده، فتبلغ عامّة المشرق من أرض خراسان و أهل فارس، فيثور بهم أهل المشرق فيقاتلونهم، و تكون بينهم وقعات في غير موضع، فإذا طال عليهم قتالهم إيّاه بايعوا رجلا من بني هاشم، و هم </w:t>
      </w:r>
      <w:r>
        <w:rPr>
          <w:rStyle w:val="FootnoteAnchor"/>
          <w:rtl w:val="true"/>
        </w:rPr>
        <w:footnoteReference w:id="643"/>
      </w:r>
      <w:r>
        <w:rPr>
          <w:rFonts w:ascii="Amiri" w:hAnsi="Amiri" w:eastAsia="Amiri" w:cs="Amiri"/>
          <w:color w:val="111111"/>
          <w:sz w:val="28"/>
          <w:sz w:val="28"/>
          <w:szCs w:val="28"/>
          <w:rtl w:val="true"/>
          <w:lang w:bidi="ar-SA"/>
        </w:rPr>
        <w:t xml:space="preserve">يومئذ في آخر الشّرق، فيخرج بأهل خراسان، على مقدّمته رجل من بني تميم، </w:t>
      </w:r>
      <w:r>
        <w:rPr>
          <w:rStyle w:val="FootnoteAnchor"/>
          <w:rtl w:val="true"/>
        </w:rPr>
        <w:footnoteReference w:id="644"/>
      </w:r>
      <w:r>
        <w:rPr>
          <w:rFonts w:ascii="Amiri" w:hAnsi="Amiri" w:eastAsia="Amiri" w:cs="Amiri"/>
          <w:color w:val="111111"/>
          <w:sz w:val="28"/>
          <w:sz w:val="28"/>
          <w:szCs w:val="28"/>
          <w:rtl w:val="true"/>
          <w:lang w:bidi="ar-SA"/>
        </w:rPr>
        <w:t xml:space="preserve">مولى لهم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أصفر قليل اللّحية، يخرج </w:t>
      </w:r>
      <w:r>
        <w:rPr>
          <w:rStyle w:val="FootnoteAnchor"/>
          <w:rtl w:val="true"/>
        </w:rPr>
        <w:footnoteReference w:id="645"/>
      </w:r>
      <w:r>
        <w:rPr>
          <w:rFonts w:ascii="Amiri" w:hAnsi="Amiri" w:eastAsia="Amiri" w:cs="Amiri"/>
          <w:color w:val="111111"/>
          <w:sz w:val="28"/>
          <w:sz w:val="28"/>
          <w:szCs w:val="28"/>
          <w:rtl w:val="true"/>
          <w:lang w:bidi="ar-SA"/>
        </w:rPr>
        <w:t xml:space="preserve">إليه في </w:t>
      </w:r>
      <w:r>
        <w:rPr>
          <w:rStyle w:val="FootnoteAnchor"/>
          <w:rtl w:val="true"/>
        </w:rPr>
        <w:footnoteReference w:id="646"/>
      </w:r>
      <w:r>
        <w:rPr>
          <w:rFonts w:ascii="Amiri" w:hAnsi="Amiri" w:eastAsia="Amiri" w:cs="Amiri"/>
          <w:color w:val="111111"/>
          <w:sz w:val="28"/>
          <w:sz w:val="28"/>
          <w:szCs w:val="28"/>
          <w:rtl w:val="true"/>
          <w:lang w:bidi="ar-SA"/>
        </w:rPr>
        <w:t xml:space="preserve">خمسة آلاف إذا بلغه خروجه، فيبايعه فيصير على مقدّمته، لو استقبلته الجبال الرّواسي لهدمها، فيلتقي هو و خيل السّفيانيّ، فيهزمهم و يقتل منهم مقتلة عظيمة، فلا يزال يخرجهم من بلدة إلى بلدة، حتّى يهزمهم إلى العراق، ثمّ تكون بينهم </w:t>
      </w:r>
    </w:p>
    <w:p>
      <w:pPr>
        <w:pStyle w:val="BookText"/>
        <w:rPr/>
      </w:pPr>
      <w:r>
        <w:rPr>
          <w:rFonts w:ascii="Amiri" w:hAnsi="Amiri" w:eastAsia="Amiri" w:cs="Amiri"/>
          <w:color w:val="111111"/>
          <w:sz w:val="28"/>
          <w:sz w:val="28"/>
          <w:szCs w:val="28"/>
          <w:rtl w:val="true"/>
          <w:lang w:bidi="ar-SA"/>
        </w:rPr>
        <w:t>و بين خيل السّفيانيّ وقعات، ثمّ تكون الغلبة للسّفيانيّ، و يهرب الهاشميّ، و يخرج شعيب بن صالح مختفيا إلى بيت المقدس، يوطّىء للمهديّ منزله، إذا بلغه خروجه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هذا الهاشميّ أخو المهديّ لأمّه </w:t>
      </w:r>
      <w:r>
        <w:rPr>
          <w:rStyle w:val="FootnoteAnchor"/>
          <w:rtl w:val="true"/>
        </w:rPr>
        <w:footnoteReference w:id="648"/>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لأنّه لا يموت، و لكن بعد الهزيمة يخرج إلى مكّة، فإذا ظهر المهديّ 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قبل المهديّ، من أهل بيته بالمشرق </w:t>
      </w:r>
      <w:r>
        <w:rPr>
          <w:rStyle w:val="FootnoteAnchor"/>
          <w:rtl w:val="true"/>
        </w:rPr>
        <w:footnoteReference w:id="651"/>
      </w:r>
      <w:r>
        <w:rPr>
          <w:rFonts w:ascii="Amiri" w:hAnsi="Amiri" w:eastAsia="Amiri" w:cs="Amiri"/>
          <w:color w:val="111111"/>
          <w:sz w:val="28"/>
          <w:sz w:val="28"/>
          <w:szCs w:val="28"/>
          <w:rtl w:val="true"/>
          <w:lang w:bidi="ar-SA"/>
        </w:rPr>
        <w:t xml:space="preserve">، يحمل السّيف على عاتقه ثمانية </w:t>
      </w:r>
    </w:p>
    <w:p>
      <w:pPr>
        <w:pStyle w:val="BookText"/>
        <w:rPr/>
      </w:pPr>
      <w:r>
        <w:rPr>
          <w:rFonts w:ascii="Amiri" w:hAnsi="Amiri" w:eastAsia="Amiri" w:cs="Amiri"/>
          <w:color w:val="111111"/>
          <w:sz w:val="28"/>
          <w:sz w:val="28"/>
          <w:szCs w:val="28"/>
          <w:rtl w:val="true"/>
          <w:lang w:bidi="ar-SA"/>
        </w:rPr>
        <w:t xml:space="preserve">أشهر، يقتل و يمثّل و يتوجّه إلى بيت المقدس فلا يبلغه </w:t>
      </w:r>
      <w:r>
        <w:rPr>
          <w:rStyle w:val="FootnoteAnchor"/>
          <w:rtl w:val="true"/>
        </w:rPr>
        <w:footnoteReference w:id="652"/>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الرّايات السّود التي تقبل من خراسان الكوفة، فإذا ظهر المهديّ بمكّة بعث بالبيعة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ثوبان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الرّايات السّود من قبل المشرق، كأنّ قلوبهم زبر الحديد، فمن سمع بهم فليأتهم فيبايعهم، و لو حبوا على الثّلج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الحسن، أن النبيّ صلى اللّه عليه و سلم ذكر بلاء يلقاه أهل بيته، حتّى يبعث اللّه راية من </w:t>
      </w:r>
      <w:r>
        <w:rPr>
          <w:rStyle w:val="FootnoteAnchor"/>
          <w:rtl w:val="true"/>
        </w:rPr>
        <w:footnoteReference w:id="655"/>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سوداء، من نصرها نصره اللّه، و من خذلها خذله اللّه، حتّى يأتوا رجلا اسمه كاسمي، فيولّونه أمرهم، فيؤيّده اللّه و ينصره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نعيم بن حمّاد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وراء النّهر، يقال له الحارث بن حرّاث، على مقدّمته رجل يقال له منصور، يوطّىء أو يمكّن لآل محمّد، كما مكّنت لرسول اللّه صلّى اللّه عليه و سلّم قريش، وجب على كلّ مؤمن نصره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الحافظ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أبو محمّد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بالرّيّ رجل ربعة أشمّ </w:t>
      </w:r>
      <w:r>
        <w:rPr>
          <w:rStyle w:val="FootnoteAnchor"/>
          <w:rtl w:val="true"/>
        </w:rPr>
        <w:footnoteReference w:id="661"/>
      </w:r>
      <w:r>
        <w:rPr>
          <w:rFonts w:ascii="Amiri" w:hAnsi="Amiri" w:eastAsia="Amiri" w:cs="Amiri"/>
          <w:color w:val="111111"/>
          <w:sz w:val="28"/>
          <w:sz w:val="28"/>
          <w:szCs w:val="28"/>
          <w:rtl w:val="true"/>
          <w:lang w:bidi="ar-SA"/>
        </w:rPr>
        <w:t xml:space="preserve">، مولى لبني تميم، كوسج </w:t>
      </w:r>
      <w:r>
        <w:rPr>
          <w:rStyle w:val="FootnoteAnchor"/>
          <w:rtl w:val="true"/>
        </w:rPr>
        <w:footnoteReference w:id="662"/>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صالح، في أربعة آلاف، ثيابهم بيض، و راياتهم سود، يكون </w:t>
      </w:r>
      <w:r>
        <w:rPr>
          <w:rStyle w:val="FootnoteAnchor"/>
          <w:rtl w:val="true"/>
        </w:rPr>
        <w:footnoteReference w:id="663"/>
      </w:r>
      <w:r>
        <w:rPr>
          <w:rFonts w:ascii="Amiri" w:hAnsi="Amiri" w:eastAsia="Amiri" w:cs="Amiri"/>
          <w:color w:val="111111"/>
          <w:sz w:val="28"/>
          <w:sz w:val="28"/>
          <w:szCs w:val="28"/>
          <w:rtl w:val="true"/>
          <w:lang w:bidi="ar-SA"/>
        </w:rPr>
        <w:t xml:space="preserve">على مقدّمة المهديّ، لا يلقاه أحد إلاّ فلّه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فسأله رجل عن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ثمّ عقد بيده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يخرج في آخر الزّمان، 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فيجمع اللّه تعالى له قوما، قزع كقزع السّحاب، يؤلّف اللّه بين قلوبهم، لا يستوحشون، إلى أحد، و لا يفرحون بأحد دخل فيهم على عدّة أصحاب </w:t>
      </w:r>
      <w:r>
        <w:rPr>
          <w:rStyle w:val="FootnoteAnchor"/>
          <w:rtl w:val="true"/>
        </w:rPr>
        <w:footnoteReference w:id="666"/>
      </w:r>
      <w:r>
        <w:rPr>
          <w:rFonts w:ascii="Amiri" w:hAnsi="Amiri" w:eastAsia="Amiri" w:cs="Amiri"/>
          <w:color w:val="111111"/>
          <w:sz w:val="28"/>
          <w:sz w:val="28"/>
          <w:szCs w:val="28"/>
          <w:rtl w:val="true"/>
          <w:lang w:bidi="ar-SA"/>
        </w:rPr>
        <w:t>بدر، لم يسبقهم الأوّلون، و لا يدركهم الآخرون، على عدد أصحاب طالوت الذين جاوزوا معه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تريده؟</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من بين هذين الخشبتين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أريمهما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بها، يعني مكّة حرسها اللّه تعالى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قال هذا حديث صحيح على شرط البخاريّ و مسلم،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انقطعت التّجارات للطّرق، و كثرت الفتن، خرج سبعة علماء </w:t>
      </w:r>
      <w:r>
        <w:rPr>
          <w:rStyle w:val="FootnoteAnchor"/>
          <w:rtl w:val="true"/>
        </w:rPr>
        <w:footnoteReference w:id="669"/>
      </w:r>
      <w:r>
        <w:rPr>
          <w:rFonts w:ascii="IRNazanin" w:hAnsi="IRNazanin" w:eastAsia="IRNazanin"/>
          <w:color w:val="111111"/>
          <w:sz w:val="28"/>
          <w:sz w:val="28"/>
          <w:szCs w:val="28"/>
          <w:rtl w:val="true"/>
          <w:lang w:bidi="fa-IR"/>
        </w:rPr>
        <w:t xml:space="preserve">من آفاق </w:t>
      </w:r>
      <w:r>
        <w:rPr>
          <w:rStyle w:val="FootnoteAnchor"/>
          <w:rtl w:val="true"/>
        </w:rPr>
        <w:footnoteReference w:id="670"/>
      </w:r>
      <w:r>
        <w:rPr>
          <w:rFonts w:ascii="Amiri" w:hAnsi="Amiri" w:eastAsia="Amiri" w:cs="Amiri"/>
          <w:color w:val="111111"/>
          <w:sz w:val="28"/>
          <w:sz w:val="28"/>
          <w:szCs w:val="28"/>
          <w:rtl w:val="true"/>
          <w:lang w:bidi="ar-SA"/>
        </w:rPr>
        <w:t>شتّى على غير ميعاد، يبايع لكلّ رجل منهم ثلاثمائة و بضعة عشر رجلا، حتّى يجتمعوا بمكّة،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في طلب هذا الرّجل الذي ينبغي أن تهدا على يديه هذه الفتن، و تفتح له القسطنطينيّة، قد عرفناه باسمه و اسم أبيه و أمّه 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فتتّفق السّبعة على ذلك، فيطلبونه، فيصيبونه </w:t>
      </w:r>
      <w:r>
        <w:rPr>
          <w:rStyle w:val="FootnoteAnchor"/>
          <w:rtl w:val="true"/>
        </w:rPr>
        <w:footnoteReference w:id="671"/>
      </w:r>
      <w:r>
        <w:rPr>
          <w:rFonts w:ascii="Amiri" w:hAnsi="Amiri" w:eastAsia="Amiri" w:cs="Amiri"/>
          <w:color w:val="111111"/>
          <w:sz w:val="28"/>
          <w:sz w:val="28"/>
          <w:szCs w:val="28"/>
          <w:rtl w:val="true"/>
          <w:lang w:bidi="ar-SA"/>
        </w:rPr>
        <w:t>بمكّة، فيقولون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فلان </w:t>
      </w:r>
      <w:r>
        <w:rPr>
          <w:rStyle w:val="FootnoteAnchor"/>
          <w:rtl w:val="true"/>
        </w:rPr>
        <w:footnoteReference w:id="672"/>
      </w:r>
      <w:r>
        <w:rPr>
          <w:rFonts w:ascii="IRNazanin" w:hAnsi="IRNazanin" w:eastAsia="IRNazanin"/>
          <w:color w:val="111111"/>
          <w:sz w:val="28"/>
          <w:sz w:val="28"/>
          <w:szCs w:val="28"/>
          <w:rtl w:val="true"/>
          <w:lang w:bidi="fa-IR"/>
        </w:rPr>
        <w:t xml:space="preserve">ابن فلان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يفلت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فيصفونه لأهل الخبرة و المعرفة،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صاحبكم الذي تطلبونه، و قد لحق بالمدينة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3"/>
      </w:r>
      <w:r>
        <w:rPr>
          <w:rFonts w:ascii="Amiri" w:hAnsi="Amiri" w:eastAsia="Amiri" w:cs="Amiri"/>
          <w:color w:val="111111"/>
          <w:sz w:val="28"/>
          <w:sz w:val="28"/>
          <w:szCs w:val="28"/>
          <w:rtl w:val="true"/>
          <w:lang w:bidi="ar-SA"/>
        </w:rPr>
        <w:t xml:space="preserve">و يطلبونه بالمدينة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فيخالفهم إلى مكّة، فيطلبونه بمكّة فيصيبونه،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ابن فلان، و أمك فلانة بنت فلانة، و فيك آية كذا </w:t>
      </w:r>
    </w:p>
    <w:p>
      <w:pPr>
        <w:pStyle w:val="BookText"/>
        <w:rPr/>
      </w:pPr>
      <w:r>
        <w:rPr>
          <w:rFonts w:ascii="Amiri" w:hAnsi="Amiri" w:eastAsia="Amiri" w:cs="Amiri"/>
          <w:color w:val="111111"/>
          <w:sz w:val="28"/>
          <w:sz w:val="28"/>
          <w:szCs w:val="28"/>
          <w:rtl w:val="true"/>
          <w:lang w:bidi="ar-SA"/>
        </w:rPr>
        <w:t xml:space="preserve">و كذا، فقد </w:t>
      </w:r>
      <w:r>
        <w:rPr>
          <w:rStyle w:val="FootnoteAnchor"/>
          <w:rtl w:val="true"/>
        </w:rPr>
        <w:footnoteReference w:id="674"/>
      </w:r>
      <w:r>
        <w:rPr>
          <w:rFonts w:ascii="Amiri" w:hAnsi="Amiri" w:eastAsia="Amiri" w:cs="Amiri"/>
          <w:color w:val="111111"/>
          <w:sz w:val="28"/>
          <w:sz w:val="28"/>
          <w:szCs w:val="28"/>
          <w:rtl w:val="true"/>
          <w:lang w:bidi="ar-SA"/>
        </w:rPr>
        <w:t xml:space="preserve">أفلتّ </w:t>
      </w:r>
      <w:r>
        <w:rPr>
          <w:rStyle w:val="FootnoteAnchor"/>
          <w:rtl w:val="true"/>
        </w:rPr>
        <w:footnoteReference w:id="675"/>
      </w:r>
      <w:r>
        <w:rPr>
          <w:rFonts w:ascii="Amiri" w:hAnsi="Amiri" w:eastAsia="Amiri" w:cs="Amiri"/>
          <w:color w:val="111111"/>
          <w:sz w:val="28"/>
          <w:sz w:val="28"/>
          <w:szCs w:val="28"/>
          <w:rtl w:val="true"/>
          <w:lang w:bidi="ar-SA"/>
        </w:rPr>
        <w:t>منّا مرّة، فمدّ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أنا فلان ابن فلان الأنصاريّ، مرّوا بنا أدلّكم على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يفلت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فيطلبونه بالمدينة </w:t>
      </w:r>
      <w:r>
        <w:rPr>
          <w:rStyle w:val="FootnoteAnchor"/>
          <w:rtl w:val="true"/>
        </w:rPr>
        <w:footnoteReference w:id="676"/>
      </w:r>
      <w:r>
        <w:rPr>
          <w:rFonts w:ascii="Amiri" w:hAnsi="Amiri" w:eastAsia="Amiri" w:cs="Amiri"/>
          <w:color w:val="111111"/>
          <w:sz w:val="28"/>
          <w:sz w:val="28"/>
          <w:szCs w:val="28"/>
          <w:rtl w:val="true"/>
          <w:lang w:bidi="ar-SA"/>
        </w:rPr>
        <w:t xml:space="preserve">، فيصيبونه </w:t>
      </w:r>
      <w:r>
        <w:rPr>
          <w:rStyle w:val="FootnoteAnchor"/>
          <w:rtl w:val="true"/>
        </w:rPr>
        <w:footnoteReference w:id="677"/>
      </w:r>
      <w:r>
        <w:rPr>
          <w:rFonts w:ascii="Amiri" w:hAnsi="Amiri" w:eastAsia="Amiri" w:cs="Amiri"/>
          <w:color w:val="111111"/>
          <w:sz w:val="28"/>
          <w:sz w:val="28"/>
          <w:szCs w:val="28"/>
          <w:rtl w:val="true"/>
          <w:lang w:bidi="ar-SA"/>
        </w:rPr>
        <w:t>بمكّة عند الرّكن،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إثمنا عليك، و دماؤنا </w:t>
      </w:r>
      <w:r>
        <w:rPr>
          <w:rStyle w:val="FootnoteAnchor"/>
          <w:rtl w:val="true"/>
        </w:rPr>
        <w:footnoteReference w:id="678"/>
      </w:r>
      <w:r>
        <w:rPr>
          <w:rFonts w:ascii="Amiri" w:hAnsi="Amiri" w:eastAsia="Amiri" w:cs="Amiri"/>
          <w:color w:val="111111"/>
          <w:sz w:val="28"/>
          <w:sz w:val="28"/>
          <w:szCs w:val="28"/>
          <w:rtl w:val="true"/>
          <w:lang w:bidi="ar-SA"/>
        </w:rPr>
        <w:t xml:space="preserve">في عنقك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إن لم تمدّ يدك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عسكر السّفيانيّ، قد توجّه في طلبنا، عليهم رجل من جرم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فيجلس بين الرّكن و المقام، فيمدّ يده، فيبايع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يلقي اللّه محبّته في صدور النّاس، فيسير مع قوم أسد بالنّهار، و رهبان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في تسع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68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682"/>
      </w:r>
      <w:r>
        <w:rPr>
          <w:rFonts w:ascii="Amiri" w:hAnsi="Amiri" w:eastAsia="Amiri" w:cs="Amiri"/>
          <w:color w:val="111111"/>
          <w:sz w:val="28"/>
          <w:sz w:val="28"/>
          <w:szCs w:val="28"/>
          <w:rtl w:val="true"/>
          <w:lang w:bidi="ar-SA"/>
        </w:rPr>
        <w:t xml:space="preserve">أبي جعفر محمّد بن عليّ عليهما السّلام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في بعض هذه الشّعاب، و أوما بيده إلى ناحية ذي طوى </w:t>
      </w:r>
      <w:r>
        <w:rPr>
          <w:rStyle w:val="FootnoteAnchor"/>
          <w:rtl w:val="true"/>
        </w:rPr>
        <w:footnoteReference w:id="683"/>
      </w:r>
      <w:r>
        <w:rPr>
          <w:rFonts w:ascii="Amiri" w:hAnsi="Amiri" w:eastAsia="Amiri" w:cs="Amiri"/>
          <w:color w:val="111111"/>
          <w:sz w:val="28"/>
          <w:sz w:val="28"/>
          <w:szCs w:val="28"/>
          <w:rtl w:val="true"/>
          <w:lang w:bidi="ar-SA"/>
        </w:rPr>
        <w:t xml:space="preserve">، حتّى إذا كان قبل خروجه، انتهى المولى الذي يكون معه </w:t>
      </w:r>
      <w:r>
        <w:rPr>
          <w:rStyle w:val="FootnoteAnchor"/>
          <w:rtl w:val="true"/>
        </w:rPr>
        <w:footnoteReference w:id="684"/>
      </w:r>
      <w:r>
        <w:rPr>
          <w:rFonts w:ascii="Amiri" w:hAnsi="Amiri" w:eastAsia="Amiri" w:cs="Amiri"/>
          <w:color w:val="111111"/>
          <w:sz w:val="28"/>
          <w:sz w:val="28"/>
          <w:szCs w:val="28"/>
          <w:rtl w:val="true"/>
          <w:lang w:bidi="ar-SA"/>
        </w:rPr>
        <w:t xml:space="preserve">حتّى يلقى بعض أصحابه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ههنا؟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أربعين رجلا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w:t>
      </w:r>
      <w:r>
        <w:rPr>
          <w:rStyle w:val="FootnoteAnchor"/>
          <w:rtl w:val="true"/>
        </w:rPr>
        <w:footnoteReference w:id="686"/>
      </w:r>
      <w:r>
        <w:rPr>
          <w:rFonts w:ascii="Amiri" w:hAnsi="Amiri" w:eastAsia="Amiri" w:cs="Amiri"/>
          <w:color w:val="111111"/>
          <w:sz w:val="28"/>
          <w:sz w:val="28"/>
          <w:szCs w:val="28"/>
          <w:rtl w:val="true"/>
          <w:lang w:bidi="ar-SA"/>
        </w:rPr>
        <w:t>لو رأيتم صاحبكم؟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ناوى الجبال لنناوينّها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يأتيهم من القابلة،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استبرئوا من رؤساكم أو خياركم عشرة، فيستبرئون له، فينطلق بهم، حتّى يلقوا </w:t>
      </w:r>
      <w:r>
        <w:rPr>
          <w:rStyle w:val="FootnoteAnchor"/>
          <w:rtl w:val="true"/>
        </w:rPr>
        <w:footnoteReference w:id="687"/>
      </w:r>
      <w:r>
        <w:rPr>
          <w:rFonts w:ascii="Amiri" w:hAnsi="Amiri" w:eastAsia="Amiri" w:cs="Amiri"/>
          <w:color w:val="111111"/>
          <w:sz w:val="28"/>
          <w:sz w:val="28"/>
          <w:szCs w:val="28"/>
          <w:rtl w:val="true"/>
          <w:lang w:bidi="ar-SA"/>
        </w:rPr>
        <w:t>صاحبهم، و يعدهم الليلة التي تليها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غيبتان؛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يطّلع على موضعه أحد من وليّ و لا غيره، إلاّ المولى الذي يلي أمره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233_17580"/>
      <w:bookmarkStart w:id="69" w:name="pg1233_17580"/>
      <w:bookmarkEnd w:id="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1233_17580"/>
      <w:bookmarkStart w:id="71" w:name="__RefHeading___Toc2838648_373438147"/>
      <w:bookmarkStart w:id="72" w:name="_Toc21"/>
      <w:bookmarkEnd w:id="70"/>
      <w:bookmarkEnd w:id="71"/>
      <w:r>
        <w:rPr>
          <w:rtl w:val="true"/>
        </w:rPr>
        <w:t>الباب السادس</w:t>
      </w:r>
      <w:r>
        <w:rPr>
          <w:rtl w:val="true"/>
        </w:rPr>
        <w:t xml:space="preserve">: </w:t>
      </w:r>
      <w:r>
        <w:rPr>
          <w:rtl w:val="true"/>
        </w:rPr>
        <w:t>في ما يظهر له من الكرامات في مدّة خلافته</w:t>
      </w:r>
      <w:bookmarkEnd w:id="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السادس في ما يظهر له من الكرامات في مدّة خلافته</w:t>
      </w:r>
    </w:p>
    <w:p>
      <w:pPr>
        <w:pStyle w:val="BookText"/>
        <w:rPr/>
      </w:pPr>
      <w:r>
        <w:rPr>
          <w:rFonts w:ascii="Amiri" w:hAnsi="Amiri" w:eastAsia="Amiri" w:cs="Amiri"/>
          <w:color w:val="111111"/>
          <w:sz w:val="28"/>
          <w:sz w:val="28"/>
          <w:szCs w:val="28"/>
          <w:rtl w:val="true"/>
          <w:lang w:bidi="ar-SA"/>
        </w:rPr>
        <w:t>عن عبد اللّه بن عمرو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على رأسه عمامة، فيها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 واحدة</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جماعة من الحفّاظ في كتبهم؛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أبو عمرو الدّانيّ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 أبو نعيم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أبو القاسم الطّبرانيّ </w:t>
      </w:r>
      <w:r>
        <w:rPr>
          <w:rStyle w:val="FootnoteAnchor"/>
          <w:rtl w:val="true"/>
        </w:rPr>
        <w:footnoteReference w:id="692"/>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3"/>
      </w:r>
      <w:r>
        <w:rPr>
          <w:rFonts w:ascii="Amiri" w:hAnsi="Amiri" w:eastAsia="Amiri" w:cs="Amiri"/>
          <w:color w:val="111111"/>
          <w:sz w:val="28"/>
          <w:sz w:val="28"/>
          <w:szCs w:val="28"/>
          <w:rtl w:val="true"/>
          <w:lang w:bidi="ar-SA"/>
        </w:rPr>
        <w:t xml:space="preserve">و رواه الحافظ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حذيفة بن اليمان رضي اللّه عنه، عن النبيّ صلى اللّه عليه و سلم، في قصة المهديّ عليه السّلام، و مبايعته بين الرّكن و المقام، و خروجه متوجّها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جبريل على مقدّمته، و ميكائيل على ساقته، يفرح به أهل السّماء و أهل الأرض، و الطير، و الوحوش </w:t>
      </w:r>
      <w:r>
        <w:rPr>
          <w:rStyle w:val="FootnoteAnchor"/>
          <w:rtl w:val="true"/>
        </w:rPr>
        <w:footnoteReference w:id="695"/>
      </w:r>
      <w:r>
        <w:rPr>
          <w:rFonts w:ascii="Amiri" w:hAnsi="Amiri" w:eastAsia="Amiri" w:cs="Amiri"/>
          <w:color w:val="111111"/>
          <w:sz w:val="28"/>
          <w:sz w:val="28"/>
          <w:szCs w:val="28"/>
          <w:rtl w:val="true"/>
          <w:lang w:bidi="ar-SA"/>
        </w:rPr>
        <w:t>و الحيتان في 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في قصّة المهديّ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المهديّ الذي يملأ الأرض عدلا كما ملئت جورا، و تأمن البهائم السّباع، و تلقي الأرض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أفلاذ كبدها؟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الأسطوانة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أبو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محمّد بن عليّ عليهما السّلام، قال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المهديّ، فيسمع من بالمشرق و من بالمغرب، حتّى لا يبقى راقد إلاّ استيقظ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أمير المؤمنين عليّ بن أبي طالب عليه السّلام، قال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ثلاث رايات، راية بالمغرب، و راية بالجزيرة، و راية بالشّام، تدوم الفتنة بينهم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خروج </w:t>
      </w:r>
      <w:r>
        <w:rPr>
          <w:rStyle w:val="FootnoteAnchor"/>
          <w:rtl w:val="true"/>
        </w:rPr>
        <w:footnoteReference w:id="700"/>
      </w:r>
      <w:r>
        <w:rPr>
          <w:rFonts w:ascii="Amiri" w:hAnsi="Amiri" w:eastAsia="Amiri" w:cs="Amiri"/>
          <w:color w:val="111111"/>
          <w:sz w:val="28"/>
          <w:sz w:val="28"/>
          <w:szCs w:val="28"/>
          <w:rtl w:val="true"/>
          <w:lang w:bidi="ar-SA"/>
        </w:rPr>
        <w:t>السّفيانيّ، و ما يفعله من الظّلم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خروج المهديّ، و مبايعة النّاس له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بالجيوش حتّى يصير بوادي القرى </w:t>
      </w:r>
      <w:r>
        <w:rPr>
          <w:rStyle w:val="FootnoteAnchor"/>
          <w:rtl w:val="true"/>
        </w:rPr>
        <w:footnoteReference w:id="701"/>
      </w:r>
      <w:r>
        <w:rPr>
          <w:rFonts w:ascii="Amiri" w:hAnsi="Amiri" w:eastAsia="Amiri" w:cs="Amiri"/>
          <w:color w:val="111111"/>
          <w:sz w:val="28"/>
          <w:sz w:val="28"/>
          <w:szCs w:val="28"/>
          <w:rtl w:val="true"/>
          <w:lang w:bidi="ar-SA"/>
        </w:rPr>
        <w:t>، في هدوء و رفق، و يلحقه هنالك ابن عمّه الحسنيّ، في اثنا عشر ألف فارس،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أنا أحقّ بهذا الجيش منك، أنا ابن الحسن، و أنا المهديّ</w:t>
      </w:r>
      <w:r>
        <w:rPr>
          <w:rFonts w:eastAsia="Amiri" w:cs="Amiri" w:ascii="Amiri" w:hAnsi="Amiri"/>
          <w:color w:val="111111"/>
          <w:sz w:val="28"/>
          <w:szCs w:val="28"/>
          <w:rtl w:val="true"/>
          <w:lang w:bidi="ar-SA"/>
        </w:rPr>
        <w:t>.</w:t>
      </w:r>
    </w:p>
    <w:p>
      <w:pPr>
        <w:pStyle w:val="BookText"/>
        <w:rPr/>
      </w:pPr>
      <w:r>
        <w:rPr>
          <w:rStyle w:val="FootnoteAnchor"/>
          <w:rtl w:val="true"/>
        </w:rPr>
        <w:footnoteReference w:id="702"/>
      </w:r>
      <w:r>
        <w:rPr>
          <w:rFonts w:ascii="Amiri" w:hAnsi="Amiri" w:eastAsia="Amiri" w:cs="Amiri"/>
          <w:color w:val="111111"/>
          <w:sz w:val="28"/>
          <w:sz w:val="28"/>
          <w:szCs w:val="28"/>
          <w:rtl w:val="true"/>
          <w:lang w:bidi="ar-SA"/>
        </w:rPr>
        <w:t>فيقول له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آية فأبايعك؟</w:t>
      </w:r>
    </w:p>
    <w:p>
      <w:pPr>
        <w:pStyle w:val="BookText"/>
        <w:rPr/>
      </w:pPr>
      <w:r>
        <w:rPr>
          <w:rFonts w:ascii="Amiri" w:hAnsi="Amiri" w:eastAsia="Amiri" w:cs="Amiri"/>
          <w:color w:val="111111"/>
          <w:sz w:val="28"/>
          <w:sz w:val="28"/>
          <w:szCs w:val="28"/>
          <w:rtl w:val="true"/>
          <w:lang w:bidi="ar-SA"/>
        </w:rPr>
        <w:t>فيومىء المهديّ عليه السّلام إلى الطّير فيسقط على يده، و يغرس قضيبا في بقعة من الأرض، فيخضرّ و 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هي 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كعب الأحبار رضي اللّه عنه، في قصّة فتح القسطنطينيّة،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فيركز لواءه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الماء ليتوضّأ لصلاة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فيتباعد </w:t>
      </w:r>
      <w:r>
        <w:rPr>
          <w:rStyle w:val="FootnoteAnchor"/>
          <w:rtl w:val="true"/>
        </w:rPr>
        <w:footnoteReference w:id="703"/>
      </w:r>
      <w:r>
        <w:rPr>
          <w:rFonts w:ascii="IRNazanin" w:hAnsi="IRNazanin" w:eastAsia="IRNazanin"/>
          <w:color w:val="111111"/>
          <w:sz w:val="28"/>
          <w:sz w:val="28"/>
          <w:szCs w:val="28"/>
          <w:rtl w:val="true"/>
          <w:lang w:bidi="fa-IR"/>
        </w:rPr>
        <w:t xml:space="preserve">منه </w:t>
      </w:r>
      <w:r>
        <w:rPr>
          <w:rStyle w:val="FootnoteAnchor"/>
          <w:rtl w:val="true"/>
        </w:rPr>
        <w:footnoteReference w:id="704"/>
      </w:r>
      <w:r>
        <w:rPr>
          <w:rFonts w:ascii="Amiri" w:hAnsi="Amiri" w:eastAsia="Amiri" w:cs="Amiri"/>
          <w:color w:val="111111"/>
          <w:sz w:val="28"/>
          <w:sz w:val="28"/>
          <w:szCs w:val="28"/>
          <w:rtl w:val="true"/>
          <w:lang w:bidi="ar-SA"/>
        </w:rPr>
        <w:t>، فإذا رأى ذلك أخذ لواءه، فاتّبع الماء حتّى يجوز من تلك الناحية، ثمّ يركزه،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اعبروا </w:t>
      </w:r>
      <w:r>
        <w:rPr>
          <w:rStyle w:val="FootnoteAnchor"/>
          <w:rtl w:val="true"/>
        </w:rPr>
        <w:footnoteReference w:id="705"/>
      </w:r>
      <w:r>
        <w:rPr>
          <w:rFonts w:ascii="Amiri" w:hAnsi="Amiri" w:eastAsia="Amiri" w:cs="Amiri"/>
          <w:color w:val="111111"/>
          <w:sz w:val="28"/>
          <w:sz w:val="28"/>
          <w:szCs w:val="28"/>
          <w:rtl w:val="true"/>
          <w:lang w:bidi="ar-SA"/>
        </w:rPr>
        <w:t xml:space="preserve">، فإنّ اللّه عزّ و جلّ قد فرق </w:t>
      </w:r>
      <w:r>
        <w:rPr>
          <w:rStyle w:val="FootnoteAnchor"/>
          <w:rtl w:val="true"/>
        </w:rPr>
        <w:footnoteReference w:id="706"/>
      </w:r>
      <w:r>
        <w:rPr>
          <w:rFonts w:ascii="Amiri" w:hAnsi="Amiri" w:eastAsia="Amiri" w:cs="Amiri"/>
          <w:color w:val="111111"/>
          <w:sz w:val="28"/>
          <w:sz w:val="28"/>
          <w:szCs w:val="28"/>
          <w:rtl w:val="true"/>
          <w:lang w:bidi="ar-SA"/>
        </w:rPr>
        <w:t xml:space="preserve">لكم البحر، كما فرقه </w:t>
      </w:r>
      <w:r>
        <w:rPr>
          <w:rStyle w:val="FootnoteAnchor"/>
          <w:rtl w:val="true"/>
        </w:rPr>
        <w:footnoteReference w:id="707"/>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النّاس، فيستقبل القسطنطينيّة، فيكبّرون، فيهتزّ حائطها، </w:t>
      </w:r>
      <w:r>
        <w:rPr>
          <w:rStyle w:val="FootnoteAnchor"/>
          <w:rtl w:val="true"/>
        </w:rPr>
        <w:footnoteReference w:id="708"/>
      </w:r>
      <w:r>
        <w:rPr>
          <w:rFonts w:ascii="Amiri" w:hAnsi="Amiri" w:eastAsia="Amiri" w:cs="Amiri"/>
          <w:color w:val="111111"/>
          <w:sz w:val="28"/>
          <w:sz w:val="28"/>
          <w:szCs w:val="28"/>
          <w:rtl w:val="true"/>
          <w:lang w:bidi="ar-SA"/>
        </w:rPr>
        <w:t xml:space="preserve">ثمّ يكبّرون فيهتزّ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ثمّ </w:t>
      </w:r>
      <w:r>
        <w:rPr>
          <w:rStyle w:val="FootnoteAnchor"/>
          <w:rtl w:val="true"/>
        </w:rPr>
        <w:footnoteReference w:id="709"/>
      </w:r>
      <w:r>
        <w:rPr>
          <w:rFonts w:ascii="Amiri" w:hAnsi="Amiri" w:eastAsia="Amiri" w:cs="Amiri"/>
          <w:color w:val="111111"/>
          <w:sz w:val="28"/>
          <w:sz w:val="28"/>
          <w:szCs w:val="28"/>
          <w:rtl w:val="true"/>
          <w:lang w:bidi="ar-SA"/>
        </w:rPr>
        <w:t xml:space="preserve">يكبّرون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فيسقط منها ما بين اثني عشر برجا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الإمام أبو عمرو </w:t>
      </w:r>
      <w:r>
        <w:rPr>
          <w:rStyle w:val="FootnoteAnchor"/>
          <w:rtl w:val="true"/>
        </w:rPr>
        <w:footnoteReference w:id="710"/>
      </w:r>
      <w:r>
        <w:rPr>
          <w:rFonts w:ascii="Amiri" w:hAnsi="Amiri" w:eastAsia="Amiri" w:cs="Amiri"/>
          <w:color w:val="111111"/>
          <w:sz w:val="28"/>
          <w:sz w:val="28"/>
          <w:szCs w:val="28"/>
          <w:rtl w:val="true"/>
          <w:lang w:bidi="ar-SA"/>
        </w:rPr>
        <w:t xml:space="preserve">عثمان بن سعد المقري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بن أبي طالب عليه السّلام، في قصّة المهديّ و فتوحاته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يسيرو من معه من المسلمين؛ لا يمرّون على حصن من بلد الرّوم إلاّ قالوا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فتتساقط حيطانه، ثمّ </w:t>
      </w:r>
    </w:p>
    <w:p>
      <w:pPr>
        <w:pStyle w:val="BookText"/>
        <w:rPr/>
      </w:pPr>
      <w:r>
        <w:rPr>
          <w:rFonts w:ascii="Amiri" w:hAnsi="Amiri" w:eastAsia="Amiri" w:cs="Amiri"/>
          <w:color w:val="111111"/>
          <w:sz w:val="28"/>
          <w:sz w:val="28"/>
          <w:szCs w:val="28"/>
          <w:rtl w:val="true"/>
          <w:lang w:bidi="ar-SA"/>
        </w:rPr>
        <w:t xml:space="preserve">ينزل من القسطنطينيّة، فيكبّرون تكبيرات </w:t>
      </w:r>
      <w:r>
        <w:rPr>
          <w:rStyle w:val="FootnoteAnchor"/>
          <w:rtl w:val="true"/>
        </w:rPr>
        <w:footnoteReference w:id="711"/>
      </w:r>
      <w:r>
        <w:rPr>
          <w:rFonts w:ascii="Amiri" w:hAnsi="Amiri" w:eastAsia="Amiri" w:cs="Amiri"/>
          <w:color w:val="111111"/>
          <w:sz w:val="28"/>
          <w:sz w:val="28"/>
          <w:szCs w:val="28"/>
          <w:rtl w:val="true"/>
          <w:lang w:bidi="ar-SA"/>
        </w:rPr>
        <w:t xml:space="preserve">، فينشف خليجها، و يسقط سورها، ثمّ يسير إلى روميّة، فإذا نزل عليه </w:t>
      </w:r>
      <w:r>
        <w:rPr>
          <w:rStyle w:val="FootnoteAnchor"/>
          <w:rtl w:val="true"/>
        </w:rPr>
        <w:footnoteReference w:id="712"/>
      </w:r>
      <w:r>
        <w:rPr>
          <w:rFonts w:ascii="Amiri" w:hAnsi="Amiri" w:eastAsia="Amiri" w:cs="Amiri"/>
          <w:color w:val="111111"/>
          <w:sz w:val="28"/>
          <w:sz w:val="28"/>
          <w:szCs w:val="28"/>
          <w:rtl w:val="true"/>
          <w:lang w:bidi="ar-SA"/>
        </w:rPr>
        <w:t xml:space="preserve">كبّر المسلمون ثلاث تكبيرات، فتكون كالرّملة على نشز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جعفر </w:t>
      </w:r>
      <w:r>
        <w:rPr>
          <w:rStyle w:val="FootnoteAnchor"/>
          <w:rtl w:val="true"/>
        </w:rPr>
        <w:footnoteReference w:id="714"/>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الأمر في أصغرنا سنّا، و أجملنا ذكرا، و يورثه اللّه تعالى علما، و لا يكله إلى نفسه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المهديّ عليه السّلام إلى الطّير فيسقط على يده، و يغرس قضيبا في بقعة من الأرض، فيخضرّ و يورق</w:t>
      </w:r>
      <w:r>
        <w:rPr>
          <w:rFonts w:eastAsia="Amiri" w:cs="Amiri" w:ascii="Amiri" w:hAnsi="Amiri"/>
          <w:color w:val="111111"/>
          <w:sz w:val="28"/>
          <w:szCs w:val="28"/>
          <w:rtl w:val="true"/>
          <w:lang w:bidi="ar-SA"/>
        </w:rPr>
        <w:t xml:space="preserve">. </w:t>
      </w:r>
      <w:bookmarkStart w:id="73" w:name="pg1233_175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2838650_373438147"/>
      <w:bookmarkStart w:id="75" w:name="_Toc22"/>
      <w:bookmarkEnd w:id="73"/>
      <w:bookmarkEnd w:id="74"/>
      <w:r>
        <w:rPr>
          <w:rtl w:val="true"/>
        </w:rPr>
        <w:t>الباب السابع</w:t>
      </w:r>
      <w:r>
        <w:rPr>
          <w:rtl w:val="true"/>
        </w:rPr>
        <w:t xml:space="preserve">: </w:t>
      </w:r>
      <w:r>
        <w:rPr>
          <w:rtl w:val="true"/>
        </w:rPr>
        <w:t>في شرفه و عظيم منزلته</w:t>
      </w:r>
      <w:bookmarkEnd w:id="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السابع في شرفه و عظيم منزلته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بأمّتي في آخر الزّمان بلاء شديد من سلطانهم لم يسمع ببلاء أشدّ منه، حتّى تضيق بهم </w:t>
      </w:r>
      <w:r>
        <w:rPr>
          <w:rStyle w:val="FootnoteAnchor"/>
          <w:rtl w:val="true"/>
        </w:rPr>
        <w:footnoteReference w:id="716"/>
      </w:r>
      <w:r>
        <w:rPr>
          <w:rFonts w:ascii="Amiri" w:hAnsi="Amiri" w:eastAsia="Amiri" w:cs="Amiri"/>
          <w:color w:val="111111"/>
          <w:sz w:val="28"/>
          <w:sz w:val="28"/>
          <w:szCs w:val="28"/>
          <w:rtl w:val="true"/>
          <w:lang w:bidi="ar-SA"/>
        </w:rPr>
        <w:t xml:space="preserve">الأرض الرّحبة، و حتّى تملأ الأرض جورا و ظلما، لا يجد المؤمن ملجأ يلتجىء إليه </w:t>
      </w:r>
      <w:r>
        <w:rPr>
          <w:rStyle w:val="FootnoteAnchor"/>
          <w:rtl w:val="true"/>
        </w:rPr>
        <w:footnoteReference w:id="717"/>
      </w:r>
      <w:r>
        <w:rPr>
          <w:rFonts w:ascii="Amiri" w:hAnsi="Amiri" w:eastAsia="Amiri" w:cs="Amiri"/>
          <w:color w:val="111111"/>
          <w:sz w:val="28"/>
          <w:sz w:val="28"/>
          <w:szCs w:val="28"/>
          <w:rtl w:val="true"/>
          <w:lang w:bidi="ar-SA"/>
        </w:rPr>
        <w:t xml:space="preserve">من الظّلم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فيبعث اللّه عزّ و جلّ رجلا من عترتي، فيملأ الأرض قسطا و عدلا، كما ملئت ظلما و جورا، يرضى عنه ساكن السّماء و ساكن الأرض، لا تدّخر الأرض من بذرها شيئا إلاّ أخرجته، و لا السّماء من قطرها شيئا </w:t>
      </w:r>
      <w:r>
        <w:rPr>
          <w:rStyle w:val="FootnoteAnchor"/>
          <w:rtl w:val="true"/>
        </w:rPr>
        <w:footnoteReference w:id="718"/>
      </w:r>
      <w:r>
        <w:rPr>
          <w:rFonts w:ascii="Amiri" w:hAnsi="Amiri" w:eastAsia="Amiri" w:cs="Amiri"/>
          <w:color w:val="111111"/>
          <w:sz w:val="28"/>
          <w:sz w:val="28"/>
          <w:szCs w:val="28"/>
          <w:rtl w:val="true"/>
          <w:lang w:bidi="ar-SA"/>
        </w:rPr>
        <w:t xml:space="preserve">إلاّ صبّه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عليهم مدرارا، </w:t>
      </w:r>
    </w:p>
    <w:p>
      <w:pPr>
        <w:pStyle w:val="BookText"/>
        <w:rPr/>
      </w:pPr>
      <w:r>
        <w:rPr>
          <w:rFonts w:ascii="Amiri" w:hAnsi="Amiri" w:eastAsia="Amiri" w:cs="Amiri"/>
          <w:color w:val="111111"/>
          <w:sz w:val="28"/>
          <w:sz w:val="28"/>
          <w:szCs w:val="28"/>
          <w:rtl w:val="true"/>
          <w:lang w:bidi="ar-SA"/>
        </w:rPr>
        <w:t xml:space="preserve">يعيش فيهم سبع سنين، أو ثمان </w:t>
      </w:r>
      <w:r>
        <w:rPr>
          <w:rStyle w:val="FootnoteAnchor"/>
          <w:rtl w:val="true"/>
        </w:rPr>
        <w:footnoteReference w:id="719"/>
      </w:r>
      <w:r>
        <w:rPr>
          <w:rFonts w:ascii="Amiri" w:hAnsi="Amiri" w:eastAsia="Amiri" w:cs="Amiri"/>
          <w:color w:val="111111"/>
          <w:sz w:val="28"/>
          <w:sz w:val="28"/>
          <w:szCs w:val="28"/>
          <w:rtl w:val="true"/>
          <w:lang w:bidi="ar-SA"/>
        </w:rPr>
        <w:t xml:space="preserve">أو تسع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يتمنّى الأحياء الأموات، ممّا صنع اللّه عزّ و جلّ بأهل الأرض من خيره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الإمام أبو إسحاق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قصّة أصحاب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مضاجعهم، فصاروا إلى رقدتهم، إلى آخر الزمان، عند خروج المهديّ عليه السّلام،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يسلّم عليهم، فيحييهم اللّه عزّ و جلّ، ثمّ يرجعون إلى رقدتهم، فلا يقومون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721"/>
      </w:r>
      <w:r>
        <w:rPr>
          <w:rFonts w:ascii="Amiri" w:hAnsi="Amiri" w:eastAsia="Amiri" w:cs="Amiri"/>
          <w:color w:val="111111"/>
          <w:sz w:val="28"/>
          <w:sz w:val="28"/>
          <w:szCs w:val="28"/>
          <w:rtl w:val="true"/>
          <w:lang w:bidi="ar-SA"/>
        </w:rPr>
        <w:t xml:space="preserve">أمنّا آل محمّد المهديّ، أو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من غيرنا؟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منّا، يختم اللّه به الدّين، كما فتحه بنا، و بنا ينقذون من الفتن، كما أنقذوا من الشّرك </w:t>
      </w:r>
      <w:r>
        <w:rPr>
          <w:rStyle w:val="FootnoteAnchor"/>
          <w:rtl w:val="true"/>
        </w:rPr>
        <w:footnoteReference w:id="722"/>
      </w:r>
      <w:r>
        <w:rPr>
          <w:rFonts w:ascii="Amiri" w:hAnsi="Amiri" w:eastAsia="Amiri" w:cs="Amiri"/>
          <w:color w:val="111111"/>
          <w:sz w:val="28"/>
          <w:sz w:val="28"/>
          <w:szCs w:val="28"/>
          <w:rtl w:val="true"/>
          <w:lang w:bidi="ar-SA"/>
        </w:rPr>
        <w:t xml:space="preserve">، و بنا يؤلّف اللّه بين قلوبهم </w:t>
      </w:r>
      <w:r>
        <w:rPr>
          <w:rStyle w:val="FootnoteAnchor"/>
          <w:rtl w:val="true"/>
        </w:rPr>
        <w:footnoteReference w:id="723"/>
      </w:r>
      <w:r>
        <w:rPr>
          <w:rFonts w:ascii="Amiri" w:hAnsi="Amiri" w:eastAsia="Amiri" w:cs="Amiri"/>
          <w:color w:val="111111"/>
          <w:sz w:val="28"/>
          <w:sz w:val="28"/>
          <w:szCs w:val="28"/>
          <w:rtl w:val="true"/>
          <w:lang w:bidi="ar-SA"/>
        </w:rPr>
        <w:t xml:space="preserve">بعد عداوة الفتنة إخوانا، كما ألّف بين قلوبهم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بعد عداوة الشّرك، و بنا يصبحون بعد عداوة الفتنة إخوانا، كما أصبحوا بعد عداوة الشّرك </w:t>
      </w:r>
    </w:p>
    <w:p>
      <w:pPr>
        <w:pStyle w:val="BookText"/>
        <w:rPr/>
      </w:pPr>
      <w:r>
        <w:rPr>
          <w:rFonts w:ascii="Amiri" w:hAnsi="Amiri" w:eastAsia="Amiri" w:cs="Amiri"/>
          <w:color w:val="111111"/>
          <w:sz w:val="28"/>
          <w:sz w:val="28"/>
          <w:szCs w:val="28"/>
          <w:rtl w:val="true"/>
          <w:lang w:bidi="ar-SA"/>
        </w:rPr>
        <w:t>إخوانا في دينهم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جماعة من الحفّاظ في كتبهم؛ منهم أبو نعيم الأصبهانيّ </w:t>
      </w:r>
      <w:r>
        <w:rPr>
          <w:rStyle w:val="FootnoteAnchor"/>
          <w:rtl w:val="true"/>
        </w:rPr>
        <w:footnoteReference w:id="724"/>
      </w:r>
      <w:r>
        <w:rPr>
          <w:rFonts w:ascii="Amiri" w:hAnsi="Amiri" w:eastAsia="Amiri" w:cs="Amiri"/>
          <w:color w:val="111111"/>
          <w:sz w:val="28"/>
          <w:sz w:val="28"/>
          <w:szCs w:val="28"/>
          <w:rtl w:val="true"/>
          <w:lang w:bidi="ar-SA"/>
        </w:rPr>
        <w:t xml:space="preserve">، و أبو القاسم الطّبرانيّ </w:t>
      </w:r>
      <w:r>
        <w:rPr>
          <w:rStyle w:val="FootnoteAnchor"/>
          <w:rtl w:val="true"/>
        </w:rPr>
        <w:footnoteReference w:id="725"/>
      </w:r>
      <w:r>
        <w:rPr>
          <w:rFonts w:ascii="Amiri" w:hAnsi="Amiri" w:eastAsia="Amiri" w:cs="Amiri"/>
          <w:color w:val="111111"/>
          <w:sz w:val="28"/>
          <w:sz w:val="28"/>
          <w:szCs w:val="28"/>
          <w:rtl w:val="true"/>
          <w:lang w:bidi="ar-SA"/>
        </w:rPr>
        <w:t xml:space="preserve">، 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حاتم، و الإمام أبو عبد اللّه نعيم بن حمّاد </w:t>
      </w:r>
      <w:r>
        <w:rPr>
          <w:rStyle w:val="FootnoteAnchor"/>
          <w:rtl w:val="true"/>
        </w:rPr>
        <w:footnoteReference w:id="727"/>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أبو إسحاق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Style w:val="FootnoteAnchor"/>
          <w:rtl w:val="true"/>
        </w:rPr>
        <w:footnoteReference w:id="7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بن عبد اللّه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محدث، ثقة، ثبت، و 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يكون بين قريش و الموالي، فتكون الغلبة لقريش على الموالي،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أميّة،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ولد العبّاس،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المهديّ،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عيسى حين ينزل، فيقتل النّصارى، و يخرّب البيع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أنّي لا أموت حتّى أدرك زمان </w:t>
      </w:r>
    </w:p>
    <w:p>
      <w:pPr>
        <w:pStyle w:val="BookText"/>
        <w:rPr/>
      </w:pPr>
      <w:r>
        <w:rPr>
          <w:rFonts w:ascii="Amiri" w:hAnsi="Amiri" w:eastAsia="Amiri" w:cs="Amiri"/>
          <w:color w:val="111111"/>
          <w:sz w:val="28"/>
          <w:sz w:val="28"/>
          <w:szCs w:val="28"/>
          <w:rtl w:val="true"/>
          <w:lang w:bidi="ar-SA"/>
        </w:rPr>
        <w:t>المهديّ، يزاد المحسن في إحسانه، و يتاب على المسيء من إساءته، و هو يبذل المال، و يشتدّ على العمّال، و يرحم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30"/>
      </w:r>
      <w:r>
        <w:rPr>
          <w:rFonts w:ascii="Amiri" w:hAnsi="Amiri" w:eastAsia="Amiri" w:cs="Amiri"/>
          <w:color w:val="111111"/>
          <w:sz w:val="28"/>
          <w:sz w:val="28"/>
          <w:szCs w:val="28"/>
          <w:rtl w:val="true"/>
          <w:lang w:bidi="ar-SA"/>
        </w:rPr>
        <w:t xml:space="preserve">الإمام أبو عبد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كعب الأحبار </w:t>
      </w:r>
      <w:r>
        <w:rPr>
          <w:rStyle w:val="FootnoteAnchor"/>
          <w:rtl w:val="true"/>
        </w:rPr>
        <w:footnoteReference w:id="7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رجل من بني هاشم بيت المقدس، حرسه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 ستّة و ثلاثون ألفا، على كلّ طريق لبيت المقدس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أخرجهما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أمّتي المهديّ، يسقيه اللّه الغيث، و تخرج الأرض نباتها، و يعطي المال صحاحا، و تكثر الماشية، و تعظم الأمّة، يعيش سبعا أو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حججا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سبعة بنو عبد المطّلب، سادات أهل الجنّة، أنا، و أخي عليّ، و عمّي حمزة، و جعفر، و الحسن، و الحسين، و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جماعة من أئمّة الحديث في كتبهم؛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الحافظ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Style w:val="FootnoteAnchor"/>
          <w:rtl w:val="true"/>
        </w:rPr>
        <w:footnoteReference w:id="734"/>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تنعم أمّتي في زمن المهديّ نعمة لم يتنعّموا مثلها قطّ، ترسل السّماء عليهم مدرارا، و لا تدع الأرض شيئا من نباتها إلاّ أخرجته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735"/>
      </w:r>
      <w:r>
        <w:rPr>
          <w:rFonts w:ascii="Amiri" w:hAnsi="Amiri" w:eastAsia="Amiri" w:cs="Amiri"/>
          <w:color w:val="111111"/>
          <w:sz w:val="28"/>
          <w:sz w:val="28"/>
          <w:szCs w:val="28"/>
          <w:rtl w:val="true"/>
          <w:lang w:bidi="ar-SA"/>
        </w:rPr>
        <w:t xml:space="preserve">جابر، عن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أبي جعفر محمّد بن عليّ عليهما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المهديّ بمكّة عند العشاء، و معه راية رسول اللّه صلى اللّه عليه و سلم، و قميصه، و سيفه، و علامات، و نور، و بيان، فإذا صلّى العشاء نادى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أيّها النّاس، و مقامكم بين يدي ربّكم، فقد اتّخذ الحجّة، و بعث الأنبياء، و أنزل الكتاب، و أمركم أن لا تشركوا به شيئا، و أن تحافظوا على طاعته و طاعة رسوله، و أن تحيوا ما أحيى القرآن، و تميتوا ما أمات </w:t>
      </w:r>
      <w:r>
        <w:rPr>
          <w:rStyle w:val="FootnoteAnchor"/>
          <w:rtl w:val="true"/>
        </w:rPr>
        <w:footnoteReference w:id="736"/>
      </w:r>
      <w:r>
        <w:rPr>
          <w:rFonts w:ascii="Amiri" w:hAnsi="Amiri" w:eastAsia="Amiri" w:cs="Amiri"/>
          <w:color w:val="111111"/>
          <w:sz w:val="28"/>
          <w:sz w:val="28"/>
          <w:szCs w:val="28"/>
          <w:rtl w:val="true"/>
          <w:lang w:bidi="ar-SA"/>
        </w:rPr>
        <w:t xml:space="preserve">، و تكونوا أعوانا على الهدى، و وزرا </w:t>
      </w:r>
      <w:r>
        <w:rPr>
          <w:rStyle w:val="FootnoteAnchor"/>
          <w:rtl w:val="true"/>
        </w:rPr>
        <w:footnoteReference w:id="737"/>
      </w:r>
      <w:r>
        <w:rPr>
          <w:rFonts w:ascii="Amiri" w:hAnsi="Amiri" w:eastAsia="Amiri" w:cs="Amiri"/>
          <w:color w:val="111111"/>
          <w:sz w:val="28"/>
          <w:sz w:val="28"/>
          <w:szCs w:val="28"/>
          <w:rtl w:val="true"/>
          <w:lang w:bidi="ar-SA"/>
        </w:rPr>
        <w:t xml:space="preserve">على التّقوى؛ فإنّ الدنيا قد دنا فناؤها و زوالها، و أذنت بالوداع، و إنّي أدعوكم إلى اللّه و إلى </w:t>
      </w:r>
      <w:r>
        <w:rPr>
          <w:rStyle w:val="FootnoteAnchor"/>
          <w:rtl w:val="true"/>
        </w:rPr>
        <w:footnoteReference w:id="738"/>
      </w:r>
      <w:r>
        <w:rPr>
          <w:rFonts w:ascii="Amiri" w:hAnsi="Amiri" w:eastAsia="Amiri" w:cs="Amiri"/>
          <w:color w:val="111111"/>
          <w:sz w:val="28"/>
          <w:sz w:val="28"/>
          <w:szCs w:val="28"/>
          <w:rtl w:val="true"/>
          <w:lang w:bidi="ar-SA"/>
        </w:rPr>
        <w:t xml:space="preserve">رسوله، و العمل بكتابه، و إماتة الباطل، و إحياء سنّته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في ثلاثمائة و ثلاثة عشر، عدّة أهل بدر، على غير ميعاد، و قزعا كقزع </w:t>
      </w:r>
      <w:r>
        <w:rPr>
          <w:rStyle w:val="FootnoteAnchor"/>
          <w:rtl w:val="true"/>
        </w:rPr>
        <w:footnoteReference w:id="740"/>
      </w:r>
      <w:r>
        <w:rPr>
          <w:rFonts w:ascii="Amiri" w:hAnsi="Amiri" w:eastAsia="Amiri" w:cs="Amiri"/>
          <w:color w:val="111111"/>
          <w:sz w:val="28"/>
          <w:sz w:val="28"/>
          <w:szCs w:val="28"/>
          <w:rtl w:val="true"/>
          <w:lang w:bidi="ar-SA"/>
        </w:rPr>
        <w:t>الخريف، و رهبان باللّيل أسد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فيفتح اللّه تعالى للمهديّ أرض الحجاز، و يستخرج من كان </w:t>
      </w:r>
      <w:r>
        <w:rPr>
          <w:rStyle w:val="FootnoteAnchor"/>
          <w:rtl w:val="true"/>
        </w:rPr>
        <w:footnoteReference w:id="741"/>
      </w:r>
      <w:r>
        <w:rPr>
          <w:rFonts w:ascii="Amiri" w:hAnsi="Amiri" w:eastAsia="Amiri" w:cs="Amiri"/>
          <w:color w:val="111111"/>
          <w:sz w:val="28"/>
          <w:sz w:val="28"/>
          <w:szCs w:val="28"/>
          <w:rtl w:val="true"/>
          <w:lang w:bidi="ar-SA"/>
        </w:rPr>
        <w:t xml:space="preserve">في السّجن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تنزل الرّايات السّود الكوفة، فتبعث بالبيعة إلى المهديّ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يبعث المهديّ جنوده في الآفاق، و يميت الجور و أهله، و يستقيم </w:t>
      </w:r>
    </w:p>
    <w:p>
      <w:pPr>
        <w:pStyle w:val="BookText"/>
        <w:rPr/>
      </w:pPr>
      <w:r>
        <w:rPr>
          <w:rFonts w:ascii="Amiri" w:hAnsi="Amiri" w:eastAsia="Amiri" w:cs="Amiri"/>
          <w:color w:val="111111"/>
          <w:sz w:val="28"/>
          <w:sz w:val="28"/>
          <w:szCs w:val="28"/>
          <w:rtl w:val="true"/>
          <w:lang w:bidi="ar-SA"/>
        </w:rPr>
        <w:t>له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اللّه على يديه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في أوّلها، و عيسى بن مريم في آخرها، و المهديّ في وسطها</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محمّد بن عليّ، عن أبيه، عن جدّه،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أبشروا، إنّما أمّتي كالغيث، لا يدرى آخره خير أم أوّله، أو كحديقة أطعم منها فوج عاما، لعلّ آخرها فوجا يكون أعرضها عرضا، و أعمقها عمقا، و أحسنها حسنا، كيف تهلك أمّة أنا أوّلها، و المهديّ أوسطها، و المسيح آخرها، و لكن بين ذلك ثبج </w:t>
      </w:r>
      <w:r>
        <w:rPr>
          <w:rStyle w:val="FootnoteAnchor"/>
          <w:rtl w:val="true"/>
        </w:rPr>
        <w:footnoteReference w:id="745"/>
      </w:r>
      <w:r>
        <w:rPr>
          <w:rFonts w:ascii="Amiri" w:hAnsi="Amiri" w:eastAsia="Amiri" w:cs="Amiri"/>
          <w:color w:val="111111"/>
          <w:sz w:val="28"/>
          <w:sz w:val="28"/>
          <w:szCs w:val="28"/>
          <w:rtl w:val="true"/>
          <w:lang w:bidi="ar-SA"/>
        </w:rPr>
        <w:t>أعوج، ليس منّي، و لا أنا منهم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الأوزاعيّ، عن يحيى، أو عن عروة بن رويم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في ب،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أوّلها و آخرها، و بين ذلك ثبج أعوج، ليس منّي، و لست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محمّد عبد اللّه بن مسلم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ضرب بالسّيف ثبج الرّجل، أي وسطه، و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أثباج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سليمان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على يدي المهديّ يظهر تابوت السّكينة من بحيرة طبريّة، حتّى يحمل، فيوضع بين يديه ببيت المقدس، فإذا نظرت إليه اليهود أسلمت إلاّ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تهلك أمّة أنا أوّلها، و مهديّها وسطها، و المسيح بن مريم آخرها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رضي اللّه عنهما،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الدّيلميّ </w:t>
      </w:r>
      <w:r>
        <w:rPr>
          <w:rStyle w:val="FootnoteAnchor"/>
          <w:rtl w:val="true"/>
        </w:rPr>
        <w:footnoteReference w:id="750"/>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عن عوف بن محمّد </w:t>
      </w:r>
      <w:r>
        <w:rPr>
          <w:rStyle w:val="FootnoteAnchor"/>
          <w:rtl w:val="true"/>
        </w:rPr>
        <w:footnoteReference w:id="7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أنّه يكون في هذه الأمّة خليفة لا يفضّل عليه أبو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سيرين،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خير، أو أبو بكر و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w:t>
      </w:r>
      <w:r>
        <w:rPr>
          <w:rStyle w:val="FootnoteAnchor"/>
          <w:rtl w:val="true"/>
        </w:rPr>
        <w:footnoteReference w:id="753"/>
      </w:r>
      <w:r>
        <w:rPr>
          <w:rFonts w:ascii="Amiri" w:hAnsi="Amiri" w:eastAsia="Amiri" w:cs="Amiri"/>
          <w:color w:val="111111"/>
          <w:sz w:val="28"/>
          <w:sz w:val="28"/>
          <w:szCs w:val="28"/>
          <w:rtl w:val="true"/>
          <w:lang w:bidi="ar-SA"/>
        </w:rPr>
        <w:t xml:space="preserve">منهما، و يعدل نبيّا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عنه، أنّه ذكر فتنا </w:t>
      </w:r>
      <w:r>
        <w:rPr>
          <w:rStyle w:val="FootnoteAnchor"/>
          <w:rtl w:val="true"/>
        </w:rPr>
        <w:footnoteReference w:id="755"/>
      </w:r>
      <w:r>
        <w:rPr>
          <w:rFonts w:ascii="Amiri" w:hAnsi="Amiri" w:eastAsia="Amiri" w:cs="Amiri"/>
          <w:color w:val="111111"/>
          <w:sz w:val="28"/>
          <w:sz w:val="28"/>
          <w:szCs w:val="28"/>
          <w:rtl w:val="true"/>
          <w:lang w:bidi="ar-SA"/>
        </w:rPr>
        <w:t>، تكون،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فاجلسوا في بيوتكم، حتّى تسمعوا على النّاس بخير من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خير من أبي بكر و عمر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يفضّل على بعض الأنبياء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أخرجهما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رضي اللّه عنه، عن النبيّ صلى اللّه عليه و سلم، في قصّة المهديّ عليه السّلام، و ظهور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فتخرج </w:t>
      </w:r>
      <w:r>
        <w:rPr>
          <w:rStyle w:val="FootnoteAnchor"/>
          <w:rtl w:val="true"/>
        </w:rPr>
        <w:footnoteReference w:id="757"/>
      </w:r>
      <w:r>
        <w:rPr>
          <w:rFonts w:ascii="Amiri" w:hAnsi="Amiri" w:eastAsia="Amiri" w:cs="Amiri"/>
          <w:color w:val="111111"/>
          <w:sz w:val="28"/>
          <w:sz w:val="28"/>
          <w:szCs w:val="28"/>
          <w:rtl w:val="true"/>
          <w:lang w:bidi="ar-SA"/>
        </w:rPr>
        <w:t xml:space="preserve">الأبدال من الشّام و أشباههم، و يخرج إليه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النّجباء من مصر، و عصائب أهل الشّرق و أشباههم، حتّى يأتوا مكّة، فيبايع له بين زمزم و المقام، ثمّ يخرج متوجّها إلى الشّام، و جبريل على مقدّمته، و ميكائيل على ساقته، يفرح به أهل السّماء و أهل الأرض، و الطّير، و الوحوش </w:t>
      </w:r>
      <w:r>
        <w:rPr>
          <w:rStyle w:val="FootnoteAnchor"/>
          <w:rtl w:val="true"/>
        </w:rPr>
        <w:footnoteReference w:id="758"/>
      </w:r>
      <w:r>
        <w:rPr>
          <w:rFonts w:ascii="Amiri" w:hAnsi="Amiri" w:eastAsia="Amiri" w:cs="Amiri"/>
          <w:color w:val="111111"/>
          <w:sz w:val="28"/>
          <w:sz w:val="28"/>
          <w:szCs w:val="28"/>
          <w:rtl w:val="true"/>
          <w:lang w:bidi="ar-SA"/>
        </w:rPr>
        <w:t>، و الحيتان في البحر، و تزيد المياه في دولته، و تمدّ الأنهار، و تضعف الأرض أكلها، و تستخرج الكنوز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المهديّ يصلّي عليه أهل الأرض، و طير السّماء، يبتلى بقتل الرّوم و الملاحم عشرين سنة، ثمّ يقتل شهيدا هو و ألفان معه، كلّهم أمير صاحب راية، فلم </w:t>
      </w:r>
      <w:r>
        <w:rPr>
          <w:rStyle w:val="FootnoteAnchor"/>
          <w:rtl w:val="true"/>
        </w:rPr>
        <w:footnoteReference w:id="760"/>
      </w:r>
      <w:r>
        <w:rPr>
          <w:rFonts w:ascii="Amiri" w:hAnsi="Amiri" w:eastAsia="Amiri" w:cs="Amiri"/>
          <w:color w:val="111111"/>
          <w:sz w:val="28"/>
          <w:sz w:val="28"/>
          <w:szCs w:val="28"/>
          <w:rtl w:val="true"/>
          <w:lang w:bidi="ar-SA"/>
        </w:rPr>
        <w:t xml:space="preserve">تصب المسلمين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مصيبة بعد رسول اللّه صلى اللّه عليه و سلم أعظم منها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76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إسماعيل بن إبراهيم بن المهاجر،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أر </w:t>
      </w:r>
      <w:r>
        <w:rPr>
          <w:rStyle w:val="FootnoteAnchor"/>
          <w:rtl w:val="true"/>
        </w:rPr>
        <w:footnoteReference w:id="762"/>
      </w:r>
      <w:r>
        <w:rPr>
          <w:rFonts w:ascii="Amiri" w:hAnsi="Amiri" w:eastAsia="Amiri" w:cs="Amiri"/>
          <w:color w:val="111111"/>
          <w:sz w:val="28"/>
          <w:sz w:val="28"/>
          <w:szCs w:val="28"/>
          <w:rtl w:val="true"/>
          <w:lang w:bidi="ar-SA"/>
        </w:rPr>
        <w:t xml:space="preserve">أنّك مثل </w:t>
      </w:r>
      <w:r>
        <w:rPr>
          <w:rStyle w:val="FootnoteAnchor"/>
          <w:rtl w:val="true"/>
        </w:rPr>
        <w:footnoteReference w:id="763"/>
      </w:r>
      <w:r>
        <w:rPr>
          <w:rFonts w:ascii="Amiri" w:hAnsi="Amiri" w:eastAsia="Amiri" w:cs="Amiri"/>
          <w:color w:val="111111"/>
          <w:sz w:val="28"/>
          <w:sz w:val="28"/>
          <w:szCs w:val="28"/>
          <w:rtl w:val="true"/>
          <w:lang w:bidi="ar-SA"/>
        </w:rPr>
        <w:t>أهل البيت، ما حدّثتك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مجاهد، فإنّه في ستر </w:t>
      </w:r>
      <w:r>
        <w:rPr>
          <w:rStyle w:val="FootnoteAnchor"/>
          <w:rtl w:val="true"/>
        </w:rPr>
        <w:footnoteReference w:id="764"/>
      </w:r>
      <w:r>
        <w:rPr>
          <w:rFonts w:ascii="Amiri" w:hAnsi="Amiri" w:eastAsia="Amiri" w:cs="Amiri"/>
          <w:color w:val="111111"/>
          <w:sz w:val="28"/>
          <w:sz w:val="28"/>
          <w:szCs w:val="28"/>
          <w:rtl w:val="true"/>
          <w:lang w:bidi="ar-SA"/>
        </w:rPr>
        <w:t>، لا أذكره لمن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أربعة؛ منّا السّفّاح، و منّا المنذر، و منّا المنصور، و منّا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مجاهد</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فبيّن لي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حال السّفّاح، و المنذر، و المنصور،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Style w:val="FootnoteAnchor"/>
          <w:rtl w:val="true"/>
        </w:rPr>
        <w:footnoteReference w:id="766"/>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الذي يملأ الأرض عدلا كما ملئت جورا، و تأمن البهائم السّباع، و تلقي الأرض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أفلاذ كبدها؟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الأسطوانة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كعب الأحبار </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خير النّاس، أهل نصرته و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كوفان </w:t>
      </w:r>
      <w:r>
        <w:rPr>
          <w:rStyle w:val="FootnoteAnchor"/>
          <w:rtl w:val="true"/>
        </w:rPr>
        <w:footnoteReference w:id="769"/>
      </w:r>
      <w:r>
        <w:rPr>
          <w:rFonts w:ascii="Amiri" w:hAnsi="Amiri" w:eastAsia="Amiri" w:cs="Amiri"/>
          <w:color w:val="111111"/>
          <w:sz w:val="28"/>
          <w:sz w:val="28"/>
          <w:szCs w:val="28"/>
          <w:rtl w:val="true"/>
          <w:lang w:bidi="ar-SA"/>
        </w:rPr>
        <w:t>و اليمن و أبدال الشّام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مقدّمته جبريل، و ساقته ميكائيل، محبوب في الخلائق، يطفيء اللّه تعالى به الفتنة العمياء، و تأمن الأرض حتّى إنّ المرأة لتحجّ في خمس نسوة ما معهنّ رجل، لا يتّقي شيئا إلاّ اللّه عزّ و جلّ، تعطي الأرض بركاتها </w:t>
      </w:r>
      <w:r>
        <w:rPr>
          <w:rStyle w:val="FootnoteAnchor"/>
          <w:rtl w:val="true"/>
        </w:rPr>
        <w:footnoteReference w:id="771"/>
      </w:r>
      <w:r>
        <w:rPr>
          <w:rStyle w:val="FootnoteAnchor"/>
          <w:rtl w:val="true"/>
        </w:rPr>
        <w:footnoteReference w:id="772"/>
      </w:r>
      <w:r>
        <w:rPr>
          <w:rFonts w:ascii="Amiri" w:hAnsi="Amiri" w:eastAsia="Amiri" w:cs="Amiri"/>
          <w:color w:val="111111"/>
          <w:sz w:val="28"/>
          <w:sz w:val="28"/>
          <w:szCs w:val="28"/>
          <w:rtl w:val="true"/>
          <w:lang w:bidi="ar-SA"/>
        </w:rPr>
        <w:t xml:space="preserve">و السّماء بركاتها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الحكم بن عتيبة </w:t>
      </w:r>
      <w:r>
        <w:rPr>
          <w:rStyle w:val="FootnoteAnchor"/>
          <w:rtl w:val="true"/>
        </w:rPr>
        <w:footnoteReference w:id="7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أنّه سيخرج منكم رجل يعدل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نرجوا ما يرجوا النّاس، و إنّا نرجوا لو لم يبق من الدّنيا إلاّ يوم واحد، سيطول </w:t>
      </w:r>
      <w:r>
        <w:rPr>
          <w:rStyle w:val="FootnoteAnchor"/>
          <w:rtl w:val="true"/>
        </w:rPr>
        <w:footnoteReference w:id="775"/>
      </w:r>
      <w:r>
        <w:rPr>
          <w:rFonts w:ascii="Amiri" w:hAnsi="Amiri" w:eastAsia="Amiri" w:cs="Amiri"/>
          <w:color w:val="111111"/>
          <w:sz w:val="28"/>
          <w:sz w:val="28"/>
          <w:szCs w:val="28"/>
          <w:rtl w:val="true"/>
          <w:lang w:bidi="ar-SA"/>
        </w:rPr>
        <w:t>ذلك اليوم، حتّى يكون ما ترجو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عليّ بن عليّ الهلاليّ، </w:t>
      </w:r>
      <w:r>
        <w:rPr>
          <w:rStyle w:val="FootnoteAnchor"/>
          <w:rtl w:val="true"/>
        </w:rPr>
        <w:footnoteReference w:id="777"/>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سلم، و هو في الحالة التي قبض فيها، فإذا فاطمة عند رأسه، فبكت حتّى ارتفع صوتها، فرفع رسول اللّه صلى اللّه عليه و سلم طرفه </w:t>
      </w:r>
      <w:r>
        <w:rPr>
          <w:rStyle w:val="FootnoteAnchor"/>
          <w:rtl w:val="true"/>
        </w:rPr>
        <w:footnoteReference w:id="778"/>
      </w:r>
      <w:r>
        <w:rPr>
          <w:rFonts w:ascii="Amiri" w:hAnsi="Amiri" w:eastAsia="Amiri" w:cs="Amiri"/>
          <w:color w:val="111111"/>
          <w:sz w:val="28"/>
          <w:sz w:val="28"/>
          <w:szCs w:val="28"/>
          <w:rtl w:val="true"/>
          <w:lang w:bidi="ar-SA"/>
        </w:rPr>
        <w:t>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حبيبتي، أما علمت </w:t>
      </w:r>
      <w:r>
        <w:rPr>
          <w:rStyle w:val="FootnoteAnchor"/>
          <w:rtl w:val="true"/>
        </w:rPr>
        <w:footnoteReference w:id="779"/>
      </w:r>
      <w:r>
        <w:rPr>
          <w:rFonts w:ascii="Amiri" w:hAnsi="Amiri" w:eastAsia="Amiri" w:cs="Amiri"/>
          <w:color w:val="111111"/>
          <w:sz w:val="28"/>
          <w:sz w:val="28"/>
          <w:szCs w:val="28"/>
          <w:rtl w:val="true"/>
          <w:lang w:bidi="ar-SA"/>
        </w:rPr>
        <w:t xml:space="preserve">أنّ اللّه اطّلع على أهل الأرض اطّلاعة، فاختار منها أباك، فبعثه برسالته، ثمّ اطّلع اطّلاعة، فاختار منها </w:t>
      </w:r>
      <w:r>
        <w:rPr>
          <w:rStyle w:val="FootnoteAnchor"/>
          <w:rtl w:val="true"/>
        </w:rPr>
        <w:footnoteReference w:id="780"/>
      </w:r>
      <w:r>
        <w:rPr>
          <w:rFonts w:ascii="Amiri" w:hAnsi="Amiri" w:eastAsia="Amiri" w:cs="Amiri"/>
          <w:color w:val="111111"/>
          <w:sz w:val="28"/>
          <w:sz w:val="28"/>
          <w:szCs w:val="28"/>
          <w:rtl w:val="true"/>
          <w:lang w:bidi="ar-SA"/>
        </w:rPr>
        <w:t xml:space="preserve">بعلك، و أوحى إلىّ أن أنكحك إيّاه، يا فاطمة، و نحن أهل بيت قد أعطانا اللّه عزّ و جلّ سبع خصال، لم تعط أحدا قبلنا و لا تعطى أحدا بعدنا؛ أنا خاتم النّبيّين، و أكرم النّبيّين على اللّه عزّ و جلّ، و أحبّ المخلوقين إلى اللّه عزّ و جلّ، و أنا أبوك و وصيّي خير الأوصياء و أحبّهم إلى اللّه عزّ و جلّ، و هو بعلك، و شهيدنا خير الشّهداء، و هو حمزة بن عبد المطّلب، عمّ أبيك، و عمّ بعلك، و منّا من له جناحان أخضران، يطير بهما في الجنّة مع الملائكة حيث شاء، و هو ابن عمّ أبيك، و أخو بعلك، و منّا سبطا هذه الأمّة، و هما ابناك الحسن </w:t>
      </w:r>
    </w:p>
    <w:p>
      <w:pPr>
        <w:pStyle w:val="BookText"/>
        <w:rPr/>
      </w:pPr>
      <w:r>
        <w:rPr>
          <w:rFonts w:ascii="Amiri" w:hAnsi="Amiri" w:eastAsia="Amiri" w:cs="Amiri"/>
          <w:color w:val="111111"/>
          <w:sz w:val="28"/>
          <w:sz w:val="28"/>
          <w:szCs w:val="28"/>
          <w:rtl w:val="true"/>
          <w:lang w:bidi="ar-SA"/>
        </w:rPr>
        <w:t>و الحسين، و هما سيّدا شباب أهل الجنّة، 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إنّ منهما مهديّ هذه الأمّة، إذا صارت الدّنيا هرجا و مرجا، و تظاهرت الفتن، و تقطّعت السّبل، و أغار بعضهم على بعض، فلا كبير يرحم صغيرا، و لا صغير يوقّر كبيرا، فيبعث اللّه عزّ و جلّ عند ذلك منهما من يفتح حصون الضّلالة، و قلوبا غلفا، يقوم بالدّين في آخر الزّمان، كما قمت به في أوّل الزّمان، و يملأ الدّنيا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تحزني و لا تبكي، فإنّ اللّه عزّ و جلّ أرحم بك و أرأف منّي، و ذلك لمكانك منّي، و موقعك من قلبي، قد زوّجك اللّه زوجك، و هو أعظم حسبا، و أكرم منصبا، و أرحم بالرّعية، و أعدلهم بالسّويّة، و أبصرهم بالقضيّة، و قد سألت ربّي عزّ و جلّ أن تكوني أوّل من يلحقني من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سلم، لم تبق فاطمة إلاّ خمسة و سبعين يوما، حتّى ألحقها اللّه تعالى به،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الحافظ أبو القاسم عبد الرّحمن النّخعيّ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السّهيليّ،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سيرة رسول اللّه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تفضيل فاطمة عليها السّلام على نساء العالمين، فذكر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خير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شبه ذلك، ثمّ ذكر سؤددها، و تفضيلها على غيرها، فذكر أسبابا كثيرة؛ 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سؤددها أنّ المهديّ المبشّر به في آخر الزّمان من ذرّيّتها، فهي مخصوصة بهذه الفضيلة دون غيرها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إسحاق بن يحيى بن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طلحة،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عمر بن الخطّاب رضي اللّه عنه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أراني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أدع خزائن البيت، و ما فيه من السّلاح و المال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لم أقسّمه في سبيل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أمير المؤمنين، فلست بصاحبه، إنّما صاحبه فتى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شابّ من قريش، يقسّمه في سبيل اللّه تعالى في آخر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معبد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يذهب اللّيل و النّهار، حتّى يبعث اللّه منّا أهل البيت من يقيم لهذه الأمّة أمرها، فتى شابّا، لم تلبسه الفتن، و لم يلبس الفتن، يأمر بالمعروف، و ينهى عن المنكر كما فتح اللّه بنا هذا الأمر، أرجو بنا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بكر أحمد بن الحسين البيهقيّ في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الإمام أبو عمرو المقري </w:t>
      </w:r>
      <w:r>
        <w:rPr>
          <w:rStyle w:val="FootnoteAnchor"/>
          <w:rtl w:val="true"/>
        </w:rPr>
        <w:footnoteReference w:id="783"/>
      </w:r>
      <w:r>
        <w:rPr>
          <w:rFonts w:ascii="Amiri" w:hAnsi="Amiri" w:eastAsia="Amiri" w:cs="Amiri"/>
          <w:color w:val="111111"/>
          <w:sz w:val="28"/>
          <w:sz w:val="28"/>
          <w:szCs w:val="28"/>
          <w:rtl w:val="true"/>
          <w:lang w:bidi="ar-SA"/>
        </w:rPr>
        <w:t>بمعناه،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أعجزت عنه شيوخكم ترجوه لشبّانكم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 يبعثه اللّه غياثا للنّاس، تنعم الأمّة، و تعيش الماشية، و تخرج الأرض نباتها، و يعطي المال صحاحا</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المهديّ مكتوبا في أسفار الأنبياء، ما في حكمه ظلم و لا عيب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حمير </w:t>
      </w:r>
      <w:r>
        <w:rPr>
          <w:rStyle w:val="FootnoteAnchor"/>
          <w:rtl w:val="true"/>
        </w:rPr>
        <w:footnoteReference w:id="787"/>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القسطنطينيّة أمير كريم ذو دين، ليس بغالّ، و لا سارق، و لا غاشّ، و لا ذي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بن المنادي </w:t>
      </w:r>
      <w:r>
        <w:rPr>
          <w:rStyle w:val="FootnoteAnchor"/>
          <w:rtl w:val="true"/>
        </w:rPr>
        <w:footnoteReference w:id="788"/>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للمهديّ بين الرّكن و المقام، لا يوقظ نائما، و لا يريق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بين النّاس و زلازل، فيملأ الأرض قسطا و عدلا، كما ملئت جورا و ظلما، يرضى عنه ساكن السّماء، و ساكن الأرض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صفوة اللّه من خلقه فلانا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 أطيعوا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792"/>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أهل بيتي، و يعمل بسنّتي، و ينزّل له اللّه </w:t>
      </w:r>
      <w:r>
        <w:rPr>
          <w:rStyle w:val="FootnoteAnchor"/>
          <w:rtl w:val="true"/>
        </w:rPr>
        <w:footnoteReference w:id="793"/>
      </w:r>
      <w:r>
        <w:rPr>
          <w:rFonts w:ascii="Amiri" w:hAnsi="Amiri" w:eastAsia="Amiri" w:cs="Amiri"/>
          <w:color w:val="111111"/>
          <w:sz w:val="28"/>
          <w:sz w:val="28"/>
          <w:szCs w:val="28"/>
          <w:rtl w:val="true"/>
          <w:lang w:bidi="ar-SA"/>
        </w:rPr>
        <w:t>البركة من السّماء، و تخرج له الأرض بركتها، و تملأ به عدلا، كما ملئت ظلما و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Style w:val="FootnoteAnchor"/>
          <w:rtl w:val="true"/>
        </w:rPr>
        <w:footnoteReference w:id="794"/>
      </w:r>
      <w:r>
        <w:rPr>
          <w:rFonts w:ascii="Amiri" w:hAnsi="Amiri" w:eastAsia="Amiri" w:cs="Amiri"/>
          <w:color w:val="111111"/>
          <w:sz w:val="28"/>
          <w:sz w:val="28"/>
          <w:szCs w:val="28"/>
          <w:rtl w:val="true"/>
          <w:lang w:bidi="ar-SA"/>
        </w:rPr>
        <w:t>الّذي يصلّي عيسى بن مريم خلفه</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عن أبي أمامة الباهليّ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سلم، و ذكر الدّجّال، و قال </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لتنفي خبثها، كما ينفي الكير خبث الحديد، و يدعى ذلك اليوم يوم الخلاص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العرب يا رسول اللّه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يومئذ قليل، و جلّهم ببيت </w:t>
      </w:r>
      <w:r>
        <w:rPr>
          <w:rStyle w:val="FootnoteAnchor"/>
          <w:rtl w:val="true"/>
        </w:rPr>
        <w:footnoteReference w:id="796"/>
      </w:r>
      <w:r>
        <w:rPr>
          <w:rFonts w:ascii="Amiri" w:hAnsi="Amiri" w:eastAsia="Amiri" w:cs="Amiri"/>
          <w:color w:val="111111"/>
          <w:sz w:val="28"/>
          <w:sz w:val="28"/>
          <w:szCs w:val="28"/>
          <w:rtl w:val="true"/>
          <w:lang w:bidi="ar-SA"/>
        </w:rPr>
        <w:t>المقدس، و إمامهم مهديّ رجل صالح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بالدّجّال فقد كفر، و من كذّب بالمهديّ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بكر الإسكاف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لعلّ المقصود أبو بكر محمّد بن محمّد بن أحمد الإسكافي، كان ثقة، حدث ببغداد، و توفي سنة اثنتين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أبو القاسم السّهيليّ رحمه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خاشع للّه خشوع النّسر </w:t>
      </w:r>
      <w:r>
        <w:rPr>
          <w:rStyle w:val="FootnoteAnchor"/>
          <w:rtl w:val="true"/>
        </w:rPr>
        <w:footnoteReference w:id="798"/>
      </w:r>
      <w:r>
        <w:rPr>
          <w:rFonts w:ascii="IRNazanin" w:hAnsi="IRNazanin" w:eastAsia="IRNazanin"/>
          <w:color w:val="111111"/>
          <w:sz w:val="28"/>
          <w:sz w:val="28"/>
          <w:szCs w:val="28"/>
          <w:rtl w:val="true"/>
          <w:lang w:bidi="fa-IR"/>
        </w:rPr>
        <w:t>جناحه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رواه الحافظ أبو محمّد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جماعة من أئمّة الحديث </w:t>
      </w:r>
      <w:r>
        <w:rPr>
          <w:rStyle w:val="FootnoteAnchor"/>
          <w:rtl w:val="true"/>
        </w:rPr>
        <w:footnoteReference w:id="800"/>
      </w:r>
      <w:r>
        <w:rPr>
          <w:rFonts w:ascii="IRNazanin" w:hAnsi="IRNazanin" w:eastAsia="IRNazanin"/>
          <w:color w:val="111111"/>
          <w:sz w:val="28"/>
          <w:sz w:val="28"/>
          <w:szCs w:val="28"/>
          <w:rtl w:val="true"/>
          <w:lang w:bidi="fa-IR"/>
        </w:rPr>
        <w:t xml:space="preserve">منهم الإمام أحمد بن حنبل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عبد اللّه محمّد بن يزيد بن ماجه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w:t>
      </w:r>
      <w:r>
        <w:rPr>
          <w:rStyle w:val="FootnoteAnchor"/>
          <w:rtl w:val="true"/>
        </w:rPr>
        <w:footnoteReference w:id="803"/>
      </w:r>
      <w:r>
        <w:rPr>
          <w:rFonts w:ascii="IRNazanin" w:hAnsi="IRNazanin" w:eastAsia="IRNazanin"/>
          <w:color w:val="111111"/>
          <w:sz w:val="28"/>
          <w:sz w:val="28"/>
          <w:szCs w:val="28"/>
          <w:rtl w:val="true"/>
          <w:lang w:bidi="fa-IR"/>
        </w:rPr>
        <w:t xml:space="preserve">أبو </w:t>
      </w:r>
      <w:r>
        <w:rPr>
          <w:rStyle w:val="FootnoteAnchor"/>
          <w:rtl w:val="true"/>
        </w:rPr>
        <w:footnoteReference w:id="804"/>
      </w:r>
      <w:r>
        <w:rPr>
          <w:rFonts w:ascii="Amiri" w:hAnsi="Amiri" w:eastAsia="Amiri" w:cs="Amiri"/>
          <w:color w:val="111111"/>
          <w:sz w:val="28"/>
          <w:sz w:val="28"/>
          <w:szCs w:val="28"/>
          <w:rtl w:val="true"/>
          <w:lang w:bidi="ar-SA"/>
        </w:rPr>
        <w:t xml:space="preserve">عمرو الدّانيّ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نعيم الأصبهانيّ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القاسم الطّبرانيّ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شعيب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ثقة، عابد، مات سنة اثنتين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الحسين ابن عليّ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ولدك؟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يملأها عدلا، كما ملئت جورا، على فترة من الأئمّة تأتي، كما أنّ رسول اللّه صلى اللّه عليه و سلم بعث على فترة من الرّسل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بن أبي طالب، عليه السّلام، في قصّة المهديّ، و فتحه لمدينة القاطع،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المهديّ عليه السّلام إلى أمرائه بسائر الأمصار بالعدل بين النّاس، و ترعى الشّاة و الذّئب في مكان واحد، و تلعب الصّبيان بالحيّات و العقارب، لا يضرّهم شيء؛ و يذهب الشّرّ، و يبقى الخير، و يزرع الإنسان مدّا يخرج له سبعمائة مدّ،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وَ اللّهُ يُضاعِفُ لِمَنْ يَشاءُ </w:t>
      </w:r>
      <w:r>
        <w:rPr>
          <w:rStyle w:val="FootnoteAnchor"/>
          <w:rtl w:val="true"/>
        </w:rPr>
        <w:footnoteReference w:id="808"/>
      </w:r>
      <w:r>
        <w:rPr>
          <w:rFonts w:ascii="Amiri" w:hAnsi="Amiri" w:eastAsia="Amiri" w:cs="Amiri"/>
          <w:color w:val="111111"/>
          <w:sz w:val="28"/>
          <w:sz w:val="28"/>
          <w:szCs w:val="28"/>
          <w:rtl w:val="true"/>
          <w:lang w:bidi="ar-SA"/>
        </w:rPr>
        <w:t xml:space="preserve">، و يذهب الرّبا و الزّنا، و شرب الخمر و الرّياء، و تقبل النّاس على العبادة و المشروع و الدّيانة و الصلاة في الجماعات، و تطول الأعمار، و تؤدّى الأمانة، و تحمل الأشجار، و تتضاعف البركات، و تهلك الأشرار، و يبقى </w:t>
      </w:r>
    </w:p>
    <w:p>
      <w:pPr>
        <w:pStyle w:val="BookText"/>
        <w:rPr/>
      </w:pPr>
      <w:r>
        <w:rPr>
          <w:rFonts w:ascii="Amiri" w:hAnsi="Amiri" w:eastAsia="Amiri" w:cs="Amiri"/>
          <w:color w:val="111111"/>
          <w:sz w:val="28"/>
          <w:sz w:val="28"/>
          <w:szCs w:val="28"/>
          <w:rtl w:val="true"/>
          <w:lang w:bidi="ar-SA"/>
        </w:rPr>
        <w:t>الأخيار، و لا يبقى من يبغض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موسى في السّفر الأوّل إلى ما يعطى قائم آل محمّد،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ذرّيّة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في السّفر الثاني، فوجد فيه مثل ذلك، فقال مثل ذلك، فقيل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في السّفر الثالث، فرأى مثله، فقال مثله، </w:t>
      </w:r>
      <w:r>
        <w:rPr>
          <w:rStyle w:val="FootnoteAnchor"/>
          <w:rtl w:val="true"/>
        </w:rPr>
        <w:footnoteReference w:id="809"/>
      </w:r>
      <w:r>
        <w:rPr>
          <w:rFonts w:ascii="Amiri" w:hAnsi="Amiri" w:eastAsia="Amiri" w:cs="Amiri"/>
          <w:color w:val="111111"/>
          <w:sz w:val="28"/>
          <w:sz w:val="28"/>
          <w:szCs w:val="28"/>
          <w:rtl w:val="true"/>
          <w:lang w:bidi="ar-SA"/>
        </w:rPr>
        <w:t xml:space="preserve">فقيل له مثله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المهديّ عليه السّلام؟</w:t>
      </w:r>
    </w:p>
    <w:p>
      <w:pPr>
        <w:pStyle w:val="BookText"/>
        <w:rPr/>
      </w:pPr>
      <w:r>
        <w:rPr>
          <w:rFonts w:ascii="Amiri" w:hAnsi="Amiri" w:eastAsia="Amiri" w:cs="Amiri"/>
          <w:color w:val="111111"/>
          <w:sz w:val="28"/>
          <w:sz w:val="28"/>
          <w:szCs w:val="28"/>
          <w:rtl w:val="true"/>
          <w:lang w:bidi="ar-SA"/>
        </w:rPr>
        <w:t xml:space="preserve">قال لا، و لو أدركته لخدمته </w:t>
      </w:r>
      <w:r>
        <w:rPr>
          <w:rStyle w:val="FootnoteAnchor"/>
          <w:rtl w:val="true"/>
        </w:rPr>
        <w:footnoteReference w:id="810"/>
      </w:r>
      <w:r>
        <w:rPr>
          <w:rFonts w:ascii="Amiri" w:hAnsi="Amiri" w:eastAsia="Amiri" w:cs="Amiri"/>
          <w:color w:val="111111"/>
          <w:sz w:val="28"/>
          <w:sz w:val="28"/>
          <w:szCs w:val="28"/>
          <w:rtl w:val="true"/>
          <w:lang w:bidi="ar-SA"/>
        </w:rPr>
        <w:t>أيّام حياتي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الأمر في أصغرنا سنّا، و أجملنا ذكرا، و يورثه اللّه تعالى علما، و لا يكله إلى نفسه</w:t>
      </w:r>
      <w:r>
        <w:rPr>
          <w:rFonts w:eastAsia="Amiri" w:cs="Amiri" w:ascii="Amiri" w:hAnsi="Amiri"/>
          <w:color w:val="111111"/>
          <w:sz w:val="28"/>
          <w:szCs w:val="28"/>
          <w:rtl w:val="true"/>
          <w:lang w:bidi="ar-SA"/>
        </w:rPr>
        <w:t xml:space="preserve">. </w:t>
      </w:r>
      <w:bookmarkStart w:id="76" w:name="pg1233_176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838652_373438147"/>
      <w:bookmarkStart w:id="78" w:name="_Toc23"/>
      <w:bookmarkEnd w:id="76"/>
      <w:bookmarkEnd w:id="77"/>
      <w:r>
        <w:rPr>
          <w:rtl w:val="true"/>
        </w:rPr>
        <w:t>الباب الثامن</w:t>
      </w:r>
      <w:r>
        <w:rPr>
          <w:rtl w:val="true"/>
        </w:rPr>
        <w:t xml:space="preserve">: </w:t>
      </w:r>
      <w:r>
        <w:rPr>
          <w:rtl w:val="true"/>
        </w:rPr>
        <w:t>في كرمه و فتوّته</w:t>
      </w:r>
      <w:bookmarkEnd w:id="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الثامن في كرمه و فتوّته</w:t>
      </w:r>
    </w:p>
    <w:p>
      <w:pPr>
        <w:pStyle w:val="BookText"/>
        <w:rPr/>
      </w:pPr>
      <w:r>
        <w:rPr>
          <w:rFonts w:ascii="Amiri" w:hAnsi="Amiri" w:eastAsia="Amiri" w:cs="Amiri"/>
          <w:color w:val="111111"/>
          <w:sz w:val="28"/>
          <w:sz w:val="28"/>
          <w:szCs w:val="28"/>
          <w:rtl w:val="true"/>
          <w:lang w:bidi="ar-SA"/>
        </w:rPr>
        <w:t xml:space="preserve">عن أبي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خلفائكم خليفة يحثو المال حثيا </w:t>
      </w:r>
      <w:r>
        <w:rPr>
          <w:rStyle w:val="FootnoteAnchor"/>
          <w:rtl w:val="true"/>
        </w:rPr>
        <w:footnoteReference w:id="812"/>
      </w:r>
      <w:r>
        <w:rPr>
          <w:rFonts w:ascii="Amiri" w:hAnsi="Amiri" w:eastAsia="Amiri" w:cs="Amiri"/>
          <w:color w:val="111111"/>
          <w:sz w:val="28"/>
          <w:sz w:val="28"/>
          <w:szCs w:val="28"/>
          <w:rtl w:val="true"/>
          <w:lang w:bidi="ar-SA"/>
        </w:rPr>
        <w:t>، و لا يعدّه عدّا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الإمام الحافظ </w:t>
      </w:r>
      <w:r>
        <w:rPr>
          <w:rStyle w:val="FootnoteAnchor"/>
          <w:rtl w:val="true"/>
        </w:rPr>
        <w:footnoteReference w:id="813"/>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5"/>
      </w:r>
      <w:r>
        <w:rPr>
          <w:rFonts w:ascii="Amiri" w:hAnsi="Amiri" w:eastAsia="Amiri" w:cs="Amiri"/>
          <w:color w:val="111111"/>
          <w:sz w:val="28"/>
          <w:sz w:val="28"/>
          <w:szCs w:val="28"/>
          <w:rtl w:val="true"/>
          <w:lang w:bidi="ar-SA"/>
        </w:rPr>
        <w:t xml:space="preserve">و عن أبي نضرة، عن أبي سعيد الخدريّ؛ و جابر بن عبد اللّه رضي </w:t>
      </w:r>
    </w:p>
    <w:p>
      <w:pPr>
        <w:pStyle w:val="BookText"/>
        <w:rPr/>
      </w:pPr>
      <w:r>
        <w:rPr>
          <w:rFonts w:ascii="Amiri" w:hAnsi="Amiri" w:eastAsia="Amiri" w:cs="Amiri"/>
          <w:color w:val="111111"/>
          <w:sz w:val="28"/>
          <w:sz w:val="28"/>
          <w:szCs w:val="28"/>
          <w:rtl w:val="true"/>
          <w:lang w:bidi="ar-SA"/>
        </w:rPr>
        <w:t xml:space="preserve">اللّه عنهم </w:t>
      </w:r>
      <w:r>
        <w:rPr>
          <w:rStyle w:val="FootnoteAnchor"/>
          <w:rtl w:val="true"/>
        </w:rPr>
        <w:footnoteReference w:id="816"/>
      </w:r>
      <w:r>
        <w:rPr>
          <w:rFonts w:ascii="IRNazanin" w:hAnsi="IRNazanin" w:eastAsia="IRNazanin"/>
          <w:color w:val="111111"/>
          <w:sz w:val="28"/>
          <w:sz w:val="28"/>
          <w:szCs w:val="28"/>
          <w:rtl w:val="true"/>
          <w:lang w:bidi="fa-IR"/>
        </w:rPr>
        <w:t xml:space="preserve">قالا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Style w:val="FootnoteAnchor"/>
          <w:rtl w:val="true"/>
        </w:rPr>
        <w:footnoteReference w:id="818"/>
      </w:r>
      <w:r>
        <w:rPr>
          <w:rFonts w:ascii="Amiri" w:hAnsi="Amiri" w:eastAsia="Amiri" w:cs="Amiri"/>
          <w:color w:val="111111"/>
          <w:sz w:val="28"/>
          <w:sz w:val="28"/>
          <w:szCs w:val="28"/>
          <w:rtl w:val="true"/>
          <w:lang w:bidi="ar-SA"/>
        </w:rPr>
        <w:t>في آخر الزّمان خليفة يقسم المال، و لا يعدّه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أهل العراق أن لا يجبى إليهم درهم و لا قفيز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ممّ ذاك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العجم، يمنعون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هنيّة </w:t>
      </w:r>
      <w:r>
        <w:rPr>
          <w:rStyle w:val="FootnoteAnchor"/>
          <w:rtl w:val="true"/>
        </w:rPr>
        <w:footnoteReference w:id="82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الشّام أن لا يجبى إليهم دينار، و لا مدي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ممّ ذاك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الرّوم، </w:t>
      </w:r>
      <w:r>
        <w:rPr>
          <w:rStyle w:val="FootnoteAnchor"/>
          <w:rtl w:val="true"/>
        </w:rPr>
        <w:footnoteReference w:id="825"/>
      </w:r>
      <w:r>
        <w:rPr>
          <w:rFonts w:ascii="Amiri" w:hAnsi="Amiri" w:eastAsia="Amiri" w:cs="Amiri"/>
          <w:color w:val="111111"/>
          <w:sz w:val="28"/>
          <w:sz w:val="28"/>
          <w:szCs w:val="28"/>
          <w:rtl w:val="true"/>
          <w:lang w:bidi="ar-SA"/>
        </w:rPr>
        <w:t xml:space="preserve">يمنعون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هنيّة،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أمّتي خليفة يحثو المال حثيا، و لا يعدّه عدّا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نضرة، و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أتريان أنّه عمر بن عبد العزيز؟</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الإمام الحافظ أبو الحسين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من حديث جابر بن عبد اللّه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من حديث أبي موسى </w:t>
      </w:r>
      <w:r>
        <w:rPr>
          <w:rStyle w:val="FootnoteAnchor"/>
          <w:rtl w:val="true"/>
        </w:rPr>
        <w:footnoteReference w:id="828"/>
      </w:r>
      <w:r>
        <w:rPr>
          <w:rFonts w:ascii="Amiri" w:hAnsi="Amiri" w:eastAsia="Amiri" w:cs="Amiri"/>
          <w:color w:val="111111"/>
          <w:sz w:val="28"/>
          <w:sz w:val="28"/>
          <w:szCs w:val="28"/>
          <w:rtl w:val="true"/>
          <w:lang w:bidi="ar-SA"/>
        </w:rPr>
        <w:t xml:space="preserve">، و زاد فيه </w:t>
      </w:r>
      <w:r>
        <w:rPr>
          <w:rStyle w:val="FootnoteAnchor"/>
          <w:rtl w:val="true"/>
        </w:rPr>
        <w:footnoteReference w:id="829"/>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ليعودنّ الأمر كما بدأ، ليعودنّ كلّ إيمان إلى المدينة، كما </w:t>
      </w:r>
      <w:r>
        <w:rPr>
          <w:rStyle w:val="FootnoteAnchor"/>
          <w:rtl w:val="true"/>
        </w:rPr>
        <w:footnoteReference w:id="830"/>
      </w:r>
      <w:r>
        <w:rPr>
          <w:rFonts w:ascii="IRNazanin" w:hAnsi="IRNazanin" w:eastAsia="IRNazanin"/>
          <w:color w:val="111111"/>
          <w:sz w:val="28"/>
          <w:sz w:val="28"/>
          <w:szCs w:val="28"/>
          <w:rtl w:val="true"/>
          <w:lang w:bidi="fa-IR"/>
        </w:rPr>
        <w:t xml:space="preserve">بدأ بها </w:t>
      </w:r>
      <w:r>
        <w:rPr>
          <w:rStyle w:val="FootnoteAnchor"/>
          <w:rtl w:val="true"/>
        </w:rPr>
        <w:footnoteReference w:id="831"/>
      </w:r>
      <w:r>
        <w:rPr>
          <w:rFonts w:ascii="Amiri" w:hAnsi="Amiri" w:eastAsia="Amiri" w:cs="Amiri"/>
          <w:color w:val="111111"/>
          <w:sz w:val="28"/>
          <w:sz w:val="28"/>
          <w:szCs w:val="28"/>
          <w:rtl w:val="true"/>
          <w:lang w:bidi="ar-SA"/>
        </w:rPr>
        <w:t>، حتّى يكون كلّ إيمان بالمدينة</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رجل من المدينة رغبة عنها، </w:t>
      </w:r>
    </w:p>
    <w:p>
      <w:pPr>
        <w:pStyle w:val="BookText"/>
        <w:rPr/>
      </w:pPr>
      <w:r>
        <w:rPr>
          <w:rFonts w:ascii="Amiri" w:hAnsi="Amiri" w:eastAsia="Amiri" w:cs="Amiri"/>
          <w:color w:val="111111"/>
          <w:sz w:val="28"/>
          <w:sz w:val="28"/>
          <w:szCs w:val="28"/>
          <w:rtl w:val="true"/>
          <w:lang w:bidi="ar-SA"/>
        </w:rPr>
        <w:t xml:space="preserve">إلاّ أبدلها اللّه خيرا منه، و ليسمعنّ ناس برخص و ريف </w:t>
      </w:r>
      <w:r>
        <w:rPr>
          <w:rStyle w:val="FootnoteAnchor"/>
          <w:rtl w:val="true"/>
        </w:rPr>
        <w:footnoteReference w:id="833"/>
      </w:r>
      <w:r>
        <w:rPr>
          <w:rFonts w:ascii="Amiri" w:hAnsi="Amiri" w:eastAsia="Amiri" w:cs="Amiri"/>
          <w:color w:val="111111"/>
          <w:sz w:val="28"/>
          <w:sz w:val="28"/>
          <w:szCs w:val="28"/>
          <w:rtl w:val="true"/>
          <w:lang w:bidi="ar-SA"/>
        </w:rPr>
        <w:t>فيتّبعونه، و المدينة خير لهم لو كانوا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منعت العراق درهمها و قفيزها، و منعت الشّام مديها </w:t>
      </w:r>
      <w:r>
        <w:rPr>
          <w:rStyle w:val="FootnoteAnchor"/>
          <w:rtl w:val="true"/>
        </w:rPr>
        <w:footnoteReference w:id="834"/>
      </w:r>
      <w:r>
        <w:rPr>
          <w:rFonts w:ascii="Amiri" w:hAnsi="Amiri" w:eastAsia="Amiri" w:cs="Amiri"/>
          <w:color w:val="111111"/>
          <w:sz w:val="28"/>
          <w:sz w:val="28"/>
          <w:szCs w:val="28"/>
          <w:rtl w:val="true"/>
          <w:lang w:bidi="ar-SA"/>
        </w:rPr>
        <w:t xml:space="preserve">و دينارها، </w:t>
      </w:r>
      <w:r>
        <w:rPr>
          <w:rStyle w:val="FootnoteAnchor"/>
          <w:rtl w:val="true"/>
        </w:rPr>
        <w:footnoteReference w:id="835"/>
      </w:r>
      <w:r>
        <w:rPr>
          <w:rFonts w:ascii="IRNazanin" w:hAnsi="IRNazanin" w:eastAsia="IRNazanin"/>
          <w:color w:val="111111"/>
          <w:sz w:val="28"/>
          <w:sz w:val="28"/>
          <w:szCs w:val="28"/>
          <w:rtl w:val="true"/>
          <w:lang w:bidi="fa-IR"/>
        </w:rPr>
        <w:t xml:space="preserve">و منعت مصر إردبّها </w:t>
      </w:r>
      <w:r>
        <w:rPr>
          <w:rStyle w:val="FootnoteAnchor"/>
          <w:rtl w:val="true"/>
        </w:rPr>
        <w:footnoteReference w:id="836"/>
      </w:r>
      <w:r>
        <w:rPr>
          <w:rFonts w:ascii="Amiri" w:hAnsi="Amiri" w:eastAsia="Amiri" w:cs="Amiri"/>
          <w:color w:val="111111"/>
          <w:sz w:val="28"/>
          <w:sz w:val="28"/>
          <w:szCs w:val="28"/>
          <w:rtl w:val="true"/>
          <w:lang w:bidi="ar-SA"/>
        </w:rPr>
        <w:t xml:space="preserve">و دينارها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عدتم من حيث بدأتم، </w:t>
      </w:r>
      <w:r>
        <w:rPr>
          <w:rStyle w:val="FootnoteAnchor"/>
          <w:rtl w:val="true"/>
        </w:rPr>
        <w:footnoteReference w:id="837"/>
      </w:r>
      <w:r>
        <w:rPr>
          <w:rFonts w:ascii="Amiri" w:hAnsi="Amiri" w:eastAsia="Amiri" w:cs="Amiri"/>
          <w:color w:val="111111"/>
          <w:sz w:val="28"/>
          <w:sz w:val="28"/>
          <w:szCs w:val="28"/>
          <w:rtl w:val="true"/>
          <w:lang w:bidi="ar-SA"/>
        </w:rPr>
        <w:t>و عدتم من حيث بدأتم، و عدتم من حيث بدأتم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أبو عبد اللّه </w:t>
      </w:r>
      <w:r>
        <w:rPr>
          <w:rStyle w:val="FootnoteAnchor"/>
          <w:rtl w:val="true"/>
        </w:rPr>
        <w:footnoteReference w:id="839"/>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المنع و 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علم أنّهم سيسلمون </w:t>
      </w:r>
      <w:r>
        <w:rPr>
          <w:rStyle w:val="FootnoteAnchor"/>
          <w:rtl w:val="true"/>
        </w:rPr>
        <w:footnoteReference w:id="840"/>
      </w:r>
      <w:r>
        <w:rPr>
          <w:rFonts w:ascii="Amiri" w:hAnsi="Amiri" w:eastAsia="Amiri" w:cs="Amiri"/>
          <w:color w:val="111111"/>
          <w:sz w:val="28"/>
          <w:sz w:val="28"/>
          <w:szCs w:val="28"/>
          <w:rtl w:val="true"/>
          <w:lang w:bidi="ar-SA"/>
        </w:rPr>
        <w:t xml:space="preserve">و يسقط عنهم ما وظّف عليهم بإسلامهم،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فصاروا مانعين بإسلامهم ما وظّف عليهم، و الدّليل </w:t>
      </w:r>
    </w:p>
    <w:p>
      <w:pPr>
        <w:pStyle w:val="BookText"/>
        <w:rPr/>
      </w:pPr>
      <w:r>
        <w:rPr>
          <w:rFonts w:ascii="Amiri" w:hAnsi="Amiri" w:eastAsia="Amiri" w:cs="Amiri"/>
          <w:color w:val="111111"/>
          <w:sz w:val="28"/>
          <w:sz w:val="28"/>
          <w:szCs w:val="28"/>
          <w:rtl w:val="true"/>
          <w:lang w:bidi="ar-SA"/>
        </w:rPr>
        <w:t>على ذلك 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عدتم من حيث بدأتم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بدأهم في علم اللّه تعالى، و فيما قدّر، و فيما قضى، أنّهم سيسلمون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فعادوا من حيث بدأوا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يرجعون عن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الأوّل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أبشّركم بالمهديّ، يبعث في أمّتي على اختلاف من النّاس، و زلزال </w:t>
      </w:r>
      <w:r>
        <w:rPr>
          <w:rStyle w:val="FootnoteAnchor"/>
          <w:rtl w:val="true"/>
        </w:rPr>
        <w:footnoteReference w:id="842"/>
      </w:r>
      <w:r>
        <w:rPr>
          <w:rFonts w:ascii="Amiri" w:hAnsi="Amiri" w:eastAsia="Amiri" w:cs="Amiri"/>
          <w:color w:val="111111"/>
          <w:sz w:val="28"/>
          <w:sz w:val="28"/>
          <w:szCs w:val="28"/>
          <w:rtl w:val="true"/>
          <w:lang w:bidi="ar-SA"/>
        </w:rPr>
        <w:t>، فيملأ الأرض قسطا و عدلا، كما ملئت جورا و ظلما، يرضى عنه ساكن السّماء، و ساكن الأرض، يقسم المال صحاحا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يملأ اللّه قلوب أمّة محمّد غنى، و يسعهم عدله، 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 فما يقوم من النّاس إلاّ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Style w:val="FootnoteAnchor"/>
          <w:rtl w:val="true"/>
        </w:rPr>
        <w:footnoteReference w:id="843"/>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w:t>
      </w:r>
      <w:r>
        <w:rPr>
          <w:rStyle w:val="FootnoteAnchor"/>
          <w:rtl w:val="true"/>
        </w:rPr>
        <w:footnoteReference w:id="84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فيحثي، حتّى إذا </w:t>
      </w:r>
    </w:p>
    <w:p>
      <w:pPr>
        <w:pStyle w:val="BookText"/>
        <w:rPr/>
      </w:pPr>
      <w:r>
        <w:rPr>
          <w:rFonts w:ascii="Amiri" w:hAnsi="Amiri" w:eastAsia="Amiri" w:cs="Amiri"/>
          <w:color w:val="111111"/>
          <w:sz w:val="28"/>
          <w:sz w:val="28"/>
          <w:szCs w:val="28"/>
          <w:rtl w:val="true"/>
          <w:lang w:bidi="ar-SA"/>
        </w:rPr>
        <w:t xml:space="preserve">جعله في حجره </w:t>
      </w:r>
      <w:r>
        <w:rPr>
          <w:rStyle w:val="FootnoteAnchor"/>
          <w:rtl w:val="true"/>
        </w:rPr>
        <w:footnoteReference w:id="845"/>
      </w:r>
      <w:r>
        <w:rPr>
          <w:rStyle w:val="FootnoteAnchor"/>
          <w:rtl w:val="true"/>
        </w:rPr>
        <w:footnoteReference w:id="846"/>
      </w:r>
      <w:r>
        <w:rPr>
          <w:rFonts w:ascii="Amiri" w:hAnsi="Amiri" w:eastAsia="Amiri" w:cs="Amiri"/>
          <w:color w:val="111111"/>
          <w:sz w:val="28"/>
          <w:sz w:val="28"/>
          <w:szCs w:val="28"/>
          <w:rtl w:val="true"/>
          <w:lang w:bidi="ar-SA"/>
        </w:rPr>
        <w:t xml:space="preserve">و أبرزه في حجره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أمّة محمّد نفسا، أو </w:t>
      </w:r>
      <w:r>
        <w:rPr>
          <w:rStyle w:val="FootnoteAnchor"/>
          <w:rtl w:val="true"/>
        </w:rPr>
        <w:footnoteReference w:id="847"/>
      </w:r>
      <w:r>
        <w:rPr>
          <w:rFonts w:ascii="Amiri" w:hAnsi="Amiri" w:eastAsia="Amiri" w:cs="Amiri"/>
          <w:color w:val="111111"/>
          <w:sz w:val="28"/>
          <w:sz w:val="28"/>
          <w:szCs w:val="28"/>
          <w:rtl w:val="true"/>
          <w:lang w:bidi="ar-SA"/>
        </w:rPr>
        <w:t>عجز عنّي 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كذلك </w:t>
      </w:r>
      <w:r>
        <w:rPr>
          <w:rStyle w:val="FootnoteAnchor"/>
          <w:rtl w:val="true"/>
        </w:rPr>
        <w:footnoteReference w:id="848"/>
      </w:r>
      <w:r>
        <w:rPr>
          <w:rFonts w:ascii="Amiri" w:hAnsi="Amiri" w:eastAsia="Amiri" w:cs="Amiri"/>
          <w:color w:val="111111"/>
          <w:sz w:val="28"/>
          <w:sz w:val="28"/>
          <w:szCs w:val="28"/>
          <w:rtl w:val="true"/>
          <w:lang w:bidi="ar-SA"/>
        </w:rPr>
        <w:t xml:space="preserve">سبع سنين </w:t>
      </w:r>
      <w:r>
        <w:rPr>
          <w:rStyle w:val="FootnoteAnchor"/>
          <w:rtl w:val="true"/>
        </w:rPr>
        <w:footnoteReference w:id="849"/>
      </w:r>
      <w:r>
        <w:rPr>
          <w:rFonts w:ascii="Amiri" w:hAnsi="Amiri" w:eastAsia="Amiri" w:cs="Amiri"/>
          <w:color w:val="111111"/>
          <w:sz w:val="28"/>
          <w:sz w:val="28"/>
          <w:szCs w:val="28"/>
          <w:rtl w:val="true"/>
          <w:lang w:bidi="ar-SA"/>
        </w:rPr>
        <w:t xml:space="preserve">أو ثمان سنين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أو تسع سنين </w:t>
      </w:r>
      <w:r>
        <w:rPr>
          <w:rStyle w:val="FootnoteAnchor"/>
          <w:rtl w:val="true"/>
        </w:rPr>
        <w:footnoteReference w:id="850"/>
      </w:r>
      <w:r>
        <w:rPr>
          <w:rFonts w:ascii="Amiri" w:hAnsi="Amiri" w:eastAsia="Amiri" w:cs="Amiri"/>
          <w:color w:val="111111"/>
          <w:sz w:val="28"/>
          <w:sz w:val="28"/>
          <w:szCs w:val="28"/>
          <w:rtl w:val="true"/>
          <w:lang w:bidi="ar-SA"/>
        </w:rPr>
        <w:t>، ثمّ 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 </w:t>
      </w:r>
      <w:r>
        <w:rPr>
          <w:rStyle w:val="FootnoteAnchor"/>
          <w:rtl w:val="true"/>
        </w:rPr>
        <w:footnoteReference w:id="851"/>
      </w:r>
      <w:r>
        <w:rPr>
          <w:rFonts w:ascii="Amiri" w:hAnsi="Amiri" w:eastAsia="Amiri" w:cs="Amiri"/>
          <w:color w:val="111111"/>
          <w:sz w:val="28"/>
          <w:sz w:val="28"/>
          <w:szCs w:val="28"/>
          <w:rtl w:val="true"/>
          <w:lang w:bidi="ar-SA"/>
        </w:rPr>
        <w:t xml:space="preserve">لا خير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في الحياة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853"/>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انتهى حديثه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يكثر فيكم المال، فيفيض حتّى يهمّ ربّ المال من </w:t>
      </w:r>
    </w:p>
    <w:p>
      <w:pPr>
        <w:pStyle w:val="BookText"/>
        <w:rPr/>
      </w:pPr>
      <w:r>
        <w:rPr>
          <w:rFonts w:ascii="Amiri" w:hAnsi="Amiri" w:eastAsia="Amiri" w:cs="Amiri"/>
          <w:color w:val="111111"/>
          <w:sz w:val="28"/>
          <w:sz w:val="28"/>
          <w:szCs w:val="28"/>
          <w:rtl w:val="true"/>
          <w:lang w:bidi="ar-SA"/>
        </w:rPr>
        <w:t xml:space="preserve">يقبله منه صدقة، و حتّى </w:t>
      </w:r>
      <w:r>
        <w:rPr>
          <w:rStyle w:val="FootnoteAnchor"/>
          <w:rtl w:val="true"/>
        </w:rPr>
        <w:footnoteReference w:id="854"/>
      </w:r>
      <w:r>
        <w:rPr>
          <w:rFonts w:ascii="Amiri" w:hAnsi="Amiri" w:eastAsia="Amiri" w:cs="Amiri"/>
          <w:color w:val="111111"/>
          <w:sz w:val="28"/>
          <w:sz w:val="28"/>
          <w:szCs w:val="28"/>
          <w:rtl w:val="true"/>
          <w:lang w:bidi="ar-SA"/>
        </w:rPr>
        <w:t xml:space="preserve">يعرضه فيقول الّذي يعرض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لي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حكما عدلا، فيكسر الصّليب، و يقتل الخنزير، و يطاف بالمال في أهل الحواء </w:t>
      </w:r>
      <w:r>
        <w:rPr>
          <w:rStyle w:val="FootnoteAnchor"/>
          <w:rtl w:val="true"/>
        </w:rPr>
        <w:footnoteReference w:id="856"/>
      </w:r>
      <w:r>
        <w:rPr>
          <w:rFonts w:ascii="Amiri" w:hAnsi="Amiri" w:eastAsia="Amiri" w:cs="Amiri"/>
          <w:color w:val="111111"/>
          <w:sz w:val="28"/>
          <w:sz w:val="28"/>
          <w:szCs w:val="28"/>
          <w:rtl w:val="true"/>
          <w:lang w:bidi="ar-SA"/>
        </w:rPr>
        <w:t>، فلا يوجد أحد يقبله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بكر البيهقيّ </w:t>
      </w:r>
      <w:r>
        <w:rPr>
          <w:rStyle w:val="FootnoteAnchor"/>
          <w:rtl w:val="true"/>
        </w:rPr>
        <w:footnoteReference w:id="85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كعب </w:t>
      </w:r>
      <w:r>
        <w:rPr>
          <w:rStyle w:val="FootnoteAnchor"/>
          <w:rtl w:val="true"/>
        </w:rPr>
        <w:footnoteReference w:id="858"/>
      </w:r>
      <w:r>
        <w:rPr>
          <w:rFonts w:ascii="Amiri" w:hAnsi="Amiri" w:eastAsia="Amiri" w:cs="Amiri"/>
          <w:color w:val="111111"/>
          <w:sz w:val="28"/>
          <w:sz w:val="28"/>
          <w:szCs w:val="28"/>
          <w:rtl w:val="true"/>
          <w:lang w:bidi="ar-SA"/>
        </w:rPr>
        <w:t xml:space="preserve">الأحبار رضي اللّه عنه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تنقضي الأيّام حتّى ينزل خليفة من قريش ببيت المقدس، يجمع فيها جميع قومه من قريش، ينزلهم </w:t>
      </w:r>
      <w:r>
        <w:rPr>
          <w:rStyle w:val="FootnoteAnchor"/>
          <w:rtl w:val="true"/>
        </w:rPr>
        <w:footnoteReference w:id="859"/>
      </w:r>
      <w:r>
        <w:rPr>
          <w:rFonts w:ascii="Amiri" w:hAnsi="Amiri" w:eastAsia="Amiri" w:cs="Amiri"/>
          <w:color w:val="111111"/>
          <w:sz w:val="28"/>
          <w:sz w:val="28"/>
          <w:szCs w:val="28"/>
          <w:rtl w:val="true"/>
          <w:lang w:bidi="ar-SA"/>
        </w:rPr>
        <w:t xml:space="preserve">و قوّادهم، فيغلون </w:t>
      </w:r>
      <w:r>
        <w:rPr>
          <w:rStyle w:val="FootnoteAnchor"/>
          <w:rtl w:val="true"/>
        </w:rPr>
        <w:footnoteReference w:id="860"/>
      </w:r>
      <w:r>
        <w:rPr>
          <w:rFonts w:ascii="Amiri" w:hAnsi="Amiri" w:eastAsia="Amiri" w:cs="Amiri"/>
          <w:color w:val="111111"/>
          <w:sz w:val="28"/>
          <w:sz w:val="28"/>
          <w:szCs w:val="28"/>
          <w:rtl w:val="true"/>
          <w:lang w:bidi="ar-SA"/>
        </w:rPr>
        <w:t xml:space="preserve">في أمرهم، و يترفون في ملكهم، حتّى يتّخذوا أسكفّات </w:t>
      </w:r>
      <w:r>
        <w:rPr>
          <w:rStyle w:val="FootnoteAnchor"/>
          <w:rtl w:val="true"/>
        </w:rPr>
        <w:footnoteReference w:id="861"/>
      </w:r>
      <w:r>
        <w:rPr>
          <w:rFonts w:ascii="Amiri" w:hAnsi="Amiri" w:eastAsia="Amiri" w:cs="Amiri"/>
          <w:color w:val="111111"/>
          <w:sz w:val="28"/>
          <w:sz w:val="28"/>
          <w:szCs w:val="28"/>
          <w:rtl w:val="true"/>
          <w:lang w:bidi="ar-SA"/>
        </w:rPr>
        <w:t>البيوت من ذهب و فضّة، و تدين لهم الأمم، و يدرّ لهم الخراج، و تضع الحرب أوزارها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أخرجه الحافظ أبو عبد اللّه </w:t>
      </w:r>
      <w:r>
        <w:rPr>
          <w:rStyle w:val="FootnoteAnchor"/>
          <w:rtl w:val="true"/>
        </w:rPr>
        <w:footnoteReference w:id="862"/>
      </w:r>
      <w:r>
        <w:rPr>
          <w:rFonts w:ascii="Amiri" w:hAnsi="Amiri" w:eastAsia="Amiri" w:cs="Amiri"/>
          <w:color w:val="111111"/>
          <w:sz w:val="28"/>
          <w:sz w:val="28"/>
          <w:szCs w:val="28"/>
          <w:rtl w:val="true"/>
          <w:lang w:bidi="ar-SA"/>
        </w:rPr>
        <w:t xml:space="preserve">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عند انقطاع </w:t>
      </w:r>
      <w:r>
        <w:rPr>
          <w:rStyle w:val="FootnoteAnchor"/>
          <w:rtl w:val="true"/>
        </w:rPr>
        <w:footnoteReference w:id="863"/>
      </w:r>
      <w:r>
        <w:rPr>
          <w:rFonts w:ascii="Amiri" w:hAnsi="Amiri" w:eastAsia="Amiri" w:cs="Amiri"/>
          <w:color w:val="111111"/>
          <w:sz w:val="28"/>
          <w:sz w:val="28"/>
          <w:szCs w:val="28"/>
          <w:rtl w:val="true"/>
          <w:lang w:bidi="ar-SA"/>
        </w:rPr>
        <w:t>الزّمان، و ظهور من الفتن،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عطاؤه هنيّا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الأصفهانيّ </w:t>
      </w:r>
      <w:r>
        <w:rPr>
          <w:rStyle w:val="FootnoteAnchor"/>
          <w:rtl w:val="true"/>
        </w:rPr>
        <w:footnoteReference w:id="8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المهديّ أن يكون شديدا على العمّال، جوادا بالمال، رحيما بالمساكين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أمّتي، يبعثه اللّه غياثا للنّاس، فتنعم الأمّة، و تعيش الماشية، و تخرج الأرض نباتها، و يعطي المال صحاحا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في هذه الأمّة خليفة، يحثي المال حثيا، و لا يعدّه عدّا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868"/>
      </w:r>
      <w:r>
        <w:rPr>
          <w:rFonts w:ascii="Amiri" w:hAnsi="Amiri" w:eastAsia="Amiri" w:cs="Amiri"/>
          <w:color w:val="111111"/>
          <w:sz w:val="28"/>
          <w:sz w:val="28"/>
          <w:szCs w:val="28"/>
          <w:rtl w:val="true"/>
          <w:lang w:bidi="ar-SA"/>
        </w:rPr>
        <w:t xml:space="preserve">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عن مطر </w:t>
      </w:r>
      <w:r>
        <w:rPr>
          <w:rStyle w:val="FootnoteAnchor"/>
          <w:rtl w:val="true"/>
        </w:rPr>
        <w:footnoteReference w:id="869"/>
      </w:r>
      <w:r>
        <w:rPr>
          <w:rFonts w:ascii="Amiri" w:hAnsi="Amiri" w:eastAsia="Amiri" w:cs="Amiri"/>
          <w:color w:val="111111"/>
          <w:sz w:val="28"/>
          <w:sz w:val="28"/>
          <w:szCs w:val="28"/>
          <w:rtl w:val="true"/>
          <w:lang w:bidi="ar-SA"/>
        </w:rPr>
        <w:t>،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مهديّ؟</w:t>
      </w:r>
    </w:p>
    <w:p>
      <w:pPr>
        <w:pStyle w:val="BookText"/>
        <w:rPr/>
      </w:pPr>
      <w:r>
        <w:rPr>
          <w:rFonts w:ascii="IRNazanin" w:hAnsi="IRNazanin" w:eastAsia="IRNazanin"/>
          <w:color w:val="111111"/>
          <w:sz w:val="28"/>
          <w:sz w:val="28"/>
          <w:szCs w:val="28"/>
          <w:rtl w:val="true"/>
          <w:lang w:bidi="fa-IR"/>
        </w:rPr>
        <w:t xml:space="preserve">قال مطر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عن المهديّ شيء لم يبلغه عمر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المال في زمان </w:t>
      </w:r>
      <w:r>
        <w:rPr>
          <w:rStyle w:val="FootnoteAnchor"/>
          <w:rtl w:val="true"/>
        </w:rPr>
        <w:footnoteReference w:id="872"/>
      </w:r>
      <w:r>
        <w:rPr>
          <w:rFonts w:ascii="Amiri" w:hAnsi="Amiri" w:eastAsia="Amiri" w:cs="Amiri"/>
          <w:color w:val="111111"/>
          <w:sz w:val="28"/>
          <w:sz w:val="28"/>
          <w:szCs w:val="28"/>
          <w:rtl w:val="true"/>
          <w:lang w:bidi="ar-SA"/>
        </w:rPr>
        <w:t>المهديّ، فيأتيه رجل، فيسأله،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ثمّ يخرج فيرى النّاس شباعا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فيندم، </w:t>
      </w:r>
      <w:r>
        <w:rPr>
          <w:rStyle w:val="FootnoteAnchor"/>
          <w:rtl w:val="true"/>
        </w:rPr>
        <w:footnoteReference w:id="873"/>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بين النّاس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فيرجع إليه، فيسأله أن يأخذ ما أعطاه، فيأبى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 و لا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w:t>
      </w:r>
      <w:r>
        <w:rPr>
          <w:rStyle w:val="FootnoteAnchor"/>
          <w:rtl w:val="true"/>
        </w:rPr>
        <w:footnoteReference w:id="875"/>
      </w:r>
      <w:r>
        <w:rPr>
          <w:rFonts w:ascii="Amiri" w:hAnsi="Amiri" w:eastAsia="Amiri" w:cs="Amiri"/>
          <w:color w:val="111111"/>
          <w:sz w:val="28"/>
          <w:sz w:val="28"/>
          <w:szCs w:val="28"/>
          <w:rtl w:val="true"/>
          <w:lang w:bidi="ar-SA"/>
        </w:rPr>
        <w:t xml:space="preserve">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تنعم أمّتي في زمن </w:t>
      </w:r>
      <w:r>
        <w:rPr>
          <w:rStyle w:val="FootnoteAnchor"/>
          <w:rtl w:val="true"/>
        </w:rPr>
        <w:footnoteReference w:id="877"/>
      </w:r>
      <w:r>
        <w:rPr>
          <w:rFonts w:ascii="Amiri" w:hAnsi="Amiri" w:eastAsia="Amiri" w:cs="Amiri"/>
          <w:color w:val="111111"/>
          <w:sz w:val="28"/>
          <w:sz w:val="28"/>
          <w:szCs w:val="28"/>
          <w:rtl w:val="true"/>
          <w:lang w:bidi="ar-SA"/>
        </w:rPr>
        <w:t>المهديّ نعمة لم ينعموا مثلها قطّ، ترسل عليهم السّماء مدرارا، و لا تدع الأرض شيئا من نباتها إلاّ أخرجته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ليلة </w:t>
      </w:r>
      <w:r>
        <w:rPr>
          <w:rStyle w:val="FootnoteAnchor"/>
          <w:rtl w:val="true"/>
        </w:rPr>
        <w:footnoteReference w:id="878"/>
      </w:r>
      <w:r>
        <w:rPr>
          <w:rFonts w:ascii="Amiri" w:hAnsi="Amiri" w:eastAsia="Amiri" w:cs="Amiri"/>
          <w:color w:val="111111"/>
          <w:sz w:val="28"/>
          <w:sz w:val="28"/>
          <w:szCs w:val="28"/>
          <w:rtl w:val="true"/>
          <w:lang w:bidi="ar-SA"/>
        </w:rPr>
        <w:t>، لطوّل اللّه تلك اللّيلة حتى يملك رجل من أهل بيتي، يواطىء اسمه اسمي، و اسم أبيه اسم أبي، يملأها قسطا و عدلا، كما ملئت ظلما و جورا، و يقسم المال بالسّويّة، و يجعل اللّه الغنى في قلوب هذه الأمّة، فيمكث سبعا، أو تسعا، ثمّ لا خير في عيش الحياة بعد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في قصّة المهديّ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w:t>
      </w:r>
      <w:r>
        <w:rPr>
          <w:rStyle w:val="FootnoteAnchor"/>
          <w:rtl w:val="true"/>
        </w:rPr>
        <w:footnoteReference w:id="879"/>
      </w:r>
      <w:r>
        <w:rPr>
          <w:rFonts w:ascii="Amiri" w:hAnsi="Amiri" w:eastAsia="Amiri" w:cs="Amiri"/>
          <w:color w:val="111111"/>
          <w:sz w:val="28"/>
          <w:sz w:val="28"/>
          <w:szCs w:val="28"/>
          <w:rtl w:val="true"/>
          <w:lang w:bidi="ar-SA"/>
        </w:rPr>
        <w:t xml:space="preserve">يا مهديّ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الحافظ أبو محمّد الحسين بن مسعود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سلمة بن عبد الرّحمن بن عوف، عن أبيه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ليبعثنّ اللّه من عترتي رجلا أفرق الثّنايا، أجلى الجبهة، يملأ </w:t>
      </w:r>
      <w:r>
        <w:rPr>
          <w:rStyle w:val="FootnoteAnchor"/>
          <w:rtl w:val="true"/>
        </w:rPr>
        <w:footnoteReference w:id="882"/>
      </w:r>
      <w:r>
        <w:rPr>
          <w:rFonts w:ascii="Amiri" w:hAnsi="Amiri" w:eastAsia="Amiri" w:cs="Amiri"/>
          <w:color w:val="111111"/>
          <w:sz w:val="28"/>
          <w:sz w:val="28"/>
          <w:szCs w:val="28"/>
          <w:rtl w:val="true"/>
          <w:lang w:bidi="ar-SA"/>
        </w:rPr>
        <w:t>الأرض عدلا، و يفيض المال فيضا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الإمام </w:t>
      </w:r>
      <w:r>
        <w:rPr>
          <w:rStyle w:val="FootnoteAnchor"/>
          <w:rtl w:val="true"/>
        </w:rPr>
        <w:footnoteReference w:id="883"/>
      </w:r>
      <w:r>
        <w:rPr>
          <w:rFonts w:ascii="Amiri" w:hAnsi="Amiri" w:eastAsia="Amiri" w:cs="Amiri"/>
          <w:color w:val="111111"/>
          <w:sz w:val="28"/>
          <w:sz w:val="28"/>
          <w:szCs w:val="28"/>
          <w:rtl w:val="true"/>
          <w:lang w:bidi="ar-SA"/>
        </w:rPr>
        <w:t xml:space="preserve">أبو نعيم </w:t>
      </w:r>
      <w:r>
        <w:rPr>
          <w:rStyle w:val="FootnoteAnchor"/>
          <w:rtl w:val="true"/>
        </w:rPr>
        <w:footnoteReference w:id="88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قال</w:t>
      </w:r>
      <w:r>
        <w:rPr>
          <w:rFonts w:eastAsia="Amiri" w:cs="Amiri" w:ascii="Amiri" w:hAnsi="Amiri"/>
          <w:color w:val="111111"/>
          <w:sz w:val="28"/>
          <w:szCs w:val="28"/>
          <w:rtl w:val="true"/>
          <w:lang w:bidi="ar-SA"/>
        </w:rPr>
        <w:t xml:space="preserve">: « </w:t>
      </w:r>
      <w:r>
        <w:rPr>
          <w:rStyle w:val="FootnoteAnchor"/>
          <w:rtl w:val="true"/>
        </w:rPr>
        <w:footnoteReference w:id="885"/>
      </w:r>
      <w:r>
        <w:rPr>
          <w:rFonts w:ascii="Amiri" w:hAnsi="Amiri" w:eastAsia="Amiri" w:cs="Amiri"/>
          <w:color w:val="111111"/>
          <w:sz w:val="28"/>
          <w:sz w:val="28"/>
          <w:szCs w:val="28"/>
          <w:rtl w:val="true"/>
          <w:lang w:bidi="ar-SA"/>
        </w:rPr>
        <w:t xml:space="preserve">تنعم أمّتي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زمن المهديّ نعمة لم ينعموا مثلها قطّ، يرسل السّماء عليهم مدرارا، و لا تدع الأرض </w:t>
      </w:r>
      <w:r>
        <w:rPr>
          <w:rStyle w:val="FootnoteAnchor"/>
          <w:rtl w:val="true"/>
        </w:rPr>
        <w:footnoteReference w:id="886"/>
      </w:r>
      <w:r>
        <w:rPr>
          <w:rFonts w:ascii="Amiri" w:hAnsi="Amiri" w:eastAsia="Amiri" w:cs="Amiri"/>
          <w:color w:val="111111"/>
          <w:sz w:val="28"/>
          <w:sz w:val="28"/>
          <w:szCs w:val="28"/>
          <w:rtl w:val="true"/>
          <w:lang w:bidi="ar-SA"/>
        </w:rPr>
        <w:t xml:space="preserve">شيئا من نباتها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إلاّ أخرجته، و المال يومئذ </w:t>
      </w:r>
      <w:r>
        <w:rPr>
          <w:rStyle w:val="FootnoteAnchor"/>
          <w:rtl w:val="true"/>
        </w:rPr>
        <w:footnoteReference w:id="887"/>
      </w:r>
      <w:r>
        <w:rPr>
          <w:rFonts w:ascii="Amiri" w:hAnsi="Amiri" w:eastAsia="Amiri" w:cs="Amiri"/>
          <w:color w:val="111111"/>
          <w:sz w:val="28"/>
          <w:sz w:val="28"/>
          <w:szCs w:val="28"/>
          <w:rtl w:val="true"/>
          <w:lang w:bidi="ar-SA"/>
        </w:rPr>
        <w:t xml:space="preserve">كدوس </w:t>
      </w:r>
      <w:r>
        <w:rPr>
          <w:rStyle w:val="FootnoteAnchor"/>
          <w:rtl w:val="true"/>
        </w:rPr>
        <w:footnoteReference w:id="888"/>
      </w:r>
      <w:r>
        <w:rPr>
          <w:rFonts w:ascii="Amiri" w:hAnsi="Amiri" w:eastAsia="Amiri" w:cs="Amiri"/>
          <w:color w:val="111111"/>
          <w:sz w:val="28"/>
          <w:sz w:val="28"/>
          <w:szCs w:val="28"/>
          <w:rtl w:val="true"/>
          <w:lang w:bidi="ar-SA"/>
        </w:rPr>
        <w:t>، 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لواء يعقده المهديّ يبعث إلى التّرك فيهزمهم، و يأخذ ما معهم من السّبي، و الأموال، ثمّ يسير إلى الشّام فيفتحها، ثمّ يعتق كلّ مملوك، و يعطي أصحابهم 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روراه الشيخ أبو محمّد الحسين بن مسعود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w:t>
      </w:r>
      <w:r>
        <w:rPr>
          <w:rStyle w:val="FootnoteAnchor"/>
          <w:rtl w:val="true"/>
        </w:rPr>
        <w:footnoteReference w:id="891"/>
      </w:r>
      <w:r>
        <w:rPr>
          <w:rFonts w:ascii="Amiri" w:hAnsi="Amiri" w:eastAsia="Amiri" w:cs="Amiri"/>
          <w:color w:val="111111"/>
          <w:sz w:val="28"/>
          <w:sz w:val="28"/>
          <w:szCs w:val="28"/>
          <w:rtl w:val="true"/>
          <w:lang w:bidi="ar-SA"/>
        </w:rPr>
        <w:t xml:space="preserve">بن عليّ عليهما السّلام، </w:t>
      </w:r>
      <w:r>
        <w:rPr>
          <w:rStyle w:val="FootnoteAnchor"/>
          <w:rtl w:val="true"/>
        </w:rPr>
        <w:footnoteReference w:id="892"/>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تواصلوا و تبارّوا </w:t>
      </w:r>
      <w:r>
        <w:rPr>
          <w:rStyle w:val="FootnoteAnchor"/>
          <w:rtl w:val="true"/>
        </w:rPr>
        <w:footnoteReference w:id="893"/>
      </w:r>
      <w:r>
        <w:rPr>
          <w:rFonts w:ascii="Amiri" w:hAnsi="Amiri" w:eastAsia="Amiri" w:cs="Amiri"/>
          <w:color w:val="111111"/>
          <w:sz w:val="28"/>
          <w:sz w:val="28"/>
          <w:szCs w:val="28"/>
          <w:rtl w:val="true"/>
          <w:lang w:bidi="ar-SA"/>
        </w:rPr>
        <w:t xml:space="preserve">، فو الذي فلق الحبّة، و برأ النّسمة، ليأتينّ عليكم وقت لا يجد أحدكم لديناره و لا لدرهمه </w:t>
      </w:r>
      <w:r>
        <w:rPr>
          <w:rStyle w:val="FootnoteAnchor"/>
          <w:rtl w:val="true"/>
        </w:rPr>
        <w:footnoteReference w:id="894"/>
      </w:r>
      <w:r>
        <w:rPr>
          <w:rFonts w:ascii="IRNazanin" w:hAnsi="IRNazanin" w:eastAsia="IRNazanin"/>
          <w:color w:val="111111"/>
          <w:sz w:val="28"/>
          <w:sz w:val="28"/>
          <w:szCs w:val="28"/>
          <w:rtl w:val="true"/>
          <w:lang w:bidi="fa-IR"/>
        </w:rPr>
        <w:t>موضعا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يجد عند ظهور المهديّ موضعا يصرفه فيه </w:t>
      </w:r>
      <w:r>
        <w:rPr>
          <w:rStyle w:val="FootnoteAnchor"/>
          <w:rtl w:val="true"/>
        </w:rPr>
        <w:footnoteReference w:id="895"/>
      </w:r>
      <w:r>
        <w:rPr>
          <w:rFonts w:ascii="Amiri" w:hAnsi="Amiri" w:eastAsia="Amiri" w:cs="Amiri"/>
          <w:color w:val="111111"/>
          <w:sz w:val="28"/>
          <w:sz w:val="28"/>
          <w:szCs w:val="28"/>
          <w:rtl w:val="true"/>
          <w:lang w:bidi="ar-SA"/>
        </w:rPr>
        <w:t>لاستغناء النّاس جميعا بفضل اللّه تعالى، و فضل وليّه المهديّ عليه السّلام</w:t>
      </w:r>
      <w:r>
        <w:rPr>
          <w:rFonts w:eastAsia="Amiri" w:cs="Amiri" w:ascii="Amiri" w:hAnsi="Amiri"/>
          <w:color w:val="111111"/>
          <w:sz w:val="28"/>
          <w:szCs w:val="28"/>
          <w:rtl w:val="true"/>
          <w:lang w:bidi="ar-SA"/>
        </w:rPr>
        <w:t xml:space="preserve">. </w:t>
      </w:r>
      <w:bookmarkStart w:id="79" w:name="pg1233_17626"/>
    </w:p>
    <w:p>
      <w:pPr>
        <w:pStyle w:val="Heading2"/>
        <w:numPr>
          <w:ilvl w:val="1"/>
          <w:numId w:val="1"/>
        </w:numPr>
        <w:rPr/>
      </w:pPr>
      <w:bookmarkStart w:id="80" w:name="__RefHeading___Toc2838654_373438147"/>
      <w:bookmarkStart w:id="81" w:name="_Toc24"/>
      <w:bookmarkEnd w:id="79"/>
      <w:bookmarkEnd w:id="80"/>
      <w:r>
        <w:rPr>
          <w:rtl w:val="true"/>
        </w:rPr>
        <w:t>الباب التاسع</w:t>
      </w:r>
      <w:r>
        <w:rPr>
          <w:rtl w:val="true"/>
        </w:rPr>
        <w:t xml:space="preserve">: </w:t>
      </w:r>
      <w:r>
        <w:rPr>
          <w:rtl w:val="true"/>
        </w:rPr>
        <w:t>في فتوحاته و سيرته</w:t>
      </w:r>
      <w:bookmarkEnd w:id="81"/>
    </w:p>
    <w:p>
      <w:pPr>
        <w:pStyle w:val="Heading3"/>
        <w:numPr>
          <w:ilvl w:val="2"/>
          <w:numId w:val="1"/>
        </w:numPr>
        <w:rPr/>
      </w:pPr>
      <w:bookmarkStart w:id="82" w:name="__RefHeading___Toc2838656_373438147"/>
      <w:bookmarkStart w:id="83" w:name="_Toc25"/>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في فتوحاته و سيرته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ثلاثة فصول</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233_17628"/>
      <w:bookmarkStart w:id="85" w:name="pg1233_17628"/>
      <w:bookmarkEnd w:id="85"/>
    </w:p>
    <w:p>
      <w:pPr>
        <w:pStyle w:val="Heading3"/>
        <w:numPr>
          <w:ilvl w:val="2"/>
          <w:numId w:val="1"/>
        </w:numPr>
        <w:rPr/>
      </w:pPr>
      <w:bookmarkStart w:id="86" w:name="pg1233_17628"/>
      <w:bookmarkStart w:id="87" w:name="__RefHeading___Toc2838658_373438147"/>
      <w:bookmarkStart w:id="88" w:name="_Toc26"/>
      <w:bookmarkEnd w:id="86"/>
      <w:bookmarkEnd w:id="87"/>
      <w:r>
        <w:rPr>
          <w:rtl w:val="true"/>
        </w:rPr>
        <w:t>الفصل الأول</w:t>
      </w:r>
      <w:r>
        <w:rPr>
          <w:rtl w:val="true"/>
        </w:rPr>
        <w:t xml:space="preserve">: </w:t>
      </w:r>
      <w:r>
        <w:rPr>
          <w:rtl w:val="true"/>
        </w:rPr>
        <w:t>في فتح قسطنطينيّة و روميّة بالتّسبيح و التّكبير، و ما تناله جيوش الإسلام</w:t>
      </w:r>
      <w:bookmarkEnd w:id="88"/>
    </w:p>
    <w:p>
      <w:pPr>
        <w:pStyle w:val="BookText"/>
        <w:rPr/>
      </w:pPr>
      <w:r>
        <w:rPr>
          <w:rFonts w:ascii="Amiri" w:hAnsi="Amiri" w:eastAsia="Amiri" w:cs="Amiri"/>
          <w:color w:val="111111"/>
          <w:sz w:val="28"/>
          <w:sz w:val="28"/>
          <w:szCs w:val="28"/>
          <w:rtl w:val="true"/>
          <w:lang w:bidi="ar-SA"/>
        </w:rPr>
        <w:t>منهما من غنيمة و خير كثير</w:t>
      </w:r>
    </w:p>
    <w:p>
      <w:pPr>
        <w:pStyle w:val="BookText"/>
        <w:rPr/>
      </w:pPr>
      <w:r>
        <w:rPr>
          <w:rFonts w:ascii="Amiri" w:hAnsi="Amiri" w:eastAsia="Amiri" w:cs="Amiri"/>
          <w:color w:val="111111"/>
          <w:sz w:val="28"/>
          <w:sz w:val="28"/>
          <w:szCs w:val="28"/>
          <w:rtl w:val="true"/>
          <w:lang w:bidi="ar-SA"/>
        </w:rPr>
        <w:t xml:space="preserve">إنّما سمّيت القسطنطينيّة لأنّها نسبت إلى منشئها، و هو </w:t>
      </w:r>
      <w:r>
        <w:rPr>
          <w:rStyle w:val="FootnoteAnchor"/>
          <w:rtl w:val="true"/>
        </w:rPr>
        <w:footnoteReference w:id="896"/>
      </w:r>
      <w:r>
        <w:rPr>
          <w:rFonts w:ascii="Amiri" w:hAnsi="Amiri" w:eastAsia="Amiri" w:cs="Amiri"/>
          <w:color w:val="111111"/>
          <w:sz w:val="28"/>
          <w:sz w:val="28"/>
          <w:szCs w:val="28"/>
          <w:rtl w:val="true"/>
          <w:lang w:bidi="ar-SA"/>
        </w:rPr>
        <w:t>قسطنطين الملك، و هو أوّل من أظهر دين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سبعة أسوار، عرض السّور </w:t>
      </w:r>
      <w:r>
        <w:rPr>
          <w:rStyle w:val="FootnoteAnchor"/>
          <w:rtl w:val="true"/>
        </w:rPr>
        <w:footnoteReference w:id="897"/>
      </w:r>
      <w:r>
        <w:rPr>
          <w:rFonts w:ascii="Amiri" w:hAnsi="Amiri" w:eastAsia="Amiri" w:cs="Amiri"/>
          <w:color w:val="111111"/>
          <w:sz w:val="28"/>
          <w:sz w:val="28"/>
          <w:szCs w:val="28"/>
          <w:rtl w:val="true"/>
          <w:lang w:bidi="ar-SA"/>
        </w:rPr>
        <w:t xml:space="preserve">السابع منها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المحيط بالسّتّة أحد و عشرون ذراعا، و فيه مائة باب، و عرض السّور الأخير الذي يلي البلد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خليج يصبّ في البحر الرّوميّ، و هي متّصلة ببلاد روميّة و الأندلس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روميّة فهي أمّ بلاد الرّوم، و كلّ من ملكها منهم </w:t>
      </w:r>
      <w:r>
        <w:rPr>
          <w:rStyle w:val="FootnoteAnchor"/>
          <w:rtl w:val="true"/>
        </w:rPr>
        <w:footnoteReference w:id="898"/>
      </w:r>
      <w:r>
        <w:rPr>
          <w:rFonts w:ascii="Amiri" w:hAnsi="Amiri" w:eastAsia="Amiri" w:cs="Amiri"/>
          <w:color w:val="111111"/>
          <w:sz w:val="28"/>
          <w:sz w:val="28"/>
          <w:szCs w:val="28"/>
          <w:rtl w:val="true"/>
          <w:lang w:bidi="ar-SA"/>
        </w:rPr>
        <w:t xml:space="preserve">يقال له الباب، و هو الحاكم على دين النّصرانيّة، بمنزلة الخليفة في المسلمين، و ليس </w:t>
      </w:r>
    </w:p>
    <w:p>
      <w:pPr>
        <w:pStyle w:val="BookText"/>
        <w:rPr/>
      </w:pPr>
      <w:r>
        <w:rPr>
          <w:rFonts w:ascii="Amiri" w:hAnsi="Amiri" w:eastAsia="Amiri" w:cs="Amiri"/>
          <w:color w:val="111111"/>
          <w:sz w:val="28"/>
          <w:sz w:val="28"/>
          <w:szCs w:val="28"/>
          <w:rtl w:val="true"/>
          <w:lang w:bidi="ar-SA"/>
        </w:rPr>
        <w:t xml:space="preserve">في بلاد </w:t>
      </w:r>
      <w:r>
        <w:rPr>
          <w:rStyle w:val="FootnoteAnchor"/>
          <w:rtl w:val="true"/>
        </w:rPr>
        <w:footnoteReference w:id="899"/>
      </w:r>
      <w:r>
        <w:rPr>
          <w:rFonts w:ascii="Amiri" w:hAnsi="Amiri" w:eastAsia="Amiri" w:cs="Amiri"/>
          <w:color w:val="111111"/>
          <w:sz w:val="28"/>
          <w:sz w:val="28"/>
          <w:szCs w:val="28"/>
          <w:rtl w:val="true"/>
          <w:lang w:bidi="ar-SA"/>
        </w:rPr>
        <w:t>الرّوم مثلها، كثيرة العجائب، محكمة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خرداذبه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4/343</w:t>
      </w:r>
      <w:r>
        <w:rPr>
          <w:rFonts w:ascii="Amiri" w:hAnsi="Amiri" w:eastAsia="Amiri" w:cs="Amiri"/>
          <w:color w:val="111111"/>
          <w:sz w:val="28"/>
          <w:sz w:val="28"/>
          <w:szCs w:val="28"/>
          <w:rtl w:val="true"/>
          <w:lang w:bidi="ar-SA"/>
        </w:rPr>
        <w:t xml:space="preserve">، و انظر حاشيته في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خرداذبه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عليها سورين من حجارة، عرض الأوّل اثنان و سبعون ذراعا، و عرض الثاني اثنان و أربعون ذراعا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مسافة ما بين السّورين من الفضاء ستون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لها </w:t>
      </w:r>
      <w:r>
        <w:rPr>
          <w:rStyle w:val="FootnoteAnchor"/>
          <w:rtl w:val="true"/>
        </w:rPr>
        <w:footnoteReference w:id="901"/>
      </w:r>
      <w:r>
        <w:rPr>
          <w:rFonts w:ascii="Amiri" w:hAnsi="Amiri" w:eastAsia="Amiri" w:cs="Amiri"/>
          <w:color w:val="111111"/>
          <w:sz w:val="28"/>
          <w:sz w:val="28"/>
          <w:szCs w:val="28"/>
          <w:rtl w:val="true"/>
          <w:lang w:bidi="ar-SA"/>
        </w:rPr>
        <w:t xml:space="preserve">ألف باب من النّحاس الأصفر، سوى العود، و الصّنوبر، و الخشب، و الآبنوس المنقوش الذي لا يدرى ما قيمته، و مسافة ما بين الباب الغربيّ منها إلى الباب الشرقيّ مائة و عشرون ميلا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 السّورين نهر مغطّى ببلاط من نحاس، طول كلّ بلاطة سبعة </w:t>
      </w:r>
      <w:r>
        <w:rPr>
          <w:rStyle w:val="FootnoteAnchor"/>
          <w:rtl w:val="true"/>
        </w:rPr>
        <w:footnoteReference w:id="903"/>
      </w:r>
      <w:r>
        <w:rPr>
          <w:rFonts w:ascii="IRNazanin" w:hAnsi="IRNazanin" w:eastAsia="IRNazanin"/>
          <w:color w:val="111111"/>
          <w:sz w:val="28"/>
          <w:sz w:val="28"/>
          <w:szCs w:val="28"/>
          <w:rtl w:val="true"/>
          <w:lang w:bidi="fa-IR"/>
        </w:rPr>
        <w:t>و أربعون ذراعا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النهر الّذي بين السّورين متّصل بالبحر الكبير، تدخل فيه المراكب </w:t>
      </w:r>
    </w:p>
    <w:p>
      <w:pPr>
        <w:pStyle w:val="BookText"/>
        <w:rPr/>
      </w:pPr>
      <w:r>
        <w:rPr>
          <w:rFonts w:ascii="Amiri" w:hAnsi="Amiri" w:eastAsia="Amiri" w:cs="Amiri"/>
          <w:color w:val="111111"/>
          <w:sz w:val="28"/>
          <w:sz w:val="28"/>
          <w:szCs w:val="28"/>
          <w:rtl w:val="true"/>
          <w:lang w:bidi="ar-SA"/>
        </w:rPr>
        <w:t>بقلوعها الى داخل البلد، فتصفّ على جانب البحر، فتبيع و تشتري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ألف و مائتا كنيسة، و أربعون ألف حمّام، </w:t>
      </w:r>
      <w:r>
        <w:rPr>
          <w:rStyle w:val="FootnoteAnchor"/>
          <w:rtl w:val="true"/>
        </w:rPr>
        <w:footnoteReference w:id="904"/>
      </w:r>
      <w:r>
        <w:rPr>
          <w:rFonts w:ascii="Amiri" w:hAnsi="Amiri" w:eastAsia="Amiri" w:cs="Amiri"/>
          <w:color w:val="111111"/>
          <w:sz w:val="28"/>
          <w:sz w:val="28"/>
          <w:szCs w:val="28"/>
          <w:rtl w:val="true"/>
          <w:lang w:bidi="ar-SA"/>
        </w:rPr>
        <w:t>و فيها طلّسمات للحيّات و العقارب، تمنعهم من الدخول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طلّسم يمنع الغريب من الدّخول إليها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وسطها سوق يباع فيه الطّير، مقدار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في داخلها من الكنائس، كنيسة بنيت على اسم بولص و بطرس الحواريّين، و هما بها في جرن </w:t>
      </w:r>
      <w:r>
        <w:rPr>
          <w:rStyle w:val="FootnoteAnchor"/>
          <w:rtl w:val="true"/>
        </w:rPr>
        <w:footnoteReference w:id="905"/>
      </w:r>
      <w:r>
        <w:rPr>
          <w:rFonts w:ascii="Amiri" w:hAnsi="Amiri" w:eastAsia="Amiri" w:cs="Amiri"/>
          <w:color w:val="111111"/>
          <w:sz w:val="28"/>
          <w:sz w:val="28"/>
          <w:szCs w:val="28"/>
          <w:rtl w:val="true"/>
          <w:lang w:bidi="ar-SA"/>
        </w:rPr>
        <w:t>من الرّخام مدفونين، و طول هذه الكنيسة ثلاثة آلاف ذراع، و عرضها ثلاثمائة ذراع،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ذراع </w:t>
      </w:r>
      <w:r>
        <w:rPr>
          <w:rStyle w:val="FootnoteAnchor"/>
          <w:rtl w:val="true"/>
        </w:rPr>
        <w:footnoteReference w:id="906"/>
      </w:r>
      <w:r>
        <w:rPr>
          <w:rFonts w:ascii="Amiri" w:hAnsi="Amiri" w:eastAsia="Amiri" w:cs="Amiri"/>
          <w:color w:val="111111"/>
          <w:sz w:val="28"/>
          <w:sz w:val="28"/>
          <w:szCs w:val="28"/>
          <w:rtl w:val="true"/>
          <w:lang w:bidi="ar-SA"/>
        </w:rPr>
        <w:t>، و هي مبنيّة على قناطر من صفر و نحاس، و كذلك أركانها و سقوفها و حيطانها، و هي من العجائب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كنيسة أخرى على عرض بيت المقدس و طوله، مرصّعة باليواقيت و الجواهر و الزّمرّد، و طول مذبحها عشرون ذراعا من الزّمرّد الأخضر، و عرضه ستة أذرع، يحمله </w:t>
      </w:r>
      <w:r>
        <w:rPr>
          <w:rStyle w:val="FootnoteAnchor"/>
          <w:rtl w:val="true"/>
        </w:rPr>
        <w:footnoteReference w:id="907"/>
      </w:r>
      <w:r>
        <w:rPr>
          <w:rFonts w:ascii="Amiri" w:hAnsi="Amiri" w:eastAsia="Amiri" w:cs="Amiri"/>
          <w:color w:val="111111"/>
          <w:sz w:val="28"/>
          <w:sz w:val="28"/>
          <w:szCs w:val="28"/>
          <w:rtl w:val="true"/>
          <w:lang w:bidi="ar-SA"/>
        </w:rPr>
        <w:t xml:space="preserve">اثنا عشر تمثالا من الذّهب الإبريز </w:t>
      </w:r>
      <w:r>
        <w:rPr>
          <w:rStyle w:val="FootnoteAnchor"/>
          <w:rtl w:val="true"/>
        </w:rPr>
        <w:footnoteReference w:id="908"/>
      </w:r>
      <w:r>
        <w:rPr>
          <w:rFonts w:ascii="Amiri" w:hAnsi="Amiri" w:eastAsia="Amiri" w:cs="Amiri"/>
          <w:color w:val="111111"/>
          <w:sz w:val="28"/>
          <w:sz w:val="28"/>
          <w:szCs w:val="28"/>
          <w:rtl w:val="true"/>
          <w:lang w:bidi="ar-SA"/>
        </w:rPr>
        <w:t xml:space="preserve">، طول كلّ تمثال ذراعان و نصف، و لكلّ تمثال عينان من </w:t>
      </w:r>
    </w:p>
    <w:p>
      <w:pPr>
        <w:pStyle w:val="BookText"/>
        <w:rPr/>
      </w:pPr>
      <w:r>
        <w:rPr>
          <w:rFonts w:ascii="Amiri" w:hAnsi="Amiri" w:eastAsia="Amiri" w:cs="Amiri"/>
          <w:color w:val="111111"/>
          <w:sz w:val="28"/>
          <w:sz w:val="28"/>
          <w:szCs w:val="28"/>
          <w:rtl w:val="true"/>
          <w:lang w:bidi="ar-SA"/>
        </w:rPr>
        <w:t>الياقوت الأحمر، يضيء المكان منهما، و لها ثمانية و عشرون بابا من الذهب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عبّاس رضي اللّه عنه أنّه سئل عن روميّة،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كثيرة العجائب، و من عجائبها أنّ في وسطها كنيسة عظيمة، و في وسط الكنيسة عمود </w:t>
      </w:r>
      <w:r>
        <w:rPr>
          <w:rStyle w:val="FootnoteAnchor"/>
          <w:rtl w:val="true"/>
        </w:rPr>
        <w:footnoteReference w:id="909"/>
      </w:r>
      <w:r>
        <w:rPr>
          <w:rFonts w:ascii="Amiri" w:hAnsi="Amiri" w:eastAsia="Amiri" w:cs="Amiri"/>
          <w:color w:val="111111"/>
          <w:sz w:val="28"/>
          <w:sz w:val="28"/>
          <w:szCs w:val="28"/>
          <w:rtl w:val="true"/>
          <w:lang w:bidi="ar-SA"/>
        </w:rPr>
        <w:t xml:space="preserve">من الحديد الصّينيّ، عليه تابوت من نحاس، و فيه سودانيّة، و هي زرزورة </w:t>
      </w:r>
      <w:r>
        <w:rPr>
          <w:rStyle w:val="FootnoteAnchor"/>
          <w:rtl w:val="true"/>
        </w:rPr>
        <w:footnoteReference w:id="910"/>
      </w:r>
      <w:r>
        <w:rPr>
          <w:rFonts w:ascii="Amiri" w:hAnsi="Amiri" w:eastAsia="Amiri" w:cs="Amiri"/>
          <w:color w:val="111111"/>
          <w:sz w:val="28"/>
          <w:sz w:val="28"/>
          <w:szCs w:val="28"/>
          <w:rtl w:val="true"/>
          <w:lang w:bidi="ar-SA"/>
        </w:rPr>
        <w:t xml:space="preserve">، و في منقارها زيتونة، و في مخلبها زيتونتان من نحاس، فإذا كان أيّام الزّيتون لم تبق سودانية في الدنيا على وجه الأرض إلاّ حملت في منقارها زيتونة، و في مخلبيها زيتونتين، فتأتي </w:t>
      </w:r>
      <w:r>
        <w:rPr>
          <w:rStyle w:val="FootnoteAnchor"/>
          <w:rtl w:val="true"/>
        </w:rPr>
        <w:footnoteReference w:id="911"/>
      </w:r>
      <w:r>
        <w:rPr>
          <w:rFonts w:ascii="Amiri" w:hAnsi="Amiri" w:eastAsia="Amiri" w:cs="Amiri"/>
          <w:color w:val="111111"/>
          <w:sz w:val="28"/>
          <w:sz w:val="28"/>
          <w:szCs w:val="28"/>
          <w:rtl w:val="true"/>
          <w:lang w:bidi="ar-SA"/>
        </w:rPr>
        <w:t xml:space="preserve">بهم فتلقيهم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ذلك التّابوت، فمنه يأكلون و يأتدمون </w:t>
      </w:r>
      <w:r>
        <w:rPr>
          <w:rStyle w:val="FootnoteAnchor"/>
          <w:rtl w:val="true"/>
        </w:rPr>
        <w:footnoteReference w:id="912"/>
      </w:r>
      <w:r>
        <w:rPr>
          <w:rFonts w:ascii="Amiri" w:hAnsi="Amiri" w:eastAsia="Amiri" w:cs="Amiri"/>
          <w:color w:val="111111"/>
          <w:sz w:val="28"/>
          <w:sz w:val="28"/>
          <w:szCs w:val="28"/>
          <w:rtl w:val="true"/>
          <w:lang w:bidi="ar-SA"/>
        </w:rPr>
        <w:t>و يوقدون من السّنة إلى السّنة من زيته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من العجائب ما يطول ذكره في هذا المكان، فلنشرع فيما قصد شرحه في الفصل من البيان، على أننا </w:t>
      </w:r>
      <w:r>
        <w:rPr>
          <w:rStyle w:val="FootnoteAnchor"/>
          <w:rtl w:val="true"/>
        </w:rPr>
        <w:footnoteReference w:id="913"/>
      </w:r>
      <w:r>
        <w:rPr>
          <w:rFonts w:ascii="Amiri" w:hAnsi="Amiri" w:eastAsia="Amiri" w:cs="Amiri"/>
          <w:color w:val="111111"/>
          <w:sz w:val="28"/>
          <w:sz w:val="28"/>
          <w:szCs w:val="28"/>
          <w:rtl w:val="true"/>
          <w:lang w:bidi="ar-SA"/>
        </w:rPr>
        <w:t xml:space="preserve">لم نذكر هذه النّبذة من أمرهما </w:t>
      </w:r>
      <w:r>
        <w:rPr>
          <w:rStyle w:val="FootnoteAnchor"/>
          <w:rtl w:val="true"/>
        </w:rPr>
        <w:footnoteReference w:id="914"/>
      </w:r>
      <w:r>
        <w:rPr>
          <w:rFonts w:ascii="Amiri" w:hAnsi="Amiri" w:eastAsia="Amiri" w:cs="Amiri"/>
          <w:color w:val="111111"/>
          <w:sz w:val="28"/>
          <w:sz w:val="28"/>
          <w:szCs w:val="28"/>
          <w:rtl w:val="true"/>
          <w:lang w:bidi="ar-SA"/>
        </w:rPr>
        <w:t xml:space="preserve">على سبيل الاهتمام بقدرهما </w:t>
      </w:r>
      <w:r>
        <w:rPr>
          <w:rStyle w:val="FootnoteAnchor"/>
          <w:rtl w:val="true"/>
        </w:rPr>
        <w:footnoteReference w:id="915"/>
      </w:r>
      <w:r>
        <w:rPr>
          <w:rFonts w:ascii="IRNazanin" w:hAnsi="IRNazanin" w:eastAsia="IRNazanin"/>
          <w:color w:val="111111"/>
          <w:sz w:val="28"/>
          <w:sz w:val="28"/>
          <w:szCs w:val="28"/>
          <w:rtl w:val="true"/>
          <w:lang w:bidi="fa-IR"/>
        </w:rPr>
        <w:t xml:space="preserve">و الاحتفال </w:t>
      </w:r>
      <w:r>
        <w:rPr>
          <w:rStyle w:val="FootnoteAnchor"/>
          <w:rtl w:val="true"/>
        </w:rPr>
        <w:footnoteReference w:id="916"/>
      </w:r>
      <w:r>
        <w:rPr>
          <w:rFonts w:ascii="Amiri" w:hAnsi="Amiri" w:eastAsia="Amiri" w:cs="Amiri"/>
          <w:color w:val="111111"/>
          <w:sz w:val="28"/>
          <w:sz w:val="28"/>
          <w:szCs w:val="28"/>
          <w:rtl w:val="true"/>
          <w:lang w:bidi="ar-SA"/>
        </w:rPr>
        <w:t xml:space="preserve">، و لكن تنبيها </w:t>
      </w:r>
    </w:p>
    <w:p>
      <w:pPr>
        <w:pStyle w:val="BookText"/>
        <w:rPr/>
      </w:pPr>
      <w:r>
        <w:rPr>
          <w:rFonts w:ascii="Amiri" w:hAnsi="Amiri" w:eastAsia="Amiri" w:cs="Amiri"/>
          <w:color w:val="111111"/>
          <w:sz w:val="28"/>
          <w:sz w:val="28"/>
          <w:szCs w:val="28"/>
          <w:rtl w:val="true"/>
          <w:lang w:bidi="ar-SA"/>
        </w:rPr>
        <w:t xml:space="preserve">على تعظيم قدر من يفتحها </w:t>
      </w:r>
      <w:r>
        <w:rPr>
          <w:rStyle w:val="FootnoteAnchor"/>
          <w:rtl w:val="true"/>
        </w:rPr>
        <w:footnoteReference w:id="917"/>
      </w:r>
      <w:r>
        <w:rPr>
          <w:rFonts w:ascii="Amiri" w:hAnsi="Amiri" w:eastAsia="Amiri" w:cs="Amiri"/>
          <w:color w:val="111111"/>
          <w:sz w:val="28"/>
          <w:sz w:val="28"/>
          <w:szCs w:val="28"/>
          <w:rtl w:val="true"/>
          <w:lang w:bidi="ar-SA"/>
        </w:rPr>
        <w:t>اللّه تعالى على يديه بغير سلاح و 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رضي اللّه عنه،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سمعتم بمدينة، جانب منها في البرّ، و جانب منها في 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يغزوها سبعون ألفا من بني إسحاق، فإذا جاؤوها نزلوا عليها </w:t>
      </w:r>
      <w:r>
        <w:rPr>
          <w:rStyle w:val="FootnoteAnchor"/>
          <w:rtl w:val="true"/>
        </w:rPr>
        <w:footnoteReference w:id="918"/>
      </w:r>
      <w:r>
        <w:rPr>
          <w:rFonts w:ascii="Amiri" w:hAnsi="Amiri" w:eastAsia="Amiri" w:cs="Amiri"/>
          <w:color w:val="111111"/>
          <w:sz w:val="28"/>
          <w:sz w:val="28"/>
          <w:szCs w:val="28"/>
          <w:rtl w:val="true"/>
          <w:lang w:bidi="ar-SA"/>
        </w:rPr>
        <w:t xml:space="preserve">فلم يقاتلوا بسلاح، و لم يرموا </w:t>
      </w:r>
      <w:r>
        <w:rPr>
          <w:rStyle w:val="FootnoteAnchor"/>
          <w:rtl w:val="true"/>
        </w:rPr>
        <w:footnoteReference w:id="919"/>
      </w:r>
      <w:r>
        <w:rPr>
          <w:rFonts w:ascii="IRNazanin" w:hAnsi="IRNazanin" w:eastAsia="IRNazanin"/>
          <w:color w:val="111111"/>
          <w:sz w:val="28"/>
          <w:sz w:val="28"/>
          <w:szCs w:val="28"/>
          <w:rtl w:val="true"/>
          <w:lang w:bidi="fa-IR"/>
        </w:rPr>
        <w:t xml:space="preserve">بسهم، قالوا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جانبها </w:t>
      </w:r>
      <w:r>
        <w:rPr>
          <w:rStyle w:val="FootnoteAnchor"/>
          <w:rtl w:val="true"/>
        </w:rPr>
        <w:footnoteReference w:id="921"/>
      </w:r>
      <w:r>
        <w:rPr>
          <w:rFonts w:ascii="Amiri" w:hAnsi="Amiri" w:eastAsia="Amiri" w:cs="Amiri"/>
          <w:color w:val="111111"/>
          <w:sz w:val="28"/>
          <w:sz w:val="28"/>
          <w:szCs w:val="28"/>
          <w:rtl w:val="true"/>
          <w:lang w:bidi="ar-SA"/>
        </w:rPr>
        <w:t xml:space="preserve">الّذي في البحر، ثمّ يقولون </w:t>
      </w:r>
      <w:r>
        <w:rPr>
          <w:rStyle w:val="FootnoteAnchor"/>
          <w:rtl w:val="true"/>
        </w:rPr>
        <w:footnoteReference w:id="922"/>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جانبها الآخر، ثمّ يقولون </w:t>
      </w:r>
      <w:r>
        <w:rPr>
          <w:rStyle w:val="FootnoteAnchor"/>
          <w:rtl w:val="true"/>
        </w:rPr>
        <w:footnoteReference w:id="923"/>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فيفرّج </w:t>
      </w:r>
      <w:r>
        <w:rPr>
          <w:rStyle w:val="FootnoteAnchor"/>
          <w:rtl w:val="true"/>
        </w:rPr>
        <w:footnoteReference w:id="924"/>
      </w:r>
      <w:r>
        <w:rPr>
          <w:rFonts w:ascii="Amiri" w:hAnsi="Amiri" w:eastAsia="Amiri" w:cs="Amiri"/>
          <w:color w:val="111111"/>
          <w:sz w:val="28"/>
          <w:sz w:val="28"/>
          <w:szCs w:val="28"/>
          <w:rtl w:val="true"/>
          <w:lang w:bidi="ar-SA"/>
        </w:rPr>
        <w:t xml:space="preserve">لهم فيدخلوها </w:t>
      </w:r>
      <w:r>
        <w:rPr>
          <w:rStyle w:val="FootnoteAnchor"/>
          <w:rtl w:val="true"/>
        </w:rPr>
        <w:footnoteReference w:id="925"/>
      </w:r>
      <w:r>
        <w:rPr>
          <w:rFonts w:ascii="Amiri" w:hAnsi="Amiri" w:eastAsia="Amiri" w:cs="Amiri"/>
          <w:color w:val="111111"/>
          <w:sz w:val="28"/>
          <w:sz w:val="28"/>
          <w:szCs w:val="28"/>
          <w:rtl w:val="true"/>
          <w:lang w:bidi="ar-SA"/>
        </w:rPr>
        <w:t xml:space="preserve">، فيغنمون، فبينما هم يقتسمون </w:t>
      </w:r>
      <w:r>
        <w:rPr>
          <w:rStyle w:val="FootnoteAnchor"/>
          <w:rtl w:val="true"/>
        </w:rPr>
        <w:footnoteReference w:id="926"/>
      </w:r>
      <w:r>
        <w:rPr>
          <w:rFonts w:ascii="IRNazanin" w:hAnsi="IRNazanin" w:eastAsia="IRNazanin"/>
          <w:color w:val="111111"/>
          <w:sz w:val="28"/>
          <w:sz w:val="28"/>
          <w:szCs w:val="28"/>
          <w:rtl w:val="true"/>
          <w:lang w:bidi="fa-IR"/>
        </w:rPr>
        <w:t xml:space="preserve">المغانم </w:t>
      </w:r>
      <w:r>
        <w:rPr>
          <w:rStyle w:val="FootnoteAnchor"/>
          <w:rtl w:val="true"/>
        </w:rPr>
        <w:footnoteReference w:id="927"/>
      </w:r>
      <w:r>
        <w:rPr>
          <w:rFonts w:ascii="Amiri" w:hAnsi="Amiri" w:eastAsia="Amiri" w:cs="Amiri"/>
          <w:color w:val="111111"/>
          <w:sz w:val="28"/>
          <w:sz w:val="28"/>
          <w:szCs w:val="28"/>
          <w:rtl w:val="true"/>
          <w:lang w:bidi="ar-SA"/>
        </w:rPr>
        <w:t>إذ جاءهم الصّريخ،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w:t>
      </w:r>
    </w:p>
    <w:p>
      <w:pPr>
        <w:pStyle w:val="BookText"/>
        <w:rPr/>
      </w:pPr>
      <w:r>
        <w:rPr>
          <w:rFonts w:ascii="Amiri" w:hAnsi="Amiri" w:eastAsia="Amiri" w:cs="Amiri"/>
          <w:color w:val="111111"/>
          <w:sz w:val="28"/>
          <w:sz w:val="28"/>
          <w:szCs w:val="28"/>
          <w:rtl w:val="true"/>
          <w:lang w:bidi="ar-SA"/>
        </w:rPr>
        <w:t>قد خرج، فيتركون كلّ شيء و يرجعون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لأعلم مدينة، جانب منها إلى </w:t>
      </w:r>
      <w:r>
        <w:rPr>
          <w:rStyle w:val="FootnoteAnchor"/>
          <w:rtl w:val="true"/>
        </w:rPr>
        <w:footnoteReference w:id="929"/>
      </w:r>
      <w:r>
        <w:rPr>
          <w:rFonts w:ascii="IRNazanin" w:hAnsi="IRNazanin" w:eastAsia="IRNazanin"/>
          <w:color w:val="111111"/>
          <w:sz w:val="28"/>
          <w:sz w:val="28"/>
          <w:szCs w:val="28"/>
          <w:rtl w:val="true"/>
          <w:lang w:bidi="fa-IR"/>
        </w:rPr>
        <w:t xml:space="preserve">البحر، و جانب منها على </w:t>
      </w:r>
      <w:r>
        <w:rPr>
          <w:rStyle w:val="FootnoteAnchor"/>
          <w:rtl w:val="true"/>
        </w:rPr>
        <w:footnoteReference w:id="930"/>
      </w:r>
      <w:r>
        <w:rPr>
          <w:rFonts w:ascii="Amiri" w:hAnsi="Amiri" w:eastAsia="Amiri" w:cs="Amiri"/>
          <w:color w:val="111111"/>
          <w:sz w:val="28"/>
          <w:sz w:val="28"/>
          <w:szCs w:val="28"/>
          <w:rtl w:val="true"/>
          <w:lang w:bidi="ar-SA"/>
        </w:rPr>
        <w:t xml:space="preserve">البرّ، فيأتيها المسلمون، </w:t>
      </w:r>
      <w:r>
        <w:rPr>
          <w:rStyle w:val="FootnoteAnchor"/>
          <w:rtl w:val="true"/>
        </w:rPr>
        <w:footnoteReference w:id="931"/>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جانبها الّذي إلى البرّ، فيفتحها المسلمون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بالتّسبيح و التّكبير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كثير بن عبد اللّه،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Style w:val="FootnoteAnchor"/>
          <w:rtl w:val="true"/>
        </w:rPr>
        <w:footnoteReference w:id="93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يا 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أنّكم ستقاتلون بني الأصفر، و يقاتلهم </w:t>
      </w:r>
      <w:r>
        <w:rPr>
          <w:rStyle w:val="FootnoteAnchor"/>
          <w:rtl w:val="true"/>
        </w:rPr>
        <w:footnoteReference w:id="934"/>
      </w:r>
      <w:r>
        <w:rPr>
          <w:rFonts w:ascii="Amiri" w:hAnsi="Amiri" w:eastAsia="Amiri" w:cs="Amiri"/>
          <w:color w:val="111111"/>
          <w:sz w:val="28"/>
          <w:sz w:val="28"/>
          <w:szCs w:val="28"/>
          <w:rtl w:val="true"/>
          <w:lang w:bidi="ar-SA"/>
        </w:rPr>
        <w:t xml:space="preserve">من بعدكم من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و تخرج إليهم روقة </w:t>
      </w:r>
      <w:r>
        <w:rPr>
          <w:rStyle w:val="FootnoteAnchor"/>
          <w:rtl w:val="true"/>
        </w:rPr>
        <w:footnoteReference w:id="935"/>
      </w:r>
      <w:r>
        <w:rPr>
          <w:rFonts w:ascii="Amiri" w:hAnsi="Amiri" w:eastAsia="Amiri" w:cs="Amiri"/>
          <w:color w:val="111111"/>
          <w:sz w:val="28"/>
          <w:sz w:val="28"/>
          <w:szCs w:val="28"/>
          <w:rtl w:val="true"/>
          <w:lang w:bidi="ar-SA"/>
        </w:rPr>
        <w:t xml:space="preserve">المؤمنين، أهل الحجاز الّذين يجاهدون </w:t>
      </w:r>
      <w:r>
        <w:rPr>
          <w:rStyle w:val="FootnoteAnchor"/>
          <w:rtl w:val="true"/>
        </w:rPr>
        <w:footnoteReference w:id="936"/>
      </w:r>
      <w:r>
        <w:rPr>
          <w:rFonts w:ascii="Amiri" w:hAnsi="Amiri" w:eastAsia="Amiri" w:cs="Amiri"/>
          <w:color w:val="111111"/>
          <w:sz w:val="28"/>
          <w:sz w:val="28"/>
          <w:szCs w:val="28"/>
          <w:rtl w:val="true"/>
          <w:lang w:bidi="ar-SA"/>
        </w:rPr>
        <w:t xml:space="preserve">في سبيل اللّه، و لا تأخذهم </w:t>
      </w:r>
      <w:r>
        <w:rPr>
          <w:rStyle w:val="FootnoteAnchor"/>
          <w:rtl w:val="true"/>
        </w:rPr>
        <w:footnoteReference w:id="937"/>
      </w:r>
      <w:r>
        <w:rPr>
          <w:rFonts w:ascii="Amiri" w:hAnsi="Amiri" w:eastAsia="Amiri" w:cs="Amiri"/>
          <w:color w:val="111111"/>
          <w:sz w:val="28"/>
          <w:sz w:val="28"/>
          <w:szCs w:val="28"/>
          <w:rtl w:val="true"/>
          <w:lang w:bidi="ar-SA"/>
        </w:rPr>
        <w:t xml:space="preserve">في اللّه لومة لائم، حتّى يفتح اللّه عزّ و جلّ عليهم قسطنطينيّة </w:t>
      </w:r>
      <w:r>
        <w:rPr>
          <w:rStyle w:val="FootnoteAnchor"/>
          <w:rtl w:val="true"/>
        </w:rPr>
        <w:footnoteReference w:id="938"/>
      </w:r>
      <w:r>
        <w:rPr>
          <w:rFonts w:ascii="Amiri" w:hAnsi="Amiri" w:eastAsia="Amiri" w:cs="Amiri"/>
          <w:color w:val="111111"/>
          <w:sz w:val="28"/>
          <w:sz w:val="28"/>
          <w:szCs w:val="28"/>
          <w:rtl w:val="true"/>
          <w:lang w:bidi="ar-SA"/>
        </w:rPr>
        <w:t xml:space="preserve">، فيصيبون نيلا عظيما، لم يصيبوا مثله قطّ، حتّى إنّهم يقتسمون </w:t>
      </w:r>
      <w:r>
        <w:rPr>
          <w:rStyle w:val="FootnoteAnchor"/>
          <w:rtl w:val="true"/>
        </w:rPr>
        <w:footnoteReference w:id="939"/>
      </w:r>
      <w:r>
        <w:rPr>
          <w:rFonts w:ascii="Amiri" w:hAnsi="Amiri" w:eastAsia="Amiri" w:cs="Amiri"/>
          <w:color w:val="111111"/>
          <w:sz w:val="28"/>
          <w:sz w:val="28"/>
          <w:szCs w:val="28"/>
          <w:rtl w:val="true"/>
          <w:lang w:bidi="ar-SA"/>
        </w:rPr>
        <w:t xml:space="preserve">بالتّرس </w:t>
      </w:r>
      <w:r>
        <w:rPr>
          <w:rStyle w:val="FootnoteAnchor"/>
          <w:rtl w:val="true"/>
        </w:rPr>
        <w:footnoteReference w:id="940"/>
      </w:r>
      <w:r>
        <w:rPr>
          <w:rFonts w:ascii="Amiri" w:hAnsi="Amiri" w:eastAsia="Amiri" w:cs="Amiri"/>
          <w:color w:val="111111"/>
          <w:sz w:val="28"/>
          <w:sz w:val="28"/>
          <w:szCs w:val="28"/>
          <w:rtl w:val="true"/>
          <w:lang w:bidi="ar-SA"/>
        </w:rPr>
        <w:t>، ثمّ يصرخ 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قد خرج المسيح الدّجّال في بلادكم و ذراريكم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فينفضّ النّاس عن المال، فمنهم الآخذ منهم و التّارك، فالآخذ نادم، و التّارك نادم،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الصّائح؟ فلا يعلمون من هو،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طليعة إلى لدّ </w:t>
      </w:r>
      <w:r>
        <w:rPr>
          <w:rStyle w:val="FootnoteAnchor"/>
          <w:rtl w:val="true"/>
        </w:rPr>
        <w:footnoteReference w:id="941"/>
      </w:r>
      <w:r>
        <w:rPr>
          <w:rFonts w:ascii="Amiri" w:hAnsi="Amiri" w:eastAsia="Amiri" w:cs="Amiri"/>
          <w:color w:val="111111"/>
          <w:sz w:val="28"/>
          <w:sz w:val="28"/>
          <w:szCs w:val="28"/>
          <w:rtl w:val="true"/>
          <w:lang w:bidi="ar-SA"/>
        </w:rPr>
        <w:t>، فإن يكن المسيح قد خرج، فيأتونكم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فينظرون فلا يرون شيئا، و يرون النّاس ساكنين </w:t>
      </w:r>
      <w:r>
        <w:rPr>
          <w:rStyle w:val="FootnoteAnchor"/>
          <w:rtl w:val="true"/>
        </w:rPr>
        <w:footnoteReference w:id="942"/>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صرخ الصّارخ إلاّ لنبأ، فاعتزموا </w:t>
      </w:r>
      <w:r>
        <w:rPr>
          <w:rStyle w:val="FootnoteAnchor"/>
          <w:rtl w:val="true"/>
        </w:rPr>
        <w:footnoteReference w:id="943"/>
      </w:r>
      <w:r>
        <w:rPr>
          <w:rFonts w:ascii="Amiri" w:hAnsi="Amiri" w:eastAsia="Amiri" w:cs="Amiri"/>
          <w:color w:val="111111"/>
          <w:sz w:val="28"/>
          <w:sz w:val="28"/>
          <w:szCs w:val="28"/>
          <w:rtl w:val="true"/>
          <w:lang w:bidi="ar-SA"/>
        </w:rPr>
        <w:t xml:space="preserve">ثمّ ارشدوا، فيعتزمون أن نخرج بأجمعنا إلى لدّ، فإن يكن بها المسيح الدّجّال نقاتله، حتّى يحكم اللّه بيننا </w:t>
      </w:r>
    </w:p>
    <w:p>
      <w:pPr>
        <w:pStyle w:val="BookText"/>
        <w:rPr/>
      </w:pPr>
      <w:r>
        <w:rPr>
          <w:rFonts w:ascii="Amiri" w:hAnsi="Amiri" w:eastAsia="Amiri" w:cs="Amiri"/>
          <w:color w:val="111111"/>
          <w:sz w:val="28"/>
          <w:sz w:val="28"/>
          <w:szCs w:val="28"/>
          <w:rtl w:val="true"/>
          <w:lang w:bidi="ar-SA"/>
        </w:rPr>
        <w:t xml:space="preserve">و بينه </w:t>
      </w:r>
      <w:r>
        <w:rPr>
          <w:rStyle w:val="FootnoteAnchor"/>
          <w:rtl w:val="true"/>
        </w:rPr>
        <w:footnoteReference w:id="944"/>
      </w:r>
      <w:r>
        <w:rPr>
          <w:rFonts w:ascii="Amiri" w:hAnsi="Amiri" w:eastAsia="Amiri" w:cs="Amiri"/>
          <w:color w:val="111111"/>
          <w:sz w:val="28"/>
          <w:sz w:val="28"/>
          <w:szCs w:val="28"/>
          <w:rtl w:val="true"/>
          <w:lang w:bidi="ar-SA"/>
        </w:rPr>
        <w:t xml:space="preserve">و هو خير الحاكمين، و إن تكن الأخرى فإنّها بلادكم و عشائركم </w:t>
      </w:r>
      <w:r>
        <w:rPr>
          <w:rStyle w:val="FootnoteAnchor"/>
          <w:rtl w:val="true"/>
        </w:rPr>
        <w:footnoteReference w:id="945"/>
      </w:r>
      <w:r>
        <w:rPr>
          <w:rFonts w:ascii="Amiri" w:hAnsi="Amiri" w:eastAsia="Amiri" w:cs="Amiri"/>
          <w:color w:val="111111"/>
          <w:sz w:val="28"/>
          <w:sz w:val="28"/>
          <w:szCs w:val="28"/>
          <w:rtl w:val="true"/>
          <w:lang w:bidi="ar-SA"/>
        </w:rPr>
        <w:t>، رجعتم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 على الصحيح</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تغزون </w:t>
      </w:r>
      <w:r>
        <w:rPr>
          <w:rStyle w:val="FootnoteAnchor"/>
          <w:rtl w:val="true"/>
        </w:rPr>
        <w:footnoteReference w:id="947"/>
      </w:r>
      <w:r>
        <w:rPr>
          <w:rFonts w:ascii="Amiri" w:hAnsi="Amiri" w:eastAsia="Amiri" w:cs="Amiri"/>
          <w:color w:val="111111"/>
          <w:sz w:val="28"/>
          <w:sz w:val="28"/>
          <w:szCs w:val="28"/>
          <w:rtl w:val="true"/>
          <w:lang w:bidi="ar-SA"/>
        </w:rPr>
        <w:t xml:space="preserve">القسطنطينيّة ثلاث غزوات، فأمّا </w:t>
      </w:r>
      <w:r>
        <w:rPr>
          <w:rStyle w:val="FootnoteAnchor"/>
          <w:rtl w:val="true"/>
        </w:rPr>
        <w:footnoteReference w:id="948"/>
      </w:r>
      <w:r>
        <w:rPr>
          <w:rFonts w:ascii="Amiri" w:hAnsi="Amiri" w:eastAsia="Amiri" w:cs="Amiri"/>
          <w:color w:val="111111"/>
          <w:sz w:val="28"/>
          <w:sz w:val="28"/>
          <w:szCs w:val="28"/>
          <w:rtl w:val="true"/>
          <w:lang w:bidi="ar-SA"/>
        </w:rPr>
        <w:t xml:space="preserve">غزوة فتكون </w:t>
      </w:r>
      <w:r>
        <w:rPr>
          <w:rStyle w:val="FootnoteAnchor"/>
          <w:rtl w:val="true"/>
        </w:rPr>
        <w:footnoteReference w:id="949"/>
      </w:r>
      <w:r>
        <w:rPr>
          <w:rFonts w:ascii="Amiri" w:hAnsi="Amiri" w:eastAsia="Amiri" w:cs="Amiri"/>
          <w:color w:val="111111"/>
          <w:sz w:val="28"/>
          <w:sz w:val="28"/>
          <w:szCs w:val="28"/>
          <w:rtl w:val="true"/>
          <w:lang w:bidi="ar-SA"/>
        </w:rPr>
        <w:t xml:space="preserve">بلاء و شدّة </w:t>
      </w:r>
      <w:r>
        <w:rPr>
          <w:rStyle w:val="FootnoteAnchor"/>
          <w:rtl w:val="true"/>
        </w:rPr>
        <w:footnoteReference w:id="950"/>
      </w:r>
      <w:r>
        <w:rPr>
          <w:rFonts w:ascii="IRNazanin" w:hAnsi="IRNazanin" w:eastAsia="IRNazanin"/>
          <w:color w:val="111111"/>
          <w:sz w:val="28"/>
          <w:sz w:val="28"/>
          <w:szCs w:val="28"/>
          <w:rtl w:val="true"/>
          <w:lang w:bidi="fa-IR"/>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الغزوة الثانية يكون بينكم و بينهم صلح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حتّى يبني فيها المسلمون المساجد </w:t>
      </w:r>
      <w:r>
        <w:rPr>
          <w:rStyle w:val="FootnoteAnchor"/>
          <w:rtl w:val="true"/>
        </w:rPr>
        <w:footnoteReference w:id="952"/>
      </w:r>
      <w:r>
        <w:rPr>
          <w:rFonts w:ascii="IRNazanin" w:hAnsi="IRNazanin" w:eastAsia="IRNazanin"/>
          <w:color w:val="111111"/>
          <w:sz w:val="28"/>
          <w:sz w:val="28"/>
          <w:szCs w:val="28"/>
          <w:rtl w:val="true"/>
          <w:lang w:bidi="fa-IR"/>
        </w:rPr>
        <w:t xml:space="preserve">و تغزون معهم </w:t>
      </w:r>
      <w:r>
        <w:rPr>
          <w:rStyle w:val="FootnoteAnchor"/>
          <w:rtl w:val="true"/>
        </w:rPr>
        <w:footnoteReference w:id="953"/>
      </w:r>
      <w:r>
        <w:rPr>
          <w:rFonts w:ascii="Amiri" w:hAnsi="Amiri" w:eastAsia="Amiri" w:cs="Amiri"/>
          <w:color w:val="111111"/>
          <w:sz w:val="28"/>
          <w:sz w:val="28"/>
          <w:szCs w:val="28"/>
          <w:rtl w:val="true"/>
          <w:lang w:bidi="ar-SA"/>
        </w:rPr>
        <w:t xml:space="preserve">من وراء القسطنطينيّة، ثمّ ترجعون إليها </w:t>
      </w:r>
      <w:r>
        <w:rPr>
          <w:rStyle w:val="FootnoteAnchor"/>
          <w:rtl w:val="true"/>
        </w:rPr>
        <w:footnoteReference w:id="954"/>
      </w:r>
      <w:r>
        <w:rPr>
          <w:rFonts w:ascii="IRNazanin" w:hAnsi="IRNazanin" w:eastAsia="IRNazanin"/>
          <w:color w:val="111111"/>
          <w:sz w:val="28"/>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 الغزوة الثالثة يفتحها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اللّه لكم </w:t>
      </w:r>
      <w:r>
        <w:rPr>
          <w:rStyle w:val="FootnoteAnchor"/>
          <w:rtl w:val="true"/>
        </w:rPr>
        <w:footnoteReference w:id="956"/>
      </w:r>
      <w:r>
        <w:rPr>
          <w:rFonts w:ascii="Amiri" w:hAnsi="Amiri" w:eastAsia="Amiri" w:cs="Amiri"/>
          <w:color w:val="111111"/>
          <w:sz w:val="28"/>
          <w:sz w:val="28"/>
          <w:szCs w:val="28"/>
          <w:rtl w:val="true"/>
          <w:lang w:bidi="ar-SA"/>
        </w:rPr>
        <w:t xml:space="preserve">بالتّكبير، </w:t>
      </w:r>
      <w:r>
        <w:rPr>
          <w:rStyle w:val="FootnoteAnchor"/>
          <w:rtl w:val="true"/>
        </w:rPr>
        <w:footnoteReference w:id="957"/>
      </w:r>
      <w:r>
        <w:rPr>
          <w:rFonts w:ascii="Amiri" w:hAnsi="Amiri" w:eastAsia="Amiri" w:cs="Amiri"/>
          <w:color w:val="111111"/>
          <w:sz w:val="28"/>
          <w:sz w:val="28"/>
          <w:szCs w:val="28"/>
          <w:rtl w:val="true"/>
          <w:lang w:bidi="ar-SA"/>
        </w:rPr>
        <w:t xml:space="preserve">فتكون على ثلاثة أثلاث؛ يخرب ثلثها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يحرق ثلثها، و يقسمون </w:t>
      </w:r>
      <w:r>
        <w:rPr>
          <w:rStyle w:val="FootnoteAnchor"/>
          <w:rtl w:val="true"/>
        </w:rPr>
        <w:footnoteReference w:id="958"/>
      </w:r>
      <w:r>
        <w:rPr>
          <w:rFonts w:ascii="Amiri" w:hAnsi="Amiri" w:eastAsia="Amiri" w:cs="Amiri"/>
          <w:color w:val="111111"/>
          <w:sz w:val="28"/>
          <w:sz w:val="28"/>
          <w:szCs w:val="28"/>
          <w:rtl w:val="true"/>
          <w:lang w:bidi="ar-SA"/>
        </w:rPr>
        <w:t>الثّلث الباقي كيلا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الإمام أبو الحسن محمّد بن عبيد 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إلى بلاد الرّوم، و جيشه مائة ألف، فيدعو ملك الرّوم إلى الإيمان فيأبى، فيقتتلان شهرين، فينصر اللّه تعالى المهديّ، و يقتل من أصحابه خلقا كثيرا، </w:t>
      </w:r>
      <w:r>
        <w:rPr>
          <w:rStyle w:val="FootnoteAnchor"/>
          <w:rtl w:val="true"/>
        </w:rPr>
        <w:footnoteReference w:id="960"/>
      </w:r>
      <w:r>
        <w:rPr>
          <w:rFonts w:ascii="Amiri" w:hAnsi="Amiri" w:eastAsia="Amiri" w:cs="Amiri"/>
          <w:color w:val="111111"/>
          <w:sz w:val="28"/>
          <w:sz w:val="28"/>
          <w:szCs w:val="28"/>
          <w:rtl w:val="true"/>
          <w:lang w:bidi="ar-SA"/>
        </w:rPr>
        <w:t xml:space="preserve">و ينهزم، و يدخل إلى القسطنطينيّة، فينزل المهديّ على بابها، و لها يومئذ سبعة أسوار، فيكبّر المهديّ سبع تكبيرات، فيخرّ كلّ سور منها، فعند ذلك يأخذها المهديّ، و يقتل من الرّوم خلقا كثيرا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يسلم على يديه خلق كثير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حمير </w:t>
      </w:r>
      <w:r>
        <w:rPr>
          <w:rStyle w:val="FootnoteAnchor"/>
          <w:rtl w:val="true"/>
        </w:rPr>
        <w:footnoteReference w:id="9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ليكوننّ لكم من عدوّكم بهذه الرّملة رملة أفريقيّة يوم يقبل الرّوم في ثمان مائة سفينة، فيقاتلونكم بهذه الرّملة، ثمّ يهزمهم اللّه تعالى، فتأخذون سفنهم، فتركبونها إلى روميّة، فإذا أتيتموها كبّرتم ثلاث تكبيرات، و يرتجّ </w:t>
      </w:r>
      <w:r>
        <w:rPr>
          <w:rStyle w:val="FootnoteAnchor"/>
          <w:rtl w:val="true"/>
        </w:rPr>
        <w:footnoteReference w:id="962"/>
      </w:r>
      <w:r>
        <w:rPr>
          <w:rFonts w:ascii="Amiri" w:hAnsi="Amiri" w:eastAsia="Amiri" w:cs="Amiri"/>
          <w:color w:val="111111"/>
          <w:sz w:val="28"/>
          <w:sz w:val="28"/>
          <w:szCs w:val="28"/>
          <w:rtl w:val="true"/>
          <w:lang w:bidi="ar-SA"/>
        </w:rPr>
        <w:t xml:space="preserve">الحصن من تكبيرتكم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فينهار في الثالثة قدر ميل، فتدخلونها، فيرسل اللّه عليهم غمامة تغشاهم فلا تنهنهكم </w:t>
      </w:r>
      <w:r>
        <w:rPr>
          <w:rStyle w:val="FootnoteAnchor"/>
          <w:rtl w:val="true"/>
        </w:rPr>
        <w:footnoteReference w:id="964"/>
      </w:r>
      <w:r>
        <w:rPr>
          <w:rFonts w:ascii="IRNazanin" w:hAnsi="IRNazanin" w:eastAsia="IRNazanin"/>
          <w:color w:val="111111"/>
          <w:sz w:val="28"/>
          <w:sz w:val="28"/>
          <w:szCs w:val="28"/>
          <w:rtl w:val="true"/>
          <w:lang w:bidi="fa-IR"/>
        </w:rPr>
        <w:t xml:space="preserve">حتّى تدخلوها </w:t>
      </w:r>
      <w:r>
        <w:rPr>
          <w:rStyle w:val="FootnoteAnchor"/>
          <w:rtl w:val="true"/>
        </w:rPr>
        <w:footnoteReference w:id="965"/>
      </w:r>
      <w:r>
        <w:rPr>
          <w:rFonts w:ascii="Amiri" w:hAnsi="Amiri" w:eastAsia="Amiri" w:cs="Amiri"/>
          <w:color w:val="111111"/>
          <w:sz w:val="28"/>
          <w:sz w:val="28"/>
          <w:szCs w:val="28"/>
          <w:rtl w:val="true"/>
          <w:lang w:bidi="ar-SA"/>
        </w:rPr>
        <w:t>، فلا تنجلي تلك الغبرة حتّى تكونوا على فرشهم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حذيفة بن اليمان رضي اللّه عنه، في قصّة </w:t>
      </w:r>
      <w:r>
        <w:rPr>
          <w:rStyle w:val="FootnoteAnchor"/>
          <w:rtl w:val="true"/>
        </w:rPr>
        <w:footnoteReference w:id="967"/>
      </w:r>
      <w:r>
        <w:rPr>
          <w:rFonts w:ascii="Amiri" w:hAnsi="Amiri" w:eastAsia="Amiri" w:cs="Amiri"/>
          <w:color w:val="111111"/>
          <w:sz w:val="28"/>
          <w:sz w:val="28"/>
          <w:szCs w:val="28"/>
          <w:rtl w:val="true"/>
          <w:lang w:bidi="ar-SA"/>
        </w:rPr>
        <w:t>المهديّ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أنّه ليس أحد منكم من ولد آدم إلاّ و قد ألمّ بذنب، إلاّ يحيى بن زكريا، فإنه لم يخط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 جلّ منّ عليكم بتوبة تطهّركم من الذّنوب، كما يطهّر الثّوب النّقيّ من الدّنس، لا يمرّون بحصن </w:t>
      </w:r>
      <w:r>
        <w:rPr>
          <w:rStyle w:val="FootnoteAnchor"/>
          <w:rtl w:val="true"/>
        </w:rPr>
        <w:footnoteReference w:id="968"/>
      </w:r>
      <w:r>
        <w:rPr>
          <w:rFonts w:ascii="Amiri" w:hAnsi="Amiri" w:eastAsia="Amiri" w:cs="Amiri"/>
          <w:color w:val="111111"/>
          <w:sz w:val="28"/>
          <w:sz w:val="28"/>
          <w:szCs w:val="28"/>
          <w:rtl w:val="true"/>
          <w:lang w:bidi="ar-SA"/>
        </w:rPr>
        <w:t>من أرض الرّوم، فيكبّرون عليه إلاّ خرّ حائطه، فيقتلون مقاتلته حتّى يدخلون مدينة الكفر القسطنطينيّة، فيكبّرون عليها أربع تكبيرات، فيسقط حائطها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يهلك قسطنطينيّة و روميّة، و تدخلونها، فتقتلون بها أربع مائة ألف، و تستخرجون منها كنوزا كثيرة؛ ذهبا، و كنوز جوهر، تقيمون في دار البلاط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الملك</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تقيمون بها سنة تبنون المساجد، ثمّ ترحلون منها، حتّى تأتوا </w:t>
      </w:r>
    </w:p>
    <w:p>
      <w:pPr>
        <w:pStyle w:val="BookText"/>
        <w:rPr/>
      </w:pPr>
      <w:r>
        <w:rPr>
          <w:rFonts w:ascii="Amiri" w:hAnsi="Amiri" w:eastAsia="Amiri" w:cs="Amiri"/>
          <w:color w:val="111111"/>
          <w:sz w:val="28"/>
          <w:sz w:val="28"/>
          <w:szCs w:val="28"/>
          <w:rtl w:val="true"/>
          <w:lang w:bidi="ar-SA"/>
        </w:rPr>
        <w:t xml:space="preserve">مدينة يقال لها مرد قاريه </w:t>
      </w:r>
      <w:r>
        <w:rPr>
          <w:rStyle w:val="FootnoteAnchor"/>
          <w:rtl w:val="true"/>
        </w:rPr>
        <w:footnoteReference w:id="969"/>
      </w:r>
      <w:r>
        <w:rPr>
          <w:rFonts w:ascii="Amiri" w:hAnsi="Amiri" w:eastAsia="Amiri" w:cs="Amiri"/>
          <w:color w:val="111111"/>
          <w:sz w:val="28"/>
          <w:sz w:val="28"/>
          <w:szCs w:val="28"/>
          <w:rtl w:val="true"/>
          <w:lang w:bidi="ar-SA"/>
        </w:rPr>
        <w:t xml:space="preserve">، فبينما أنتم فيها تقسمون </w:t>
      </w:r>
      <w:r>
        <w:rPr>
          <w:rStyle w:val="FootnoteAnchor"/>
          <w:rtl w:val="true"/>
        </w:rPr>
        <w:footnoteReference w:id="970"/>
      </w:r>
      <w:r>
        <w:rPr>
          <w:rFonts w:ascii="Amiri" w:hAnsi="Amiri" w:eastAsia="Amiri" w:cs="Amiri"/>
          <w:color w:val="111111"/>
          <w:sz w:val="28"/>
          <w:sz w:val="28"/>
          <w:szCs w:val="28"/>
          <w:rtl w:val="true"/>
          <w:lang w:bidi="ar-SA"/>
        </w:rPr>
        <w:t>كنوزها، إذ سمعتم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قد خلفكم في أهليكم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فترجعون فإذا الأمر باطل، فعند ذلك تأخذون في اقتناء سفن، خشبها من جبل لبنان، و حبالها من نخل </w:t>
      </w:r>
      <w:r>
        <w:rPr>
          <w:rStyle w:val="FootnoteAnchor"/>
          <w:rtl w:val="true"/>
        </w:rPr>
        <w:footnoteReference w:id="971"/>
      </w:r>
      <w:r>
        <w:rPr>
          <w:rFonts w:ascii="Amiri" w:hAnsi="Amiri" w:eastAsia="Amiri" w:cs="Amiri"/>
          <w:color w:val="111111"/>
          <w:sz w:val="28"/>
          <w:sz w:val="28"/>
          <w:szCs w:val="28"/>
          <w:rtl w:val="true"/>
          <w:lang w:bidi="ar-SA"/>
        </w:rPr>
        <w:t xml:space="preserve">بيسان، فتركبون من مدينة يقال لها عكّا، في ألف مركب، من ساحل الأردنّ بالشّام، و أنتم يومئذ أربعة أجناد، أهل المشرق، و أهل المغرب، و أهل الشّام، و أهل الحجاز؛ كأنّكم </w:t>
      </w:r>
      <w:r>
        <w:rPr>
          <w:rStyle w:val="FootnoteAnchor"/>
          <w:rtl w:val="true"/>
        </w:rPr>
        <w:footnoteReference w:id="972"/>
      </w:r>
      <w:r>
        <w:rPr>
          <w:rFonts w:ascii="Amiri" w:hAnsi="Amiri" w:eastAsia="Amiri" w:cs="Amiri"/>
          <w:color w:val="111111"/>
          <w:sz w:val="28"/>
          <w:sz w:val="28"/>
          <w:szCs w:val="28"/>
          <w:rtl w:val="true"/>
          <w:lang w:bidi="ar-SA"/>
        </w:rPr>
        <w:t xml:space="preserve">ولد رجل واحد، قد أذهب اللّه عزّ و جلّ الشّحناء و التّباغض من قلوبكم </w:t>
      </w:r>
      <w:r>
        <w:rPr>
          <w:rStyle w:val="FootnoteAnchor"/>
          <w:rtl w:val="true"/>
        </w:rPr>
        <w:footnoteReference w:id="973"/>
      </w:r>
      <w:r>
        <w:rPr>
          <w:rFonts w:ascii="Amiri" w:hAnsi="Amiri" w:eastAsia="Amiri" w:cs="Amiri"/>
          <w:color w:val="111111"/>
          <w:sz w:val="28"/>
          <w:sz w:val="28"/>
          <w:szCs w:val="28"/>
          <w:rtl w:val="true"/>
          <w:lang w:bidi="ar-SA"/>
        </w:rPr>
        <w:t xml:space="preserve">، فتسيرون من عكّا إلى روميّة، فبينما أنتم تحتها معسكرين، إذ خرج إليكم راهب من روميّة، عالم من علمائهم </w:t>
      </w:r>
      <w:r>
        <w:rPr>
          <w:rStyle w:val="FootnoteAnchor"/>
          <w:rtl w:val="true"/>
        </w:rPr>
        <w:footnoteReference w:id="974"/>
      </w:r>
      <w:r>
        <w:rPr>
          <w:rFonts w:ascii="Amiri" w:hAnsi="Amiri" w:eastAsia="Amiri" w:cs="Amiri"/>
          <w:color w:val="111111"/>
          <w:sz w:val="28"/>
          <w:sz w:val="28"/>
          <w:szCs w:val="28"/>
          <w:rtl w:val="true"/>
          <w:lang w:bidi="ar-SA"/>
        </w:rPr>
        <w:t>صاحب كتب، حتّى يدخل عسكركم،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إمامكم؟</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فيقعد إليه، فيسأله عن صفة الجبّار تبارك و تعالى، و صفة الملائكة، و صفة الجنّة و النّار، و صفة آدم، و صفة الأنبياء عليهم السّلام، حتّى </w:t>
      </w:r>
    </w:p>
    <w:p>
      <w:pPr>
        <w:pStyle w:val="BookText"/>
        <w:rPr/>
      </w:pPr>
      <w:r>
        <w:rPr>
          <w:rFonts w:ascii="Amiri" w:hAnsi="Amiri" w:eastAsia="Amiri" w:cs="Amiri"/>
          <w:color w:val="111111"/>
          <w:sz w:val="28"/>
          <w:sz w:val="28"/>
          <w:szCs w:val="28"/>
          <w:rtl w:val="true"/>
          <w:lang w:bidi="ar-SA"/>
        </w:rPr>
        <w:t>يبلغ إلى موسى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دينكم دين اللّه، و دين أنبيائه، و لم يرض دينا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يأكل أهل الجنّة و يشربون؟</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 الرّاهب ساجدا ساعة،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ديني غيره، و هذا دين موسى، و اللّه عزّ و جلّ أنزله على موسى عليه السّلام، و إنّ صفة نبيّكم عندنا </w:t>
      </w:r>
      <w:r>
        <w:rPr>
          <w:rStyle w:val="FootnoteAnchor"/>
          <w:rtl w:val="true"/>
        </w:rPr>
        <w:footnoteReference w:id="975"/>
      </w:r>
      <w:r>
        <w:rPr>
          <w:rFonts w:ascii="Amiri" w:hAnsi="Amiri" w:eastAsia="Amiri" w:cs="Amiri"/>
          <w:color w:val="111111"/>
          <w:sz w:val="28"/>
          <w:sz w:val="28"/>
          <w:szCs w:val="28"/>
          <w:rtl w:val="true"/>
          <w:lang w:bidi="ar-SA"/>
        </w:rPr>
        <w:t xml:space="preserve">في الإنجيل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البرقليط </w:t>
      </w:r>
      <w:r>
        <w:rPr>
          <w:rStyle w:val="FootnoteAnchor"/>
          <w:rtl w:val="true"/>
        </w:rPr>
        <w:footnoteReference w:id="976"/>
      </w:r>
      <w:r>
        <w:rPr>
          <w:rFonts w:ascii="Amiri" w:hAnsi="Amiri" w:eastAsia="Amiri" w:cs="Amiri"/>
          <w:color w:val="111111"/>
          <w:sz w:val="28"/>
          <w:sz w:val="28"/>
          <w:szCs w:val="28"/>
          <w:rtl w:val="true"/>
          <w:lang w:bidi="ar-SA"/>
        </w:rPr>
        <w:t xml:space="preserve">صاحب الجمل الأحمر، و أنتم أصحاب هذه المدينة، فدعوني أدخل إليهم </w:t>
      </w:r>
      <w:r>
        <w:rPr>
          <w:rStyle w:val="FootnoteAnchor"/>
          <w:rtl w:val="true"/>
        </w:rPr>
        <w:footnoteReference w:id="977"/>
      </w:r>
      <w:r>
        <w:rPr>
          <w:rFonts w:ascii="IRNazanin" w:hAnsi="IRNazanin" w:eastAsia="IRNazanin"/>
          <w:color w:val="111111"/>
          <w:sz w:val="28"/>
          <w:sz w:val="28"/>
          <w:szCs w:val="28"/>
          <w:rtl w:val="true"/>
          <w:lang w:bidi="fa-IR"/>
        </w:rPr>
        <w:t xml:space="preserve">فأدعوهم؛ فإنّ العذاب قد أظلّ </w:t>
      </w:r>
      <w:r>
        <w:rPr>
          <w:rStyle w:val="FootnoteAnchor"/>
          <w:rtl w:val="true"/>
        </w:rPr>
        <w:footnoteReference w:id="978"/>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فيتوسّط المدينة، فيصيح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روميّة، جاءكم ولد إسماعيل ابن إبراهيم، الأمّة </w:t>
      </w:r>
      <w:r>
        <w:rPr>
          <w:rStyle w:val="FootnoteAnchor"/>
          <w:rtl w:val="true"/>
        </w:rPr>
        <w:footnoteReference w:id="979"/>
      </w:r>
      <w:r>
        <w:rPr>
          <w:rFonts w:ascii="Amiri" w:hAnsi="Amiri" w:eastAsia="Amiri" w:cs="Amiri"/>
          <w:color w:val="111111"/>
          <w:sz w:val="28"/>
          <w:sz w:val="28"/>
          <w:szCs w:val="28"/>
          <w:rtl w:val="true"/>
          <w:lang w:bidi="ar-SA"/>
        </w:rPr>
        <w:t xml:space="preserve">الّذين تجدونهم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التّوراة و الإنجيل، نبيّهم صاحب الجمل الأحمر، فأجيبوهم و أطيعوا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فيثبون إليه فيقتلونه، فيبعث اللّه عزّ و جلّ إليهم </w:t>
      </w:r>
      <w:r>
        <w:rPr>
          <w:rStyle w:val="FootnoteAnchor"/>
          <w:rtl w:val="true"/>
        </w:rPr>
        <w:footnoteReference w:id="981"/>
      </w:r>
      <w:r>
        <w:rPr>
          <w:rFonts w:ascii="IRNazanin" w:hAnsi="IRNazanin" w:eastAsia="IRNazanin"/>
          <w:color w:val="111111"/>
          <w:sz w:val="28"/>
          <w:sz w:val="28"/>
          <w:szCs w:val="28"/>
          <w:rtl w:val="true"/>
          <w:lang w:bidi="fa-IR"/>
        </w:rPr>
        <w:t xml:space="preserve">نارا من </w:t>
      </w:r>
    </w:p>
    <w:p>
      <w:pPr>
        <w:pStyle w:val="BookText"/>
        <w:rPr/>
      </w:pPr>
      <w:r>
        <w:rPr>
          <w:rFonts w:ascii="Amiri" w:hAnsi="Amiri" w:eastAsia="Amiri" w:cs="Amiri"/>
          <w:color w:val="111111"/>
          <w:sz w:val="28"/>
          <w:sz w:val="28"/>
          <w:szCs w:val="28"/>
          <w:rtl w:val="true"/>
          <w:lang w:bidi="ar-SA"/>
        </w:rPr>
        <w:t>السّماء، كأنّها عمود، حتىّ تتوسّط المدينة، فيقوم إمام المسلمين،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الرّاهب قد استشهد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ذلك الرّاهب أمّة وحده، ثمّ يكبّرون عليها أربع تكبيرات، فيسقط حائطها؛ و إنّما سمّيت روميّة لأنّها كرمّانة، من كثرة الخلق </w:t>
      </w:r>
      <w:r>
        <w:rPr>
          <w:rStyle w:val="FootnoteAnchor"/>
          <w:rtl w:val="true"/>
        </w:rPr>
        <w:footnoteReference w:id="982"/>
      </w:r>
      <w:r>
        <w:rPr>
          <w:rFonts w:ascii="Amiri" w:hAnsi="Amiri" w:eastAsia="Amiri" w:cs="Amiri"/>
          <w:color w:val="111111"/>
          <w:sz w:val="28"/>
          <w:sz w:val="28"/>
          <w:szCs w:val="28"/>
          <w:rtl w:val="true"/>
          <w:lang w:bidi="ar-SA"/>
        </w:rPr>
        <w:t>فيها، فيقتلون بها ستّمائة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الملحمة، فسمّى الملحمة من عدد القوم، و أنا أفسّرها لكم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يحضرها اثنا عشر ملكا من الرّوم، أصغرهم و أقلّهم مقاتلة صاحب الرّوم، و لكنهم كانوا هم </w:t>
      </w:r>
      <w:r>
        <w:rPr>
          <w:rStyle w:val="FootnoteAnchor"/>
          <w:rtl w:val="true"/>
        </w:rPr>
        <w:footnoteReference w:id="984"/>
      </w:r>
      <w:r>
        <w:rPr>
          <w:rFonts w:ascii="Amiri" w:hAnsi="Amiri" w:eastAsia="Amiri" w:cs="Amiri"/>
          <w:color w:val="111111"/>
          <w:sz w:val="28"/>
          <w:sz w:val="28"/>
          <w:szCs w:val="28"/>
          <w:rtl w:val="true"/>
          <w:lang w:bidi="ar-SA"/>
        </w:rPr>
        <w:t xml:space="preserve">الدّعاة، و هم دعوا تلك الأمم، و استمدّوا بهم، و حرام على أحد يرى عليه حقّا للإسلام أن لا ينصر الإسلام يومئذ، و ليبلغنّ مدد المسلمين </w:t>
      </w:r>
      <w:r>
        <w:rPr>
          <w:rStyle w:val="FootnoteAnchor"/>
          <w:rtl w:val="true"/>
        </w:rPr>
        <w:footnoteReference w:id="985"/>
      </w:r>
      <w:r>
        <w:rPr>
          <w:rFonts w:ascii="Amiri" w:hAnsi="Amiri" w:eastAsia="Amiri" w:cs="Amiri"/>
          <w:color w:val="111111"/>
          <w:sz w:val="28"/>
          <w:sz w:val="28"/>
          <w:szCs w:val="28"/>
          <w:rtl w:val="true"/>
          <w:lang w:bidi="ar-SA"/>
        </w:rPr>
        <w:t xml:space="preserve">يومئذ صنعاء </w:t>
      </w:r>
      <w:r>
        <w:rPr>
          <w:rStyle w:val="FootnoteAnchor"/>
          <w:rtl w:val="true"/>
        </w:rPr>
        <w:footnoteReference w:id="986"/>
      </w:r>
      <w:r>
        <w:rPr>
          <w:rFonts w:ascii="IRNazanin" w:hAnsi="IRNazanin" w:eastAsia="IRNazanin"/>
          <w:color w:val="111111"/>
          <w:sz w:val="28"/>
          <w:sz w:val="28"/>
          <w:szCs w:val="28"/>
          <w:rtl w:val="true"/>
          <w:lang w:bidi="fa-IR"/>
        </w:rPr>
        <w:t xml:space="preserve">الجند، </w:t>
      </w:r>
    </w:p>
    <w:p>
      <w:pPr>
        <w:pStyle w:val="BookText"/>
        <w:rPr/>
      </w:pPr>
      <w:r>
        <w:rPr>
          <w:rFonts w:ascii="Amiri" w:hAnsi="Amiri" w:eastAsia="Amiri" w:cs="Amiri"/>
          <w:color w:val="111111"/>
          <w:sz w:val="28"/>
          <w:sz w:val="28"/>
          <w:szCs w:val="28"/>
          <w:rtl w:val="true"/>
          <w:lang w:bidi="ar-SA"/>
        </w:rPr>
        <w:t xml:space="preserve">و حرام على أحد يرى عليه حقّا للنّصرانية أن لا ينصرها يومئذ، </w:t>
      </w:r>
      <w:r>
        <w:rPr>
          <w:rStyle w:val="FootnoteAnchor"/>
          <w:rtl w:val="true"/>
        </w:rPr>
        <w:footnoteReference w:id="987"/>
      </w:r>
      <w:r>
        <w:rPr>
          <w:rFonts w:ascii="Amiri" w:hAnsi="Amiri" w:eastAsia="Amiri" w:cs="Amiri"/>
          <w:color w:val="111111"/>
          <w:sz w:val="28"/>
          <w:sz w:val="28"/>
          <w:szCs w:val="28"/>
          <w:rtl w:val="true"/>
          <w:lang w:bidi="ar-SA"/>
        </w:rPr>
        <w:t xml:space="preserve">و لتمدّنّهم يومئذ الجزيرة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بثلاثين ألف نصرانيّ، يترك الرّجل فدّائه،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أنصر النّصرانيّة، و يسلّط الحديد بعضه على بعض، فما يضرّ رجلا يومئذ </w:t>
      </w:r>
      <w:r>
        <w:rPr>
          <w:rStyle w:val="FootnoteAnchor"/>
          <w:rtl w:val="true"/>
        </w:rPr>
        <w:footnoteReference w:id="988"/>
      </w:r>
      <w:r>
        <w:rPr>
          <w:rFonts w:ascii="Amiri" w:hAnsi="Amiri" w:eastAsia="Amiri" w:cs="Amiri"/>
          <w:color w:val="111111"/>
          <w:sz w:val="28"/>
          <w:sz w:val="28"/>
          <w:szCs w:val="28"/>
          <w:rtl w:val="true"/>
          <w:lang w:bidi="ar-SA"/>
        </w:rPr>
        <w:t xml:space="preserve">كان معه سيف لا </w:t>
      </w:r>
      <w:r>
        <w:rPr>
          <w:rStyle w:val="FootnoteAnchor"/>
          <w:rtl w:val="true"/>
        </w:rPr>
        <w:footnoteReference w:id="989"/>
      </w:r>
      <w:r>
        <w:rPr>
          <w:rFonts w:ascii="Amiri" w:hAnsi="Amiri" w:eastAsia="Amiri" w:cs="Amiri"/>
          <w:color w:val="111111"/>
          <w:sz w:val="28"/>
          <w:sz w:val="28"/>
          <w:szCs w:val="28"/>
          <w:rtl w:val="true"/>
          <w:lang w:bidi="ar-SA"/>
        </w:rPr>
        <w:t xml:space="preserve">يجدع الأنف ألاّ يكون مكانه الصّمصامة </w:t>
      </w:r>
      <w:r>
        <w:rPr>
          <w:rStyle w:val="FootnoteAnchor"/>
          <w:rtl w:val="true"/>
        </w:rPr>
        <w:footnoteReference w:id="990"/>
      </w:r>
      <w:r>
        <w:rPr>
          <w:rFonts w:ascii="Amiri" w:hAnsi="Amiri" w:eastAsia="Amiri" w:cs="Amiri"/>
          <w:color w:val="111111"/>
          <w:sz w:val="28"/>
          <w:sz w:val="28"/>
          <w:szCs w:val="28"/>
          <w:rtl w:val="true"/>
          <w:lang w:bidi="ar-SA"/>
        </w:rPr>
        <w:t xml:space="preserve">، لا يضع سيفه يومئذ على درع و لا غيره إلاّ قطعه، و حرام على جيش أن يترك النّصر، يلقي </w:t>
      </w:r>
      <w:r>
        <w:rPr>
          <w:rStyle w:val="FootnoteAnchor"/>
          <w:rtl w:val="true"/>
        </w:rPr>
        <w:footnoteReference w:id="991"/>
      </w:r>
      <w:r>
        <w:rPr>
          <w:rFonts w:ascii="Amiri" w:hAnsi="Amiri" w:eastAsia="Amiri" w:cs="Amiri"/>
          <w:color w:val="111111"/>
          <w:sz w:val="28"/>
          <w:sz w:val="28"/>
          <w:szCs w:val="28"/>
          <w:rtl w:val="true"/>
          <w:lang w:bidi="ar-SA"/>
        </w:rPr>
        <w:t xml:space="preserve">اللّه تعالى الصّبر </w:t>
      </w:r>
      <w:r>
        <w:rPr>
          <w:rStyle w:val="FootnoteAnchor"/>
          <w:rtl w:val="true"/>
        </w:rPr>
        <w:footnoteReference w:id="992"/>
      </w:r>
      <w:r>
        <w:rPr>
          <w:rFonts w:ascii="Amiri" w:hAnsi="Amiri" w:eastAsia="Amiri" w:cs="Amiri"/>
          <w:color w:val="111111"/>
          <w:sz w:val="28"/>
          <w:sz w:val="28"/>
          <w:szCs w:val="28"/>
          <w:rtl w:val="true"/>
          <w:lang w:bidi="ar-SA"/>
        </w:rPr>
        <w:t xml:space="preserve">على هؤلاء، و على هؤلاء، و يسلّط الحديد بعضه على بعض ليشتدّ البلاء، فيقتل يومئذ من المسلمين ثلث، و يفرّ ثلث، فيقعون في مهيل من الأرض، يعني هؤلاء، لا يرون الجنّة، و لا يرون أهلهم </w:t>
      </w:r>
      <w:r>
        <w:rPr>
          <w:rStyle w:val="FootnoteAnchor"/>
          <w:rtl w:val="true"/>
        </w:rPr>
        <w:footnoteReference w:id="993"/>
      </w:r>
      <w:r>
        <w:rPr>
          <w:rFonts w:ascii="Amiri" w:hAnsi="Amiri" w:eastAsia="Amiri" w:cs="Amiri"/>
          <w:color w:val="111111"/>
          <w:sz w:val="28"/>
          <w:sz w:val="28"/>
          <w:szCs w:val="28"/>
          <w:rtl w:val="true"/>
          <w:lang w:bidi="ar-SA"/>
        </w:rPr>
        <w:t>أبدا، و يصبر ثلث، فيحرسونهم ثلاثة أيّام، لا يفرّون كما فرّ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الثّالث،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ما تنتظرون، قوموا فادخلوا الجنّة كما دخلها إخوانكم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فيومئذ ينزّل اللّه تعالى نصره، و يغضب اللّه لدينه، و يضرب بسيفه، </w:t>
      </w:r>
    </w:p>
    <w:p>
      <w:pPr>
        <w:pStyle w:val="BookText"/>
        <w:rPr/>
      </w:pPr>
      <w:r>
        <w:rPr>
          <w:rFonts w:ascii="Amiri" w:hAnsi="Amiri" w:eastAsia="Amiri" w:cs="Amiri"/>
          <w:color w:val="111111"/>
          <w:sz w:val="28"/>
          <w:sz w:val="28"/>
          <w:szCs w:val="28"/>
          <w:rtl w:val="true"/>
          <w:lang w:bidi="ar-SA"/>
        </w:rPr>
        <w:t>و يطعن برمحه، و يرمي بسهمه، لا يحلّ لنصرانيّ يحمل بعد ذلك اليوم سلاحا حتّى تقوم السّاعة، و يضرب المسلمون أقفاءهم مدبرين، لا يمرّون بحصن إلاّ فتح، و لا مدينة إلاّ فتحت، حتّى يردوا القسطنطينيّة، فيكبّرون اللّه تعالى و يقدّسونه و يحمدونه، فيهدم اللّه ما بين اثني عشر برجا، و يدخلها المسلمون، فيومئذ تقتل مقاتلتها، و تفتضّ عذارها، و يأمرها اللّه فتظهر كنوزها، فآخذ و تارك، فيندم الآخذ، و يندم التّارك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تجتمع </w:t>
      </w:r>
      <w:r>
        <w:rPr>
          <w:rStyle w:val="FootnoteAnchor"/>
          <w:rtl w:val="true"/>
        </w:rPr>
        <w:footnoteReference w:id="994"/>
      </w:r>
      <w:r>
        <w:rPr>
          <w:rFonts w:ascii="IRNazanin" w:hAnsi="IRNazanin" w:eastAsia="IRNazanin"/>
          <w:color w:val="111111"/>
          <w:sz w:val="28"/>
          <w:sz w:val="28"/>
          <w:szCs w:val="28"/>
          <w:rtl w:val="true"/>
          <w:lang w:bidi="fa-IR"/>
        </w:rPr>
        <w:t>ندامتهما؟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يندم الآخذ أن لا يكون ازداد، و يندم التّارك أن لا يكون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لترغّبنا في الدّنيا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ما أصابوا منها عونا لهم </w:t>
      </w:r>
      <w:r>
        <w:rPr>
          <w:rStyle w:val="FootnoteAnchor"/>
          <w:rtl w:val="true"/>
        </w:rPr>
        <w:footnoteReference w:id="995"/>
      </w:r>
      <w:r>
        <w:rPr>
          <w:rFonts w:ascii="Amiri" w:hAnsi="Amiri" w:eastAsia="Amiri" w:cs="Amiri"/>
          <w:color w:val="111111"/>
          <w:sz w:val="28"/>
          <w:sz w:val="28"/>
          <w:szCs w:val="28"/>
          <w:rtl w:val="true"/>
          <w:lang w:bidi="ar-SA"/>
        </w:rPr>
        <w:t>على سنين شداد، و سنين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يأتيهم آت و هم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الدّجّال في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حيارى، فلا يجدونه خرج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يلبث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يخرج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كثير بن عبد اللّه بن عمرو بن عوف،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تكون أدنى مسالح </w:t>
      </w:r>
      <w:r>
        <w:rPr>
          <w:rStyle w:val="FootnoteAnchor"/>
          <w:rtl w:val="true"/>
        </w:rPr>
        <w:footnoteReference w:id="999"/>
      </w:r>
      <w:r>
        <w:rPr>
          <w:rFonts w:ascii="Amiri" w:hAnsi="Amiri" w:eastAsia="Amiri" w:cs="Amiri"/>
          <w:color w:val="111111"/>
          <w:sz w:val="28"/>
          <w:sz w:val="28"/>
          <w:szCs w:val="28"/>
          <w:rtl w:val="true"/>
          <w:lang w:bidi="ar-SA"/>
        </w:rPr>
        <w:t xml:space="preserve">المسلمين ببولاء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يا عليّ، يا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ستقاتلون بني الأصفر، و يقاتلونهم </w:t>
      </w:r>
      <w:r>
        <w:rPr>
          <w:rStyle w:val="FootnoteAnchor"/>
          <w:rtl w:val="true"/>
        </w:rPr>
        <w:footnoteReference w:id="1001"/>
      </w:r>
      <w:r>
        <w:rPr>
          <w:rFonts w:ascii="Amiri" w:hAnsi="Amiri" w:eastAsia="Amiri" w:cs="Amiri"/>
          <w:color w:val="111111"/>
          <w:sz w:val="28"/>
          <w:sz w:val="28"/>
          <w:szCs w:val="28"/>
          <w:rtl w:val="true"/>
          <w:lang w:bidi="ar-SA"/>
        </w:rPr>
        <w:t xml:space="preserve">الّذين من بعدكم، حتّى تخرج إليهم روقة الإسلام، من </w:t>
      </w:r>
      <w:r>
        <w:rPr>
          <w:rStyle w:val="FootnoteAnchor"/>
          <w:rtl w:val="true"/>
        </w:rPr>
        <w:footnoteReference w:id="1002"/>
      </w:r>
      <w:r>
        <w:rPr>
          <w:rFonts w:ascii="Amiri" w:hAnsi="Amiri" w:eastAsia="Amiri" w:cs="Amiri"/>
          <w:color w:val="111111"/>
          <w:sz w:val="28"/>
          <w:sz w:val="28"/>
          <w:szCs w:val="28"/>
          <w:rtl w:val="true"/>
          <w:lang w:bidi="ar-SA"/>
        </w:rPr>
        <w:t xml:space="preserve">أهل الحجاز، الّذين لا يخافون في اللّه لومة لائم، فيفتحون </w:t>
      </w:r>
      <w:r>
        <w:rPr>
          <w:rStyle w:val="FootnoteAnchor"/>
          <w:rtl w:val="true"/>
        </w:rPr>
        <w:footnoteReference w:id="1003"/>
      </w:r>
      <w:r>
        <w:rPr>
          <w:rFonts w:ascii="Amiri" w:hAnsi="Amiri" w:eastAsia="Amiri" w:cs="Amiri"/>
          <w:color w:val="111111"/>
          <w:sz w:val="28"/>
          <w:sz w:val="28"/>
          <w:szCs w:val="28"/>
          <w:rtl w:val="true"/>
          <w:lang w:bidi="ar-SA"/>
        </w:rPr>
        <w:t>القسطنطينيّة بالتّسبيح و التّكبير، فيصيبون غنائم لم يصيبوا مثلها، حتّى يقتسموا بالأترسة، و يأتي آت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قد خرج في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كذبة، فالآخذ نادم، و التّارك نادم</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اللّه الذين ينصر </w:t>
      </w:r>
      <w:r>
        <w:rPr>
          <w:rStyle w:val="FootnoteAnchor"/>
          <w:rtl w:val="true"/>
        </w:rPr>
        <w:footnoteReference w:id="1005"/>
      </w:r>
      <w:r>
        <w:rPr>
          <w:rFonts w:ascii="Amiri" w:hAnsi="Amiri" w:eastAsia="Amiri" w:cs="Amiri"/>
          <w:color w:val="111111"/>
          <w:sz w:val="28"/>
          <w:sz w:val="28"/>
          <w:szCs w:val="28"/>
          <w:rtl w:val="true"/>
          <w:lang w:bidi="ar-SA"/>
        </w:rPr>
        <w:t xml:space="preserve">يوم الملحمة الكبرى أهل إيمان </w:t>
      </w:r>
      <w:r>
        <w:rPr>
          <w:rStyle w:val="FootnoteAnchor"/>
          <w:rtl w:val="true"/>
        </w:rPr>
        <w:footnoteReference w:id="1006"/>
      </w:r>
      <w:r>
        <w:rPr>
          <w:rFonts w:ascii="Amiri" w:hAnsi="Amiri" w:eastAsia="Amiri" w:cs="Amiri"/>
          <w:color w:val="111111"/>
          <w:sz w:val="28"/>
          <w:sz w:val="28"/>
          <w:szCs w:val="28"/>
          <w:rtl w:val="true"/>
          <w:lang w:bidi="ar-SA"/>
        </w:rPr>
        <w:t>، و لا غشّ فيهم، يفتحها اللّه عزّ و جلّ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يسيرون فيدخلون أرض الرّوم، فلا يمرّون بحصن إلاّ استنزلوه، و لا بأرض إلاّ دانت لهم، حتّى ينتهوا إلى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فييبّسه اللّه عزّ و جلّ لهم، حتّى تجوز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يسيرون حتّى ينزلوا على </w:t>
      </w:r>
      <w:r>
        <w:rPr>
          <w:rStyle w:val="FootnoteAnchor"/>
          <w:rtl w:val="true"/>
        </w:rPr>
        <w:footnoteReference w:id="1007"/>
      </w:r>
      <w:r>
        <w:rPr>
          <w:rFonts w:ascii="Amiri" w:hAnsi="Amiri" w:eastAsia="Amiri" w:cs="Amiri"/>
          <w:color w:val="111111"/>
          <w:sz w:val="28"/>
          <w:sz w:val="28"/>
          <w:szCs w:val="28"/>
          <w:rtl w:val="true"/>
          <w:lang w:bidi="ar-SA"/>
        </w:rPr>
        <w:t xml:space="preserve">القسطنطينيّة، فيقاتلونهم، فيقعدون عليهم يوما، حتّى يروا حائطها، فيكبّرون تكبيرة، فيضع اللّه عزّ و جلّ لهم </w:t>
      </w:r>
      <w:r>
        <w:rPr>
          <w:rStyle w:val="FootnoteAnchor"/>
          <w:rtl w:val="true"/>
        </w:rPr>
        <w:footnoteReference w:id="1008"/>
      </w:r>
      <w:r>
        <w:rPr>
          <w:rFonts w:ascii="Amiri" w:hAnsi="Amiri" w:eastAsia="Amiri" w:cs="Amiri"/>
          <w:color w:val="111111"/>
          <w:sz w:val="28"/>
          <w:sz w:val="28"/>
          <w:szCs w:val="28"/>
          <w:rtl w:val="true"/>
          <w:lang w:bidi="ar-SA"/>
        </w:rPr>
        <w:t xml:space="preserve">ما بين برجين، حتّى ينهضوا إليها، و لا يدخلوها حتّى يعودوا إليها في اليوم الثاني، فيفعلون </w:t>
      </w:r>
      <w:r>
        <w:rPr>
          <w:rStyle w:val="FootnoteAnchor"/>
          <w:rtl w:val="true"/>
        </w:rPr>
        <w:footnoteReference w:id="1009"/>
      </w:r>
      <w:r>
        <w:rPr>
          <w:rFonts w:ascii="Amiri" w:hAnsi="Amiri" w:eastAsia="Amiri" w:cs="Amiri"/>
          <w:color w:val="111111"/>
          <w:sz w:val="28"/>
          <w:sz w:val="28"/>
          <w:szCs w:val="28"/>
          <w:rtl w:val="true"/>
          <w:lang w:bidi="ar-SA"/>
        </w:rPr>
        <w:t xml:space="preserve">مثل ذلك اليوم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الأوّل، ثمّ يعودون في اليوم الثالث، حتّى ينتهوا إلى حائطها، فيكبّرون تكبيرة يضع </w:t>
      </w:r>
      <w:r>
        <w:rPr>
          <w:rStyle w:val="FootnoteAnchor"/>
          <w:rtl w:val="true"/>
        </w:rPr>
        <w:footnoteReference w:id="1010"/>
      </w:r>
      <w:r>
        <w:rPr>
          <w:rFonts w:ascii="Amiri" w:hAnsi="Amiri" w:eastAsia="Amiri" w:cs="Amiri"/>
          <w:color w:val="111111"/>
          <w:sz w:val="28"/>
          <w:sz w:val="28"/>
          <w:szCs w:val="28"/>
          <w:rtl w:val="true"/>
          <w:lang w:bidi="ar-SA"/>
        </w:rPr>
        <w:t>اللّه تعالى لهم ما بين برجين، ثمّ ينهضون إليها، فيفتحها اللّه تعالى عليهم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هم على ذلك، فيأتيهم آت من الشّام، فيخبرهم أنّ الدّجّال قد </w:t>
      </w:r>
    </w:p>
    <w:p>
      <w:pPr>
        <w:pStyle w:val="BookText"/>
        <w:rPr/>
      </w:pPr>
      <w:r>
        <w:rPr>
          <w:rFonts w:ascii="IRNazanin" w:hAnsi="IRNazanin" w:eastAsia="IRNazanin"/>
          <w:color w:val="111111"/>
          <w:sz w:val="28"/>
          <w:sz w:val="28"/>
          <w:szCs w:val="28"/>
          <w:rtl w:val="true"/>
          <w:lang w:bidi="fa-IR"/>
        </w:rPr>
        <w:t xml:space="preserve">خرج، فلا </w:t>
      </w:r>
      <w:r>
        <w:rPr>
          <w:rStyle w:val="FootnoteAnchor"/>
          <w:rtl w:val="true"/>
        </w:rPr>
        <w:footnoteReference w:id="1011"/>
      </w:r>
      <w:r>
        <w:rPr>
          <w:rFonts w:ascii="Amiri" w:hAnsi="Amiri" w:eastAsia="Amiri" w:cs="Amiri"/>
          <w:color w:val="111111"/>
          <w:sz w:val="28"/>
          <w:sz w:val="28"/>
          <w:szCs w:val="28"/>
          <w:rtl w:val="true"/>
          <w:lang w:bidi="ar-SA"/>
        </w:rPr>
        <w:t xml:space="preserve">يفزعنّكم ذلك، فإنّه لا يخرج لسبع سنين بعد فتحها، فخذوا و احتملوا </w:t>
      </w:r>
      <w:r>
        <w:rPr>
          <w:rStyle w:val="FootnoteAnchor"/>
          <w:rtl w:val="true"/>
        </w:rPr>
        <w:footnoteReference w:id="1012"/>
      </w:r>
      <w:r>
        <w:rPr>
          <w:rFonts w:ascii="Amiri" w:hAnsi="Amiri" w:eastAsia="Amiri" w:cs="Amiri"/>
          <w:color w:val="111111"/>
          <w:sz w:val="28"/>
          <w:sz w:val="28"/>
          <w:szCs w:val="28"/>
          <w:rtl w:val="true"/>
          <w:lang w:bidi="ar-SA"/>
        </w:rPr>
        <w:t>من غنيمتها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 بن أبي طالب عليه السّلام، في قصّة المهديّ و فتوحاته، و رجوعه إلى دمشق، قال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المهديّ عليه السّلام بإنشاء مراكب </w:t>
      </w:r>
      <w:r>
        <w:rPr>
          <w:rStyle w:val="FootnoteAnchor"/>
          <w:rtl w:val="true"/>
        </w:rPr>
        <w:footnoteReference w:id="1015"/>
      </w:r>
      <w:r>
        <w:rPr>
          <w:rFonts w:ascii="Amiri" w:hAnsi="Amiri" w:eastAsia="Amiri" w:cs="Amiri"/>
          <w:color w:val="111111"/>
          <w:sz w:val="28"/>
          <w:sz w:val="28"/>
          <w:szCs w:val="28"/>
          <w:rtl w:val="true"/>
          <w:lang w:bidi="ar-SA"/>
        </w:rPr>
        <w:t xml:space="preserve">، فينشيء أربعمائة سفينة في ساحل عكّا، و تخرج الرّوم في مائة صليب، تحت كلّ صليب عشرة آلاف فيقيمون على طرسوس، و يفتحونها بأسنّة الرّماح، و يوافيهم المهديّ عليه السّلام فيقتل من الرّوم حتّى يتغيّر ماء الفرات بالدّم، و تنتن حافّتاه بالجيف، و ينهزم </w:t>
      </w:r>
      <w:r>
        <w:rPr>
          <w:rStyle w:val="FootnoteAnchor"/>
          <w:rtl w:val="true"/>
        </w:rPr>
        <w:footnoteReference w:id="1016"/>
      </w:r>
      <w:r>
        <w:rPr>
          <w:rStyle w:val="FootnoteAnchor"/>
          <w:rtl w:val="true"/>
        </w:rPr>
        <w:footnoteReference w:id="1017"/>
      </w:r>
      <w:r>
        <w:rPr>
          <w:rFonts w:ascii="Amiri" w:hAnsi="Amiri" w:eastAsia="Amiri" w:cs="Amiri"/>
          <w:color w:val="111111"/>
          <w:sz w:val="28"/>
          <w:sz w:val="28"/>
          <w:szCs w:val="28"/>
          <w:rtl w:val="true"/>
          <w:lang w:bidi="ar-SA"/>
        </w:rPr>
        <w:t xml:space="preserve">من في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الرّوم، فيلحقون بأنطاكية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ينزل المهديّ على قبّة العبّاس </w:t>
      </w:r>
      <w:r>
        <w:rPr>
          <w:rStyle w:val="FootnoteAnchor"/>
          <w:rtl w:val="true"/>
        </w:rPr>
        <w:footnoteReference w:id="1018"/>
      </w:r>
      <w:r>
        <w:rPr>
          <w:rFonts w:ascii="Amiri" w:hAnsi="Amiri" w:eastAsia="Amiri" w:cs="Amiri"/>
          <w:color w:val="111111"/>
          <w:sz w:val="28"/>
          <w:sz w:val="28"/>
          <w:szCs w:val="28"/>
          <w:rtl w:val="true"/>
          <w:lang w:bidi="ar-SA"/>
        </w:rPr>
        <w:t xml:space="preserve">حذو كفرطورا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فيبعث ملك الرّوم يطلب الهدنة من المهديّ، و يطلب المهديّ منه الجزية، فيجيبه </w:t>
      </w:r>
    </w:p>
    <w:p>
      <w:pPr>
        <w:pStyle w:val="BookText"/>
        <w:rPr/>
      </w:pPr>
      <w:r>
        <w:rPr>
          <w:rFonts w:ascii="Amiri" w:hAnsi="Amiri" w:eastAsia="Amiri" w:cs="Amiri"/>
          <w:color w:val="111111"/>
          <w:sz w:val="28"/>
          <w:sz w:val="28"/>
          <w:szCs w:val="28"/>
          <w:rtl w:val="true"/>
          <w:lang w:bidi="ar-SA"/>
        </w:rPr>
        <w:t xml:space="preserve">إلى ذلك، غير أنّه لا يخرج من بلد الرّوم أحد </w:t>
      </w:r>
      <w:r>
        <w:rPr>
          <w:rStyle w:val="FootnoteAnchor"/>
          <w:rtl w:val="true"/>
        </w:rPr>
        <w:footnoteReference w:id="1019"/>
      </w:r>
      <w:r>
        <w:rPr>
          <w:rFonts w:ascii="Amiri" w:hAnsi="Amiri" w:eastAsia="Amiri" w:cs="Amiri"/>
          <w:color w:val="111111"/>
          <w:sz w:val="28"/>
          <w:sz w:val="28"/>
          <w:szCs w:val="28"/>
          <w:rtl w:val="true"/>
          <w:lang w:bidi="ar-SA"/>
        </w:rPr>
        <w:t>و لا يبقى في بلد الرّوم أسير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يقيم المهديّ بأنطاكية سنته تلك، ثمّ يسير بعد ذلك و من تبعه </w:t>
      </w:r>
      <w:r>
        <w:rPr>
          <w:rStyle w:val="FootnoteAnchor"/>
          <w:rtl w:val="true"/>
        </w:rPr>
        <w:footnoteReference w:id="1020"/>
      </w:r>
      <w:r>
        <w:rPr>
          <w:rFonts w:ascii="Amiri" w:hAnsi="Amiri" w:eastAsia="Amiri" w:cs="Amiri"/>
          <w:color w:val="111111"/>
          <w:sz w:val="28"/>
          <w:sz w:val="28"/>
          <w:szCs w:val="28"/>
          <w:rtl w:val="true"/>
          <w:lang w:bidi="ar-SA"/>
        </w:rPr>
        <w:t>من المسلمين، لا يمرّون على حصن من بلد الرّوم، إلاّ قالوا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فتتساقط </w:t>
      </w:r>
      <w:r>
        <w:rPr>
          <w:rStyle w:val="FootnoteAnchor"/>
          <w:rtl w:val="true"/>
        </w:rPr>
        <w:footnoteReference w:id="1021"/>
      </w:r>
      <w:r>
        <w:rPr>
          <w:rFonts w:ascii="Amiri" w:hAnsi="Amiri" w:eastAsia="Amiri" w:cs="Amiri"/>
          <w:color w:val="111111"/>
          <w:sz w:val="28"/>
          <w:sz w:val="28"/>
          <w:szCs w:val="28"/>
          <w:rtl w:val="true"/>
          <w:lang w:bidi="ar-SA"/>
        </w:rPr>
        <w:t xml:space="preserve">حيطانه، و تقتل مقاتلته، حتّى ينزل على القسطنطينيّة، فيكبّرون عليها </w:t>
      </w:r>
      <w:r>
        <w:rPr>
          <w:rStyle w:val="FootnoteAnchor"/>
          <w:rtl w:val="true"/>
        </w:rPr>
        <w:footnoteReference w:id="1022"/>
      </w:r>
      <w:r>
        <w:rPr>
          <w:rFonts w:ascii="Amiri" w:hAnsi="Amiri" w:eastAsia="Amiri" w:cs="Amiri"/>
          <w:color w:val="111111"/>
          <w:sz w:val="28"/>
          <w:sz w:val="28"/>
          <w:szCs w:val="28"/>
          <w:rtl w:val="true"/>
          <w:lang w:bidi="ar-SA"/>
        </w:rPr>
        <w:t xml:space="preserve">تكبيرات، فينشف خليجها و يسقط سورها، فيقتلون فيها </w:t>
      </w:r>
      <w:r>
        <w:rPr>
          <w:rStyle w:val="FootnoteAnchor"/>
          <w:rtl w:val="true"/>
        </w:rPr>
        <w:footnoteReference w:id="1023"/>
      </w:r>
      <w:r>
        <w:rPr>
          <w:rFonts w:ascii="Amiri" w:hAnsi="Amiri" w:eastAsia="Amiri" w:cs="Amiri"/>
          <w:color w:val="111111"/>
          <w:sz w:val="28"/>
          <w:sz w:val="28"/>
          <w:szCs w:val="28"/>
          <w:rtl w:val="true"/>
          <w:lang w:bidi="ar-SA"/>
        </w:rPr>
        <w:t xml:space="preserve">ثلاثمائة ألف مقاتل، و يستخرج منها ثلاث كنوز، كنز جوهر، و كنز ذهب و فضّة، و كنز أبكار، فيفتضّون ما بدا لهم، بدار البلاط سبعون ألف بكر، و يقتسمون الأموال </w:t>
      </w:r>
      <w:r>
        <w:rPr>
          <w:rStyle w:val="FootnoteAnchor"/>
          <w:rtl w:val="true"/>
        </w:rPr>
        <w:footnoteReference w:id="1024"/>
      </w:r>
      <w:r>
        <w:rPr>
          <w:rFonts w:ascii="Amiri" w:hAnsi="Amiri" w:eastAsia="Amiri" w:cs="Amiri"/>
          <w:color w:val="111111"/>
          <w:sz w:val="28"/>
          <w:sz w:val="28"/>
          <w:szCs w:val="28"/>
          <w:rtl w:val="true"/>
          <w:lang w:bidi="ar-SA"/>
        </w:rPr>
        <w:t>بالغرابيل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إذ سمعوا الصائح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الدّجّال قد خلفكم في أهليكم، فيكشف الخبر، فإذا هو باطل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يسير المهديّ عليه السّلام إلى روميّة، و يكون قد أمر بتجهيز أربعمائة مركب من عكّا، يقيّض اللّه تعالى لهم الرّيح </w:t>
      </w:r>
      <w:r>
        <w:rPr>
          <w:rStyle w:val="FootnoteAnchor"/>
          <w:rtl w:val="true"/>
        </w:rPr>
        <w:footnoteReference w:id="1025"/>
      </w:r>
      <w:r>
        <w:rPr>
          <w:rFonts w:ascii="Amiri" w:hAnsi="Amiri" w:eastAsia="Amiri" w:cs="Amiri"/>
          <w:color w:val="111111"/>
          <w:sz w:val="28"/>
          <w:sz w:val="28"/>
          <w:szCs w:val="28"/>
          <w:rtl w:val="true"/>
          <w:lang w:bidi="ar-SA"/>
        </w:rPr>
        <w:t xml:space="preserve">، فلا يكون إلاّ </w:t>
      </w:r>
    </w:p>
    <w:p>
      <w:pPr>
        <w:pStyle w:val="BookText"/>
        <w:rPr/>
      </w:pPr>
      <w:r>
        <w:rPr>
          <w:rFonts w:ascii="Amiri" w:hAnsi="Amiri" w:eastAsia="Amiri" w:cs="Amiri"/>
          <w:color w:val="111111"/>
          <w:sz w:val="28"/>
          <w:sz w:val="28"/>
          <w:szCs w:val="28"/>
          <w:rtl w:val="true"/>
          <w:lang w:bidi="ar-SA"/>
        </w:rPr>
        <w:t xml:space="preserve">يومين و ليلتين حتّى يحطّوا على بابها، و يعلّقون رحالهم على شجرة على بابها، ممّا يلي غربيّها، فإذا رآهم أهل روميّة أحدروا </w:t>
      </w:r>
      <w:r>
        <w:rPr>
          <w:rStyle w:val="FootnoteAnchor"/>
          <w:rtl w:val="true"/>
        </w:rPr>
        <w:footnoteReference w:id="1026"/>
      </w:r>
      <w:r>
        <w:rPr>
          <w:rFonts w:ascii="Amiri" w:hAnsi="Amiri" w:eastAsia="Amiri" w:cs="Amiri"/>
          <w:color w:val="111111"/>
          <w:sz w:val="28"/>
          <w:sz w:val="28"/>
          <w:szCs w:val="28"/>
          <w:rtl w:val="true"/>
          <w:lang w:bidi="ar-SA"/>
        </w:rPr>
        <w:t>إليهم راهبا كبيرا، عنده علم من كتبهم،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أشرف الرّاهب على المهديّ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صفتك التي هي عندي، و أنت صاحب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فيسأله الرّاهب مسائل </w:t>
      </w:r>
      <w:r>
        <w:rPr>
          <w:rStyle w:val="FootnoteAnchor"/>
          <w:rtl w:val="true"/>
        </w:rPr>
        <w:footnoteReference w:id="1027"/>
      </w:r>
      <w:r>
        <w:rPr>
          <w:rFonts w:ascii="Amiri" w:hAnsi="Amiri" w:eastAsia="Amiri" w:cs="Amiri"/>
          <w:color w:val="111111"/>
          <w:sz w:val="28"/>
          <w:sz w:val="28"/>
          <w:szCs w:val="28"/>
          <w:rtl w:val="true"/>
          <w:lang w:bidi="ar-SA"/>
        </w:rPr>
        <w:t>، فيجيبه عنها، فيقول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أنا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فيكبّر المسلمون ثلاث تكبيرات، فتكون كالرّملة على نشز </w:t>
      </w:r>
      <w:r>
        <w:rPr>
          <w:rStyle w:val="FootnoteAnchor"/>
          <w:rtl w:val="true"/>
        </w:rPr>
        <w:footnoteReference w:id="1028"/>
      </w:r>
      <w:r>
        <w:rPr>
          <w:rFonts w:ascii="Amiri" w:hAnsi="Amiri" w:eastAsia="Amiri" w:cs="Amiri"/>
          <w:color w:val="111111"/>
          <w:sz w:val="28"/>
          <w:sz w:val="28"/>
          <w:szCs w:val="28"/>
          <w:rtl w:val="true"/>
          <w:lang w:bidi="ar-SA"/>
        </w:rPr>
        <w:t>، فيدخلونها، فيقتلون بها خمس مائة ألف مقاتل، و يقتسمون الأموال، حتّى يكون النّاس في الفيء شيئا واحدا، لكلّ إنسان منهم مائة ألف دينار، و مائة رأس، ما بين جارية 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بين الرّوم و بين المسلمين هدنة و صلح</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الحديث،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يحيط المسلمون بمدينة الكفر ليلة </w:t>
      </w:r>
    </w:p>
    <w:p>
      <w:pPr>
        <w:pStyle w:val="BookText"/>
        <w:rPr/>
      </w:pPr>
      <w:r>
        <w:rPr>
          <w:rFonts w:ascii="Amiri" w:hAnsi="Amiri" w:eastAsia="Amiri" w:cs="Amiri"/>
          <w:color w:val="111111"/>
          <w:sz w:val="28"/>
          <w:sz w:val="28"/>
          <w:szCs w:val="28"/>
          <w:rtl w:val="true"/>
          <w:lang w:bidi="ar-SA"/>
        </w:rPr>
        <w:t xml:space="preserve">الجمعة بالتّحميد و التّكبير و التّهليل إلى الصّباح، </w:t>
      </w:r>
      <w:r>
        <w:rPr>
          <w:rStyle w:val="FootnoteAnchor"/>
          <w:rtl w:val="true"/>
        </w:rPr>
        <w:footnoteReference w:id="1029"/>
      </w:r>
      <w:r>
        <w:rPr>
          <w:rFonts w:ascii="Amiri" w:hAnsi="Amiri" w:eastAsia="Amiri" w:cs="Amiri"/>
          <w:color w:val="111111"/>
          <w:sz w:val="28"/>
          <w:sz w:val="28"/>
          <w:szCs w:val="28"/>
          <w:rtl w:val="true"/>
          <w:lang w:bidi="ar-SA"/>
        </w:rPr>
        <w:t xml:space="preserve">و لا يرى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فيهم نائم و لا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الفجر كبّر المسلمون تكبيرة واحدة، فيسقط ما بين البرجين، فيقول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نقاتل العرب، و الآن </w:t>
      </w:r>
      <w:r>
        <w:rPr>
          <w:rStyle w:val="FootnoteAnchor"/>
          <w:rtl w:val="true"/>
        </w:rPr>
        <w:footnoteReference w:id="1030"/>
      </w:r>
      <w:r>
        <w:rPr>
          <w:rFonts w:ascii="Amiri" w:hAnsi="Amiri" w:eastAsia="Amiri" w:cs="Amiri"/>
          <w:color w:val="111111"/>
          <w:sz w:val="28"/>
          <w:sz w:val="28"/>
          <w:szCs w:val="28"/>
          <w:rtl w:val="true"/>
          <w:lang w:bidi="ar-SA"/>
        </w:rPr>
        <w:t xml:space="preserve">نقاتل ربّنا، و قد هدم لهم مدينتنا </w:t>
      </w:r>
      <w:r>
        <w:rPr>
          <w:rStyle w:val="FootnoteAnchor"/>
          <w:rtl w:val="true"/>
        </w:rPr>
        <w:footnoteReference w:id="1031"/>
      </w:r>
      <w:r>
        <w:rPr>
          <w:rFonts w:ascii="Amiri" w:hAnsi="Amiri" w:eastAsia="Amiri" w:cs="Amiri"/>
          <w:color w:val="111111"/>
          <w:sz w:val="28"/>
          <w:sz w:val="28"/>
          <w:szCs w:val="28"/>
          <w:rtl w:val="true"/>
          <w:lang w:bidi="ar-SA"/>
        </w:rPr>
        <w:t xml:space="preserve">، فيمكّنون بأيديهم، و يكيلون </w:t>
      </w:r>
      <w:r>
        <w:rPr>
          <w:rStyle w:val="FootnoteAnchor"/>
          <w:rtl w:val="true"/>
        </w:rPr>
        <w:footnoteReference w:id="1032"/>
      </w:r>
      <w:r>
        <w:rPr>
          <w:rFonts w:ascii="Amiri" w:hAnsi="Amiri" w:eastAsia="Amiri" w:cs="Amiri"/>
          <w:color w:val="111111"/>
          <w:sz w:val="28"/>
          <w:sz w:val="28"/>
          <w:szCs w:val="28"/>
          <w:rtl w:val="true"/>
          <w:lang w:bidi="ar-SA"/>
        </w:rPr>
        <w:t xml:space="preserve">الذّهب بالأترسة، و يقتسمون الذّراري </w:t>
      </w:r>
      <w:r>
        <w:rPr>
          <w:rStyle w:val="FootnoteAnchor"/>
          <w:rtl w:val="true"/>
        </w:rPr>
        <w:footnoteReference w:id="1033"/>
      </w:r>
      <w:r>
        <w:rPr>
          <w:rFonts w:ascii="Amiri" w:hAnsi="Amiri" w:eastAsia="Amiri" w:cs="Amiri"/>
          <w:color w:val="111111"/>
          <w:sz w:val="28"/>
          <w:sz w:val="28"/>
          <w:szCs w:val="28"/>
          <w:rtl w:val="true"/>
          <w:lang w:bidi="ar-SA"/>
        </w:rPr>
        <w:t xml:space="preserve">، و يتمتّعون بما في أيديهم ما شاء اللّه، ثمّ يخرج الدّجّال حقّا، و يفتح اللّه </w:t>
      </w:r>
      <w:r>
        <w:rPr>
          <w:rStyle w:val="FootnoteAnchor"/>
          <w:rtl w:val="true"/>
        </w:rPr>
        <w:footnoteReference w:id="1034"/>
      </w:r>
      <w:r>
        <w:rPr>
          <w:rFonts w:ascii="Amiri" w:hAnsi="Amiri" w:eastAsia="Amiri" w:cs="Amiri"/>
          <w:color w:val="111111"/>
          <w:sz w:val="28"/>
          <w:sz w:val="28"/>
          <w:szCs w:val="28"/>
          <w:rtl w:val="true"/>
          <w:lang w:bidi="ar-SA"/>
        </w:rPr>
        <w:t xml:space="preserve">القسطنطينيّة على أيدي أقوام هم أولياء اللّه تعالى، يرفع اللّه </w:t>
      </w:r>
      <w:r>
        <w:rPr>
          <w:rStyle w:val="FootnoteAnchor"/>
          <w:rtl w:val="true"/>
        </w:rPr>
        <w:footnoteReference w:id="1035"/>
      </w:r>
      <w:r>
        <w:rPr>
          <w:rFonts w:ascii="Amiri" w:hAnsi="Amiri" w:eastAsia="Amiri" w:cs="Amiri"/>
          <w:color w:val="111111"/>
          <w:sz w:val="28"/>
          <w:sz w:val="28"/>
          <w:szCs w:val="28"/>
          <w:rtl w:val="true"/>
          <w:lang w:bidi="ar-SA"/>
        </w:rPr>
        <w:t xml:space="preserve">عنهم الموت و المرض و السّقم، حتّى ينزل </w:t>
      </w:r>
      <w:r>
        <w:rPr>
          <w:rStyle w:val="FootnoteAnchor"/>
          <w:rtl w:val="true"/>
        </w:rPr>
        <w:footnoteReference w:id="1036"/>
      </w:r>
      <w:r>
        <w:rPr>
          <w:rFonts w:ascii="Amiri" w:hAnsi="Amiri" w:eastAsia="Amiri" w:cs="Amiri"/>
          <w:color w:val="111111"/>
          <w:sz w:val="28"/>
          <w:sz w:val="28"/>
          <w:szCs w:val="28"/>
          <w:rtl w:val="true"/>
          <w:lang w:bidi="ar-SA"/>
        </w:rPr>
        <w:t>عيسى بن مريم عليه السّلام، فيقاتلون معه الدّجّال</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تدعى النّصرانيّة في بعض جزائر البحر، تجهّز ألف مركب في كلّ عام،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إن شاء اللّه، و إن لم يشأ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وقعوا في البحر، بعث اللّه عليهم ريحا عاصفة كسرت سفنهم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فيصنعون ذلك مرارا، فإذا أراد اللّه تعالى اتّخذت سفنا لم يوضع على </w:t>
      </w:r>
      <w:r>
        <w:rPr>
          <w:rStyle w:val="FootnoteAnchor"/>
          <w:rtl w:val="true"/>
        </w:rPr>
        <w:footnoteReference w:id="1039"/>
      </w:r>
      <w:r>
        <w:rPr>
          <w:rFonts w:ascii="IRNazanin" w:hAnsi="IRNazanin" w:eastAsia="IRNazanin"/>
          <w:color w:val="111111"/>
          <w:sz w:val="28"/>
          <w:sz w:val="28"/>
          <w:szCs w:val="28"/>
          <w:rtl w:val="true"/>
          <w:lang w:bidi="fa-IR"/>
        </w:rPr>
        <w:t>البحر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اركبوا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فيركبون، فيمرّون بالقسطنطينيّة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فيفزعون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1040"/>
      </w:r>
      <w:r>
        <w:rPr>
          <w:rFonts w:ascii="IRNazanin" w:hAnsi="IRNazanin" w:eastAsia="IRNazanin"/>
          <w:color w:val="111111"/>
          <w:sz w:val="28"/>
          <w:sz w:val="28"/>
          <w:szCs w:val="28"/>
          <w:rtl w:val="true"/>
          <w:lang w:bidi="fa-IR"/>
        </w:rPr>
        <w:t>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تدعى النّصرانيّة، نريد هذه الأمّة التي أخرجتنا من بلادنا و بلاد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فيمدّونهم سفنا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عكّا، فيخرجون سفنهم و يحرقونها،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بلادنا و بلاد آبائنا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المسلمين يومئذ ببيت </w:t>
      </w:r>
      <w:r>
        <w:rPr>
          <w:rStyle w:val="FootnoteAnchor"/>
          <w:rtl w:val="true"/>
        </w:rPr>
        <w:footnoteReference w:id="1041"/>
      </w:r>
      <w:r>
        <w:rPr>
          <w:rFonts w:ascii="Amiri" w:hAnsi="Amiri" w:eastAsia="Amiri" w:cs="Amiri"/>
          <w:color w:val="111111"/>
          <w:sz w:val="28"/>
          <w:sz w:val="28"/>
          <w:szCs w:val="28"/>
          <w:rtl w:val="true"/>
          <w:lang w:bidi="ar-SA"/>
        </w:rPr>
        <w:t>المقدس، فيبعث إلى مصر فيستمدّهم، و يبعث إلى أهل اليمن فيستمدّهم، و يبعث إلى العراق فيستمدّهم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فيجيئه رسولهم </w:t>
      </w:r>
      <w:r>
        <w:rPr>
          <w:rStyle w:val="FootnoteAnchor"/>
          <w:rtl w:val="true"/>
        </w:rPr>
        <w:footnoteReference w:id="1042"/>
      </w:r>
      <w:r>
        <w:rPr>
          <w:rFonts w:ascii="Amiri" w:hAnsi="Amiri" w:eastAsia="Amiri" w:cs="Amiri"/>
          <w:color w:val="111111"/>
          <w:sz w:val="28"/>
          <w:sz w:val="28"/>
          <w:szCs w:val="28"/>
          <w:rtl w:val="true"/>
          <w:lang w:bidi="ar-SA"/>
        </w:rPr>
        <w:t xml:space="preserve">من قبل أهل مصر فيقولون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بحضرة بحر، و البحر حمّال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الرّسول بحمص، و قد أغلقها أهلها من العجم على من فيها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يمدّه أهل اليمن على 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يكتم الخبر،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تنتظرون؟ الآن يغلق أهل </w:t>
      </w:r>
      <w:r>
        <w:rPr>
          <w:rStyle w:val="FootnoteAnchor"/>
          <w:rtl w:val="true"/>
        </w:rPr>
        <w:footnoteReference w:id="1045"/>
      </w:r>
      <w:r>
        <w:rPr>
          <w:rFonts w:ascii="Amiri" w:hAnsi="Amiri" w:eastAsia="Amiri" w:cs="Amiri"/>
          <w:color w:val="111111"/>
          <w:sz w:val="28"/>
          <w:sz w:val="28"/>
          <w:szCs w:val="28"/>
          <w:rtl w:val="true"/>
          <w:lang w:bidi="ar-SA"/>
        </w:rPr>
        <w:t>كلّ مدينة على من فيها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يأخذ ثلث بأذناب الإبل، و يلحقون بالبرّيّة، يهلكون في مهيل من الأرض، فلا </w:t>
      </w:r>
      <w:r>
        <w:rPr>
          <w:rStyle w:val="FootnoteAnchor"/>
          <w:rtl w:val="true"/>
        </w:rPr>
        <w:footnoteReference w:id="1046"/>
      </w:r>
      <w:r>
        <w:rPr>
          <w:rFonts w:ascii="Amiri" w:hAnsi="Amiri" w:eastAsia="Amiri" w:cs="Amiri"/>
          <w:color w:val="111111"/>
          <w:sz w:val="28"/>
          <w:sz w:val="28"/>
          <w:szCs w:val="28"/>
          <w:rtl w:val="true"/>
          <w:lang w:bidi="ar-SA"/>
        </w:rPr>
        <w:t>إلى أهليهم يرجعون، و لا إلى الجنّة يرونها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يفتح الثّلث فيتّبعونهم في جبل لبنان، حتّى ينتهي أمير المسلمين إلى الخليج، و يصير الأمر إلى ما كان النّاس عليه، الوالي </w:t>
      </w:r>
      <w:r>
        <w:rPr>
          <w:rStyle w:val="FootnoteAnchor"/>
          <w:rtl w:val="true"/>
        </w:rPr>
        <w:footnoteReference w:id="1047"/>
      </w:r>
      <w:r>
        <w:rPr>
          <w:rFonts w:ascii="Amiri" w:hAnsi="Amiri" w:eastAsia="Amiri" w:cs="Amiri"/>
          <w:color w:val="111111"/>
          <w:sz w:val="28"/>
          <w:sz w:val="28"/>
          <w:szCs w:val="28"/>
          <w:rtl w:val="true"/>
          <w:lang w:bidi="ar-SA"/>
        </w:rPr>
        <w:t xml:space="preserve">يحمل لواءه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فيركز لواءه، و يأتي الماء ليتوضّأ منه لصلاة الصّبح </w:t>
      </w:r>
      <w:r>
        <w:rPr>
          <w:rStyle w:val="FootnoteAnchor"/>
          <w:rtl w:val="true"/>
        </w:rPr>
        <w:footnoteReference w:id="1049"/>
      </w:r>
      <w:r>
        <w:rPr>
          <w:rFonts w:ascii="Amiri" w:hAnsi="Amiri" w:eastAsia="Amiri" w:cs="Amiri"/>
          <w:color w:val="111111"/>
          <w:sz w:val="28"/>
          <w:sz w:val="28"/>
          <w:szCs w:val="28"/>
          <w:rtl w:val="true"/>
          <w:lang w:bidi="ar-SA"/>
        </w:rPr>
        <w:t>فيتباعد الماء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فيتباعد منه، فإذا رأى ذلك </w:t>
      </w:r>
      <w:r>
        <w:rPr>
          <w:rStyle w:val="FootnoteAnchor"/>
          <w:rtl w:val="true"/>
        </w:rPr>
        <w:footnoteReference w:id="1050"/>
      </w:r>
      <w:r>
        <w:rPr>
          <w:rFonts w:ascii="Amiri" w:hAnsi="Amiri" w:eastAsia="Amiri" w:cs="Amiri"/>
          <w:color w:val="111111"/>
          <w:sz w:val="28"/>
          <w:sz w:val="28"/>
          <w:szCs w:val="28"/>
          <w:rtl w:val="true"/>
          <w:lang w:bidi="ar-SA"/>
        </w:rPr>
        <w:t>أخذ لواءه فاتّبع الماء حتّى يجوز من تلك الناحية، ثمّ يركزه،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اعبروا </w:t>
      </w:r>
      <w:r>
        <w:rPr>
          <w:rStyle w:val="FootnoteAnchor"/>
          <w:rtl w:val="true"/>
        </w:rPr>
        <w:footnoteReference w:id="1051"/>
      </w:r>
      <w:r>
        <w:rPr>
          <w:rFonts w:ascii="Amiri" w:hAnsi="Amiri" w:eastAsia="Amiri" w:cs="Amiri"/>
          <w:color w:val="111111"/>
          <w:sz w:val="28"/>
          <w:sz w:val="28"/>
          <w:szCs w:val="28"/>
          <w:rtl w:val="true"/>
          <w:lang w:bidi="ar-SA"/>
        </w:rPr>
        <w:t>فإنّ اللّه عزّ و جلّ قد فرق لكم البحر، كما فرقه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النّاس، فيستقبل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فيكبّرون، فيهتزّ </w:t>
      </w:r>
      <w:r>
        <w:rPr>
          <w:rStyle w:val="FootnoteAnchor"/>
          <w:rtl w:val="true"/>
        </w:rPr>
        <w:footnoteReference w:id="1052"/>
      </w:r>
      <w:r>
        <w:rPr>
          <w:rFonts w:ascii="Amiri" w:hAnsi="Amiri" w:eastAsia="Amiri" w:cs="Amiri"/>
          <w:color w:val="111111"/>
          <w:sz w:val="28"/>
          <w:sz w:val="28"/>
          <w:szCs w:val="28"/>
          <w:rtl w:val="true"/>
          <w:lang w:bidi="ar-SA"/>
        </w:rPr>
        <w:t xml:space="preserve">حائطها، ثمّ يكبّرون فيهتزّ، ثمّ يكبّرون فيسقط منها ما بين اثني عشر برجا </w:t>
      </w:r>
      <w:r>
        <w:rPr>
          <w:rStyle w:val="FootnoteAnchor"/>
          <w:rtl w:val="true"/>
        </w:rPr>
        <w:footnoteReference w:id="1053"/>
      </w:r>
      <w:r>
        <w:rPr>
          <w:rFonts w:ascii="Amiri" w:hAnsi="Amiri" w:eastAsia="Amiri" w:cs="Amiri"/>
          <w:color w:val="111111"/>
          <w:sz w:val="28"/>
          <w:sz w:val="28"/>
          <w:szCs w:val="28"/>
          <w:rtl w:val="true"/>
          <w:lang w:bidi="ar-SA"/>
        </w:rPr>
        <w:t>، فيدخلونها فيجدون فيها كنوزا من ذهب و فضة، و كنوزا من نحاس، فيقتسمون غنائمهم على التّرسة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قبيل، أنّه سمع عبد اللّه بن عمرو بن العاص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فتح القسطنطينيّة و روميّة </w:t>
      </w:r>
      <w:r>
        <w:rPr>
          <w:rStyle w:val="FootnoteAnchor"/>
          <w:rtl w:val="true"/>
        </w:rPr>
        <w:footnoteReference w:id="1055"/>
      </w:r>
      <w:r>
        <w:rPr>
          <w:rFonts w:ascii="IRNazanin" w:hAnsi="IRNazanin" w:eastAsia="IRNazanin"/>
          <w:color w:val="111111"/>
          <w:sz w:val="28"/>
          <w:sz w:val="28"/>
          <w:szCs w:val="28"/>
          <w:rtl w:val="true"/>
          <w:lang w:bidi="fa-IR"/>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أيّهما يفتح قبل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فدعا عبد اللّه بن عمرو ابن العاص بصندوق ففتحه،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p>
    <w:p>
      <w:pPr>
        <w:pStyle w:val="BookText"/>
        <w:rPr/>
      </w:pPr>
      <w:r>
        <w:rPr>
          <w:rFonts w:ascii="Amiri" w:hAnsi="Amiri" w:eastAsia="Amiri" w:cs="Amiri"/>
          <w:color w:val="111111"/>
          <w:sz w:val="28"/>
          <w:sz w:val="28"/>
          <w:szCs w:val="28"/>
          <w:rtl w:val="true"/>
          <w:lang w:bidi="ar-SA"/>
        </w:rPr>
        <w:t xml:space="preserve">رسول اللّه صلى اللّه عليه و سلم نكتب، فقال </w:t>
      </w:r>
      <w:r>
        <w:rPr>
          <w:rStyle w:val="FootnoteAnchor"/>
          <w:rtl w:val="true"/>
        </w:rPr>
        <w:footnoteReference w:id="10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المدينتين تفتح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هرقل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يريد مدينة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1059"/>
      </w:r>
      <w:r>
        <w:rPr>
          <w:rFonts w:ascii="Amiri" w:hAnsi="Amiri" w:eastAsia="Amiri" w:cs="Amiri"/>
          <w:color w:val="111111"/>
          <w:sz w:val="28"/>
          <w:sz w:val="28"/>
          <w:szCs w:val="28"/>
          <w:rtl w:val="true"/>
          <w:lang w:bidi="ar-SA"/>
        </w:rPr>
        <w:t>على شرط البخاريّ و مسلم، و لم يخرجاه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060"/>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 xml:space="preserve">. </w:t>
      </w:r>
      <w:bookmarkStart w:id="89" w:name="pg1233_17653"/>
    </w:p>
    <w:p>
      <w:pPr>
        <w:pStyle w:val="Heading3"/>
        <w:numPr>
          <w:ilvl w:val="2"/>
          <w:numId w:val="1"/>
        </w:numPr>
        <w:rPr/>
      </w:pPr>
      <w:bookmarkStart w:id="90" w:name="__RefHeading___Toc2838660_373438147"/>
      <w:bookmarkStart w:id="91" w:name="_Toc27"/>
      <w:bookmarkEnd w:id="89"/>
      <w:bookmarkEnd w:id="90"/>
      <w:r>
        <w:rPr>
          <w:rtl w:val="true"/>
        </w:rPr>
        <w:t>الفصل الثاني</w:t>
      </w:r>
      <w:r>
        <w:rPr>
          <w:rtl w:val="true"/>
        </w:rPr>
        <w:t xml:space="preserve">: </w:t>
      </w:r>
      <w:r>
        <w:rPr>
          <w:rtl w:val="true"/>
        </w:rPr>
        <w:t>في فتح مدينة القاطع و ما يليها و رجوع حليّ بيت المقدس إليها</w:t>
      </w:r>
      <w:bookmarkEnd w:id="91"/>
    </w:p>
    <w:p>
      <w:pPr>
        <w:pStyle w:val="BookText"/>
        <w:rPr/>
      </w:pPr>
      <w:r>
        <w:rPr>
          <w:rFonts w:ascii="Amiri" w:hAnsi="Amiri" w:eastAsia="Amiri" w:cs="Amiri"/>
          <w:color w:val="111111"/>
          <w:sz w:val="28"/>
          <w:sz w:val="28"/>
          <w:szCs w:val="28"/>
          <w:rtl w:val="true"/>
          <w:lang w:bidi="ar-SA"/>
        </w:rPr>
        <w:t>عن حذيفة بن اليمان رضي اللّه عنه، عن رسول اللّه صلى اللّه عليه و سلم، في قصّة المهدي عليه السّلام، و فتحه لروميّة،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يكبّرون عليها أربع تكبيرات، فيسقط حائطها، و إنّما سمّيت روميّة، لأنّها </w:t>
      </w:r>
      <w:r>
        <w:rPr>
          <w:rStyle w:val="FootnoteAnchor"/>
          <w:rtl w:val="true"/>
        </w:rPr>
        <w:footnoteReference w:id="1061"/>
      </w:r>
      <w:r>
        <w:rPr>
          <w:rFonts w:ascii="Amiri" w:hAnsi="Amiri" w:eastAsia="Amiri" w:cs="Amiri"/>
          <w:color w:val="111111"/>
          <w:sz w:val="28"/>
          <w:sz w:val="28"/>
          <w:szCs w:val="28"/>
          <w:rtl w:val="true"/>
          <w:lang w:bidi="ar-SA"/>
        </w:rPr>
        <w:t xml:space="preserve">كرمّانة من كثرة الخلق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فيقتلون بها ستّمائة ألف، و يستخرجون منها حلي بيت المقدس، و التّابوت الّذي فيه السّكينة، و مائدة بني إسرائيل، و رضاضة </w:t>
      </w:r>
      <w:r>
        <w:rPr>
          <w:rStyle w:val="FootnoteAnchor"/>
          <w:rtl w:val="true"/>
        </w:rPr>
        <w:footnoteReference w:id="1062"/>
      </w:r>
      <w:r>
        <w:rPr>
          <w:rFonts w:ascii="Amiri" w:hAnsi="Amiri" w:eastAsia="Amiri" w:cs="Amiri"/>
          <w:color w:val="111111"/>
          <w:sz w:val="28"/>
          <w:sz w:val="28"/>
          <w:szCs w:val="28"/>
          <w:rtl w:val="true"/>
          <w:lang w:bidi="ar-SA"/>
        </w:rPr>
        <w:t>الألواح، و عصا موسى، و منبر سليمان، و قفيزين من المنّ الّذي أنزل اللّه على بني إسرائيل، أشدّ بياضا من اللّبن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وصلوا إلى هذا؟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إسرائيل لمّا اعتدوا و قتلوا الأنبياء بعث اللّه </w:t>
      </w:r>
      <w:r>
        <w:rPr>
          <w:rStyle w:val="FootnoteAnchor"/>
          <w:rtl w:val="true"/>
        </w:rPr>
        <w:footnoteReference w:id="1063"/>
      </w:r>
      <w:r>
        <w:rPr>
          <w:rFonts w:ascii="Amiri" w:hAnsi="Amiri" w:eastAsia="Amiri" w:cs="Amiri"/>
          <w:color w:val="111111"/>
          <w:sz w:val="28"/>
          <w:sz w:val="28"/>
          <w:szCs w:val="28"/>
          <w:rtl w:val="true"/>
          <w:lang w:bidi="ar-SA"/>
        </w:rPr>
        <w:t xml:space="preserve">بخت نصّر </w:t>
      </w:r>
      <w:r>
        <w:rPr>
          <w:rStyle w:val="FootnoteAnchor"/>
          <w:rtl w:val="true"/>
        </w:rPr>
        <w:footnoteReference w:id="1064"/>
      </w:r>
      <w:r>
        <w:rPr>
          <w:rFonts w:ascii="Amiri" w:hAnsi="Amiri" w:eastAsia="Amiri" w:cs="Amiri"/>
          <w:color w:val="111111"/>
          <w:sz w:val="28"/>
          <w:sz w:val="28"/>
          <w:szCs w:val="28"/>
          <w:rtl w:val="true"/>
          <w:lang w:bidi="ar-SA"/>
        </w:rPr>
        <w:t xml:space="preserve">فقتل بها سبعين ألفا، ثمّ إنّ اللّه تعالى رحمهم، </w:t>
      </w:r>
    </w:p>
    <w:p>
      <w:pPr>
        <w:pStyle w:val="BookText"/>
        <w:rPr/>
      </w:pPr>
      <w:r>
        <w:rPr>
          <w:rFonts w:ascii="Amiri" w:hAnsi="Amiri" w:eastAsia="Amiri" w:cs="Amiri"/>
          <w:color w:val="111111"/>
          <w:sz w:val="28"/>
          <w:sz w:val="28"/>
          <w:szCs w:val="28"/>
          <w:rtl w:val="true"/>
          <w:lang w:bidi="ar-SA"/>
        </w:rPr>
        <w:t xml:space="preserve">فأوحى اللّه عزّ و جلّ إلى ملك من ملوك فارس، أن سر إلى عبادي بني إسرائيل، فاستنقذهم </w:t>
      </w:r>
      <w:r>
        <w:rPr>
          <w:rStyle w:val="FootnoteAnchor"/>
          <w:rtl w:val="true"/>
        </w:rPr>
        <w:footnoteReference w:id="1065"/>
      </w:r>
      <w:r>
        <w:rPr>
          <w:rFonts w:ascii="Amiri" w:hAnsi="Amiri" w:eastAsia="Amiri" w:cs="Amiri"/>
          <w:color w:val="111111"/>
          <w:sz w:val="28"/>
          <w:sz w:val="28"/>
          <w:szCs w:val="28"/>
          <w:rtl w:val="true"/>
          <w:lang w:bidi="ar-SA"/>
        </w:rPr>
        <w:t>من بخت نصّر، و ردّهم إلى بيت المقدس، مطيعين له أربعين سنة، ثمّ يعودون، فذلك قوله عزّ و جلّ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عُدْتُمْ عُدْنا </w:t>
      </w:r>
      <w:r>
        <w:rPr>
          <w:rStyle w:val="FootnoteAnchor"/>
          <w:rtl w:val="true"/>
        </w:rPr>
        <w:footnoteReference w:id="1066"/>
      </w:r>
      <w:r>
        <w:rPr>
          <w:rFonts w:ascii="Amiri" w:hAnsi="Amiri" w:eastAsia="Amiri" w:cs="Amiri"/>
          <w:color w:val="111111"/>
          <w:sz w:val="28"/>
          <w:sz w:val="28"/>
          <w:szCs w:val="28"/>
          <w:rtl w:val="true"/>
          <w:lang w:bidi="ar-SA"/>
        </w:rPr>
        <w:t xml:space="preserve">إن عدتم في المعاصي عدنا عليكم بشرّ من العذاب، فعادوا، فسلّط عليهم طياليس ملك روميّة، فسباهم، و استخرج حلي بيت المقدس و التّابوت و غيره، فيستخرجونه و يردّونه إلى بيت المقدس، ثمّ يسيرون حتّى يأتوا مدينة يقال لها </w:t>
      </w:r>
      <w:r>
        <w:rPr>
          <w:rStyle w:val="FootnoteAnchor"/>
          <w:rtl w:val="true"/>
        </w:rPr>
        <w:footnoteReference w:id="1067"/>
      </w:r>
      <w:r>
        <w:rPr>
          <w:rFonts w:ascii="Amiri" w:hAnsi="Amiri" w:eastAsia="Amiri" w:cs="Amiri"/>
          <w:color w:val="111111"/>
          <w:sz w:val="28"/>
          <w:sz w:val="28"/>
          <w:szCs w:val="28"/>
          <w:rtl w:val="true"/>
          <w:lang w:bidi="ar-SA"/>
        </w:rPr>
        <w:t xml:space="preserve">طاجنة، فيفتحونها، ثمّ يسيرون حتّى يأتوا مدينة يقال لها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القاطع، و هي على البحر الّذي لا يحمل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لا يحمل جارية؟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ليس له قعر، و إنّ ما ترون </w:t>
      </w:r>
      <w:r>
        <w:rPr>
          <w:rStyle w:val="FootnoteAnchor"/>
          <w:rtl w:val="true"/>
        </w:rPr>
        <w:footnoteReference w:id="1068"/>
      </w:r>
      <w:r>
        <w:rPr>
          <w:rFonts w:ascii="Amiri" w:hAnsi="Amiri" w:eastAsia="Amiri" w:cs="Amiri"/>
          <w:color w:val="111111"/>
          <w:sz w:val="28"/>
          <w:sz w:val="28"/>
          <w:szCs w:val="28"/>
          <w:rtl w:val="true"/>
          <w:lang w:bidi="ar-SA"/>
        </w:rPr>
        <w:t>من خلجان ذلك البحر، جعله اللّه عزّ و جلّ منافع لبني آدم، لها قعور فهي تحمل السّفن</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فقال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إنّ صفة هذه </w:t>
      </w:r>
    </w:p>
    <w:p>
      <w:pPr>
        <w:pStyle w:val="BookText"/>
        <w:rPr/>
      </w:pPr>
      <w:r>
        <w:rPr>
          <w:rFonts w:ascii="Amiri" w:hAnsi="Amiri" w:eastAsia="Amiri" w:cs="Amiri"/>
          <w:color w:val="111111"/>
          <w:sz w:val="28"/>
          <w:sz w:val="28"/>
          <w:szCs w:val="28"/>
          <w:rtl w:val="true"/>
          <w:lang w:bidi="ar-SA"/>
        </w:rPr>
        <w:t>المدينة في التّوراة، طولها ألف ميل، و عرضها خمسمائة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ستّون و ثلاثمائة باب، يخرج من كلّ باب مائة ألف مقاتل </w:t>
      </w:r>
      <w:r>
        <w:rPr>
          <w:rStyle w:val="FootnoteAnchor"/>
          <w:rtl w:val="true"/>
        </w:rPr>
        <w:footnoteReference w:id="1069"/>
      </w:r>
      <w:r>
        <w:rPr>
          <w:rFonts w:ascii="Amiri" w:hAnsi="Amiri" w:eastAsia="Amiri" w:cs="Amiri"/>
          <w:color w:val="111111"/>
          <w:sz w:val="28"/>
          <w:sz w:val="28"/>
          <w:szCs w:val="28"/>
          <w:rtl w:val="true"/>
          <w:lang w:bidi="ar-SA"/>
        </w:rPr>
        <w:t xml:space="preserve">، فيكبّرون عليها أربع تكبيرات، فيسقط حائطها، فيغنمون ما فيها، ثمّ يقيمون فيها سبع سنين، ثمّ يقفلون منها إلى بيت المقدس؛ فيبلغهم </w:t>
      </w:r>
      <w:r>
        <w:rPr>
          <w:rStyle w:val="FootnoteAnchor"/>
          <w:rtl w:val="true"/>
        </w:rPr>
        <w:footnoteReference w:id="1070"/>
      </w:r>
      <w:r>
        <w:rPr>
          <w:rFonts w:ascii="Amiri" w:hAnsi="Amiri" w:eastAsia="Amiri" w:cs="Amiri"/>
          <w:color w:val="111111"/>
          <w:sz w:val="28"/>
          <w:sz w:val="28"/>
          <w:szCs w:val="28"/>
          <w:rtl w:val="true"/>
          <w:lang w:bidi="ar-SA"/>
        </w:rPr>
        <w:t>أنّ الدّجّال قد خرج في يهوديّة أصبهان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المقري </w:t>
      </w:r>
      <w:r>
        <w:rPr>
          <w:rStyle w:val="FootnoteAnchor"/>
          <w:rtl w:val="true"/>
        </w:rPr>
        <w:footnoteReference w:id="107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p>
    <w:p>
      <w:pPr>
        <w:pStyle w:val="BookText"/>
        <w:rPr/>
      </w:pPr>
      <w:r>
        <w:rPr>
          <w:rStyle w:val="FootnoteAnchor"/>
          <w:rtl w:val="true"/>
        </w:rPr>
        <w:footnoteReference w:id="1072"/>
      </w:r>
      <w:r>
        <w:rPr>
          <w:rFonts w:ascii="Amiri" w:hAnsi="Amiri" w:eastAsia="Amiri" w:cs="Amiri"/>
          <w:color w:val="111111"/>
          <w:sz w:val="28"/>
          <w:sz w:val="28"/>
          <w:szCs w:val="28"/>
          <w:rtl w:val="true"/>
          <w:lang w:bidi="ar-SA"/>
        </w:rPr>
        <w:t xml:space="preserve">و عن زياد بن ربيعة الفارسيّ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منكم جيش إلى روميّة فيفتحونها </w:t>
      </w:r>
      <w:r>
        <w:rPr>
          <w:rStyle w:val="FootnoteAnchor"/>
          <w:rtl w:val="true"/>
        </w:rPr>
        <w:footnoteReference w:id="1073"/>
      </w:r>
      <w:r>
        <w:rPr>
          <w:rFonts w:ascii="Amiri" w:hAnsi="Amiri" w:eastAsia="Amiri" w:cs="Amiri"/>
          <w:color w:val="111111"/>
          <w:sz w:val="28"/>
          <w:sz w:val="28"/>
          <w:szCs w:val="28"/>
          <w:rtl w:val="true"/>
          <w:lang w:bidi="ar-SA"/>
        </w:rPr>
        <w:t xml:space="preserve">، و يأخذون حلية </w:t>
      </w:r>
      <w:r>
        <w:rPr>
          <w:rStyle w:val="FootnoteAnchor"/>
          <w:rtl w:val="true"/>
        </w:rPr>
        <w:footnoteReference w:id="1074"/>
      </w:r>
      <w:r>
        <w:rPr>
          <w:rFonts w:ascii="Amiri" w:hAnsi="Amiri" w:eastAsia="Amiri" w:cs="Amiri"/>
          <w:color w:val="111111"/>
          <w:sz w:val="28"/>
          <w:sz w:val="28"/>
          <w:szCs w:val="28"/>
          <w:rtl w:val="true"/>
          <w:lang w:bidi="ar-SA"/>
        </w:rPr>
        <w:t>بيت المقدس، و تابوت السّكينة، و المائدة، و العصا، و حلّة آدم، فيؤمّر على ذلك غلام شاب، فيردّها،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أمير المؤمنين عليّ بن أبي طالب عليه السّلام، في قصّة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قال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يتوجّه إلى الآفاق، فلا تبقى مدينة وطئها </w:t>
      </w:r>
      <w:r>
        <w:rPr>
          <w:rStyle w:val="FootnoteAnchor"/>
          <w:rtl w:val="true"/>
        </w:rPr>
        <w:footnoteReference w:id="1077"/>
      </w:r>
      <w:r>
        <w:rPr>
          <w:rFonts w:ascii="Amiri" w:hAnsi="Amiri" w:eastAsia="Amiri" w:cs="Amiri"/>
          <w:color w:val="111111"/>
          <w:sz w:val="28"/>
          <w:sz w:val="28"/>
          <w:szCs w:val="28"/>
          <w:rtl w:val="true"/>
          <w:lang w:bidi="ar-SA"/>
        </w:rPr>
        <w:t xml:space="preserve">ذو القرنين إلاّ دخلها و أصلحها، و لا يبقى جبّار إلاّ هلك على يديه، و يشفّ اللّه عزّ و جلّ قلوب </w:t>
      </w:r>
      <w:r>
        <w:rPr>
          <w:rStyle w:val="FootnoteAnchor"/>
          <w:rtl w:val="true"/>
        </w:rPr>
        <w:footnoteReference w:id="1078"/>
      </w:r>
      <w:r>
        <w:rPr>
          <w:rFonts w:ascii="Amiri" w:hAnsi="Amiri" w:eastAsia="Amiri" w:cs="Amiri"/>
          <w:color w:val="111111"/>
          <w:sz w:val="28"/>
          <w:sz w:val="28"/>
          <w:szCs w:val="28"/>
          <w:rtl w:val="true"/>
          <w:lang w:bidi="ar-SA"/>
        </w:rPr>
        <w:t xml:space="preserve">أهل الإسلام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يحمل حلي بيت المقدس </w:t>
      </w:r>
      <w:r>
        <w:rPr>
          <w:rStyle w:val="FootnoteAnchor"/>
          <w:rtl w:val="true"/>
        </w:rPr>
        <w:footnoteReference w:id="1079"/>
      </w:r>
      <w:r>
        <w:rPr>
          <w:rFonts w:ascii="Amiri" w:hAnsi="Amiri" w:eastAsia="Amiri" w:cs="Amiri"/>
          <w:color w:val="111111"/>
          <w:sz w:val="28"/>
          <w:sz w:val="28"/>
          <w:szCs w:val="28"/>
          <w:rtl w:val="true"/>
          <w:lang w:bidi="ar-SA"/>
        </w:rPr>
        <w:t xml:space="preserve">في مائة مركب تحطّ على غزّة و عكّا، و يحمل إلى بيت المقدس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يأتي مدينة فيها ألف سوق، في كلّ سوق مائة </w:t>
      </w:r>
      <w:r>
        <w:rPr>
          <w:rStyle w:val="FootnoteAnchor"/>
          <w:rtl w:val="true"/>
        </w:rPr>
        <w:footnoteReference w:id="1080"/>
      </w:r>
      <w:r>
        <w:rPr>
          <w:rFonts w:ascii="Amiri" w:hAnsi="Amiri" w:eastAsia="Amiri" w:cs="Amiri"/>
          <w:color w:val="111111"/>
          <w:sz w:val="28"/>
          <w:sz w:val="28"/>
          <w:szCs w:val="28"/>
          <w:rtl w:val="true"/>
          <w:lang w:bidi="ar-SA"/>
        </w:rPr>
        <w:t xml:space="preserve">دكّان، فيفتحها، ثمّ يأتي مدينة يقال لها القاطع، و هي على البحر الأخضر المحيط بالدنيا، ليس خلفه إلاّ أمر اللّه عزّ و جلّ، طول المدينة ألف ميل، و عرضها خمس مائة </w:t>
      </w:r>
      <w:r>
        <w:rPr>
          <w:rStyle w:val="FootnoteAnchor"/>
          <w:rtl w:val="true"/>
        </w:rPr>
        <w:footnoteReference w:id="1081"/>
      </w:r>
      <w:r>
        <w:rPr>
          <w:rFonts w:ascii="Amiri" w:hAnsi="Amiri" w:eastAsia="Amiri" w:cs="Amiri"/>
          <w:color w:val="111111"/>
          <w:sz w:val="28"/>
          <w:sz w:val="28"/>
          <w:szCs w:val="28"/>
          <w:rtl w:val="true"/>
          <w:lang w:bidi="ar-SA"/>
        </w:rPr>
        <w:t xml:space="preserve">ميل، فيكبّرون اللّه عزّ و جلّ ثلاث تكبيرات، فتسقط حيطانها، فيقتلون بها ألف ألف مقاتل، و يقيمون فيها </w:t>
      </w:r>
      <w:r>
        <w:rPr>
          <w:rStyle w:val="FootnoteAnchor"/>
          <w:rtl w:val="true"/>
        </w:rPr>
        <w:footnoteReference w:id="1082"/>
      </w:r>
      <w:r>
        <w:rPr>
          <w:rFonts w:ascii="Amiri" w:hAnsi="Amiri" w:eastAsia="Amiri" w:cs="Amiri"/>
          <w:color w:val="111111"/>
          <w:sz w:val="28"/>
          <w:sz w:val="28"/>
          <w:szCs w:val="28"/>
          <w:rtl w:val="true"/>
          <w:lang w:bidi="ar-SA"/>
        </w:rPr>
        <w:t xml:space="preserve">سبع سنين، يبلغ الرّجل منهم تلك المدينة مثل ما صحّ معه من سائر بلد </w:t>
      </w:r>
      <w:r>
        <w:rPr>
          <w:rStyle w:val="FootnoteAnchor"/>
          <w:rtl w:val="true"/>
        </w:rPr>
        <w:footnoteReference w:id="1083"/>
      </w:r>
      <w:r>
        <w:rPr>
          <w:rFonts w:ascii="Amiri" w:hAnsi="Amiri" w:eastAsia="Amiri" w:cs="Amiri"/>
          <w:color w:val="111111"/>
          <w:sz w:val="28"/>
          <w:sz w:val="28"/>
          <w:szCs w:val="28"/>
          <w:rtl w:val="true"/>
          <w:lang w:bidi="ar-SA"/>
        </w:rPr>
        <w:t xml:space="preserve">الرّوم، و يولد لهم الأولاد، و يعبدون اللّه حقّ عبادته، و يبعث المهديّ عليه السّلام إلى أمرائه بسائر الأمصار بالعدل بين النّاس، و ترعى الشّاة و الذّئب في مكان واحد، و تلعب الصّبيان بالحيّات و العقارب، لا تضرّهم بشيء، </w:t>
      </w:r>
    </w:p>
    <w:p>
      <w:pPr>
        <w:pStyle w:val="BookText"/>
        <w:rPr/>
      </w:pPr>
      <w:r>
        <w:rPr>
          <w:rFonts w:ascii="Amiri" w:hAnsi="Amiri" w:eastAsia="Amiri" w:cs="Amiri"/>
          <w:color w:val="111111"/>
          <w:sz w:val="28"/>
          <w:sz w:val="28"/>
          <w:szCs w:val="28"/>
          <w:rtl w:val="true"/>
          <w:lang w:bidi="ar-SA"/>
        </w:rPr>
        <w:t xml:space="preserve">و يذهب الشرّ، و يبقى الخير، و يزرع الإنسان مدّا يخرج </w:t>
      </w:r>
      <w:r>
        <w:rPr>
          <w:rStyle w:val="FootnoteAnchor"/>
          <w:rtl w:val="true"/>
        </w:rPr>
        <w:footnoteReference w:id="1084"/>
      </w:r>
      <w:r>
        <w:rPr>
          <w:rFonts w:ascii="Amiri" w:hAnsi="Amiri" w:eastAsia="Amiri" w:cs="Amiri"/>
          <w:color w:val="111111"/>
          <w:sz w:val="28"/>
          <w:sz w:val="28"/>
          <w:szCs w:val="28"/>
          <w:rtl w:val="true"/>
          <w:lang w:bidi="ar-SA"/>
        </w:rPr>
        <w:t>سبعمائة مدّ،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وَ اللّهُ يُضاعِفُ لِمَنْ يَشاءُ </w:t>
      </w:r>
      <w:r>
        <w:rPr>
          <w:rStyle w:val="FootnoteAnchor"/>
          <w:rtl w:val="true"/>
        </w:rPr>
        <w:footnoteReference w:id="1085"/>
      </w:r>
      <w:r>
        <w:rPr>
          <w:rFonts w:ascii="Amiri" w:hAnsi="Amiri" w:eastAsia="Amiri" w:cs="Amiri"/>
          <w:color w:val="111111"/>
          <w:sz w:val="28"/>
          <w:sz w:val="28"/>
          <w:szCs w:val="28"/>
          <w:rtl w:val="true"/>
          <w:lang w:bidi="ar-SA"/>
        </w:rPr>
        <w:t>، و يذهب الرّبا و الزّنا و شرب الخمر و الرّيا، و تقبل النّاس على العبادة و المشروع و الدّيانة، و الصلاة في الجماعات، و تطول الأعمار، و تؤدّى الأمانة، و تحمل الأشجار، و تتضاعف البركات، و تهلك الأشرار، و تبقى الأخيار، و لا يبقى من يبغض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يتوجّه المهديّ من مدينة القاطع إلى القدس الشريف، بألف مركب، فينزلون شام فلسطين بين عكّا و صور و غزّة و عسقلان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فيخرجون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معهم من الأموال، و ينزل المهديّ بالقدس الشريف، و يقيم بها إلى أن يخرج الدّجّال، و ينزل عيسى بن مريم عليه السّلام، فيقتل الدّجّال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بن اليمان رضي اللّه عنه، 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طاهر بن أسماء بني إسرائيل، فسباهم و سبا حلي بيت المقدس، و أحرقها بالنّيران، و حمل منها في البحر ألفا و تسعمائة سفينة حلي، </w:t>
      </w:r>
    </w:p>
    <w:p>
      <w:pPr>
        <w:pStyle w:val="BookText"/>
        <w:rPr/>
      </w:pPr>
      <w:r>
        <w:rPr>
          <w:rFonts w:ascii="Amiri" w:hAnsi="Amiri" w:eastAsia="Amiri" w:cs="Amiri"/>
          <w:color w:val="111111"/>
          <w:sz w:val="28"/>
          <w:sz w:val="28"/>
          <w:szCs w:val="28"/>
          <w:rtl w:val="true"/>
          <w:lang w:bidi="ar-SA"/>
        </w:rPr>
        <w:t>حتّى أوردها رويّة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087"/>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ليستخرجنّ </w:t>
      </w:r>
      <w:r>
        <w:rPr>
          <w:rStyle w:val="FootnoteAnchor"/>
          <w:rtl w:val="true"/>
        </w:rPr>
        <w:footnoteReference w:id="1088"/>
      </w:r>
      <w:r>
        <w:rPr>
          <w:rFonts w:ascii="Amiri" w:hAnsi="Amiri" w:eastAsia="Amiri" w:cs="Amiri"/>
          <w:color w:val="111111"/>
          <w:sz w:val="28"/>
          <w:sz w:val="28"/>
          <w:szCs w:val="28"/>
          <w:rtl w:val="true"/>
          <w:lang w:bidi="ar-SA"/>
        </w:rPr>
        <w:t xml:space="preserve">المهديّ ذلك حتّى يردّه إلى بيت المقدس، </w:t>
      </w:r>
      <w:r>
        <w:rPr>
          <w:rStyle w:val="FootnoteAnchor"/>
          <w:rtl w:val="true"/>
        </w:rPr>
        <w:footnoteReference w:id="1089"/>
      </w:r>
      <w:r>
        <w:rPr>
          <w:rFonts w:ascii="Amiri" w:hAnsi="Amiri" w:eastAsia="Amiri" w:cs="Amiri"/>
          <w:color w:val="111111"/>
          <w:sz w:val="28"/>
          <w:sz w:val="28"/>
          <w:szCs w:val="28"/>
          <w:rtl w:val="true"/>
          <w:lang w:bidi="ar-SA"/>
        </w:rPr>
        <w:t xml:space="preserve">ثمّ يسير و من معه حتى يأتوا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خلف روميّة، مدينة فيها مائة سوق، في كلّ سوق مائة ألف سوقيّ، فيفتحونها، ثمّ يسيرون حتى يأتوا مدينة يقال لها القاطع، على البحر الأخضر المحدق بالدّنيا، ليس خلفه إلاّ أمر اللّه تعالى، طول </w:t>
      </w:r>
      <w:r>
        <w:rPr>
          <w:rStyle w:val="FootnoteAnchor"/>
          <w:rtl w:val="true"/>
        </w:rPr>
        <w:footnoteReference w:id="1090"/>
      </w:r>
      <w:r>
        <w:rPr>
          <w:rFonts w:ascii="Amiri" w:hAnsi="Amiri" w:eastAsia="Amiri" w:cs="Amiri"/>
          <w:color w:val="111111"/>
          <w:sz w:val="28"/>
          <w:sz w:val="28"/>
          <w:szCs w:val="28"/>
          <w:rtl w:val="true"/>
          <w:lang w:bidi="ar-SA"/>
        </w:rPr>
        <w:t xml:space="preserve">المدينة ألف ميل، و عرضها خمسمائة ميل، لها ثلاثة آلاف باب، و ذلك البحر لا يحمل </w:t>
      </w:r>
      <w:r>
        <w:rPr>
          <w:rStyle w:val="FootnoteAnchor"/>
          <w:rtl w:val="true"/>
        </w:rPr>
        <w:footnoteReference w:id="1091"/>
      </w:r>
      <w:r>
        <w:rPr>
          <w:rFonts w:ascii="Amiri" w:hAnsi="Amiri" w:eastAsia="Amiri" w:cs="Amiri"/>
          <w:color w:val="111111"/>
          <w:sz w:val="28"/>
          <w:sz w:val="28"/>
          <w:szCs w:val="28"/>
          <w:rtl w:val="true"/>
          <w:lang w:bidi="ar-SA"/>
        </w:rPr>
        <w:t xml:space="preserve">جارية السّفينة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لأنّه ليس له قعر، و كلّ شيء ترونه </w:t>
      </w:r>
      <w:r>
        <w:rPr>
          <w:rStyle w:val="FootnoteAnchor"/>
          <w:rtl w:val="true"/>
        </w:rPr>
        <w:footnoteReference w:id="1092"/>
      </w:r>
      <w:r>
        <w:rPr>
          <w:rFonts w:ascii="Amiri" w:hAnsi="Amiri" w:eastAsia="Amiri" w:cs="Amiri"/>
          <w:color w:val="111111"/>
          <w:sz w:val="28"/>
          <w:sz w:val="28"/>
          <w:szCs w:val="28"/>
          <w:rtl w:val="true"/>
          <w:lang w:bidi="ar-SA"/>
        </w:rPr>
        <w:t xml:space="preserve">من البحار إنّما هو خلجان من ذلك </w:t>
      </w:r>
      <w:r>
        <w:rPr>
          <w:rStyle w:val="FootnoteAnchor"/>
          <w:rtl w:val="true"/>
        </w:rPr>
        <w:footnoteReference w:id="1093"/>
      </w:r>
      <w:r>
        <w:rPr>
          <w:rFonts w:ascii="IRNazanin" w:hAnsi="IRNazanin" w:eastAsia="IRNazanin"/>
          <w:color w:val="111111"/>
          <w:sz w:val="28"/>
          <w:sz w:val="28"/>
          <w:szCs w:val="28"/>
          <w:rtl w:val="true"/>
          <w:lang w:bidi="fa-IR"/>
        </w:rPr>
        <w:t xml:space="preserve">البحر، جعله </w:t>
      </w:r>
      <w:r>
        <w:rPr>
          <w:rStyle w:val="FootnoteAnchor"/>
          <w:rtl w:val="true"/>
        </w:rPr>
        <w:footnoteReference w:id="1094"/>
      </w:r>
      <w:r>
        <w:rPr>
          <w:rFonts w:ascii="IRNazanin" w:hAnsi="IRNazanin" w:eastAsia="IRNazanin"/>
          <w:color w:val="111111"/>
          <w:sz w:val="28"/>
          <w:sz w:val="28"/>
          <w:szCs w:val="28"/>
          <w:rtl w:val="true"/>
          <w:lang w:bidi="fa-IR"/>
        </w:rPr>
        <w:t>اللّه تعالى منافع لابن آدم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فالدّنيا مسيرة خمسمائة عام</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 </w:t>
      </w:r>
      <w:bookmarkStart w:id="92" w:name="pg1233_17659"/>
    </w:p>
    <w:p>
      <w:pPr>
        <w:pStyle w:val="Heading3"/>
        <w:numPr>
          <w:ilvl w:val="2"/>
          <w:numId w:val="1"/>
        </w:numPr>
        <w:rPr/>
      </w:pPr>
      <w:bookmarkStart w:id="93" w:name="__RefHeading___Toc2838662_373438147"/>
      <w:bookmarkStart w:id="94" w:name="_Toc28"/>
      <w:bookmarkEnd w:id="92"/>
      <w:bookmarkEnd w:id="93"/>
      <w:r>
        <w:rPr>
          <w:rtl w:val="true"/>
        </w:rPr>
        <w:t>الفصل الثالث</w:t>
      </w:r>
      <w:r>
        <w:rPr>
          <w:rtl w:val="true"/>
        </w:rPr>
        <w:t xml:space="preserve">: </w:t>
      </w:r>
      <w:r>
        <w:rPr>
          <w:rtl w:val="true"/>
        </w:rPr>
        <w:t>في ما يجري من الملاحم و الفتوحات المأثورة خارجا عن ما سبق آنفا من الأحاديث المذكورة</w:t>
      </w:r>
      <w:bookmarkEnd w:id="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ينزل الرّوم بالأعماق </w:t>
      </w:r>
      <w:r>
        <w:rPr>
          <w:rStyle w:val="FootnoteAnchor"/>
          <w:rtl w:val="true"/>
        </w:rPr>
        <w:footnoteReference w:id="1095"/>
      </w:r>
      <w:r>
        <w:rPr>
          <w:rFonts w:ascii="IRNazanin" w:hAnsi="IRNazanin" w:eastAsia="IRNazanin"/>
          <w:color w:val="111111"/>
          <w:sz w:val="28"/>
          <w:sz w:val="28"/>
          <w:szCs w:val="28"/>
          <w:rtl w:val="true"/>
          <w:lang w:bidi="fa-IR"/>
        </w:rPr>
        <w:t xml:space="preserve">أو بدابق </w:t>
      </w:r>
      <w:r>
        <w:rPr>
          <w:rStyle w:val="FootnoteAnchor"/>
          <w:rtl w:val="true"/>
        </w:rPr>
        <w:footnoteReference w:id="1096"/>
      </w:r>
      <w:r>
        <w:rPr>
          <w:rFonts w:ascii="Amiri" w:hAnsi="Amiri" w:eastAsia="Amiri" w:cs="Amiri"/>
          <w:color w:val="111111"/>
          <w:sz w:val="28"/>
          <w:sz w:val="28"/>
          <w:szCs w:val="28"/>
          <w:rtl w:val="true"/>
          <w:lang w:bidi="ar-SA"/>
        </w:rPr>
        <w:t xml:space="preserve">، فيخرج إليهم جيش من المدينة، خيار </w:t>
      </w:r>
      <w:r>
        <w:rPr>
          <w:rStyle w:val="FootnoteAnchor"/>
          <w:rtl w:val="true"/>
        </w:rPr>
        <w:footnoteReference w:id="1097"/>
      </w:r>
      <w:r>
        <w:rPr>
          <w:rFonts w:ascii="Amiri" w:hAnsi="Amiri" w:eastAsia="Amiri" w:cs="Amiri"/>
          <w:color w:val="111111"/>
          <w:sz w:val="28"/>
          <w:sz w:val="28"/>
          <w:szCs w:val="28"/>
          <w:rtl w:val="true"/>
          <w:lang w:bidi="ar-SA"/>
        </w:rPr>
        <w:t>أهل الأرض يومئذ، فإذا تصافّوا 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بيننا و بين الّذين سبوا منّا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نخلّي بينكم و بين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فيقاتلونهم فينهزم </w:t>
      </w:r>
      <w:r>
        <w:rPr>
          <w:rStyle w:val="FootnoteAnchor"/>
          <w:rtl w:val="true"/>
        </w:rPr>
        <w:footnoteReference w:id="1098"/>
      </w:r>
      <w:r>
        <w:rPr>
          <w:rFonts w:ascii="Amiri" w:hAnsi="Amiri" w:eastAsia="Amiri" w:cs="Amiri"/>
          <w:color w:val="111111"/>
          <w:sz w:val="28"/>
          <w:sz w:val="28"/>
          <w:szCs w:val="28"/>
          <w:rtl w:val="true"/>
          <w:lang w:bidi="ar-SA"/>
        </w:rPr>
        <w:t xml:space="preserve">ثلث لا يتوب اللّه عليهم أبدا، و يقتل ثلث </w:t>
      </w:r>
      <w:r>
        <w:rPr>
          <w:rStyle w:val="FootnoteAnchor"/>
          <w:rtl w:val="true"/>
        </w:rPr>
        <w:footnoteReference w:id="1099"/>
      </w:r>
      <w:r>
        <w:rPr>
          <w:rFonts w:ascii="Amiri" w:hAnsi="Amiri" w:eastAsia="Amiri" w:cs="Amiri"/>
          <w:color w:val="111111"/>
          <w:sz w:val="28"/>
          <w:sz w:val="28"/>
          <w:szCs w:val="28"/>
          <w:rtl w:val="true"/>
          <w:lang w:bidi="ar-SA"/>
        </w:rPr>
        <w:t>أفضل الشّهداء عند اللّه تعالى، و يفتتح الثّلث، لا يفتنون أبدا، فيفتتحون قسطنطينيّة، فبينما هم يقتسمون الغنائم، قد علّقوا سيوفهم بالزّيتون، إذ صاح فيهم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قد خلفكم </w:t>
      </w:r>
    </w:p>
    <w:p>
      <w:pPr>
        <w:pStyle w:val="BookText"/>
        <w:rPr/>
      </w:pPr>
      <w:r>
        <w:rPr>
          <w:rFonts w:ascii="Amiri" w:hAnsi="Amiri" w:eastAsia="Amiri" w:cs="Amiri"/>
          <w:color w:val="111111"/>
          <w:sz w:val="28"/>
          <w:sz w:val="28"/>
          <w:szCs w:val="28"/>
          <w:rtl w:val="true"/>
          <w:lang w:bidi="ar-SA"/>
        </w:rPr>
        <w:t>في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و ذلك باطل، فإذا جاءوا الشّام خرج، فبينما هم يعدّون للقتال، يسوّون الصّفوف، إذ أقيمت الصّلاة، فينزل عليه عيسى بن مريم صلى اللّه عليه و سلم فأمّهم، فإذا رآه </w:t>
      </w:r>
      <w:r>
        <w:rPr>
          <w:rStyle w:val="FootnoteAnchor"/>
          <w:rtl w:val="true"/>
        </w:rPr>
        <w:footnoteReference w:id="1100"/>
      </w:r>
      <w:r>
        <w:rPr>
          <w:rFonts w:ascii="Amiri" w:hAnsi="Amiri" w:eastAsia="Amiri" w:cs="Amiri"/>
          <w:color w:val="111111"/>
          <w:sz w:val="28"/>
          <w:sz w:val="28"/>
          <w:szCs w:val="28"/>
          <w:rtl w:val="true"/>
          <w:lang w:bidi="ar-SA"/>
        </w:rPr>
        <w:t xml:space="preserve">عدوّ اللّه ذاب كما يذوب الملح </w:t>
      </w:r>
      <w:r>
        <w:rPr>
          <w:rStyle w:val="FootnoteAnchor"/>
          <w:rtl w:val="true"/>
        </w:rPr>
        <w:footnoteReference w:id="1101"/>
      </w:r>
      <w:r>
        <w:rPr>
          <w:rFonts w:ascii="Amiri" w:hAnsi="Amiri" w:eastAsia="Amiri" w:cs="Amiri"/>
          <w:color w:val="111111"/>
          <w:sz w:val="28"/>
          <w:sz w:val="28"/>
          <w:szCs w:val="28"/>
          <w:rtl w:val="true"/>
          <w:lang w:bidi="ar-SA"/>
        </w:rPr>
        <w:t>في الماء، فلو تركه لانذاب حتّى يهلك، و لكن يقتله اللّه بيده، فيريهم دمه في حربته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الحسين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و انتهى حديثه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فيفتتحون قسطنطينيّة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ذي مخبر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المثبت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و الفتن لنعيم بن حمّاد، و في المستدرك للحاكم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مخمر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الأوزاعي لا يرى إلاّ مخمر، بميمين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أخي النجاشي ملك الحبشة، معدود في أهل الشّام، و كان يخدم النبيّ 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رجل من أصحاب النبيّ صلى اللّه عليه و سلم، و هو ابن أخي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تصالحون الرّوم صلحا</w:t>
      </w:r>
    </w:p>
    <w:p>
      <w:pPr>
        <w:pStyle w:val="BookText"/>
        <w:rPr/>
      </w:pPr>
      <w:r>
        <w:rPr>
          <w:rStyle w:val="FootnoteAnchor"/>
          <w:rtl w:val="true"/>
        </w:rPr>
        <w:footnoteReference w:id="1105"/>
      </w:r>
      <w:r>
        <w:rPr>
          <w:rFonts w:ascii="IRNazanin" w:hAnsi="IRNazanin" w:eastAsia="IRNazanin"/>
          <w:color w:val="111111"/>
          <w:sz w:val="28"/>
          <w:sz w:val="28"/>
          <w:szCs w:val="28"/>
          <w:rtl w:val="true"/>
          <w:lang w:bidi="fa-IR"/>
        </w:rPr>
        <w:t xml:space="preserve">آمنا، حتّى تغزون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أنتم و هم عدوّا من ورائهم، فتنصرون و تغنمون و تنصرفون، حتى تنزلوا بمرج </w:t>
      </w:r>
      <w:r>
        <w:rPr>
          <w:rStyle w:val="FootnoteAnchor"/>
          <w:rtl w:val="true"/>
        </w:rPr>
        <w:footnoteReference w:id="1106"/>
      </w:r>
      <w:r>
        <w:rPr>
          <w:rFonts w:ascii="Amiri" w:hAnsi="Amiri" w:eastAsia="Amiri" w:cs="Amiri"/>
          <w:color w:val="111111"/>
          <w:sz w:val="28"/>
          <w:sz w:val="28"/>
          <w:szCs w:val="28"/>
          <w:rtl w:val="true"/>
          <w:lang w:bidi="ar-SA"/>
        </w:rPr>
        <w:t>ذي تلول، فيقول قائل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الصّليب، و يقول قائل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غالب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فيتداولانها بينهم فيثور المسلم إلى صليبهم، </w:t>
      </w:r>
      <w:r>
        <w:rPr>
          <w:rStyle w:val="FootnoteAnchor"/>
          <w:rtl w:val="true"/>
        </w:rPr>
        <w:footnoteReference w:id="1108"/>
      </w:r>
      <w:r>
        <w:rPr>
          <w:rFonts w:ascii="Amiri" w:hAnsi="Amiri" w:eastAsia="Amiri" w:cs="Amiri"/>
          <w:color w:val="111111"/>
          <w:sz w:val="28"/>
          <w:sz w:val="28"/>
          <w:szCs w:val="28"/>
          <w:rtl w:val="true"/>
          <w:lang w:bidi="ar-SA"/>
        </w:rPr>
        <w:t xml:space="preserve">و هو منهم غير بعيد، فيدقّه </w:t>
      </w:r>
      <w:r>
        <w:rPr>
          <w:rStyle w:val="FootnoteAnchor"/>
          <w:rtl w:val="true"/>
        </w:rPr>
        <w:footnoteReference w:id="1109"/>
      </w:r>
      <w:r>
        <w:rPr>
          <w:rFonts w:ascii="Amiri" w:hAnsi="Amiri" w:eastAsia="Amiri" w:cs="Amiri"/>
          <w:color w:val="111111"/>
          <w:sz w:val="28"/>
          <w:sz w:val="28"/>
          <w:szCs w:val="28"/>
          <w:rtl w:val="true"/>
          <w:lang w:bidi="ar-SA"/>
        </w:rPr>
        <w:t xml:space="preserve">، و يثور الرّوميّ إلى الّذي كسر </w:t>
      </w:r>
      <w:r>
        <w:rPr>
          <w:rStyle w:val="FootnoteAnchor"/>
          <w:rtl w:val="true"/>
        </w:rPr>
        <w:footnoteReference w:id="1110"/>
      </w:r>
      <w:r>
        <w:rPr>
          <w:rFonts w:ascii="Amiri" w:hAnsi="Amiri" w:eastAsia="Amiri" w:cs="Amiri"/>
          <w:color w:val="111111"/>
          <w:sz w:val="28"/>
          <w:sz w:val="28"/>
          <w:szCs w:val="28"/>
          <w:rtl w:val="true"/>
          <w:lang w:bidi="ar-SA"/>
        </w:rPr>
        <w:t xml:space="preserve">صليبهم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فيقتلونه، و يثور المسلمون إلى أسلحتهم فيقتتلون، فيكرم اللّه عزّ و جلّ تلك العصابة من المسلمين بالشّهادة، فتقول الرّوم لصاحب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كفيناك حدّ </w:t>
      </w:r>
      <w:r>
        <w:rPr>
          <w:rStyle w:val="FootnoteAnchor"/>
          <w:rtl w:val="true"/>
        </w:rPr>
        <w:footnoteReference w:id="1111"/>
      </w:r>
      <w:r>
        <w:rPr>
          <w:rFonts w:ascii="Amiri" w:hAnsi="Amiri" w:eastAsia="Amiri" w:cs="Amiri"/>
          <w:color w:val="111111"/>
          <w:sz w:val="28"/>
          <w:sz w:val="28"/>
          <w:szCs w:val="28"/>
          <w:rtl w:val="true"/>
          <w:lang w:bidi="ar-SA"/>
        </w:rPr>
        <w:t>العرب، فيغدرون، و يجتمعون للملحمة، فيأتونكم تحت ثمانين غاية، تحت كلّ غاية اثنا عشر ألفا</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الحافظ أبو عبد اللّه الحاكم </w:t>
      </w:r>
      <w:r>
        <w:rPr>
          <w:rStyle w:val="FootnoteAnchor"/>
          <w:rtl w:val="true"/>
        </w:rPr>
        <w:footnoteReference w:id="111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بمعناه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بين الرّوم و بين المسلمين هدنة و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يقاتلوا </w:t>
      </w:r>
      <w:r>
        <w:rPr>
          <w:rStyle w:val="FootnoteAnchor"/>
          <w:rtl w:val="true"/>
        </w:rPr>
        <w:footnoteReference w:id="1117"/>
      </w:r>
      <w:r>
        <w:rPr>
          <w:rFonts w:ascii="Amiri" w:hAnsi="Amiri" w:eastAsia="Amiri" w:cs="Amiri"/>
          <w:color w:val="111111"/>
          <w:sz w:val="28"/>
          <w:sz w:val="28"/>
          <w:szCs w:val="28"/>
          <w:rtl w:val="true"/>
          <w:lang w:bidi="ar-SA"/>
        </w:rPr>
        <w:t>معهم عدوّا لهم، فيقاسمونهم غنائمهم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الرّوم يغزون مع المسلمين فارس، فيقتلون مقاتلتهم، و يسبون ذراريهم، فيقول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قاسمونا الغنائم كما قاسمناكم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فيقاسمونهم الأموال و ذراري الشّرك،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قاسمونا </w:t>
      </w:r>
      <w:r>
        <w:rPr>
          <w:rStyle w:val="FootnoteAnchor"/>
          <w:rtl w:val="true"/>
        </w:rPr>
        <w:footnoteReference w:id="1118"/>
      </w:r>
      <w:r>
        <w:rPr>
          <w:rFonts w:ascii="Amiri" w:hAnsi="Amiri" w:eastAsia="Amiri" w:cs="Amiri"/>
          <w:color w:val="111111"/>
          <w:sz w:val="28"/>
          <w:sz w:val="28"/>
          <w:szCs w:val="28"/>
          <w:rtl w:val="true"/>
          <w:lang w:bidi="ar-SA"/>
        </w:rPr>
        <w:t xml:space="preserve">ما أصبتم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نقاسمكم ذراري المسلمين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غدرتم بنا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فيرجع الرّوم إلى صاحبهم بالقسطنطينيّة،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غدرت بنا، و نحن أكثر منهم عددا، و أتمّ منهم عدّة، و أشدّ منهم قوّة، </w:t>
      </w:r>
    </w:p>
    <w:p>
      <w:pPr>
        <w:pStyle w:val="BookText"/>
        <w:rPr/>
      </w:pPr>
      <w:r>
        <w:rPr>
          <w:rFonts w:ascii="IRNazanin" w:hAnsi="IRNazanin" w:eastAsia="IRNazanin"/>
          <w:color w:val="111111"/>
          <w:sz w:val="28"/>
          <w:sz w:val="28"/>
          <w:szCs w:val="28"/>
          <w:rtl w:val="true"/>
          <w:lang w:bidi="fa-IR"/>
        </w:rPr>
        <w:t xml:space="preserve">فأمرنا </w:t>
      </w:r>
      <w:r>
        <w:rPr>
          <w:rStyle w:val="FootnoteAnchor"/>
          <w:rtl w:val="true"/>
        </w:rPr>
        <w:footnoteReference w:id="1120"/>
      </w:r>
      <w:r>
        <w:rPr>
          <w:rFonts w:ascii="IRNazanin" w:hAnsi="IRNazanin" w:eastAsia="IRNazanin"/>
          <w:color w:val="111111"/>
          <w:sz w:val="28"/>
          <w:sz w:val="28"/>
          <w:szCs w:val="28"/>
          <w:rtl w:val="true"/>
          <w:lang w:bidi="fa-IR"/>
        </w:rPr>
        <w:t>نقاتلهم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لأغدر بهم، قد كان لهم الغلبة في طول الدّهر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فيأتون صاحب روميّة، فيخبرونه بذلك، فيوجّهون ثمانين غاية، تحت كلّ غاية اثنا عشر ألفا، في البحر، و يقول لهم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أرسيتم </w:t>
      </w:r>
      <w:r>
        <w:rPr>
          <w:rStyle w:val="FootnoteAnchor"/>
          <w:rtl w:val="true"/>
        </w:rPr>
        <w:footnoteReference w:id="1122"/>
      </w:r>
      <w:r>
        <w:rPr>
          <w:rFonts w:ascii="Amiri" w:hAnsi="Amiri" w:eastAsia="Amiri" w:cs="Amiri"/>
          <w:color w:val="111111"/>
          <w:sz w:val="28"/>
          <w:sz w:val="28"/>
          <w:szCs w:val="28"/>
          <w:rtl w:val="true"/>
          <w:lang w:bidi="ar-SA"/>
        </w:rPr>
        <w:t>بسواحل الشّام فاحرقوا المراكب لتقاتلوا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فيفعلون ذلك، و يأخذون أرض الشّام كلّها، برّها و بحرها، ما خلا مدينة دمشق و المعتق، و يخرّبون بيت المقدس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w:t>
      </w:r>
      <w:r>
        <w:rPr>
          <w:rStyle w:val="FootnoteAnchor"/>
          <w:rtl w:val="true"/>
        </w:rPr>
        <w:footnoteReference w:id="1123"/>
      </w:r>
      <w:r>
        <w:rPr>
          <w:rFonts w:ascii="Amiri" w:hAnsi="Amiri" w:eastAsia="Amiri" w:cs="Amiri"/>
          <w:color w:val="111111"/>
          <w:sz w:val="28"/>
          <w:sz w:val="28"/>
          <w:szCs w:val="28"/>
          <w:rtl w:val="true"/>
          <w:lang w:bidi="ar-SA"/>
        </w:rPr>
        <w:t>تسع دمشق من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w:t>
      </w:r>
      <w:r>
        <w:rPr>
          <w:rStyle w:val="FootnoteAnchor"/>
          <w:rtl w:val="true"/>
        </w:rPr>
        <w:footnoteReference w:id="1124"/>
      </w:r>
      <w:r>
        <w:rPr>
          <w:rFonts w:ascii="Amiri" w:hAnsi="Amiri" w:eastAsia="Amiri" w:cs="Amiri"/>
          <w:color w:val="111111"/>
          <w:sz w:val="28"/>
          <w:sz w:val="28"/>
          <w:szCs w:val="28"/>
          <w:rtl w:val="true"/>
          <w:lang w:bidi="ar-SA"/>
        </w:rPr>
        <w:t xml:space="preserve">لتتّسعنّ على من يأتيها </w:t>
      </w:r>
      <w:r>
        <w:rPr>
          <w:rFonts w:eastAsia="Amiri" w:cs="Amiri" w:ascii="Amiri" w:hAnsi="Amiri"/>
          <w:color w:val="111111"/>
          <w:sz w:val="28"/>
          <w:szCs w:val="28"/>
          <w:lang w:bidi="ar-SA"/>
        </w:rPr>
        <w:t>5</w:t>
      </w:r>
      <w:r>
        <w:rPr>
          <w:rStyle w:val="FootnoteAnchor"/>
          <w:rtl w:val="true"/>
        </w:rPr>
        <w:footnoteReference w:id="1125"/>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كما يتّسع الرّحم على الولد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المعتق يا نبيّ اللّه؟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جبل بأرض الشّام من حمص، على </w:t>
      </w:r>
      <w:r>
        <w:rPr>
          <w:rStyle w:val="FootnoteAnchor"/>
          <w:rtl w:val="true"/>
        </w:rPr>
        <w:footnoteReference w:id="1126"/>
      </w:r>
      <w:r>
        <w:rPr>
          <w:rFonts w:ascii="Amiri" w:hAnsi="Amiri" w:eastAsia="Amiri" w:cs="Amiri"/>
          <w:color w:val="111111"/>
          <w:sz w:val="28"/>
          <w:sz w:val="28"/>
          <w:szCs w:val="28"/>
          <w:rtl w:val="true"/>
          <w:lang w:bidi="ar-SA"/>
        </w:rPr>
        <w:t xml:space="preserve">نهر يقال له الأرنط </w:t>
      </w:r>
      <w:r>
        <w:rPr>
          <w:rStyle w:val="FootnoteAnchor"/>
          <w:rtl w:val="true"/>
        </w:rPr>
        <w:footnoteReference w:id="11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ذراري المسلمين في أعلا المعتق، و المسلمون على نهر الأرنط، و المشركون خلف نهر الأرنط، يقاتلونهم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نظر </w:t>
      </w:r>
      <w:r>
        <w:rPr>
          <w:rStyle w:val="FootnoteAnchor"/>
          <w:rtl w:val="true"/>
        </w:rPr>
        <w:footnoteReference w:id="1128"/>
      </w:r>
      <w:r>
        <w:rPr>
          <w:rFonts w:ascii="Amiri" w:hAnsi="Amiri" w:eastAsia="Amiri" w:cs="Amiri"/>
          <w:color w:val="111111"/>
          <w:sz w:val="28"/>
          <w:sz w:val="28"/>
          <w:szCs w:val="28"/>
          <w:rtl w:val="true"/>
          <w:lang w:bidi="ar-SA"/>
        </w:rPr>
        <w:t xml:space="preserve">ذلك </w:t>
      </w:r>
      <w:r>
        <w:rPr>
          <w:rStyle w:val="FootnoteAnchor"/>
          <w:rtl w:val="true"/>
        </w:rPr>
        <w:footnoteReference w:id="1129"/>
      </w:r>
      <w:r>
        <w:rPr>
          <w:rFonts w:ascii="Amiri" w:hAnsi="Amiri" w:eastAsia="Amiri" w:cs="Amiri"/>
          <w:color w:val="111111"/>
          <w:sz w:val="28"/>
          <w:sz w:val="28"/>
          <w:szCs w:val="28"/>
          <w:rtl w:val="true"/>
          <w:lang w:bidi="ar-SA"/>
        </w:rPr>
        <w:t xml:space="preserve">صاحب القسطنطينيّة وجّه في </w:t>
      </w:r>
      <w:r>
        <w:rPr>
          <w:rStyle w:val="FootnoteAnchor"/>
          <w:rtl w:val="true"/>
        </w:rPr>
        <w:footnoteReference w:id="1130"/>
      </w:r>
      <w:r>
        <w:rPr>
          <w:rFonts w:ascii="Amiri" w:hAnsi="Amiri" w:eastAsia="Amiri" w:cs="Amiri"/>
          <w:color w:val="111111"/>
          <w:sz w:val="28"/>
          <w:sz w:val="28"/>
          <w:szCs w:val="28"/>
          <w:rtl w:val="true"/>
          <w:lang w:bidi="ar-SA"/>
        </w:rPr>
        <w:t xml:space="preserve">البرّ إلى قنّسرين </w:t>
      </w:r>
      <w:r>
        <w:rPr>
          <w:rStyle w:val="FootnoteAnchor"/>
          <w:rtl w:val="true"/>
        </w:rPr>
        <w:footnoteReference w:id="1131"/>
      </w:r>
      <w:r>
        <w:rPr>
          <w:rFonts w:ascii="Amiri" w:hAnsi="Amiri" w:eastAsia="Amiri" w:cs="Amiri"/>
          <w:color w:val="111111"/>
          <w:sz w:val="28"/>
          <w:sz w:val="28"/>
          <w:szCs w:val="28"/>
          <w:rtl w:val="true"/>
          <w:lang w:bidi="ar-SA"/>
        </w:rPr>
        <w:t xml:space="preserve">ثلاثمائة </w:t>
      </w:r>
      <w:r>
        <w:rPr>
          <w:rStyle w:val="FootnoteAnchor"/>
          <w:rtl w:val="true"/>
        </w:rPr>
        <w:footnoteReference w:id="1132"/>
      </w:r>
      <w:r>
        <w:rPr>
          <w:rFonts w:ascii="Amiri" w:hAnsi="Amiri" w:eastAsia="Amiri" w:cs="Amiri"/>
          <w:color w:val="111111"/>
          <w:sz w:val="28"/>
          <w:sz w:val="28"/>
          <w:szCs w:val="28"/>
          <w:rtl w:val="true"/>
          <w:lang w:bidi="ar-SA"/>
        </w:rPr>
        <w:t xml:space="preserve">ألف، حتّى تجيئهم مادّة اليمن سبعون </w:t>
      </w:r>
      <w:r>
        <w:rPr>
          <w:rStyle w:val="FootnoteAnchor"/>
          <w:rtl w:val="true"/>
        </w:rPr>
        <w:footnoteReference w:id="1133"/>
      </w:r>
      <w:r>
        <w:rPr>
          <w:rFonts w:ascii="Amiri" w:hAnsi="Amiri" w:eastAsia="Amiri" w:cs="Amiri"/>
          <w:color w:val="111111"/>
          <w:sz w:val="28"/>
          <w:sz w:val="28"/>
          <w:szCs w:val="28"/>
          <w:rtl w:val="true"/>
          <w:lang w:bidi="ar-SA"/>
        </w:rPr>
        <w:t xml:space="preserve">ألفا، ألّف اللّه قلوبهم بالإيمان، معهم أربعون ألفا من حمير، حتّى يأتوا بيت المقدس، فيهزمونهم </w:t>
      </w:r>
      <w:r>
        <w:rPr>
          <w:rStyle w:val="FootnoteAnchor"/>
          <w:rtl w:val="true"/>
        </w:rPr>
        <w:footnoteReference w:id="1134"/>
      </w:r>
      <w:r>
        <w:rPr>
          <w:rFonts w:ascii="Amiri" w:hAnsi="Amiri" w:eastAsia="Amiri" w:cs="Amiri"/>
          <w:color w:val="111111"/>
          <w:sz w:val="28"/>
          <w:sz w:val="28"/>
          <w:szCs w:val="28"/>
          <w:rtl w:val="true"/>
          <w:lang w:bidi="ar-SA"/>
        </w:rPr>
        <w:t>من جند إلى جند، حتى يأتوا قنّسرين، و تجيئهم مادّة الموالي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مادّة الموالي يا رسول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عتقاؤكم </w:t>
      </w:r>
      <w:r>
        <w:rPr>
          <w:rStyle w:val="FootnoteAnchor"/>
          <w:rtl w:val="true"/>
        </w:rPr>
        <w:footnoteReference w:id="1135"/>
      </w:r>
      <w:r>
        <w:rPr>
          <w:rFonts w:ascii="Amiri" w:hAnsi="Amiri" w:eastAsia="Amiri" w:cs="Amiri"/>
          <w:color w:val="111111"/>
          <w:sz w:val="28"/>
          <w:sz w:val="28"/>
          <w:szCs w:val="28"/>
          <w:rtl w:val="true"/>
          <w:lang w:bidi="ar-SA"/>
        </w:rPr>
        <w:t xml:space="preserve">، و هم منكم، قوم يجيئون من </w:t>
      </w:r>
      <w:r>
        <w:rPr>
          <w:rStyle w:val="FootnoteAnchor"/>
          <w:rtl w:val="true"/>
        </w:rPr>
        <w:footnoteReference w:id="1136"/>
      </w:r>
      <w:r>
        <w:rPr>
          <w:rFonts w:ascii="Amiri" w:hAnsi="Amiri" w:eastAsia="Amiri" w:cs="Amiri"/>
          <w:color w:val="111111"/>
          <w:sz w:val="28"/>
          <w:sz w:val="28"/>
          <w:szCs w:val="28"/>
          <w:rtl w:val="true"/>
          <w:lang w:bidi="ar-SA"/>
        </w:rPr>
        <w:t>فارس،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تعصّبتم يا معاشر العرب، لا نكون مع أحد من الفريقين أو </w:t>
      </w:r>
    </w:p>
    <w:p>
      <w:pPr>
        <w:pStyle w:val="BookText"/>
        <w:rPr/>
      </w:pPr>
      <w:r>
        <w:rPr>
          <w:rFonts w:ascii="Amiri" w:hAnsi="Amiri" w:eastAsia="Amiri" w:cs="Amiri"/>
          <w:color w:val="111111"/>
          <w:sz w:val="28"/>
          <w:sz w:val="28"/>
          <w:szCs w:val="28"/>
          <w:rtl w:val="true"/>
          <w:lang w:bidi="ar-SA"/>
        </w:rPr>
        <w:t xml:space="preserve">تجتمع كلمتكم </w:t>
      </w:r>
      <w:r>
        <w:rPr>
          <w:rStyle w:val="FootnoteAnchor"/>
          <w:rtl w:val="true"/>
        </w:rPr>
        <w:footnoteReference w:id="1137"/>
      </w:r>
      <w:r>
        <w:rPr>
          <w:rFonts w:ascii="Amiri" w:hAnsi="Amiri" w:eastAsia="Amiri" w:cs="Amiri"/>
          <w:color w:val="111111"/>
          <w:sz w:val="28"/>
          <w:sz w:val="28"/>
          <w:szCs w:val="28"/>
          <w:rtl w:val="true"/>
          <w:lang w:bidi="ar-SA"/>
        </w:rPr>
        <w:t xml:space="preserve">، فتقاتل نزار يوما، و اليمن يوما، و الموالي يوما، فيخرجون الرّوم إلى العمق </w:t>
      </w:r>
      <w:r>
        <w:rPr>
          <w:rStyle w:val="FootnoteAnchor"/>
          <w:rtl w:val="true"/>
        </w:rPr>
        <w:footnoteReference w:id="1138"/>
      </w:r>
      <w:r>
        <w:rPr>
          <w:rFonts w:ascii="Amiri" w:hAnsi="Amiri" w:eastAsia="Amiri" w:cs="Amiri"/>
          <w:color w:val="111111"/>
          <w:sz w:val="28"/>
          <w:sz w:val="28"/>
          <w:szCs w:val="28"/>
          <w:rtl w:val="true"/>
          <w:lang w:bidi="ar-SA"/>
        </w:rPr>
        <w:t>، فيقاتلونهم، فيرفع اللّه نصره عن العسكرين، و ينزل صبره عليهما، حتى يقتل من المسلمين الثّلث، و يفرّ الثّلث، و يبقى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الثّلث الّذين يقتلون </w:t>
      </w:r>
      <w:r>
        <w:rPr>
          <w:rStyle w:val="FootnoteAnchor"/>
          <w:rtl w:val="true"/>
        </w:rPr>
        <w:footnoteReference w:id="1139"/>
      </w:r>
      <w:r>
        <w:rPr>
          <w:rFonts w:ascii="Amiri" w:hAnsi="Amiri" w:eastAsia="Amiri" w:cs="Amiri"/>
          <w:color w:val="111111"/>
          <w:sz w:val="28"/>
          <w:sz w:val="28"/>
          <w:szCs w:val="28"/>
          <w:rtl w:val="true"/>
          <w:lang w:bidi="ar-SA"/>
        </w:rPr>
        <w:t xml:space="preserve">فشهداؤهم كشهداء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عشرة من شهداء بدر، يشفع الواحد من شهداء بدر لسبعين، و شهيد الملاحم يشفع </w:t>
      </w:r>
      <w:r>
        <w:rPr>
          <w:rStyle w:val="FootnoteAnchor"/>
          <w:rtl w:val="true"/>
        </w:rPr>
        <w:footnoteReference w:id="1140"/>
      </w:r>
      <w:r>
        <w:rPr>
          <w:rFonts w:ascii="Amiri" w:hAnsi="Amiri" w:eastAsia="Amiri" w:cs="Amiri"/>
          <w:color w:val="111111"/>
          <w:sz w:val="28"/>
          <w:sz w:val="28"/>
          <w:szCs w:val="28"/>
          <w:rtl w:val="true"/>
          <w:lang w:bidi="ar-SA"/>
        </w:rPr>
        <w:t xml:space="preserve">في سبعمائة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 الّذين يفرّون، فإنّهم يتفرّقون ثلاثة أثلاث؛ ثلث يلحقون بالرّوم،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للّه بهذا الدّين من حاجة لنصرهم، و هم مسلمة العرب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آبائنا و أجدادنا، حيث </w:t>
      </w:r>
      <w:r>
        <w:rPr>
          <w:rStyle w:val="FootnoteAnchor"/>
          <w:rtl w:val="true"/>
        </w:rPr>
        <w:footnoteReference w:id="1142"/>
      </w:r>
      <w:r>
        <w:rPr>
          <w:rFonts w:ascii="Amiri" w:hAnsi="Amiri" w:eastAsia="Amiri" w:cs="Amiri"/>
          <w:color w:val="111111"/>
          <w:sz w:val="28"/>
          <w:sz w:val="28"/>
          <w:szCs w:val="28"/>
          <w:rtl w:val="true"/>
          <w:lang w:bidi="ar-SA"/>
        </w:rPr>
        <w:t>لا ينازلنا الرّوم أبدا، مرّوا بنا إلى البدو، و هم الأعراب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كاسمه، و أرض الشّام كاسمها الشّؤم، </w:t>
      </w:r>
    </w:p>
    <w:p>
      <w:pPr>
        <w:pStyle w:val="BookText"/>
        <w:rPr/>
      </w:pPr>
      <w:r>
        <w:rPr>
          <w:rFonts w:ascii="Amiri" w:hAnsi="Amiri" w:eastAsia="Amiri" w:cs="Amiri"/>
          <w:color w:val="111111"/>
          <w:sz w:val="28"/>
          <w:sz w:val="28"/>
          <w:szCs w:val="28"/>
          <w:rtl w:val="true"/>
          <w:lang w:bidi="ar-SA"/>
        </w:rPr>
        <w:t>فسيروا بنا إلى العراق و اليمن و الحجاز، حيث لا نخاف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الثلث الباقي فيمشي بعضهم إلى بعض،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دعوا عنكم العصبيّة، و لتجتمع </w:t>
      </w:r>
      <w:r>
        <w:rPr>
          <w:rStyle w:val="FootnoteAnchor"/>
          <w:rtl w:val="true"/>
        </w:rPr>
        <w:footnoteReference w:id="1143"/>
      </w:r>
      <w:r>
        <w:rPr>
          <w:rFonts w:ascii="Amiri" w:hAnsi="Amiri" w:eastAsia="Amiri" w:cs="Amiri"/>
          <w:color w:val="111111"/>
          <w:sz w:val="28"/>
          <w:sz w:val="28"/>
          <w:szCs w:val="28"/>
          <w:rtl w:val="true"/>
          <w:lang w:bidi="ar-SA"/>
        </w:rPr>
        <w:t xml:space="preserve">كلمتكم، و قاتلوا </w:t>
      </w:r>
      <w:r>
        <w:rPr>
          <w:rStyle w:val="FootnoteAnchor"/>
          <w:rtl w:val="true"/>
        </w:rPr>
        <w:footnoteReference w:id="1144"/>
      </w:r>
      <w:r>
        <w:rPr>
          <w:rFonts w:ascii="Amiri" w:hAnsi="Amiri" w:eastAsia="Amiri" w:cs="Amiri"/>
          <w:color w:val="111111"/>
          <w:sz w:val="28"/>
          <w:sz w:val="28"/>
          <w:szCs w:val="28"/>
          <w:rtl w:val="true"/>
          <w:lang w:bidi="ar-SA"/>
        </w:rPr>
        <w:t xml:space="preserve">عدوّكم، فإنّكم تنصرون </w:t>
      </w:r>
      <w:r>
        <w:rPr>
          <w:rStyle w:val="FootnoteAnchor"/>
          <w:rtl w:val="true"/>
        </w:rPr>
        <w:footnoteReference w:id="1145"/>
      </w:r>
      <w:r>
        <w:rPr>
          <w:rFonts w:ascii="Amiri" w:hAnsi="Amiri" w:eastAsia="Amiri" w:cs="Amiri"/>
          <w:color w:val="111111"/>
          <w:sz w:val="28"/>
          <w:sz w:val="28"/>
          <w:szCs w:val="28"/>
          <w:rtl w:val="true"/>
          <w:lang w:bidi="ar-SA"/>
        </w:rPr>
        <w:t>ما تعصّبتم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جميعا، و يتبايعون على أن يقاتلوا حتّى يلحقوا بإخوانهم الّذين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الرّوم إلى من قد تحرّك إليهم و من قتل، و رأو قلّة المسلمين قام روميّ بين الصّفّين معه بند، في أعلاه صليب،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الصّليب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فيقوم رجل من المسلمين بين الصّفّين، و معه بند،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غلب أنصار اللّه و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فيغضب اللّه على الّذين كفروا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أغث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جبريل في مائة ألف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 أغث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فينحدر ميكائيل في مائتي ألف من الملائكة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إسرافيل، أغث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فينحدر إسرافيل في </w:t>
      </w:r>
      <w:r>
        <w:rPr>
          <w:rStyle w:val="FootnoteAnchor"/>
          <w:rtl w:val="true"/>
        </w:rPr>
        <w:footnoteReference w:id="1147"/>
      </w:r>
      <w:r>
        <w:rPr>
          <w:rFonts w:ascii="Amiri" w:hAnsi="Amiri" w:eastAsia="Amiri" w:cs="Amiri"/>
          <w:color w:val="111111"/>
          <w:sz w:val="28"/>
          <w:sz w:val="28"/>
          <w:szCs w:val="28"/>
          <w:rtl w:val="true"/>
          <w:lang w:bidi="ar-SA"/>
        </w:rPr>
        <w:t xml:space="preserve">ثلاث مائة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ألف من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ينزل اللّه نصره على المؤمنين، و ينزل بأسه على الكافرين، فيقتلون و يهزمون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يسير المسلمون في أرض الرّوم، حتّى يأتوا عمّوريّة </w:t>
      </w:r>
      <w:r>
        <w:rPr>
          <w:rStyle w:val="FootnoteAnchor"/>
          <w:rtl w:val="true"/>
        </w:rPr>
        <w:footnoteReference w:id="1148"/>
      </w:r>
      <w:r>
        <w:rPr>
          <w:rFonts w:ascii="Amiri" w:hAnsi="Amiri" w:eastAsia="Amiri" w:cs="Amiri"/>
          <w:color w:val="111111"/>
          <w:sz w:val="28"/>
          <w:sz w:val="28"/>
          <w:szCs w:val="28"/>
          <w:rtl w:val="true"/>
          <w:lang w:bidi="ar-SA"/>
        </w:rPr>
        <w:t>، و على سورها خلق كثير،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شيئا أكثر من الرّوم، كم قتلنا و هزمنا </w:t>
      </w:r>
      <w:r>
        <w:rPr>
          <w:rStyle w:val="FootnoteAnchor"/>
          <w:rtl w:val="true"/>
        </w:rPr>
        <w:footnoteReference w:id="1149"/>
      </w:r>
      <w:r>
        <w:rPr>
          <w:rFonts w:ascii="Amiri" w:hAnsi="Amiri" w:eastAsia="Amiri" w:cs="Amiri"/>
          <w:color w:val="111111"/>
          <w:sz w:val="28"/>
          <w:sz w:val="28"/>
          <w:szCs w:val="28"/>
          <w:rtl w:val="true"/>
          <w:lang w:bidi="ar-SA"/>
        </w:rPr>
        <w:t>، و ما أكثرهم في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أمّنونا على أن نؤدّي إليكم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فيأخذون الأمان لهم، و لجميع الرّوم، على أداء الجزية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يجتمع </w:t>
      </w:r>
      <w:r>
        <w:rPr>
          <w:rStyle w:val="FootnoteAnchor"/>
          <w:rtl w:val="true"/>
        </w:rPr>
        <w:footnoteReference w:id="1150"/>
      </w:r>
      <w:r>
        <w:rPr>
          <w:rFonts w:ascii="Amiri" w:hAnsi="Amiri" w:eastAsia="Amiri" w:cs="Amiri"/>
          <w:color w:val="111111"/>
          <w:sz w:val="28"/>
          <w:sz w:val="28"/>
          <w:szCs w:val="28"/>
          <w:rtl w:val="true"/>
          <w:lang w:bidi="ar-SA"/>
        </w:rPr>
        <w:t>إليهم أطرافهم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r>
        <w:rPr>
          <w:rStyle w:val="FootnoteAnchor"/>
          <w:rtl w:val="true"/>
        </w:rPr>
        <w:footnoteReference w:id="1151"/>
      </w:r>
      <w:r>
        <w:rPr>
          <w:rFonts w:ascii="Amiri" w:hAnsi="Amiri" w:eastAsia="Amiri" w:cs="Amiri"/>
          <w:color w:val="111111"/>
          <w:sz w:val="28"/>
          <w:sz w:val="28"/>
          <w:szCs w:val="28"/>
          <w:rtl w:val="true"/>
          <w:lang w:bidi="ar-SA"/>
        </w:rPr>
        <w:t xml:space="preserve">العرب، إنّ الدّجّال قد خالفكم </w:t>
      </w:r>
      <w:r>
        <w:rPr>
          <w:rStyle w:val="FootnoteAnchor"/>
          <w:rtl w:val="true"/>
        </w:rPr>
        <w:footnoteReference w:id="1152"/>
      </w:r>
      <w:r>
        <w:rPr>
          <w:rFonts w:ascii="Amiri" w:hAnsi="Amiri" w:eastAsia="Amiri" w:cs="Amiri"/>
          <w:color w:val="111111"/>
          <w:sz w:val="28"/>
          <w:sz w:val="28"/>
          <w:szCs w:val="28"/>
          <w:rtl w:val="true"/>
          <w:lang w:bidi="ar-SA"/>
        </w:rPr>
        <w:t xml:space="preserve">في </w:t>
      </w:r>
      <w:r>
        <w:rPr>
          <w:rStyle w:val="FootnoteAnchor"/>
          <w:rtl w:val="true"/>
        </w:rPr>
        <w:footnoteReference w:id="1153"/>
      </w:r>
      <w:r>
        <w:rPr>
          <w:rFonts w:ascii="Amiri" w:hAnsi="Amiri" w:eastAsia="Amiri" w:cs="Amiri"/>
          <w:color w:val="111111"/>
          <w:sz w:val="28"/>
          <w:sz w:val="28"/>
          <w:szCs w:val="28"/>
          <w:rtl w:val="true"/>
          <w:lang w:bidi="ar-SA"/>
        </w:rPr>
        <w:t xml:space="preserve">ذراريكم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فيهم منكم فلا يلقينّ </w:t>
      </w:r>
      <w:r>
        <w:rPr>
          <w:rStyle w:val="FootnoteAnchor"/>
          <w:rtl w:val="true"/>
        </w:rPr>
        <w:footnoteReference w:id="1154"/>
      </w:r>
      <w:r>
        <w:rPr>
          <w:rFonts w:ascii="Amiri" w:hAnsi="Amiri" w:eastAsia="Amiri" w:cs="Amiri"/>
          <w:color w:val="111111"/>
          <w:sz w:val="28"/>
          <w:sz w:val="28"/>
          <w:szCs w:val="28"/>
          <w:rtl w:val="true"/>
          <w:lang w:bidi="ar-SA"/>
        </w:rPr>
        <w:t xml:space="preserve">شيئا ممّا معه، فإنّه قوام </w:t>
      </w:r>
      <w:r>
        <w:rPr>
          <w:rStyle w:val="FootnoteAnchor"/>
          <w:rtl w:val="true"/>
        </w:rPr>
        <w:footnoteReference w:id="1155"/>
      </w:r>
      <w:r>
        <w:rPr>
          <w:rFonts w:ascii="Amiri" w:hAnsi="Amiri" w:eastAsia="Amiri" w:cs="Amiri"/>
          <w:color w:val="111111"/>
          <w:sz w:val="28"/>
          <w:sz w:val="28"/>
          <w:szCs w:val="28"/>
          <w:rtl w:val="true"/>
          <w:lang w:bidi="ar-SA"/>
        </w:rPr>
        <w:t xml:space="preserve">لكم على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فيجدون </w:t>
      </w:r>
      <w:r>
        <w:rPr>
          <w:rStyle w:val="FootnoteAnchor"/>
          <w:rtl w:val="true"/>
        </w:rPr>
        <w:footnoteReference w:id="1157"/>
      </w:r>
      <w:r>
        <w:rPr>
          <w:rFonts w:ascii="IRNazanin" w:hAnsi="IRNazanin" w:eastAsia="IRNazanin"/>
          <w:color w:val="111111"/>
          <w:sz w:val="28"/>
          <w:sz w:val="28"/>
          <w:szCs w:val="28"/>
          <w:rtl w:val="true"/>
          <w:lang w:bidi="fa-IR"/>
        </w:rPr>
        <w:t>الخبر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يثب الرّوم على ما بقي في بلادهم من العرب، فيقتلونهم حتّى لا يبقى بأرض الرّوم عربيّ و لا عربيّة و لا ولد عربيّ إلاّ قتل، فيبلغ ذلك المسلمين فيرجعون غضبا </w:t>
      </w:r>
      <w:r>
        <w:rPr>
          <w:rStyle w:val="FootnoteAnchor"/>
          <w:rtl w:val="true"/>
        </w:rPr>
        <w:footnoteReference w:id="1158"/>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فيقتلون مقاتلتهم، و يسبون الذّراري، و يجمعون الأموال، لا ينزلون على حصن و لا مدينة فوق ثلاثة أيّام حتّى يفتح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ينزلون على الخليج، و يمدّ الخليج </w:t>
      </w:r>
      <w:r>
        <w:rPr>
          <w:rStyle w:val="FootnoteAnchor"/>
          <w:rtl w:val="true"/>
        </w:rPr>
        <w:footnoteReference w:id="1159"/>
      </w:r>
      <w:r>
        <w:rPr>
          <w:rFonts w:ascii="Amiri" w:hAnsi="Amiri" w:eastAsia="Amiri" w:cs="Amiri"/>
          <w:color w:val="111111"/>
          <w:sz w:val="28"/>
          <w:sz w:val="28"/>
          <w:szCs w:val="28"/>
          <w:rtl w:val="true"/>
          <w:lang w:bidi="ar-SA"/>
        </w:rPr>
        <w:t>، فيصيح أهل القسطنطينيّة،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الصّليب </w:t>
      </w:r>
      <w:r>
        <w:rPr>
          <w:rStyle w:val="FootnoteAnchor"/>
          <w:rtl w:val="true"/>
        </w:rPr>
        <w:footnoteReference w:id="1160"/>
      </w:r>
      <w:r>
        <w:rPr>
          <w:rFonts w:ascii="Amiri" w:hAnsi="Amiri" w:eastAsia="Amiri" w:cs="Amiri"/>
          <w:color w:val="111111"/>
          <w:sz w:val="28"/>
          <w:sz w:val="28"/>
          <w:szCs w:val="28"/>
          <w:rtl w:val="true"/>
          <w:lang w:bidi="ar-SA"/>
        </w:rPr>
        <w:t xml:space="preserve">يمدّ لنا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بحرنا، و المسيح ناصرنا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فيصيحون، و الخليج يابس، فتضرب فيه الأخبية، و يحسر </w:t>
      </w:r>
      <w:r>
        <w:rPr>
          <w:rStyle w:val="FootnoteAnchor"/>
          <w:rtl w:val="true"/>
        </w:rPr>
        <w:footnoteReference w:id="1161"/>
      </w:r>
      <w:r>
        <w:rPr>
          <w:rFonts w:ascii="Amiri" w:hAnsi="Amiri" w:eastAsia="Amiri" w:cs="Amiri"/>
          <w:color w:val="111111"/>
          <w:sz w:val="28"/>
          <w:sz w:val="28"/>
          <w:szCs w:val="28"/>
          <w:rtl w:val="true"/>
          <w:lang w:bidi="ar-SA"/>
        </w:rPr>
        <w:t xml:space="preserve">البحر عن القسطنطينيّة، و يحيط المسلمون بمدينة الكفر ليلة الجمعة، بالتّحميد </w:t>
      </w:r>
      <w:r>
        <w:rPr>
          <w:rStyle w:val="FootnoteAnchor"/>
          <w:rtl w:val="true"/>
        </w:rPr>
        <w:footnoteReference w:id="1162"/>
      </w:r>
      <w:r>
        <w:rPr>
          <w:rFonts w:ascii="Amiri" w:hAnsi="Amiri" w:eastAsia="Amiri" w:cs="Amiri"/>
          <w:color w:val="111111"/>
          <w:sz w:val="28"/>
          <w:sz w:val="28"/>
          <w:szCs w:val="28"/>
          <w:rtl w:val="true"/>
          <w:lang w:bidi="ar-SA"/>
        </w:rPr>
        <w:t xml:space="preserve">و التّكبير و التّهليل إلى الصّباح، </w:t>
      </w:r>
      <w:r>
        <w:rPr>
          <w:rStyle w:val="FootnoteAnchor"/>
          <w:rtl w:val="true"/>
        </w:rPr>
        <w:footnoteReference w:id="1163"/>
      </w:r>
      <w:r>
        <w:rPr>
          <w:rFonts w:ascii="Amiri" w:hAnsi="Amiri" w:eastAsia="Amiri" w:cs="Amiri"/>
          <w:color w:val="111111"/>
          <w:sz w:val="28"/>
          <w:sz w:val="28"/>
          <w:szCs w:val="28"/>
          <w:rtl w:val="true"/>
          <w:lang w:bidi="ar-SA"/>
        </w:rPr>
        <w:t xml:space="preserve">لا يرى فيهم نائم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لا جالس، فإذا طلع الفجر كبّر المسلمون تكبيرة واحدة، فيسقط ما بين البرجين، فتقول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Style w:val="FootnoteAnchor"/>
          <w:rtl w:val="true"/>
        </w:rPr>
        <w:footnoteReference w:id="1164"/>
      </w:r>
      <w:r>
        <w:rPr>
          <w:rFonts w:ascii="Amiri" w:hAnsi="Amiri" w:eastAsia="Amiri" w:cs="Amiri"/>
          <w:color w:val="111111"/>
          <w:sz w:val="28"/>
          <w:sz w:val="28"/>
          <w:szCs w:val="28"/>
          <w:rtl w:val="true"/>
          <w:lang w:bidi="ar-SA"/>
        </w:rPr>
        <w:t xml:space="preserve">كنّا نقاتل العرب، و الآن نقاتل ربّنا، و قد </w:t>
      </w:r>
    </w:p>
    <w:p>
      <w:pPr>
        <w:pStyle w:val="BookText"/>
        <w:rPr/>
      </w:pPr>
      <w:r>
        <w:rPr>
          <w:rFonts w:ascii="Amiri" w:hAnsi="Amiri" w:eastAsia="Amiri" w:cs="Amiri"/>
          <w:color w:val="111111"/>
          <w:sz w:val="28"/>
          <w:sz w:val="28"/>
          <w:szCs w:val="28"/>
          <w:rtl w:val="true"/>
          <w:lang w:bidi="ar-SA"/>
        </w:rPr>
        <w:t xml:space="preserve">هدم لهم مدينتا </w:t>
      </w:r>
      <w:r>
        <w:rPr>
          <w:rStyle w:val="FootnoteAnchor"/>
          <w:rtl w:val="true"/>
        </w:rPr>
        <w:footnoteReference w:id="1165"/>
      </w:r>
      <w:r>
        <w:rPr>
          <w:rFonts w:ascii="Amiri" w:hAnsi="Amiri" w:eastAsia="Amiri" w:cs="Amiri"/>
          <w:color w:val="111111"/>
          <w:sz w:val="28"/>
          <w:sz w:val="28"/>
          <w:szCs w:val="28"/>
          <w:rtl w:val="true"/>
          <w:lang w:bidi="ar-SA"/>
        </w:rPr>
        <w:t xml:space="preserve">، فيمكّنون بأيديهم، و يكيلون الذّهب بالأترسة، و يقتسمون الذّراري </w:t>
      </w:r>
      <w:r>
        <w:rPr>
          <w:rStyle w:val="FootnoteAnchor"/>
          <w:rtl w:val="true"/>
        </w:rPr>
        <w:footnoteReference w:id="1166"/>
      </w:r>
      <w:r>
        <w:rPr>
          <w:rFonts w:ascii="Amiri" w:hAnsi="Amiri" w:eastAsia="Amiri" w:cs="Amiri"/>
          <w:color w:val="111111"/>
          <w:sz w:val="28"/>
          <w:sz w:val="28"/>
          <w:szCs w:val="28"/>
          <w:rtl w:val="true"/>
          <w:lang w:bidi="ar-SA"/>
        </w:rPr>
        <w:t>، و يتمتّعون بما في أيديهم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الدّجّال حقّا، و يفتح اللّه القسطنطينيّة على أيدي </w:t>
      </w:r>
      <w:r>
        <w:rPr>
          <w:rStyle w:val="FootnoteAnchor"/>
          <w:rtl w:val="true"/>
        </w:rPr>
        <w:footnoteReference w:id="1167"/>
      </w:r>
      <w:r>
        <w:rPr>
          <w:rFonts w:ascii="Amiri" w:hAnsi="Amiri" w:eastAsia="Amiri" w:cs="Amiri"/>
          <w:color w:val="111111"/>
          <w:sz w:val="28"/>
          <w:sz w:val="28"/>
          <w:szCs w:val="28"/>
          <w:rtl w:val="true"/>
          <w:lang w:bidi="ar-SA"/>
        </w:rPr>
        <w:t xml:space="preserve">أقوام هم أولياء اللّه، يدفع </w:t>
      </w:r>
      <w:r>
        <w:rPr>
          <w:rStyle w:val="FootnoteAnchor"/>
          <w:rtl w:val="true"/>
        </w:rPr>
        <w:footnoteReference w:id="1168"/>
      </w:r>
      <w:r>
        <w:rPr>
          <w:rFonts w:ascii="Amiri" w:hAnsi="Amiri" w:eastAsia="Amiri" w:cs="Amiri"/>
          <w:color w:val="111111"/>
          <w:sz w:val="28"/>
          <w:sz w:val="28"/>
          <w:szCs w:val="28"/>
          <w:rtl w:val="true"/>
          <w:lang w:bidi="ar-SA"/>
        </w:rPr>
        <w:t>اللّه عنهم الموت و المرض و السّقم، حتّى ينزل عيسى بن مريم، فيقاتلون معه الدّجّال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الملحمة العظمى، و فتح القسطنطينيّة، و خروج الدّجّال، في سبعة أشهر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جماعة من أئمّة </w:t>
      </w:r>
      <w:r>
        <w:rPr>
          <w:rStyle w:val="FootnoteAnchor"/>
          <w:rtl w:val="true"/>
        </w:rPr>
        <w:footnoteReference w:id="1171"/>
      </w:r>
      <w:r>
        <w:rPr>
          <w:rFonts w:ascii="Amiri" w:hAnsi="Amiri" w:eastAsia="Amiri" w:cs="Amiri"/>
          <w:color w:val="111111"/>
          <w:sz w:val="28"/>
          <w:sz w:val="28"/>
          <w:szCs w:val="28"/>
          <w:rtl w:val="true"/>
          <w:lang w:bidi="ar-SA"/>
        </w:rPr>
        <w:t>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عبد الرّحمن النّسائيّ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أبو عبد اللّه محمّد بن يزيد بن ماجه القزوينيّ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الحافظ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أبو داود السّجستانيّ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عيسى التّرمذيّ </w:t>
      </w:r>
      <w:r>
        <w:rPr>
          <w:rStyle w:val="FootnoteAnchor"/>
          <w:rtl w:val="true"/>
        </w:rPr>
        <w:footnoteReference w:id="1175"/>
      </w:r>
      <w:r>
        <w:rPr>
          <w:rFonts w:ascii="IRNazanin" w:hAnsi="IRNazanin" w:eastAsia="IRNazanin"/>
          <w:color w:val="111111"/>
          <w:sz w:val="28"/>
          <w:sz w:val="28"/>
          <w:szCs w:val="28"/>
          <w:rtl w:val="true"/>
          <w:lang w:bidi="fa-IR"/>
        </w:rPr>
        <w:t xml:space="preserve">، و قال </w:t>
      </w:r>
      <w:r>
        <w:rPr>
          <w:rStyle w:val="FootnoteAnchor"/>
          <w:rtl w:val="true"/>
        </w:rPr>
        <w:footnoteReference w:id="1176"/>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عن عبد اللّه بن بسر </w:t>
      </w:r>
      <w:r>
        <w:rPr>
          <w:rStyle w:val="FootnoteAnchor"/>
          <w:rtl w:val="true"/>
        </w:rPr>
        <w:footnoteReference w:id="1177"/>
      </w:r>
      <w:r>
        <w:rPr>
          <w:rFonts w:ascii="Amiri" w:hAnsi="Amiri" w:eastAsia="Amiri" w:cs="Amiri"/>
          <w:color w:val="111111"/>
          <w:sz w:val="28"/>
          <w:sz w:val="28"/>
          <w:szCs w:val="28"/>
          <w:rtl w:val="true"/>
          <w:lang w:bidi="ar-SA"/>
        </w:rPr>
        <w:t>،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الملحمة و فتح القسطنطينيّة </w:t>
      </w:r>
      <w:r>
        <w:rPr>
          <w:rStyle w:val="FootnoteAnchor"/>
          <w:rtl w:val="true"/>
        </w:rPr>
        <w:footnoteReference w:id="1178"/>
      </w:r>
      <w:r>
        <w:rPr>
          <w:rFonts w:ascii="Amiri" w:hAnsi="Amiri" w:eastAsia="Amiri" w:cs="Amiri"/>
          <w:color w:val="111111"/>
          <w:sz w:val="28"/>
          <w:sz w:val="28"/>
          <w:szCs w:val="28"/>
          <w:rtl w:val="true"/>
          <w:lang w:bidi="ar-SA"/>
        </w:rPr>
        <w:t xml:space="preserve">ستّ سنين، و يخرج </w:t>
      </w:r>
      <w:r>
        <w:rPr>
          <w:rStyle w:val="FootnoteAnchor"/>
          <w:rtl w:val="true"/>
        </w:rPr>
        <w:footnoteReference w:id="1179"/>
      </w:r>
      <w:r>
        <w:rPr>
          <w:rFonts w:ascii="Amiri" w:hAnsi="Amiri" w:eastAsia="Amiri" w:cs="Amiri"/>
          <w:color w:val="111111"/>
          <w:sz w:val="28"/>
          <w:sz w:val="28"/>
          <w:szCs w:val="28"/>
          <w:rtl w:val="true"/>
          <w:lang w:bidi="ar-SA"/>
        </w:rPr>
        <w:t>الدّجّال في السّابعة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180"/>
      </w:r>
      <w:r>
        <w:rPr>
          <w:rFonts w:ascii="Amiri" w:hAnsi="Amiri" w:eastAsia="Amiri" w:cs="Amiri"/>
          <w:color w:val="111111"/>
          <w:sz w:val="28"/>
          <w:sz w:val="28"/>
          <w:szCs w:val="28"/>
          <w:rtl w:val="true"/>
          <w:lang w:bidi="ar-SA"/>
        </w:rPr>
        <w:t xml:space="preserve">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81"/>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أصحّ </w:t>
      </w:r>
      <w:r>
        <w:rPr>
          <w:rStyle w:val="FootnoteAnchor"/>
          <w:rtl w:val="true"/>
        </w:rPr>
        <w:footnoteReference w:id="118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الإمام أبو بكر البيهقيّ، 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يريد بها </w:t>
      </w:r>
      <w:r>
        <w:rPr>
          <w:rStyle w:val="FootnoteAnchor"/>
          <w:rtl w:val="true"/>
        </w:rPr>
        <w:footnoteReference w:id="1183"/>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تغزون القسطنطينيّة ثلاث غزوات؛ الأولى يصيبكم فيها بلاء، و الثّانية يكون </w:t>
      </w:r>
      <w:r>
        <w:rPr>
          <w:rStyle w:val="FootnoteAnchor"/>
          <w:rtl w:val="true"/>
        </w:rPr>
        <w:footnoteReference w:id="1184"/>
      </w:r>
      <w:r>
        <w:rPr>
          <w:rFonts w:ascii="Amiri" w:hAnsi="Amiri" w:eastAsia="Amiri" w:cs="Amiri"/>
          <w:color w:val="111111"/>
          <w:sz w:val="28"/>
          <w:sz w:val="28"/>
          <w:szCs w:val="28"/>
          <w:rtl w:val="true"/>
          <w:lang w:bidi="ar-SA"/>
        </w:rPr>
        <w:t xml:space="preserve">بينكم و بينهم صلح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حتّى تبنوا في مدينتهم مسجدا، و تغزون أنتم و هم عدوّا من فناء </w:t>
      </w:r>
      <w:r>
        <w:rPr>
          <w:rStyle w:val="FootnoteAnchor"/>
          <w:rtl w:val="true"/>
        </w:rPr>
        <w:footnoteReference w:id="1185"/>
      </w:r>
      <w:r>
        <w:rPr>
          <w:rFonts w:ascii="Amiri" w:hAnsi="Amiri" w:eastAsia="Amiri" w:cs="Amiri"/>
          <w:color w:val="111111"/>
          <w:sz w:val="28"/>
          <w:sz w:val="28"/>
          <w:szCs w:val="28"/>
          <w:rtl w:val="true"/>
          <w:lang w:bidi="ar-SA"/>
        </w:rPr>
        <w:t xml:space="preserve">القسطنطينيّة، ثمّ ترجعون، ثمّ </w:t>
      </w:r>
      <w:r>
        <w:rPr>
          <w:rStyle w:val="FootnoteAnchor"/>
          <w:rtl w:val="true"/>
        </w:rPr>
        <w:footnoteReference w:id="1186"/>
      </w:r>
      <w:r>
        <w:rPr>
          <w:rFonts w:ascii="Amiri" w:hAnsi="Amiri" w:eastAsia="Amiri" w:cs="Amiri"/>
          <w:color w:val="111111"/>
          <w:sz w:val="28"/>
          <w:sz w:val="28"/>
          <w:szCs w:val="28"/>
          <w:rtl w:val="true"/>
          <w:lang w:bidi="ar-SA"/>
        </w:rPr>
        <w:t>تغزونها الثالثة، فيفتحها اللّه تعالى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سمرة، عن نافع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 جزيرة العرب، فيفتحهم اللّه، ثمّ تقاتلون فارس فيفتحهم اللّه، ثمّ تقاتلون الدّجّال فيفتحه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 لم يخرجه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عبد اللّه محمّد بن يزيد 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لم يذكر قتال فارس </w:t>
      </w:r>
      <w:r>
        <w:rPr>
          <w:rStyle w:val="FootnoteAnchor"/>
          <w:rtl w:val="true"/>
        </w:rPr>
        <w:footnoteReference w:id="1190"/>
      </w:r>
      <w:r>
        <w:rPr>
          <w:rFonts w:ascii="Amiri" w:hAnsi="Amiri" w:eastAsia="Amiri" w:cs="Amiri"/>
          <w:color w:val="111111"/>
          <w:sz w:val="28"/>
          <w:sz w:val="28"/>
          <w:szCs w:val="28"/>
          <w:rtl w:val="true"/>
          <w:lang w:bidi="ar-SA"/>
        </w:rPr>
        <w:t>، و زاد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يخرج الدّجّال </w:t>
      </w:r>
      <w:r>
        <w:rPr>
          <w:rStyle w:val="FootnoteAnchor"/>
          <w:rtl w:val="true"/>
        </w:rPr>
        <w:footnoteReference w:id="1191"/>
      </w:r>
      <w:r>
        <w:rPr>
          <w:rFonts w:ascii="Amiri" w:hAnsi="Amiri" w:eastAsia="Amiri" w:cs="Amiri"/>
          <w:color w:val="111111"/>
          <w:sz w:val="28"/>
          <w:sz w:val="28"/>
          <w:szCs w:val="28"/>
          <w:rtl w:val="true"/>
          <w:lang w:bidi="ar-SA"/>
        </w:rPr>
        <w:t>حتّى تفتح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الملحمة الكبرى اثنا عشر ملكا من ملوك الأعاجم، أصغرهم ملكا، و أقلّهم جنودا، صاحب الرّوم، و للّه في اليمن كنزان، جاء بأحدهما يوم اليرموك، كانت الأزد يومئذ ثلث النّاس، و يجيء بالآخر يوم الملحمة العظمى، سبعون ألفا، حمائل سيوفهم المسد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الدّرداء رضي اللّه عنه،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الملحمة الكبرى قسطاط المسلمين بأرض يقال لها الغوطة، فيها مدينة يقال لها دمشق، خير منازل المسلمين يومئذ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الحاكم أبو عبد اللّه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195"/>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أخرجه الحافظ أبو بكر البيهقيّ، كما أخرجه الحاكم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يملك رجل من أهل بيتي، يفتح القسطنطينيّة و جبل الدّيلم، </w:t>
      </w:r>
      <w:r>
        <w:rPr>
          <w:rStyle w:val="FootnoteAnchor"/>
          <w:rtl w:val="true"/>
        </w:rPr>
        <w:footnoteReference w:id="1197"/>
      </w:r>
      <w:r>
        <w:rPr>
          <w:rFonts w:ascii="Amiri" w:hAnsi="Amiri" w:eastAsia="Amiri" w:cs="Amiri"/>
          <w:color w:val="111111"/>
          <w:sz w:val="28"/>
          <w:sz w:val="28"/>
          <w:szCs w:val="28"/>
          <w:rtl w:val="true"/>
          <w:lang w:bidi="ar-SA"/>
        </w:rPr>
        <w:t xml:space="preserve">و لو لم يبق إلاّ يوم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لطوّل اللّه ذلك اليوم حتّى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بكر البيهقيّ، </w:t>
      </w:r>
      <w:r>
        <w:rPr>
          <w:rStyle w:val="FootnoteAnchor"/>
          <w:rtl w:val="true"/>
        </w:rPr>
        <w:footnoteReference w:id="119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 أبو نعيم الأصبهانيّ</w:t>
      </w:r>
      <w:r>
        <w:rPr>
          <w:rFonts w:eastAsia="Amiri" w:cs="Amiri" w:ascii="Amiri" w:hAnsi="Amiri"/>
          <w:color w:val="111111"/>
          <w:sz w:val="28"/>
          <w:szCs w:val="28"/>
          <w:rtl w:val="true"/>
          <w:lang w:bidi="ar-SA"/>
        </w:rPr>
        <w:t>.</w:t>
      </w:r>
    </w:p>
    <w:p>
      <w:pPr>
        <w:pStyle w:val="BookText"/>
        <w:rPr/>
      </w:pPr>
      <w:r>
        <w:rPr>
          <w:rStyle w:val="FootnoteAnchor"/>
          <w:rtl w:val="true"/>
        </w:rPr>
        <w:footnoteReference w:id="1199"/>
      </w:r>
      <w:r>
        <w:rPr>
          <w:rFonts w:ascii="Amiri" w:hAnsi="Amiri" w:eastAsia="Amiri" w:cs="Amiri"/>
          <w:color w:val="111111"/>
          <w:sz w:val="28"/>
          <w:sz w:val="28"/>
          <w:szCs w:val="28"/>
          <w:rtl w:val="true"/>
          <w:lang w:bidi="ar-SA"/>
        </w:rPr>
        <w:t xml:space="preserve">و عن أبي إسحاق، عن نوف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المهديّ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كعب الأحبار رضي اللّه عنه، قال </w:t>
      </w:r>
      <w:r>
        <w:rPr>
          <w:rStyle w:val="FootnoteAnchor"/>
          <w:rtl w:val="true"/>
        </w:rPr>
        <w:footnoteReference w:id="1202"/>
      </w:r>
      <w:r>
        <w:rPr>
          <w:rFonts w:ascii="Amiri" w:hAnsi="Amiri" w:eastAsia="Amiri" w:cs="Amiri"/>
          <w:color w:val="111111"/>
          <w:sz w:val="28"/>
          <w:sz w:val="28"/>
          <w:szCs w:val="28"/>
          <w:rtl w:val="true"/>
          <w:lang w:bidi="ar-SA"/>
        </w:rPr>
        <w:t>في فتح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p>
    <w:p>
      <w:pPr>
        <w:pStyle w:val="BookText"/>
        <w:rPr/>
      </w:pPr>
      <w:r>
        <w:rPr>
          <w:rFonts w:ascii="Amiri" w:hAnsi="Amiri" w:eastAsia="Amiri" w:cs="Amiri"/>
          <w:color w:val="111111"/>
          <w:sz w:val="28"/>
          <w:sz w:val="28"/>
          <w:szCs w:val="28"/>
          <w:rtl w:val="true"/>
          <w:lang w:bidi="ar-SA"/>
        </w:rPr>
        <w:t xml:space="preserve">جيش من المغرب </w:t>
      </w:r>
      <w:r>
        <w:rPr>
          <w:rStyle w:val="FootnoteAnchor"/>
          <w:rtl w:val="true"/>
        </w:rPr>
        <w:footnoteReference w:id="1203"/>
      </w:r>
      <w:r>
        <w:rPr>
          <w:rFonts w:ascii="Amiri" w:hAnsi="Amiri" w:eastAsia="Amiri" w:cs="Amiri"/>
          <w:color w:val="111111"/>
          <w:sz w:val="28"/>
          <w:sz w:val="28"/>
          <w:szCs w:val="28"/>
          <w:rtl w:val="true"/>
          <w:lang w:bidi="ar-SA"/>
        </w:rPr>
        <w:t xml:space="preserve">بريح </w:t>
      </w:r>
      <w:r>
        <w:rPr>
          <w:rStyle w:val="FootnoteAnchor"/>
          <w:rtl w:val="true"/>
        </w:rPr>
        <w:footnoteReference w:id="1204"/>
      </w:r>
      <w:r>
        <w:rPr>
          <w:rFonts w:ascii="Amiri" w:hAnsi="Amiri" w:eastAsia="Amiri" w:cs="Amiri"/>
          <w:color w:val="111111"/>
          <w:sz w:val="28"/>
          <w:sz w:val="28"/>
          <w:szCs w:val="28"/>
          <w:rtl w:val="true"/>
          <w:lang w:bidi="ar-SA"/>
        </w:rPr>
        <w:t xml:space="preserve">شرقيّة، لا ينكسر لهم مقذاف، و لا ينقطع لهم حبل، و لا ينخرق لهم قلع </w:t>
      </w:r>
      <w:r>
        <w:rPr>
          <w:rStyle w:val="FootnoteAnchor"/>
          <w:rtl w:val="true"/>
        </w:rPr>
        <w:footnoteReference w:id="1205"/>
      </w:r>
      <w:r>
        <w:rPr>
          <w:rFonts w:ascii="IRNazanin" w:hAnsi="IRNazanin" w:eastAsia="IRNazanin"/>
          <w:color w:val="111111"/>
          <w:sz w:val="28"/>
          <w:sz w:val="28"/>
          <w:szCs w:val="28"/>
          <w:rtl w:val="true"/>
          <w:lang w:bidi="fa-IR"/>
        </w:rPr>
        <w:t xml:space="preserve">، و لا تنتقض </w:t>
      </w:r>
      <w:r>
        <w:rPr>
          <w:rStyle w:val="FootnoteAnchor"/>
          <w:rtl w:val="true"/>
        </w:rPr>
        <w:footnoteReference w:id="1206"/>
      </w:r>
      <w:r>
        <w:rPr>
          <w:rFonts w:ascii="Amiri" w:hAnsi="Amiri" w:eastAsia="Amiri" w:cs="Amiri"/>
          <w:color w:val="111111"/>
          <w:sz w:val="28"/>
          <w:sz w:val="28"/>
          <w:szCs w:val="28"/>
          <w:rtl w:val="true"/>
          <w:lang w:bidi="ar-SA"/>
        </w:rPr>
        <w:t>لهم قربة، حتّى يرسوا بروميّة، فيفتحونها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لشجرة هي في كتاب اللّه، مجلس ثلاثة آلاف، فمن علّق فيها سلاحه، أو ربط فيها فرسه، فهو عند اللّه من </w:t>
      </w:r>
      <w:r>
        <w:rPr>
          <w:rStyle w:val="FootnoteAnchor"/>
          <w:rtl w:val="true"/>
        </w:rPr>
        <w:footnoteReference w:id="1207"/>
      </w:r>
      <w:r>
        <w:rPr>
          <w:rFonts w:ascii="IRNazanin" w:hAnsi="IRNazanin" w:eastAsia="IRNazanin"/>
          <w:color w:val="111111"/>
          <w:sz w:val="28"/>
          <w:sz w:val="28"/>
          <w:szCs w:val="28"/>
          <w:rtl w:val="true"/>
          <w:lang w:bidi="fa-IR"/>
        </w:rPr>
        <w:t>أفضل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عمّوريّة قبل نيقية </w:t>
      </w:r>
      <w:r>
        <w:rPr>
          <w:rStyle w:val="FootnoteAnchor"/>
          <w:rtl w:val="true"/>
        </w:rPr>
        <w:footnoteReference w:id="1208"/>
      </w:r>
      <w:r>
        <w:rPr>
          <w:rFonts w:ascii="Amiri" w:hAnsi="Amiri" w:eastAsia="Amiri" w:cs="Amiri"/>
          <w:color w:val="111111"/>
          <w:sz w:val="28"/>
          <w:sz w:val="28"/>
          <w:szCs w:val="28"/>
          <w:rtl w:val="true"/>
          <w:lang w:bidi="ar-SA"/>
        </w:rPr>
        <w:t>، و نيقية قبل القسطنطينيّة، و القسطنطينيّة قبل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عليّ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هو في الحالة التي قبض فيها، فإذا فاطمة عند رأسه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الحديث بطوله، و في آخره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و الّذي بعثني بالحقّ إنّ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 و الحسين 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هذه الأمّة، إذا صارت الدّنيا هرجا و مرجا </w:t>
      </w:r>
      <w:r>
        <w:rPr>
          <w:rStyle w:val="FootnoteAnchor"/>
          <w:rtl w:val="true"/>
        </w:rPr>
        <w:footnoteReference w:id="1210"/>
      </w:r>
      <w:r>
        <w:rPr>
          <w:rFonts w:ascii="IRNazanin" w:hAnsi="IRNazanin" w:eastAsia="IRNazanin"/>
          <w:color w:val="111111"/>
          <w:sz w:val="28"/>
          <w:sz w:val="28"/>
          <w:szCs w:val="28"/>
          <w:rtl w:val="true"/>
          <w:lang w:bidi="fa-IR"/>
        </w:rPr>
        <w:t xml:space="preserve">، و تظاهرت الفتن، و تقطّعت </w:t>
      </w:r>
      <w:r>
        <w:rPr>
          <w:rStyle w:val="FootnoteAnchor"/>
          <w:rtl w:val="true"/>
        </w:rPr>
        <w:footnoteReference w:id="1211"/>
      </w:r>
      <w:r>
        <w:rPr>
          <w:rFonts w:ascii="Amiri" w:hAnsi="Amiri" w:eastAsia="Amiri" w:cs="Amiri"/>
          <w:color w:val="111111"/>
          <w:sz w:val="28"/>
          <w:sz w:val="28"/>
          <w:szCs w:val="28"/>
          <w:rtl w:val="true"/>
          <w:lang w:bidi="ar-SA"/>
        </w:rPr>
        <w:t>السّبل، و أغار بعضهم على بعض، فلا كبير يرحم صغيرا، و لا صغير يوقّر كبيرا، فيبعث اللّه عزّ و جلّ عند ذلك منهما من يفتح حصون الضّلالة، و قلوبا غلفا، يقوم بالدّين في آخر الزّمان، كما قمت به في أوّل الزّمان، و يملأ الدّنيا عدلا، كما ملئت جورا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القسطنطينّية حتّى تفتح كليتها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كليتها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بابها</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بابها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أخرجهما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تميم الدّاريّ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مررت </w:t>
      </w:r>
    </w:p>
    <w:p>
      <w:pPr>
        <w:pStyle w:val="BookText"/>
        <w:rPr/>
      </w:pPr>
      <w:r>
        <w:rPr>
          <w:rFonts w:ascii="Amiri" w:hAnsi="Amiri" w:eastAsia="Amiri" w:cs="Amiri"/>
          <w:color w:val="111111"/>
          <w:sz w:val="28"/>
          <w:sz w:val="28"/>
          <w:szCs w:val="28"/>
          <w:rtl w:val="true"/>
          <w:lang w:bidi="ar-SA"/>
        </w:rPr>
        <w:t>بمدينة صفتها كيت و كيت، قريبة من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أنطاكية، أما إنّ غارا من غيرانها فيه </w:t>
      </w:r>
      <w:r>
        <w:rPr>
          <w:rStyle w:val="FootnoteAnchor"/>
          <w:rtl w:val="true"/>
        </w:rPr>
        <w:footnoteReference w:id="1214"/>
      </w:r>
      <w:r>
        <w:rPr>
          <w:rFonts w:ascii="IRNazanin" w:hAnsi="IRNazanin" w:eastAsia="IRNazanin"/>
          <w:color w:val="111111"/>
          <w:sz w:val="28"/>
          <w:sz w:val="28"/>
          <w:szCs w:val="28"/>
          <w:rtl w:val="true"/>
          <w:lang w:bidi="fa-IR"/>
        </w:rPr>
        <w:t xml:space="preserve">رضاض </w:t>
      </w:r>
      <w:r>
        <w:rPr>
          <w:rStyle w:val="FootnoteAnchor"/>
          <w:rtl w:val="true"/>
        </w:rPr>
        <w:footnoteReference w:id="1215"/>
      </w:r>
      <w:r>
        <w:rPr>
          <w:rFonts w:ascii="Amiri" w:hAnsi="Amiri" w:eastAsia="Amiri" w:cs="Amiri"/>
          <w:color w:val="111111"/>
          <w:sz w:val="28"/>
          <w:sz w:val="28"/>
          <w:szCs w:val="28"/>
          <w:rtl w:val="true"/>
          <w:lang w:bidi="ar-SA"/>
        </w:rPr>
        <w:t>من ألواح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سحابة شرقيّة و لا غربيّة تمرّ بها، إلاّ ألقت عليها من بركاتها </w:t>
      </w:r>
      <w:r>
        <w:rPr>
          <w:rStyle w:val="FootnoteAnchor"/>
          <w:rtl w:val="true"/>
        </w:rPr>
        <w:footnoteReference w:id="1216"/>
      </w:r>
      <w:r>
        <w:rPr>
          <w:rFonts w:ascii="IRNazanin" w:hAnsi="IRNazanin" w:eastAsia="IRNazanin"/>
          <w:color w:val="111111"/>
          <w:sz w:val="28"/>
          <w:sz w:val="28"/>
          <w:szCs w:val="28"/>
          <w:rtl w:val="true"/>
          <w:lang w:bidi="fa-IR"/>
        </w:rPr>
        <w:t xml:space="preserve">، و لن </w:t>
      </w:r>
      <w:r>
        <w:rPr>
          <w:rStyle w:val="FootnoteAnchor"/>
          <w:rtl w:val="true"/>
        </w:rPr>
        <w:footnoteReference w:id="1217"/>
      </w:r>
      <w:r>
        <w:rPr>
          <w:rFonts w:ascii="Amiri" w:hAnsi="Amiri" w:eastAsia="Amiri" w:cs="Amiri"/>
          <w:color w:val="111111"/>
          <w:sz w:val="28"/>
          <w:sz w:val="28"/>
          <w:szCs w:val="28"/>
          <w:rtl w:val="true"/>
          <w:lang w:bidi="ar-SA"/>
        </w:rPr>
        <w:t>تذهب الأيّام و اللّيالي حتّى يسكنها رجل من أهل بيتي، يملأها قسطا و عدلا، كما ملئت جورا و 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إسحاق الثّعلبيّ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ملك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جيشا إلى الهند، فيفتحها و يأخذ كنوزها، فتجعل </w:t>
      </w:r>
      <w:r>
        <w:rPr>
          <w:rStyle w:val="FootnoteAnchor"/>
          <w:rtl w:val="true"/>
        </w:rPr>
        <w:footnoteReference w:id="1219"/>
      </w:r>
      <w:r>
        <w:rPr>
          <w:rFonts w:ascii="Amiri" w:hAnsi="Amiri" w:eastAsia="Amiri" w:cs="Amiri"/>
          <w:color w:val="111111"/>
          <w:sz w:val="28"/>
          <w:sz w:val="28"/>
          <w:szCs w:val="28"/>
          <w:rtl w:val="true"/>
          <w:lang w:bidi="ar-SA"/>
        </w:rPr>
        <w:t xml:space="preserve">حلية لبيت </w:t>
      </w:r>
      <w:r>
        <w:rPr>
          <w:rStyle w:val="FootnoteAnchor"/>
          <w:rtl w:val="true"/>
        </w:rPr>
        <w:footnoteReference w:id="1220"/>
      </w:r>
      <w:r>
        <w:rPr>
          <w:rFonts w:ascii="Amiri" w:hAnsi="Amiri" w:eastAsia="Amiri" w:cs="Amiri"/>
          <w:color w:val="111111"/>
          <w:sz w:val="28"/>
          <w:sz w:val="28"/>
          <w:szCs w:val="28"/>
          <w:rtl w:val="true"/>
          <w:lang w:bidi="ar-SA"/>
        </w:rPr>
        <w:t xml:space="preserve">المقدس، و يقدم عليه </w:t>
      </w:r>
      <w:r>
        <w:rPr>
          <w:rStyle w:val="FootnoteAnchor"/>
          <w:rtl w:val="true"/>
        </w:rPr>
        <w:footnoteReference w:id="1221"/>
      </w:r>
      <w:r>
        <w:rPr>
          <w:rFonts w:ascii="Amiri" w:hAnsi="Amiri" w:eastAsia="Amiri" w:cs="Amiri"/>
          <w:color w:val="111111"/>
          <w:sz w:val="28"/>
          <w:sz w:val="28"/>
          <w:szCs w:val="28"/>
          <w:rtl w:val="true"/>
          <w:lang w:bidi="ar-SA"/>
        </w:rPr>
        <w:t xml:space="preserve">بملوك </w:t>
      </w:r>
      <w:r>
        <w:rPr>
          <w:rStyle w:val="FootnoteAnchor"/>
          <w:rtl w:val="true"/>
        </w:rPr>
        <w:footnoteReference w:id="1222"/>
      </w:r>
      <w:r>
        <w:rPr>
          <w:rFonts w:ascii="Amiri" w:hAnsi="Amiri" w:eastAsia="Amiri" w:cs="Amiri"/>
          <w:color w:val="111111"/>
          <w:sz w:val="28"/>
          <w:sz w:val="28"/>
          <w:szCs w:val="28"/>
          <w:rtl w:val="true"/>
          <w:lang w:bidi="ar-SA"/>
        </w:rPr>
        <w:t xml:space="preserve">الهند مغلغلين،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w:t>
      </w:r>
      <w:r>
        <w:rPr>
          <w:rStyle w:val="FootnoteAnchor"/>
          <w:rtl w:val="true"/>
        </w:rPr>
        <w:footnoteReference w:id="1223"/>
      </w:r>
      <w:r>
        <w:rPr>
          <w:rFonts w:ascii="Amiri" w:hAnsi="Amiri" w:eastAsia="Amiri" w:cs="Amiri"/>
          <w:color w:val="111111"/>
          <w:sz w:val="28"/>
          <w:sz w:val="28"/>
          <w:szCs w:val="28"/>
          <w:rtl w:val="true"/>
          <w:lang w:bidi="ar-SA"/>
        </w:rPr>
        <w:t xml:space="preserve">ذلك الجيش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في الهند إلى خروج الدّجّال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أبو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رواية له عن كعب أيضا، بعد قوله، يقدم عليه بملوك الهند مغلغلين </w:t>
      </w:r>
      <w:r>
        <w:rPr>
          <w:rStyle w:val="FootnoteAnchor"/>
          <w:rtl w:val="true"/>
        </w:rPr>
        <w:footnoteReference w:id="12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يفتح له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 مؤمنان و كافران، فالمؤمنان ذو القرنين و سليمان، و الكافران نمرود و بخت نصّر، و سيملكها خامس من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عبد اللّه بن عمرو بن العاص </w:t>
      </w:r>
      <w:r>
        <w:rPr>
          <w:rStyle w:val="FootnoteAnchor"/>
          <w:rtl w:val="true"/>
        </w:rPr>
        <w:footnoteReference w:id="12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الرّوم رجل لا يعصونه شيئا، فيسير و يسير المسلمون حتّى ينزلوا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سمّاها، فنسيتها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فيستمدّ المسلمون بعضهم بعضا، حتّى إنّه </w:t>
      </w:r>
      <w:r>
        <w:rPr>
          <w:rStyle w:val="FootnoteAnchor"/>
          <w:rtl w:val="true"/>
        </w:rPr>
        <w:footnoteReference w:id="1227"/>
      </w:r>
      <w:r>
        <w:rPr>
          <w:rFonts w:ascii="Amiri" w:hAnsi="Amiri" w:eastAsia="Amiri" w:cs="Amiri"/>
          <w:color w:val="111111"/>
          <w:sz w:val="28"/>
          <w:sz w:val="28"/>
          <w:szCs w:val="28"/>
          <w:rtl w:val="true"/>
          <w:lang w:bidi="ar-SA"/>
        </w:rPr>
        <w:t xml:space="preserve">ليمدّهم أهل عدن على قلائصهم، فيلتقون فيقتتلون عشرة أيّام، لا يحجز بينهم إلاّ اللّيل، و لا تكلّ سيوفهم، و لا نشابهم، و أنتم مثل ذلك، فيأمر بالسّفن </w:t>
      </w:r>
    </w:p>
    <w:p>
      <w:pPr>
        <w:pStyle w:val="BookText"/>
        <w:rPr/>
      </w:pPr>
      <w:r>
        <w:rPr>
          <w:rFonts w:ascii="Amiri" w:hAnsi="Amiri" w:eastAsia="Amiri" w:cs="Amiri"/>
          <w:color w:val="111111"/>
          <w:sz w:val="28"/>
          <w:sz w:val="28"/>
          <w:szCs w:val="28"/>
          <w:rtl w:val="true"/>
          <w:lang w:bidi="ar-SA"/>
        </w:rPr>
        <w:t xml:space="preserve">فتحرق، ثمّ يقول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فيقاتلون أشدّ قتال، فيقتلون قتلى كثيرة لم ير مثلها، حتّى إنّ الطّائر </w:t>
      </w:r>
      <w:r>
        <w:rPr>
          <w:rStyle w:val="FootnoteAnchor"/>
          <w:rtl w:val="true"/>
        </w:rPr>
        <w:footnoteReference w:id="1229"/>
      </w:r>
      <w:r>
        <w:rPr>
          <w:rFonts w:ascii="Amiri" w:hAnsi="Amiri" w:eastAsia="Amiri" w:cs="Amiri"/>
          <w:color w:val="111111"/>
          <w:sz w:val="28"/>
          <w:sz w:val="28"/>
          <w:szCs w:val="28"/>
          <w:rtl w:val="true"/>
          <w:lang w:bidi="ar-SA"/>
        </w:rPr>
        <w:t xml:space="preserve">ليأتيهم فما يجاوزهم حتّى يخرّ ميّتا من جيفتهم، للشّهيد يومئذ كفلان على من مضى قبلهم، </w:t>
      </w:r>
      <w:r>
        <w:rPr>
          <w:rStyle w:val="FootnoteAnchor"/>
          <w:rtl w:val="true"/>
        </w:rPr>
        <w:footnoteReference w:id="1230"/>
      </w:r>
      <w:r>
        <w:rPr>
          <w:rFonts w:ascii="Amiri" w:hAnsi="Amiri" w:eastAsia="Amiri" w:cs="Amiri"/>
          <w:color w:val="111111"/>
          <w:sz w:val="28"/>
          <w:sz w:val="28"/>
          <w:szCs w:val="28"/>
          <w:rtl w:val="true"/>
          <w:lang w:bidi="ar-SA"/>
        </w:rPr>
        <w:t xml:space="preserve">و للمؤمن الحيّ </w:t>
      </w:r>
      <w:r>
        <w:rPr>
          <w:rStyle w:val="FootnoteAnchor"/>
          <w:rtl w:val="true"/>
        </w:rPr>
        <w:footnoteReference w:id="1231"/>
      </w:r>
      <w:r>
        <w:rPr>
          <w:rFonts w:ascii="Amiri" w:hAnsi="Amiri" w:eastAsia="Amiri" w:cs="Amiri"/>
          <w:color w:val="111111"/>
          <w:sz w:val="28"/>
          <w:sz w:val="28"/>
          <w:szCs w:val="28"/>
          <w:rtl w:val="true"/>
          <w:lang w:bidi="ar-SA"/>
        </w:rPr>
        <w:t xml:space="preserve">كفلان على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 قبلهم، </w:t>
      </w:r>
      <w:r>
        <w:rPr>
          <w:rStyle w:val="FootnoteAnchor"/>
          <w:rtl w:val="true"/>
        </w:rPr>
        <w:footnoteReference w:id="1232"/>
      </w:r>
      <w:r>
        <w:rPr>
          <w:rFonts w:ascii="Amiri" w:hAnsi="Amiri" w:eastAsia="Amiri" w:cs="Amiri"/>
          <w:color w:val="111111"/>
          <w:sz w:val="28"/>
          <w:sz w:val="28"/>
          <w:szCs w:val="28"/>
          <w:rtl w:val="true"/>
          <w:lang w:bidi="ar-SA"/>
        </w:rPr>
        <w:t xml:space="preserve">الأبدال لا يفتنون أبدا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أمّا بقيّتكم </w:t>
      </w:r>
      <w:r>
        <w:rPr>
          <w:rStyle w:val="FootnoteAnchor"/>
          <w:rtl w:val="true"/>
        </w:rPr>
        <w:footnoteReference w:id="1233"/>
      </w:r>
      <w:r>
        <w:rPr>
          <w:rFonts w:ascii="Amiri" w:hAnsi="Amiri" w:eastAsia="Amiri" w:cs="Amiri"/>
          <w:color w:val="111111"/>
          <w:sz w:val="28"/>
          <w:sz w:val="28"/>
          <w:szCs w:val="28"/>
          <w:rtl w:val="true"/>
          <w:lang w:bidi="ar-SA"/>
        </w:rPr>
        <w:t>فإنّهم يقاتلون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بشر </w:t>
      </w:r>
      <w:r>
        <w:rPr>
          <w:rStyle w:val="FootnoteAnchor"/>
          <w:rtl w:val="true"/>
        </w:rPr>
        <w:footnoteReference w:id="1234"/>
      </w:r>
      <w:r>
        <w:rPr>
          <w:rFonts w:ascii="Amiri" w:hAnsi="Amiri" w:eastAsia="Amiri" w:cs="Amiri"/>
          <w:color w:val="111111"/>
          <w:sz w:val="28"/>
          <w:sz w:val="28"/>
          <w:szCs w:val="28"/>
          <w:rtl w:val="true"/>
          <w:lang w:bidi="ar-SA"/>
        </w:rPr>
        <w:t>بن عبد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اللّه بن بسر </w:t>
      </w:r>
      <w:r>
        <w:rPr>
          <w:rStyle w:val="FootnoteAnchor"/>
          <w:rtl w:val="true"/>
        </w:rPr>
        <w:footnoteReference w:id="1235"/>
      </w:r>
      <w:r>
        <w:rPr>
          <w:rFonts w:ascii="Amiri" w:hAnsi="Amiri" w:eastAsia="Amiri" w:cs="Amiri"/>
          <w:color w:val="111111"/>
          <w:sz w:val="28"/>
          <w:sz w:val="28"/>
          <w:szCs w:val="28"/>
          <w:rtl w:val="true"/>
          <w:lang w:bidi="ar-SA"/>
        </w:rPr>
        <w:t>المازنيّ، صاحب رسول اللّه صلى اللّه عليه و سلم بأدني،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لعلك تدرك فتح قسطنطينيّة، فإيّاك إن أدركت فتحها أن تترك غنيمتك منها، فإنّ </w:t>
      </w:r>
      <w:r>
        <w:rPr>
          <w:rStyle w:val="FootnoteAnchor"/>
          <w:rtl w:val="true"/>
        </w:rPr>
        <w:footnoteReference w:id="1236"/>
      </w:r>
      <w:r>
        <w:rPr>
          <w:rFonts w:ascii="Amiri" w:hAnsi="Amiri" w:eastAsia="Amiri" w:cs="Amiri"/>
          <w:color w:val="111111"/>
          <w:sz w:val="28"/>
          <w:sz w:val="28"/>
          <w:szCs w:val="28"/>
          <w:rtl w:val="true"/>
          <w:lang w:bidi="ar-SA"/>
        </w:rPr>
        <w:t xml:space="preserve">بين </w:t>
      </w:r>
    </w:p>
    <w:p>
      <w:pPr>
        <w:pStyle w:val="BookText"/>
        <w:rPr/>
      </w:pPr>
      <w:r>
        <w:rPr>
          <w:rFonts w:ascii="IRNazanin" w:hAnsi="IRNazanin" w:eastAsia="IRNazanin"/>
          <w:color w:val="111111"/>
          <w:sz w:val="28"/>
          <w:sz w:val="28"/>
          <w:szCs w:val="28"/>
          <w:rtl w:val="true"/>
          <w:lang w:bidi="fa-IR"/>
        </w:rPr>
        <w:t xml:space="preserve">فتحها </w:t>
      </w:r>
      <w:r>
        <w:rPr>
          <w:rStyle w:val="FootnoteAnchor"/>
          <w:rtl w:val="true"/>
        </w:rPr>
        <w:footnoteReference w:id="1237"/>
      </w:r>
      <w:r>
        <w:rPr>
          <w:rFonts w:ascii="Amiri" w:hAnsi="Amiri" w:eastAsia="Amiri" w:cs="Amiri"/>
          <w:color w:val="111111"/>
          <w:sz w:val="28"/>
          <w:sz w:val="28"/>
          <w:szCs w:val="28"/>
          <w:rtl w:val="true"/>
          <w:lang w:bidi="ar-SA"/>
        </w:rPr>
        <w:t xml:space="preserve">و بين خروج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الدّجّال سبع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لواء يعقده المهديّ إلى التّرك فيهزمهم، و يأخذ ما معهم من السّبي و الأموال، ثمّ يسير إلى الشّام فيفتحها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241"/>
      </w:r>
      <w:r>
        <w:rPr>
          <w:rFonts w:ascii="Amiri" w:hAnsi="Amiri" w:eastAsia="Amiri" w:cs="Amiri"/>
          <w:color w:val="111111"/>
          <w:sz w:val="28"/>
          <w:sz w:val="28"/>
          <w:szCs w:val="28"/>
          <w:rtl w:val="true"/>
          <w:lang w:bidi="ar-SA"/>
        </w:rPr>
        <w:t xml:space="preserve">الإمام أبو محمّد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فتحتم روميّة فادخلوا كنيستها العظمى الشرقيّة، من بابها الشّرقيّ، فاعقدوا </w:t>
      </w:r>
      <w:r>
        <w:rPr>
          <w:rStyle w:val="FootnoteAnchor"/>
          <w:rtl w:val="true"/>
        </w:rPr>
        <w:footnoteReference w:id="1244"/>
      </w:r>
      <w:r>
        <w:rPr>
          <w:rFonts w:ascii="IRNazanin" w:hAnsi="IRNazanin" w:eastAsia="IRNazanin"/>
          <w:color w:val="111111"/>
          <w:sz w:val="28"/>
          <w:sz w:val="28"/>
          <w:szCs w:val="28"/>
          <w:rtl w:val="true"/>
          <w:lang w:bidi="fa-IR"/>
        </w:rPr>
        <w:t xml:space="preserve">سبع بلاطات، ثمّ اقتلعوا </w:t>
      </w:r>
      <w:r>
        <w:rPr>
          <w:rStyle w:val="FootnoteAnchor"/>
          <w:rtl w:val="true"/>
        </w:rPr>
        <w:footnoteReference w:id="1245"/>
      </w:r>
      <w:r>
        <w:rPr>
          <w:rFonts w:ascii="Amiri" w:hAnsi="Amiri" w:eastAsia="Amiri" w:cs="Amiri"/>
          <w:color w:val="111111"/>
          <w:sz w:val="28"/>
          <w:sz w:val="28"/>
          <w:szCs w:val="28"/>
          <w:rtl w:val="true"/>
          <w:lang w:bidi="ar-SA"/>
        </w:rPr>
        <w:t>الثامنة، فإن تحتها عصى موسى و الإنجيل طريّا، و حلي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أمامة الباهليّ رضي اللّه عنه، قال رسول اللّه صلى اللّه عليه و سلم، في قصّة </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من رجال بني إسرائيل، فيستخرج </w:t>
      </w:r>
      <w:r>
        <w:rPr>
          <w:rStyle w:val="FootnoteAnchor"/>
          <w:rtl w:val="true"/>
        </w:rPr>
        <w:footnoteReference w:id="1246"/>
      </w:r>
      <w:r>
        <w:rPr>
          <w:rFonts w:ascii="Amiri" w:hAnsi="Amiri" w:eastAsia="Amiri" w:cs="Amiri"/>
          <w:color w:val="111111"/>
          <w:sz w:val="28"/>
          <w:sz w:val="28"/>
          <w:szCs w:val="28"/>
          <w:rtl w:val="true"/>
          <w:lang w:bidi="ar-SA"/>
        </w:rPr>
        <w:t>الكنوز، و يفتح مدائن الشّرك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حديث أبي الحسن الرّبعيّ المالكيّ </w:t>
      </w:r>
      <w:r>
        <w:rPr>
          <w:rStyle w:val="FootnoteAnchor"/>
          <w:rtl w:val="true"/>
        </w:rPr>
        <w:footnoteReference w:id="1247"/>
      </w:r>
      <w:r>
        <w:rPr>
          <w:rFonts w:ascii="Amiri" w:hAnsi="Amiri" w:eastAsia="Amiri" w:cs="Amiri"/>
          <w:color w:val="111111"/>
          <w:sz w:val="28"/>
          <w:sz w:val="28"/>
          <w:szCs w:val="28"/>
          <w:rtl w:val="true"/>
          <w:lang w:bidi="ar-SA"/>
        </w:rPr>
        <w:t>،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قصّة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له النّاس بين الرّكن و المقام، يردّ اللّه به الدّين، و يفتح له فتوح، فلا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تجيّش الرّوم، فيخرجون أهل الشّام من منازلهم، حتّى يستغتيثونكم فتغيثونهم </w:t>
      </w:r>
      <w:r>
        <w:rPr>
          <w:rStyle w:val="FootnoteAnchor"/>
          <w:rtl w:val="true"/>
        </w:rPr>
        <w:footnoteReference w:id="1248"/>
      </w:r>
      <w:r>
        <w:rPr>
          <w:rFonts w:ascii="Amiri" w:hAnsi="Amiri" w:eastAsia="Amiri" w:cs="Amiri"/>
          <w:color w:val="111111"/>
          <w:sz w:val="28"/>
          <w:sz w:val="28"/>
          <w:szCs w:val="28"/>
          <w:rtl w:val="true"/>
          <w:lang w:bidi="ar-SA"/>
        </w:rPr>
        <w:t xml:space="preserve">، و لا يتخلّف عنهم مؤمن، فيقتتلون، فيكون بينهم قتلى كثيرة، ثمّ يهزمونهم إلى أسطوانة إنّي لأعلم </w:t>
      </w:r>
      <w:r>
        <w:rPr>
          <w:rStyle w:val="FootnoteAnchor"/>
          <w:rtl w:val="true"/>
        </w:rPr>
        <w:footnoteReference w:id="1249"/>
      </w:r>
      <w:r>
        <w:rPr>
          <w:rFonts w:ascii="Amiri" w:hAnsi="Amiri" w:eastAsia="Amiri" w:cs="Amiri"/>
          <w:color w:val="111111"/>
          <w:sz w:val="28"/>
          <w:sz w:val="28"/>
          <w:szCs w:val="28"/>
          <w:rtl w:val="true"/>
          <w:lang w:bidi="ar-SA"/>
        </w:rPr>
        <w:t xml:space="preserve">مكانها، فيغنمون غنيمة عظيمة، حتّى يكيلوا الدّنانير بالتّراس </w:t>
      </w:r>
      <w:r>
        <w:rPr>
          <w:rStyle w:val="FootnoteAnchor"/>
          <w:rtl w:val="true"/>
        </w:rPr>
        <w:footnoteReference w:id="1250"/>
      </w:r>
      <w:r>
        <w:rPr>
          <w:rFonts w:ascii="Amiri" w:hAnsi="Amiri" w:eastAsia="Amiri" w:cs="Amiri"/>
          <w:color w:val="111111"/>
          <w:sz w:val="28"/>
          <w:sz w:val="28"/>
          <w:szCs w:val="28"/>
          <w:rtl w:val="true"/>
          <w:lang w:bidi="ar-SA"/>
        </w:rPr>
        <w:t xml:space="preserve">، فبينما هم كذلك، إذ جاءهم بريد، أنّ الدّجّال قد خرج، و أنّه يحوش </w:t>
      </w:r>
      <w:r>
        <w:rPr>
          <w:rStyle w:val="FootnoteAnchor"/>
          <w:rtl w:val="true"/>
        </w:rPr>
        <w:footnoteReference w:id="1251"/>
      </w:r>
      <w:r>
        <w:rPr>
          <w:rFonts w:ascii="Amiri" w:hAnsi="Amiri" w:eastAsia="Amiri" w:cs="Amiri"/>
          <w:color w:val="111111"/>
          <w:sz w:val="28"/>
          <w:sz w:val="28"/>
          <w:szCs w:val="28"/>
          <w:rtl w:val="true"/>
          <w:lang w:bidi="ar-SA"/>
        </w:rPr>
        <w:t xml:space="preserve">ذراريكم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فيلقون ما في أيديهم، ثمّ يأتونه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المعروف بابن 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عبد اللّه بن عمرو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من ولد الحسين، من قبل المشرق، لو استقبلته الجبال لهدمها، و اتّخذ </w:t>
      </w:r>
      <w:r>
        <w:rPr>
          <w:rStyle w:val="FootnoteAnchor"/>
          <w:rtl w:val="true"/>
        </w:rPr>
        <w:footnoteReference w:id="1253"/>
      </w:r>
      <w:r>
        <w:rPr>
          <w:rFonts w:ascii="Amiri" w:hAnsi="Amiri" w:eastAsia="Amiri" w:cs="Amiri"/>
          <w:color w:val="111111"/>
          <w:sz w:val="28"/>
          <w:sz w:val="28"/>
          <w:szCs w:val="28"/>
          <w:rtl w:val="true"/>
          <w:lang w:bidi="ar-SA"/>
        </w:rPr>
        <w:t>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الحافظ أبو عبد اللّه نعيم بن حمّاد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الحافظ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عن حذيفة بن اليمان </w:t>
      </w:r>
      <w:r>
        <w:rPr>
          <w:rStyle w:val="FootnoteAnchor"/>
          <w:rtl w:val="true"/>
        </w:rPr>
        <w:footnoteReference w:id="1256"/>
      </w:r>
      <w:r>
        <w:rPr>
          <w:rFonts w:ascii="Amiri" w:hAnsi="Amiri" w:eastAsia="Amiri" w:cs="Amiri"/>
          <w:color w:val="111111"/>
          <w:sz w:val="28"/>
          <w:sz w:val="28"/>
          <w:szCs w:val="28"/>
          <w:rtl w:val="true"/>
          <w:lang w:bidi="ar-SA"/>
        </w:rPr>
        <w:t>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يفتح بلنجر </w:t>
      </w:r>
      <w:r>
        <w:rPr>
          <w:rStyle w:val="FootnoteAnchor"/>
          <w:rtl w:val="true"/>
        </w:rPr>
        <w:footnoteReference w:id="1257"/>
      </w:r>
      <w:r>
        <w:rPr>
          <w:rFonts w:ascii="Amiri" w:hAnsi="Amiri" w:eastAsia="Amiri" w:cs="Amiri"/>
          <w:color w:val="111111"/>
          <w:sz w:val="28"/>
          <w:sz w:val="28"/>
          <w:szCs w:val="28"/>
          <w:rtl w:val="true"/>
          <w:lang w:bidi="ar-SA"/>
        </w:rPr>
        <w:t>، و لا جبل الدّيلم، إلاّ على يدي رجل من آل محمّد صلى اللّه عليه و سلم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الحسين أحمد </w:t>
      </w:r>
      <w:r>
        <w:rPr>
          <w:rStyle w:val="FootnoteAnchor"/>
          <w:rtl w:val="true"/>
        </w:rPr>
        <w:footnoteReference w:id="1258"/>
      </w:r>
      <w:r>
        <w:rPr>
          <w:rFonts w:ascii="IRNazanin" w:hAnsi="IRNazanin" w:eastAsia="IRNazanin"/>
          <w:color w:val="111111"/>
          <w:sz w:val="28"/>
          <w:sz w:val="28"/>
          <w:szCs w:val="28"/>
          <w:rtl w:val="true"/>
          <w:lang w:bidi="fa-IR"/>
        </w:rPr>
        <w:t xml:space="preserve">بن جعفر ابن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المنادي، </w:t>
      </w:r>
      <w:r>
        <w:rPr>
          <w:rStyle w:val="FootnoteAnchor"/>
          <w:rtl w:val="true"/>
        </w:rPr>
        <w:footnoteReference w:id="126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في قصّة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يترك بدعة إلاّ أزالها، و لا سنّة إلاّ أقامها، و يفتح قسطنطينيّة و الصّين و جبال الدّيلم، فيمكث على ذلك سبع سنين، مقدار كلّ سنة </w:t>
      </w:r>
      <w:r>
        <w:rPr>
          <w:rStyle w:val="FootnoteAnchor"/>
          <w:rtl w:val="true"/>
        </w:rPr>
        <w:footnoteReference w:id="1261"/>
      </w:r>
      <w:r>
        <w:rPr>
          <w:rFonts w:ascii="Amiri" w:hAnsi="Amiri" w:eastAsia="Amiri" w:cs="Amiri"/>
          <w:color w:val="111111"/>
          <w:sz w:val="28"/>
          <w:sz w:val="28"/>
          <w:szCs w:val="28"/>
          <w:rtl w:val="true"/>
          <w:lang w:bidi="ar-SA"/>
        </w:rPr>
        <w:t xml:space="preserve">عشر سنين من سنيكم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هذه، ثمّ يفعل اللّه ما شاء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الفرج بن محمّد، عن بعض أشياخ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سفيان بن عوف الغامديّ </w:t>
      </w:r>
      <w:r>
        <w:rPr>
          <w:rStyle w:val="FootnoteAnchor"/>
          <w:rtl w:val="true"/>
        </w:rPr>
        <w:footnoteReference w:id="1263"/>
      </w:r>
      <w:r>
        <w:rPr>
          <w:rFonts w:ascii="Amiri" w:hAnsi="Amiri" w:eastAsia="Amiri" w:cs="Amiri"/>
          <w:color w:val="111111"/>
          <w:sz w:val="28"/>
          <w:sz w:val="28"/>
          <w:szCs w:val="28"/>
          <w:rtl w:val="true"/>
          <w:lang w:bidi="ar-SA"/>
        </w:rPr>
        <w:t>، حتّى أتينا باب القسطنطينيّة، باب الذهب، في ثلاثة آلاف فارس من ناحية البحر، حتّى جزنا النّهر و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و ضربوا نواقيسهم،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يا معاشر </w:t>
      </w:r>
      <w:r>
        <w:rPr>
          <w:rStyle w:val="FootnoteAnchor"/>
          <w:rtl w:val="true"/>
        </w:rPr>
        <w:footnoteReference w:id="1264"/>
      </w: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إلى هذه القرية الظّالم أهلها، ليخربها اللّه تعالى على أيدينا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ندري، أكذب الكتاب أم أخطأ الحساب، أم استعجلتم </w:t>
      </w:r>
    </w:p>
    <w:p>
      <w:pPr>
        <w:pStyle w:val="BookText"/>
        <w:rPr/>
      </w:pPr>
      <w:r>
        <w:rPr>
          <w:rFonts w:ascii="Amiri" w:hAnsi="Amiri" w:eastAsia="Amiri" w:cs="Amiri"/>
          <w:color w:val="111111"/>
          <w:sz w:val="28"/>
          <w:sz w:val="28"/>
          <w:szCs w:val="28"/>
          <w:rtl w:val="true"/>
          <w:lang w:bidi="ar-SA"/>
        </w:rPr>
        <w:t>القدر، و اللّه إنّا لنعلم أنّها ستفتح يوما، و لكن لا ندري أنّ هذا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266"/>
      </w:r>
      <w:r>
        <w:rPr>
          <w:rFonts w:ascii="Amiri" w:hAnsi="Amiri" w:eastAsia="Amiri" w:cs="Amiri"/>
          <w:color w:val="111111"/>
          <w:sz w:val="28"/>
          <w:sz w:val="28"/>
          <w:szCs w:val="28"/>
          <w:rtl w:val="true"/>
          <w:lang w:bidi="ar-SA"/>
        </w:rPr>
        <w:t xml:space="preserve">القسطنطينيّة بخراب بيت المقدس فتجبّرت </w:t>
      </w:r>
      <w:r>
        <w:rPr>
          <w:rStyle w:val="FootnoteAnchor"/>
          <w:rtl w:val="true"/>
        </w:rPr>
        <w:footnoteReference w:id="1267"/>
      </w:r>
      <w:r>
        <w:rPr>
          <w:rFonts w:ascii="Amiri" w:hAnsi="Amiri" w:eastAsia="Amiri" w:cs="Amiri"/>
          <w:color w:val="111111"/>
          <w:sz w:val="28"/>
          <w:sz w:val="28"/>
          <w:szCs w:val="28"/>
          <w:rtl w:val="true"/>
          <w:lang w:bidi="ar-SA"/>
        </w:rPr>
        <w:t>، فدعيت المستكبرة،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عرش ربّي </w:t>
      </w:r>
      <w:r>
        <w:rPr>
          <w:rStyle w:val="FootnoteAnchor"/>
          <w:rtl w:val="true"/>
        </w:rPr>
        <w:footnoteReference w:id="1268"/>
      </w:r>
      <w:r>
        <w:rPr>
          <w:rFonts w:ascii="Amiri" w:hAnsi="Amiri" w:eastAsia="Amiri" w:cs="Amiri"/>
          <w:color w:val="111111"/>
          <w:sz w:val="28"/>
          <w:sz w:val="28"/>
          <w:szCs w:val="28"/>
          <w:rtl w:val="true"/>
          <w:lang w:bidi="ar-SA"/>
        </w:rPr>
        <w:t>على الماء، و قد بنيت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فوعدها اللّه تعالى العذاب قبل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لأنزعنّ حليك، و لتفترعنّ فيها جوار ما يكدن يرين الشمس من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يعجزنّ من يبلغ </w:t>
      </w:r>
      <w:r>
        <w:rPr>
          <w:rStyle w:val="FootnoteAnchor"/>
          <w:rtl w:val="true"/>
        </w:rPr>
        <w:footnoteReference w:id="1269"/>
      </w:r>
      <w:r>
        <w:rPr>
          <w:rFonts w:ascii="Amiri" w:hAnsi="Amiri" w:eastAsia="Amiri" w:cs="Amiri"/>
          <w:color w:val="111111"/>
          <w:sz w:val="28"/>
          <w:sz w:val="28"/>
          <w:szCs w:val="28"/>
          <w:rtl w:val="true"/>
          <w:lang w:bidi="ar-SA"/>
        </w:rPr>
        <w:t xml:space="preserve">منكم ذلك أن يمشي إلى بيت 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فإنّكم ستجدون فيه كنز اثني عشر ملكا من ملوكهم، كلّهم </w:t>
      </w:r>
      <w:r>
        <w:rPr>
          <w:rStyle w:val="FootnoteAnchor"/>
          <w:rtl w:val="true"/>
        </w:rPr>
        <w:footnoteReference w:id="1271"/>
      </w:r>
      <w:r>
        <w:rPr>
          <w:rFonts w:ascii="Amiri" w:hAnsi="Amiri" w:eastAsia="Amiri" w:cs="Amiri"/>
          <w:color w:val="111111"/>
          <w:sz w:val="28"/>
          <w:sz w:val="28"/>
          <w:szCs w:val="28"/>
          <w:rtl w:val="true"/>
          <w:lang w:bidi="ar-SA"/>
        </w:rPr>
        <w:t xml:space="preserve">يزيد فيه و لا ينقص منه، على تماثيل بقر و خيل من نحاس، يجري على رؤوسها الماء، فلتقتسمنّ </w:t>
      </w:r>
      <w:r>
        <w:rPr>
          <w:rStyle w:val="FootnoteAnchor"/>
          <w:rtl w:val="true"/>
        </w:rPr>
        <w:footnoteReference w:id="1272"/>
      </w:r>
      <w:r>
        <w:rPr>
          <w:rFonts w:ascii="Amiri" w:hAnsi="Amiri" w:eastAsia="Amiri" w:cs="Amiri"/>
          <w:color w:val="111111"/>
          <w:sz w:val="28"/>
          <w:sz w:val="28"/>
          <w:szCs w:val="28"/>
          <w:rtl w:val="true"/>
          <w:lang w:bidi="ar-SA"/>
        </w:rPr>
        <w:t xml:space="preserve">كنوزها كيلا بالأترسة </w:t>
      </w:r>
      <w:r>
        <w:rPr>
          <w:rStyle w:val="FootnoteAnchor"/>
          <w:rtl w:val="true"/>
        </w:rPr>
        <w:footnoteReference w:id="1273"/>
      </w:r>
      <w:r>
        <w:rPr>
          <w:rFonts w:ascii="IRNazanin" w:hAnsi="IRNazanin" w:eastAsia="IRNazanin"/>
          <w:color w:val="111111"/>
          <w:sz w:val="28"/>
          <w:sz w:val="28"/>
          <w:szCs w:val="28"/>
          <w:rtl w:val="true"/>
          <w:lang w:bidi="fa-IR"/>
        </w:rPr>
        <w:t xml:space="preserve">، و قطعا بالفؤوس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Style w:val="FootnoteAnchor"/>
          <w:rtl w:val="true"/>
        </w:rPr>
        <w:footnoteReference w:id="1276"/>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أنا، و لا الذي تمدّون إليه أعناقكم، و لا يعرف، و لا يؤبه له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سار به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زرارة </w:t>
      </w:r>
      <w:r>
        <w:rPr>
          <w:rStyle w:val="FootnoteAnchor"/>
          <w:rtl w:val="true"/>
        </w:rPr>
        <w:footnoteReference w:id="1278"/>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صالح </w:t>
      </w:r>
      <w:r>
        <w:rPr>
          <w:rStyle w:val="FootnoteAnchor"/>
          <w:rtl w:val="true"/>
        </w:rPr>
        <w:footnoteReference w:id="1279"/>
      </w:r>
      <w:r>
        <w:rPr>
          <w:rFonts w:ascii="Amiri" w:hAnsi="Amiri" w:eastAsia="Amiri" w:cs="Amiri"/>
          <w:color w:val="111111"/>
          <w:sz w:val="28"/>
          <w:sz w:val="28"/>
          <w:szCs w:val="28"/>
          <w:rtl w:val="true"/>
          <w:lang w:bidi="ar-SA"/>
        </w:rPr>
        <w:t>من الصّالحين، سمّه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Style w:val="FootnoteAnchor"/>
          <w:rtl w:val="true"/>
        </w:rPr>
        <w:footnoteReference w:id="1280"/>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يسير بالقتل، و لا يستنيب </w:t>
      </w:r>
      <w:r>
        <w:rPr>
          <w:rStyle w:val="FootnoteAnchor"/>
          <w:rtl w:val="true"/>
        </w:rPr>
        <w:footnoteReference w:id="1281"/>
      </w:r>
      <w:r>
        <w:rPr>
          <w:rFonts w:ascii="Amiri" w:hAnsi="Amiri" w:eastAsia="Amiri" w:cs="Amiri"/>
          <w:color w:val="111111"/>
          <w:sz w:val="28"/>
          <w:sz w:val="28"/>
          <w:szCs w:val="28"/>
          <w:rtl w:val="true"/>
          <w:lang w:bidi="ar-SA"/>
        </w:rPr>
        <w:t>أحدا، ويل لمن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المهديّ بين الرّكن و المقام، لا يوقظ نائما، و لا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الحسن بن هارون بيّاع الأنماط </w:t>
      </w:r>
      <w:r>
        <w:rPr>
          <w:rStyle w:val="FootnoteAnchor"/>
          <w:rtl w:val="true"/>
        </w:rPr>
        <w:footnoteReference w:id="1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الحسين بن عليّ، عليهما السّلام </w:t>
      </w:r>
      <w:r>
        <w:rPr>
          <w:rStyle w:val="FootnoteAnchor"/>
          <w:rtl w:val="true"/>
        </w:rPr>
        <w:footnoteReference w:id="1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المهديّ، عليه السّلام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خرج بخلاف سيرة عليّ عليه السّلام؟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عليّا عليه السّلام، سار باللّين و الكفّ؛ لأنّه علم أنّ شيعته سيظهر عليهم من بعده، و أنّ المهديّ إذا خرج سار فيهم بالبسط و السّبي، و ذلك أنّه يعلم أنّ شيعته لن يظهر عليهم من بعده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رؤبة،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كأنّما يلعق المساكين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الباقر </w:t>
      </w:r>
      <w:r>
        <w:rPr>
          <w:rStyle w:val="FootnoteAnchor"/>
          <w:rtl w:val="true"/>
        </w:rPr>
        <w:footnoteReference w:id="1287"/>
      </w:r>
      <w:r>
        <w:rPr>
          <w:rFonts w:ascii="Amiri" w:hAnsi="Amiri" w:eastAsia="Amiri" w:cs="Amiri"/>
          <w:color w:val="111111"/>
          <w:sz w:val="28"/>
          <w:sz w:val="28"/>
          <w:szCs w:val="28"/>
          <w:rtl w:val="true"/>
          <w:lang w:bidi="ar-SA"/>
        </w:rPr>
        <w:t>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بأيّ سيرة يسير؟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 صلى اللّه عليه و سلم، و يستأنف الإسلام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يصنع المهديّ إذا خرج، لأحبّ أكثرهم </w:t>
      </w:r>
      <w:r>
        <w:rPr>
          <w:rStyle w:val="FootnoteAnchor"/>
          <w:rtl w:val="true"/>
        </w:rPr>
        <w:footnoteReference w:id="1288"/>
      </w:r>
      <w:r>
        <w:rPr>
          <w:rFonts w:ascii="Amiri" w:hAnsi="Amiri" w:eastAsia="Amiri" w:cs="Amiri"/>
          <w:color w:val="111111"/>
          <w:sz w:val="28"/>
          <w:sz w:val="28"/>
          <w:szCs w:val="28"/>
          <w:rtl w:val="true"/>
          <w:lang w:bidi="ar-SA"/>
        </w:rPr>
        <w:t xml:space="preserve">أن لا يروه </w:t>
      </w:r>
      <w:r>
        <w:rPr>
          <w:rStyle w:val="FootnoteAnchor"/>
          <w:rtl w:val="true"/>
        </w:rPr>
        <w:footnoteReference w:id="1289"/>
      </w:r>
      <w:r>
        <w:rPr>
          <w:rFonts w:ascii="Amiri" w:hAnsi="Amiri" w:eastAsia="Amiri" w:cs="Amiri"/>
          <w:color w:val="111111"/>
          <w:sz w:val="28"/>
          <w:sz w:val="28"/>
          <w:szCs w:val="28"/>
          <w:rtl w:val="true"/>
          <w:lang w:bidi="ar-SA"/>
        </w:rPr>
        <w:t>، ممّا يقتل من النّاس، أما إنّه لا يبدأ إلاّ بقريش، فلا يأخذ منها إلاّ السّيف، و 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آل محمّد، لو كان من آل محمّد صلى اللّه عليه و سلم لرحم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عليه السّلام، لم يكن بينه و بين العرب و قريش إلاّ السّيف، و ما يستعجلون بخروج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لباسه إلاّ الغليظ، و لا طعامه إلاّ الشّعير، و ما هو إلاّ السّيف، و الموت </w:t>
      </w:r>
      <w:r>
        <w:rPr>
          <w:rStyle w:val="FootnoteAnchor"/>
          <w:rtl w:val="true"/>
        </w:rPr>
        <w:footnoteReference w:id="1290"/>
      </w:r>
      <w:r>
        <w:rPr>
          <w:rFonts w:ascii="IRNazanin" w:hAnsi="IRNazanin" w:eastAsia="IRNazanin"/>
          <w:color w:val="111111"/>
          <w:sz w:val="28"/>
          <w:sz w:val="28"/>
          <w:szCs w:val="28"/>
          <w:rtl w:val="true"/>
          <w:lang w:bidi="fa-IR"/>
        </w:rPr>
        <w:t xml:space="preserve">تحت </w:t>
      </w:r>
      <w:r>
        <w:rPr>
          <w:rStyle w:val="FootnoteAnchor"/>
          <w:rtl w:val="true"/>
        </w:rPr>
        <w:footnoteReference w:id="1291"/>
      </w:r>
      <w:r>
        <w:rPr>
          <w:rFonts w:ascii="Amiri" w:hAnsi="Amiri" w:eastAsia="Amiri" w:cs="Amiri"/>
          <w:color w:val="111111"/>
          <w:sz w:val="28"/>
          <w:sz w:val="28"/>
          <w:szCs w:val="28"/>
          <w:rtl w:val="true"/>
          <w:lang w:bidi="ar-SA"/>
        </w:rPr>
        <w:t>ظلّ السّيف</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233_17719"/>
      <w:bookmarkStart w:id="96" w:name="pg1233_17719"/>
      <w:bookmarkEnd w:id="9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pg1233_17719"/>
      <w:bookmarkStart w:id="98" w:name="__RefHeading___Toc2838664_373438147"/>
      <w:bookmarkStart w:id="99" w:name="_Toc29"/>
      <w:bookmarkEnd w:id="97"/>
      <w:bookmarkEnd w:id="98"/>
      <w:r>
        <w:rPr>
          <w:rtl w:val="true"/>
        </w:rPr>
        <w:t>الباب العاشر</w:t>
      </w:r>
      <w:r>
        <w:rPr>
          <w:rtl w:val="true"/>
        </w:rPr>
        <w:t xml:space="preserve">: </w:t>
      </w:r>
      <w:r>
        <w:rPr>
          <w:rtl w:val="true"/>
        </w:rPr>
        <w:t>في أنّ عيسى بن مريم عليه السّلام يصلّي خلفه و يبايعه و ينزل في نصرته</w:t>
      </w:r>
      <w:bookmarkEnd w:id="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العاشر في أنّ عيسى بن مريم عليه السّلام يصلّي خلفه و يبايعه و ينزل في نصرته</w:t>
      </w:r>
    </w:p>
    <w:p>
      <w:pPr>
        <w:pStyle w:val="BookText"/>
        <w:rPr/>
      </w:pPr>
      <w:r>
        <w:rPr>
          <w:rFonts w:ascii="Amiri" w:hAnsi="Amiri" w:eastAsia="Amiri" w:cs="Amiri"/>
          <w:color w:val="111111"/>
          <w:sz w:val="28"/>
          <w:sz w:val="28"/>
          <w:szCs w:val="28"/>
          <w:rtl w:val="true"/>
          <w:lang w:bidi="ar-SA"/>
        </w:rPr>
        <w:t>عن ابي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الإمامان؛ أبو عبد اللّه محمّد بن إسماعيل البخاريّ، و أبو الحسين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w:t>
      </w:r>
      <w:r>
        <w:rPr>
          <w:rStyle w:val="FootnoteAnchor"/>
          <w:rtl w:val="true"/>
        </w:rPr>
        <w:footnoteReference w:id="1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طائفة من أمّتي يقاتلون على الحقّ ظاهرين إلى يوم القيامة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عيسى بن مريم صلى اللّه عليه و سلم،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اللّه تعال لهذه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يلتفت المهديّ، و قد نزل عيسى بن مريم كأنّما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فيصلّى عيسى خلف رجل من ولدي، فإذا صلّيت قام عيسى حتّى جلس في المقام، فيبايعة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بن مريم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ينزل عليه </w:t>
      </w:r>
      <w:r>
        <w:rPr>
          <w:rStyle w:val="FootnoteAnchor"/>
          <w:rtl w:val="true"/>
        </w:rPr>
        <w:footnoteReference w:id="1296"/>
      </w:r>
      <w:r>
        <w:rPr>
          <w:rFonts w:ascii="Amiri" w:hAnsi="Amiri" w:eastAsia="Amiri" w:cs="Amiri"/>
          <w:color w:val="111111"/>
          <w:sz w:val="28"/>
          <w:sz w:val="28"/>
          <w:szCs w:val="28"/>
          <w:rtl w:val="true"/>
          <w:lang w:bidi="ar-SA"/>
        </w:rPr>
        <w:t xml:space="preserve">عيسى بن </w:t>
      </w:r>
    </w:p>
    <w:p>
      <w:pPr>
        <w:pStyle w:val="BookText"/>
        <w:rPr/>
      </w:pPr>
      <w:r>
        <w:rPr>
          <w:rFonts w:ascii="Amiri" w:hAnsi="Amiri" w:eastAsia="Amiri" w:cs="Amiri"/>
          <w:color w:val="111111"/>
          <w:sz w:val="28"/>
          <w:sz w:val="28"/>
          <w:szCs w:val="28"/>
          <w:rtl w:val="true"/>
          <w:lang w:bidi="ar-SA"/>
        </w:rPr>
        <w:t>مريم، و يصلّي خلفه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تقاتل على الحقّ، حتّى ينزل عيسى بن مريم عند طلوع الفجر، ببيت المقدس، ينزل على المهديّ،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نبيّ اللّه، فصلّ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هذه الأمّة أمّر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w:t>
      </w:r>
      <w:r>
        <w:rPr>
          <w:rStyle w:val="FootnoteAnchor"/>
          <w:rtl w:val="true"/>
        </w:rPr>
        <w:footnoteReference w:id="1300"/>
      </w:r>
      <w:r>
        <w:rPr>
          <w:rFonts w:ascii="Amiri" w:hAnsi="Amiri" w:eastAsia="Amiri" w:cs="Amiri"/>
          <w:color w:val="111111"/>
          <w:sz w:val="28"/>
          <w:sz w:val="28"/>
          <w:szCs w:val="28"/>
          <w:rtl w:val="true"/>
          <w:lang w:bidi="ar-SA"/>
        </w:rPr>
        <w:t>هذه الأمّة، و هو الذي يؤمّ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أمامة الباهليّ </w:t>
      </w:r>
      <w:r>
        <w:rPr>
          <w:rStyle w:val="FootnoteAnchor"/>
          <w:rtl w:val="true"/>
        </w:rPr>
        <w:footnoteReference w:id="1302"/>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و ذكر الدّجّال،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المدينة لتنفي خبثها، كما ينفي الكير </w:t>
      </w:r>
    </w:p>
    <w:p>
      <w:pPr>
        <w:pStyle w:val="BookText"/>
        <w:rPr/>
      </w:pPr>
      <w:r>
        <w:rPr>
          <w:rFonts w:ascii="Amiri" w:hAnsi="Amiri" w:eastAsia="Amiri" w:cs="Amiri"/>
          <w:color w:val="111111"/>
          <w:sz w:val="28"/>
          <w:sz w:val="28"/>
          <w:szCs w:val="28"/>
          <w:rtl w:val="true"/>
          <w:lang w:bidi="ar-SA"/>
        </w:rPr>
        <w:t>خبث الحديد، و يدعى ذلك اليوم يوم الخلاص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العرب، يا رسول اللّه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يومئذ قليل، و جلّهم ببيت المقدس، و إمامهم مهديّ رجل صالح، فبينما إمامهم قد تقدّم يصلّي بهم الصّبح، إذ نزل عيسى بن مريم، حين كبّر للصّبح، فرجع ذلك الإمام ينكص، ليتقدّم عيسى يصلّي بالنّاس، فيضع عيسى يده بين كتفيه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فصلّها، فإنّها لك أقيمت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بهم إمامهم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p>
    <w:p>
      <w:pPr>
        <w:pStyle w:val="BookText"/>
        <w:rPr/>
      </w:pPr>
      <w:r>
        <w:rPr>
          <w:rStyle w:val="FootnoteAnchor"/>
          <w:rtl w:val="true"/>
        </w:rPr>
        <w:footnoteReference w:id="1303"/>
      </w:r>
      <w:r>
        <w:rPr>
          <w:rFonts w:ascii="Amiri" w:hAnsi="Amiri" w:eastAsia="Amiri" w:cs="Amiri"/>
          <w:color w:val="111111"/>
          <w:sz w:val="28"/>
          <w:sz w:val="28"/>
          <w:szCs w:val="28"/>
          <w:rtl w:val="true"/>
          <w:lang w:bidi="ar-SA"/>
        </w:rPr>
        <w:t xml:space="preserve">و أخرجه الحافظ أبو عبد اللّه محمّد بن يزيد 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أتمّ من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الحافظ أبو عبد اللّه نعيم بن حمّاد، </w:t>
      </w:r>
      <w:r>
        <w:rPr>
          <w:rStyle w:val="FootnoteAnchor"/>
          <w:rtl w:val="true"/>
        </w:rPr>
        <w:footnoteReference w:id="130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عن رسول اللّه صلى اللّه عليه و سلم، في قصّة الدّجّال،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يوم الجمعة من صلاة الغداة، و قد أقيمت الصّلاة، فالتفت المهديّ، فإذا هو </w:t>
      </w:r>
      <w:r>
        <w:rPr>
          <w:rStyle w:val="FootnoteAnchor"/>
          <w:rtl w:val="true"/>
        </w:rPr>
        <w:footnoteReference w:id="1305"/>
      </w:r>
      <w:r>
        <w:rPr>
          <w:rFonts w:ascii="Amiri" w:hAnsi="Amiri" w:eastAsia="Amiri" w:cs="Amiri"/>
          <w:color w:val="111111"/>
          <w:sz w:val="28"/>
          <w:sz w:val="28"/>
          <w:szCs w:val="28"/>
          <w:rtl w:val="true"/>
          <w:lang w:bidi="ar-SA"/>
        </w:rPr>
        <w:t xml:space="preserve">عيسى بن مريم، و قد نزل من السّماء في </w:t>
      </w:r>
    </w:p>
    <w:p>
      <w:pPr>
        <w:pStyle w:val="BookText"/>
        <w:rPr/>
      </w:pPr>
      <w:r>
        <w:rPr>
          <w:rFonts w:ascii="Amiri" w:hAnsi="Amiri" w:eastAsia="Amiri" w:cs="Amiri"/>
          <w:color w:val="111111"/>
          <w:sz w:val="28"/>
          <w:sz w:val="28"/>
          <w:szCs w:val="28"/>
          <w:rtl w:val="true"/>
          <w:lang w:bidi="ar-SA"/>
        </w:rPr>
        <w:t>ثوبين، كأنّما يقطر من رأسه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خرجته هذه ليست كخرجته الأولى، تلقى عليه مهابة كمهابة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عيسى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أفلحت أمّة أنا أوّلها و عيسى آخرها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جابر بن عبد اللّه </w:t>
      </w:r>
      <w:r>
        <w:rPr>
          <w:rStyle w:val="FootnoteAnchor"/>
          <w:rtl w:val="true"/>
        </w:rPr>
        <w:footnoteReference w:id="1307"/>
      </w:r>
      <w:r>
        <w:rPr>
          <w:rFonts w:ascii="Amiri" w:hAnsi="Amiri" w:eastAsia="Amiri" w:cs="Amiri"/>
          <w:color w:val="111111"/>
          <w:sz w:val="28"/>
          <w:sz w:val="28"/>
          <w:szCs w:val="28"/>
          <w:rtl w:val="true"/>
          <w:lang w:bidi="ar-SA"/>
        </w:rPr>
        <w:t xml:space="preserve">الأنصاريّ رضي اللّه عنه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الدّجّال في خفقة </w:t>
      </w:r>
      <w:r>
        <w:rPr>
          <w:rStyle w:val="FootnoteAnchor"/>
          <w:rtl w:val="true"/>
        </w:rPr>
        <w:footnoteReference w:id="1308"/>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الدّجّال،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Style w:val="FootnoteAnchor"/>
          <w:rtl w:val="true"/>
        </w:rPr>
        <w:footnoteReference w:id="1309"/>
      </w:r>
      <w:r>
        <w:rPr>
          <w:rFonts w:ascii="Amiri" w:hAnsi="Amiri" w:eastAsia="Amiri" w:cs="Amiri"/>
          <w:color w:val="111111"/>
          <w:sz w:val="28"/>
          <w:sz w:val="28"/>
          <w:szCs w:val="28"/>
          <w:rtl w:val="true"/>
          <w:lang w:bidi="ar-SA"/>
        </w:rPr>
        <w:t>ينزل عيسى، فينادي من السّحر،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يمنعكم أن تخرجوا إلى الكذّاب الخبيث؟</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جنّيّ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فينطلقون، فإذا هم بعيسى بن مريم عليه السّلام، فتقام الصّلاة،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ليتقدّم إمامكم فليصلّ بكم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صلّوا </w:t>
      </w:r>
      <w:r>
        <w:rPr>
          <w:rStyle w:val="FootnoteAnchor"/>
          <w:rtl w:val="true"/>
        </w:rPr>
        <w:footnoteReference w:id="1311"/>
      </w:r>
      <w:r>
        <w:rPr>
          <w:rFonts w:ascii="Amiri" w:hAnsi="Amiri" w:eastAsia="Amiri" w:cs="Amiri"/>
          <w:color w:val="111111"/>
          <w:sz w:val="28"/>
          <w:sz w:val="28"/>
          <w:szCs w:val="28"/>
          <w:rtl w:val="true"/>
          <w:lang w:bidi="ar-SA"/>
        </w:rPr>
        <w:t>صلاة الصّبح خرجوا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يراه الكذّاب ينماث </w:t>
      </w:r>
      <w:r>
        <w:rPr>
          <w:rStyle w:val="FootnoteAnchor"/>
          <w:rtl w:val="true"/>
        </w:rPr>
        <w:footnoteReference w:id="1312"/>
      </w:r>
      <w:r>
        <w:rPr>
          <w:rFonts w:ascii="Amiri" w:hAnsi="Amiri" w:eastAsia="Amiri" w:cs="Amiri"/>
          <w:color w:val="111111"/>
          <w:sz w:val="28"/>
          <w:sz w:val="28"/>
          <w:szCs w:val="28"/>
          <w:rtl w:val="true"/>
          <w:lang w:bidi="ar-SA"/>
        </w:rPr>
        <w:t>كما ينماث الملح في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يحاصر الدّجّال المؤمنين </w:t>
      </w:r>
      <w:r>
        <w:rPr>
          <w:rStyle w:val="FootnoteAnchor"/>
          <w:rtl w:val="true"/>
        </w:rPr>
        <w:footnoteReference w:id="1314"/>
      </w:r>
      <w:r>
        <w:rPr>
          <w:rFonts w:ascii="Amiri" w:hAnsi="Amiri" w:eastAsia="Amiri" w:cs="Amiri"/>
          <w:color w:val="111111"/>
          <w:sz w:val="28"/>
          <w:sz w:val="28"/>
          <w:szCs w:val="28"/>
          <w:rtl w:val="true"/>
          <w:lang w:bidi="ar-SA"/>
        </w:rPr>
        <w:t>ببيت المقدس، فيصيبهم جوع شديد، حتّى يأكلوا أوتار قسيّهم من الجوع، فبينما هم على ذلك، إذ سمعوا صوتا في الغلس،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لصوت رجل 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فينظرون، فإذا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تقام الصّلاة فيرجع إمام المسلمين المهديّ، فيقول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فلك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بهم ذلك الرجل تلك الصّلاة، ثمّ يكون عيسى إماما </w:t>
      </w:r>
      <w:r>
        <w:rPr>
          <w:rStyle w:val="FootnoteAnchor"/>
          <w:rtl w:val="true"/>
        </w:rPr>
        <w:footnoteReference w:id="1315"/>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السّدّيّ،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المهديّ، و عيسى بن مريم في وقت الصّلاة، فيقول المهديّ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عيسى وراءه مأموما</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233_17738"/>
      <w:bookmarkStart w:id="101" w:name="pg1233_17738"/>
      <w:bookmarkEnd w:id="1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pg1233_17738"/>
      <w:bookmarkStart w:id="103" w:name="__RefHeading___Toc2838666_373438147"/>
      <w:bookmarkStart w:id="104" w:name="_Toc30"/>
      <w:bookmarkEnd w:id="102"/>
      <w:bookmarkEnd w:id="103"/>
      <w:r>
        <w:rPr>
          <w:rtl w:val="true"/>
        </w:rPr>
        <w:t>الباب الحادي عشر</w:t>
      </w:r>
      <w:r>
        <w:rPr>
          <w:rtl w:val="true"/>
        </w:rPr>
        <w:t xml:space="preserve">: </w:t>
      </w:r>
      <w:r>
        <w:rPr>
          <w:rtl w:val="true"/>
        </w:rPr>
        <w:t>في اختلاف الرّوايات في مدّة إقامته</w:t>
      </w:r>
      <w:bookmarkEnd w:id="10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الباب الحادي عشر في اختلاف الرّوايات في مدّة إقامته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عن أبي سعيد الخدريّ رضي اللّه عنه،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حليته و عدله،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سبع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داود سليمان بن الأشعث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أمّ سلمة، زوج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سلم </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قصّة المهديّ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فيقسم المال، و يعمل في النّاس بسنّة نبيّهم صلى اللّه عليه و سلم، و يلقي الإسلام بجرانه إلى </w:t>
      </w:r>
      <w:r>
        <w:rPr>
          <w:rStyle w:val="FootnoteAnchor"/>
          <w:rtl w:val="true"/>
        </w:rPr>
        <w:footnoteReference w:id="1321"/>
      </w:r>
      <w:r>
        <w:rPr>
          <w:rFonts w:ascii="Amiri" w:hAnsi="Amiri" w:eastAsia="Amiri" w:cs="Amiri"/>
          <w:color w:val="111111"/>
          <w:sz w:val="28"/>
          <w:sz w:val="28"/>
          <w:szCs w:val="28"/>
          <w:rtl w:val="true"/>
          <w:lang w:bidi="ar-SA"/>
        </w:rPr>
        <w:t>الأرض، فيلبث سبع سنين، ثمّ يتوفّى، و يصلّي عليه المسلمون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و في رواية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w:t>
      </w:r>
    </w:p>
    <w:p>
      <w:pPr>
        <w:pStyle w:val="BookText"/>
        <w:rPr/>
      </w:pPr>
      <w:r>
        <w:rPr>
          <w:rStyle w:val="FootnoteAnchor"/>
          <w:rtl w:val="true"/>
        </w:rPr>
        <w:footnoteReference w:id="1323"/>
      </w:r>
      <w:r>
        <w:rPr>
          <w:rFonts w:ascii="Amiri" w:hAnsi="Amiri" w:eastAsia="Amiri" w:cs="Amiri"/>
          <w:color w:val="111111"/>
          <w:sz w:val="28"/>
          <w:sz w:val="28"/>
          <w:szCs w:val="28"/>
          <w:rtl w:val="true"/>
          <w:lang w:bidi="ar-SA"/>
        </w:rPr>
        <w:t xml:space="preserve">و 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يعمل على هذه الأمّة سبع سنين، و ينزل بيت المقدس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تنقضي السّاعة حتّى يملك الأرض </w:t>
      </w:r>
      <w:r>
        <w:rPr>
          <w:rStyle w:val="FootnoteAnchor"/>
          <w:rtl w:val="true"/>
        </w:rPr>
        <w:footnoteReference w:id="1325"/>
      </w:r>
      <w:r>
        <w:rPr>
          <w:rFonts w:ascii="Amiri" w:hAnsi="Amiri" w:eastAsia="Amiri" w:cs="Amiri"/>
          <w:color w:val="111111"/>
          <w:sz w:val="28"/>
          <w:sz w:val="28"/>
          <w:szCs w:val="28"/>
          <w:rtl w:val="true"/>
          <w:lang w:bidi="ar-SA"/>
        </w:rPr>
        <w:t>رجل من أهل بيتي، يملأ الأرض عدلا، كما ملئت قبله جورا، يملك سبع سنين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الحافظ أبو نعيم الأصفهانيّ </w:t>
      </w:r>
      <w:r>
        <w:rPr>
          <w:rStyle w:val="FootnoteAnchor"/>
          <w:rtl w:val="true"/>
        </w:rPr>
        <w:footnoteReference w:id="132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أقنى أجلى، يملأ الأرض عدلا، كما ملئت قبله ظلما، يكون سبع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سلم بلاء يصيب هذه الأمّة، ثمّ ذكر خروج المهديّ عليه السّلام، و ما يظهر اللّه تعالى </w:t>
      </w:r>
      <w:r>
        <w:rPr>
          <w:rStyle w:val="FootnoteAnchor"/>
          <w:rtl w:val="true"/>
        </w:rPr>
        <w:footnoteReference w:id="1327"/>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البركة،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يعيش </w:t>
      </w:r>
      <w:r>
        <w:rPr>
          <w:rStyle w:val="FootnoteAnchor"/>
          <w:rtl w:val="true"/>
        </w:rPr>
        <w:footnoteReference w:id="1328"/>
      </w:r>
      <w:r>
        <w:rPr>
          <w:rFonts w:ascii="Amiri" w:hAnsi="Amiri" w:eastAsia="Amiri" w:cs="Amiri"/>
          <w:color w:val="111111"/>
          <w:sz w:val="28"/>
          <w:sz w:val="28"/>
          <w:szCs w:val="28"/>
          <w:rtl w:val="true"/>
          <w:lang w:bidi="ar-SA"/>
        </w:rPr>
        <w:t>في ذلك سبع سنين أو ثمان سنين</w:t>
      </w:r>
      <w:r>
        <w:rPr>
          <w:rFonts w:eastAsia="Amiri" w:cs="Amiri" w:ascii="Amiri" w:hAnsi="Amiri"/>
          <w:color w:val="111111"/>
          <w:sz w:val="28"/>
          <w:szCs w:val="28"/>
          <w:rtl w:val="true"/>
          <w:lang w:bidi="ar-SA"/>
        </w:rPr>
        <w:t>» .</w:t>
      </w:r>
    </w:p>
    <w:p>
      <w:pPr>
        <w:pStyle w:val="BookText"/>
        <w:rPr/>
      </w:pPr>
      <w:r>
        <w:rPr>
          <w:rStyle w:val="FootnoteAnchor"/>
          <w:rtl w:val="true"/>
        </w:rPr>
        <w:footnoteReference w:id="1329"/>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 نبيّ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أمّتي المهديّ، يخرج يعيش خمسا أو سبعا أو تسعا</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سبع سنين، أو ثمان سنين، 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المهديّ، </w:t>
      </w:r>
      <w:r>
        <w:rPr>
          <w:rStyle w:val="FootnoteAnchor"/>
          <w:rtl w:val="true"/>
        </w:rPr>
        <w:footnoteReference w:id="1333"/>
      </w:r>
      <w:r>
        <w:rPr>
          <w:rFonts w:ascii="Amiri" w:hAnsi="Amiri" w:eastAsia="Amiri" w:cs="Amiri"/>
          <w:color w:val="111111"/>
          <w:sz w:val="28"/>
          <w:sz w:val="28"/>
          <w:szCs w:val="28"/>
          <w:rtl w:val="true"/>
          <w:lang w:bidi="ar-SA"/>
        </w:rPr>
        <w:t>إن قصر عمره فسبع سنين، و إلاّ فثمان، و إلاّ فتسع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1334"/>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قال في آخر </w:t>
      </w:r>
      <w:r>
        <w:rPr>
          <w:rStyle w:val="FootnoteAnchor"/>
          <w:rtl w:val="true"/>
        </w:rPr>
        <w:footnoteReference w:id="13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سبعا، أو تسعا، ثمّ لا خير في عيش الحياة بعد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يعيش </w:t>
      </w:r>
      <w:r>
        <w:rPr>
          <w:rStyle w:val="FootnoteAnchor"/>
          <w:rtl w:val="true"/>
        </w:rPr>
        <w:footnoteReference w:id="1336"/>
      </w:r>
      <w:r>
        <w:rPr>
          <w:rFonts w:ascii="Amiri" w:hAnsi="Amiri" w:eastAsia="Amiri" w:cs="Amiri"/>
          <w:color w:val="111111"/>
          <w:sz w:val="28"/>
          <w:sz w:val="28"/>
          <w:szCs w:val="28"/>
          <w:rtl w:val="true"/>
          <w:lang w:bidi="ar-SA"/>
        </w:rPr>
        <w:t>بعد ما يملك سبع سنين، أو ثمان، أو تسع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في قصّة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بدعة إلاّ أزالها، و لا سنّة إلاّ أقامها، و يفتح قسطنطينيّة و الصّين و جبال الدّيلم، فيمكث على ذلك سبع سنين، مقدار كلّ سنة عشر سنين، من سنيكم هذه، ثمّ يفعل اللّه تعالى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المهديّ عليه السّلام، تسعة عشر سنة و أشهرا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Style w:val="FootnoteAnchor"/>
          <w:rtl w:val="true"/>
        </w:rPr>
        <w:footnoteReference w:id="1338"/>
      </w:r>
      <w:r>
        <w:rPr>
          <w:rFonts w:ascii="Amiri" w:hAnsi="Amiri" w:eastAsia="Amiri" w:cs="Amiri"/>
          <w:color w:val="111111"/>
          <w:sz w:val="28"/>
          <w:sz w:val="28"/>
          <w:szCs w:val="28"/>
          <w:rtl w:val="true"/>
          <w:lang w:bidi="ar-SA"/>
        </w:rPr>
        <w:t>عشرين سنة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39"/>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دينار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المهديّ أربعة و عشرون سنة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 ما ورد في الفتن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بقية، و عبد القدوس، عن أبي بكر بن أبي مريم، عن سلمان، عن دينار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المهدي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أحدهما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41"/>
      </w:r>
      <w:r>
        <w:rPr>
          <w:rFonts w:ascii="Amiri" w:hAnsi="Amiri" w:eastAsia="Amiri" w:cs="Amiri"/>
          <w:color w:val="111111"/>
          <w:sz w:val="28"/>
          <w:sz w:val="28"/>
          <w:szCs w:val="28"/>
          <w:rtl w:val="true"/>
          <w:lang w:bidi="ar-SA"/>
        </w:rPr>
        <w:t xml:space="preserve">الحافظ أبو عبد 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ضمرة بن حبيب </w:t>
      </w:r>
      <w:r>
        <w:rPr>
          <w:rStyle w:val="FootnoteAnchor"/>
          <w:rtl w:val="true"/>
        </w:rPr>
        <w:footnoteReference w:id="13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المهديّ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w:t>
      </w:r>
      <w:r>
        <w:rPr>
          <w:rStyle w:val="FootnoteAnchor"/>
          <w:rtl w:val="true"/>
        </w:rPr>
        <w:footnoteReference w:id="134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أيضا نعيم بن حمّاد </w:t>
      </w:r>
      <w:r>
        <w:rPr>
          <w:rStyle w:val="FootnoteAnchor"/>
          <w:rtl w:val="true"/>
        </w:rPr>
        <w:footnoteReference w:id="1345"/>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المهديّ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أيضا نعيم بن حمّاد، </w:t>
      </w:r>
      <w:r>
        <w:rPr>
          <w:rStyle w:val="FootnoteAnchor"/>
          <w:rtl w:val="true"/>
        </w:rPr>
        <w:footnoteReference w:id="134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فيمكث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الحافظ </w:t>
      </w:r>
      <w:r>
        <w:rPr>
          <w:rStyle w:val="FootnoteAnchor"/>
          <w:rtl w:val="true"/>
        </w:rPr>
        <w:footnoteReference w:id="1347"/>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Style w:val="FootnoteAnchor"/>
          <w:rtl w:val="true"/>
        </w:rPr>
        <w:footnoteReference w:id="1348"/>
      </w:r>
      <w:r>
        <w:rPr>
          <w:rFonts w:ascii="Amiri" w:hAnsi="Amiri" w:eastAsia="Amiri" w:cs="Amiri"/>
          <w:color w:val="111111"/>
          <w:sz w:val="28"/>
          <w:sz w:val="28"/>
          <w:szCs w:val="28"/>
          <w:rtl w:val="true"/>
          <w:lang w:bidi="ar-SA"/>
        </w:rPr>
        <w:t xml:space="preserve">و أبو القاسم الطّبرانيّ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المهديّ يعيش أربعين عاما </w:t>
      </w:r>
      <w:r>
        <w:rPr>
          <w:rStyle w:val="FootnoteAnchor"/>
          <w:rtl w:val="true"/>
        </w:rPr>
        <w:footnoteReference w:id="1349"/>
      </w:r>
      <w:r>
        <w:rPr>
          <w:rFonts w:ascii="Amiri" w:hAnsi="Amiri" w:eastAsia="Amiri" w:cs="Amiri"/>
          <w:color w:val="111111"/>
          <w:sz w:val="28"/>
          <w:sz w:val="28"/>
          <w:szCs w:val="28"/>
          <w:rtl w:val="true"/>
          <w:lang w:bidi="ar-SA"/>
        </w:rPr>
        <w:t>، ثمّ يموت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نعيم بن حمّاد </w:t>
      </w:r>
      <w:r>
        <w:rPr>
          <w:rStyle w:val="FootnoteAnchor"/>
          <w:rtl w:val="true"/>
        </w:rPr>
        <w:footnoteReference w:id="1350"/>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1351"/>
      </w:r>
      <w:r>
        <w:rPr>
          <w:rFonts w:ascii="Amiri" w:hAnsi="Amiri" w:eastAsia="Amiri" w:cs="Amiri"/>
          <w:color w:val="111111"/>
          <w:sz w:val="28"/>
          <w:sz w:val="28"/>
          <w:szCs w:val="28"/>
          <w:rtl w:val="true"/>
          <w:lang w:bidi="ar-SA"/>
        </w:rPr>
        <w:t>و عن دينار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المهديّ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خليفة </w:t>
      </w:r>
      <w:r>
        <w:rPr>
          <w:rStyle w:val="FootnoteAnchor"/>
          <w:rtl w:val="true"/>
        </w:rPr>
        <w:footnoteReference w:id="1352"/>
      </w:r>
      <w:r>
        <w:rPr>
          <w:rFonts w:ascii="Amiri" w:hAnsi="Amiri" w:eastAsia="Amiri" w:cs="Amiri"/>
          <w:color w:val="111111"/>
          <w:sz w:val="28"/>
          <w:sz w:val="28"/>
          <w:szCs w:val="28"/>
          <w:rtl w:val="true"/>
          <w:lang w:bidi="ar-SA"/>
        </w:rPr>
        <w:t xml:space="preserve">من بني هاشم بيت </w:t>
      </w:r>
    </w:p>
    <w:p>
      <w:pPr>
        <w:pStyle w:val="BookText"/>
        <w:rPr/>
      </w:pPr>
      <w:r>
        <w:rPr>
          <w:rFonts w:ascii="Amiri" w:hAnsi="Amiri" w:eastAsia="Amiri" w:cs="Amiri"/>
          <w:color w:val="111111"/>
          <w:sz w:val="28"/>
          <w:sz w:val="28"/>
          <w:szCs w:val="28"/>
          <w:rtl w:val="true"/>
          <w:lang w:bidi="ar-SA"/>
        </w:rPr>
        <w:t xml:space="preserve">المقدس، فيملأ </w:t>
      </w:r>
      <w:r>
        <w:rPr>
          <w:rStyle w:val="FootnoteAnchor"/>
          <w:rtl w:val="true"/>
        </w:rPr>
        <w:footnoteReference w:id="1353"/>
      </w:r>
      <w:r>
        <w:rPr>
          <w:rFonts w:ascii="IRNazanin" w:hAnsi="IRNazanin" w:eastAsia="IRNazanin"/>
          <w:color w:val="111111"/>
          <w:sz w:val="28"/>
          <w:sz w:val="28"/>
          <w:szCs w:val="28"/>
          <w:rtl w:val="true"/>
          <w:lang w:bidi="fa-IR"/>
        </w:rPr>
        <w:t xml:space="preserve">الأرض عدلا </w:t>
      </w:r>
      <w:r>
        <w:rPr>
          <w:rStyle w:val="FootnoteAnchor"/>
          <w:rtl w:val="true"/>
        </w:rPr>
        <w:footnoteReference w:id="1354"/>
      </w:r>
      <w:r>
        <w:rPr>
          <w:rFonts w:ascii="Amiri" w:hAnsi="Amiri" w:eastAsia="Amiri" w:cs="Amiri"/>
          <w:color w:val="111111"/>
          <w:sz w:val="28"/>
          <w:sz w:val="28"/>
          <w:szCs w:val="28"/>
          <w:rtl w:val="true"/>
          <w:lang w:bidi="ar-SA"/>
        </w:rPr>
        <w:t xml:space="preserve">، يبني بيت المقدس بناء لم يبن مثله </w:t>
      </w:r>
      <w:r>
        <w:rPr>
          <w:rStyle w:val="FootnoteAnchor"/>
          <w:rtl w:val="true"/>
        </w:rPr>
        <w:footnoteReference w:id="1355"/>
      </w:r>
      <w:r>
        <w:rPr>
          <w:rFonts w:ascii="Amiri" w:hAnsi="Amiri" w:eastAsia="Amiri" w:cs="Amiri"/>
          <w:color w:val="111111"/>
          <w:sz w:val="28"/>
          <w:sz w:val="28"/>
          <w:szCs w:val="28"/>
          <w:rtl w:val="true"/>
          <w:lang w:bidi="ar-SA"/>
        </w:rPr>
        <w:t xml:space="preserve">، يملك أربعين سنة، تكون هدنة الرّوم على يديه، في </w:t>
      </w:r>
      <w:r>
        <w:rPr>
          <w:rStyle w:val="FootnoteAnchor"/>
          <w:rtl w:val="true"/>
        </w:rPr>
        <w:footnoteReference w:id="1356"/>
      </w:r>
      <w:r>
        <w:rPr>
          <w:rFonts w:ascii="Amiri" w:hAnsi="Amiri" w:eastAsia="Amiri" w:cs="Amiri"/>
          <w:color w:val="111111"/>
          <w:sz w:val="28"/>
          <w:sz w:val="28"/>
          <w:szCs w:val="28"/>
          <w:rtl w:val="true"/>
          <w:lang w:bidi="ar-SA"/>
        </w:rPr>
        <w:t xml:space="preserve">تسع سنين بقين </w:t>
      </w:r>
      <w:r>
        <w:rPr>
          <w:rStyle w:val="FootnoteAnchor"/>
          <w:rtl w:val="true"/>
        </w:rPr>
        <w:footnoteReference w:id="1357"/>
      </w:r>
      <w:r>
        <w:rPr>
          <w:rFonts w:ascii="IRNazanin" w:hAnsi="IRNazanin" w:eastAsia="IRNazanin"/>
          <w:color w:val="111111"/>
          <w:sz w:val="28"/>
          <w:sz w:val="28"/>
          <w:szCs w:val="28"/>
          <w:rtl w:val="true"/>
          <w:lang w:bidi="fa-IR"/>
        </w:rPr>
        <w:t>من خلافته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 </w:t>
      </w:r>
      <w:bookmarkStart w:id="105" w:name="pg1233_17758"/>
    </w:p>
    <w:p>
      <w:pPr>
        <w:pStyle w:val="Heading2"/>
        <w:numPr>
          <w:ilvl w:val="1"/>
          <w:numId w:val="1"/>
        </w:numPr>
        <w:rPr/>
      </w:pPr>
      <w:bookmarkStart w:id="106" w:name="__RefHeading___Toc2838668_373438147"/>
      <w:bookmarkStart w:id="107" w:name="_Toc31"/>
      <w:bookmarkEnd w:id="105"/>
      <w:bookmarkEnd w:id="106"/>
      <w:r>
        <w:rPr>
          <w:rtl w:val="true"/>
        </w:rPr>
        <w:t>الباب الثاني عشر</w:t>
      </w:r>
      <w:r>
        <w:rPr>
          <w:rtl w:val="true"/>
        </w:rPr>
        <w:t xml:space="preserve">: </w:t>
      </w:r>
      <w:r>
        <w:rPr>
          <w:rtl w:val="true"/>
        </w:rPr>
        <w:t>في ما يجري من الفتن في أيّامه و بعد انقضاء مدّته</w:t>
      </w:r>
      <w:bookmarkEnd w:id="107"/>
    </w:p>
    <w:p>
      <w:pPr>
        <w:pStyle w:val="Heading3"/>
        <w:numPr>
          <w:ilvl w:val="2"/>
          <w:numId w:val="1"/>
        </w:numPr>
        <w:rPr/>
      </w:pPr>
      <w:bookmarkStart w:id="108" w:name="__RefHeading___Toc2838670_373438147"/>
      <w:bookmarkStart w:id="109" w:name="_Toc32"/>
      <w:bookmarkEnd w:id="108"/>
      <w:r>
        <w:rPr>
          <w:rtl w:val="true"/>
        </w:rPr>
        <w:t>اشارة</w:t>
      </w:r>
      <w:bookmarkEnd w:id="10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يجري من الفتن في أيّامه و بعد انقضاء مدّته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الباب الثاني عشر في ما يجري من الفتن في أيّامه و بعد انقضاء مدّته</w:t>
      </w:r>
    </w:p>
    <w:p>
      <w:pPr>
        <w:pStyle w:val="BookText"/>
        <w:rPr/>
      </w:pPr>
      <w:r>
        <w:rPr>
          <w:rFonts w:ascii="Amiri" w:hAnsi="Amiri" w:eastAsia="Amiri" w:cs="Amiri"/>
          <w:color w:val="111111"/>
          <w:sz w:val="28"/>
          <w:sz w:val="28"/>
          <w:szCs w:val="28"/>
          <w:rtl w:val="true"/>
          <w:lang w:bidi="ar-SA"/>
        </w:rPr>
        <w:t>و فيه مقدمة، و ثمانية فصول و خاتمة، مؤذنة بانقراض الأيّام و اللّيالي و لمحاسنهما 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 ذكر تصرّم الأيّام المهديّة و ذهابها، و تضرّم نار الفتن و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فاتحة الفتن، و هي خراب يثرب، على ساكنها أفضل الصّلاة و السّلام، و تركها مذلّلة لعافية الطّير و السّباع و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من الآثار الدّالّة على خروج الدّجّال، و ما يكون في ضمن </w:t>
      </w:r>
      <w:r>
        <w:rPr>
          <w:rStyle w:val="FootnoteAnchor"/>
          <w:rtl w:val="true"/>
        </w:rPr>
        <w:footnoteReference w:id="1358"/>
      </w:r>
      <w:r>
        <w:rPr>
          <w:rFonts w:ascii="Amiri" w:hAnsi="Amiri" w:eastAsia="Amiri" w:cs="Amiri"/>
          <w:color w:val="111111"/>
          <w:sz w:val="28"/>
          <w:sz w:val="28"/>
          <w:szCs w:val="28"/>
          <w:rtl w:val="true"/>
          <w:lang w:bidi="ar-SA"/>
        </w:rPr>
        <w:t>ذلك من قحط و فتن و أوجال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يستدلّ به على أنّ الدّجّال هو ابن صيّاد، و ذكر </w:t>
      </w:r>
    </w:p>
    <w:p>
      <w:pPr>
        <w:pStyle w:val="BookText"/>
        <w:rPr/>
      </w:pPr>
      <w:r>
        <w:rPr>
          <w:rFonts w:ascii="Amiri" w:hAnsi="Amiri" w:eastAsia="Amiri" w:cs="Amiri"/>
          <w:color w:val="111111"/>
          <w:sz w:val="28"/>
          <w:sz w:val="28"/>
          <w:szCs w:val="28"/>
          <w:rtl w:val="true"/>
          <w:lang w:bidi="ar-SA"/>
        </w:rPr>
        <w:t>ما ظهر عليه من آثار البغي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ذهب إلى أنّ الدّجّال غير ابن صيّاد، و إن كان من وصفه غير عاري </w:t>
      </w:r>
      <w:r>
        <w:rPr>
          <w:rStyle w:val="FootnoteAnchor"/>
          <w:rtl w:val="true"/>
        </w:rPr>
        <w:footnoteReference w:id="1359"/>
      </w:r>
      <w:r>
        <w:rPr>
          <w:rFonts w:ascii="Amiri" w:hAnsi="Amiri" w:eastAsia="Amiri" w:cs="Amiri"/>
          <w:color w:val="111111"/>
          <w:sz w:val="28"/>
          <w:sz w:val="28"/>
          <w:szCs w:val="28"/>
          <w:rtl w:val="true"/>
          <w:lang w:bidi="ar-SA"/>
        </w:rPr>
        <w:t>، مستدلا على ذلك بما صحّ من حديث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يأجوج و مأجوج، و كيفيّة فتحهم للسّدّ، في أصناف </w:t>
      </w:r>
      <w:r>
        <w:rPr>
          <w:rStyle w:val="FootnoteAnchor"/>
          <w:rtl w:val="true"/>
        </w:rPr>
        <w:footnoteReference w:id="1360"/>
      </w:r>
      <w:r>
        <w:rPr>
          <w:rFonts w:ascii="IRNazanin" w:hAnsi="IRNazanin" w:eastAsia="IRNazanin"/>
          <w:color w:val="111111"/>
          <w:sz w:val="28"/>
          <w:sz w:val="28"/>
          <w:szCs w:val="28"/>
          <w:rtl w:val="true"/>
          <w:lang w:bidi="fa-IR"/>
        </w:rPr>
        <w:t>خرجت عن الحصر و أنواع أربت على العدّ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الدّابّة من الأرض، مؤذنة بقرب يوم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طلوع الشمس من مغربها، و حسم طريق التّوبة و سدّ مذهبها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متفرّقة، و حوادث مفرّقة، و آثار مقلقة، و مآثر موبقة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خاتمة الفتن و الكتاب؛ هدم الحبشة للكعبة و هلكة الأعراب</w:t>
      </w:r>
      <w:r>
        <w:rPr>
          <w:rFonts w:eastAsia="Amiri" w:cs="Amiri" w:ascii="Amiri" w:hAnsi="Amiri"/>
          <w:color w:val="111111"/>
          <w:sz w:val="28"/>
          <w:szCs w:val="28"/>
          <w:rtl w:val="true"/>
          <w:lang w:bidi="ar-SA"/>
        </w:rPr>
        <w:t xml:space="preserve">. </w:t>
      </w:r>
      <w:bookmarkStart w:id="110" w:name="pg1233_17766"/>
    </w:p>
    <w:p>
      <w:pPr>
        <w:pStyle w:val="Heading3"/>
        <w:numPr>
          <w:ilvl w:val="2"/>
          <w:numId w:val="1"/>
        </w:numPr>
        <w:rPr/>
      </w:pPr>
      <w:bookmarkStart w:id="111" w:name="__RefHeading___Toc2838672_373438147"/>
      <w:bookmarkStart w:id="112" w:name="_Toc33"/>
      <w:bookmarkEnd w:id="110"/>
      <w:bookmarkEnd w:id="111"/>
      <w:r>
        <w:rPr>
          <w:rtl w:val="true"/>
        </w:rPr>
        <w:t>المقدّمة</w:t>
      </w:r>
      <w:bookmarkEnd w:id="112"/>
    </w:p>
    <w:p>
      <w:pPr>
        <w:pStyle w:val="BookText"/>
        <w:rPr/>
      </w:pPr>
      <w:r>
        <w:rPr>
          <w:rFonts w:ascii="Amiri" w:hAnsi="Amiri" w:eastAsia="Amiri" w:cs="Amiri"/>
          <w:color w:val="111111"/>
          <w:sz w:val="28"/>
          <w:sz w:val="28"/>
          <w:szCs w:val="28"/>
          <w:rtl w:val="true"/>
          <w:lang w:bidi="ar-SA"/>
        </w:rPr>
        <w:t>في ذكر تصرّم الايّام المهديّة و ذهابها و تضرّم نار الفتن</w:t>
      </w:r>
    </w:p>
    <w:p>
      <w:pPr>
        <w:pStyle w:val="BookText"/>
        <w:rPr/>
      </w:pPr>
      <w:r>
        <w:rPr>
          <w:rFonts w:ascii="IRNazanin" w:hAnsi="IRNazanin" w:eastAsia="IRNazanin"/>
          <w:color w:val="111111"/>
          <w:sz w:val="28"/>
          <w:sz w:val="28"/>
          <w:szCs w:val="28"/>
          <w:rtl w:val="true"/>
          <w:lang w:bidi="fa-IR"/>
        </w:rPr>
        <w:t>و التهابها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 </w:t>
      </w:r>
      <w:r>
        <w:rPr>
          <w:rStyle w:val="FootnoteAnchor"/>
          <w:rtl w:val="true"/>
        </w:rPr>
        <w:footnoteReference w:id="1361"/>
      </w:r>
      <w:r>
        <w:rPr>
          <w:rFonts w:ascii="Amiri" w:hAnsi="Amiri" w:eastAsia="Amiri" w:cs="Amiri"/>
          <w:color w:val="111111"/>
          <w:sz w:val="28"/>
          <w:sz w:val="28"/>
          <w:szCs w:val="28"/>
          <w:rtl w:val="true"/>
          <w:lang w:bidi="ar-SA"/>
        </w:rPr>
        <w:t xml:space="preserve">ما يمنّ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اللّه تعالى به على الأنام، في الأيّام المكرّمة المهديّة من عموم البركة و الخير، و فهم ما يدرأ به عن الأمّة </w:t>
      </w:r>
      <w:r>
        <w:rPr>
          <w:rStyle w:val="FootnoteAnchor"/>
          <w:rtl w:val="true"/>
        </w:rPr>
        <w:footnoteReference w:id="1362"/>
      </w:r>
      <w:r>
        <w:rPr>
          <w:rFonts w:ascii="Amiri" w:hAnsi="Amiri" w:eastAsia="Amiri" w:cs="Amiri"/>
          <w:color w:val="111111"/>
          <w:sz w:val="28"/>
          <w:sz w:val="28"/>
          <w:szCs w:val="28"/>
          <w:rtl w:val="true"/>
          <w:lang w:bidi="ar-SA"/>
        </w:rPr>
        <w:t xml:space="preserve">في الدّولة المقدّسة الإماميّة من الضّرر و الضّير، و كلّ ذلك تنبيه على شرف من بنهضته بالقيام </w:t>
      </w:r>
      <w:r>
        <w:rPr>
          <w:rStyle w:val="FootnoteAnchor"/>
          <w:rtl w:val="true"/>
        </w:rPr>
        <w:footnoteReference w:id="1363"/>
      </w:r>
      <w:r>
        <w:rPr>
          <w:rFonts w:ascii="Amiri" w:hAnsi="Amiri" w:eastAsia="Amiri" w:cs="Amiri"/>
          <w:color w:val="111111"/>
          <w:sz w:val="28"/>
          <w:sz w:val="28"/>
          <w:szCs w:val="28"/>
          <w:rtl w:val="true"/>
          <w:lang w:bidi="ar-SA"/>
        </w:rPr>
        <w:t xml:space="preserve">بها أقعد كلّ قائم، و تنويه بذكر من بيقظته و يمن حركته سكن و اطمأنّ كلّ نائم </w:t>
      </w:r>
      <w:r>
        <w:rPr>
          <w:rStyle w:val="FootnoteAnchor"/>
          <w:rtl w:val="true"/>
        </w:rPr>
        <w:footnoteReference w:id="1364"/>
      </w:r>
      <w:r>
        <w:rPr>
          <w:rFonts w:ascii="Amiri" w:hAnsi="Amiri" w:eastAsia="Amiri" w:cs="Amiri"/>
          <w:color w:val="111111"/>
          <w:sz w:val="28"/>
          <w:sz w:val="28"/>
          <w:szCs w:val="28"/>
          <w:rtl w:val="true"/>
          <w:lang w:bidi="ar-SA"/>
        </w:rPr>
        <w:t xml:space="preserve">، و إشارة إلى أنّ اللّه تعالى يختم به الدّين كما بدأه بجدّه، </w:t>
      </w:r>
      <w:r>
        <w:rPr>
          <w:rStyle w:val="FootnoteAnchor"/>
          <w:rtl w:val="true"/>
        </w:rPr>
        <w:footnoteReference w:id="1365"/>
      </w:r>
      <w:r>
        <w:rPr>
          <w:rFonts w:ascii="Amiri" w:hAnsi="Amiri" w:eastAsia="Amiri" w:cs="Amiri"/>
          <w:color w:val="111111"/>
          <w:sz w:val="28"/>
          <w:sz w:val="28"/>
          <w:szCs w:val="28"/>
          <w:rtl w:val="true"/>
          <w:lang w:bidi="ar-SA"/>
        </w:rPr>
        <w:t xml:space="preserve">و يشفي بشفار صوارمه صدور قوم مؤمنين و يبيد أعداهم بحدّه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كان أبوه الوصيّ، و جدّه النبيّ، فلا غرو أن يملك من السيادة أعلى راياتها، و من كان اللّه تعالى له وليّا و به حفيّا فلا عجب أن يدرك من السعادة أقصى غاياتها، و معلوم أنّ كلّ نعيم في دار الزّوال زائل، و كلّ حال في فناء الفناء حائل، فلا رادّ لما </w:t>
      </w:r>
      <w:r>
        <w:rPr>
          <w:rStyle w:val="FootnoteAnchor"/>
          <w:rtl w:val="true"/>
        </w:rPr>
        <w:footnoteReference w:id="1366"/>
      </w:r>
      <w:r>
        <w:rPr>
          <w:rFonts w:ascii="Amiri" w:hAnsi="Amiri" w:eastAsia="Amiri" w:cs="Amiri"/>
          <w:color w:val="111111"/>
          <w:sz w:val="28"/>
          <w:sz w:val="28"/>
          <w:szCs w:val="28"/>
          <w:rtl w:val="true"/>
          <w:lang w:bidi="ar-SA"/>
        </w:rPr>
        <w:t xml:space="preserve">للّه تعالى فيه مراد، و لا صادّ لحكمه جلّ ذكره </w:t>
      </w:r>
      <w:r>
        <w:rPr>
          <w:rStyle w:val="FootnoteAnchor"/>
          <w:rtl w:val="true"/>
        </w:rPr>
        <w:footnoteReference w:id="1367"/>
      </w:r>
      <w:r>
        <w:rPr>
          <w:rFonts w:ascii="Amiri" w:hAnsi="Amiri" w:eastAsia="Amiri" w:cs="Amiri"/>
          <w:color w:val="111111"/>
          <w:sz w:val="28"/>
          <w:sz w:val="28"/>
          <w:szCs w:val="28"/>
          <w:rtl w:val="true"/>
          <w:lang w:bidi="ar-SA"/>
        </w:rPr>
        <w:t xml:space="preserve">في العباد و البلاد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سبحانه سرّ لا يشارك في علم مكنونه، و أمر نافذ لا يغالب في حكم مضمونه، فله الحمد على السّرّاء و الضّرّاء، و الشّدّة و الرّخاء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الملّة الحنفيّة المعظّمة ممدودة الرّواق، شامخة الأطواد، مشتدّة السّواعد، و الدّولة الإماميّة المكرّمة مشدودة النّطاق، راسخة الأوتاد، مشيّدة القواعد، و الأمور منتظمة الأمور آمنة المهالك، و الثّغور مبتسمة الثّغور ساكنة المسالك، و الإيمان قد كثر رجاله و اتّسع لهم المجال، و الكفر قد دنت آجاله </w:t>
      </w:r>
      <w:r>
        <w:rPr>
          <w:rStyle w:val="FootnoteAnchor"/>
          <w:rtl w:val="true"/>
        </w:rPr>
        <w:footnoteReference w:id="1368"/>
      </w:r>
      <w:r>
        <w:rPr>
          <w:rFonts w:ascii="Amiri" w:hAnsi="Amiri" w:eastAsia="Amiri" w:cs="Amiri"/>
          <w:color w:val="111111"/>
          <w:sz w:val="28"/>
          <w:sz w:val="28"/>
          <w:szCs w:val="28"/>
          <w:rtl w:val="true"/>
          <w:lang w:bidi="ar-SA"/>
        </w:rPr>
        <w:t xml:space="preserve">و أحاط بأهله الأوجال؛ إذ ظهر من قبل المشرق عدوّ اللّه اللّعين </w:t>
      </w:r>
      <w:r>
        <w:rPr>
          <w:rStyle w:val="FootnoteAnchor"/>
          <w:rtl w:val="true"/>
        </w:rPr>
        <w:footnoteReference w:id="1369"/>
      </w:r>
      <w:r>
        <w:rPr>
          <w:rFonts w:ascii="Amiri" w:hAnsi="Amiri" w:eastAsia="Amiri" w:cs="Amiri"/>
          <w:color w:val="111111"/>
          <w:sz w:val="28"/>
          <w:sz w:val="28"/>
          <w:szCs w:val="28"/>
          <w:rtl w:val="true"/>
          <w:lang w:bidi="ar-SA"/>
        </w:rPr>
        <w:t xml:space="preserve">الدّجّال، بجحافل متلاطمة الأمواج كالجبال، فتكدّر </w:t>
      </w:r>
      <w:r>
        <w:rPr>
          <w:rStyle w:val="FootnoteAnchor"/>
          <w:rtl w:val="true"/>
        </w:rPr>
        <w:footnoteReference w:id="1370"/>
      </w:r>
      <w:r>
        <w:rPr>
          <w:rFonts w:ascii="Amiri" w:hAnsi="Amiri" w:eastAsia="Amiri" w:cs="Amiri"/>
          <w:color w:val="111111"/>
          <w:sz w:val="28"/>
          <w:sz w:val="28"/>
          <w:szCs w:val="28"/>
          <w:rtl w:val="true"/>
          <w:lang w:bidi="ar-SA"/>
        </w:rPr>
        <w:t xml:space="preserve">بظهوره المناهل و المشارب، و ينجم </w:t>
      </w:r>
      <w:r>
        <w:rPr>
          <w:rStyle w:val="FootnoteAnchor"/>
          <w:rtl w:val="true"/>
        </w:rPr>
        <w:footnoteReference w:id="1371"/>
      </w:r>
      <w:r>
        <w:rPr>
          <w:rFonts w:ascii="IRNazanin" w:hAnsi="IRNazanin" w:eastAsia="IRNazanin"/>
          <w:color w:val="111111"/>
          <w:sz w:val="28"/>
          <w:sz w:val="28"/>
          <w:szCs w:val="28"/>
          <w:rtl w:val="true"/>
          <w:lang w:bidi="fa-IR"/>
        </w:rPr>
        <w:t xml:space="preserve">بنجومه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2"/>
      </w:r>
      <w:r>
        <w:rPr>
          <w:rFonts w:ascii="Amiri" w:hAnsi="Amiri" w:eastAsia="Amiri" w:cs="Amiri"/>
          <w:color w:val="111111"/>
          <w:sz w:val="28"/>
          <w:sz w:val="28"/>
          <w:szCs w:val="28"/>
          <w:rtl w:val="true"/>
          <w:lang w:bidi="ar-SA"/>
        </w:rPr>
        <w:t xml:space="preserve">الكواهل و الغوارب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تمسك السّماء قطرها، و الأرض نباتها، و تعدم كلّ نفس صبرها و ثباتها </w:t>
      </w:r>
      <w:r>
        <w:rPr>
          <w:rStyle w:val="FootnoteAnchor"/>
          <w:rtl w:val="true"/>
        </w:rPr>
        <w:footnoteReference w:id="1373"/>
      </w:r>
      <w:r>
        <w:rPr>
          <w:rFonts w:ascii="Amiri" w:hAnsi="Amiri" w:eastAsia="Amiri" w:cs="Amiri"/>
          <w:color w:val="111111"/>
          <w:sz w:val="28"/>
          <w:sz w:val="28"/>
          <w:szCs w:val="28"/>
          <w:rtl w:val="true"/>
          <w:lang w:bidi="ar-SA"/>
        </w:rPr>
        <w:t xml:space="preserve">، و يشتدّ الجهد و الغلاء، و يمتدّ الضّرّ و البلاء، فتقوى </w:t>
      </w:r>
      <w:r>
        <w:rPr>
          <w:rStyle w:val="FootnoteAnchor"/>
          <w:rtl w:val="true"/>
        </w:rPr>
        <w:footnoteReference w:id="1374"/>
      </w:r>
      <w:r>
        <w:rPr>
          <w:rFonts w:ascii="Amiri" w:hAnsi="Amiri" w:eastAsia="Amiri" w:cs="Amiri"/>
          <w:color w:val="111111"/>
          <w:sz w:val="28"/>
          <w:sz w:val="28"/>
          <w:szCs w:val="28"/>
          <w:rtl w:val="true"/>
          <w:lang w:bidi="ar-SA"/>
        </w:rPr>
        <w:t xml:space="preserve">الدّيار، و تخرب المرابع، و تقفر الآثار، و تمحل </w:t>
      </w:r>
      <w:r>
        <w:rPr>
          <w:rStyle w:val="FootnoteAnchor"/>
          <w:rtl w:val="true"/>
        </w:rPr>
        <w:footnoteReference w:id="1375"/>
      </w:r>
      <w:r>
        <w:rPr>
          <w:rFonts w:ascii="Amiri" w:hAnsi="Amiri" w:eastAsia="Amiri" w:cs="Amiri"/>
          <w:color w:val="111111"/>
          <w:sz w:val="28"/>
          <w:sz w:val="28"/>
          <w:szCs w:val="28"/>
          <w:rtl w:val="true"/>
          <w:lang w:bidi="ar-SA"/>
        </w:rPr>
        <w:t xml:space="preserve">المراتع، و يهلك الخفّ و الحافر، و يودي الصّائح و الظّافر، حتّى لا يسمع صياح راغية </w:t>
      </w:r>
      <w:r>
        <w:rPr>
          <w:rStyle w:val="FootnoteAnchor"/>
          <w:rtl w:val="true"/>
        </w:rPr>
        <w:footnoteReference w:id="1376"/>
      </w:r>
      <w:r>
        <w:rPr>
          <w:rFonts w:ascii="Amiri" w:hAnsi="Amiri" w:eastAsia="Amiri" w:cs="Amiri"/>
          <w:color w:val="111111"/>
          <w:sz w:val="28"/>
          <w:sz w:val="28"/>
          <w:szCs w:val="28"/>
          <w:rtl w:val="true"/>
          <w:lang w:bidi="ar-SA"/>
        </w:rPr>
        <w:t xml:space="preserve">، و لا يطمع في رواح ثاغية </w:t>
      </w:r>
      <w:r>
        <w:rPr>
          <w:rStyle w:val="FootnoteAnchor"/>
          <w:rtl w:val="true"/>
        </w:rPr>
        <w:footnoteReference w:id="1377"/>
      </w:r>
      <w:r>
        <w:rPr>
          <w:rFonts w:ascii="Amiri" w:hAnsi="Amiri" w:eastAsia="Amiri" w:cs="Amiri"/>
          <w:color w:val="111111"/>
          <w:sz w:val="28"/>
          <w:sz w:val="28"/>
          <w:szCs w:val="28"/>
          <w:rtl w:val="true"/>
          <w:lang w:bidi="ar-SA"/>
        </w:rPr>
        <w:t xml:space="preserve">، و يعيش المؤمنون في ذلك الزمان بالتّسبيح و التّكبير و التّهليل، و يجري ذلك عليهم مجرى الطّعام إلاّ القليل، و تخرج أهل طيبة منها و هي أطيب ما تكون بالنّسبة إلى غيرها و أينع، و يفارقونها فرقا </w:t>
      </w:r>
      <w:r>
        <w:rPr>
          <w:rStyle w:val="FootnoteAnchor"/>
          <w:rtl w:val="true"/>
        </w:rPr>
        <w:footnoteReference w:id="1378"/>
      </w:r>
      <w:r>
        <w:rPr>
          <w:rFonts w:ascii="Amiri" w:hAnsi="Amiri" w:eastAsia="Amiri" w:cs="Amiri"/>
          <w:color w:val="111111"/>
          <w:sz w:val="28"/>
          <w:sz w:val="28"/>
          <w:szCs w:val="28"/>
          <w:rtl w:val="true"/>
          <w:lang w:bidi="ar-SA"/>
        </w:rPr>
        <w:t>من الدّجّال و ليس له فيها مطمع، و ترجف بمن فيها رجفات فتنفي الخبث عن تلك البقاع، و تبقى مذلّلة لعافية الطّير و السّباع، و هذه فاتحة كلّ حادثة لنار الفتن مؤرّثة، و سابقة كلّ كارثة للأسى و الوهن مورّثة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و معه نهر من ماء و جبل من ثريد، و يوهم أنّه ربّ معبود و هو من أخسّ العبيد، فيحتوي على معظم البلاد و النّوادي </w:t>
      </w:r>
      <w:r>
        <w:rPr>
          <w:rStyle w:val="FootnoteAnchor"/>
          <w:rtl w:val="true"/>
        </w:rPr>
        <w:footnoteReference w:id="13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يكون أكثر من يؤمن به </w:t>
      </w:r>
      <w:r>
        <w:rPr>
          <w:rStyle w:val="FootnoteAnchor"/>
          <w:rtl w:val="true"/>
        </w:rPr>
        <w:footnoteReference w:id="1380"/>
      </w:r>
      <w:r>
        <w:rPr>
          <w:rFonts w:ascii="Amiri" w:hAnsi="Amiri" w:eastAsia="Amiri" w:cs="Amiri"/>
          <w:color w:val="111111"/>
          <w:sz w:val="28"/>
          <w:sz w:val="28"/>
          <w:szCs w:val="28"/>
          <w:rtl w:val="true"/>
          <w:lang w:bidi="ar-SA"/>
        </w:rPr>
        <w:t xml:space="preserve">أهل البوادي، و ذلك لما </w:t>
      </w:r>
      <w:r>
        <w:rPr>
          <w:rStyle w:val="FootnoteAnchor"/>
          <w:rtl w:val="true"/>
        </w:rPr>
        <w:footnoteReference w:id="1381"/>
      </w:r>
      <w:r>
        <w:rPr>
          <w:rFonts w:ascii="Amiri" w:hAnsi="Amiri" w:eastAsia="Amiri" w:cs="Amiri"/>
          <w:color w:val="111111"/>
          <w:sz w:val="28"/>
          <w:sz w:val="28"/>
          <w:szCs w:val="28"/>
          <w:rtl w:val="true"/>
          <w:lang w:bidi="ar-SA"/>
        </w:rPr>
        <w:t xml:space="preserve">يخيّل لهم </w:t>
      </w:r>
      <w:r>
        <w:rPr>
          <w:rStyle w:val="FootnoteAnchor"/>
          <w:rtl w:val="true"/>
        </w:rPr>
        <w:footnoteReference w:id="1382"/>
      </w:r>
      <w:r>
        <w:rPr>
          <w:rFonts w:ascii="Amiri" w:hAnsi="Amiri" w:eastAsia="Amiri" w:cs="Amiri"/>
          <w:color w:val="111111"/>
          <w:sz w:val="28"/>
          <w:sz w:val="28"/>
          <w:szCs w:val="28"/>
          <w:rtl w:val="true"/>
          <w:lang w:bidi="ar-SA"/>
        </w:rPr>
        <w:t>من قدرته، و يطمعون فيه من حسن عشرته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وصل المدينة، على ساكنها أفضل الصّلاة و السّلام، صدّ عنها </w:t>
      </w:r>
      <w:r>
        <w:rPr>
          <w:rStyle w:val="FootnoteAnchor"/>
          <w:rtl w:val="true"/>
        </w:rPr>
        <w:footnoteReference w:id="1383"/>
      </w:r>
      <w:r>
        <w:rPr>
          <w:rFonts w:ascii="Amiri" w:hAnsi="Amiri" w:eastAsia="Amiri" w:cs="Amiri"/>
          <w:color w:val="111111"/>
          <w:sz w:val="28"/>
          <w:sz w:val="28"/>
          <w:szCs w:val="28"/>
          <w:rtl w:val="true"/>
          <w:lang w:bidi="ar-SA"/>
        </w:rPr>
        <w:t>و صرف وجهه إلى الشّام، فيرجع بإياس مولّد للحسرات، و همّ مصعّد للزّفرات، و يتوجّه إلى الشّام بأنواع من الكفرة متتابعة الأفواج، و أتباع من الفجرة متدافعة الأمواج</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يسير إلى الأرض المقدّسة بخيله و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 بمحلّ هلاكه تقلّه رجله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يومئذ مقرّ الإمام المهديّ و محلّ مسيرته، و مجتمع أنصاره و أعوانه و أسرته، و هي حينئذ </w:t>
      </w:r>
      <w:r>
        <w:rPr>
          <w:rStyle w:val="FootnoteAnchor"/>
          <w:rtl w:val="true"/>
        </w:rPr>
        <w:footnoteReference w:id="1385"/>
      </w:r>
      <w:r>
        <w:rPr>
          <w:rFonts w:ascii="Amiri" w:hAnsi="Amiri" w:eastAsia="Amiri" w:cs="Amiri"/>
          <w:color w:val="111111"/>
          <w:sz w:val="28"/>
          <w:sz w:val="28"/>
          <w:szCs w:val="28"/>
          <w:rtl w:val="true"/>
          <w:lang w:bidi="ar-SA"/>
        </w:rPr>
        <w:t xml:space="preserve">كالأمّ و غيرها من البقاع كالأطفال، و كاللّيث و غيرها من القلاع كالأشبال، فيخرج إليه الإمام بجيش مستمسكين بعروة التّوحيد، و أناس </w:t>
      </w:r>
      <w:r>
        <w:rPr>
          <w:rStyle w:val="FootnoteAnchor"/>
          <w:rtl w:val="true"/>
        </w:rPr>
        <w:footnoteReference w:id="1386"/>
      </w:r>
      <w:r>
        <w:rPr>
          <w:rFonts w:ascii="Amiri" w:hAnsi="Amiri" w:eastAsia="Amiri" w:cs="Amiri"/>
          <w:color w:val="111111"/>
          <w:sz w:val="28"/>
          <w:sz w:val="28"/>
          <w:szCs w:val="28"/>
          <w:rtl w:val="true"/>
          <w:lang w:bidi="ar-SA"/>
        </w:rPr>
        <w:t xml:space="preserve">متنزّهين عن عار التّقليد، يدّرعون الصّدق و التّقى، و يتّبعون الحقّ و الهدى، ما منهم إلاّ فارس لا </w:t>
      </w:r>
    </w:p>
    <w:p>
      <w:pPr>
        <w:pStyle w:val="BookText"/>
        <w:rPr/>
      </w:pPr>
      <w:r>
        <w:rPr>
          <w:rFonts w:ascii="Amiri" w:hAnsi="Amiri" w:eastAsia="Amiri" w:cs="Amiri"/>
          <w:color w:val="111111"/>
          <w:sz w:val="28"/>
          <w:sz w:val="28"/>
          <w:szCs w:val="28"/>
          <w:rtl w:val="true"/>
          <w:lang w:bidi="ar-SA"/>
        </w:rPr>
        <w:t xml:space="preserve">يفلّ سيفه و لا يخشى عثاره، و شجاع لا يثني عطفه و لا يدرك غباره، فيخوضون في </w:t>
      </w:r>
      <w:r>
        <w:rPr>
          <w:rStyle w:val="FootnoteAnchor"/>
          <w:rtl w:val="true"/>
        </w:rPr>
        <w:footnoteReference w:id="1387"/>
      </w:r>
      <w:r>
        <w:rPr>
          <w:rFonts w:ascii="Amiri" w:hAnsi="Amiri" w:eastAsia="Amiri" w:cs="Amiri"/>
          <w:color w:val="111111"/>
          <w:sz w:val="28"/>
          <w:sz w:val="28"/>
          <w:szCs w:val="28"/>
          <w:rtl w:val="true"/>
          <w:lang w:bidi="ar-SA"/>
        </w:rPr>
        <w:t xml:space="preserve">غمرات الحرب، و يضرمون نار الطّعن و الضّرب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يلتفّ السّاق بالسّاق، و تلعب السيوف بالأعناق، و تخضب الدّماء الخناجر، و تبلغ القلوب الحناجر، فيمنّ اللّه تعالى على عبده، و يؤيّده بنصر من عنده، و يقتل من </w:t>
      </w:r>
      <w:r>
        <w:rPr>
          <w:rStyle w:val="FootnoteAnchor"/>
          <w:rtl w:val="true"/>
        </w:rPr>
        <w:footnoteReference w:id="1388"/>
      </w:r>
      <w:r>
        <w:rPr>
          <w:rFonts w:ascii="Amiri" w:hAnsi="Amiri" w:eastAsia="Amiri" w:cs="Amiri"/>
          <w:color w:val="111111"/>
          <w:sz w:val="28"/>
          <w:sz w:val="28"/>
          <w:szCs w:val="28"/>
          <w:rtl w:val="true"/>
          <w:lang w:bidi="ar-SA"/>
        </w:rPr>
        <w:t xml:space="preserve">أصحاب اللّعين </w:t>
      </w:r>
      <w:r>
        <w:rPr>
          <w:rStyle w:val="FootnoteAnchor"/>
          <w:rtl w:val="true"/>
        </w:rPr>
        <w:footnoteReference w:id="1389"/>
      </w:r>
      <w:r>
        <w:rPr>
          <w:rFonts w:ascii="Amiri" w:hAnsi="Amiri" w:eastAsia="Amiri" w:cs="Amiri"/>
          <w:color w:val="111111"/>
          <w:sz w:val="28"/>
          <w:sz w:val="28"/>
          <w:szCs w:val="28"/>
          <w:rtl w:val="true"/>
          <w:lang w:bidi="ar-SA"/>
        </w:rPr>
        <w:t xml:space="preserve">ثلاثين ألفا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أو يزيدون، و ينعكس عليهم كلّ ما كانوا به </w:t>
      </w:r>
      <w:r>
        <w:rPr>
          <w:rStyle w:val="FootnoteAnchor"/>
          <w:rtl w:val="true"/>
        </w:rPr>
        <w:footnoteReference w:id="1390"/>
      </w:r>
      <w:r>
        <w:rPr>
          <w:rFonts w:ascii="Amiri" w:hAnsi="Amiri" w:eastAsia="Amiri" w:cs="Amiri"/>
          <w:color w:val="111111"/>
          <w:sz w:val="28"/>
          <w:sz w:val="28"/>
          <w:szCs w:val="28"/>
          <w:rtl w:val="true"/>
          <w:lang w:bidi="ar-SA"/>
        </w:rPr>
        <w:t xml:space="preserve">يكيدون، فلا ترى إلاّ أشلاء طريحة، و موتى بلا لحود، و أعضاء جريحة، و أسرى بلا قيود، و يحيق به مكره، و يحصّ </w:t>
      </w:r>
      <w:r>
        <w:rPr>
          <w:rStyle w:val="FootnoteAnchor"/>
          <w:rtl w:val="true"/>
        </w:rPr>
        <w:footnoteReference w:id="1391"/>
      </w:r>
      <w:r>
        <w:rPr>
          <w:rFonts w:ascii="Amiri" w:hAnsi="Amiri" w:eastAsia="Amiri" w:cs="Amiri"/>
          <w:color w:val="111111"/>
          <w:sz w:val="28"/>
          <w:sz w:val="28"/>
          <w:szCs w:val="28"/>
          <w:rtl w:val="true"/>
          <w:lang w:bidi="ar-SA"/>
        </w:rPr>
        <w:t xml:space="preserve">جناحه، و يضيق </w:t>
      </w:r>
      <w:r>
        <w:rPr>
          <w:rStyle w:val="FootnoteAnchor"/>
          <w:rtl w:val="true"/>
        </w:rPr>
        <w:footnoteReference w:id="1392"/>
      </w:r>
      <w:r>
        <w:rPr>
          <w:rFonts w:ascii="Amiri" w:hAnsi="Amiri" w:eastAsia="Amiri" w:cs="Amiri"/>
          <w:color w:val="111111"/>
          <w:sz w:val="28"/>
          <w:sz w:val="28"/>
          <w:szCs w:val="28"/>
          <w:rtl w:val="true"/>
          <w:lang w:bidi="ar-SA"/>
        </w:rPr>
        <w:t xml:space="preserve">ذرعه، و تركد رياحه، و يفلّ حدّه، و تخمد ناره، و يعفّر خدّه، و تنهتك أستاره، و يقلّ عدده، و ينهدم </w:t>
      </w:r>
      <w:r>
        <w:rPr>
          <w:rStyle w:val="FootnoteAnchor"/>
          <w:rtl w:val="true"/>
        </w:rPr>
        <w:footnoteReference w:id="1393"/>
      </w:r>
      <w:r>
        <w:rPr>
          <w:rFonts w:ascii="Amiri" w:hAnsi="Amiri" w:eastAsia="Amiri" w:cs="Amiri"/>
          <w:color w:val="111111"/>
          <w:sz w:val="28"/>
          <w:sz w:val="28"/>
          <w:szCs w:val="28"/>
          <w:rtl w:val="true"/>
          <w:lang w:bidi="ar-SA"/>
        </w:rPr>
        <w:t>عرشه، و ينقطع مدده، و ينهزم جيشه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ينزل روح اللّه عليه السّلام، فإذا رآه ذاب كما يذوب الرّصاص، و يولّي الشيطان حينئذ و له حصاص </w:t>
      </w:r>
      <w:r>
        <w:rPr>
          <w:rStyle w:val="FootnoteAnchor"/>
          <w:rtl w:val="true"/>
        </w:rPr>
        <w:footnoteReference w:id="1394"/>
      </w:r>
      <w:r>
        <w:rPr>
          <w:rFonts w:ascii="Amiri" w:hAnsi="Amiri" w:eastAsia="Amiri" w:cs="Amiri"/>
          <w:color w:val="111111"/>
          <w:sz w:val="28"/>
          <w:sz w:val="28"/>
          <w:szCs w:val="28"/>
          <w:rtl w:val="true"/>
          <w:lang w:bidi="ar-SA"/>
        </w:rPr>
        <w:t xml:space="preserve">، فيقتله نبيّ اللّه عيسى عليه </w:t>
      </w:r>
    </w:p>
    <w:p>
      <w:pPr>
        <w:pStyle w:val="BookText"/>
        <w:rPr/>
      </w:pPr>
      <w:r>
        <w:rPr>
          <w:rFonts w:ascii="Amiri" w:hAnsi="Amiri" w:eastAsia="Amiri" w:cs="Amiri"/>
          <w:color w:val="111111"/>
          <w:sz w:val="28"/>
          <w:sz w:val="28"/>
          <w:szCs w:val="28"/>
          <w:rtl w:val="true"/>
          <w:lang w:bidi="ar-SA"/>
        </w:rPr>
        <w:t xml:space="preserve">السّلام </w:t>
      </w:r>
      <w:r>
        <w:rPr>
          <w:rStyle w:val="FootnoteAnchor"/>
          <w:rtl w:val="true"/>
        </w:rPr>
        <w:footnoteReference w:id="1395"/>
      </w:r>
      <w:r>
        <w:rPr>
          <w:rFonts w:ascii="Amiri" w:hAnsi="Amiri" w:eastAsia="Amiri" w:cs="Amiri"/>
          <w:color w:val="111111"/>
          <w:sz w:val="28"/>
          <w:sz w:val="28"/>
          <w:szCs w:val="28"/>
          <w:rtl w:val="true"/>
          <w:lang w:bidi="ar-SA"/>
        </w:rPr>
        <w:t xml:space="preserve">من غير ممانعة و لا مدافعة، و ذلك بعد ما يصلّي خلف الإمام المهديّ و يبايعه و يتابعه، و ينقسم ما بقي من جموعه بين مولّي الدّبر و مقطوع الدّابر، و يستوعب الذّلّ و الصّغار الأصاغر منهم و الأكابر، و ينطق اللّه تعالى كلّ ما يتوارون به بالتّنبيه </w:t>
      </w:r>
      <w:r>
        <w:rPr>
          <w:rStyle w:val="FootnoteAnchor"/>
          <w:rtl w:val="true"/>
        </w:rPr>
        <w:footnoteReference w:id="1396"/>
      </w:r>
      <w:r>
        <w:rPr>
          <w:rFonts w:ascii="Amiri" w:hAnsi="Amiri" w:eastAsia="Amiri" w:cs="Amiri"/>
          <w:color w:val="111111"/>
          <w:sz w:val="28"/>
          <w:sz w:val="28"/>
          <w:szCs w:val="28"/>
          <w:rtl w:val="true"/>
          <w:lang w:bidi="ar-SA"/>
        </w:rPr>
        <w:t xml:space="preserve">على قتلهم، إلاّ العرقدة </w:t>
      </w:r>
      <w:r>
        <w:rPr>
          <w:rStyle w:val="FootnoteAnchor"/>
          <w:rtl w:val="true"/>
        </w:rPr>
        <w:footnoteReference w:id="1397"/>
      </w:r>
      <w:r>
        <w:rPr>
          <w:rFonts w:ascii="IRNazanin" w:hAnsi="IRNazanin" w:eastAsia="IRNazanin"/>
          <w:color w:val="111111"/>
          <w:sz w:val="28"/>
          <w:sz w:val="28"/>
          <w:szCs w:val="28"/>
          <w:rtl w:val="true"/>
          <w:lang w:bidi="fa-IR"/>
        </w:rPr>
        <w:t>فإنّها من شجرهم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طرف من قصّة الدّجّال اللّعين </w:t>
      </w:r>
      <w:r>
        <w:rPr>
          <w:rStyle w:val="FootnoteAnchor"/>
          <w:rtl w:val="true"/>
        </w:rPr>
        <w:footnoteReference w:id="1398"/>
      </w:r>
      <w:r>
        <w:rPr>
          <w:rFonts w:ascii="Amiri" w:hAnsi="Amiri" w:eastAsia="Amiri" w:cs="Amiri"/>
          <w:color w:val="111111"/>
          <w:sz w:val="28"/>
          <w:sz w:val="28"/>
          <w:szCs w:val="28"/>
          <w:rtl w:val="true"/>
          <w:lang w:bidi="ar-SA"/>
        </w:rPr>
        <w:t>، و مدّة أيّامه في الأرض أربعين، و ما من نبيّ إلاّ حذّر أمّته منها، و لا وصيّ إلاّ خبّر شيعته عنها، و ليس بين يدي السّاعة أمر أكبر من فتنتها، و لا شرّ أكثر من محنتها، و إن كانت مدّتها قصيرة، فوطأتها أليمة ثقيلة، و إن كانت عدّتها يسيرة، فخطّتها و خيمة و بيلة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أدلّ </w:t>
      </w:r>
      <w:r>
        <w:rPr>
          <w:rStyle w:val="FootnoteAnchor"/>
          <w:rtl w:val="true"/>
        </w:rPr>
        <w:footnoteReference w:id="1399"/>
      </w:r>
      <w:r>
        <w:rPr>
          <w:rFonts w:ascii="Amiri" w:hAnsi="Amiri" w:eastAsia="Amiri" w:cs="Amiri"/>
          <w:color w:val="111111"/>
          <w:sz w:val="28"/>
          <w:sz w:val="28"/>
          <w:szCs w:val="28"/>
          <w:rtl w:val="true"/>
          <w:lang w:bidi="ar-SA"/>
        </w:rPr>
        <w:t xml:space="preserve">دليل على انقضاء الأيّام المهديّة، سقى اللّه عهدها </w:t>
      </w:r>
      <w:r>
        <w:rPr>
          <w:rStyle w:val="FootnoteAnchor"/>
          <w:rtl w:val="true"/>
        </w:rPr>
        <w:footnoteReference w:id="1400"/>
      </w:r>
      <w:r>
        <w:rPr>
          <w:rFonts w:ascii="Amiri" w:hAnsi="Amiri" w:eastAsia="Amiri" w:cs="Amiri"/>
          <w:color w:val="111111"/>
          <w:sz w:val="28"/>
          <w:sz w:val="28"/>
          <w:szCs w:val="28"/>
          <w:rtl w:val="true"/>
          <w:lang w:bidi="ar-SA"/>
        </w:rPr>
        <w:t xml:space="preserve">، ثمّ لا خير في عيش الحياة </w:t>
      </w:r>
      <w:r>
        <w:rPr>
          <w:rStyle w:val="FootnoteAnchor"/>
          <w:rtl w:val="true"/>
        </w:rPr>
        <w:footnoteReference w:id="1401"/>
      </w:r>
      <w:r>
        <w:rPr>
          <w:rFonts w:ascii="Amiri" w:hAnsi="Amiri" w:eastAsia="Amiri" w:cs="Amiri"/>
          <w:color w:val="111111"/>
          <w:sz w:val="28"/>
          <w:sz w:val="28"/>
          <w:szCs w:val="28"/>
          <w:rtl w:val="true"/>
          <w:lang w:bidi="ar-SA"/>
        </w:rPr>
        <w:t xml:space="preserve">بعدها، و ليس بينها و بين النّفخة الأولى مدّة </w:t>
      </w:r>
    </w:p>
    <w:p>
      <w:pPr>
        <w:pStyle w:val="BookText"/>
        <w:rPr/>
      </w:pPr>
      <w:r>
        <w:rPr>
          <w:rFonts w:ascii="Amiri" w:hAnsi="Amiri" w:eastAsia="Amiri" w:cs="Amiri"/>
          <w:color w:val="111111"/>
          <w:sz w:val="28"/>
          <w:sz w:val="28"/>
          <w:szCs w:val="28"/>
          <w:rtl w:val="true"/>
          <w:lang w:bidi="ar-SA"/>
        </w:rPr>
        <w:t xml:space="preserve">طويلة و لا نعمة طائلة، بل تترى </w:t>
      </w:r>
      <w:r>
        <w:rPr>
          <w:rStyle w:val="FootnoteAnchor"/>
          <w:rtl w:val="true"/>
        </w:rPr>
        <w:footnoteReference w:id="1402"/>
      </w:r>
      <w:r>
        <w:rPr>
          <w:rFonts w:ascii="Amiri" w:hAnsi="Amiri" w:eastAsia="Amiri" w:cs="Amiri"/>
          <w:color w:val="111111"/>
          <w:sz w:val="28"/>
          <w:sz w:val="28"/>
          <w:szCs w:val="28"/>
          <w:rtl w:val="true"/>
          <w:lang w:bidi="ar-SA"/>
        </w:rPr>
        <w:t xml:space="preserve">فيما بين ذلك أمور معضلات </w:t>
      </w:r>
      <w:r>
        <w:rPr>
          <w:rStyle w:val="FootnoteAnchor"/>
          <w:rtl w:val="true"/>
        </w:rPr>
        <w:footnoteReference w:id="1403"/>
      </w:r>
      <w:r>
        <w:rPr>
          <w:rFonts w:ascii="Amiri" w:hAnsi="Amiri" w:eastAsia="Amiri" w:cs="Amiri"/>
          <w:color w:val="111111"/>
          <w:sz w:val="28"/>
          <w:sz w:val="28"/>
          <w:szCs w:val="28"/>
          <w:rtl w:val="true"/>
          <w:lang w:bidi="ar-SA"/>
        </w:rPr>
        <w:t xml:space="preserve">و أهوال هائلة، و تضرب الفتن بكلّ خطّة فسطاطها، و تؤجّج نارها، و تنصب المحن </w:t>
      </w:r>
      <w:r>
        <w:rPr>
          <w:rStyle w:val="FootnoteAnchor"/>
          <w:rtl w:val="true"/>
        </w:rPr>
        <w:footnoteReference w:id="1404"/>
      </w:r>
      <w:r>
        <w:rPr>
          <w:rFonts w:ascii="Amiri" w:hAnsi="Amiri" w:eastAsia="Amiri" w:cs="Amiri"/>
          <w:color w:val="111111"/>
          <w:sz w:val="28"/>
          <w:sz w:val="28"/>
          <w:szCs w:val="28"/>
          <w:rtl w:val="true"/>
          <w:lang w:bidi="ar-SA"/>
        </w:rPr>
        <w:t xml:space="preserve">بكلّ بقعة سراطها </w:t>
      </w:r>
      <w:r>
        <w:rPr>
          <w:rStyle w:val="FootnoteAnchor"/>
          <w:rtl w:val="true"/>
        </w:rPr>
        <w:footnoteReference w:id="1405"/>
      </w:r>
      <w:r>
        <w:rPr>
          <w:rFonts w:ascii="IRNazanin" w:hAnsi="IRNazanin" w:eastAsia="IRNazanin"/>
          <w:color w:val="111111"/>
          <w:sz w:val="28"/>
          <w:sz w:val="28"/>
          <w:szCs w:val="28"/>
          <w:rtl w:val="true"/>
          <w:lang w:bidi="fa-IR"/>
        </w:rPr>
        <w:t xml:space="preserve">و ترهج </w:t>
      </w:r>
      <w:r>
        <w:rPr>
          <w:rStyle w:val="FootnoteAnchor"/>
          <w:rtl w:val="true"/>
        </w:rPr>
        <w:footnoteReference w:id="1406"/>
      </w:r>
      <w:r>
        <w:rPr>
          <w:rFonts w:ascii="IRNazanin" w:hAnsi="IRNazanin" w:eastAsia="IRNazanin"/>
          <w:color w:val="111111"/>
          <w:sz w:val="28"/>
          <w:sz w:val="28"/>
          <w:szCs w:val="28"/>
          <w:rtl w:val="true"/>
          <w:lang w:bidi="fa-IR"/>
        </w:rPr>
        <w:t>غبارها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يأجوج و مأجوج في عدد لا يحصيه، غير الذي خلقهم، مختلفة أحوالهم و أشكالهم، و ينتشرون في السّهل و الوعر، و ينشفون </w:t>
      </w:r>
      <w:r>
        <w:rPr>
          <w:rStyle w:val="FootnoteAnchor"/>
          <w:rtl w:val="true"/>
        </w:rPr>
        <w:footnoteReference w:id="1407"/>
      </w:r>
      <w:r>
        <w:rPr>
          <w:rFonts w:ascii="Amiri" w:hAnsi="Amiri" w:eastAsia="Amiri" w:cs="Amiri"/>
          <w:color w:val="111111"/>
          <w:sz w:val="28"/>
          <w:sz w:val="28"/>
          <w:szCs w:val="28"/>
          <w:rtl w:val="true"/>
          <w:lang w:bidi="ar-SA"/>
        </w:rPr>
        <w:t xml:space="preserve">المياه، و يرعون الشّجر، و لا تمنعهم الجبال السّامية </w:t>
      </w:r>
      <w:r>
        <w:rPr>
          <w:rStyle w:val="FootnoteAnchor"/>
          <w:rtl w:val="true"/>
        </w:rPr>
        <w:footnoteReference w:id="1408"/>
      </w:r>
      <w:r>
        <w:rPr>
          <w:rFonts w:ascii="Amiri" w:hAnsi="Amiri" w:eastAsia="Amiri" w:cs="Amiri"/>
          <w:color w:val="111111"/>
          <w:sz w:val="28"/>
          <w:sz w:val="28"/>
          <w:szCs w:val="28"/>
          <w:rtl w:val="true"/>
          <w:lang w:bidi="ar-SA"/>
        </w:rPr>
        <w:t xml:space="preserve">، و لا تدفعهم البحار الطّامية، يعدّون الفراسخ و إن امتدّت خطوة، و الأيّام و إن طالت هفوة </w:t>
      </w:r>
      <w:r>
        <w:rPr>
          <w:rStyle w:val="FootnoteAnchor"/>
          <w:rtl w:val="true"/>
        </w:rPr>
        <w:footnoteReference w:id="1409"/>
      </w:r>
      <w:r>
        <w:rPr>
          <w:rFonts w:ascii="Amiri" w:hAnsi="Amiri" w:eastAsia="Amiri" w:cs="Amiri"/>
          <w:color w:val="111111"/>
          <w:sz w:val="28"/>
          <w:sz w:val="28"/>
          <w:szCs w:val="28"/>
          <w:rtl w:val="true"/>
          <w:lang w:bidi="ar-SA"/>
        </w:rPr>
        <w:t xml:space="preserve">، و يحصرون نبيّ اللّه عيسى و من معه من المسلمين، و يرمون بنشّابهم إلى السّماء مقاتلين، فيهلكهم </w:t>
      </w:r>
      <w:r>
        <w:rPr>
          <w:rStyle w:val="FootnoteAnchor"/>
          <w:rtl w:val="true"/>
        </w:rPr>
        <w:footnoteReference w:id="1410"/>
      </w:r>
      <w:r>
        <w:rPr>
          <w:rFonts w:ascii="Amiri" w:hAnsi="Amiri" w:eastAsia="Amiri" w:cs="Amiri"/>
          <w:color w:val="111111"/>
          <w:sz w:val="28"/>
          <w:sz w:val="28"/>
          <w:szCs w:val="28"/>
          <w:rtl w:val="true"/>
          <w:lang w:bidi="ar-SA"/>
        </w:rPr>
        <w:t xml:space="preserve">في ليلة واحدة ذو القوّة المتين، و يستوقد المسلمون من جعابهم و قسيّهم سبع سنين، و يرسل اللّه تعالى عليهم طيرا فتحمل رممهم إلى حيث شاء، و يطهّر </w:t>
      </w:r>
    </w:p>
    <w:p>
      <w:pPr>
        <w:pStyle w:val="BookText"/>
        <w:rPr/>
      </w:pPr>
      <w:r>
        <w:rPr>
          <w:rFonts w:ascii="Amiri" w:hAnsi="Amiri" w:eastAsia="Amiri" w:cs="Amiri"/>
          <w:color w:val="111111"/>
          <w:sz w:val="28"/>
          <w:sz w:val="28"/>
          <w:szCs w:val="28"/>
          <w:rtl w:val="true"/>
          <w:lang w:bidi="ar-SA"/>
        </w:rPr>
        <w:t xml:space="preserve">الأرض من جيفهم مطر السّماء، ثمّ تنزل </w:t>
      </w:r>
      <w:r>
        <w:rPr>
          <w:rStyle w:val="FootnoteAnchor"/>
          <w:rtl w:val="true"/>
        </w:rPr>
        <w:footnoteReference w:id="1411"/>
      </w:r>
      <w:r>
        <w:rPr>
          <w:rFonts w:ascii="Amiri" w:hAnsi="Amiri" w:eastAsia="Amiri" w:cs="Amiri"/>
          <w:color w:val="111111"/>
          <w:sz w:val="28"/>
          <w:sz w:val="28"/>
          <w:szCs w:val="28"/>
          <w:rtl w:val="true"/>
          <w:lang w:bidi="ar-SA"/>
        </w:rPr>
        <w:t>السّماء بركتها، و تخرج الأرض ثمرتها، فتعمّ البركة و الخير الأداني من النّاس و الأقاصي، و يندفع الضّرّ و الضّير عن الأطراف منهم و النّواصي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تعالى ريحا طيّبة، فتقبض كلّ روح طيّبة زكيّة، و يبقى شرار النّاس يتهارجون تهارج الحمر الإنسيّة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تخرج الدّابّة، فتسم كلّ باد و حاضر، و تميّز بين كلّ مؤمن و كافر، و ينقطع سبل الحاجّ و تخرب يثرب و يغلق باب التّوبة، و تطلع الشّمس من </w:t>
      </w:r>
      <w:r>
        <w:rPr>
          <w:rStyle w:val="FootnoteAnchor"/>
          <w:rtl w:val="true"/>
        </w:rPr>
        <w:footnoteReference w:id="1412"/>
      </w:r>
      <w:r>
        <w:rPr>
          <w:rFonts w:ascii="Amiri" w:hAnsi="Amiri" w:eastAsia="Amiri" w:cs="Amiri"/>
          <w:color w:val="111111"/>
          <w:sz w:val="28"/>
          <w:sz w:val="28"/>
          <w:szCs w:val="28"/>
          <w:rtl w:val="true"/>
          <w:lang w:bidi="ar-SA"/>
        </w:rPr>
        <w:t xml:space="preserve">المغرب، و يرتفع القرآن الكريم </w:t>
      </w:r>
      <w:r>
        <w:rPr>
          <w:rStyle w:val="FootnoteAnchor"/>
          <w:rtl w:val="true"/>
        </w:rPr>
        <w:footnoteReference w:id="1413"/>
      </w:r>
      <w:r>
        <w:rPr>
          <w:rFonts w:ascii="Amiri" w:hAnsi="Amiri" w:eastAsia="Amiri" w:cs="Amiri"/>
          <w:color w:val="111111"/>
          <w:sz w:val="28"/>
          <w:sz w:val="28"/>
          <w:szCs w:val="28"/>
          <w:rtl w:val="true"/>
          <w:lang w:bidi="ar-SA"/>
        </w:rPr>
        <w:t xml:space="preserve">من المصاحف و الصّدور، و يمتد البلاء و تشتدّ الأمور، و تعبد الأصنام و الأوثان، و تقلّ الرّجال و يكثر النّسوان، و لا يشتغل أحد بسنّة و لا فرض، و لا تمطر السّماء و لا تنبت الأرض، و ينقطع الأمر بالمعروف و النّهي عن المنكر، و يشتدّ البأس و لا يبقى على </w:t>
      </w:r>
      <w:r>
        <w:rPr>
          <w:rStyle w:val="FootnoteAnchor"/>
          <w:rtl w:val="true"/>
        </w:rPr>
        <w:footnoteReference w:id="1414"/>
      </w:r>
      <w:r>
        <w:rPr>
          <w:rFonts w:ascii="Amiri" w:hAnsi="Amiri" w:eastAsia="Amiri" w:cs="Amiri"/>
          <w:color w:val="111111"/>
          <w:sz w:val="28"/>
          <w:sz w:val="28"/>
          <w:szCs w:val="28"/>
          <w:rtl w:val="true"/>
          <w:lang w:bidi="ar-SA"/>
        </w:rPr>
        <w:t xml:space="preserve">الأرض من للّه فيه حاجة، و تكلّم السّباع النّاس، و يندرس الإسلام و تنتقض عراه، و لا يبقى من يعرف صياما و لا </w:t>
      </w:r>
    </w:p>
    <w:p>
      <w:pPr>
        <w:pStyle w:val="BookText"/>
        <w:rPr/>
      </w:pPr>
      <w:r>
        <w:rPr>
          <w:rFonts w:ascii="Amiri" w:hAnsi="Amiri" w:eastAsia="Amiri" w:cs="Amiri"/>
          <w:color w:val="111111"/>
          <w:sz w:val="28"/>
          <w:sz w:val="28"/>
          <w:szCs w:val="28"/>
          <w:rtl w:val="true"/>
          <w:lang w:bidi="ar-SA"/>
        </w:rPr>
        <w:t xml:space="preserve">نسكا </w:t>
      </w:r>
      <w:r>
        <w:rPr>
          <w:rStyle w:val="FootnoteAnchor"/>
          <w:rtl w:val="true"/>
        </w:rPr>
        <w:footnoteReference w:id="1415"/>
      </w:r>
      <w:r>
        <w:rPr>
          <w:rFonts w:ascii="Amiri" w:hAnsi="Amiri" w:eastAsia="Amiri" w:cs="Amiri"/>
          <w:color w:val="111111"/>
          <w:sz w:val="28"/>
          <w:sz w:val="28"/>
          <w:szCs w:val="28"/>
          <w:rtl w:val="true"/>
          <w:lang w:bidi="ar-SA"/>
        </w:rPr>
        <w:t xml:space="preserve">، و لا صلاة، و تحلّ محن </w:t>
      </w:r>
      <w:r>
        <w:rPr>
          <w:rStyle w:val="FootnoteAnchor"/>
          <w:rtl w:val="true"/>
        </w:rPr>
        <w:footnoteReference w:id="1416"/>
      </w:r>
      <w:r>
        <w:rPr>
          <w:rFonts w:ascii="Amiri" w:hAnsi="Amiri" w:eastAsia="Amiri" w:cs="Amiri"/>
          <w:color w:val="111111"/>
          <w:sz w:val="28"/>
          <w:sz w:val="28"/>
          <w:szCs w:val="28"/>
          <w:rtl w:val="true"/>
          <w:lang w:bidi="ar-SA"/>
        </w:rPr>
        <w:t xml:space="preserve">أفواجها كالقلل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تشيب </w:t>
      </w:r>
      <w:r>
        <w:rPr>
          <w:rStyle w:val="FootnoteAnchor"/>
          <w:rtl w:val="true"/>
        </w:rPr>
        <w:footnoteReference w:id="1417"/>
      </w:r>
      <w:r>
        <w:rPr>
          <w:rFonts w:ascii="Amiri" w:hAnsi="Amiri" w:eastAsia="Amiri" w:cs="Amiri"/>
          <w:color w:val="111111"/>
          <w:sz w:val="28"/>
          <w:sz w:val="28"/>
          <w:szCs w:val="28"/>
          <w:rtl w:val="true"/>
          <w:lang w:bidi="ar-SA"/>
        </w:rPr>
        <w:t>الوليد، و تظل فتن أمواجها كالظّلل تذيب الحديد، حتّى لا ترى إلاّ نكبة بعد نكبة، و تهدم الحبشة الكعبة، و تلك خاتمة الأمور، و قاصمة الظّهور، و لا مطمع بعدها في الحياة لراغب، و لا عاصم من أمر اللّه تعالى لهارب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فيالها من رزايا عمّت مشارق الدنيا و مغاربها، و جبّت كواهل العلياء و غواربها، و غادرت </w:t>
      </w:r>
      <w:r>
        <w:rPr>
          <w:rStyle w:val="FootnoteAnchor"/>
          <w:rtl w:val="true"/>
        </w:rPr>
        <w:footnoteReference w:id="1418"/>
      </w:r>
      <w:r>
        <w:rPr>
          <w:rFonts w:ascii="Amiri" w:hAnsi="Amiri" w:eastAsia="Amiri" w:cs="Amiri"/>
          <w:color w:val="111111"/>
          <w:sz w:val="28"/>
          <w:sz w:val="28"/>
          <w:szCs w:val="28"/>
          <w:rtl w:val="true"/>
          <w:lang w:bidi="ar-SA"/>
        </w:rPr>
        <w:t>القلوب مرضوضة ملتهبة، و الدموع مفضوضة منسكبة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بيان ذلك في هذه الفصول على ما تقدّم مفصّلا، و شرح ما يجري من الفتن على ما نقل أوّلا فأوّلا، و إلى اللّه تعالى الرّغبة من العصمة من الفتن و الخطل، و عموم التّوفيق في القول و العمل</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233_17785"/>
      <w:bookmarkStart w:id="114" w:name="pg1233_17785"/>
      <w:bookmarkEnd w:id="114"/>
    </w:p>
    <w:p>
      <w:pPr>
        <w:pStyle w:val="Heading3"/>
        <w:numPr>
          <w:ilvl w:val="2"/>
          <w:numId w:val="1"/>
        </w:numPr>
        <w:rPr/>
      </w:pPr>
      <w:bookmarkStart w:id="115" w:name="pg1233_17785"/>
      <w:bookmarkStart w:id="116" w:name="__RefHeading___Toc2838674_373438147"/>
      <w:bookmarkStart w:id="117" w:name="_Toc34"/>
      <w:bookmarkEnd w:id="115"/>
      <w:bookmarkEnd w:id="116"/>
      <w:r>
        <w:rPr>
          <w:rtl w:val="true"/>
        </w:rPr>
        <w:t>الفصل الأول</w:t>
      </w:r>
      <w:r>
        <w:rPr>
          <w:rtl w:val="true"/>
        </w:rPr>
        <w:t xml:space="preserve">: </w:t>
      </w:r>
      <w:r>
        <w:rPr>
          <w:rtl w:val="true"/>
        </w:rPr>
        <w:t>في فاتحة الفتن</w:t>
      </w:r>
      <w:bookmarkEnd w:id="117"/>
    </w:p>
    <w:p>
      <w:pPr>
        <w:pStyle w:val="BookText"/>
        <w:rPr/>
      </w:pPr>
      <w:r>
        <w:rPr>
          <w:rFonts w:ascii="Amiri" w:hAnsi="Amiri" w:eastAsia="Amiri" w:cs="Amiri"/>
          <w:color w:val="111111"/>
          <w:sz w:val="28"/>
          <w:sz w:val="28"/>
          <w:szCs w:val="28"/>
          <w:rtl w:val="true"/>
          <w:lang w:bidi="ar-SA"/>
        </w:rPr>
        <w:t>و هي خراب يثرب على ساكنها أفضل الصّلاة و السّلام و تركها مذلّله لعافية الطّير و السّباع و الهوامّ عن معاذ بن جبل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بيت المقدس خراب يثرب، و خراب يثرب خروج الملحمة، و خروج الملحمة فتح القسطنطينيّة، و فتح القسطنطينيّة خروج الدّجّال</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ضرب يده على فخذه الذي حذاه </w:t>
      </w:r>
      <w:r>
        <w:rPr>
          <w:rStyle w:val="FootnoteAnchor"/>
          <w:rtl w:val="true"/>
        </w:rPr>
        <w:footnoteReference w:id="1420"/>
      </w:r>
      <w:r>
        <w:rPr>
          <w:rFonts w:ascii="Amiri" w:hAnsi="Amiri" w:eastAsia="Amiri" w:cs="Amiri"/>
          <w:color w:val="111111"/>
          <w:sz w:val="28"/>
          <w:sz w:val="28"/>
          <w:szCs w:val="28"/>
          <w:rtl w:val="true"/>
          <w:lang w:bidi="ar-SA"/>
        </w:rPr>
        <w:t>أو منكبه،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لحقّ، كما أنّك ها هنا، أو كما أنّك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الإمام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من حديث معاذ هكذا مسندا، و انتهى حديثه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فتح القسطنطينيّة خروج </w:t>
      </w:r>
    </w:p>
    <w:p>
      <w:pPr>
        <w:pStyle w:val="BookText"/>
        <w:rPr/>
      </w:pP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الحاكم أبو عبد 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 موقوفا على معاذ، و قال بعد ذكر 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معاذ على منكب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لحق كما أنّك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 إن كان موقوفا فإنّ إسناده صحيح على شرط الرّجال، و هو الّلائق بالمسند الذي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عوف بن مالك الأشجعيّ، أنّ رسول اللّه صلى اللّه عليه و سلم خرج عليهم، و أقناء </w:t>
      </w:r>
      <w:r>
        <w:rPr>
          <w:rStyle w:val="FootnoteAnchor"/>
          <w:rtl w:val="true"/>
        </w:rPr>
        <w:footnoteReference w:id="1425"/>
      </w:r>
      <w:r>
        <w:rPr>
          <w:rFonts w:ascii="Amiri" w:hAnsi="Amiri" w:eastAsia="Amiri" w:cs="Amiri"/>
          <w:color w:val="111111"/>
          <w:sz w:val="28"/>
          <w:sz w:val="28"/>
          <w:szCs w:val="28"/>
          <w:rtl w:val="true"/>
          <w:lang w:bidi="ar-SA"/>
        </w:rPr>
        <w:t>معلّقة، و قنو منها حشف، و معه عصا، فطعن بالعصا في القنو،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شاء رب هذه </w:t>
      </w:r>
      <w:r>
        <w:rPr>
          <w:rStyle w:val="FootnoteAnchor"/>
          <w:rtl w:val="true"/>
        </w:rPr>
        <w:footnoteReference w:id="1426"/>
      </w:r>
      <w:r>
        <w:rPr>
          <w:rFonts w:ascii="Amiri" w:hAnsi="Amiri" w:eastAsia="Amiri" w:cs="Amiri"/>
          <w:color w:val="111111"/>
          <w:sz w:val="28"/>
          <w:sz w:val="28"/>
          <w:szCs w:val="28"/>
          <w:rtl w:val="true"/>
          <w:lang w:bidi="ar-SA"/>
        </w:rPr>
        <w:t xml:space="preserve">الصّدقة، فتصدّق </w:t>
      </w:r>
      <w:r>
        <w:rPr>
          <w:rStyle w:val="FootnoteAnchor"/>
          <w:rtl w:val="true"/>
        </w:rPr>
        <w:footnoteReference w:id="1427"/>
      </w:r>
      <w:r>
        <w:rPr>
          <w:rFonts w:ascii="Amiri" w:hAnsi="Amiri" w:eastAsia="Amiri" w:cs="Amiri"/>
          <w:color w:val="111111"/>
          <w:sz w:val="28"/>
          <w:sz w:val="28"/>
          <w:szCs w:val="28"/>
          <w:rtl w:val="true"/>
          <w:lang w:bidi="ar-SA"/>
        </w:rPr>
        <w:t xml:space="preserve">بأطيب منها، إنّ صاحب هذه الصّدقة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يأكل الحشف يوم القيامة</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يا أهل المدينة لتدعنّها مذلّلة أربعين عاما للعوافي</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العوافي؟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و السّباع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رضي اللّه عنه،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لتتركنّ المدينة على </w:t>
      </w:r>
      <w:r>
        <w:rPr>
          <w:rStyle w:val="FootnoteAnchor"/>
          <w:rtl w:val="true"/>
        </w:rPr>
        <w:footnoteReference w:id="1430"/>
      </w:r>
      <w:r>
        <w:rPr>
          <w:rFonts w:ascii="Amiri" w:hAnsi="Amiri" w:eastAsia="Amiri" w:cs="Amiri"/>
          <w:color w:val="111111"/>
          <w:sz w:val="28"/>
          <w:sz w:val="28"/>
          <w:szCs w:val="28"/>
          <w:rtl w:val="true"/>
          <w:lang w:bidi="ar-SA"/>
        </w:rPr>
        <w:t xml:space="preserve">خير ما كانت للعوافي، </w:t>
      </w:r>
      <w:r>
        <w:rPr>
          <w:rStyle w:val="FootnoteAnchor"/>
          <w:rtl w:val="true"/>
        </w:rPr>
        <w:footnoteReference w:id="1431"/>
      </w:r>
      <w:r>
        <w:rPr>
          <w:rFonts w:ascii="Amiri" w:hAnsi="Amiri" w:eastAsia="Amiri" w:cs="Amiri"/>
          <w:color w:val="111111"/>
          <w:sz w:val="28"/>
          <w:sz w:val="28"/>
          <w:szCs w:val="28"/>
          <w:rtl w:val="true"/>
          <w:lang w:bidi="ar-SA"/>
        </w:rPr>
        <w:t>تأكلها الطّير و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مسلم، و لم يخرجه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 حذيفة بن اليمان، صاحب رسول اللّه صلى اللّه عليه و سلم،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يسألون رسول اللّه صلى اللّه عليه و سلم عن الخير، و كنت أسأله عن الشّرّ مخافة أن أقع فيه، و قد يخفى على </w:t>
      </w:r>
      <w:r>
        <w:rPr>
          <w:rStyle w:val="FootnoteAnchor"/>
          <w:rtl w:val="true"/>
        </w:rPr>
        <w:footnoteReference w:id="1433"/>
      </w:r>
      <w:r>
        <w:rPr>
          <w:rFonts w:ascii="IRNazanin" w:hAnsi="IRNazanin" w:eastAsia="IRNazanin"/>
          <w:color w:val="111111"/>
          <w:sz w:val="28"/>
          <w:sz w:val="28"/>
          <w:szCs w:val="28"/>
          <w:rtl w:val="true"/>
          <w:lang w:bidi="fa-IR"/>
        </w:rPr>
        <w:t xml:space="preserve">الأعلم بجنس </w:t>
      </w:r>
      <w:r>
        <w:rPr>
          <w:rStyle w:val="FootnoteAnchor"/>
          <w:rtl w:val="true"/>
        </w:rPr>
        <w:footnoteReference w:id="1434"/>
      </w:r>
      <w:r>
        <w:rPr>
          <w:rFonts w:ascii="IRNazanin" w:hAnsi="IRNazanin" w:eastAsia="IRNazanin"/>
          <w:color w:val="111111"/>
          <w:sz w:val="28"/>
          <w:sz w:val="28"/>
          <w:szCs w:val="28"/>
          <w:rtl w:val="true"/>
          <w:lang w:bidi="fa-IR"/>
        </w:rPr>
        <w:t xml:space="preserve">من العلم </w:t>
      </w:r>
      <w:r>
        <w:rPr>
          <w:rStyle w:val="FootnoteAnchor"/>
          <w:rtl w:val="true"/>
        </w:rPr>
        <w:footnoteReference w:id="1435"/>
      </w:r>
      <w:r>
        <w:rPr>
          <w:rFonts w:ascii="Amiri" w:hAnsi="Amiri" w:eastAsia="Amiri" w:cs="Amiri"/>
          <w:color w:val="111111"/>
          <w:sz w:val="28"/>
          <w:sz w:val="28"/>
          <w:szCs w:val="28"/>
          <w:rtl w:val="true"/>
          <w:lang w:bidi="ar-SA"/>
        </w:rPr>
        <w:t xml:space="preserve">الباحث عنه علّة بعض ذلك الجنس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قد خفي عن </w:t>
      </w:r>
      <w:r>
        <w:rPr>
          <w:rStyle w:val="FootnoteAnchor"/>
          <w:rtl w:val="true"/>
        </w:rPr>
        <w:footnoteReference w:id="1436"/>
      </w:r>
      <w:r>
        <w:rPr>
          <w:rFonts w:ascii="Amiri" w:hAnsi="Amiri" w:eastAsia="Amiri" w:cs="Amiri"/>
          <w:color w:val="111111"/>
          <w:sz w:val="28"/>
          <w:sz w:val="28"/>
          <w:szCs w:val="28"/>
          <w:rtl w:val="true"/>
          <w:lang w:bidi="ar-SA"/>
        </w:rPr>
        <w:t xml:space="preserve">حذيفة رضي اللّه عنه، السّبب </w:t>
      </w:r>
      <w:r>
        <w:rPr>
          <w:rStyle w:val="FootnoteAnchor"/>
          <w:rtl w:val="true"/>
        </w:rPr>
        <w:footnoteReference w:id="1437"/>
      </w:r>
      <w:r>
        <w:rPr>
          <w:rFonts w:ascii="Amiri" w:hAnsi="Amiri" w:eastAsia="Amiri" w:cs="Amiri"/>
          <w:color w:val="111111"/>
          <w:sz w:val="28"/>
          <w:sz w:val="28"/>
          <w:szCs w:val="28"/>
          <w:rtl w:val="true"/>
          <w:lang w:bidi="ar-SA"/>
        </w:rPr>
        <w:t>الذي يخرج أهل المدينة من المدينة، و علمه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438"/>
      </w:r>
      <w:r>
        <w:rPr>
          <w:rFonts w:ascii="Amiri" w:hAnsi="Amiri" w:eastAsia="Amiri" w:cs="Amiri"/>
          <w:color w:val="111111"/>
          <w:sz w:val="28"/>
          <w:sz w:val="28"/>
          <w:szCs w:val="28"/>
          <w:rtl w:val="true"/>
          <w:lang w:bidi="ar-SA"/>
        </w:rPr>
        <w:t xml:space="preserve">اتّفق البخاريّ و مسلم </w:t>
      </w:r>
      <w:r>
        <w:rPr>
          <w:rStyle w:val="FootnoteAnchor"/>
          <w:rtl w:val="true"/>
        </w:rPr>
        <w:footnoteReference w:id="1439"/>
      </w:r>
      <w:r>
        <w:rPr>
          <w:rFonts w:ascii="Amiri" w:hAnsi="Amiri" w:eastAsia="Amiri" w:cs="Amiri"/>
          <w:color w:val="111111"/>
          <w:sz w:val="28"/>
          <w:sz w:val="28"/>
          <w:szCs w:val="28"/>
          <w:rtl w:val="true"/>
          <w:lang w:bidi="ar-SA"/>
        </w:rPr>
        <w:t>، رضي اللّه عنهما، على حديث شعبة عن عديّ بن ثابت، عن عبد اللّه بن يزيد، عن حذيفة،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رسول اللّه صلى اللّه عليه و سلم، بما هو كائن إلى </w:t>
      </w:r>
      <w:r>
        <w:rPr>
          <w:rStyle w:val="FootnoteAnchor"/>
          <w:rtl w:val="true"/>
        </w:rPr>
        <w:footnoteReference w:id="1440"/>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فما منه شيء إلاّ و قد سألته عنه، إلاّ انّي لم أسأله ما يخرج أهل المدينة من المدينة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الحاكم أبو عبد اللّه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محجن </w:t>
      </w:r>
      <w:r>
        <w:rPr>
          <w:rStyle w:val="FootnoteAnchor"/>
          <w:rtl w:val="true"/>
        </w:rPr>
        <w:footnoteReference w:id="1441"/>
      </w:r>
      <w:r>
        <w:rPr>
          <w:rFonts w:ascii="Amiri" w:hAnsi="Amiri" w:eastAsia="Amiri" w:cs="Amiri"/>
          <w:color w:val="111111"/>
          <w:sz w:val="28"/>
          <w:sz w:val="28"/>
          <w:szCs w:val="28"/>
          <w:rtl w:val="true"/>
          <w:lang w:bidi="ar-SA"/>
        </w:rPr>
        <w:t>بن الأدرع،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لحاجة، ثمّ عارضني في بعض طرق المدينة، ثمّ صعد على أحد و صعدت معه، فأقبل بوجهه نحو المدينة، فقال لها قولا،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أمّها قرية يدعها أهلها أينع </w:t>
      </w:r>
      <w:r>
        <w:rPr>
          <w:rStyle w:val="FootnoteAnchor"/>
          <w:rtl w:val="true"/>
        </w:rPr>
        <w:footnoteReference w:id="1442"/>
      </w:r>
      <w:r>
        <w:rPr>
          <w:rFonts w:ascii="Amiri" w:hAnsi="Amiri" w:eastAsia="Amiri" w:cs="Amiri"/>
          <w:color w:val="111111"/>
          <w:sz w:val="28"/>
          <w:sz w:val="28"/>
          <w:szCs w:val="28"/>
          <w:rtl w:val="true"/>
          <w:lang w:bidi="ar-SA"/>
        </w:rPr>
        <w:t xml:space="preserve">ما تكون، تأكلها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عافية الطّير و السّباع، تأكل ثمرها، و لا يدخلها الدّجّال إن شاء اللّه تعالى، كلّما أراد دخولها يلقاه </w:t>
      </w:r>
      <w:r>
        <w:rPr>
          <w:rStyle w:val="FootnoteAnchor"/>
          <w:rtl w:val="true"/>
        </w:rPr>
        <w:footnoteReference w:id="1443"/>
      </w:r>
      <w:r>
        <w:rPr>
          <w:rFonts w:ascii="Amiri" w:hAnsi="Amiri" w:eastAsia="Amiri" w:cs="Amiri"/>
          <w:color w:val="111111"/>
          <w:sz w:val="28"/>
          <w:sz w:val="28"/>
          <w:szCs w:val="28"/>
          <w:rtl w:val="true"/>
          <w:lang w:bidi="ar-SA"/>
        </w:rPr>
        <w:t xml:space="preserve">بكلّ نقب من نقابها ملك مصلت </w:t>
      </w:r>
      <w:r>
        <w:rPr>
          <w:rStyle w:val="FootnoteAnchor"/>
          <w:rtl w:val="true"/>
        </w:rPr>
        <w:footnoteReference w:id="1444"/>
      </w:r>
      <w:r>
        <w:rPr>
          <w:rFonts w:ascii="Amiri" w:hAnsi="Amiri" w:eastAsia="Amiri" w:cs="Amiri"/>
          <w:color w:val="111111"/>
          <w:sz w:val="28"/>
          <w:sz w:val="28"/>
          <w:szCs w:val="28"/>
          <w:rtl w:val="true"/>
          <w:lang w:bidi="ar-SA"/>
        </w:rPr>
        <w:t>يمنعه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الحاكم أبو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233_17797"/>
      <w:bookmarkStart w:id="119" w:name="pg1233_17797"/>
      <w:bookmarkEnd w:id="119"/>
    </w:p>
    <w:p>
      <w:pPr>
        <w:pStyle w:val="Heading3"/>
        <w:numPr>
          <w:ilvl w:val="2"/>
          <w:numId w:val="1"/>
        </w:numPr>
        <w:rPr/>
      </w:pPr>
      <w:bookmarkStart w:id="120" w:name="pg1233_17797"/>
      <w:bookmarkStart w:id="121" w:name="__RefHeading___Toc2838676_373438147"/>
      <w:bookmarkStart w:id="122" w:name="_Toc35"/>
      <w:bookmarkEnd w:id="120"/>
      <w:bookmarkEnd w:id="121"/>
      <w:r>
        <w:rPr>
          <w:rtl w:val="true"/>
        </w:rPr>
        <w:t>الفصل الثاني</w:t>
      </w:r>
      <w:r>
        <w:rPr>
          <w:rtl w:val="true"/>
        </w:rPr>
        <w:t xml:space="preserve">: </w:t>
      </w:r>
      <w:r>
        <w:rPr>
          <w:rtl w:val="true"/>
        </w:rPr>
        <w:t>في ما جاء من الآثار الدّالّة على خروج الدّجّال و ما يكون في ضمن ذلك من قحط و فتن و أوجال</w:t>
      </w:r>
      <w:bookmarkEnd w:id="122"/>
    </w:p>
    <w:p>
      <w:pPr>
        <w:pStyle w:val="BookText"/>
        <w:rPr/>
      </w:pPr>
      <w:r>
        <w:rPr>
          <w:rFonts w:ascii="Amiri" w:hAnsi="Amiri" w:eastAsia="Amiri" w:cs="Amiri"/>
          <w:color w:val="111111"/>
          <w:sz w:val="28"/>
          <w:sz w:val="28"/>
          <w:szCs w:val="28"/>
          <w:rtl w:val="true"/>
          <w:lang w:bidi="ar-SA"/>
        </w:rPr>
        <w:t xml:space="preserve">عن أبي العبّاس أحمد بن يحيى </w:t>
      </w:r>
      <w:r>
        <w:rPr>
          <w:rStyle w:val="FootnoteAnchor"/>
          <w:rtl w:val="true"/>
        </w:rPr>
        <w:footnoteReference w:id="1446"/>
      </w:r>
      <w:r>
        <w:rPr>
          <w:rFonts w:ascii="Amiri" w:hAnsi="Amiri" w:eastAsia="Amiri" w:cs="Amiri"/>
          <w:color w:val="111111"/>
          <w:sz w:val="28"/>
          <w:sz w:val="28"/>
          <w:szCs w:val="28"/>
          <w:rtl w:val="true"/>
          <w:lang w:bidi="ar-SA"/>
        </w:rPr>
        <w:t>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الدّجّال دجّالا لتمويهه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دجلت السّيف، إذا موّهته، و دجلت البعير، إذا طليته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أنذر أمّته الدّجّال الأعور الكذّاب، ألا إنّه أعور و إنّ ربّكم ليس بأعور، مكتوب بين عينيه كافر</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عبد اللّه محمّد بن إسماعيل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هكذا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 و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تهجّاها ك ف 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يقرأه كلّ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لأنا أعلم بما مع الدّجّال منه، معه نهران يجريان؛ أحدهما، رأي العين، ماء أبيض، و الآخر، رأي العين، نار تأجّج، </w:t>
      </w:r>
      <w:r>
        <w:rPr>
          <w:rStyle w:val="FootnoteAnchor"/>
          <w:rtl w:val="true"/>
        </w:rPr>
        <w:footnoteReference w:id="1451"/>
      </w:r>
      <w:r>
        <w:rPr>
          <w:rFonts w:ascii="Amiri" w:hAnsi="Amiri" w:eastAsia="Amiri" w:cs="Amiri"/>
          <w:color w:val="111111"/>
          <w:sz w:val="28"/>
          <w:sz w:val="28"/>
          <w:szCs w:val="28"/>
          <w:rtl w:val="true"/>
          <w:lang w:bidi="ar-SA"/>
        </w:rPr>
        <w:t xml:space="preserve">فإمّا أدركنّ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أحد فليأت النّهر الّذي يراه نارا، و ليغمّض، ثمّ ليطأطىء رأسه فيشرب منه، فإنّه ماء بارد، و إنّ الدّجّال ممسوح العين، عليها ظفرة </w:t>
      </w:r>
      <w:r>
        <w:rPr>
          <w:rStyle w:val="FootnoteAnchor"/>
          <w:rtl w:val="true"/>
        </w:rPr>
        <w:footnoteReference w:id="1452"/>
      </w:r>
      <w:r>
        <w:rPr>
          <w:rFonts w:ascii="Amiri" w:hAnsi="Amiri" w:eastAsia="Amiri" w:cs="Amiri"/>
          <w:color w:val="111111"/>
          <w:sz w:val="28"/>
          <w:sz w:val="28"/>
          <w:szCs w:val="28"/>
          <w:rtl w:val="true"/>
          <w:lang w:bidi="ar-SA"/>
        </w:rPr>
        <w:t>غليظة، مكتوب بين عينيه كافر، يقرأه كلّ مؤمن كاتب و غير كاتب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الحسين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خلق آدم إلى قيام السّاعة أمر </w:t>
      </w:r>
      <w:r>
        <w:rPr>
          <w:rStyle w:val="FootnoteAnchor"/>
          <w:rtl w:val="true"/>
        </w:rPr>
        <w:footnoteReference w:id="1454"/>
      </w:r>
      <w:r>
        <w:rPr>
          <w:rFonts w:ascii="Amiri" w:hAnsi="Amiri" w:eastAsia="Amiri" w:cs="Amiri"/>
          <w:color w:val="111111"/>
          <w:sz w:val="28"/>
          <w:sz w:val="28"/>
          <w:szCs w:val="28"/>
          <w:rtl w:val="true"/>
          <w:lang w:bidi="ar-SA"/>
        </w:rPr>
        <w:t xml:space="preserve">أكبر </w:t>
      </w:r>
      <w:r>
        <w:rPr>
          <w:rStyle w:val="FootnoteAnchor"/>
          <w:rtl w:val="true"/>
        </w:rPr>
        <w:footnoteReference w:id="1455"/>
      </w:r>
      <w:r>
        <w:rPr>
          <w:rFonts w:ascii="Amiri" w:hAnsi="Amiri" w:eastAsia="Amiri" w:cs="Amiri"/>
          <w:color w:val="111111"/>
          <w:sz w:val="28"/>
          <w:sz w:val="28"/>
          <w:szCs w:val="28"/>
          <w:rtl w:val="true"/>
          <w:lang w:bidi="ar-SA"/>
        </w:rPr>
        <w:t>من الدّجّال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النّوّاس بن سمعان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سلم </w:t>
      </w:r>
    </w:p>
    <w:p>
      <w:pPr>
        <w:pStyle w:val="BookText"/>
        <w:rPr/>
      </w:pPr>
      <w:r>
        <w:rPr>
          <w:rFonts w:ascii="Amiri" w:hAnsi="Amiri" w:eastAsia="Amiri" w:cs="Amiri"/>
          <w:color w:val="111111"/>
          <w:sz w:val="28"/>
          <w:sz w:val="28"/>
          <w:szCs w:val="28"/>
          <w:rtl w:val="true"/>
          <w:lang w:bidi="ar-SA"/>
        </w:rPr>
        <w:t>الدّجّال ذات غداة، فخفّض فيه و رفّع، حتّى ظننّاه في طائفة النّخل، فلمّا رحنا إليه عرف ذلك فينا،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ذكرت الدّجّال غداة، فخفّضت </w:t>
      </w:r>
      <w:r>
        <w:rPr>
          <w:rStyle w:val="FootnoteAnchor"/>
          <w:rtl w:val="true"/>
        </w:rPr>
        <w:footnoteReference w:id="1457"/>
      </w:r>
      <w:r>
        <w:rPr>
          <w:rFonts w:ascii="Amiri" w:hAnsi="Amiri" w:eastAsia="Amiri" w:cs="Amiri"/>
          <w:color w:val="111111"/>
          <w:sz w:val="28"/>
          <w:sz w:val="28"/>
          <w:szCs w:val="28"/>
          <w:rtl w:val="true"/>
          <w:lang w:bidi="ar-SA"/>
        </w:rPr>
        <w:t>و رفّعت، حتّى ظننّاه في طائفة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الدّجّال أخوفني عليكم، إن يخرج، و أنا فيكم، فأنا حجيجه دونكم </w:t>
      </w:r>
      <w:r>
        <w:rPr>
          <w:rStyle w:val="FootnoteAnchor"/>
          <w:rtl w:val="true"/>
        </w:rPr>
        <w:footnoteReference w:id="1458"/>
      </w:r>
      <w:r>
        <w:rPr>
          <w:rFonts w:ascii="Amiri" w:hAnsi="Amiri" w:eastAsia="Amiri" w:cs="Amiri"/>
          <w:color w:val="111111"/>
          <w:sz w:val="28"/>
          <w:sz w:val="28"/>
          <w:szCs w:val="28"/>
          <w:rtl w:val="true"/>
          <w:lang w:bidi="ar-SA"/>
        </w:rPr>
        <w:t xml:space="preserve">، و إن يخرج، و لست فيكم، فامرؤ حجيج نفسه، و اللّه خليفتي على كلّ مسلم، إنّه شابّ قطط، عينه طافية، كأنّي أشبّهه بعبد العزّى بن قطن، فمن أدركه منكم فليقرأ عليه فواتح سورة الكهف، إنّه </w:t>
      </w:r>
      <w:r>
        <w:rPr>
          <w:rStyle w:val="FootnoteAnchor"/>
          <w:rtl w:val="true"/>
        </w:rPr>
        <w:footnoteReference w:id="1459"/>
      </w:r>
      <w:r>
        <w:rPr>
          <w:rFonts w:ascii="Amiri" w:hAnsi="Amiri" w:eastAsia="Amiri" w:cs="Amiri"/>
          <w:color w:val="111111"/>
          <w:sz w:val="28"/>
          <w:sz w:val="28"/>
          <w:szCs w:val="28"/>
          <w:rtl w:val="true"/>
          <w:lang w:bidi="ar-SA"/>
        </w:rPr>
        <w:t xml:space="preserve">خارج من حلّة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بين الشّأم و العراق، </w:t>
      </w:r>
      <w:r>
        <w:rPr>
          <w:rStyle w:val="FootnoteAnchor"/>
          <w:rtl w:val="true"/>
        </w:rPr>
        <w:footnoteReference w:id="1460"/>
      </w:r>
      <w:r>
        <w:rPr>
          <w:rFonts w:ascii="Amiri" w:hAnsi="Amiri" w:eastAsia="Amiri" w:cs="Amiri"/>
          <w:color w:val="111111"/>
          <w:sz w:val="28"/>
          <w:sz w:val="28"/>
          <w:szCs w:val="28"/>
          <w:rtl w:val="true"/>
          <w:lang w:bidi="ar-SA"/>
        </w:rPr>
        <w:t xml:space="preserve">فعاث يمينا، و عاث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شمالا، يا عباد اللّه فاثبتوا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لبثه في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يوما؛ يوم كسنة، و يوم كشهر، و يوم كجمعة، و سائر أيّامه كأيّامكم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فذلك الذي كسنة أتكفينا فيه صلاة يوم؟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اقدرواله قدره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إسراعه في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كالغيث استدبرته الرّيح، فيأتي على القوم فيدعوهم فيؤمنون به، و يستجيبون له، فيأمر السّماء فتمطر، و الأرض فتنبت، فتروح عليهم سارحتهم، أطول ما كانت ذرا </w:t>
      </w:r>
      <w:r>
        <w:rPr>
          <w:rStyle w:val="FootnoteAnchor"/>
          <w:rtl w:val="true"/>
        </w:rPr>
        <w:footnoteReference w:id="1461"/>
      </w:r>
      <w:r>
        <w:rPr>
          <w:rFonts w:ascii="IRNazanin" w:hAnsi="IRNazanin" w:eastAsia="IRNazanin"/>
          <w:color w:val="111111"/>
          <w:sz w:val="28"/>
          <w:sz w:val="28"/>
          <w:szCs w:val="28"/>
          <w:rtl w:val="true"/>
          <w:lang w:bidi="fa-IR"/>
        </w:rPr>
        <w:t xml:space="preserve">، و أسمنه </w:t>
      </w:r>
      <w:r>
        <w:rPr>
          <w:rStyle w:val="FootnoteAnchor"/>
          <w:rtl w:val="true"/>
        </w:rPr>
        <w:footnoteReference w:id="1462"/>
      </w:r>
      <w:r>
        <w:rPr>
          <w:rFonts w:ascii="Amiri" w:hAnsi="Amiri" w:eastAsia="Amiri" w:cs="Amiri"/>
          <w:color w:val="111111"/>
          <w:sz w:val="28"/>
          <w:sz w:val="28"/>
          <w:szCs w:val="28"/>
          <w:rtl w:val="true"/>
          <w:lang w:bidi="ar-SA"/>
        </w:rPr>
        <w:t xml:space="preserve">ضروعا، و أمدّه خواصر، ثمّ يأتي القوم فيدعوهم، فيردّون عليه قوله </w:t>
      </w:r>
      <w:r>
        <w:rPr>
          <w:rStyle w:val="FootnoteAnchor"/>
          <w:rtl w:val="true"/>
        </w:rPr>
        <w:footnoteReference w:id="1463"/>
      </w:r>
      <w:r>
        <w:rPr>
          <w:rFonts w:ascii="Amiri" w:hAnsi="Amiri" w:eastAsia="Amiri" w:cs="Amiri"/>
          <w:color w:val="111111"/>
          <w:sz w:val="28"/>
          <w:sz w:val="28"/>
          <w:szCs w:val="28"/>
          <w:rtl w:val="true"/>
          <w:lang w:bidi="ar-SA"/>
        </w:rPr>
        <w:t xml:space="preserve">، فيصبحون ممحلين، ليس بأيديهم شيء من أموالهم، و يمرّ بالخربة، فيقول لها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أخرجي كنوزك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فتتبعه كنوزها كيعاسيب النّحل، ثمّ يدعو رجلا ممتلئا شبابا، فيضربه بالسّيف فيقطعه جزلتين، رمية الغرض، ثمّ يدعوه فيقبل و يتهلّل وجهه و يضحك </w:t>
      </w:r>
      <w:r>
        <w:rPr>
          <w:rStyle w:val="FootnoteAnchor"/>
          <w:rtl w:val="true"/>
        </w:rPr>
        <w:footnoteReference w:id="1465"/>
      </w:r>
      <w:r>
        <w:rPr>
          <w:rFonts w:ascii="Amiri" w:hAnsi="Amiri" w:eastAsia="Amiri" w:cs="Amiri"/>
          <w:color w:val="111111"/>
          <w:sz w:val="28"/>
          <w:sz w:val="28"/>
          <w:szCs w:val="28"/>
          <w:rtl w:val="true"/>
          <w:lang w:bidi="ar-SA"/>
        </w:rPr>
        <w:t xml:space="preserve">فبينما هو كذلك، إذ بعث اللّه تعالى المسيح بن مريم، فينزل عند المنارة البيضاء، شرقيّ دمشق، بين مهرودتين </w:t>
      </w:r>
      <w:r>
        <w:rPr>
          <w:rStyle w:val="FootnoteAnchor"/>
          <w:rtl w:val="true"/>
        </w:rPr>
        <w:footnoteReference w:id="1466"/>
      </w:r>
      <w:r>
        <w:rPr>
          <w:rFonts w:ascii="Amiri" w:hAnsi="Amiri" w:eastAsia="Amiri" w:cs="Amiri"/>
          <w:color w:val="111111"/>
          <w:sz w:val="28"/>
          <w:sz w:val="28"/>
          <w:szCs w:val="28"/>
          <w:rtl w:val="true"/>
          <w:lang w:bidi="ar-SA"/>
        </w:rPr>
        <w:t xml:space="preserve">، واضعا كفّيه على أجنحة ملكين، إذا طأطأ رأسه </w:t>
      </w:r>
      <w:r>
        <w:rPr>
          <w:rStyle w:val="FootnoteAnchor"/>
          <w:rtl w:val="true"/>
        </w:rPr>
        <w:footnoteReference w:id="1467"/>
      </w:r>
      <w:r>
        <w:rPr>
          <w:rFonts w:ascii="IRNazanin" w:hAnsi="IRNazanin" w:eastAsia="IRNazanin"/>
          <w:color w:val="111111"/>
          <w:sz w:val="28"/>
          <w:sz w:val="28"/>
          <w:szCs w:val="28"/>
          <w:rtl w:val="true"/>
          <w:lang w:bidi="fa-IR"/>
        </w:rPr>
        <w:t xml:space="preserve">قطر، و إذا رفعه </w:t>
      </w:r>
      <w:r>
        <w:rPr>
          <w:rStyle w:val="FootnoteAnchor"/>
          <w:rtl w:val="true"/>
        </w:rPr>
        <w:footnoteReference w:id="1468"/>
      </w:r>
      <w:r>
        <w:rPr>
          <w:rFonts w:ascii="Amiri" w:hAnsi="Amiri" w:eastAsia="Amiri" w:cs="Amiri"/>
          <w:color w:val="111111"/>
          <w:sz w:val="28"/>
          <w:sz w:val="28"/>
          <w:szCs w:val="28"/>
          <w:rtl w:val="true"/>
          <w:lang w:bidi="ar-SA"/>
        </w:rPr>
        <w:t xml:space="preserve">تحدّر منه جمان كاللّؤلؤ، فلا يحلّ لكافر يجد ريح </w:t>
      </w:r>
    </w:p>
    <w:p>
      <w:pPr>
        <w:pStyle w:val="BookText"/>
        <w:rPr/>
      </w:pPr>
      <w:r>
        <w:rPr>
          <w:rFonts w:ascii="Amiri" w:hAnsi="Amiri" w:eastAsia="Amiri" w:cs="Amiri"/>
          <w:color w:val="111111"/>
          <w:sz w:val="28"/>
          <w:sz w:val="28"/>
          <w:szCs w:val="28"/>
          <w:rtl w:val="true"/>
          <w:lang w:bidi="ar-SA"/>
        </w:rPr>
        <w:t xml:space="preserve">نفسه إلاّ مات، و نفسه ينتهي حيث ينتهي بصره </w:t>
      </w:r>
      <w:r>
        <w:rPr>
          <w:rStyle w:val="FootnoteAnchor"/>
          <w:rtl w:val="true"/>
        </w:rPr>
        <w:footnoteReference w:id="1469"/>
      </w:r>
      <w:r>
        <w:rPr>
          <w:rFonts w:ascii="Amiri" w:hAnsi="Amiri" w:eastAsia="Amiri" w:cs="Amiri"/>
          <w:color w:val="111111"/>
          <w:sz w:val="28"/>
          <w:sz w:val="28"/>
          <w:szCs w:val="28"/>
          <w:rtl w:val="true"/>
          <w:lang w:bidi="ar-SA"/>
        </w:rPr>
        <w:t xml:space="preserve">، فيطلبه حتّى يدركه بباب لدّ، فيقتله، ثمّ يأتي عيسى قوم قد عصمهم اللّه عزّ و جلّ </w:t>
      </w:r>
      <w:r>
        <w:rPr>
          <w:rStyle w:val="FootnoteAnchor"/>
          <w:rtl w:val="true"/>
        </w:rPr>
        <w:footnoteReference w:id="1470"/>
      </w:r>
      <w:r>
        <w:rPr>
          <w:rFonts w:ascii="Amiri" w:hAnsi="Amiri" w:eastAsia="Amiri" w:cs="Amiri"/>
          <w:color w:val="111111"/>
          <w:sz w:val="28"/>
          <w:sz w:val="28"/>
          <w:szCs w:val="28"/>
          <w:rtl w:val="true"/>
          <w:lang w:bidi="ar-SA"/>
        </w:rPr>
        <w:t xml:space="preserve">، فيمسح عن وجوههم، و يحدّثهم بدرجاتهم </w:t>
      </w:r>
      <w:r>
        <w:rPr>
          <w:rStyle w:val="FootnoteAnchor"/>
          <w:rtl w:val="true"/>
        </w:rPr>
        <w:footnoteReference w:id="1471"/>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الدّجّال، فيتوجّه قبله رجل من المؤمنين، فتلقاه المسالح </w:t>
      </w:r>
      <w:r>
        <w:rPr>
          <w:rStyle w:val="FootnoteAnchor"/>
          <w:rtl w:val="true"/>
        </w:rPr>
        <w:footnoteReference w:id="1473"/>
      </w:r>
      <w:r>
        <w:rPr>
          <w:rFonts w:ascii="Amiri" w:hAnsi="Amiri" w:eastAsia="Amiri" w:cs="Amiri"/>
          <w:color w:val="111111"/>
          <w:sz w:val="28"/>
          <w:sz w:val="28"/>
          <w:szCs w:val="28"/>
          <w:rtl w:val="true"/>
          <w:lang w:bidi="ar-SA"/>
        </w:rPr>
        <w:t>، مسالح الدّجّال،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إلى هذا الرّجل الّذي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تؤمن بربّنا؟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بربّنا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نهاكم ربّكم أن تقتلوا أحدا دونه؟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فينطلقون به إلى الدّجّال، فإذا رآه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الدّجّال الّذي ذكر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الدّجّال به فيشجّ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 شجّوه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فيوجع </w:t>
      </w:r>
      <w:r>
        <w:rPr>
          <w:rStyle w:val="FootnoteAnchor"/>
          <w:rtl w:val="true"/>
        </w:rPr>
        <w:footnoteReference w:id="1476"/>
      </w:r>
      <w:r>
        <w:rPr>
          <w:rFonts w:ascii="IRNazanin" w:hAnsi="IRNazanin" w:eastAsia="IRNazanin"/>
          <w:color w:val="111111"/>
          <w:sz w:val="28"/>
          <w:sz w:val="28"/>
          <w:szCs w:val="28"/>
          <w:rtl w:val="true"/>
          <w:lang w:bidi="fa-IR"/>
        </w:rPr>
        <w:t>ظهره و بطنه ضربا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تؤمن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أنت المسيح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فيؤمر به، </w:t>
      </w:r>
      <w:r>
        <w:rPr>
          <w:rStyle w:val="FootnoteAnchor"/>
          <w:rtl w:val="true"/>
        </w:rPr>
        <w:footnoteReference w:id="1477"/>
      </w:r>
      <w:r>
        <w:rPr>
          <w:rFonts w:ascii="Amiri" w:hAnsi="Amiri" w:eastAsia="Amiri" w:cs="Amiri"/>
          <w:color w:val="111111"/>
          <w:sz w:val="28"/>
          <w:sz w:val="28"/>
          <w:szCs w:val="28"/>
          <w:rtl w:val="true"/>
          <w:lang w:bidi="ar-SA"/>
        </w:rPr>
        <w:t xml:space="preserve">فينشر بالمنشار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من مفرقه حتّى يفرّق بين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يمشي الدّجّال بين القطعتين،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فيستوي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فيك إلاّ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لا يفعل هذا بعدي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الدّجّال ليذبحه، فيجعل ما بين رقبته إلى ترقوته نحاس، فلا يستطيع إليه سبيلا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بيديه و رجليه، فيقذف به، فيحسب النّاس أنّما قذفه إلى </w:t>
      </w:r>
    </w:p>
    <w:p>
      <w:pPr>
        <w:pStyle w:val="BookText"/>
        <w:rPr/>
      </w:pPr>
      <w:r>
        <w:rPr>
          <w:rFonts w:ascii="Amiri" w:hAnsi="Amiri" w:eastAsia="Amiri" w:cs="Amiri"/>
          <w:color w:val="111111"/>
          <w:sz w:val="28"/>
          <w:sz w:val="28"/>
          <w:szCs w:val="28"/>
          <w:rtl w:val="true"/>
          <w:lang w:bidi="ar-SA"/>
        </w:rPr>
        <w:t>النّار، و إنّما ألقي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أعظم النّاس شهادة عند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المغيرة بن شعبة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النبيّ صلى اللّه عليه و سلم أحد عن الدّجّال أكثر ممّا 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سؤالك؟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ينصبك </w:t>
      </w:r>
      <w:r>
        <w:rPr>
          <w:rStyle w:val="FootnoteAnchor"/>
          <w:rtl w:val="true"/>
        </w:rPr>
        <w:footnoteReference w:id="1480"/>
      </w:r>
      <w:r>
        <w:rPr>
          <w:rFonts w:ascii="Amiri" w:hAnsi="Amiri" w:eastAsia="Amiri" w:cs="Amiri"/>
          <w:color w:val="111111"/>
          <w:sz w:val="28"/>
          <w:sz w:val="28"/>
          <w:szCs w:val="28"/>
          <w:rtl w:val="true"/>
          <w:lang w:bidi="ar-SA"/>
        </w:rPr>
        <w:t>منه، إنّه لا يضرّك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إنّهم يقولون إنّ </w:t>
      </w:r>
      <w:r>
        <w:rPr>
          <w:rStyle w:val="FootnoteAnchor"/>
          <w:rtl w:val="true"/>
        </w:rPr>
        <w:footnoteReference w:id="1481"/>
      </w:r>
      <w:r>
        <w:rPr>
          <w:rFonts w:ascii="IRNazanin" w:hAnsi="IRNazanin" w:eastAsia="IRNazanin"/>
          <w:color w:val="111111"/>
          <w:sz w:val="28"/>
          <w:sz w:val="28"/>
          <w:szCs w:val="28"/>
          <w:rtl w:val="true"/>
          <w:lang w:bidi="fa-IR"/>
        </w:rPr>
        <w:t>معه جبال من خبز و لحم، و نهر من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على اللّه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المسيح من قبل المشرق، و همّته المدينة، حتّى ينزل دبر </w:t>
      </w:r>
      <w:r>
        <w:rPr>
          <w:rStyle w:val="FootnoteAnchor"/>
          <w:rtl w:val="true"/>
        </w:rPr>
        <w:footnoteReference w:id="1483"/>
      </w:r>
      <w:r>
        <w:rPr>
          <w:rFonts w:ascii="Amiri" w:hAnsi="Amiri" w:eastAsia="Amiri" w:cs="Amiri"/>
          <w:color w:val="111111"/>
          <w:sz w:val="28"/>
          <w:sz w:val="28"/>
          <w:szCs w:val="28"/>
          <w:rtl w:val="true"/>
          <w:lang w:bidi="ar-SA"/>
        </w:rPr>
        <w:t>أحد، ثمّ تصرف الملائكة وجهه قبل الشّام، و هنالك يهلك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أسماء بنت يزيد </w:t>
      </w:r>
      <w:r>
        <w:rPr>
          <w:rStyle w:val="FootnoteAnchor"/>
          <w:rtl w:val="true"/>
        </w:rPr>
        <w:footnoteReference w:id="1485"/>
      </w:r>
      <w:r>
        <w:rPr>
          <w:rFonts w:ascii="Amiri" w:hAnsi="Amiri" w:eastAsia="Amiri" w:cs="Amiri"/>
          <w:color w:val="111111"/>
          <w:sz w:val="28"/>
          <w:sz w:val="28"/>
          <w:szCs w:val="28"/>
          <w:rtl w:val="true"/>
          <w:lang w:bidi="ar-SA"/>
        </w:rPr>
        <w:t xml:space="preserve">بن السّكن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في بيتي، فذكر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يديه ثلاث سنين، سنة تمسك السّماء فيها ثلث قطرها، </w:t>
      </w:r>
      <w:r>
        <w:rPr>
          <w:rStyle w:val="FootnoteAnchor"/>
          <w:rtl w:val="true"/>
        </w:rPr>
        <w:footnoteReference w:id="1486"/>
      </w:r>
      <w:r>
        <w:rPr>
          <w:rFonts w:ascii="Amiri" w:hAnsi="Amiri" w:eastAsia="Amiri" w:cs="Amiri"/>
          <w:color w:val="111111"/>
          <w:sz w:val="28"/>
          <w:sz w:val="28"/>
          <w:szCs w:val="28"/>
          <w:rtl w:val="true"/>
          <w:lang w:bidi="ar-SA"/>
        </w:rPr>
        <w:t xml:space="preserve">و الأرض ثلث نباتها و الثّانية تمسك ثلثي قطرها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الأرض ثلثي نباتها، و الثّالثة تمسك السّماء قطرها كلّه، و الأرض نباتها كلّه، فلا يبقى ذات ظلف، و لا ذات خفّ من البهائم إلاّ هلكت، و إنّ من أشرّ </w:t>
      </w:r>
      <w:r>
        <w:rPr>
          <w:rStyle w:val="FootnoteAnchor"/>
          <w:rtl w:val="true"/>
        </w:rPr>
        <w:footnoteReference w:id="1487"/>
      </w:r>
      <w:r>
        <w:rPr>
          <w:rFonts w:ascii="Amiri" w:hAnsi="Amiri" w:eastAsia="Amiri" w:cs="Amiri"/>
          <w:color w:val="111111"/>
          <w:sz w:val="28"/>
          <w:sz w:val="28"/>
          <w:szCs w:val="28"/>
          <w:rtl w:val="true"/>
          <w:lang w:bidi="ar-SA"/>
        </w:rPr>
        <w:t>فتنته أنّه يأتي الأعرابيّ،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أحييت لك ابلك، ألست تعلم أنّي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فيتمثّل له </w:t>
      </w:r>
      <w:r>
        <w:rPr>
          <w:rStyle w:val="FootnoteAnchor"/>
          <w:rtl w:val="true"/>
        </w:rPr>
        <w:footnoteReference w:id="1488"/>
      </w:r>
      <w:r>
        <w:rPr>
          <w:rFonts w:ascii="Amiri" w:hAnsi="Amiri" w:eastAsia="Amiri" w:cs="Amiri"/>
          <w:color w:val="111111"/>
          <w:sz w:val="28"/>
          <w:sz w:val="28"/>
          <w:szCs w:val="28"/>
          <w:rtl w:val="true"/>
          <w:lang w:bidi="ar-SA"/>
        </w:rPr>
        <w:t>نحو إبله كأحسن ما تكون ضروعا، و أعظمه، و أسمنه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الرّجل قد مات أخوه، و مات أبوه،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أحييت لك أخاك و أباك، ألست تعلم أنّي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فيتمثّل له الشّيطان نحو أبيه و أخيه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رسول اللّه صلى اللّه عليه و سلم لحاجة </w:t>
      </w:r>
      <w:r>
        <w:rPr>
          <w:rStyle w:val="FootnoteAnchor"/>
          <w:rtl w:val="true"/>
        </w:rPr>
        <w:footnoteReference w:id="1489"/>
      </w:r>
      <w:r>
        <w:rPr>
          <w:rFonts w:ascii="Amiri" w:hAnsi="Amiri" w:eastAsia="Amiri" w:cs="Amiri"/>
          <w:color w:val="111111"/>
          <w:sz w:val="28"/>
          <w:sz w:val="28"/>
          <w:szCs w:val="28"/>
          <w:rtl w:val="true"/>
          <w:lang w:bidi="ar-SA"/>
        </w:rPr>
        <w:t>، ثمّ رجع و القوم في اهتمام و غمّ ممّا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بنا حيتي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حشيت أفئدتنا بذكر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يخرج و أنا حيّ فأنا حجيجه، و إلاّ فإنّ ربّي خليفتي على كلّ مؤمن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لنعجن عجينا فما نخبزه حتّى نجوع، فكيف بالمؤمنين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يجزئهم ما يجزيء أهل السّماء من التّسبيح و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الدّجّال في أمّتي، فيمكث 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أربعين يوما، أو أربعين شهرا، أو أربعين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عيسى بن مريم كأنّه عروة بن مسعود، فيطلبه فيهلكه، ثمّ يمكث النّاس سبع سنين، ليس بين اثنين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 باقي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 يأتي الحديث بتمامه في الفصل الثامن، من الباب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الدّجّال من يهود أصبهان سبعون ألفا، عليهم الطّيالسة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الصّدّيق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الدّجّال يخرج من أرض بالمشرق، يقال لها خراسان، يتبعه أقوام </w:t>
      </w:r>
      <w:r>
        <w:rPr>
          <w:rStyle w:val="FootnoteAnchor"/>
          <w:rtl w:val="true"/>
        </w:rPr>
        <w:footnoteReference w:id="1493"/>
      </w:r>
      <w:r>
        <w:rPr>
          <w:rFonts w:ascii="Amiri" w:hAnsi="Amiri" w:eastAsia="Amiri" w:cs="Amiri"/>
          <w:color w:val="111111"/>
          <w:sz w:val="28"/>
          <w:sz w:val="28"/>
          <w:szCs w:val="28"/>
          <w:rtl w:val="true"/>
          <w:lang w:bidi="ar-SA"/>
        </w:rPr>
        <w:t>كأنّ وجوههم المجانّ المطرقة</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عبد اللّه محمّد بن يزيد 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حذيفة رضي اللّه عنه، عن رسول اللّه صلى اللّه عليه و سلم، في قصّة فتح القسطنطينيّة و غيرها </w:t>
      </w:r>
      <w:r>
        <w:rPr>
          <w:rStyle w:val="FootnoteAnchor"/>
          <w:rtl w:val="true"/>
        </w:rPr>
        <w:footnoteReference w:id="1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تقفلون </w:t>
      </w:r>
      <w:r>
        <w:rPr>
          <w:rStyle w:val="FootnoteAnchor"/>
          <w:rtl w:val="true"/>
        </w:rPr>
        <w:footnoteReference w:id="1497"/>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مدينة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بيت المقدس، فيبلغكم </w:t>
      </w:r>
      <w:r>
        <w:rPr>
          <w:rStyle w:val="FootnoteAnchor"/>
          <w:rtl w:val="true"/>
        </w:rPr>
        <w:footnoteReference w:id="1498"/>
      </w:r>
      <w:r>
        <w:rPr>
          <w:rFonts w:ascii="Amiri" w:hAnsi="Amiri" w:eastAsia="Amiri" w:cs="Amiri"/>
          <w:color w:val="111111"/>
          <w:sz w:val="28"/>
          <w:sz w:val="28"/>
          <w:szCs w:val="28"/>
          <w:rtl w:val="true"/>
          <w:lang w:bidi="ar-SA"/>
        </w:rPr>
        <w:t xml:space="preserve">أن الدّجّال قد خرج </w:t>
      </w:r>
      <w:r>
        <w:rPr>
          <w:rStyle w:val="FootnoteAnchor"/>
          <w:rtl w:val="true"/>
        </w:rPr>
        <w:footnoteReference w:id="1499"/>
      </w:r>
      <w:r>
        <w:rPr>
          <w:rFonts w:ascii="Amiri" w:hAnsi="Amiri" w:eastAsia="Amiri" w:cs="Amiri"/>
          <w:color w:val="111111"/>
          <w:sz w:val="28"/>
          <w:sz w:val="28"/>
          <w:szCs w:val="28"/>
          <w:rtl w:val="true"/>
          <w:lang w:bidi="ar-SA"/>
        </w:rPr>
        <w:t xml:space="preserve">في يهود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أصبهان، إحدى عينيه ممزوجة بالدّم، و الأخرى كأنّها لم تخلق، يتناول الطّير من الهواء، له ثلاث صيحات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يسمعهنّ أهل المشرق و أهل المغرب، يركب حمارا أبتر، بين أذنيه أربعون ذراعا، يستظلّ تحت أذنيه سبعون ألفا من اليهود عليهم التّيجان، فإذا كان يوم الجمعة من صلاة الغداة، و قد أقيمت الصّلاة، فالتفت المهديّ، فإذا هو بعيسى بن مريم، قد نزل من السّماء في ثوبين، كأنّما يقطر من رأسه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خرجته هذه ليست كخرجته الأولى، تلقى عليه مهابة كمهابة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 فيقول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 فيصلّي عيسى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أفلحت أمّة أنا أوّلها، و عيسى آخرها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إسماعيل بن رافع </w:t>
      </w:r>
      <w:r>
        <w:rPr>
          <w:rStyle w:val="FootnoteAnchor"/>
          <w:rtl w:val="true"/>
        </w:rPr>
        <w:footnoteReference w:id="1501"/>
      </w:r>
      <w:r>
        <w:rPr>
          <w:rFonts w:ascii="Amiri" w:hAnsi="Amiri" w:eastAsia="Amiri" w:cs="Amiri"/>
          <w:color w:val="111111"/>
          <w:sz w:val="28"/>
          <w:sz w:val="28"/>
          <w:szCs w:val="28"/>
          <w:rtl w:val="true"/>
          <w:lang w:bidi="ar-SA"/>
        </w:rPr>
        <w:t xml:space="preserve">أبي رافع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زرعة الشّيبانيّ يحيى </w:t>
      </w:r>
    </w:p>
    <w:p>
      <w:pPr>
        <w:pStyle w:val="BookText"/>
        <w:rPr/>
      </w:pPr>
      <w:r>
        <w:rPr>
          <w:rFonts w:ascii="Amiri" w:hAnsi="Amiri" w:eastAsia="Amiri" w:cs="Amiri"/>
          <w:color w:val="111111"/>
          <w:sz w:val="28"/>
          <w:sz w:val="28"/>
          <w:szCs w:val="28"/>
          <w:rtl w:val="true"/>
          <w:lang w:bidi="ar-SA"/>
        </w:rPr>
        <w:t xml:space="preserve">ابن أبي عمرو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فكان أكثر حديثا حدّثناه عن الدّجّال، و حذّرنا، فكان من قوله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تكن فتنة في الأرض، منذ ذرأ اللّه تعالى ذرّيّة آدم عليه السّلام، أعظم من فتنة الدّجّال، و إنّ اللّه تعالى لم يبعث نبيّا إلاّ حذّر أمّته الدّجّال، و أنا آخر الأنبياء، و أنتم آخر الأمم، و هو خارج فيكم لا محالة، فإن يخرج و أنا بين ظهرانيكم فأنا حجيجه، و إن يخرج </w:t>
      </w:r>
      <w:r>
        <w:rPr>
          <w:rStyle w:val="FootnoteAnchor"/>
          <w:rtl w:val="true"/>
        </w:rPr>
        <w:footnoteReference w:id="1503"/>
      </w:r>
      <w:r>
        <w:rPr>
          <w:rFonts w:ascii="Amiri" w:hAnsi="Amiri" w:eastAsia="Amiri" w:cs="Amiri"/>
          <w:color w:val="111111"/>
          <w:sz w:val="28"/>
          <w:sz w:val="28"/>
          <w:szCs w:val="28"/>
          <w:rtl w:val="true"/>
          <w:lang w:bidi="ar-SA"/>
        </w:rPr>
        <w:t xml:space="preserve">بعدي فكلّ حجيج نفسه، و اللّه خليفتي على كلّ مسلم، و إنّه يخرج من خلّة بين الشّام و العراق، فيعيث يمينا، و يعيث شمالا، يا عباد اللّه </w:t>
      </w:r>
      <w:r>
        <w:rPr>
          <w:rStyle w:val="FootnoteAnchor"/>
          <w:rtl w:val="true"/>
        </w:rPr>
        <w:footnoteReference w:id="1504"/>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فاثبتوا، فإنّي سأصفه لكم صفة، لم يصفها إيّاه نبيّ قبلي؛ إنّه يبدأ فيقول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ثمّ يثنّي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ترون ربّكم حتّى تموتوا، و إنّه أعور، و إنّ ربّكم ليس بأعور، و إنّه مكتوب بين عينيه كافر، يقرأه كلّ مؤمن؛ كاتب، و غير كاتب، و إنّ من فتنته، أنّ معه جنّة و نارا، فناره جنّة، و جنّته نار، فمن ابتلي بناره فليستغث باللّه، و ليقرأ فواتح الكهف، فتكون عليه بردا و سلاما، كما كانت النّار على إبراهيم، و إنّ من فتنته يقول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أبعث </w:t>
      </w:r>
      <w:r>
        <w:rPr>
          <w:rStyle w:val="FootnoteAnchor"/>
          <w:rtl w:val="true"/>
        </w:rPr>
        <w:footnoteReference w:id="1505"/>
      </w:r>
      <w:r>
        <w:rPr>
          <w:rFonts w:ascii="Amiri" w:hAnsi="Amiri" w:eastAsia="Amiri" w:cs="Amiri"/>
          <w:color w:val="111111"/>
          <w:sz w:val="28"/>
          <w:sz w:val="28"/>
          <w:szCs w:val="28"/>
          <w:rtl w:val="true"/>
          <w:lang w:bidi="ar-SA"/>
        </w:rPr>
        <w:t>لك أباك و أمّك، أتشهد أنّي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فيتمثّل له شيطانان </w:t>
      </w:r>
      <w:r>
        <w:rPr>
          <w:rStyle w:val="FootnoteAnchor"/>
          <w:rtl w:val="true"/>
        </w:rPr>
        <w:footnoteReference w:id="1506"/>
      </w:r>
      <w:r>
        <w:rPr>
          <w:rFonts w:ascii="Amiri" w:hAnsi="Amiri" w:eastAsia="Amiri" w:cs="Amiri"/>
          <w:color w:val="111111"/>
          <w:sz w:val="28"/>
          <w:sz w:val="28"/>
          <w:szCs w:val="28"/>
          <w:rtl w:val="true"/>
          <w:lang w:bidi="ar-SA"/>
        </w:rPr>
        <w:t>في صورة أبيه و أمّه، فيقولان، يا بنيّ اتّبعه، فإنّه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فتنته أن يسلّط على نفس واحدة </w:t>
      </w:r>
      <w:r>
        <w:rPr>
          <w:rStyle w:val="FootnoteAnchor"/>
          <w:rtl w:val="true"/>
        </w:rPr>
        <w:footnoteReference w:id="1507"/>
      </w:r>
      <w:r>
        <w:rPr>
          <w:rFonts w:ascii="Amiri" w:hAnsi="Amiri" w:eastAsia="Amiri" w:cs="Amiri"/>
          <w:color w:val="111111"/>
          <w:sz w:val="28"/>
          <w:sz w:val="28"/>
          <w:szCs w:val="28"/>
          <w:rtl w:val="true"/>
          <w:lang w:bidi="ar-SA"/>
        </w:rPr>
        <w:t xml:space="preserve">فيقتلها، و ينشرها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بالمنشار حتّى تلقى شقّتين،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هذا، فإنّي أبعثه الآن، ثمّ يزعم أنّ له ربّا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فيبعثه اللّه تعالى، فيقول له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أنت عدوّ اللّه، أنت الدّجّال، و اللّه ما كنت بعد أشدّ بصيرة بك منّي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الحسن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المحاربيّ </w:t>
      </w:r>
      <w:r>
        <w:rPr>
          <w:rStyle w:val="FootnoteAnchor"/>
          <w:rtl w:val="true"/>
        </w:rPr>
        <w:footnoteReference w:id="15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1509"/>
      </w:r>
      <w:r>
        <w:rPr>
          <w:rFonts w:ascii="Amiri" w:hAnsi="Amiri" w:eastAsia="Amiri" w:cs="Amiri"/>
          <w:color w:val="111111"/>
          <w:sz w:val="28"/>
          <w:sz w:val="28"/>
          <w:szCs w:val="28"/>
          <w:rtl w:val="true"/>
          <w:lang w:bidi="ar-SA"/>
        </w:rPr>
        <w:t>بن الوليد الوصّافيّ،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الرّجل </w:t>
      </w:r>
      <w:r>
        <w:rPr>
          <w:rStyle w:val="FootnoteAnchor"/>
          <w:rtl w:val="true"/>
        </w:rPr>
        <w:footnoteReference w:id="1510"/>
      </w:r>
      <w:r>
        <w:rPr>
          <w:rFonts w:ascii="Amiri" w:hAnsi="Amiri" w:eastAsia="Amiri" w:cs="Amiri"/>
          <w:color w:val="111111"/>
          <w:sz w:val="28"/>
          <w:sz w:val="28"/>
          <w:szCs w:val="28"/>
          <w:rtl w:val="true"/>
          <w:lang w:bidi="ar-SA"/>
        </w:rPr>
        <w:t>أرفع أمّتي درجة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نرى ذلك الرجل إلاّ عمر بن الخطّاب، حتّى مضى لسبيله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حديث أبي رافع،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فتنته أن يأمر السّماء أن تمطر فتمطر، و يأمر الأرض أن تنبت فتنبت</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511"/>
      </w:r>
      <w:r>
        <w:rPr>
          <w:rFonts w:ascii="Amiri" w:hAnsi="Amiri" w:eastAsia="Amiri" w:cs="Amiri"/>
          <w:color w:val="111111"/>
          <w:sz w:val="28"/>
          <w:sz w:val="28"/>
          <w:szCs w:val="28"/>
          <w:rtl w:val="true"/>
          <w:lang w:bidi="ar-SA"/>
        </w:rPr>
        <w:t xml:space="preserve">و إنّ من فتنته أن يمرّ بالحيّ فيكذّبونه، فلا تبقى لهم سائمة إلاّ هلكت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و إنّ من فتنته أن يمرّ بالحيّ فيصدّقونه، فيأمر السّماء أن تمطر فتمطر، و يأمر الأرض أن تنبت فتنبت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حتّى تروح، مواشيهم من يومهم ذلك أسمن </w:t>
      </w:r>
      <w:r>
        <w:rPr>
          <w:rStyle w:val="FootnoteAnchor"/>
          <w:rtl w:val="true"/>
        </w:rPr>
        <w:footnoteReference w:id="1513"/>
      </w:r>
      <w:r>
        <w:rPr>
          <w:rFonts w:ascii="Amiri" w:hAnsi="Amiri" w:eastAsia="Amiri" w:cs="Amiri"/>
          <w:color w:val="111111"/>
          <w:sz w:val="28"/>
          <w:sz w:val="28"/>
          <w:szCs w:val="28"/>
          <w:rtl w:val="true"/>
          <w:lang w:bidi="ar-SA"/>
        </w:rPr>
        <w:t>ما كانت و أعظمه، و أمدّه خواصر و أدرّه ضروعا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لا يبقى شيء من الأرض إلاّ وطئه و ظهر عليه، إلاّ مكّة و المدينة؛ فإنّه لا يأتيهما من نقب من نقابهما إلاّ لقيته الملائكة بالسّيوف صلتة، حتّى ينزل عند الظّريب </w:t>
      </w:r>
      <w:r>
        <w:rPr>
          <w:rStyle w:val="FootnoteAnchor"/>
          <w:rtl w:val="true"/>
        </w:rPr>
        <w:footnoteReference w:id="1514"/>
      </w:r>
      <w:r>
        <w:rPr>
          <w:rFonts w:ascii="Amiri" w:hAnsi="Amiri" w:eastAsia="Amiri" w:cs="Amiri"/>
          <w:color w:val="111111"/>
          <w:sz w:val="28"/>
          <w:sz w:val="28"/>
          <w:szCs w:val="28"/>
          <w:rtl w:val="true"/>
          <w:lang w:bidi="ar-SA"/>
        </w:rPr>
        <w:t xml:space="preserve">الأحمر، عند منقطع السّبخة، فترجف المدينة بأهلها ثلاث </w:t>
      </w:r>
      <w:r>
        <w:rPr>
          <w:rStyle w:val="FootnoteAnchor"/>
          <w:rtl w:val="true"/>
        </w:rPr>
        <w:footnoteReference w:id="1515"/>
      </w:r>
      <w:r>
        <w:rPr>
          <w:rFonts w:ascii="IRNazanin" w:hAnsi="IRNazanin" w:eastAsia="IRNazanin"/>
          <w:color w:val="111111"/>
          <w:sz w:val="28"/>
          <w:sz w:val="28"/>
          <w:szCs w:val="28"/>
          <w:rtl w:val="true"/>
          <w:lang w:bidi="fa-IR"/>
        </w:rPr>
        <w:t xml:space="preserve">رجفات </w:t>
      </w:r>
      <w:r>
        <w:rPr>
          <w:rStyle w:val="FootnoteAnchor"/>
          <w:rtl w:val="true"/>
        </w:rPr>
        <w:footnoteReference w:id="1516"/>
      </w:r>
      <w:r>
        <w:rPr>
          <w:rFonts w:ascii="Amiri" w:hAnsi="Amiri" w:eastAsia="Amiri" w:cs="Amiri"/>
          <w:color w:val="111111"/>
          <w:sz w:val="28"/>
          <w:sz w:val="28"/>
          <w:szCs w:val="28"/>
          <w:rtl w:val="true"/>
          <w:lang w:bidi="ar-SA"/>
        </w:rPr>
        <w:t>، فتنفي الخبث منها، كما ينفي الكير خبث الحديد، و يدعى ذلك اليوم يوم الخلاص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 أمّ شريك بنت أبي 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العرب يومئذ؟</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يومئذ قليل، و جلّهم ببيت المقدس، و إمامهم رجل صالح، فبينما إمامهم قد تقدّم يصلّي </w:t>
      </w:r>
      <w:r>
        <w:rPr>
          <w:rStyle w:val="FootnoteAnchor"/>
          <w:rtl w:val="true"/>
        </w:rPr>
        <w:footnoteReference w:id="1517"/>
      </w:r>
      <w:r>
        <w:rPr>
          <w:rFonts w:ascii="Amiri" w:hAnsi="Amiri" w:eastAsia="Amiri" w:cs="Amiri"/>
          <w:color w:val="111111"/>
          <w:sz w:val="28"/>
          <w:sz w:val="28"/>
          <w:szCs w:val="28"/>
          <w:rtl w:val="true"/>
          <w:lang w:bidi="ar-SA"/>
        </w:rPr>
        <w:t xml:space="preserve">الصّبح، إذ نزل عيسى بن مريم </w:t>
      </w:r>
    </w:p>
    <w:p>
      <w:pPr>
        <w:pStyle w:val="BookText"/>
        <w:rPr/>
      </w:pPr>
      <w:r>
        <w:rPr>
          <w:rFonts w:ascii="Amiri" w:hAnsi="Amiri" w:eastAsia="Amiri" w:cs="Amiri"/>
          <w:color w:val="111111"/>
          <w:sz w:val="28"/>
          <w:sz w:val="28"/>
          <w:szCs w:val="28"/>
          <w:rtl w:val="true"/>
          <w:lang w:bidi="ar-SA"/>
        </w:rPr>
        <w:t xml:space="preserve">للصّبح </w:t>
      </w:r>
      <w:r>
        <w:rPr>
          <w:rStyle w:val="FootnoteAnchor"/>
          <w:rtl w:val="true"/>
        </w:rPr>
        <w:footnoteReference w:id="1518"/>
      </w:r>
      <w:r>
        <w:rPr>
          <w:rFonts w:ascii="Amiri" w:hAnsi="Amiri" w:eastAsia="Amiri" w:cs="Amiri"/>
          <w:color w:val="111111"/>
          <w:sz w:val="28"/>
          <w:sz w:val="28"/>
          <w:szCs w:val="28"/>
          <w:rtl w:val="true"/>
          <w:lang w:bidi="ar-SA"/>
        </w:rPr>
        <w:t xml:space="preserve">، فيرجع ذلك الإمام ينكص، يمشي القهقرى، ليتقدّم عيسى ابن مريم ليصلّي </w:t>
      </w:r>
      <w:r>
        <w:rPr>
          <w:rStyle w:val="FootnoteAnchor"/>
          <w:rtl w:val="true"/>
        </w:rPr>
        <w:footnoteReference w:id="1519"/>
      </w:r>
      <w:r>
        <w:rPr>
          <w:rFonts w:ascii="Amiri" w:hAnsi="Amiri" w:eastAsia="Amiri" w:cs="Amiri"/>
          <w:color w:val="111111"/>
          <w:sz w:val="28"/>
          <w:sz w:val="28"/>
          <w:szCs w:val="28"/>
          <w:rtl w:val="true"/>
          <w:lang w:bidi="ar-SA"/>
        </w:rPr>
        <w:t xml:space="preserve">بالنّاس، فيضع عيسى يده بين كتفيه، ثمّ يقول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فإنّها لك أقيمت، فيصلّي بهم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انصرف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و وراءه الدّجّال، معه سبعون ألف يهوديّ، كلّهم ذو سيف محلّى و ساج </w:t>
      </w:r>
      <w:r>
        <w:rPr>
          <w:rStyle w:val="FootnoteAnchor"/>
          <w:rtl w:val="true"/>
        </w:rPr>
        <w:footnoteReference w:id="1521"/>
      </w:r>
      <w:r>
        <w:rPr>
          <w:rFonts w:ascii="Amiri" w:hAnsi="Amiri" w:eastAsia="Amiri" w:cs="Amiri"/>
          <w:color w:val="111111"/>
          <w:sz w:val="28"/>
          <w:sz w:val="28"/>
          <w:szCs w:val="28"/>
          <w:rtl w:val="true"/>
          <w:lang w:bidi="ar-SA"/>
        </w:rPr>
        <w:t xml:space="preserve">، فإذا نظر إليه الدّجّال ذاب كما يذوب الملح في الماء، و انطلق </w:t>
      </w:r>
      <w:r>
        <w:rPr>
          <w:rStyle w:val="FootnoteAnchor"/>
          <w:rtl w:val="true"/>
        </w:rPr>
        <w:footnoteReference w:id="1522"/>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فيك ضربة لن تسبقني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فيدركه عند باب لدّ الشّرقيّ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يهزم اللّه اليهود، فلا يبقى شيء ممّا خلق اللّه يتوارى به يهوديّ إلاّ أنطق اللّه ذلك الشّيء، و لا حجر، و لا شجر، و لا حائط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الغرقدة </w:t>
      </w:r>
      <w:r>
        <w:rPr>
          <w:rStyle w:val="FootnoteAnchor"/>
          <w:rtl w:val="true"/>
        </w:rPr>
        <w:footnoteReference w:id="1524"/>
      </w:r>
      <w:r>
        <w:rPr>
          <w:rFonts w:ascii="Amiri" w:hAnsi="Amiri" w:eastAsia="Amiri" w:cs="Amiri"/>
          <w:color w:val="111111"/>
          <w:sz w:val="28"/>
          <w:sz w:val="28"/>
          <w:szCs w:val="28"/>
          <w:rtl w:val="true"/>
          <w:lang w:bidi="ar-SA"/>
        </w:rPr>
        <w:t>فإنّها من شجرهم 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المسلم </w:t>
      </w:r>
      <w:r>
        <w:rPr>
          <w:rStyle w:val="FootnoteAnchor"/>
          <w:rtl w:val="true"/>
        </w:rPr>
        <w:footnoteReference w:id="1525"/>
      </w:r>
      <w:r>
        <w:rPr>
          <w:rFonts w:ascii="Amiri" w:hAnsi="Amiri" w:eastAsia="Amiri" w:cs="Amiri"/>
          <w:color w:val="111111"/>
          <w:sz w:val="28"/>
          <w:sz w:val="28"/>
          <w:szCs w:val="28"/>
          <w:rtl w:val="true"/>
          <w:lang w:bidi="ar-SA"/>
        </w:rPr>
        <w:t>، هذا يهوديّ، فتعال اقتله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أيّامه أربعون سنة، السّنة </w:t>
      </w:r>
      <w:r>
        <w:rPr>
          <w:rStyle w:val="FootnoteAnchor"/>
          <w:rtl w:val="true"/>
        </w:rPr>
        <w:footnoteReference w:id="1526"/>
      </w:r>
      <w:r>
        <w:rPr>
          <w:rFonts w:ascii="Amiri" w:hAnsi="Amiri" w:eastAsia="Amiri" w:cs="Amiri"/>
          <w:color w:val="111111"/>
          <w:sz w:val="28"/>
          <w:sz w:val="28"/>
          <w:szCs w:val="28"/>
          <w:rtl w:val="true"/>
          <w:lang w:bidi="ar-SA"/>
        </w:rPr>
        <w:t>كنصف السّنة، و السّنة كالشّهر، و الشّهر كالجمعة، و آخر أيّامه كالشّررة، يصبح أحدكم على باب المدينة فلا يبلغ بابها الآخر حتّى يمسي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يصلّى في تلك الأيّام القصار؟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تقدرون فيها الصّلاة، كما تقدرونها في هذه الأيّام الطّوال، ثمّ صلّوا</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عيسى بن مريم في أمّتي حكما عدلا، و إماما مقسطا، يدقّ الصّليب، و يذبح </w:t>
      </w:r>
      <w:r>
        <w:rPr>
          <w:rStyle w:val="FootnoteAnchor"/>
          <w:rtl w:val="true"/>
        </w:rPr>
        <w:footnoteReference w:id="1527"/>
      </w:r>
      <w:r>
        <w:rPr>
          <w:rFonts w:ascii="Amiri" w:hAnsi="Amiri" w:eastAsia="Amiri" w:cs="Amiri"/>
          <w:color w:val="111111"/>
          <w:sz w:val="28"/>
          <w:sz w:val="28"/>
          <w:szCs w:val="28"/>
          <w:rtl w:val="true"/>
          <w:lang w:bidi="ar-SA"/>
        </w:rPr>
        <w:t xml:space="preserve">الخنزير، و يضع الجزية، و يترك الصّدقة فلا يسعى على شاة و لا بعير، و ترفع الشّحناء و التّباغض، و تنزع حمة </w:t>
      </w:r>
      <w:r>
        <w:rPr>
          <w:rStyle w:val="FootnoteAnchor"/>
          <w:rtl w:val="true"/>
        </w:rPr>
        <w:footnoteReference w:id="1528"/>
      </w:r>
      <w:r>
        <w:rPr>
          <w:rFonts w:ascii="Amiri" w:hAnsi="Amiri" w:eastAsia="Amiri" w:cs="Amiri"/>
          <w:color w:val="111111"/>
          <w:sz w:val="28"/>
          <w:sz w:val="28"/>
          <w:szCs w:val="28"/>
          <w:rtl w:val="true"/>
          <w:lang w:bidi="ar-SA"/>
        </w:rPr>
        <w:t xml:space="preserve">كلّ ذات حمة، حتّى يدخل الوليد يده في فم </w:t>
      </w:r>
      <w:r>
        <w:rPr>
          <w:rStyle w:val="FootnoteAnchor"/>
          <w:rtl w:val="true"/>
        </w:rPr>
        <w:footnoteReference w:id="1529"/>
      </w:r>
      <w:r>
        <w:rPr>
          <w:rFonts w:ascii="Amiri" w:hAnsi="Amiri" w:eastAsia="Amiri" w:cs="Amiri"/>
          <w:color w:val="111111"/>
          <w:sz w:val="28"/>
          <w:sz w:val="28"/>
          <w:szCs w:val="28"/>
          <w:rtl w:val="true"/>
          <w:lang w:bidi="ar-SA"/>
        </w:rPr>
        <w:t xml:space="preserve">الحيّة فلا تضرّه، و تنفّر </w:t>
      </w:r>
      <w:r>
        <w:rPr>
          <w:rStyle w:val="FootnoteAnchor"/>
          <w:rtl w:val="true"/>
        </w:rPr>
        <w:footnoteReference w:id="1530"/>
      </w:r>
      <w:r>
        <w:rPr>
          <w:rFonts w:ascii="Amiri" w:hAnsi="Amiri" w:eastAsia="Amiri" w:cs="Amiri"/>
          <w:color w:val="111111"/>
          <w:sz w:val="28"/>
          <w:sz w:val="28"/>
          <w:szCs w:val="28"/>
          <w:rtl w:val="true"/>
          <w:lang w:bidi="ar-SA"/>
        </w:rPr>
        <w:t xml:space="preserve">الوليدة الأسد فلا يضرّها، و يكون الذّئب في الغنم كأنّه كلبها، و تملأ الأرض من السّلم كما يملأ الإناء من الماء، و تكون الكلمة واحدة، فلا يعبد إلاّ اللّه عزّ و جلّ، و تضع الحرب أوزارها، و تسلب قريش ملكها، و تكون الأرض كفاثور </w:t>
      </w:r>
      <w:r>
        <w:rPr>
          <w:rStyle w:val="FootnoteAnchor"/>
          <w:rtl w:val="true"/>
        </w:rPr>
        <w:footnoteReference w:id="1531"/>
      </w:r>
      <w:r>
        <w:rPr>
          <w:rFonts w:ascii="Amiri" w:hAnsi="Amiri" w:eastAsia="Amiri" w:cs="Amiri"/>
          <w:color w:val="111111"/>
          <w:sz w:val="28"/>
          <w:sz w:val="28"/>
          <w:szCs w:val="28"/>
          <w:rtl w:val="true"/>
          <w:lang w:bidi="ar-SA"/>
        </w:rPr>
        <w:t xml:space="preserve">الفضّة، تنبت </w:t>
      </w:r>
    </w:p>
    <w:p>
      <w:pPr>
        <w:pStyle w:val="BookText"/>
        <w:rPr/>
      </w:pPr>
      <w:r>
        <w:rPr>
          <w:rFonts w:ascii="Amiri" w:hAnsi="Amiri" w:eastAsia="Amiri" w:cs="Amiri"/>
          <w:color w:val="111111"/>
          <w:sz w:val="28"/>
          <w:sz w:val="28"/>
          <w:szCs w:val="28"/>
          <w:rtl w:val="true"/>
          <w:lang w:bidi="ar-SA"/>
        </w:rPr>
        <w:t xml:space="preserve">نباتها بعهد آدم، حتّى يجتمع النّفر على القطف من العنب، فيشبعهم </w:t>
      </w:r>
      <w:r>
        <w:rPr>
          <w:rStyle w:val="FootnoteAnchor"/>
          <w:rtl w:val="true"/>
        </w:rPr>
        <w:footnoteReference w:id="1532"/>
      </w:r>
      <w:r>
        <w:rPr>
          <w:rFonts w:ascii="Amiri" w:hAnsi="Amiri" w:eastAsia="Amiri" w:cs="Amiri"/>
          <w:color w:val="111111"/>
          <w:sz w:val="28"/>
          <w:sz w:val="28"/>
          <w:szCs w:val="28"/>
          <w:rtl w:val="true"/>
          <w:lang w:bidi="ar-SA"/>
        </w:rPr>
        <w:t>، و يكون الثّور بكذا و كذا من المال، و يكون الفرس بدريهمات</w:t>
      </w:r>
      <w:r>
        <w:rPr>
          <w:rFonts w:eastAsia="Amiri" w:cs="Amiri" w:ascii="Amiri" w:hAnsi="Amiri"/>
          <w:color w:val="111111"/>
          <w:sz w:val="28"/>
          <w:szCs w:val="28"/>
          <w:rtl w:val="true"/>
          <w:lang w:bidi="ar-SA"/>
        </w:rPr>
        <w:t>» .</w:t>
      </w:r>
    </w:p>
    <w:p>
      <w:pPr>
        <w:pStyle w:val="BookText"/>
        <w:rPr/>
      </w:pPr>
      <w:r>
        <w:rPr>
          <w:rStyle w:val="FootnoteAnchor"/>
          <w:rtl w:val="true"/>
        </w:rPr>
        <w:footnoteReference w:id="153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يرخص الفرس؟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تركب لحرب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يغلى الثّور؟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تحرث الأرض كلّها</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قبل خروج الدّجّال ثلاث سنوات شداد، يصيب النّاس فيها </w:t>
      </w:r>
      <w:r>
        <w:rPr>
          <w:rStyle w:val="FootnoteAnchor"/>
          <w:rtl w:val="true"/>
        </w:rPr>
        <w:footnoteReference w:id="1534"/>
      </w:r>
      <w:r>
        <w:rPr>
          <w:rFonts w:ascii="Amiri" w:hAnsi="Amiri" w:eastAsia="Amiri" w:cs="Amiri"/>
          <w:color w:val="111111"/>
          <w:sz w:val="28"/>
          <w:sz w:val="28"/>
          <w:szCs w:val="28"/>
          <w:rtl w:val="true"/>
          <w:lang w:bidi="ar-SA"/>
        </w:rPr>
        <w:t xml:space="preserve">جوع شديد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يأمر اللّه تعالى السّماء </w:t>
      </w:r>
      <w:r>
        <w:rPr>
          <w:rStyle w:val="FootnoteAnchor"/>
          <w:rtl w:val="true"/>
        </w:rPr>
        <w:footnoteReference w:id="1535"/>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تحبس ثلث مطرها، و يأمر الأرض فتحبس ثلث نباتها، ثمّ يأمر اللّه تعالى السّماء في الثّانية فتحبس ثلثي مطرها، و يأمر الأرض فتحبس ثلثي نباتها، ثمّ يأمر اللّه تعالى السّماء في السّنة الثّالثة فتحبس مطرها كلّه فلا تقطر قطرة، و يأمر الأرض </w:t>
      </w:r>
      <w:r>
        <w:rPr>
          <w:rStyle w:val="FootnoteAnchor"/>
          <w:rtl w:val="true"/>
        </w:rPr>
        <w:footnoteReference w:id="1537"/>
      </w:r>
      <w:r>
        <w:rPr>
          <w:rFonts w:ascii="Amiri" w:hAnsi="Amiri" w:eastAsia="Amiri" w:cs="Amiri"/>
          <w:color w:val="111111"/>
          <w:sz w:val="28"/>
          <w:sz w:val="28"/>
          <w:szCs w:val="28"/>
          <w:rtl w:val="true"/>
          <w:lang w:bidi="ar-SA"/>
        </w:rPr>
        <w:t xml:space="preserve">أن تحبس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نباتها كلّه </w:t>
      </w:r>
      <w:r>
        <w:rPr>
          <w:rStyle w:val="FootnoteAnchor"/>
          <w:rtl w:val="true"/>
        </w:rPr>
        <w:footnoteReference w:id="1538"/>
      </w:r>
      <w:r>
        <w:rPr>
          <w:rFonts w:ascii="Amiri" w:hAnsi="Amiri" w:eastAsia="Amiri" w:cs="Amiri"/>
          <w:color w:val="111111"/>
          <w:sz w:val="28"/>
          <w:sz w:val="28"/>
          <w:szCs w:val="28"/>
          <w:rtl w:val="true"/>
          <w:lang w:bidi="ar-SA"/>
        </w:rPr>
        <w:t>فلا تنبت خضراء، فلا تبقى ذات ظلف إلاّ هلكت إلاّ ما شاء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يعيش النّاس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التّهليل و التّكبير و التّسبيح و التّحميد، و يجرى ذلك عليهم </w:t>
      </w:r>
      <w:r>
        <w:rPr>
          <w:rStyle w:val="FootnoteAnchor"/>
          <w:rtl w:val="true"/>
        </w:rPr>
        <w:footnoteReference w:id="1539"/>
      </w:r>
      <w:r>
        <w:rPr>
          <w:rFonts w:ascii="IRNazanin" w:hAnsi="IRNazanin" w:eastAsia="IRNazanin"/>
          <w:color w:val="111111"/>
          <w:sz w:val="28"/>
          <w:sz w:val="28"/>
          <w:szCs w:val="28"/>
          <w:rtl w:val="true"/>
          <w:lang w:bidi="fa-IR"/>
        </w:rPr>
        <w:t>مجرى الطّعام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الطّنافسيّ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المحاربيّ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يدفع هذا الحديث إلى المؤدّب حتّى يعلّمه الصّبيان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رضي اللّه عنهما، أنّ رسول اللّه صلى اللّه عليه و سلم، سئل عن طعام المؤمنين في زمن الدّجّال،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الملائكة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طعام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طعامهم منطقهم بالتّسبيح و التّقديس، فمن كان منطقه يومئذ التّسبيح و التّقديس، أذهب اللّه عنه الجوع، فلا يحسّ </w:t>
      </w:r>
      <w:r>
        <w:rPr>
          <w:rStyle w:val="FootnoteAnchor"/>
          <w:rtl w:val="true"/>
        </w:rPr>
        <w:footnoteReference w:id="1542"/>
      </w:r>
      <w:r>
        <w:rPr>
          <w:rFonts w:ascii="IRNazanin" w:hAnsi="IRNazanin" w:eastAsia="IRNazanin"/>
          <w:color w:val="111111"/>
          <w:sz w:val="28"/>
          <w:sz w:val="28"/>
          <w:szCs w:val="28"/>
          <w:rtl w:val="true"/>
          <w:lang w:bidi="fa-IR"/>
        </w:rPr>
        <w:t>جوعا</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حديث صحيح الإسناد، على شرط مسلم، و لم 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أكثر أتباعه أولاد الزّنا، لابسو </w:t>
      </w:r>
      <w:r>
        <w:rPr>
          <w:rStyle w:val="FootnoteAnchor"/>
          <w:rtl w:val="true"/>
        </w:rPr>
        <w:footnoteReference w:id="1544"/>
      </w:r>
      <w:r>
        <w:rPr>
          <w:rFonts w:ascii="Amiri" w:hAnsi="Amiri" w:eastAsia="Amiri" w:cs="Amiri"/>
          <w:color w:val="111111"/>
          <w:sz w:val="28"/>
          <w:sz w:val="28"/>
          <w:szCs w:val="28"/>
          <w:rtl w:val="true"/>
          <w:lang w:bidi="ar-SA"/>
        </w:rPr>
        <w:t xml:space="preserve">التّيجان، و هم اليهود، عليهم لعنة اللّه، يأكل و يشرب، له حمار أحمر </w:t>
      </w:r>
      <w:r>
        <w:rPr>
          <w:rStyle w:val="FootnoteAnchor"/>
          <w:rtl w:val="true"/>
        </w:rPr>
        <w:footnoteReference w:id="1545"/>
      </w:r>
      <w:r>
        <w:rPr>
          <w:rFonts w:ascii="Amiri" w:hAnsi="Amiri" w:eastAsia="Amiri" w:cs="Amiri"/>
          <w:color w:val="111111"/>
          <w:sz w:val="28"/>
          <w:sz w:val="28"/>
          <w:szCs w:val="28"/>
          <w:rtl w:val="true"/>
          <w:lang w:bidi="ar-SA"/>
        </w:rPr>
        <w:t xml:space="preserve">، طوله ستون خطوة مدّ بصره، أعور اليمين </w:t>
      </w:r>
      <w:r>
        <w:rPr>
          <w:rStyle w:val="FootnoteAnchor"/>
          <w:rtl w:val="true"/>
        </w:rPr>
        <w:footnoteReference w:id="1546"/>
      </w:r>
      <w:r>
        <w:rPr>
          <w:rFonts w:ascii="Amiri" w:hAnsi="Amiri" w:eastAsia="Amiri" w:cs="Amiri"/>
          <w:color w:val="111111"/>
          <w:sz w:val="28"/>
          <w:sz w:val="28"/>
          <w:szCs w:val="28"/>
          <w:rtl w:val="true"/>
          <w:lang w:bidi="ar-SA"/>
        </w:rPr>
        <w:t xml:space="preserve">، و إنّ ربّكم عزّ و جلّ ليس بأعور، صمد لا يطعم، فيشمل البلاد البلاء </w:t>
      </w:r>
      <w:r>
        <w:rPr>
          <w:rStyle w:val="FootnoteAnchor"/>
          <w:rtl w:val="true"/>
        </w:rPr>
        <w:footnoteReference w:id="1547"/>
      </w:r>
      <w:r>
        <w:rPr>
          <w:rFonts w:ascii="Amiri" w:hAnsi="Amiri" w:eastAsia="Amiri" w:cs="Amiri"/>
          <w:color w:val="111111"/>
          <w:sz w:val="28"/>
          <w:sz w:val="28"/>
          <w:szCs w:val="28"/>
          <w:rtl w:val="true"/>
          <w:lang w:bidi="ar-SA"/>
        </w:rPr>
        <w:t>، و يقيم الدّجّال أربعين يوما، أوّل يوم كسنة، و الثاني كأقلّ، فلا تزال تصغر و تقصر حتّى تكون آخر أيّامه كليلة يوم من أيّامكم هذه، يطأ الأرض كلّها إلاّ مكة و المدينة و بيت المقدس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 المهديّ عليه السّلام بيت المقدس و يصلّي بالنّاس إماما، فإذا كان يوم الجمعة، و قد أقيمت الصّلاة، نزل عيسى بن مريم عليه السّلام بثوبين </w:t>
      </w:r>
      <w:r>
        <w:rPr>
          <w:rStyle w:val="FootnoteAnchor"/>
          <w:rtl w:val="true"/>
        </w:rPr>
        <w:footnoteReference w:id="1548"/>
      </w:r>
      <w:r>
        <w:rPr>
          <w:rFonts w:ascii="Amiri" w:hAnsi="Amiri" w:eastAsia="Amiri" w:cs="Amiri"/>
          <w:color w:val="111111"/>
          <w:sz w:val="28"/>
          <w:sz w:val="28"/>
          <w:szCs w:val="28"/>
          <w:rtl w:val="true"/>
          <w:lang w:bidi="ar-SA"/>
        </w:rPr>
        <w:t xml:space="preserve">مشرقين حمر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كأنّما يقطر من رأسه الدّهن، رجل الشّعر </w:t>
      </w:r>
      <w:r>
        <w:rPr>
          <w:rStyle w:val="FootnoteAnchor"/>
          <w:rtl w:val="true"/>
        </w:rPr>
        <w:footnoteReference w:id="1549"/>
      </w:r>
      <w:r>
        <w:rPr>
          <w:rFonts w:ascii="Amiri" w:hAnsi="Amiri" w:eastAsia="Amiri" w:cs="Amiri"/>
          <w:color w:val="111111"/>
          <w:sz w:val="28"/>
          <w:sz w:val="28"/>
          <w:szCs w:val="28"/>
          <w:rtl w:val="true"/>
          <w:lang w:bidi="ar-SA"/>
        </w:rPr>
        <w:t xml:space="preserve">، صبيح الوجه، أشبه خلق اللّه عزّ و جلّ بأبيكم إبراهيم خليل الرّحمن عليه السّلام، فيلتفت المهديّ، فينظر عيسى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عليه السّلام، فيقول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المهديّ عليه السّلام، فيصلّي بالنّاس، و يصلّي عيسى عليه السّلام خلفه و 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عيسى عليه السّلام فيلتقي </w:t>
      </w:r>
      <w:r>
        <w:rPr>
          <w:rStyle w:val="FootnoteAnchor"/>
          <w:rtl w:val="true"/>
        </w:rPr>
        <w:footnoteReference w:id="1551"/>
      </w:r>
      <w:r>
        <w:rPr>
          <w:rFonts w:ascii="Amiri" w:hAnsi="Amiri" w:eastAsia="Amiri" w:cs="Amiri"/>
          <w:color w:val="111111"/>
          <w:sz w:val="28"/>
          <w:sz w:val="28"/>
          <w:szCs w:val="28"/>
          <w:rtl w:val="true"/>
          <w:lang w:bidi="ar-SA"/>
        </w:rPr>
        <w:t>الدّجّال، فيطعنه، فيذوب كما يذوب الرّصاص، و لا تقبل الأرض منهم أحدا، لا يزال الحجر و الشجر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تحتي كافر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عيسى عليه السّلام يتزوّج امرأة من غسّان، و يولد له منها مولود، و يخرج حاجّا، فيقبض اللّه تعالى روحه في طريقه قبل وصوله إلى مكّة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الحسن محمّد بن عبيد اللّه 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إلى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قصّة فتح الرّوم و القسطنطينيّة،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يأتيه </w:t>
      </w:r>
      <w:r>
        <w:rPr>
          <w:rStyle w:val="FootnoteAnchor"/>
          <w:rtl w:val="true"/>
        </w:rPr>
        <w:footnoteReference w:id="1552"/>
      </w:r>
      <w:r>
        <w:rPr>
          <w:rFonts w:ascii="IRNazanin" w:hAnsi="IRNazanin" w:eastAsia="IRNazanin"/>
          <w:color w:val="111111"/>
          <w:sz w:val="28"/>
          <w:sz w:val="28"/>
          <w:szCs w:val="28"/>
          <w:rtl w:val="true"/>
          <w:lang w:bidi="fa-IR"/>
        </w:rPr>
        <w:t xml:space="preserve">الخبر بخروج الأعور </w:t>
      </w:r>
      <w:r>
        <w:rPr>
          <w:rStyle w:val="FootnoteAnchor"/>
          <w:rtl w:val="true"/>
        </w:rPr>
        <w:footnoteReference w:id="1553"/>
      </w:r>
      <w:r>
        <w:rPr>
          <w:rFonts w:ascii="Amiri" w:hAnsi="Amiri" w:eastAsia="Amiri" w:cs="Amiri"/>
          <w:color w:val="111111"/>
          <w:sz w:val="28"/>
          <w:sz w:val="28"/>
          <w:szCs w:val="28"/>
          <w:rtl w:val="true"/>
          <w:lang w:bidi="ar-SA"/>
        </w:rPr>
        <w:t xml:space="preserve">الدّجّال، و هو رجل عريض </w:t>
      </w:r>
      <w:r>
        <w:rPr>
          <w:rStyle w:val="FootnoteAnchor"/>
          <w:rtl w:val="true"/>
        </w:rPr>
        <w:footnoteReference w:id="1554"/>
      </w:r>
      <w:r>
        <w:rPr>
          <w:rFonts w:ascii="Amiri" w:hAnsi="Amiri" w:eastAsia="Amiri" w:cs="Amiri"/>
          <w:color w:val="111111"/>
          <w:sz w:val="28"/>
          <w:sz w:val="28"/>
          <w:szCs w:val="28"/>
          <w:rtl w:val="true"/>
          <w:lang w:bidi="ar-SA"/>
        </w:rPr>
        <w:t xml:space="preserve">، عينه اليمنى مطموسة، و أمّا اليسرى فكأنّها كوكب، مكتوب بين عينيه كافر باللّه و برسوله، يخرج يدّعي أنّه الرّبّ، و لا يسمعه أحد إلاّ تبعه إلاّ من عصمه </w:t>
      </w:r>
      <w:r>
        <w:rPr>
          <w:rStyle w:val="FootnoteAnchor"/>
          <w:rtl w:val="true"/>
        </w:rPr>
        <w:footnoteReference w:id="1555"/>
      </w:r>
      <w:r>
        <w:rPr>
          <w:rFonts w:ascii="IRNazanin" w:hAnsi="IRNazanin" w:eastAsia="IRNazanin"/>
          <w:color w:val="111111"/>
          <w:sz w:val="28"/>
          <w:sz w:val="28"/>
          <w:szCs w:val="28"/>
          <w:rtl w:val="true"/>
          <w:lang w:bidi="fa-IR"/>
        </w:rPr>
        <w:t xml:space="preserve">اللّه تعالى، </w:t>
      </w:r>
    </w:p>
    <w:p>
      <w:pPr>
        <w:pStyle w:val="BookText"/>
        <w:rPr/>
      </w:pPr>
      <w:r>
        <w:rPr>
          <w:rFonts w:ascii="Amiri" w:hAnsi="Amiri" w:eastAsia="Amiri" w:cs="Amiri"/>
          <w:color w:val="111111"/>
          <w:sz w:val="28"/>
          <w:sz w:val="28"/>
          <w:szCs w:val="28"/>
          <w:rtl w:val="true"/>
          <w:lang w:bidi="ar-SA"/>
        </w:rPr>
        <w:t>و يكون له جنّة و 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جنّة لمن سجد لي، و من أبى أدخلته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الأعور الدّجّال، تهبّ </w:t>
      </w:r>
      <w:r>
        <w:rPr>
          <w:rStyle w:val="FootnoteAnchor"/>
          <w:rtl w:val="true"/>
        </w:rPr>
        <w:footnoteReference w:id="1556"/>
      </w:r>
      <w:r>
        <w:rPr>
          <w:rFonts w:ascii="Amiri" w:hAnsi="Amiri" w:eastAsia="Amiri" w:cs="Amiri"/>
          <w:color w:val="111111"/>
          <w:sz w:val="28"/>
          <w:sz w:val="28"/>
          <w:szCs w:val="28"/>
          <w:rtl w:val="true"/>
          <w:lang w:bidi="ar-SA"/>
        </w:rPr>
        <w:t xml:space="preserve">ريح </w:t>
      </w:r>
      <w:r>
        <w:rPr>
          <w:rStyle w:val="FootnoteAnchor"/>
          <w:rtl w:val="true"/>
        </w:rPr>
        <w:footnoteReference w:id="1557"/>
      </w:r>
      <w:r>
        <w:rPr>
          <w:rFonts w:ascii="Amiri" w:hAnsi="Amiri" w:eastAsia="Amiri" w:cs="Amiri"/>
          <w:color w:val="111111"/>
          <w:sz w:val="28"/>
          <w:sz w:val="28"/>
          <w:szCs w:val="28"/>
          <w:rtl w:val="true"/>
          <w:lang w:bidi="ar-SA"/>
        </w:rPr>
        <w:t xml:space="preserve">قوم عاد، و سماع صيحة كصيحة قوم صالح، و يكون مسخ كمسخ أصحاب الرّسّ </w:t>
      </w:r>
      <w:r>
        <w:rPr>
          <w:rStyle w:val="FootnoteAnchor"/>
          <w:rtl w:val="true"/>
        </w:rPr>
        <w:footnoteReference w:id="1558"/>
      </w:r>
      <w:r>
        <w:rPr>
          <w:rFonts w:ascii="Amiri" w:hAnsi="Amiri" w:eastAsia="Amiri" w:cs="Amiri"/>
          <w:color w:val="111111"/>
          <w:sz w:val="28"/>
          <w:sz w:val="28"/>
          <w:szCs w:val="28"/>
          <w:rtl w:val="true"/>
          <w:lang w:bidi="ar-SA"/>
        </w:rPr>
        <w:t xml:space="preserve">، و ذلك عند ترك النّاس الأمر بالمعروف و النّهي عن المنكر، و يسفكون الدّماء، و يستحلّون الرّبا </w:t>
      </w:r>
      <w:r>
        <w:rPr>
          <w:rStyle w:val="FootnoteAnchor"/>
          <w:rtl w:val="true"/>
        </w:rPr>
        <w:footnoteReference w:id="1559"/>
      </w:r>
      <w:r>
        <w:rPr>
          <w:rFonts w:ascii="Amiri" w:hAnsi="Amiri" w:eastAsia="Amiri" w:cs="Amiri"/>
          <w:color w:val="111111"/>
          <w:sz w:val="28"/>
          <w:sz w:val="28"/>
          <w:szCs w:val="28"/>
          <w:rtl w:val="true"/>
          <w:lang w:bidi="ar-SA"/>
        </w:rPr>
        <w:t xml:space="preserve">، و يعظم البلاء، و تشرب الخمر، و يكتفي الرّجال بالرّجال و النّساء بالنّساء، فعند ذلك يخرج الدّجّال من ناحية المشرق، من قرية يقال لها درادس، يخرج على حمار </w:t>
      </w:r>
      <w:r>
        <w:rPr>
          <w:rStyle w:val="FootnoteAnchor"/>
          <w:rtl w:val="true"/>
        </w:rPr>
        <w:footnoteReference w:id="1560"/>
      </w:r>
      <w:r>
        <w:rPr>
          <w:rFonts w:ascii="Amiri" w:hAnsi="Amiri" w:eastAsia="Amiri" w:cs="Amiri"/>
          <w:color w:val="111111"/>
          <w:sz w:val="28"/>
          <w:sz w:val="28"/>
          <w:szCs w:val="28"/>
          <w:rtl w:val="true"/>
          <w:lang w:bidi="ar-SA"/>
        </w:rPr>
        <w:t>مطموس العين، مكسور الطّرف، يخرج منه الحيّات، محدودب الظّهر، قد صوّر كلّ السّلاح في يديه، حتّى الرّمح و القوس، يخوض البحار إلى كعبه، و تكون أجناده أولاد الزّنا، و تجيء إليه السّحرة، و إذا أتى ببلد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الأرض جميعا، حتّى يدخل أرض بابل، يلقاه الخضر فقال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562"/>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دجّال، إنّ </w:t>
      </w:r>
      <w:r>
        <w:rPr>
          <w:rStyle w:val="FootnoteAnchor"/>
          <w:rtl w:val="true"/>
        </w:rPr>
        <w:footnoteReference w:id="1563"/>
      </w:r>
      <w:r>
        <w:rPr>
          <w:rFonts w:ascii="Amiri" w:hAnsi="Amiri" w:eastAsia="Amiri" w:cs="Amiri"/>
          <w:color w:val="111111"/>
          <w:sz w:val="28"/>
          <w:sz w:val="28"/>
          <w:szCs w:val="28"/>
          <w:rtl w:val="true"/>
          <w:lang w:bidi="ar-SA"/>
        </w:rPr>
        <w:t>ربّ العالمين ربّ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فيقتله الدّجّال،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لربّ العالمين يحييك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فيحيي اللّه تعالى الخضر عليه السّلام، 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لأصحاب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لا تعبدوا هذا </w:t>
      </w:r>
      <w:r>
        <w:rPr>
          <w:rStyle w:val="FootnoteAnchor"/>
          <w:rtl w:val="true"/>
        </w:rPr>
        <w:footnoteReference w:id="1564"/>
      </w:r>
      <w:r>
        <w:rPr>
          <w:rFonts w:ascii="Amiri" w:hAnsi="Amiri" w:eastAsia="Amiri" w:cs="Amiri"/>
          <w:color w:val="111111"/>
          <w:sz w:val="28"/>
          <w:sz w:val="28"/>
          <w:szCs w:val="28"/>
          <w:rtl w:val="true"/>
          <w:lang w:bidi="ar-SA"/>
        </w:rPr>
        <w:t>الكافر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فيقتله ثلاث مرّات، فيحييه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الدّجّال نحو مكّة، فينظر إلى الملائكة محدقين </w:t>
      </w:r>
      <w:r>
        <w:rPr>
          <w:rStyle w:val="FootnoteAnchor"/>
          <w:rtl w:val="true"/>
        </w:rPr>
        <w:footnoteReference w:id="1565"/>
      </w:r>
      <w:r>
        <w:rPr>
          <w:rFonts w:ascii="Amiri" w:hAnsi="Amiri" w:eastAsia="Amiri" w:cs="Amiri"/>
          <w:color w:val="111111"/>
          <w:sz w:val="28"/>
          <w:sz w:val="28"/>
          <w:szCs w:val="28"/>
          <w:rtl w:val="true"/>
          <w:lang w:bidi="ar-SA"/>
        </w:rPr>
        <w:t>بالبيت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إلى المدينة، </w:t>
      </w:r>
      <w:r>
        <w:rPr>
          <w:rStyle w:val="FootnoteAnchor"/>
          <w:rtl w:val="true"/>
        </w:rPr>
        <w:footnoteReference w:id="1566"/>
      </w:r>
      <w:r>
        <w:rPr>
          <w:rFonts w:ascii="Amiri" w:hAnsi="Amiri" w:eastAsia="Amiri" w:cs="Amiri"/>
          <w:color w:val="111111"/>
          <w:sz w:val="28"/>
          <w:sz w:val="28"/>
          <w:szCs w:val="28"/>
          <w:rtl w:val="true"/>
          <w:lang w:bidi="ar-SA"/>
        </w:rPr>
        <w:t xml:space="preserve">فيجدها كذلك، يطوف </w:t>
      </w:r>
      <w:r>
        <w:rPr>
          <w:rStyle w:val="FootnoteAnchor"/>
          <w:rtl w:val="true"/>
        </w:rPr>
        <w:footnoteReference w:id="1567"/>
      </w:r>
      <w:r>
        <w:rPr>
          <w:rFonts w:ascii="Amiri" w:hAnsi="Amiri" w:eastAsia="Amiri" w:cs="Amiri"/>
          <w:color w:val="111111"/>
          <w:sz w:val="28"/>
          <w:sz w:val="28"/>
          <w:szCs w:val="28"/>
          <w:rtl w:val="true"/>
          <w:lang w:bidi="ar-SA"/>
        </w:rPr>
        <w:t xml:space="preserve">البلاد إلاّ أربع مدن؛ مكّة، و المدينة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بيت المقدس، و طرسوس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المؤمنون فإنّهم يصومون و يصلّون، غير أنّهم تركوا المساجد، و لزموا بيوتهم، و الشّمس تطلع عليهم مرّة بيضاء و مرّة حمراء، و مرّة سوداء، و الأرض تزلزل، و المسلمون يصبرون، حتّى </w:t>
      </w:r>
    </w:p>
    <w:p>
      <w:pPr>
        <w:pStyle w:val="BookText"/>
        <w:rPr/>
      </w:pPr>
      <w:r>
        <w:rPr>
          <w:rFonts w:ascii="Amiri" w:hAnsi="Amiri" w:eastAsia="Amiri" w:cs="Amiri"/>
          <w:color w:val="111111"/>
          <w:sz w:val="28"/>
          <w:sz w:val="28"/>
          <w:szCs w:val="28"/>
          <w:rtl w:val="true"/>
          <w:lang w:bidi="ar-SA"/>
        </w:rPr>
        <w:t xml:space="preserve">يسمعوا بمسير </w:t>
      </w:r>
      <w:r>
        <w:rPr>
          <w:rStyle w:val="FootnoteAnchor"/>
          <w:rtl w:val="true"/>
        </w:rPr>
        <w:footnoteReference w:id="1568"/>
      </w:r>
      <w:r>
        <w:rPr>
          <w:rFonts w:ascii="Amiri" w:hAnsi="Amiri" w:eastAsia="Amiri" w:cs="Amiri"/>
          <w:color w:val="111111"/>
          <w:sz w:val="28"/>
          <w:sz w:val="28"/>
          <w:szCs w:val="28"/>
          <w:rtl w:val="true"/>
          <w:lang w:bidi="ar-SA"/>
        </w:rPr>
        <w:t>المهديّ إلى الدّجّال فيفرحون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يسير إلى قتال الدّجّال، و على رأسه عمامة رسول اللّه صلى اللّه عليه و سلم، عمامة بيضاء، فيلتقون، و يقتتلون قتالا شديدا، فيقتل من أصحاب الدّجّال ثلاثين ألفا، و ينهزم الدّجّال و من معه نحو بيت المقدس، فيأمر اللّه تعالى الأرض بإمساك خيولهم، ثمّ يرسل اللّه تعالى عليهم ريحا حمراء، فيهلك منهم أربعون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المهديّ في طلبه، فيجد من عسكره نحوا من خمسين ألفا، فيريهم الآيات و المعجزات، و يدعوهم إلى الإيمان، فلا يؤمنون، فيمسخهم اللّه تعالى قردة و خنازير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يأمر اللّه عزّ و جلّ جبريل أن يهبط بعيسى عليهما السّلام، إلى الأرض، و هو في السّماء الثّانية،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ربّك يأمرك بالنّزول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و معه سبعون ألفا من الملائكة، و هو بعمامة خضراء، متقلّد </w:t>
      </w:r>
      <w:r>
        <w:rPr>
          <w:rStyle w:val="FootnoteAnchor"/>
          <w:rtl w:val="true"/>
        </w:rPr>
        <w:footnoteReference w:id="1569"/>
      </w:r>
      <w:r>
        <w:rPr>
          <w:rFonts w:ascii="Amiri" w:hAnsi="Amiri" w:eastAsia="Amiri" w:cs="Amiri"/>
          <w:color w:val="111111"/>
          <w:sz w:val="28"/>
          <w:sz w:val="28"/>
          <w:szCs w:val="28"/>
          <w:rtl w:val="true"/>
          <w:lang w:bidi="ar-SA"/>
        </w:rPr>
        <w:t xml:space="preserve">بسيف على فرس، بيده حربة، فإذا نزل </w:t>
      </w:r>
      <w:r>
        <w:rPr>
          <w:rStyle w:val="FootnoteAnchor"/>
          <w:rtl w:val="true"/>
        </w:rPr>
        <w:footnoteReference w:id="1570"/>
      </w:r>
      <w:r>
        <w:rPr>
          <w:rFonts w:ascii="Amiri" w:hAnsi="Amiri" w:eastAsia="Amiri" w:cs="Amiri"/>
          <w:color w:val="111111"/>
          <w:sz w:val="28"/>
          <w:sz w:val="28"/>
          <w:szCs w:val="28"/>
          <w:rtl w:val="true"/>
          <w:lang w:bidi="ar-SA"/>
        </w:rPr>
        <w:t>الأرض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جاء الحقّ و زهق الباطل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يسمع بذلك المهديّ، فيصير إليه، و يذكر الدّجّال، </w:t>
      </w:r>
    </w:p>
    <w:p>
      <w:pPr>
        <w:pStyle w:val="BookText"/>
        <w:rPr/>
      </w:pPr>
      <w:r>
        <w:rPr>
          <w:rFonts w:ascii="Amiri" w:hAnsi="Amiri" w:eastAsia="Amiri" w:cs="Amiri"/>
          <w:color w:val="111111"/>
          <w:sz w:val="28"/>
          <w:sz w:val="28"/>
          <w:szCs w:val="28"/>
          <w:rtl w:val="true"/>
          <w:lang w:bidi="ar-SA"/>
        </w:rPr>
        <w:t>فيسير إليه، فإذا نظر الدّجّال إليه يرتعد كأنّه العصفور في يوم ريح عاصف، فيتقدّم إليه عيسى، فإذا رآه الدّجّال يذوب، كما يذوب الرّصاص،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إله تعبد، فلم لا تدفع عن نفسك القتل؟</w:t>
      </w:r>
    </w:p>
    <w:p>
      <w:pPr>
        <w:pStyle w:val="BookText"/>
        <w:rPr/>
      </w:pPr>
      <w:r>
        <w:rPr>
          <w:rFonts w:ascii="Amiri" w:hAnsi="Amiri" w:eastAsia="Amiri" w:cs="Amiri"/>
          <w:color w:val="111111"/>
          <w:sz w:val="28"/>
          <w:sz w:val="28"/>
          <w:szCs w:val="28"/>
          <w:rtl w:val="true"/>
          <w:lang w:bidi="ar-SA"/>
        </w:rPr>
        <w:t xml:space="preserve">ثمّ يطعنه بحربة </w:t>
      </w:r>
      <w:r>
        <w:rPr>
          <w:rStyle w:val="FootnoteAnchor"/>
          <w:rtl w:val="true"/>
        </w:rPr>
        <w:footnoteReference w:id="1572"/>
      </w:r>
      <w:r>
        <w:rPr>
          <w:rFonts w:ascii="Amiri" w:hAnsi="Amiri" w:eastAsia="Amiri" w:cs="Amiri"/>
          <w:color w:val="111111"/>
          <w:sz w:val="28"/>
          <w:sz w:val="28"/>
          <w:szCs w:val="28"/>
          <w:rtl w:val="true"/>
          <w:lang w:bidi="ar-SA"/>
        </w:rPr>
        <w:t>،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يضع المهديّ سيفه، و أصحابه في أصحاب الدّجّال، فيقتلونهم فيملأ الأرض عدلا، كما ملئت جورا، حتّى ترعى الوحوش و السّباع، و تلعب بهم </w:t>
      </w:r>
      <w:r>
        <w:rPr>
          <w:rStyle w:val="FootnoteAnchor"/>
          <w:rtl w:val="true"/>
        </w:rPr>
        <w:footnoteReference w:id="1573"/>
      </w:r>
      <w:r>
        <w:rPr>
          <w:rFonts w:ascii="Amiri" w:hAnsi="Amiri" w:eastAsia="Amiri" w:cs="Amiri"/>
          <w:color w:val="111111"/>
          <w:sz w:val="28"/>
          <w:sz w:val="28"/>
          <w:szCs w:val="28"/>
          <w:rtl w:val="true"/>
          <w:lang w:bidi="ar-SA"/>
        </w:rPr>
        <w:t xml:space="preserve">الصّبيان، و تأمن النّساء في </w:t>
      </w:r>
      <w:r>
        <w:rPr>
          <w:rStyle w:val="FootnoteAnchor"/>
          <w:rtl w:val="true"/>
        </w:rPr>
        <w:footnoteReference w:id="1574"/>
      </w:r>
      <w:r>
        <w:rPr>
          <w:rFonts w:ascii="Amiri" w:hAnsi="Amiri" w:eastAsia="Amiri" w:cs="Amiri"/>
          <w:color w:val="111111"/>
          <w:sz w:val="28"/>
          <w:sz w:val="28"/>
          <w:szCs w:val="28"/>
          <w:rtl w:val="true"/>
          <w:lang w:bidi="ar-SA"/>
        </w:rPr>
        <w:t xml:space="preserve">أنفسهنّ، حتّى لو أنّ امرأة في العراء </w:t>
      </w:r>
      <w:r>
        <w:rPr>
          <w:rStyle w:val="FootnoteAnchor"/>
          <w:rtl w:val="true"/>
        </w:rPr>
        <w:footnoteReference w:id="1575"/>
      </w:r>
      <w:r>
        <w:rPr>
          <w:rFonts w:ascii="Amiri" w:hAnsi="Amiri" w:eastAsia="Amiri" w:cs="Amiri"/>
          <w:color w:val="111111"/>
          <w:sz w:val="28"/>
          <w:sz w:val="28"/>
          <w:szCs w:val="28"/>
          <w:rtl w:val="true"/>
          <w:lang w:bidi="ar-SA"/>
        </w:rPr>
        <w:t xml:space="preserve">لم تخف على نفسها، و يظهر اللّه تعالى كنوز الأرض للمؤمنين </w:t>
      </w:r>
      <w:r>
        <w:rPr>
          <w:rStyle w:val="FootnoteAnchor"/>
          <w:rtl w:val="true"/>
        </w:rPr>
        <w:footnoteReference w:id="1576"/>
      </w:r>
      <w:r>
        <w:rPr>
          <w:rFonts w:ascii="Amiri" w:hAnsi="Amiri" w:eastAsia="Amiri" w:cs="Amiri"/>
          <w:color w:val="111111"/>
          <w:sz w:val="28"/>
          <w:sz w:val="28"/>
          <w:szCs w:val="28"/>
          <w:rtl w:val="true"/>
          <w:lang w:bidi="ar-SA"/>
        </w:rPr>
        <w:t>، و يستغني كلّ فقير، بقدرة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بن منبّه، و كعب الأحبار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يتزوّج بامرأة من العرب، فيمكث ما شاء اللّه، ثمّ يخرج يأجوج و مأجوج</w:t>
      </w:r>
      <w:r>
        <w:rPr>
          <w:rFonts w:eastAsia="Amiri" w:cs="Amiri" w:ascii="Amiri" w:hAnsi="Amiri"/>
          <w:color w:val="111111"/>
          <w:sz w:val="28"/>
          <w:szCs w:val="28"/>
          <w:rtl w:val="true"/>
          <w:lang w:bidi="ar-SA"/>
        </w:rPr>
        <w:t xml:space="preserve">. </w:t>
      </w:r>
      <w:bookmarkStart w:id="123" w:name="pg1233_17843"/>
    </w:p>
    <w:p>
      <w:pPr>
        <w:pStyle w:val="Heading3"/>
        <w:numPr>
          <w:ilvl w:val="2"/>
          <w:numId w:val="1"/>
        </w:numPr>
        <w:rPr/>
      </w:pPr>
      <w:bookmarkStart w:id="124" w:name="__RefHeading___Toc2838678_373438147"/>
      <w:bookmarkStart w:id="125" w:name="_Toc36"/>
      <w:bookmarkEnd w:id="123"/>
      <w:bookmarkEnd w:id="124"/>
      <w:r>
        <w:rPr>
          <w:rtl w:val="true"/>
        </w:rPr>
        <w:t>الفصل الثالث</w:t>
      </w:r>
      <w:r>
        <w:rPr>
          <w:rtl w:val="true"/>
        </w:rPr>
        <w:t xml:space="preserve">: </w:t>
      </w:r>
      <w:r>
        <w:rPr>
          <w:rtl w:val="true"/>
        </w:rPr>
        <w:t>في ما يستدل به على أنّ الدّجّال هو ابن صيّاد و ذكر ما ظهر عليه من آثار البغي و العناد</w:t>
      </w:r>
      <w:bookmarkEnd w:id="125"/>
    </w:p>
    <w:p>
      <w:pPr>
        <w:pStyle w:val="BookText"/>
        <w:rPr/>
      </w:pPr>
      <w:r>
        <w:rPr>
          <w:rFonts w:ascii="Amiri" w:hAnsi="Amiri" w:eastAsia="Amiri" w:cs="Amiri"/>
          <w:color w:val="111111"/>
          <w:sz w:val="28"/>
          <w:sz w:val="28"/>
          <w:szCs w:val="28"/>
          <w:rtl w:val="true"/>
          <w:lang w:bidi="ar-SA"/>
        </w:rPr>
        <w:t xml:space="preserve">عن عبد اللّه بن عمر رضي اللّه عنهما، أنّ عمر بن الخطّاب انطلق مع رسول اللّه صلى اللّه عليه و سلم، في رهط من أصحابه قبل ابن صيّاد، حتّى وجده يلعب مع الصّبيان، عند أطم بني مغالة </w:t>
      </w:r>
      <w:r>
        <w:rPr>
          <w:rStyle w:val="FootnoteAnchor"/>
          <w:rtl w:val="true"/>
        </w:rPr>
        <w:footnoteReference w:id="1577"/>
      </w:r>
      <w:r>
        <w:rPr>
          <w:rFonts w:ascii="Amiri" w:hAnsi="Amiri" w:eastAsia="Amiri" w:cs="Amiri"/>
          <w:color w:val="111111"/>
          <w:sz w:val="28"/>
          <w:sz w:val="28"/>
          <w:szCs w:val="28"/>
          <w:rtl w:val="true"/>
          <w:lang w:bidi="ar-SA"/>
        </w:rPr>
        <w:t xml:space="preserve">و قد قارب ابن صيّاد الحلم </w:t>
      </w:r>
      <w:r>
        <w:rPr>
          <w:rStyle w:val="FootnoteAnchor"/>
          <w:rtl w:val="true"/>
        </w:rPr>
        <w:footnoteReference w:id="1578"/>
      </w:r>
      <w:r>
        <w:rPr>
          <w:rFonts w:ascii="Amiri" w:hAnsi="Amiri" w:eastAsia="Amiri" w:cs="Amiri"/>
          <w:color w:val="111111"/>
          <w:sz w:val="28"/>
          <w:sz w:val="28"/>
          <w:szCs w:val="28"/>
          <w:rtl w:val="true"/>
          <w:lang w:bidi="ar-SA"/>
        </w:rPr>
        <w:t xml:space="preserve">، فلم يشعر حتّى ضرب رسول اللّه صلى اللّه عليه و سلم </w:t>
      </w:r>
      <w:r>
        <w:rPr>
          <w:rStyle w:val="FootnoteAnchor"/>
          <w:rtl w:val="true"/>
        </w:rPr>
        <w:footnoteReference w:id="1579"/>
      </w:r>
      <w:r>
        <w:rPr>
          <w:rFonts w:ascii="Amiri" w:hAnsi="Amiri" w:eastAsia="Amiri" w:cs="Amiri"/>
          <w:color w:val="111111"/>
          <w:sz w:val="28"/>
          <w:sz w:val="28"/>
          <w:szCs w:val="28"/>
          <w:rtl w:val="true"/>
          <w:lang w:bidi="ar-SA"/>
        </w:rPr>
        <w:t xml:space="preserve">ظهره بيده، ثمّ قال رسول اللّه صلى اللّه عليه و سلم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فنظر إليه ابن صيّاد،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صيّاد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فرفضه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البخاري في رواية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برسله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صادق 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عليك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خبأت لك خبيئا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إخسأ، فلن تعدو قدرك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يا رسول اللّه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يكنه فلن تسلّط عليه، و إن لم يكنه فلا خير لك في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و أخرجه مسلم، في باب ذكر ابن صياد، من كتاب الفتن و أشراط السّاعة، صحيح مسلم </w:t>
      </w:r>
      <w:r>
        <w:rPr>
          <w:rFonts w:eastAsia="Amiri" w:cs="Amiri" w:ascii="Amiri" w:hAnsi="Amiri"/>
          <w:color w:val="111111"/>
          <w:sz w:val="28"/>
          <w:szCs w:val="28"/>
          <w:lang w:bidi="ar-SA"/>
        </w:rPr>
        <w:t>4/2244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سالم بن عبد اللّه بن عمر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بعد ذلك رسول اللّه صلى اللّه عليه و سلم، و أبيّ بن كعب، إلى النّخل التي فيها ابن صيّاد، حتّى إذا دخل رسول اللّه صلى اللّه عليه و سلم إلى النّخل، </w:t>
      </w:r>
    </w:p>
    <w:p>
      <w:pPr>
        <w:pStyle w:val="BookText"/>
        <w:rPr/>
      </w:pPr>
      <w:r>
        <w:rPr>
          <w:rFonts w:ascii="Amiri" w:hAnsi="Amiri" w:eastAsia="Amiri" w:cs="Amiri"/>
          <w:color w:val="111111"/>
          <w:sz w:val="28"/>
          <w:sz w:val="28"/>
          <w:szCs w:val="28"/>
          <w:rtl w:val="true"/>
          <w:lang w:bidi="ar-SA"/>
        </w:rPr>
        <w:t xml:space="preserve">طفق يتّقي بجذوع النخل، و هو يختل </w:t>
      </w:r>
      <w:r>
        <w:rPr>
          <w:rStyle w:val="FootnoteAnchor"/>
          <w:rtl w:val="true"/>
        </w:rPr>
        <w:footnoteReference w:id="1584"/>
      </w:r>
      <w:r>
        <w:rPr>
          <w:rFonts w:ascii="Amiri" w:hAnsi="Amiri" w:eastAsia="Amiri" w:cs="Amiri"/>
          <w:color w:val="111111"/>
          <w:sz w:val="28"/>
          <w:sz w:val="28"/>
          <w:szCs w:val="28"/>
          <w:rtl w:val="true"/>
          <w:lang w:bidi="ar-SA"/>
        </w:rPr>
        <w:t xml:space="preserve">أن يسمع من ابن صيّاد شيئا، قبل أن يراه ابن صيّاد فرآه رسول اللّه صلى اللّه عليه و سلم، و هو مضطجع على فراش في قطيفة، له فيها زمزمة </w:t>
      </w:r>
      <w:r>
        <w:rPr>
          <w:rStyle w:val="FootnoteAnchor"/>
          <w:rtl w:val="true"/>
        </w:rPr>
        <w:footnoteReference w:id="1585"/>
      </w:r>
      <w:r>
        <w:rPr>
          <w:rFonts w:ascii="Amiri" w:hAnsi="Amiri" w:eastAsia="Amiri" w:cs="Amiri"/>
          <w:color w:val="111111"/>
          <w:sz w:val="28"/>
          <w:sz w:val="28"/>
          <w:szCs w:val="28"/>
          <w:rtl w:val="true"/>
          <w:lang w:bidi="ar-SA"/>
        </w:rPr>
        <w:t>، فرأت أمّ ابن صيّاد رسول اللّه صلى اللّه عليه و سلم، و هو يتّقي بجذع النخل، فقالت لابن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ابن صيّاد،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تركته 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أبيّ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تركته 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 أمّه بيّن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رسول اللّه صلى اللّه عليه و سلم، و أبو بكر، و عمر </w:t>
      </w:r>
      <w:r>
        <w:rPr>
          <w:rStyle w:val="FootnoteAnchor"/>
          <w:rtl w:val="true"/>
        </w:rPr>
        <w:footnoteReference w:id="1588"/>
      </w:r>
      <w:r>
        <w:rPr>
          <w:rFonts w:ascii="Amiri" w:hAnsi="Amiri" w:eastAsia="Amiri" w:cs="Amiri"/>
          <w:color w:val="111111"/>
          <w:sz w:val="28"/>
          <w:sz w:val="28"/>
          <w:szCs w:val="28"/>
          <w:rtl w:val="true"/>
          <w:lang w:bidi="ar-SA"/>
        </w:rPr>
        <w:t>، في بعض طرق المدينة،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ملائكته و كتبه، ما ترى؟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عرشا 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عرش إبليس على البحر، و ما 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صادقين و كاذبا، أو كاذبين و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ابن عمر ابن صيّاد </w:t>
      </w:r>
      <w:r>
        <w:rPr>
          <w:rStyle w:val="FootnoteAnchor"/>
          <w:rtl w:val="true"/>
        </w:rPr>
        <w:footnoteReference w:id="1592"/>
      </w:r>
      <w:r>
        <w:rPr>
          <w:rFonts w:ascii="Amiri" w:hAnsi="Amiri" w:eastAsia="Amiri" w:cs="Amiri"/>
          <w:color w:val="111111"/>
          <w:sz w:val="28"/>
          <w:sz w:val="28"/>
          <w:szCs w:val="28"/>
          <w:rtl w:val="true"/>
          <w:lang w:bidi="ar-SA"/>
        </w:rPr>
        <w:t>، في بعض طرق المدينة، فقال له قولا أغضبه، فانتفخ حتّى ملأ السّكّة، فدخل ابن عمر على حفصة، و قد بلغها،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w:t>
      </w:r>
      <w:r>
        <w:rPr>
          <w:rStyle w:val="FootnoteAnchor"/>
          <w:rtl w:val="true"/>
        </w:rPr>
        <w:footnoteReference w:id="1593"/>
      </w:r>
      <w:r>
        <w:rPr>
          <w:rFonts w:ascii="Amiri" w:hAnsi="Amiri" w:eastAsia="Amiri" w:cs="Amiri"/>
          <w:color w:val="111111"/>
          <w:sz w:val="28"/>
          <w:sz w:val="28"/>
          <w:szCs w:val="28"/>
          <w:rtl w:val="true"/>
          <w:lang w:bidi="ar-SA"/>
        </w:rPr>
        <w:t xml:space="preserve">اللّه، ما أردت من ابن صيّاد </w:t>
      </w:r>
      <w:r>
        <w:rPr>
          <w:rStyle w:val="FootnoteAnchor"/>
          <w:rtl w:val="true"/>
        </w:rPr>
        <w:footnoteReference w:id="1594"/>
      </w:r>
      <w:r>
        <w:rPr>
          <w:rFonts w:ascii="Amiri" w:hAnsi="Amiri" w:eastAsia="Amiri" w:cs="Amiri"/>
          <w:color w:val="111111"/>
          <w:sz w:val="28"/>
          <w:sz w:val="28"/>
          <w:szCs w:val="28"/>
          <w:rtl w:val="true"/>
          <w:lang w:bidi="ar-SA"/>
        </w:rPr>
        <w:t>؟ أما علمت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يخرج الدّجّال من غضبة يغضبها</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يمكث أبو الدّجّال </w:t>
      </w:r>
      <w:r>
        <w:rPr>
          <w:rStyle w:val="FootnoteAnchor"/>
          <w:rtl w:val="true"/>
        </w:rPr>
        <w:footnoteReference w:id="1596"/>
      </w:r>
      <w:r>
        <w:rPr>
          <w:rFonts w:ascii="Amiri" w:hAnsi="Amiri" w:eastAsia="Amiri" w:cs="Amiri"/>
          <w:color w:val="111111"/>
          <w:sz w:val="28"/>
          <w:sz w:val="28"/>
          <w:szCs w:val="28"/>
          <w:rtl w:val="true"/>
          <w:lang w:bidi="ar-SA"/>
        </w:rPr>
        <w:t xml:space="preserve">ثلاثين عاما، لا يولد له </w:t>
      </w:r>
      <w:r>
        <w:rPr>
          <w:rStyle w:val="FootnoteAnchor"/>
          <w:rtl w:val="true"/>
        </w:rPr>
        <w:footnoteReference w:id="1597"/>
      </w:r>
      <w:r>
        <w:rPr>
          <w:rFonts w:ascii="Amiri" w:hAnsi="Amiri" w:eastAsia="Amiri" w:cs="Amiri"/>
          <w:color w:val="111111"/>
          <w:sz w:val="28"/>
          <w:sz w:val="28"/>
          <w:szCs w:val="28"/>
          <w:rtl w:val="true"/>
          <w:lang w:bidi="ar-SA"/>
        </w:rPr>
        <w:t>ولد، ثمّ يولد له غلام أعور، أضرّ شيء و أقلّه منفعة، تنام عينه و لا ينام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نعت لنا رسول اللّه صلى اللّه عليه و سلم أبويه </w:t>
      </w:r>
      <w:r>
        <w:rPr>
          <w:rStyle w:val="FootnoteAnchor"/>
          <w:rtl w:val="true"/>
        </w:rPr>
        <w:footnoteReference w:id="159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w:t>
      </w:r>
      <w:r>
        <w:rPr>
          <w:rStyle w:val="FootnoteAnchor"/>
          <w:rtl w:val="true"/>
        </w:rPr>
        <w:footnoteReference w:id="1599"/>
      </w:r>
      <w:r>
        <w:rPr>
          <w:rFonts w:ascii="IRNazanin" w:hAnsi="IRNazanin" w:eastAsia="IRNazanin"/>
          <w:color w:val="111111"/>
          <w:sz w:val="28"/>
          <w:sz w:val="28"/>
          <w:szCs w:val="28"/>
          <w:rtl w:val="true"/>
          <w:lang w:bidi="fa-IR"/>
        </w:rPr>
        <w:t xml:space="preserve">طوال، ضرب اللّحم </w:t>
      </w:r>
      <w:r>
        <w:rPr>
          <w:rStyle w:val="FootnoteAnchor"/>
          <w:rtl w:val="true"/>
        </w:rPr>
        <w:footnoteReference w:id="1600"/>
      </w:r>
      <w:r>
        <w:rPr>
          <w:rFonts w:ascii="Amiri" w:hAnsi="Amiri" w:eastAsia="Amiri" w:cs="Amiri"/>
          <w:color w:val="111111"/>
          <w:sz w:val="28"/>
          <w:sz w:val="28"/>
          <w:szCs w:val="28"/>
          <w:rtl w:val="true"/>
          <w:lang w:bidi="ar-SA"/>
        </w:rPr>
        <w:t xml:space="preserve">، كأنّ أنفه منقار، و أمّه امرأة فرضاخيّة </w:t>
      </w:r>
      <w:r>
        <w:rPr>
          <w:rStyle w:val="FootnoteAnchor"/>
          <w:rtl w:val="true"/>
        </w:rPr>
        <w:footnoteReference w:id="1601"/>
      </w:r>
      <w:r>
        <w:rPr>
          <w:rFonts w:ascii="Amiri" w:hAnsi="Amiri" w:eastAsia="Amiri" w:cs="Amiri"/>
          <w:color w:val="111111"/>
          <w:sz w:val="28"/>
          <w:sz w:val="28"/>
          <w:szCs w:val="28"/>
          <w:rtl w:val="true"/>
          <w:lang w:bidi="ar-SA"/>
        </w:rPr>
        <w:t>، طويلة اليدين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بمولود في اليهود في المدينة، فذهبت أنا و الزّبير بن العوّام، حتّى دخلنا على أبويه، فإذا نعت رسول اللّه صلى اللّه عليه و سلم فيهما،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لكما ولد؟</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مكثنا ثلاثين عاما لا يولد لنا ولد، ثمّ ولد لنا غلام أعور، أضرّ شيء و أقلّه منفعة، تنام عينه، و لا ينام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عندهما، فإذا هو منجدل في الشّمس، في قطيفة، و له همهمة، فتكشّف </w:t>
      </w:r>
      <w:r>
        <w:rPr>
          <w:rStyle w:val="FootnoteAnchor"/>
          <w:rtl w:val="true"/>
        </w:rPr>
        <w:footnoteReference w:id="1602"/>
      </w:r>
      <w:r>
        <w:rPr>
          <w:rFonts w:ascii="IRNazanin" w:hAnsi="IRNazanin" w:eastAsia="IRNazanin"/>
          <w:color w:val="111111"/>
          <w:sz w:val="28"/>
          <w:sz w:val="28"/>
          <w:szCs w:val="28"/>
          <w:rtl w:val="true"/>
          <w:lang w:bidi="fa-IR"/>
        </w:rPr>
        <w:t>عن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سمعت ما قلنا؟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تنام عيناي، و لا ينام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أو عمّارا </w:t>
      </w:r>
      <w:r>
        <w:rPr>
          <w:rStyle w:val="FootnoteAnchor"/>
          <w:rtl w:val="true"/>
        </w:rPr>
        <w:footnoteReference w:id="1605"/>
      </w:r>
      <w:r>
        <w:rPr>
          <w:rFonts w:ascii="IRNazanin" w:hAnsi="IRNazanin" w:eastAsia="IRNazanin"/>
          <w:color w:val="111111"/>
          <w:sz w:val="28"/>
          <w:sz w:val="28"/>
          <w:szCs w:val="28"/>
          <w:rtl w:val="true"/>
          <w:lang w:bidi="fa-IR"/>
        </w:rPr>
        <w:t xml:space="preserve">، و معنا ابن صائد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منزلا، فتفرّق النّاس، و بقيت أنا و هو، فاستوحشت منه وحشة شديدة، ممّا يقال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بمتاعه فوضعه مع متاعي،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شديد، فلو وضعته تحت تلك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فرفعت لنا غنم، فانطلق فجاء بعسّ </w:t>
      </w:r>
      <w:r>
        <w:rPr>
          <w:rStyle w:val="FootnoteAnchor"/>
          <w:rtl w:val="true"/>
        </w:rPr>
        <w:footnoteReference w:id="160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شديد، و اللّبن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إلاّ أنّي أكره أن أشرب على يده،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عن يده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لقد هممت أن آخذ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فأعلّقه بشجرة، ثمّ أختنق ممّا يقول لي النّاس؛ يا أبا سعيد، من خفي عليه حديث رسول </w:t>
      </w:r>
    </w:p>
    <w:p>
      <w:pPr>
        <w:pStyle w:val="BookText"/>
        <w:rPr/>
      </w:pPr>
      <w:r>
        <w:rPr>
          <w:rFonts w:ascii="Amiri" w:hAnsi="Amiri" w:eastAsia="Amiri" w:cs="Amiri"/>
          <w:color w:val="111111"/>
          <w:sz w:val="28"/>
          <w:sz w:val="28"/>
          <w:szCs w:val="28"/>
          <w:rtl w:val="true"/>
          <w:lang w:bidi="ar-SA"/>
        </w:rPr>
        <w:t>اللّه صلى اللّه عليه و سلم ما خفي عليكم معشر الأنصار، ألست من أعلم النّاس بحديث رسول اللّه صلى اللّه عليه و سلم؟ أليس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مسلم، أو ليس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عقيم لا 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تركت ولدي بالمدينة، أو ليس 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المدينة و لا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أقبلت من المدينة، و أنا أريد مكّة؟</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كدت أن أعذره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لأعرفه، و أعرف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تبّا لك </w:t>
      </w:r>
      <w:r>
        <w:rPr>
          <w:rStyle w:val="FootnoteAnchor"/>
          <w:rtl w:val="true"/>
        </w:rPr>
        <w:footnoteReference w:id="1609"/>
      </w:r>
      <w:r>
        <w:rPr>
          <w:rFonts w:ascii="Amiri" w:hAnsi="Amiri" w:eastAsia="Amiri" w:cs="Amiri"/>
          <w:color w:val="111111"/>
          <w:sz w:val="28"/>
          <w:sz w:val="28"/>
          <w:szCs w:val="28"/>
          <w:rtl w:val="true"/>
          <w:lang w:bidi="ar-SA"/>
        </w:rPr>
        <w:t>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w:t>
      </w:r>
      <w:r>
        <w:rPr>
          <w:rStyle w:val="FootnoteAnchor"/>
          <w:rtl w:val="true"/>
        </w:rPr>
        <w:footnoteReference w:id="1611"/>
      </w:r>
      <w:r>
        <w:rPr>
          <w:rFonts w:ascii="Amiri" w:hAnsi="Amiri" w:eastAsia="Amiri" w:cs="Amiri"/>
          <w:color w:val="111111"/>
          <w:sz w:val="28"/>
          <w:sz w:val="28"/>
          <w:szCs w:val="28"/>
          <w:rtl w:val="true"/>
          <w:lang w:bidi="ar-SA"/>
        </w:rPr>
        <w:t>روايات هذا الحديث، في مسلم، في آخره،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فلبسني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أنّك ذلك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عرض عليّ ما كرهت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عمر رضي اللّه عنهما، قال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مرّتين، يعني ابن </w:t>
      </w:r>
    </w:p>
    <w:p>
      <w:pPr>
        <w:pStyle w:val="BookText"/>
        <w:rPr/>
      </w:pPr>
      <w:r>
        <w:rPr>
          <w:rFonts w:ascii="Amiri" w:hAnsi="Amiri" w:eastAsia="Amiri" w:cs="Amiri"/>
          <w:color w:val="111111"/>
          <w:sz w:val="28"/>
          <w:sz w:val="28"/>
          <w:szCs w:val="28"/>
          <w:rtl w:val="true"/>
          <w:lang w:bidi="ar-SA"/>
        </w:rPr>
        <w:t>صيّاد،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تحدّثون أنّه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كذبتني و اللّه، لقد أخبرني بعضكم </w:t>
      </w:r>
      <w:r>
        <w:rPr>
          <w:rStyle w:val="FootnoteAnchor"/>
          <w:rtl w:val="true"/>
        </w:rPr>
        <w:footnoteReference w:id="1614"/>
      </w:r>
      <w:r>
        <w:rPr>
          <w:rFonts w:ascii="Amiri" w:hAnsi="Amiri" w:eastAsia="Amiri" w:cs="Amiri"/>
          <w:color w:val="111111"/>
          <w:sz w:val="28"/>
          <w:sz w:val="28"/>
          <w:szCs w:val="28"/>
          <w:rtl w:val="true"/>
          <w:lang w:bidi="ar-SA"/>
        </w:rPr>
        <w:t xml:space="preserve">أنه لن يموت حتّى يكون أكثرهم </w:t>
      </w:r>
      <w:r>
        <w:rPr>
          <w:rStyle w:val="FootnoteAnchor"/>
          <w:rtl w:val="true"/>
        </w:rPr>
        <w:footnoteReference w:id="1615"/>
      </w:r>
      <w:r>
        <w:rPr>
          <w:rFonts w:ascii="IRNazanin" w:hAnsi="IRNazanin" w:eastAsia="IRNazanin"/>
          <w:color w:val="111111"/>
          <w:sz w:val="28"/>
          <w:sz w:val="28"/>
          <w:szCs w:val="28"/>
          <w:rtl w:val="true"/>
          <w:lang w:bidi="fa-IR"/>
        </w:rPr>
        <w:t>مالا و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Style w:val="FootnoteAnchor"/>
          <w:rtl w:val="true"/>
        </w:rPr>
        <w:footnoteReference w:id="1616"/>
      </w:r>
      <w:r>
        <w:rPr>
          <w:rFonts w:ascii="IRNazanin" w:hAnsi="IRNazanin" w:eastAsia="IRNazanin"/>
          <w:color w:val="111111"/>
          <w:sz w:val="28"/>
          <w:sz w:val="28"/>
          <w:szCs w:val="28"/>
          <w:rtl w:val="true"/>
          <w:lang w:bidi="fa-IR"/>
        </w:rPr>
        <w:t xml:space="preserve">هو زعموا </w:t>
      </w:r>
      <w:r>
        <w:rPr>
          <w:rStyle w:val="FootnoteAnchor"/>
          <w:rtl w:val="true"/>
        </w:rPr>
        <w:footnoteReference w:id="1617"/>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فتحدّثنا، ثمّ فارقته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لقية </w:t>
      </w:r>
      <w:r>
        <w:rPr>
          <w:rStyle w:val="FootnoteAnchor"/>
          <w:rtl w:val="true"/>
        </w:rPr>
        <w:footnoteReference w:id="1618"/>
      </w:r>
      <w:r>
        <w:rPr>
          <w:rFonts w:ascii="IRNazanin" w:hAnsi="IRNazanin" w:eastAsia="IRNazanin"/>
          <w:color w:val="111111"/>
          <w:sz w:val="28"/>
          <w:sz w:val="28"/>
          <w:szCs w:val="28"/>
          <w:rtl w:val="true"/>
          <w:lang w:bidi="fa-IR"/>
        </w:rPr>
        <w:t xml:space="preserve">أخرى، و قد نفرت </w:t>
      </w:r>
      <w:r>
        <w:rPr>
          <w:rStyle w:val="FootnoteAnchor"/>
          <w:rtl w:val="true"/>
        </w:rPr>
        <w:footnoteReference w:id="1619"/>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فعلت عينك ما 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و هي في رأسك؟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خلقها في عصاك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فنخر </w:t>
      </w:r>
      <w:r>
        <w:rPr>
          <w:rStyle w:val="FootnoteAnchor"/>
          <w:rtl w:val="true"/>
        </w:rPr>
        <w:footnoteReference w:id="1620"/>
      </w:r>
      <w:r>
        <w:rPr>
          <w:rFonts w:ascii="Amiri" w:hAnsi="Amiri" w:eastAsia="Amiri" w:cs="Amiri"/>
          <w:color w:val="111111"/>
          <w:sz w:val="28"/>
          <w:sz w:val="28"/>
          <w:szCs w:val="28"/>
          <w:rtl w:val="true"/>
          <w:lang w:bidi="ar-SA"/>
        </w:rPr>
        <w:t>كأشدّ نخير حمار سمعت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بعض أصحابي أنّي ضربته بعصا كانت معي حتّى </w:t>
      </w:r>
    </w:p>
    <w:p>
      <w:pPr>
        <w:pStyle w:val="BookText"/>
        <w:rPr/>
      </w:pPr>
      <w:r>
        <w:rPr>
          <w:rFonts w:ascii="Amiri" w:hAnsi="Amiri" w:eastAsia="Amiri" w:cs="Amiri"/>
          <w:color w:val="111111"/>
          <w:sz w:val="28"/>
          <w:sz w:val="28"/>
          <w:szCs w:val="28"/>
          <w:rtl w:val="true"/>
          <w:lang w:bidi="ar-SA"/>
        </w:rPr>
        <w:t xml:space="preserve">تكسّرت، </w:t>
      </w:r>
      <w:r>
        <w:rPr>
          <w:rStyle w:val="FootnoteAnchor"/>
          <w:rtl w:val="true"/>
        </w:rPr>
        <w:footnoteReference w:id="1621"/>
      </w:r>
      <w:r>
        <w:rPr>
          <w:rFonts w:ascii="IRNazanin" w:hAnsi="IRNazanin" w:eastAsia="IRNazanin"/>
          <w:color w:val="111111"/>
          <w:sz w:val="28"/>
          <w:sz w:val="28"/>
          <w:szCs w:val="28"/>
          <w:rtl w:val="true"/>
          <w:lang w:bidi="fa-IR"/>
        </w:rPr>
        <w:t xml:space="preserve">و أنا و اللّه فما شعرت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حتّى دخل على أمّ المؤمنين، فحدّثها،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إليه؟ ألم تعلم أنّه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يبعثه على النّاس غضب يغضبه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المنكدر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 عبد اللّه يحلف باللّه </w:t>
      </w:r>
      <w:r>
        <w:rPr>
          <w:rStyle w:val="FootnoteAnchor"/>
          <w:rtl w:val="true"/>
        </w:rPr>
        <w:footnoteReference w:id="1623"/>
      </w:r>
      <w:r>
        <w:rPr>
          <w:rFonts w:ascii="Amiri" w:hAnsi="Amiri" w:eastAsia="Amiri" w:cs="Amiri"/>
          <w:color w:val="111111"/>
          <w:sz w:val="28"/>
          <w:sz w:val="28"/>
          <w:szCs w:val="28"/>
          <w:rtl w:val="true"/>
          <w:lang w:bidi="ar-SA"/>
        </w:rPr>
        <w:t xml:space="preserve">أنّ ابن صيّاد </w:t>
      </w:r>
      <w:r>
        <w:rPr>
          <w:rStyle w:val="FootnoteAnchor"/>
          <w:rtl w:val="true"/>
        </w:rPr>
        <w:footnoteReference w:id="1624"/>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باللّه؟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يحلف على ذلك عند رسول اللّه صلى اللّه عليه و سلم، فلم ينكره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أشكّ أنّ المسيح الدّجّال ابن صيّاد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شبل بن عروة </w:t>
      </w:r>
      <w:r>
        <w:rPr>
          <w:rStyle w:val="FootnoteAnchor"/>
          <w:rtl w:val="true"/>
        </w:rPr>
        <w:footnoteReference w:id="1627"/>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فتحنا أصبهان كان بين عسكرنا و بين اليهود فرسخ، فدخلت أقضي حوائج لي فأمسيت، و خشيت </w:t>
      </w:r>
      <w:r>
        <w:rPr>
          <w:rStyle w:val="FootnoteAnchor"/>
          <w:rtl w:val="true"/>
        </w:rPr>
        <w:footnoteReference w:id="1628"/>
      </w:r>
      <w:r>
        <w:rPr>
          <w:rFonts w:ascii="Amiri" w:hAnsi="Amiri" w:eastAsia="Amiri" w:cs="Amiri"/>
          <w:color w:val="111111"/>
          <w:sz w:val="28"/>
          <w:sz w:val="28"/>
          <w:szCs w:val="28"/>
          <w:rtl w:val="true"/>
          <w:lang w:bidi="ar-SA"/>
        </w:rPr>
        <w:t xml:space="preserve">أن أقتطع دون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العسكر، فقلت لصديق لي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عندك اللّيله؟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فبتّ على سطح له، فسمعت اليهود في تلك الليلة يضربون بالدّفوف و يزفنون </w:t>
      </w:r>
      <w:r>
        <w:rPr>
          <w:rStyle w:val="FootnoteAnchor"/>
          <w:rtl w:val="true"/>
        </w:rPr>
        <w:footnoteReference w:id="1629"/>
      </w:r>
      <w:r>
        <w:rPr>
          <w:rFonts w:ascii="Amiri" w:hAnsi="Amiri" w:eastAsia="Amiri" w:cs="Amiri"/>
          <w:color w:val="111111"/>
          <w:sz w:val="28"/>
          <w:sz w:val="28"/>
          <w:szCs w:val="28"/>
          <w:rtl w:val="true"/>
          <w:lang w:bidi="ar-SA"/>
        </w:rPr>
        <w:t>، فقلت لصديقي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تريدون أن تنتزعوا </w:t>
      </w:r>
      <w:r>
        <w:rPr>
          <w:rStyle w:val="FootnoteAnchor"/>
          <w:rtl w:val="true"/>
        </w:rPr>
        <w:footnoteReference w:id="1630"/>
      </w:r>
      <w:r>
        <w:rPr>
          <w:rFonts w:ascii="Amiri" w:hAnsi="Amiri" w:eastAsia="Amiri" w:cs="Amiri"/>
          <w:color w:val="111111"/>
          <w:sz w:val="28"/>
          <w:sz w:val="28"/>
          <w:szCs w:val="28"/>
          <w:rtl w:val="true"/>
          <w:lang w:bidi="ar-SA"/>
        </w:rPr>
        <w:t xml:space="preserve">يدا من </w:t>
      </w:r>
      <w:r>
        <w:rPr>
          <w:rStyle w:val="FootnoteAnchor"/>
          <w:rtl w:val="true"/>
        </w:rPr>
        <w:footnoteReference w:id="1631"/>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ملكنا الذي يستفتح به على </w:t>
      </w:r>
      <w:r>
        <w:rPr>
          <w:rStyle w:val="FootnoteAnchor"/>
          <w:rtl w:val="true"/>
        </w:rPr>
        <w:footnoteReference w:id="1632"/>
      </w:r>
      <w:r>
        <w:rPr>
          <w:rFonts w:ascii="Amiri" w:hAnsi="Amiri" w:eastAsia="Amiri" w:cs="Amiri"/>
          <w:color w:val="111111"/>
          <w:sz w:val="28"/>
          <w:sz w:val="28"/>
          <w:szCs w:val="28"/>
          <w:rtl w:val="true"/>
          <w:lang w:bidi="ar-SA"/>
        </w:rPr>
        <w:t>العرب يدخل غدا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الصبح، و قعدت على السّطح حتّى طلعت الشّمس، و أقبل رهج </w:t>
      </w:r>
      <w:r>
        <w:rPr>
          <w:rStyle w:val="FootnoteAnchor"/>
          <w:rtl w:val="true"/>
        </w:rPr>
        <w:footnoteReference w:id="1633"/>
      </w:r>
      <w:r>
        <w:rPr>
          <w:rFonts w:ascii="Amiri" w:hAnsi="Amiri" w:eastAsia="Amiri" w:cs="Amiri"/>
          <w:color w:val="111111"/>
          <w:sz w:val="28"/>
          <w:sz w:val="28"/>
          <w:szCs w:val="28"/>
          <w:rtl w:val="true"/>
          <w:lang w:bidi="ar-SA"/>
        </w:rPr>
        <w:t xml:space="preserve">من قبل عسركنا، فإذا أنا برجل في قبّة ريحان، و إذا اليهود حوله، يضربون بالدّفوف و يزفنون </w:t>
      </w:r>
      <w:r>
        <w:rPr>
          <w:rStyle w:val="FootnoteAnchor"/>
          <w:rtl w:val="true"/>
        </w:rPr>
        <w:footnoteReference w:id="1634"/>
      </w:r>
      <w:r>
        <w:rPr>
          <w:rFonts w:ascii="Amiri" w:hAnsi="Amiri" w:eastAsia="Amiri" w:cs="Amiri"/>
          <w:color w:val="111111"/>
          <w:sz w:val="28"/>
          <w:sz w:val="28"/>
          <w:szCs w:val="28"/>
          <w:rtl w:val="true"/>
          <w:lang w:bidi="ar-SA"/>
        </w:rPr>
        <w:t>، فإذا هو ابن صيّاد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فلم ير إلى هذه الغاية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الإمام أبو الحسين أحمد بن جعفر </w:t>
      </w:r>
      <w:r>
        <w:rPr>
          <w:rStyle w:val="FootnoteAnchor"/>
          <w:rtl w:val="true"/>
        </w:rPr>
        <w:footnoteReference w:id="1636"/>
      </w:r>
      <w:r>
        <w:rPr>
          <w:rFonts w:ascii="Amiri" w:hAnsi="Amiri" w:eastAsia="Amiri" w:cs="Amiri"/>
          <w:color w:val="111111"/>
          <w:sz w:val="28"/>
          <w:sz w:val="28"/>
          <w:szCs w:val="28"/>
          <w:rtl w:val="true"/>
          <w:lang w:bidi="ar-SA"/>
        </w:rPr>
        <w:t xml:space="preserve">المنادي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w:t>
      </w:r>
    </w:p>
    <w:p>
      <w:pPr>
        <w:pStyle w:val="BookText"/>
        <w:rPr/>
      </w:pPr>
      <w:r>
        <w:rPr>
          <w:rStyle w:val="FootnoteAnchor"/>
          <w:rtl w:val="true"/>
        </w:rPr>
        <w:footnoteReference w:id="1637"/>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ابن صيّاد يوم الحرّة </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أيضا ابن المنادي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النّزّال بن سبرة </w:t>
      </w:r>
      <w:r>
        <w:rPr>
          <w:rStyle w:val="FootnoteAnchor"/>
          <w:rtl w:val="true"/>
        </w:rPr>
        <w:footnoteReference w:id="16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عليه السّلام، </w:t>
      </w:r>
      <w:r>
        <w:rPr>
          <w:rStyle w:val="FootnoteAnchor"/>
          <w:rtl w:val="true"/>
        </w:rPr>
        <w:footnoteReference w:id="1640"/>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الدّجّال، يا أمير المؤمنين؟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الدّجّال الصّافي </w:t>
      </w:r>
      <w:r>
        <w:rPr>
          <w:rStyle w:val="FootnoteAnchor"/>
          <w:rtl w:val="true"/>
        </w:rPr>
        <w:footnoteReference w:id="1641"/>
      </w:r>
      <w:r>
        <w:rPr>
          <w:rFonts w:ascii="Amiri" w:hAnsi="Amiri" w:eastAsia="Amiri" w:cs="Amiri"/>
          <w:color w:val="111111"/>
          <w:sz w:val="28"/>
          <w:sz w:val="28"/>
          <w:szCs w:val="28"/>
          <w:rtl w:val="true"/>
          <w:lang w:bidi="ar-SA"/>
        </w:rPr>
        <w:t xml:space="preserve">ابن الصّيّاد </w:t>
      </w:r>
      <w:r>
        <w:rPr>
          <w:rStyle w:val="FootnoteAnchor"/>
          <w:rtl w:val="true"/>
        </w:rPr>
        <w:footnoteReference w:id="1642"/>
      </w:r>
      <w:r>
        <w:rPr>
          <w:rFonts w:ascii="Amiri" w:hAnsi="Amiri" w:eastAsia="Amiri" w:cs="Amiri"/>
          <w:color w:val="111111"/>
          <w:sz w:val="28"/>
          <w:sz w:val="28"/>
          <w:szCs w:val="28"/>
          <w:rtl w:val="true"/>
          <w:lang w:bidi="ar-SA"/>
        </w:rPr>
        <w:t xml:space="preserve">، الشّقيّ من صدّقه، </w:t>
      </w:r>
    </w:p>
    <w:p>
      <w:pPr>
        <w:pStyle w:val="BookText"/>
        <w:rPr/>
      </w:pPr>
      <w:r>
        <w:rPr>
          <w:rFonts w:ascii="Amiri" w:hAnsi="Amiri" w:eastAsia="Amiri" w:cs="Amiri"/>
          <w:color w:val="111111"/>
          <w:sz w:val="28"/>
          <w:sz w:val="28"/>
          <w:szCs w:val="28"/>
          <w:rtl w:val="true"/>
          <w:lang w:bidi="ar-SA"/>
        </w:rPr>
        <w:t>و السعيد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الإمام أبو الحسين أحمد بن المنادي </w:t>
      </w:r>
      <w:r>
        <w:rPr>
          <w:rStyle w:val="FootnoteAnchor"/>
          <w:rtl w:val="true"/>
        </w:rPr>
        <w:footnoteReference w:id="164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6" w:name="pg1233_17867"/>
    </w:p>
    <w:p>
      <w:pPr>
        <w:pStyle w:val="Heading3"/>
        <w:numPr>
          <w:ilvl w:val="2"/>
          <w:numId w:val="1"/>
        </w:numPr>
        <w:rPr/>
      </w:pPr>
      <w:bookmarkStart w:id="127" w:name="__RefHeading___Toc2838680_373438147"/>
      <w:bookmarkStart w:id="128" w:name="_Toc37"/>
      <w:bookmarkEnd w:id="126"/>
      <w:bookmarkEnd w:id="127"/>
      <w:r>
        <w:rPr>
          <w:rtl w:val="true"/>
        </w:rPr>
        <w:t>الفصل الرابع</w:t>
      </w:r>
      <w:r>
        <w:rPr>
          <w:rtl w:val="true"/>
        </w:rPr>
        <w:t xml:space="preserve">: </w:t>
      </w:r>
      <w:r>
        <w:rPr>
          <w:rtl w:val="true"/>
        </w:rPr>
        <w:t>في من ذهب إلى أنّ الدّجّال غير ابن صيّاد و إن كان من وصفه غيرعاري مستدلا على ذلك بما صحّ من حديث تميم الدّاري</w:t>
      </w:r>
      <w:bookmarkEnd w:id="128"/>
    </w:p>
    <w:p>
      <w:pPr>
        <w:pStyle w:val="BookText"/>
        <w:rPr/>
      </w:pPr>
      <w:r>
        <w:rPr>
          <w:rFonts w:ascii="Amiri" w:hAnsi="Amiri" w:eastAsia="Amiri" w:cs="Amiri"/>
          <w:color w:val="111111"/>
          <w:sz w:val="28"/>
          <w:sz w:val="28"/>
          <w:szCs w:val="28"/>
          <w:rtl w:val="true"/>
          <w:lang w:bidi="ar-SA"/>
        </w:rPr>
        <w:t>عن عامر بن شراحيل الشّعبيّ، شعب همدان، أنّه سأل فاطمة بنت قيس، أخت الضّحّاك بن قيس، و كانت من المهاجرات الأول،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حدّثيني حديثا سمعتيه من رسول اللّه صلى اللّه عليه و سلم، لا تسنديه إلى 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حدّثيني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ابن المغيرة، و هو من خيار شباب قريش يومئذ، فأصيب في أوّل الجهاد </w:t>
      </w:r>
      <w:r>
        <w:rPr>
          <w:rStyle w:val="FootnoteAnchor"/>
          <w:rtl w:val="true"/>
        </w:rPr>
        <w:footnoteReference w:id="1645"/>
      </w:r>
      <w:r>
        <w:rPr>
          <w:rFonts w:ascii="Amiri" w:hAnsi="Amiri" w:eastAsia="Amiri" w:cs="Amiri"/>
          <w:color w:val="111111"/>
          <w:sz w:val="28"/>
          <w:sz w:val="28"/>
          <w:szCs w:val="28"/>
          <w:rtl w:val="true"/>
          <w:lang w:bidi="ar-SA"/>
        </w:rPr>
        <w:t>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تأيّمت </w:t>
      </w:r>
      <w:r>
        <w:rPr>
          <w:rStyle w:val="FootnoteAnchor"/>
          <w:rtl w:val="true"/>
        </w:rPr>
        <w:footnoteReference w:id="1646"/>
      </w:r>
      <w:r>
        <w:rPr>
          <w:rFonts w:ascii="Amiri" w:hAnsi="Amiri" w:eastAsia="Amiri" w:cs="Amiri"/>
          <w:color w:val="111111"/>
          <w:sz w:val="28"/>
          <w:sz w:val="28"/>
          <w:szCs w:val="28"/>
          <w:rtl w:val="true"/>
          <w:lang w:bidi="ar-SA"/>
        </w:rPr>
        <w:t xml:space="preserve">خطبني عبد الرّحمن بن عوف، في نفر من أصحاب محمّد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خطبني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على مولاه أسامة بن زيد، و كنت قد حدّثت أنّ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كلّمني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بيدك، فأنكحني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انتقلي إلى أمّ شريك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 شريك </w:t>
      </w:r>
      <w:r>
        <w:rPr>
          <w:rStyle w:val="FootnoteAnchor"/>
          <w:rtl w:val="true"/>
        </w:rPr>
        <w:footnoteReference w:id="1648"/>
      </w:r>
      <w:r>
        <w:rPr>
          <w:rFonts w:ascii="Amiri" w:hAnsi="Amiri" w:eastAsia="Amiri" w:cs="Amiri"/>
          <w:color w:val="111111"/>
          <w:sz w:val="28"/>
          <w:sz w:val="28"/>
          <w:szCs w:val="28"/>
          <w:rtl w:val="true"/>
          <w:lang w:bidi="ar-SA"/>
        </w:rPr>
        <w:t>امرأة غنيّة من الأنصار، عظيمة النّفقة في سبيل اللّه، ينزل عليها الضّيفان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تفعلي، إنّ أمّ شريك امرأة كثيرة الضّيفان، فإنّي أكره أن يسقط عنك خمارك، و ينكشف </w:t>
      </w:r>
      <w:r>
        <w:rPr>
          <w:rStyle w:val="FootnoteAnchor"/>
          <w:rtl w:val="true"/>
        </w:rPr>
        <w:footnoteReference w:id="1649"/>
      </w:r>
      <w:r>
        <w:rPr>
          <w:rFonts w:ascii="Amiri" w:hAnsi="Amiri" w:eastAsia="Amiri" w:cs="Amiri"/>
          <w:color w:val="111111"/>
          <w:sz w:val="28"/>
          <w:sz w:val="28"/>
          <w:szCs w:val="28"/>
          <w:rtl w:val="true"/>
          <w:lang w:bidi="ar-SA"/>
        </w:rPr>
        <w:t xml:space="preserve">الثّوب عن ساقيك، فيرى القوم منك </w:t>
      </w:r>
      <w:r>
        <w:rPr>
          <w:rStyle w:val="FootnoteAnchor"/>
          <w:rtl w:val="true"/>
        </w:rPr>
        <w:footnoteReference w:id="1650"/>
      </w:r>
      <w:r>
        <w:rPr>
          <w:rFonts w:ascii="Amiri" w:hAnsi="Amiri" w:eastAsia="Amiri" w:cs="Amiri"/>
          <w:color w:val="111111"/>
          <w:sz w:val="28"/>
          <w:sz w:val="28"/>
          <w:szCs w:val="28"/>
          <w:rtl w:val="true"/>
          <w:lang w:bidi="ar-SA"/>
        </w:rPr>
        <w:t>بعض ما تكرهين، و لكن انتقلي إلى ابن عمّك عبد اللّه بن عمرو ابن أمّ مكتوم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رجل من بني فهر قريش، و هو من البطن الذي هي منه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فانتقلت إليه، فلمّا انقضت عدّتي، سمعت نداء المنادي </w:t>
      </w:r>
      <w:r>
        <w:rPr>
          <w:rStyle w:val="FootnoteAnchor"/>
          <w:rtl w:val="true"/>
        </w:rPr>
        <w:footnoteReference w:id="1651"/>
      </w:r>
      <w:r>
        <w:rPr>
          <w:rFonts w:ascii="Amiri" w:hAnsi="Amiri" w:eastAsia="Amiri" w:cs="Amiri"/>
          <w:color w:val="111111"/>
          <w:sz w:val="28"/>
          <w:sz w:val="28"/>
          <w:szCs w:val="28"/>
          <w:rtl w:val="true"/>
          <w:lang w:bidi="ar-SA"/>
        </w:rPr>
        <w:t xml:space="preserve">، منادي رسول اللّه صلى اللّه عليه و سلم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المسجد فصلّيت مع رسول اللّه صلى اللّه عليه و سلم، فكنت في النّساء التي تلي ظهور القوم، فلمّا قضى رسول اللّه صلى اللّه عليه و سلم صلاته جلس على المنبر، و هو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ليلزم </w:t>
      </w:r>
    </w:p>
    <w:p>
      <w:pPr>
        <w:pStyle w:val="BookText"/>
        <w:rPr/>
      </w:pPr>
      <w:r>
        <w:rPr>
          <w:rFonts w:ascii="Amiri" w:hAnsi="Amiri" w:eastAsia="Amiri" w:cs="Amiri"/>
          <w:color w:val="111111"/>
          <w:sz w:val="28"/>
          <w:sz w:val="28"/>
          <w:szCs w:val="28"/>
          <w:rtl w:val="true"/>
          <w:lang w:bidi="ar-SA"/>
        </w:rPr>
        <w:t>كلّ إنسان مصلاّه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لما </w:t>
      </w:r>
      <w:r>
        <w:rPr>
          <w:rStyle w:val="FootnoteAnchor"/>
          <w:rtl w:val="true"/>
        </w:rPr>
        <w:footnoteReference w:id="1653"/>
      </w:r>
      <w:r>
        <w:rPr>
          <w:rFonts w:ascii="Amiri" w:hAnsi="Amiri" w:eastAsia="Amiri" w:cs="Amiri"/>
          <w:color w:val="111111"/>
          <w:sz w:val="28"/>
          <w:sz w:val="28"/>
          <w:szCs w:val="28"/>
          <w:rtl w:val="true"/>
          <w:lang w:bidi="ar-SA"/>
        </w:rPr>
        <w:t>جمعتكم؟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 اللّه ما جمعتكم لرغبة، و لا لرهبة، و لكن جمعتكم لأنّ تميما الدّاريّ كان رجلا نصرانيا، فجاء فبايع، و أسلم، فحدّثني حديثا وافق الّذي كنت أحدّثكم عن المسيح </w:t>
      </w:r>
      <w:r>
        <w:rPr>
          <w:rStyle w:val="FootnoteAnchor"/>
          <w:rtl w:val="true"/>
        </w:rPr>
        <w:footnoteReference w:id="1654"/>
      </w:r>
      <w:r>
        <w:rPr>
          <w:rFonts w:ascii="Amiri" w:hAnsi="Amiri" w:eastAsia="Amiri" w:cs="Amiri"/>
          <w:color w:val="111111"/>
          <w:sz w:val="28"/>
          <w:sz w:val="28"/>
          <w:szCs w:val="28"/>
          <w:rtl w:val="true"/>
          <w:lang w:bidi="ar-SA"/>
        </w:rPr>
        <w:t xml:space="preserve">الدّجّال، حدّثني أنّه ركب في سفينة بحريّة، مع ثلاثين رجلا من لخم و جذام، فلعب بهم الموج شهرا، ثمّ أرفأوا </w:t>
      </w:r>
      <w:r>
        <w:rPr>
          <w:rStyle w:val="FootnoteAnchor"/>
          <w:rtl w:val="true"/>
        </w:rPr>
        <w:footnoteReference w:id="1655"/>
      </w:r>
      <w:r>
        <w:rPr>
          <w:rFonts w:ascii="Amiri" w:hAnsi="Amiri" w:eastAsia="Amiri" w:cs="Amiri"/>
          <w:color w:val="111111"/>
          <w:sz w:val="28"/>
          <w:sz w:val="28"/>
          <w:szCs w:val="28"/>
          <w:rtl w:val="true"/>
          <w:lang w:bidi="ar-SA"/>
        </w:rPr>
        <w:t xml:space="preserve">إلى جزيرة في البحر، حتّى مغرب الشّمس، فجلسوا في أقرب </w:t>
      </w:r>
      <w:r>
        <w:rPr>
          <w:rStyle w:val="FootnoteAnchor"/>
          <w:rtl w:val="true"/>
        </w:rPr>
        <w:footnoteReference w:id="1656"/>
      </w:r>
      <w:r>
        <w:rPr>
          <w:rFonts w:ascii="Amiri" w:hAnsi="Amiri" w:eastAsia="Amiri" w:cs="Amiri"/>
          <w:color w:val="111111"/>
          <w:sz w:val="28"/>
          <w:sz w:val="28"/>
          <w:szCs w:val="28"/>
          <w:rtl w:val="true"/>
          <w:lang w:bidi="ar-SA"/>
        </w:rPr>
        <w:t xml:space="preserve">السّفينة، فدخلوا الجزيرة، فلقيتهم دابّة أهلب </w:t>
      </w:r>
      <w:r>
        <w:rPr>
          <w:rStyle w:val="FootnoteAnchor"/>
          <w:rtl w:val="true"/>
        </w:rPr>
        <w:footnoteReference w:id="1657"/>
      </w:r>
      <w:r>
        <w:rPr>
          <w:rFonts w:ascii="Amiri" w:hAnsi="Amiri" w:eastAsia="Amiri" w:cs="Amiri"/>
          <w:color w:val="111111"/>
          <w:sz w:val="28"/>
          <w:sz w:val="28"/>
          <w:szCs w:val="28"/>
          <w:rtl w:val="true"/>
          <w:lang w:bidi="ar-SA"/>
        </w:rPr>
        <w:t xml:space="preserve">كثير الشّعر، </w:t>
      </w:r>
      <w:r>
        <w:rPr>
          <w:rStyle w:val="FootnoteAnchor"/>
          <w:rtl w:val="true"/>
        </w:rPr>
        <w:footnoteReference w:id="1658"/>
      </w:r>
      <w:r>
        <w:rPr>
          <w:rFonts w:ascii="Amiri" w:hAnsi="Amiri" w:eastAsia="Amiri" w:cs="Amiri"/>
          <w:color w:val="111111"/>
          <w:sz w:val="28"/>
          <w:sz w:val="28"/>
          <w:szCs w:val="28"/>
          <w:rtl w:val="true"/>
          <w:lang w:bidi="ar-SA"/>
        </w:rPr>
        <w:t xml:space="preserve">لا يدرون ما قبله من دبره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الجسّاسة؟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انطلقوا إلى هذا الرّجل في الدّير، فإنّه إلى خبركم بالأشواق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سمّت لنا رجلا، فرقنا منها </w:t>
      </w:r>
      <w:r>
        <w:rPr>
          <w:rStyle w:val="FootnoteAnchor"/>
          <w:rtl w:val="true"/>
        </w:rPr>
        <w:footnoteReference w:id="1660"/>
      </w:r>
      <w:r>
        <w:rPr>
          <w:rFonts w:ascii="Amiri" w:hAnsi="Amiri" w:eastAsia="Amiri" w:cs="Amiri"/>
          <w:color w:val="111111"/>
          <w:sz w:val="28"/>
          <w:sz w:val="28"/>
          <w:szCs w:val="28"/>
          <w:rtl w:val="true"/>
          <w:lang w:bidi="ar-SA"/>
        </w:rPr>
        <w:t>أن تكون 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سراعا، حتّى دخلنا الدّير، فإذا فيه أعظم إنسان رأيناه قطّ </w:t>
      </w:r>
      <w:r>
        <w:rPr>
          <w:rStyle w:val="FootnoteAnchor"/>
          <w:rtl w:val="true"/>
        </w:rPr>
        <w:footnoteReference w:id="1661"/>
      </w:r>
      <w:r>
        <w:rPr>
          <w:rFonts w:ascii="Amiri" w:hAnsi="Amiri" w:eastAsia="Amiri" w:cs="Amiri"/>
          <w:color w:val="111111"/>
          <w:sz w:val="28"/>
          <w:sz w:val="28"/>
          <w:szCs w:val="28"/>
          <w:rtl w:val="true"/>
          <w:lang w:bidi="ar-SA"/>
        </w:rPr>
        <w:t>خلقا، و أشدّه وثاقا، مجموعة يداه إلى عنقه ما بين ركبتيه إلى كعبيه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فأخبروني ما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من العرب، ركبنا في سفينة بحريّة، فصادفنا البحر حين اغتلم </w:t>
      </w:r>
      <w:r>
        <w:rPr>
          <w:rStyle w:val="FootnoteAnchor"/>
          <w:rtl w:val="true"/>
        </w:rPr>
        <w:footnoteReference w:id="1662"/>
      </w:r>
      <w:r>
        <w:rPr>
          <w:rFonts w:ascii="Amiri" w:hAnsi="Amiri" w:eastAsia="Amiri" w:cs="Amiri"/>
          <w:color w:val="111111"/>
          <w:sz w:val="28"/>
          <w:sz w:val="28"/>
          <w:szCs w:val="28"/>
          <w:rtl w:val="true"/>
          <w:lang w:bidi="ar-SA"/>
        </w:rPr>
        <w:t xml:space="preserve">، فلعب بنا الموج شهرا، ثمّ أرفأنا إلى جزيرتك هذه، فجلسنا في أقربها، فدخلنا الجزيرة، فلقيتنا </w:t>
      </w:r>
      <w:r>
        <w:rPr>
          <w:rStyle w:val="FootnoteAnchor"/>
          <w:rtl w:val="true"/>
        </w:rPr>
        <w:footnoteReference w:id="1663"/>
      </w:r>
      <w:r>
        <w:rPr>
          <w:rFonts w:ascii="Amiri" w:hAnsi="Amiri" w:eastAsia="Amiri" w:cs="Amiri"/>
          <w:color w:val="111111"/>
          <w:sz w:val="28"/>
          <w:sz w:val="28"/>
          <w:szCs w:val="28"/>
          <w:rtl w:val="true"/>
          <w:lang w:bidi="ar-SA"/>
        </w:rPr>
        <w:t xml:space="preserve">دابّة أهلب كثير الشّعر، </w:t>
      </w:r>
      <w:r>
        <w:rPr>
          <w:rStyle w:val="FootnoteAnchor"/>
          <w:rtl w:val="true"/>
        </w:rPr>
        <w:footnoteReference w:id="1664"/>
      </w:r>
      <w:r>
        <w:rPr>
          <w:rFonts w:ascii="Amiri" w:hAnsi="Amiri" w:eastAsia="Amiri" w:cs="Amiri"/>
          <w:color w:val="111111"/>
          <w:sz w:val="28"/>
          <w:sz w:val="28"/>
          <w:szCs w:val="28"/>
          <w:rtl w:val="true"/>
          <w:lang w:bidi="ar-SA"/>
        </w:rPr>
        <w:t xml:space="preserve">لا ندري ما قبله من دبره من كثرة الشّعر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اعمدوا </w:t>
      </w:r>
      <w:r>
        <w:rPr>
          <w:rStyle w:val="FootnoteAnchor"/>
          <w:rtl w:val="true"/>
        </w:rPr>
        <w:footnoteReference w:id="1665"/>
      </w:r>
      <w:r>
        <w:rPr>
          <w:rFonts w:ascii="Amiri" w:hAnsi="Amiri" w:eastAsia="Amiri" w:cs="Amiri"/>
          <w:color w:val="111111"/>
          <w:sz w:val="28"/>
          <w:sz w:val="28"/>
          <w:szCs w:val="28"/>
          <w:rtl w:val="true"/>
          <w:lang w:bidi="ar-SA"/>
        </w:rPr>
        <w:t xml:space="preserve">إلى هذا الرّجل في </w:t>
      </w:r>
    </w:p>
    <w:p>
      <w:pPr>
        <w:pStyle w:val="BookText"/>
        <w:rPr/>
      </w:pPr>
      <w:r>
        <w:rPr>
          <w:rFonts w:ascii="Amiri" w:hAnsi="Amiri" w:eastAsia="Amiri" w:cs="Amiri"/>
          <w:color w:val="111111"/>
          <w:sz w:val="28"/>
          <w:sz w:val="28"/>
          <w:szCs w:val="28"/>
          <w:rtl w:val="true"/>
          <w:lang w:bidi="ar-SA"/>
        </w:rPr>
        <w:t xml:space="preserve">الدّير، فإنّه إلى خبركم </w:t>
      </w:r>
      <w:r>
        <w:rPr>
          <w:rStyle w:val="FootnoteAnchor"/>
          <w:rtl w:val="true"/>
        </w:rPr>
        <w:footnoteReference w:id="1666"/>
      </w:r>
      <w:r>
        <w:rPr>
          <w:rFonts w:ascii="Amiri" w:hAnsi="Amiri" w:eastAsia="Amiri" w:cs="Amiri"/>
          <w:color w:val="111111"/>
          <w:sz w:val="28"/>
          <w:sz w:val="28"/>
          <w:szCs w:val="28"/>
          <w:rtl w:val="true"/>
          <w:lang w:bidi="ar-SA"/>
        </w:rPr>
        <w:t>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إليك سراعا، و فزعنا منها، و لم نأمن أن تكون 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نخل بيسان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نخلها، هل يثمر؟</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Style w:val="FootnoteAnchor"/>
          <w:rtl w:val="true"/>
        </w:rPr>
        <w:footnoteReference w:id="1668"/>
      </w:r>
      <w:r>
        <w:rPr>
          <w:rFonts w:ascii="Amiri" w:hAnsi="Amiri" w:eastAsia="Amiri" w:cs="Amiri"/>
          <w:color w:val="111111"/>
          <w:sz w:val="28"/>
          <w:sz w:val="28"/>
          <w:szCs w:val="28"/>
          <w:rtl w:val="true"/>
          <w:lang w:bidi="ar-SA"/>
        </w:rPr>
        <w:t>توشك أن لا تثمر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بحيرة الطّبريّة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Style w:val="FootnoteAnchor"/>
          <w:rtl w:val="true"/>
        </w:rPr>
        <w:footnoteReference w:id="1670"/>
      </w:r>
      <w:r>
        <w:rPr>
          <w:rFonts w:ascii="Amiri" w:hAnsi="Amiri" w:eastAsia="Amiri" w:cs="Amiri"/>
          <w:color w:val="111111"/>
          <w:sz w:val="28"/>
          <w:sz w:val="28"/>
          <w:szCs w:val="28"/>
          <w:rtl w:val="true"/>
          <w:lang w:bidi="ar-SA"/>
        </w:rPr>
        <w:t>فيها 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الماء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ماءها يوشك أن يذهب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عين زعر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العين ماء؟ و هل يزرع أهلها بماء العين؟</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كثيرة الماء، </w:t>
      </w:r>
      <w:r>
        <w:rPr>
          <w:rStyle w:val="FootnoteAnchor"/>
          <w:rtl w:val="true"/>
        </w:rPr>
        <w:footnoteReference w:id="1672"/>
      </w:r>
      <w:r>
        <w:rPr>
          <w:rFonts w:ascii="Amiri" w:hAnsi="Amiri" w:eastAsia="Amiri" w:cs="Amiri"/>
          <w:color w:val="111111"/>
          <w:sz w:val="28"/>
          <w:sz w:val="28"/>
          <w:szCs w:val="28"/>
          <w:rtl w:val="true"/>
          <w:lang w:bidi="ar-SA"/>
        </w:rPr>
        <w:t xml:space="preserve">و أهلها يزرعون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نبيّ الأمّيّين، ما 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مكّة، و نزل 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العرب؟</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w:t>
      </w:r>
    </w:p>
    <w:p>
      <w:pPr>
        <w:pStyle w:val="BookText"/>
        <w:rPr/>
      </w:pPr>
      <w:r>
        <w:rPr>
          <w:rFonts w:ascii="Amiri" w:hAnsi="Amiri" w:eastAsia="Amiri" w:cs="Amiri"/>
          <w:color w:val="111111"/>
          <w:sz w:val="28"/>
          <w:sz w:val="28"/>
          <w:szCs w:val="28"/>
          <w:rtl w:val="true"/>
          <w:lang w:bidi="ar-SA"/>
        </w:rPr>
        <w:t>فأخبرناه أنّه قد ظهر على من يليه من العرب، و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ذلك خير لهم أن يطيعوه، و إنّي مخبركم عنّي، أنا </w:t>
      </w:r>
      <w:r>
        <w:rPr>
          <w:rStyle w:val="FootnoteAnchor"/>
          <w:rtl w:val="true"/>
        </w:rPr>
        <w:footnoteReference w:id="1673"/>
      </w:r>
      <w:r>
        <w:rPr>
          <w:rFonts w:ascii="Amiri" w:hAnsi="Amiri" w:eastAsia="Amiri" w:cs="Amiri"/>
          <w:color w:val="111111"/>
          <w:sz w:val="28"/>
          <w:sz w:val="28"/>
          <w:szCs w:val="28"/>
          <w:rtl w:val="true"/>
          <w:lang w:bidi="ar-SA"/>
        </w:rPr>
        <w:t xml:space="preserve">المسيح </w:t>
      </w:r>
      <w:r>
        <w:rPr>
          <w:rStyle w:val="FootnoteAnchor"/>
          <w:rtl w:val="true"/>
        </w:rPr>
        <w:footnoteReference w:id="1674"/>
      </w:r>
      <w:r>
        <w:rPr>
          <w:rFonts w:ascii="Amiri" w:hAnsi="Amiri" w:eastAsia="Amiri" w:cs="Amiri"/>
          <w:color w:val="111111"/>
          <w:sz w:val="28"/>
          <w:sz w:val="28"/>
          <w:szCs w:val="28"/>
          <w:rtl w:val="true"/>
          <w:lang w:bidi="ar-SA"/>
        </w:rPr>
        <w:t xml:space="preserve">، و إنّي أوشك أن يؤذن لي في الخروج، فأخرج فأسير في </w:t>
      </w:r>
    </w:p>
    <w:p>
      <w:pPr>
        <w:pStyle w:val="BookText"/>
        <w:rPr/>
      </w:pPr>
      <w:r>
        <w:rPr>
          <w:rFonts w:ascii="Amiri" w:hAnsi="Amiri" w:eastAsia="Amiri" w:cs="Amiri"/>
          <w:color w:val="111111"/>
          <w:sz w:val="28"/>
          <w:sz w:val="28"/>
          <w:szCs w:val="28"/>
          <w:rtl w:val="true"/>
          <w:lang w:bidi="ar-SA"/>
        </w:rPr>
        <w:t xml:space="preserve">الأرض، فلا أدع قرية إلاّ هبطتها في أربعين </w:t>
      </w:r>
      <w:r>
        <w:rPr>
          <w:rStyle w:val="FootnoteAnchor"/>
          <w:rtl w:val="true"/>
        </w:rPr>
        <w:footnoteReference w:id="1675"/>
      </w:r>
      <w:r>
        <w:rPr>
          <w:rFonts w:ascii="Amiri" w:hAnsi="Amiri" w:eastAsia="Amiri" w:cs="Amiri"/>
          <w:color w:val="111111"/>
          <w:sz w:val="28"/>
          <w:sz w:val="28"/>
          <w:szCs w:val="28"/>
          <w:rtl w:val="true"/>
          <w:lang w:bidi="ar-SA"/>
        </w:rPr>
        <w:t xml:space="preserve">ليلة، غير مكّة و طيبة، هما </w:t>
      </w:r>
      <w:r>
        <w:rPr>
          <w:rStyle w:val="FootnoteAnchor"/>
          <w:rtl w:val="true"/>
        </w:rPr>
        <w:footnoteReference w:id="1676"/>
      </w:r>
      <w:r>
        <w:rPr>
          <w:rFonts w:ascii="Amiri" w:hAnsi="Amiri" w:eastAsia="Amiri" w:cs="Amiri"/>
          <w:color w:val="111111"/>
          <w:sz w:val="28"/>
          <w:sz w:val="28"/>
          <w:szCs w:val="28"/>
          <w:rtl w:val="true"/>
          <w:lang w:bidi="ar-SA"/>
        </w:rPr>
        <w:t xml:space="preserve">محرّمتان علىّ كلتاهما، كلّما أردت أن أدخل واحدة </w:t>
      </w:r>
      <w:r>
        <w:rPr>
          <w:rStyle w:val="FootnoteAnchor"/>
          <w:rtl w:val="true"/>
        </w:rPr>
        <w:footnoteReference w:id="1677"/>
      </w:r>
      <w:r>
        <w:rPr>
          <w:rFonts w:ascii="Amiri" w:hAnsi="Amiri" w:eastAsia="Amiri" w:cs="Amiri"/>
          <w:color w:val="111111"/>
          <w:sz w:val="28"/>
          <w:sz w:val="28"/>
          <w:szCs w:val="28"/>
          <w:rtl w:val="true"/>
          <w:lang w:bidi="ar-SA"/>
        </w:rPr>
        <w:t xml:space="preserve">أو واحدا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منهما، استقبلني ملك بيده السّيف صلتا </w:t>
      </w:r>
      <w:r>
        <w:rPr>
          <w:rStyle w:val="FootnoteAnchor"/>
          <w:rtl w:val="true"/>
        </w:rPr>
        <w:footnoteReference w:id="1678"/>
      </w:r>
      <w:r>
        <w:rPr>
          <w:rFonts w:ascii="Amiri" w:hAnsi="Amiri" w:eastAsia="Amiri" w:cs="Amiri"/>
          <w:color w:val="111111"/>
          <w:sz w:val="28"/>
          <w:sz w:val="28"/>
          <w:szCs w:val="28"/>
          <w:rtl w:val="true"/>
          <w:lang w:bidi="ar-SA"/>
        </w:rPr>
        <w:t>يصدّني عنها، و إنّ على كلّ نقب منها ملائكة يحرسونها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طعن بمخصرته في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طيبة، هذه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كنت حدّثتكم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أعجبني حديث تميم أنّه وافق الّذي كنت أحدّثكم عنه، و عن المدينة و مكّة، ألا إنّه في بحر الشّام، أو بحر اليمن، لا بل من قبل المشرق، ما هو من قبل المشرق </w:t>
      </w:r>
      <w:r>
        <w:rPr>
          <w:rStyle w:val="FootnoteAnchor"/>
          <w:rtl w:val="true"/>
        </w:rPr>
        <w:footnoteReference w:id="1680"/>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 </w:t>
      </w:r>
      <w:r>
        <w:rPr>
          <w:rStyle w:val="FootnoteAnchor"/>
          <w:rtl w:val="true"/>
        </w:rPr>
        <w:footnoteReference w:id="1681"/>
      </w:r>
      <w:r>
        <w:rPr>
          <w:rFonts w:ascii="Amiri" w:hAnsi="Amiri" w:eastAsia="Amiri" w:cs="Amiri"/>
          <w:color w:val="111111"/>
          <w:sz w:val="28"/>
          <w:sz w:val="28"/>
          <w:szCs w:val="28"/>
          <w:rtl w:val="true"/>
          <w:lang w:bidi="ar-SA"/>
        </w:rPr>
        <w:t xml:space="preserve">و أومأ بيده إلى المشرق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من رسول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الإمام الحافظ أبو بكر </w:t>
      </w:r>
      <w:r>
        <w:rPr>
          <w:rStyle w:val="FootnoteAnchor"/>
          <w:rtl w:val="true"/>
        </w:rPr>
        <w:footnoteReference w:id="1683"/>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البيهقيّ رحمه اللّه، بعد ذكره لأحاديث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ذهب إلى أنّ الدّجّال غيره، يعني ابن صيّاد، احتجّ بحديث تميم الدّاريّ، و إسناده أصحّ، مع جواز موافقة صفته صفة الدّجّال، غيره، كما جاء في الخبر </w:t>
      </w:r>
      <w:r>
        <w:rPr>
          <w:rStyle w:val="FootnoteAnchor"/>
          <w:rtl w:val="true"/>
        </w:rPr>
        <w:footnoteReference w:id="1684"/>
      </w:r>
      <w:r>
        <w:rPr>
          <w:rFonts w:ascii="Amiri" w:hAnsi="Amiri" w:eastAsia="Amiri" w:cs="Amiri"/>
          <w:color w:val="111111"/>
          <w:sz w:val="28"/>
          <w:sz w:val="28"/>
          <w:szCs w:val="28"/>
          <w:rtl w:val="true"/>
          <w:lang w:bidi="ar-SA"/>
        </w:rPr>
        <w:t xml:space="preserve">، أنّه أشبه النّاس </w:t>
      </w:r>
      <w:r>
        <w:rPr>
          <w:rStyle w:val="FootnoteAnchor"/>
          <w:rtl w:val="true"/>
        </w:rPr>
        <w:footnoteReference w:id="1685"/>
      </w:r>
      <w:r>
        <w:rPr>
          <w:rFonts w:ascii="Amiri" w:hAnsi="Amiri" w:eastAsia="Amiri" w:cs="Amiri"/>
          <w:color w:val="111111"/>
          <w:sz w:val="28"/>
          <w:sz w:val="28"/>
          <w:szCs w:val="28"/>
          <w:rtl w:val="true"/>
          <w:lang w:bidi="ar-SA"/>
        </w:rPr>
        <w:t xml:space="preserve">بعبد العزّى بن قطن، و ليس به، و أمر </w:t>
      </w:r>
      <w:r>
        <w:rPr>
          <w:rStyle w:val="FootnoteAnchor"/>
          <w:rtl w:val="true"/>
        </w:rPr>
        <w:footnoteReference w:id="1686"/>
      </w:r>
      <w:r>
        <w:rPr>
          <w:rFonts w:ascii="Amiri" w:hAnsi="Amiri" w:eastAsia="Amiri" w:cs="Amiri"/>
          <w:color w:val="111111"/>
          <w:sz w:val="28"/>
          <w:sz w:val="28"/>
          <w:szCs w:val="28"/>
          <w:rtl w:val="true"/>
          <w:lang w:bidi="ar-SA"/>
        </w:rPr>
        <w:t xml:space="preserve">ابن صيّاد، على ما حكي عنه، كانت فتنة ابتلى اللّه بها عباده، كما كان أمر العجل في زمن موسى، عليه السّلام، فتنة ابتلاهم اللّه بها، إلاّ أنّ اللّه عزّ و جلّ عصم منها أمّة محمّد عليه الصّلاة و السّلام، و وقاهم شرّها، و ليس في حديث جابر أكثر من سكوت النبيّ صلى اللّه عليه و سلم، على </w:t>
      </w:r>
      <w:r>
        <w:rPr>
          <w:rStyle w:val="FootnoteAnchor"/>
          <w:rtl w:val="true"/>
        </w:rPr>
        <w:footnoteReference w:id="1687"/>
      </w:r>
      <w:r>
        <w:rPr>
          <w:rFonts w:ascii="Amiri" w:hAnsi="Amiri" w:eastAsia="Amiri" w:cs="Amiri"/>
          <w:color w:val="111111"/>
          <w:sz w:val="28"/>
          <w:sz w:val="28"/>
          <w:szCs w:val="28"/>
          <w:rtl w:val="true"/>
          <w:lang w:bidi="ar-SA"/>
        </w:rPr>
        <w:t xml:space="preserve">قول عمر بن الخطّاب رضي اللّه عنه، و يحتمل أنّه عليه السّلام كان كالمتوقّف في بابه </w:t>
      </w:r>
      <w:r>
        <w:rPr>
          <w:rStyle w:val="FootnoteAnchor"/>
          <w:rtl w:val="true"/>
        </w:rPr>
        <w:footnoteReference w:id="16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جاء التّثبيت من اللّه عزّ و جلّ، أنّه غيره، فقال في حديث تميم الدّاريّ ما قال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و ابن برجان هو أبو الحكم عبد السّلام بن عبد الرّحمن بن محمّد اللخمي الإشبيلي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المعرفة بالقراءات و الحديث، و التحقق بعلم الكلام و التصوف، مع الزهد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ثلاثين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4/100</w:t>
      </w:r>
      <w:r>
        <w:rPr>
          <w:rFonts w:ascii="Amiri" w:hAnsi="Amiri" w:eastAsia="Amiri" w:cs="Amiri"/>
          <w:color w:val="111111"/>
          <w:sz w:val="28"/>
          <w:sz w:val="28"/>
          <w:szCs w:val="28"/>
          <w:rtl w:val="true"/>
          <w:lang w:bidi="ar-SA"/>
        </w:rPr>
        <w:t xml:space="preserve">، ذيول 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الألحاظ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طبقات المفسرين للسيوطي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طبقات المفسرين للداودي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233_17887"/>
      <w:bookmarkStart w:id="130" w:name="pg1233_17887"/>
      <w:bookmarkEnd w:id="130"/>
    </w:p>
    <w:p>
      <w:pPr>
        <w:pStyle w:val="Heading3"/>
        <w:numPr>
          <w:ilvl w:val="2"/>
          <w:numId w:val="1"/>
        </w:numPr>
        <w:rPr/>
      </w:pPr>
      <w:bookmarkStart w:id="131" w:name="pg1233_17887"/>
      <w:bookmarkStart w:id="132" w:name="__RefHeading___Toc2838682_373438147"/>
      <w:bookmarkStart w:id="133" w:name="_Toc38"/>
      <w:bookmarkEnd w:id="131"/>
      <w:bookmarkEnd w:id="132"/>
      <w:r>
        <w:rPr>
          <w:rtl w:val="true"/>
        </w:rPr>
        <w:t>الفصل الخامس</w:t>
      </w:r>
      <w:r>
        <w:rPr>
          <w:rtl w:val="true"/>
        </w:rPr>
        <w:t xml:space="preserve">: </w:t>
      </w:r>
      <w:r>
        <w:rPr>
          <w:rtl w:val="true"/>
        </w:rPr>
        <w:t>في خروج يأجوج و مأجوج و كيفيّة فتحهم للسد في أصناف خرجت عن الحصر و أنواع أربت على العدّ</w:t>
      </w:r>
      <w:bookmarkEnd w:id="13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النّوّاس بن سمعان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سلم الدّجّال ذات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Style w:val="FootnoteAnchor"/>
          <w:rtl w:val="true"/>
        </w:rPr>
        <w:footnoteReference w:id="1691"/>
      </w:r>
      <w:r>
        <w:rPr>
          <w:rFonts w:ascii="Amiri" w:hAnsi="Amiri" w:eastAsia="Amiri" w:cs="Amiri"/>
          <w:color w:val="111111"/>
          <w:sz w:val="28"/>
          <w:sz w:val="28"/>
          <w:szCs w:val="28"/>
          <w:rtl w:val="true"/>
          <w:lang w:bidi="ar-SA"/>
        </w:rPr>
        <w:t xml:space="preserve">قصّته و نزول عيسى بن مريم عليه السّلام، و قتله الدّجّال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فبينما هو كذلك، إذ أوحى اللّه تعالى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أخرجت عبادا لي </w:t>
      </w:r>
      <w:r>
        <w:rPr>
          <w:rStyle w:val="FootnoteAnchor"/>
          <w:rtl w:val="true"/>
        </w:rPr>
        <w:footnoteReference w:id="1693"/>
      </w:r>
      <w:r>
        <w:rPr>
          <w:rFonts w:ascii="Amiri" w:hAnsi="Amiri" w:eastAsia="Amiri" w:cs="Amiri"/>
          <w:color w:val="111111"/>
          <w:sz w:val="28"/>
          <w:sz w:val="28"/>
          <w:szCs w:val="28"/>
          <w:rtl w:val="true"/>
          <w:lang w:bidi="ar-SA"/>
        </w:rPr>
        <w:t xml:space="preserve">، لا يدان لأحد بقتالهم </w:t>
      </w:r>
      <w:r>
        <w:rPr>
          <w:rStyle w:val="FootnoteAnchor"/>
          <w:rtl w:val="true"/>
        </w:rPr>
        <w:footnoteReference w:id="1694"/>
      </w:r>
      <w:r>
        <w:rPr>
          <w:rFonts w:ascii="Amiri" w:hAnsi="Amiri" w:eastAsia="Amiri" w:cs="Amiri"/>
          <w:color w:val="111111"/>
          <w:sz w:val="28"/>
          <w:sz w:val="28"/>
          <w:szCs w:val="28"/>
          <w:rtl w:val="true"/>
          <w:lang w:bidi="ar-SA"/>
        </w:rPr>
        <w:t xml:space="preserve">، فحرّز </w:t>
      </w:r>
      <w:r>
        <w:rPr>
          <w:rStyle w:val="FootnoteAnchor"/>
          <w:rtl w:val="true"/>
        </w:rPr>
        <w:footnoteReference w:id="1695"/>
      </w:r>
      <w:r>
        <w:rPr>
          <w:rFonts w:ascii="Amiri" w:hAnsi="Amiri" w:eastAsia="Amiri" w:cs="Amiri"/>
          <w:color w:val="111111"/>
          <w:sz w:val="28"/>
          <w:sz w:val="28"/>
          <w:szCs w:val="28"/>
          <w:rtl w:val="true"/>
          <w:lang w:bidi="ar-SA"/>
        </w:rPr>
        <w:t>عبادي إلى الطور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يبعث اللّه تعالى يأجوج و مأجوج، و هم من كلّ حدب ينسلون </w:t>
      </w:r>
    </w:p>
    <w:p>
      <w:pPr>
        <w:pStyle w:val="BookText"/>
        <w:rPr/>
      </w:pPr>
      <w:r>
        <w:rPr>
          <w:rFonts w:ascii="Amiri" w:hAnsi="Amiri" w:eastAsia="Amiri" w:cs="Amiri"/>
          <w:color w:val="111111"/>
          <w:sz w:val="28"/>
          <w:sz w:val="28"/>
          <w:szCs w:val="28"/>
          <w:rtl w:val="true"/>
          <w:lang w:bidi="ar-SA"/>
        </w:rPr>
        <w:t xml:space="preserve">فيمرّ أوائلهم </w:t>
      </w:r>
      <w:r>
        <w:rPr>
          <w:rStyle w:val="FootnoteAnchor"/>
          <w:rtl w:val="true"/>
        </w:rPr>
        <w:footnoteReference w:id="1696"/>
      </w:r>
      <w:r>
        <w:rPr>
          <w:rFonts w:ascii="Amiri" w:hAnsi="Amiri" w:eastAsia="Amiri" w:cs="Amiri"/>
          <w:color w:val="111111"/>
          <w:sz w:val="28"/>
          <w:sz w:val="28"/>
          <w:szCs w:val="28"/>
          <w:rtl w:val="true"/>
          <w:lang w:bidi="ar-SA"/>
        </w:rPr>
        <w:t>على بحيرة طبريّة، فيشربون ما فيها، و يمرّ آخرهم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بهذه مرّة </w:t>
      </w:r>
      <w:r>
        <w:rPr>
          <w:rStyle w:val="FootnoteAnchor"/>
          <w:rtl w:val="true"/>
        </w:rPr>
        <w:footnoteReference w:id="1697"/>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في رواية أخرى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99"/>
      </w:r>
      <w:r>
        <w:rPr>
          <w:rFonts w:ascii="Amiri" w:hAnsi="Amiri" w:eastAsia="Amiri" w:cs="Amiri"/>
          <w:color w:val="111111"/>
          <w:sz w:val="28"/>
          <w:sz w:val="28"/>
          <w:szCs w:val="28"/>
          <w:rtl w:val="true"/>
          <w:lang w:bidi="ar-SA"/>
        </w:rPr>
        <w:t xml:space="preserve">ثمّ يسيرون حتّى ينتهوا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إلى جبل الخمر </w:t>
      </w:r>
      <w:r>
        <w:rPr>
          <w:rStyle w:val="FootnoteAnchor"/>
          <w:rtl w:val="true"/>
        </w:rPr>
        <w:footnoteReference w:id="1700"/>
      </w:r>
      <w:r>
        <w:rPr>
          <w:rFonts w:ascii="Amiri" w:hAnsi="Amiri" w:eastAsia="Amiri" w:cs="Amiri"/>
          <w:color w:val="111111"/>
          <w:sz w:val="28"/>
          <w:sz w:val="28"/>
          <w:szCs w:val="28"/>
          <w:rtl w:val="true"/>
          <w:lang w:bidi="ar-SA"/>
        </w:rPr>
        <w:t>، و هو جبل بيت المقدس،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قتلنا من في الأرض فهلمّ فلنقتل من في السّماء، </w:t>
      </w:r>
      <w:r>
        <w:rPr>
          <w:rStyle w:val="FootnoteAnchor"/>
          <w:rtl w:val="true"/>
        </w:rPr>
        <w:footnoteReference w:id="1701"/>
      </w:r>
      <w:r>
        <w:rPr>
          <w:rFonts w:ascii="Amiri" w:hAnsi="Amiri" w:eastAsia="Amiri" w:cs="Amiri"/>
          <w:color w:val="111111"/>
          <w:sz w:val="28"/>
          <w:sz w:val="28"/>
          <w:szCs w:val="28"/>
          <w:rtl w:val="true"/>
          <w:lang w:bidi="ar-SA"/>
        </w:rPr>
        <w:t xml:space="preserve">فيرمون بنشّابهم إلى السّماء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فيردّ اللّه عليهم نشّابهم مخضّبة </w:t>
      </w:r>
      <w:r>
        <w:rPr>
          <w:rStyle w:val="FootnoteAnchor"/>
          <w:rtl w:val="true"/>
        </w:rPr>
        <w:footnoteReference w:id="1702"/>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يحصر نبيّ اللّه عيسى صلّى اللّه عليه و سلّم و أصحابه، حتّى يكون رأس الثّور لأحدهم خير من مائة دينار لأحدكم اليوم، فيرغب نبيّ اللّه عيسى صلّى اللّه عليه و سلّم و أصحابه، فيرسل اللّه عليهم النّغف </w:t>
      </w:r>
      <w:r>
        <w:rPr>
          <w:rStyle w:val="FootnoteAnchor"/>
          <w:rtl w:val="true"/>
        </w:rPr>
        <w:footnoteReference w:id="1703"/>
      </w:r>
      <w:r>
        <w:rPr>
          <w:rFonts w:ascii="Amiri" w:hAnsi="Amiri" w:eastAsia="Amiri" w:cs="Amiri"/>
          <w:color w:val="111111"/>
          <w:sz w:val="28"/>
          <w:sz w:val="28"/>
          <w:szCs w:val="28"/>
          <w:rtl w:val="true"/>
          <w:lang w:bidi="ar-SA"/>
        </w:rPr>
        <w:t xml:space="preserve">في رقابهم، فيصبحون فرسى </w:t>
      </w:r>
      <w:r>
        <w:rPr>
          <w:rStyle w:val="FootnoteAnchor"/>
          <w:rtl w:val="true"/>
        </w:rPr>
        <w:footnoteReference w:id="1704"/>
      </w:r>
      <w:r>
        <w:rPr>
          <w:rStyle w:val="FootnoteAnchor"/>
          <w:rtl w:val="true"/>
        </w:rPr>
        <w:footnoteReference w:id="1705"/>
      </w:r>
      <w:r>
        <w:rPr>
          <w:rFonts w:ascii="Amiri" w:hAnsi="Amiri" w:eastAsia="Amiri" w:cs="Amiri"/>
          <w:color w:val="111111"/>
          <w:sz w:val="28"/>
          <w:sz w:val="28"/>
          <w:szCs w:val="28"/>
          <w:rtl w:val="true"/>
          <w:lang w:bidi="ar-SA"/>
        </w:rPr>
        <w:t xml:space="preserve">كموت نفس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يهبط نبيّ اللّه عيسى عليه السّلام و أصحابه إلى الأرض، فلا </w:t>
      </w:r>
    </w:p>
    <w:p>
      <w:pPr>
        <w:pStyle w:val="BookText"/>
        <w:rPr/>
      </w:pPr>
      <w:r>
        <w:rPr>
          <w:rFonts w:ascii="Amiri" w:hAnsi="Amiri" w:eastAsia="Amiri" w:cs="Amiri"/>
          <w:color w:val="111111"/>
          <w:sz w:val="28"/>
          <w:sz w:val="28"/>
          <w:szCs w:val="28"/>
          <w:rtl w:val="true"/>
          <w:lang w:bidi="ar-SA"/>
        </w:rPr>
        <w:t xml:space="preserve">يجدون في الأرض موضع شبر إلاّ ملأه رممهم </w:t>
      </w:r>
      <w:r>
        <w:rPr>
          <w:rStyle w:val="FootnoteAnchor"/>
          <w:rtl w:val="true"/>
        </w:rPr>
        <w:footnoteReference w:id="1706"/>
      </w:r>
      <w:r>
        <w:rPr>
          <w:rFonts w:ascii="Amiri" w:hAnsi="Amiri" w:eastAsia="Amiri" w:cs="Amiri"/>
          <w:color w:val="111111"/>
          <w:sz w:val="28"/>
          <w:sz w:val="28"/>
          <w:szCs w:val="28"/>
          <w:rtl w:val="true"/>
          <w:lang w:bidi="ar-SA"/>
        </w:rPr>
        <w:t xml:space="preserve">و نتنهم، فيرغب نبيّ اللّه عيسى عليه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 فيرسل اللّه عزّ و جلّ طيرا كأعناق البخت </w:t>
      </w:r>
      <w:r>
        <w:rPr>
          <w:rStyle w:val="FootnoteAnchor"/>
          <w:rtl w:val="true"/>
        </w:rPr>
        <w:footnoteReference w:id="1708"/>
      </w:r>
      <w:r>
        <w:rPr>
          <w:rFonts w:ascii="Amiri" w:hAnsi="Amiri" w:eastAsia="Amiri" w:cs="Amiri"/>
          <w:color w:val="111111"/>
          <w:sz w:val="28"/>
          <w:sz w:val="28"/>
          <w:szCs w:val="28"/>
          <w:rtl w:val="true"/>
          <w:lang w:bidi="ar-SA"/>
        </w:rPr>
        <w:t xml:space="preserve">، فتحملهم فتطرحهم حيث شاء اللّه تعالى، </w:t>
      </w:r>
      <w:r>
        <w:rPr>
          <w:rStyle w:val="FootnoteAnchor"/>
          <w:rtl w:val="true"/>
        </w:rPr>
        <w:footnoteReference w:id="1709"/>
      </w:r>
      <w:r>
        <w:rPr>
          <w:rFonts w:ascii="Amiri" w:hAnsi="Amiri" w:eastAsia="Amiri" w:cs="Amiri"/>
          <w:color w:val="111111"/>
          <w:sz w:val="28"/>
          <w:sz w:val="28"/>
          <w:szCs w:val="28"/>
          <w:rtl w:val="true"/>
          <w:lang w:bidi="ar-SA"/>
        </w:rPr>
        <w:t xml:space="preserve">و يستوقد المسلمون من قسيّهم و جعابهم </w:t>
      </w:r>
      <w:r>
        <w:rPr>
          <w:rStyle w:val="FootnoteAnchor"/>
          <w:rtl w:val="true"/>
        </w:rPr>
        <w:footnoteReference w:id="1710"/>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يرسل اللّه تعالى مطرا، لا يكنّ </w:t>
      </w:r>
      <w:r>
        <w:rPr>
          <w:rStyle w:val="FootnoteAnchor"/>
          <w:rtl w:val="true"/>
        </w:rPr>
        <w:footnoteReference w:id="1711"/>
      </w:r>
      <w:r>
        <w:rPr>
          <w:rFonts w:ascii="Amiri" w:hAnsi="Amiri" w:eastAsia="Amiri" w:cs="Amiri"/>
          <w:color w:val="111111"/>
          <w:sz w:val="28"/>
          <w:sz w:val="28"/>
          <w:szCs w:val="28"/>
          <w:rtl w:val="true"/>
          <w:lang w:bidi="ar-SA"/>
        </w:rPr>
        <w:t xml:space="preserve">منه بيت مدر، و لا وبر، فيغسل </w:t>
      </w:r>
      <w:r>
        <w:rPr>
          <w:rStyle w:val="FootnoteAnchor"/>
          <w:rtl w:val="true"/>
        </w:rPr>
        <w:footnoteReference w:id="1712"/>
      </w:r>
      <w:r>
        <w:rPr>
          <w:rFonts w:ascii="Amiri" w:hAnsi="Amiri" w:eastAsia="Amiri" w:cs="Amiri"/>
          <w:color w:val="111111"/>
          <w:sz w:val="28"/>
          <w:sz w:val="28"/>
          <w:szCs w:val="28"/>
          <w:rtl w:val="true"/>
          <w:lang w:bidi="ar-SA"/>
        </w:rPr>
        <w:t xml:space="preserve">الأرض حتّى يتركها كالزّلقة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أنبتي ثمرتك </w:t>
      </w:r>
      <w:r>
        <w:rPr>
          <w:rStyle w:val="FootnoteAnchor"/>
          <w:rtl w:val="true"/>
        </w:rPr>
        <w:footnoteReference w:id="1714"/>
      </w:r>
      <w:r>
        <w:rPr>
          <w:rFonts w:ascii="Amiri" w:hAnsi="Amiri" w:eastAsia="Amiri" w:cs="Amiri"/>
          <w:color w:val="111111"/>
          <w:sz w:val="28"/>
          <w:sz w:val="28"/>
          <w:szCs w:val="28"/>
          <w:rtl w:val="true"/>
          <w:lang w:bidi="ar-SA"/>
        </w:rPr>
        <w:t>، و ردّي بركتك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تأكل العصابة من الرّمّانة، و يستظلّون بقحفها </w:t>
      </w:r>
      <w:r>
        <w:rPr>
          <w:rStyle w:val="FootnoteAnchor"/>
          <w:rtl w:val="true"/>
        </w:rPr>
        <w:footnoteReference w:id="1715"/>
      </w:r>
      <w:r>
        <w:rPr>
          <w:rFonts w:ascii="Amiri" w:hAnsi="Amiri" w:eastAsia="Amiri" w:cs="Amiri"/>
          <w:color w:val="111111"/>
          <w:sz w:val="28"/>
          <w:sz w:val="28"/>
          <w:szCs w:val="28"/>
          <w:rtl w:val="true"/>
          <w:lang w:bidi="ar-SA"/>
        </w:rPr>
        <w:t xml:space="preserve">، و يبارك في الرّسل </w:t>
      </w:r>
      <w:r>
        <w:rPr>
          <w:rStyle w:val="FootnoteAnchor"/>
          <w:rtl w:val="true"/>
        </w:rPr>
        <w:footnoteReference w:id="1716"/>
      </w:r>
      <w:r>
        <w:rPr>
          <w:rFonts w:ascii="Amiri" w:hAnsi="Amiri" w:eastAsia="Amiri" w:cs="Amiri"/>
          <w:color w:val="111111"/>
          <w:sz w:val="28"/>
          <w:sz w:val="28"/>
          <w:szCs w:val="28"/>
          <w:rtl w:val="true"/>
          <w:lang w:bidi="ar-SA"/>
        </w:rPr>
        <w:t xml:space="preserve">حتّى إنّ </w:t>
      </w:r>
    </w:p>
    <w:p>
      <w:pPr>
        <w:pStyle w:val="BookText"/>
        <w:rPr/>
      </w:pPr>
      <w:r>
        <w:rPr>
          <w:rFonts w:ascii="Amiri" w:hAnsi="Amiri" w:eastAsia="Amiri" w:cs="Amiri"/>
          <w:color w:val="111111"/>
          <w:sz w:val="28"/>
          <w:sz w:val="28"/>
          <w:szCs w:val="28"/>
          <w:rtl w:val="true"/>
          <w:lang w:bidi="ar-SA"/>
        </w:rPr>
        <w:t xml:space="preserve">اللّقحة </w:t>
      </w:r>
      <w:r>
        <w:rPr>
          <w:rStyle w:val="FootnoteAnchor"/>
          <w:rtl w:val="true"/>
        </w:rPr>
        <w:footnoteReference w:id="1717"/>
      </w:r>
      <w:r>
        <w:rPr>
          <w:rFonts w:ascii="Amiri" w:hAnsi="Amiri" w:eastAsia="Amiri" w:cs="Amiri"/>
          <w:color w:val="111111"/>
          <w:sz w:val="28"/>
          <w:sz w:val="28"/>
          <w:szCs w:val="28"/>
          <w:rtl w:val="true"/>
          <w:lang w:bidi="ar-SA"/>
        </w:rPr>
        <w:t xml:space="preserve">من الإبل لتكفي الفئام </w:t>
      </w:r>
      <w:r>
        <w:rPr>
          <w:rStyle w:val="FootnoteAnchor"/>
          <w:rtl w:val="true"/>
        </w:rPr>
        <w:footnoteReference w:id="1718"/>
      </w:r>
      <w:r>
        <w:rPr>
          <w:rFonts w:ascii="Amiri" w:hAnsi="Amiri" w:eastAsia="Amiri" w:cs="Amiri"/>
          <w:color w:val="111111"/>
          <w:sz w:val="28"/>
          <w:sz w:val="28"/>
          <w:szCs w:val="28"/>
          <w:rtl w:val="true"/>
          <w:lang w:bidi="ar-SA"/>
        </w:rPr>
        <w:t xml:space="preserve">من النّاس، </w:t>
      </w:r>
      <w:r>
        <w:rPr>
          <w:rStyle w:val="FootnoteAnchor"/>
          <w:rtl w:val="true"/>
        </w:rPr>
        <w:footnoteReference w:id="1719"/>
      </w:r>
      <w:r>
        <w:rPr>
          <w:rFonts w:ascii="Amiri" w:hAnsi="Amiri" w:eastAsia="Amiri" w:cs="Amiri"/>
          <w:color w:val="111111"/>
          <w:sz w:val="28"/>
          <w:sz w:val="28"/>
          <w:szCs w:val="28"/>
          <w:rtl w:val="true"/>
          <w:lang w:bidi="ar-SA"/>
        </w:rPr>
        <w:t xml:space="preserve">و اللّقحة من البقر لتكفي القبيلة من النّاس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اللّقحة من الغنم لتكفي الفخذ </w:t>
      </w:r>
      <w:r>
        <w:rPr>
          <w:rStyle w:val="FootnoteAnchor"/>
          <w:rtl w:val="true"/>
        </w:rPr>
        <w:footnoteReference w:id="1720"/>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كذلك، إذ بعث اللّه ريحا طيّبة، فتأخذهم تحت آباطهم، فتقبض روح كلّ مؤمن، و كلّ مسلم، و يبقى شرار النّاس، يتهارجون فيها تهارج الحمر </w:t>
      </w:r>
      <w:r>
        <w:rPr>
          <w:rStyle w:val="FootnoteAnchor"/>
          <w:rtl w:val="true"/>
        </w:rPr>
        <w:footnoteReference w:id="1721"/>
      </w:r>
      <w:r>
        <w:rPr>
          <w:rFonts w:ascii="Amiri" w:hAnsi="Amiri" w:eastAsia="Amiri" w:cs="Amiri"/>
          <w:color w:val="111111"/>
          <w:sz w:val="28"/>
          <w:sz w:val="28"/>
          <w:szCs w:val="28"/>
          <w:rtl w:val="true"/>
          <w:lang w:bidi="ar-SA"/>
        </w:rPr>
        <w:t>، فعليهم تقوم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في السّدّ،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يحفرونه كلّ يوم، حتّى إذا كادوا يخرقونه، قال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فستخرقونه </w:t>
      </w:r>
      <w:r>
        <w:rPr>
          <w:rStyle w:val="FootnoteAnchor"/>
          <w:rtl w:val="true"/>
        </w:rPr>
        <w:footnoteReference w:id="1723"/>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فيعيده اللّه </w:t>
      </w:r>
      <w:r>
        <w:rPr>
          <w:rStyle w:val="FootnoteAnchor"/>
          <w:rtl w:val="true"/>
        </w:rPr>
        <w:footnoteReference w:id="1724"/>
      </w:r>
      <w:r>
        <w:rPr>
          <w:rFonts w:ascii="Amiri" w:hAnsi="Amiri" w:eastAsia="Amiri" w:cs="Amiri"/>
          <w:color w:val="111111"/>
          <w:sz w:val="28"/>
          <w:sz w:val="28"/>
          <w:szCs w:val="28"/>
          <w:rtl w:val="true"/>
          <w:lang w:bidi="ar-SA"/>
        </w:rPr>
        <w:t xml:space="preserve">عزّ و جلّ كأشدّ ما كان </w:t>
      </w:r>
      <w:r>
        <w:rPr>
          <w:rStyle w:val="FootnoteAnchor"/>
          <w:rtl w:val="true"/>
        </w:rPr>
        <w:footnoteReference w:id="1725"/>
      </w:r>
      <w:r>
        <w:rPr>
          <w:rFonts w:ascii="Amiri" w:hAnsi="Amiri" w:eastAsia="Amiri" w:cs="Amiri"/>
          <w:color w:val="111111"/>
          <w:sz w:val="28"/>
          <w:sz w:val="28"/>
          <w:szCs w:val="28"/>
          <w:rtl w:val="true"/>
          <w:lang w:bidi="ar-SA"/>
        </w:rPr>
        <w:t xml:space="preserve">، حتّى إذا بلغوا مدّتهم، </w:t>
      </w:r>
    </w:p>
    <w:p>
      <w:pPr>
        <w:pStyle w:val="BookText"/>
        <w:rPr/>
      </w:pPr>
      <w:r>
        <w:rPr>
          <w:rFonts w:ascii="Amiri" w:hAnsi="Amiri" w:eastAsia="Amiri" w:cs="Amiri"/>
          <w:color w:val="111111"/>
          <w:sz w:val="28"/>
          <w:sz w:val="28"/>
          <w:szCs w:val="28"/>
          <w:rtl w:val="true"/>
          <w:lang w:bidi="ar-SA"/>
        </w:rPr>
        <w:t>و أراد اللّه تعالى قال الّذي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فستخرقونه </w:t>
      </w:r>
      <w:r>
        <w:rPr>
          <w:rStyle w:val="FootnoteAnchor"/>
          <w:rtl w:val="true"/>
        </w:rPr>
        <w:footnoteReference w:id="1726"/>
      </w:r>
      <w:r>
        <w:rPr>
          <w:rFonts w:ascii="IRNazanin" w:hAnsi="IRNazanin" w:eastAsia="IRNazanin"/>
          <w:color w:val="111111"/>
          <w:sz w:val="28"/>
          <w:sz w:val="28"/>
          <w:szCs w:val="28"/>
          <w:rtl w:val="true"/>
          <w:lang w:bidi="fa-IR"/>
        </w:rPr>
        <w:t>غدا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و هو كهيئته حين تركوه، فيخرقونه </w:t>
      </w:r>
      <w:r>
        <w:rPr>
          <w:rStyle w:val="FootnoteAnchor"/>
          <w:rtl w:val="true"/>
        </w:rPr>
        <w:footnoteReference w:id="1728"/>
      </w:r>
      <w:r>
        <w:rPr>
          <w:rFonts w:ascii="Amiri" w:hAnsi="Amiri" w:eastAsia="Amiri" w:cs="Amiri"/>
          <w:color w:val="111111"/>
          <w:sz w:val="28"/>
          <w:sz w:val="28"/>
          <w:szCs w:val="28"/>
          <w:rtl w:val="true"/>
          <w:lang w:bidi="ar-SA"/>
        </w:rPr>
        <w:t xml:space="preserve">، و يخرجون على النّاس، فيستقون </w:t>
      </w:r>
      <w:r>
        <w:rPr>
          <w:rStyle w:val="FootnoteAnchor"/>
          <w:rtl w:val="true"/>
        </w:rPr>
        <w:footnoteReference w:id="1729"/>
      </w:r>
      <w:r>
        <w:rPr>
          <w:rFonts w:ascii="Amiri" w:hAnsi="Amiri" w:eastAsia="Amiri" w:cs="Amiri"/>
          <w:color w:val="111111"/>
          <w:sz w:val="28"/>
          <w:sz w:val="28"/>
          <w:szCs w:val="28"/>
          <w:rtl w:val="true"/>
          <w:lang w:bidi="ar-SA"/>
        </w:rPr>
        <w:t xml:space="preserve">المياه، و يفرّ النّاس منهم، فيرمون سهامهم في السّماء، فترجع مخضّبّة </w:t>
      </w:r>
      <w:r>
        <w:rPr>
          <w:rStyle w:val="FootnoteAnchor"/>
          <w:rtl w:val="true"/>
        </w:rPr>
        <w:footnoteReference w:id="1730"/>
      </w:r>
      <w:r>
        <w:rPr>
          <w:rFonts w:ascii="Amiri" w:hAnsi="Amiri" w:eastAsia="Amiri" w:cs="Amiri"/>
          <w:color w:val="111111"/>
          <w:sz w:val="28"/>
          <w:sz w:val="28"/>
          <w:szCs w:val="28"/>
          <w:rtl w:val="true"/>
          <w:lang w:bidi="ar-SA"/>
        </w:rPr>
        <w:t>بالدّماء،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قهرنا أهل الأرض، و غلبنا من في السّماء، قسوة </w:t>
      </w:r>
      <w:r>
        <w:rPr>
          <w:rStyle w:val="FootnoteAnchor"/>
          <w:rtl w:val="true"/>
        </w:rPr>
        <w:footnoteReference w:id="1731"/>
      </w:r>
      <w:r>
        <w:rPr>
          <w:rFonts w:ascii="Amiri" w:hAnsi="Amiri" w:eastAsia="Amiri" w:cs="Amiri"/>
          <w:color w:val="111111"/>
          <w:sz w:val="28"/>
          <w:sz w:val="28"/>
          <w:szCs w:val="28"/>
          <w:rtl w:val="true"/>
          <w:lang w:bidi="ar-SA"/>
        </w:rPr>
        <w:t>و 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 اللّه عليهم نغفا في أقفائهم </w:t>
      </w:r>
      <w:r>
        <w:rPr>
          <w:rStyle w:val="FootnoteAnchor"/>
          <w:rtl w:val="true"/>
        </w:rPr>
        <w:footnoteReference w:id="1733"/>
      </w:r>
      <w:r>
        <w:rPr>
          <w:rFonts w:ascii="Amiri" w:hAnsi="Amiri" w:eastAsia="Amiri" w:cs="Amiri"/>
          <w:color w:val="111111"/>
          <w:sz w:val="28"/>
          <w:sz w:val="28"/>
          <w:szCs w:val="28"/>
          <w:rtl w:val="true"/>
          <w:lang w:bidi="ar-SA"/>
        </w:rPr>
        <w:t>، فيهلكهم</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الّذي </w:t>
      </w:r>
      <w:r>
        <w:rPr>
          <w:rStyle w:val="FootnoteAnchor"/>
          <w:rtl w:val="true"/>
        </w:rPr>
        <w:footnoteReference w:id="1734"/>
      </w:r>
      <w:r>
        <w:rPr>
          <w:rFonts w:ascii="Amiri" w:hAnsi="Amiri" w:eastAsia="Amiri" w:cs="Amiri"/>
          <w:color w:val="111111"/>
          <w:sz w:val="28"/>
          <w:sz w:val="28"/>
          <w:szCs w:val="28"/>
          <w:rtl w:val="true"/>
          <w:lang w:bidi="ar-SA"/>
        </w:rPr>
        <w:t xml:space="preserve">نفس محمّد بيده، إنّ دوابّ الأرض لتسمن و تبطر، و تشكر شكرا </w:t>
      </w:r>
      <w:r>
        <w:rPr>
          <w:rStyle w:val="FootnoteAnchor"/>
          <w:rtl w:val="true"/>
        </w:rPr>
        <w:footnoteReference w:id="1735"/>
      </w:r>
      <w:r>
        <w:rPr>
          <w:rFonts w:ascii="IRNazanin" w:hAnsi="IRNazanin" w:eastAsia="IRNazanin"/>
          <w:color w:val="111111"/>
          <w:sz w:val="28"/>
          <w:sz w:val="28"/>
          <w:szCs w:val="28"/>
          <w:rtl w:val="true"/>
          <w:lang w:bidi="fa-IR"/>
        </w:rPr>
        <w:t>، من لحومهم</w:t>
      </w:r>
      <w:r>
        <w:rPr>
          <w:rFonts w:eastAsia="IRNazanin" w:cs="IRNazanin"/>
          <w:color w:val="111111"/>
          <w:sz w:val="28"/>
          <w:szCs w:val="28"/>
          <w:rtl w:val="true"/>
          <w:lang w:bidi="fa-IR"/>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1738"/>
      </w:r>
      <w:r>
        <w:rPr>
          <w:rFonts w:ascii="Amiri" w:hAnsi="Amiri" w:eastAsia="Amiri" w:cs="Amiri"/>
          <w:color w:val="111111"/>
          <w:sz w:val="28"/>
          <w:sz w:val="28"/>
          <w:szCs w:val="28"/>
          <w:rtl w:val="true"/>
          <w:lang w:bidi="ar-SA"/>
        </w:rPr>
        <w:t>، على شرط البخاريّ و مسلم، و 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الحافظ </w:t>
      </w:r>
      <w:r>
        <w:rPr>
          <w:rStyle w:val="FootnoteAnchor"/>
          <w:rtl w:val="true"/>
        </w:rPr>
        <w:footnoteReference w:id="1739"/>
      </w:r>
      <w:r>
        <w:rPr>
          <w:rFonts w:ascii="Amiri" w:hAnsi="Amiri" w:eastAsia="Amiri" w:cs="Amiri"/>
          <w:color w:val="111111"/>
          <w:sz w:val="28"/>
          <w:sz w:val="28"/>
          <w:szCs w:val="28"/>
          <w:rtl w:val="true"/>
          <w:lang w:bidi="ar-SA"/>
        </w:rPr>
        <w:t xml:space="preserve">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عبد اللّه ابن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740"/>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 و انتهى حديثه عند قوله فيها </w:t>
      </w:r>
      <w:r>
        <w:rPr>
          <w:rStyle w:val="FootnoteAnchor"/>
          <w:rtl w:val="true"/>
        </w:rPr>
        <w:footnoteReference w:id="1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فيهلكهم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أي تمتليء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عن رسول اللّه صلّى اللّه عليه و سلّم، في قصّة الدّجّال، فذكرها، و ذكر قتل عيسى عليه السّلام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خروج يأجوج و مأجوج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 جلّ إلى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عبادي بالطّور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سينين</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حذيفة </w:t>
      </w:r>
      <w:r>
        <w:rPr>
          <w:rStyle w:val="FootnoteAnchor"/>
          <w:rtl w:val="true"/>
        </w:rPr>
        <w:footnoteReference w:id="1745"/>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يأجوج و مأجوج؟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يأجوج أمّة، و مأجوج أمّة، كلّ أمّة أربعمائة ألف أمّة </w:t>
      </w:r>
      <w:r>
        <w:rPr>
          <w:rStyle w:val="FootnoteAnchor"/>
          <w:rtl w:val="true"/>
        </w:rPr>
        <w:footnoteReference w:id="1746"/>
      </w:r>
      <w:r>
        <w:rPr>
          <w:rFonts w:ascii="Amiri" w:hAnsi="Amiri" w:eastAsia="Amiri" w:cs="Amiri"/>
          <w:color w:val="111111"/>
          <w:sz w:val="28"/>
          <w:sz w:val="28"/>
          <w:szCs w:val="28"/>
          <w:rtl w:val="true"/>
          <w:lang w:bidi="ar-SA"/>
        </w:rPr>
        <w:t>لا يموت الرّجل منهم حتّى ينظر إلى ألف عين تطرف بين يديه من صلبه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لنا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ثلاثة أصناف، صنف منهم أمثال الأرز </w:t>
      </w:r>
      <w:r>
        <w:rPr>
          <w:rStyle w:val="FootnoteAnchor"/>
          <w:rtl w:val="true"/>
        </w:rPr>
        <w:footnoteReference w:id="1747"/>
      </w:r>
      <w:r>
        <w:rPr>
          <w:rFonts w:ascii="IRNazanin" w:hAnsi="IRNazanin" w:eastAsia="IRNazanin"/>
          <w:color w:val="111111"/>
          <w:sz w:val="28"/>
          <w:sz w:val="28"/>
          <w:szCs w:val="28"/>
          <w:rtl w:val="true"/>
          <w:lang w:bidi="fa-IR"/>
        </w:rPr>
        <w:t xml:space="preserve">الطّوال، و صنف منهم </w:t>
      </w:r>
      <w:r>
        <w:rPr>
          <w:rStyle w:val="FootnoteAnchor"/>
          <w:rtl w:val="true"/>
        </w:rPr>
        <w:footnoteReference w:id="1748"/>
      </w:r>
      <w:r>
        <w:rPr>
          <w:rFonts w:ascii="Amiri" w:hAnsi="Amiri" w:eastAsia="Amiri" w:cs="Amiri"/>
          <w:color w:val="111111"/>
          <w:sz w:val="28"/>
          <w:sz w:val="28"/>
          <w:szCs w:val="28"/>
          <w:rtl w:val="true"/>
          <w:lang w:bidi="ar-SA"/>
        </w:rPr>
        <w:t>آخر عرضه و طوله سواء، عشرون و مائة ذراع في مائة و عشرين ذراعا، و هم الّذين لا يقوم لهم الحديد، و صنف يفترش إحدى أذنيه، و يلتحف بالأخرى</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جمع </w:t>
      </w:r>
      <w:r>
        <w:rPr>
          <w:rStyle w:val="FootnoteAnchor"/>
          <w:rtl w:val="true"/>
        </w:rPr>
        <w:footnoteReference w:id="1749"/>
      </w:r>
      <w:r>
        <w:rPr>
          <w:rFonts w:ascii="Amiri" w:hAnsi="Amiri" w:eastAsia="Amiri" w:cs="Amiri"/>
          <w:color w:val="111111"/>
          <w:sz w:val="28"/>
          <w:sz w:val="28"/>
          <w:szCs w:val="28"/>
          <w:rtl w:val="true"/>
          <w:lang w:bidi="ar-SA"/>
        </w:rPr>
        <w:t xml:space="preserve">منهم بالشّام، و ساقتهم بخراسان، فيشربون أنهار المشرق حتّى تيبس، فيحلّون بيت المقدس، و عيسى و المسلمون بالطّور، فيبعث عيسى طليعة، فيشرفون </w:t>
      </w:r>
    </w:p>
    <w:p>
      <w:pPr>
        <w:pStyle w:val="BookText"/>
        <w:rPr/>
      </w:pPr>
      <w:r>
        <w:rPr>
          <w:rFonts w:ascii="Amiri" w:hAnsi="Amiri" w:eastAsia="Amiri" w:cs="Amiri"/>
          <w:color w:val="111111"/>
          <w:sz w:val="28"/>
          <w:sz w:val="28"/>
          <w:szCs w:val="28"/>
          <w:rtl w:val="true"/>
          <w:lang w:bidi="ar-SA"/>
        </w:rPr>
        <w:t xml:space="preserve">على بيت المقدس، فيرجعون إليه، فيخبرونه أنّه ليس ترى الأرض من كثرتهم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عيسى يرفع يديه إلى السّماء، فيرفع المؤمنون معه، فيدعو اللّه عزّ و جلّ، و يؤمّن المؤمنون، فيبعث اللّه تعالى عليهم </w:t>
      </w:r>
      <w:r>
        <w:rPr>
          <w:rStyle w:val="FootnoteAnchor"/>
          <w:rtl w:val="true"/>
        </w:rPr>
        <w:footnoteReference w:id="1752"/>
      </w:r>
      <w:r>
        <w:rPr>
          <w:rFonts w:ascii="Amiri" w:hAnsi="Amiri" w:eastAsia="Amiri" w:cs="Amiri"/>
          <w:color w:val="111111"/>
          <w:sz w:val="28"/>
          <w:sz w:val="28"/>
          <w:szCs w:val="28"/>
          <w:rtl w:val="true"/>
          <w:lang w:bidi="ar-SA"/>
        </w:rPr>
        <w:t>دودا،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النّغف، فيدخل في مناخرهم، حتّى يدخل في الدّماغ، فيصبحون أمواتا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عزّ و جلّ عليهم مطرا وابلا أربعين صباحا، فيغرقهم في البحر، و يرجع عيسى إلى بيت المقدس، و المؤمنون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مسعود رضي اللّه عنه، لمّا كان ليلة أسري برسول اللّه صلى اللّه عليه و سلم، لقي إبراهيم و موسى و عيسى عليهم السّلام، فتذاكروا السّاعة متى هي؟ فبدأوا </w:t>
      </w:r>
      <w:r>
        <w:rPr>
          <w:rStyle w:val="FootnoteAnchor"/>
          <w:rtl w:val="true"/>
        </w:rPr>
        <w:footnoteReference w:id="1755"/>
      </w:r>
      <w:r>
        <w:rPr>
          <w:rFonts w:ascii="Amiri" w:hAnsi="Amiri" w:eastAsia="Amiri" w:cs="Amiri"/>
          <w:color w:val="111111"/>
          <w:sz w:val="28"/>
          <w:sz w:val="28"/>
          <w:szCs w:val="28"/>
          <w:rtl w:val="true"/>
          <w:lang w:bidi="ar-SA"/>
        </w:rPr>
        <w:t xml:space="preserve">بإبراهيم، فسألوه عنها، فلم يكن عنده منها علم، فسألوا موسى، فلم يكن عنده منها علم، فردّوا الحديث إلى عيسى،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إليّ فيما دون وجبتها </w:t>
      </w:r>
      <w:r>
        <w:rPr>
          <w:rStyle w:val="FootnoteAnchor"/>
          <w:rtl w:val="true"/>
        </w:rPr>
        <w:footnoteReference w:id="1756"/>
      </w:r>
      <w:r>
        <w:rPr>
          <w:rFonts w:ascii="IRNazanin" w:hAnsi="IRNazanin" w:eastAsia="IRNazanin"/>
          <w:color w:val="111111"/>
          <w:sz w:val="28"/>
          <w:sz w:val="28"/>
          <w:szCs w:val="28"/>
          <w:rtl w:val="true"/>
          <w:lang w:bidi="fa-IR"/>
        </w:rPr>
        <w:t xml:space="preserve">، </w:t>
      </w:r>
      <w:r>
        <w:rPr>
          <w:rStyle w:val="FootnoteAnchor"/>
          <w:rtl w:val="true"/>
        </w:rPr>
        <w:footnoteReference w:id="1757"/>
      </w:r>
      <w:r>
        <w:rPr>
          <w:rFonts w:ascii="Amiri" w:hAnsi="Amiri" w:eastAsia="Amiri" w:cs="Amiri"/>
          <w:color w:val="111111"/>
          <w:sz w:val="28"/>
          <w:sz w:val="28"/>
          <w:szCs w:val="28"/>
          <w:rtl w:val="true"/>
          <w:lang w:bidi="ar-SA"/>
        </w:rPr>
        <w:t xml:space="preserve">فأمّا وجبتها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فلا يعلمها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خروج الدّجّال، فأهبط فأقتله، ثمّ يرجع النّاس إلى بلادهم، فيستقبلهم يأجوج و مأجوج، و هم من كلّ حدب ينسلون، لا يمرّون بماء إلاّ شربوه، و لا بشيء إلاّ أفسدوه، فيجأرون إليّ، فأدعو </w:t>
      </w:r>
      <w:r>
        <w:rPr>
          <w:rStyle w:val="FootnoteAnchor"/>
          <w:rtl w:val="true"/>
        </w:rPr>
        <w:footnoteReference w:id="1758"/>
      </w:r>
      <w:r>
        <w:rPr>
          <w:rFonts w:ascii="Amiri" w:hAnsi="Amiri" w:eastAsia="Amiri" w:cs="Amiri"/>
          <w:color w:val="111111"/>
          <w:sz w:val="28"/>
          <w:sz w:val="28"/>
          <w:szCs w:val="28"/>
          <w:rtl w:val="true"/>
          <w:lang w:bidi="ar-SA"/>
        </w:rPr>
        <w:t xml:space="preserve">اللّه فيميتهم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فتجوى الأرض من ريحهم، فيجأرون إليّ، فأدعوا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اللّه فيرسل </w:t>
      </w:r>
      <w:r>
        <w:rPr>
          <w:rStyle w:val="FootnoteAnchor"/>
          <w:rtl w:val="true"/>
        </w:rPr>
        <w:footnoteReference w:id="1760"/>
      </w:r>
      <w:r>
        <w:rPr>
          <w:rFonts w:ascii="Amiri" w:hAnsi="Amiri" w:eastAsia="Amiri" w:cs="Amiri"/>
          <w:color w:val="111111"/>
          <w:sz w:val="28"/>
          <w:sz w:val="28"/>
          <w:szCs w:val="28"/>
          <w:rtl w:val="true"/>
          <w:lang w:bidi="ar-SA"/>
        </w:rPr>
        <w:t xml:space="preserve">السّماء بالماء، فيحملهم فيقذف بأجسامهم </w:t>
      </w:r>
      <w:r>
        <w:rPr>
          <w:rStyle w:val="FootnoteAnchor"/>
          <w:rtl w:val="true"/>
        </w:rPr>
        <w:footnoteReference w:id="1761"/>
      </w:r>
      <w:r>
        <w:rPr>
          <w:rFonts w:ascii="Amiri" w:hAnsi="Amiri" w:eastAsia="Amiri" w:cs="Amiri"/>
          <w:color w:val="111111"/>
          <w:sz w:val="28"/>
          <w:sz w:val="28"/>
          <w:szCs w:val="28"/>
          <w:rtl w:val="true"/>
          <w:lang w:bidi="ar-SA"/>
        </w:rPr>
        <w:t>في البحر، ثمّ تنسف الجبال، و تمدّ الأرض مدّ الأديم، فعهد اللّه عزّ و جلّ إليّ، أنّه إذا كان ذلك، أنّ السّاعة من النّاس كالحامل المتمّ، لا يدري أهلها متى تفجاهم بولادتها، ليلا أو نهارا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العوّام </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تصديق ذلك في كتاب اللّه عزّ و جلّ، ثمّ قرأ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w:t>
      </w:r>
    </w:p>
    <w:p>
      <w:pPr>
        <w:pStyle w:val="BookText"/>
        <w:rPr/>
      </w:pP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 يمرّ أوّلهم بنهر مثل دجلة، و يمرّ آخرهم،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هذا النهر مرّة ماء، فلا يموت رجل إلاّ ترك ألفا من ذرّيّته فصاعدا، و من ثلاث أمم؛ تاديس </w:t>
      </w:r>
      <w:r>
        <w:rPr>
          <w:rStyle w:val="FootnoteAnchor"/>
          <w:rtl w:val="true"/>
        </w:rPr>
        <w:footnoteReference w:id="1766"/>
      </w:r>
      <w:r>
        <w:rPr>
          <w:rFonts w:ascii="Amiri" w:hAnsi="Amiri" w:eastAsia="Amiri" w:cs="Amiri"/>
          <w:color w:val="111111"/>
          <w:sz w:val="28"/>
          <w:sz w:val="28"/>
          <w:szCs w:val="28"/>
          <w:rtl w:val="true"/>
          <w:lang w:bidi="ar-SA"/>
        </w:rPr>
        <w:t xml:space="preserve">، و تاويل، و ناسك </w:t>
      </w:r>
      <w:r>
        <w:rPr>
          <w:rStyle w:val="FootnoteAnchor"/>
          <w:rtl w:val="true"/>
        </w:rPr>
        <w:footnoteReference w:id="1767"/>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 شكّ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1769"/>
      </w:r>
      <w:r>
        <w:rPr>
          <w:rFonts w:ascii="Amiri" w:hAnsi="Amiri" w:eastAsia="Amiri" w:cs="Amiri"/>
          <w:color w:val="111111"/>
          <w:sz w:val="28"/>
          <w:sz w:val="28"/>
          <w:szCs w:val="28"/>
          <w:rtl w:val="true"/>
          <w:lang w:bidi="ar-SA"/>
        </w:rPr>
        <w:t>على شرط البخاريّ و مسلم، و لم يخرجاه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w:t>
      </w:r>
      <w:r>
        <w:rPr>
          <w:rStyle w:val="FootnoteAnchor"/>
          <w:rtl w:val="true"/>
        </w:rPr>
        <w:footnoteReference w:id="1770"/>
      </w:r>
      <w:r>
        <w:rPr>
          <w:rFonts w:ascii="Amiri" w:hAnsi="Amiri" w:eastAsia="Amiri" w:cs="Amiri"/>
          <w:color w:val="111111"/>
          <w:sz w:val="28"/>
          <w:sz w:val="28"/>
          <w:szCs w:val="28"/>
          <w:rtl w:val="true"/>
          <w:lang w:bidi="ar-SA"/>
        </w:rPr>
        <w:t xml:space="preserve">جزّأ الخلق عشرة أجزاء، فجعل تسعة أجزاء الملائكة، و جزءا سائر الخلق، و جزّأ الملائكة عشرة أجزاء، فجعل تسعة أجزاء يسبّحون اللّيل و النّهار لا يفترون، و جزءا لرسالته، و جزّأ الخلق عشرة أجزاء، فجعل تسعة </w:t>
      </w:r>
    </w:p>
    <w:p>
      <w:pPr>
        <w:pStyle w:val="BookText"/>
        <w:rPr/>
      </w:pPr>
      <w:r>
        <w:rPr>
          <w:rFonts w:ascii="Amiri" w:hAnsi="Amiri" w:eastAsia="Amiri" w:cs="Amiri"/>
          <w:color w:val="111111"/>
          <w:sz w:val="28"/>
          <w:sz w:val="28"/>
          <w:szCs w:val="28"/>
          <w:rtl w:val="true"/>
          <w:lang w:bidi="ar-SA"/>
        </w:rPr>
        <w:t>أجزاء يأجوج و مأجوج، و جزءا سائر الخلق، و السّماء ذات الحبك،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السّابعة، و الحرم بحيالة </w:t>
      </w:r>
      <w:r>
        <w:rPr>
          <w:rStyle w:val="FootnoteAnchor"/>
          <w:rtl w:val="true"/>
        </w:rPr>
        <w:footnoteReference w:id="1771"/>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الإمام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77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صحيح الإسناد، و 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وهب بن جابر، قال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بيت المقدس، فإذا فيه عبد اللّه بن عمرو، في حلقة يحدّثهم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يأجوج و مأجوج لا يموت الرجل منهم حتّى يولد له من صلبه ألف فصاعدا، و إنّ من ورائهم ثلاث أمم، ما يعلم عدّتهم إلاّ اللّه عزّ و جلّ، منسك، و تاويل، و تاديس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ستة أجزاء، فخمسة أجزاء منها يأجوج و مأجوج، و جزء فيه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عثمان بن سعيد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أمير المؤمنين عليّ بن أبي طالب عليه السّلام، في قصّة </w:t>
      </w:r>
    </w:p>
    <w:p>
      <w:pPr>
        <w:pStyle w:val="BookText"/>
        <w:rPr/>
      </w:pPr>
      <w:r>
        <w:rPr>
          <w:rFonts w:ascii="Amiri" w:hAnsi="Amiri" w:eastAsia="Amiri" w:cs="Amiri"/>
          <w:color w:val="111111"/>
          <w:sz w:val="28"/>
          <w:sz w:val="28"/>
          <w:szCs w:val="28"/>
          <w:rtl w:val="true"/>
          <w:lang w:bidi="ar-SA"/>
        </w:rPr>
        <w:t>الدّجّال، و نزول عيسى بن مريم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يأجوج و مأجوج في وقت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يأجوج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أمم، كلّ أمّة منهم أربعمائة ألف ألف نفس، لا يموت الرجل </w:t>
      </w:r>
      <w:r>
        <w:rPr>
          <w:rStyle w:val="FootnoteAnchor"/>
          <w:rtl w:val="true"/>
        </w:rPr>
        <w:footnoteReference w:id="1776"/>
      </w:r>
      <w:r>
        <w:rPr>
          <w:rFonts w:ascii="Amiri" w:hAnsi="Amiri" w:eastAsia="Amiri" w:cs="Amiri"/>
          <w:color w:val="111111"/>
          <w:sz w:val="28"/>
          <w:sz w:val="28"/>
          <w:szCs w:val="28"/>
          <w:rtl w:val="true"/>
          <w:lang w:bidi="ar-SA"/>
        </w:rPr>
        <w:t xml:space="preserve">منهم حتّى يرى من ظهره ألف عين تطرف، صنف منهم </w:t>
      </w:r>
      <w:r>
        <w:rPr>
          <w:rStyle w:val="FootnoteAnchor"/>
          <w:rtl w:val="true"/>
        </w:rPr>
        <w:footnoteReference w:id="1777"/>
      </w:r>
      <w:r>
        <w:rPr>
          <w:rFonts w:ascii="Amiri" w:hAnsi="Amiri" w:eastAsia="Amiri" w:cs="Amiri"/>
          <w:color w:val="111111"/>
          <w:sz w:val="28"/>
          <w:sz w:val="28"/>
          <w:szCs w:val="28"/>
          <w:rtl w:val="true"/>
          <w:lang w:bidi="ar-SA"/>
        </w:rPr>
        <w:t xml:space="preserve">كشجر الأرز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الطّوال مائة ذراع بلا غلظ، و الصّنف الثاني طوله مائة ذراع، </w:t>
      </w:r>
      <w:r>
        <w:rPr>
          <w:rStyle w:val="FootnoteAnchor"/>
          <w:rtl w:val="true"/>
        </w:rPr>
        <w:footnoteReference w:id="1778"/>
      </w:r>
      <w:r>
        <w:rPr>
          <w:rFonts w:ascii="IRNazanin" w:hAnsi="IRNazanin" w:eastAsia="IRNazanin"/>
          <w:color w:val="111111"/>
          <w:sz w:val="28"/>
          <w:sz w:val="28"/>
          <w:szCs w:val="28"/>
          <w:rtl w:val="true"/>
          <w:lang w:bidi="fa-IR"/>
        </w:rPr>
        <w:t xml:space="preserve">و عرضه خمسون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ذراعا، و الصّنف الثالث منهم، و هم </w:t>
      </w:r>
      <w:r>
        <w:rPr>
          <w:rStyle w:val="FootnoteAnchor"/>
          <w:rtl w:val="true"/>
        </w:rPr>
        <w:footnoteReference w:id="1779"/>
      </w:r>
      <w:r>
        <w:rPr>
          <w:rFonts w:ascii="Amiri" w:hAnsi="Amiri" w:eastAsia="Amiri" w:cs="Amiri"/>
          <w:color w:val="111111"/>
          <w:sz w:val="28"/>
          <w:sz w:val="28"/>
          <w:szCs w:val="28"/>
          <w:rtl w:val="true"/>
          <w:lang w:bidi="ar-SA"/>
        </w:rPr>
        <w:t>أكثر عددا، قصار يلتحف أحدهم بإحدى أذنيه، و يفترش الأخرى مقدّمتهم بالشّام، و آخرهم و ساقتهم بخراسان، لا يشرفون على ماء إلاّ نشف يلحسونه، و إنّ بحيرة طبريّة يشربونها، حتّى لا يكون فيها وزن درهم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الإمام أبو الحسن </w:t>
      </w:r>
      <w:r>
        <w:rPr>
          <w:rStyle w:val="FootnoteAnchor"/>
          <w:rtl w:val="true"/>
        </w:rPr>
        <w:footnoteReference w:id="1780"/>
      </w:r>
      <w:r>
        <w:rPr>
          <w:rFonts w:ascii="Amiri" w:hAnsi="Amiri" w:eastAsia="Amiri" w:cs="Amiri"/>
          <w:color w:val="111111"/>
          <w:sz w:val="28"/>
          <w:sz w:val="28"/>
          <w:szCs w:val="28"/>
          <w:rtl w:val="true"/>
          <w:lang w:bidi="ar-SA"/>
        </w:rPr>
        <w:t xml:space="preserve">محمّد بن عبيد 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منبّه، و كعب الأحبار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أي عند قتل عيسى بن مريم عليه السّلام، للدّجّال، يتزوّج بامرأة من العرب، فيمكث ما شاء اللّه تعالى، ثمّ يخرج يأجوج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مأجوج، و هم من كلّ حدب ينسلون، فتمتلىء الأرض منهم، حتّى لا يكون للطّير موضع </w:t>
      </w:r>
      <w:r>
        <w:rPr>
          <w:rStyle w:val="FootnoteAnchor"/>
          <w:rtl w:val="true"/>
        </w:rPr>
        <w:footnoteReference w:id="1781"/>
      </w:r>
      <w:r>
        <w:rPr>
          <w:rFonts w:ascii="Amiri" w:hAnsi="Amiri" w:eastAsia="Amiri" w:cs="Amiri"/>
          <w:color w:val="111111"/>
          <w:sz w:val="28"/>
          <w:sz w:val="28"/>
          <w:szCs w:val="28"/>
          <w:rtl w:val="true"/>
          <w:lang w:bidi="ar-SA"/>
        </w:rPr>
        <w:t xml:space="preserve">تقرّ فيه، و لا ينزلون بلدا إلاّ أبادوا أهله، ثمّ يسيرون إلى بيت المقدس لقتال عيسى بن مريم عليهما السّلام، </w:t>
      </w:r>
      <w:r>
        <w:rPr>
          <w:rStyle w:val="FootnoteAnchor"/>
          <w:rtl w:val="true"/>
        </w:rPr>
        <w:footnoteReference w:id="1782"/>
      </w:r>
      <w:r>
        <w:rPr>
          <w:rFonts w:ascii="IRNazanin" w:hAnsi="IRNazanin" w:eastAsia="IRNazanin"/>
          <w:color w:val="111111"/>
          <w:sz w:val="28"/>
          <w:sz w:val="28"/>
          <w:szCs w:val="28"/>
          <w:rtl w:val="true"/>
          <w:lang w:bidi="fa-IR"/>
        </w:rPr>
        <w:t xml:space="preserve">و إذا هم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قد أتوا إلى </w:t>
      </w:r>
      <w:r>
        <w:rPr>
          <w:rStyle w:val="FootnoteAnchor"/>
          <w:rtl w:val="true"/>
        </w:rPr>
        <w:footnoteReference w:id="1783"/>
      </w:r>
      <w:r>
        <w:rPr>
          <w:rFonts w:ascii="Amiri" w:hAnsi="Amiri" w:eastAsia="Amiri" w:cs="Amiri"/>
          <w:color w:val="111111"/>
          <w:sz w:val="28"/>
          <w:sz w:val="28"/>
          <w:szCs w:val="28"/>
          <w:rtl w:val="true"/>
          <w:lang w:bidi="ar-SA"/>
        </w:rPr>
        <w:t xml:space="preserve">البيت المقدّس، و رموا المدينة بالسّهام، حتّى تسدّ السّهام عين الشّمس، و يقتلون خلقا كثيرا، فيدعو عيسى عليهم </w:t>
      </w:r>
      <w:r>
        <w:rPr>
          <w:rStyle w:val="FootnoteAnchor"/>
          <w:rtl w:val="true"/>
        </w:rPr>
        <w:footnoteReference w:id="1784"/>
      </w:r>
      <w:r>
        <w:rPr>
          <w:rFonts w:ascii="Amiri" w:hAnsi="Amiri" w:eastAsia="Amiri" w:cs="Amiri"/>
          <w:color w:val="111111"/>
          <w:sz w:val="28"/>
          <w:sz w:val="28"/>
          <w:szCs w:val="28"/>
          <w:rtl w:val="true"/>
          <w:lang w:bidi="ar-SA"/>
        </w:rPr>
        <w:t xml:space="preserve">، فيرسل اللّه تعالى عليهم عفاريت الجنّ، فيقتلونهم عن آخرهم، فيفرح المسلمون </w:t>
      </w:r>
      <w:r>
        <w:rPr>
          <w:rStyle w:val="FootnoteAnchor"/>
          <w:rtl w:val="true"/>
        </w:rPr>
        <w:footnoteReference w:id="1785"/>
      </w:r>
      <w:r>
        <w:rPr>
          <w:rFonts w:ascii="Amiri" w:hAnsi="Amiri" w:eastAsia="Amiri" w:cs="Amiri"/>
          <w:color w:val="111111"/>
          <w:sz w:val="28"/>
          <w:sz w:val="28"/>
          <w:szCs w:val="28"/>
          <w:rtl w:val="true"/>
          <w:lang w:bidi="ar-SA"/>
        </w:rPr>
        <w:t>، حتّى يتمّ لعيسى في أرض الدنيا أربعون سنة، و أمر اللّه تعالى ملك الموت أن ينزل إليه، فيوقفه على موضع قبره، ثمّ يقبضه و يدفنه صلى اللّه عليه و سلم</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233_17915"/>
      <w:bookmarkStart w:id="135" w:name="pg1233_17915"/>
      <w:bookmarkEnd w:id="135"/>
    </w:p>
    <w:p>
      <w:pPr>
        <w:pStyle w:val="Heading3"/>
        <w:numPr>
          <w:ilvl w:val="2"/>
          <w:numId w:val="1"/>
        </w:numPr>
        <w:rPr/>
      </w:pPr>
      <w:bookmarkStart w:id="136" w:name="pg1233_17915"/>
      <w:bookmarkStart w:id="137" w:name="__RefHeading___Toc2838684_373438147"/>
      <w:bookmarkStart w:id="138" w:name="_Toc39"/>
      <w:bookmarkEnd w:id="136"/>
      <w:bookmarkEnd w:id="137"/>
      <w:r>
        <w:rPr>
          <w:rtl w:val="true"/>
        </w:rPr>
        <w:t>الفصل السادس</w:t>
      </w:r>
      <w:r>
        <w:rPr>
          <w:rtl w:val="true"/>
        </w:rPr>
        <w:t xml:space="preserve">: </w:t>
      </w:r>
      <w:r>
        <w:rPr>
          <w:rtl w:val="true"/>
        </w:rPr>
        <w:t>في خروج الدّابّة من الأرض مؤذنة بقرب يوم العرض</w:t>
      </w:r>
      <w:bookmarkEnd w:id="13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رضي اللّه عنه، أنّ رسول اللّه صلى اللّه عليه و سلم، قال</w:t>
      </w:r>
      <w:r>
        <w:rPr>
          <w:rFonts w:eastAsia="Amiri" w:cs="Amiri" w:ascii="Amiri" w:hAnsi="Amiri"/>
          <w:color w:val="111111"/>
          <w:sz w:val="28"/>
          <w:szCs w:val="28"/>
          <w:rtl w:val="true"/>
          <w:lang w:bidi="ar-SA"/>
        </w:rPr>
        <w:t xml:space="preserve">: « </w:t>
      </w:r>
      <w:r>
        <w:rPr>
          <w:rStyle w:val="FootnoteAnchor"/>
          <w:rtl w:val="true"/>
        </w:rPr>
        <w:footnoteReference w:id="1787"/>
      </w:r>
      <w:r>
        <w:rPr>
          <w:rFonts w:ascii="Amiri" w:hAnsi="Amiri" w:eastAsia="Amiri" w:cs="Amiri"/>
          <w:color w:val="111111"/>
          <w:sz w:val="28"/>
          <w:sz w:val="28"/>
          <w:szCs w:val="28"/>
          <w:rtl w:val="true"/>
          <w:lang w:bidi="ar-SA"/>
        </w:rPr>
        <w:t xml:space="preserve">أوّل الآيات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طلوع الشّمس من مغربها، و خروج الدّابّة على النّاس ضحى، و أيّتهما ما كانت قبل صاحبتها فالأخرى على أثرها، قريبا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و 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w:t>
      </w:r>
      <w:r>
        <w:rPr>
          <w:rFonts w:eastAsia="Amiri" w:cs="Amiri" w:ascii="Amiri" w:hAnsi="Amiri"/>
          <w:color w:val="111111"/>
          <w:sz w:val="28"/>
          <w:szCs w:val="28"/>
          <w:lang w:bidi="ar-SA"/>
        </w:rPr>
        <w:t>2/164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 سنن أبي داود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أمارات السّاعة، من كتاب الملاحم؛ و سنن ابن ماجه </w:t>
      </w:r>
      <w:r>
        <w:rPr>
          <w:rFonts w:eastAsia="Amiri" w:cs="Amiri" w:ascii="Amiri" w:hAnsi="Amiri"/>
          <w:color w:val="111111"/>
          <w:sz w:val="28"/>
          <w:szCs w:val="28"/>
          <w:lang w:bidi="ar-SA"/>
        </w:rPr>
        <w:t>2/1353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طلوع الشّمس من مغربها، من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سريحة الأنصاريّ،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للدّابّة ثلاث خرجات من الدّهر، تخرج أوّل خرجة بأقصى اليمن، فيفشو </w:t>
      </w:r>
    </w:p>
    <w:p>
      <w:pPr>
        <w:pStyle w:val="BookText"/>
        <w:rPr/>
      </w:pPr>
      <w:r>
        <w:rPr>
          <w:rFonts w:ascii="Amiri" w:hAnsi="Amiri" w:eastAsia="Amiri" w:cs="Amiri"/>
          <w:color w:val="111111"/>
          <w:sz w:val="28"/>
          <w:sz w:val="28"/>
          <w:szCs w:val="28"/>
          <w:rtl w:val="true"/>
          <w:lang w:bidi="ar-SA"/>
        </w:rPr>
        <w:t>ذكرها بالبادية، و لا يدخل ذكرها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مكّة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بينما النّاس يوما في أعظم المساجد حرمة، و أحبّها إلى اللّه، </w:t>
      </w:r>
      <w:r>
        <w:rPr>
          <w:rStyle w:val="FootnoteAnchor"/>
          <w:rtl w:val="true"/>
        </w:rPr>
        <w:footnoteReference w:id="1790"/>
      </w:r>
      <w:r>
        <w:rPr>
          <w:rFonts w:ascii="Amiri" w:hAnsi="Amiri" w:eastAsia="Amiri" w:cs="Amiri"/>
          <w:color w:val="111111"/>
          <w:sz w:val="28"/>
          <w:sz w:val="28"/>
          <w:szCs w:val="28"/>
          <w:rtl w:val="true"/>
          <w:lang w:bidi="ar-SA"/>
        </w:rPr>
        <w:t xml:space="preserve">و أكرمها على اللّه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Style w:val="FootnoteAnchor"/>
          <w:rtl w:val="true"/>
        </w:rPr>
        <w:footnoteReference w:id="1791"/>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يرعهم إلاّ و هي في ناحية المسجد، تدنو و تربو </w:t>
      </w:r>
      <w:r>
        <w:rPr>
          <w:rStyle w:val="FootnoteAnchor"/>
          <w:rtl w:val="true"/>
        </w:rPr>
        <w:footnoteReference w:id="1792"/>
      </w:r>
      <w:r>
        <w:rPr>
          <w:rFonts w:ascii="Amiri" w:hAnsi="Amiri" w:eastAsia="Amiri" w:cs="Amiri"/>
          <w:color w:val="111111"/>
          <w:sz w:val="28"/>
          <w:sz w:val="28"/>
          <w:szCs w:val="28"/>
          <w:rtl w:val="true"/>
          <w:lang w:bidi="ar-SA"/>
        </w:rPr>
        <w:t xml:space="preserve">بين الرّكن الأسود و بين باب بني مخزوم، عن يمين الخارج في وسط من ذلك، فيرفضّ النّاس عنها </w:t>
      </w:r>
      <w:r>
        <w:rPr>
          <w:rStyle w:val="FootnoteAnchor"/>
          <w:rtl w:val="true"/>
        </w:rPr>
        <w:footnoteReference w:id="1793"/>
      </w:r>
      <w:r>
        <w:rPr>
          <w:rFonts w:ascii="Amiri" w:hAnsi="Amiri" w:eastAsia="Amiri" w:cs="Amiri"/>
          <w:color w:val="111111"/>
          <w:sz w:val="28"/>
          <w:sz w:val="28"/>
          <w:szCs w:val="28"/>
          <w:rtl w:val="true"/>
          <w:lang w:bidi="ar-SA"/>
        </w:rPr>
        <w:t>شتّى و معا، و يثبت لها عصابة من المسلمين، عرفوا أنّهم لن يعجزوا اللّه، فخرجت عليهم تنفض عن رأسها التّراب، فبدت بهم، فجلت عن وجوههم، حتّى تركتها كأنّها الكواكب الدّرّيّة، ثمّ ولّت في الأرض لا يدركها طالب، و لا يعجزها هارب، حتّى إنّ الرّجل ليتعوّذ منها بالصّلاة، فتأتيه من خلفه،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آلآن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فيلتفت إليها، فتسمه في وجهه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تذهب، فيتجاور </w:t>
      </w:r>
      <w:r>
        <w:rPr>
          <w:rStyle w:val="FootnoteAnchor"/>
          <w:rtl w:val="true"/>
        </w:rPr>
        <w:footnoteReference w:id="1794"/>
      </w:r>
      <w:r>
        <w:rPr>
          <w:rFonts w:ascii="Amiri" w:hAnsi="Amiri" w:eastAsia="Amiri" w:cs="Amiri"/>
          <w:color w:val="111111"/>
          <w:sz w:val="28"/>
          <w:sz w:val="28"/>
          <w:szCs w:val="28"/>
          <w:rtl w:val="true"/>
          <w:lang w:bidi="ar-SA"/>
        </w:rPr>
        <w:t xml:space="preserve">النّاس في ديارهم، و يصطحبون في أسفارهم، و يشتركون في الأموال، يعرف المؤمن الكافر، حتّى إنّ الكافر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اقضني حقّي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المؤمن</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يا كافر اقضني حقّي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1798"/>
      </w:r>
      <w:r>
        <w:rPr>
          <w:rFonts w:ascii="Amiri" w:hAnsi="Amiri" w:eastAsia="Amiri" w:cs="Amiri"/>
          <w:color w:val="111111"/>
          <w:sz w:val="28"/>
          <w:sz w:val="28"/>
          <w:szCs w:val="28"/>
          <w:rtl w:val="true"/>
          <w:lang w:bidi="ar-SA"/>
        </w:rPr>
        <w:t>، و هو أبين حديث ذكر في دابّة الأرض،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الإمام أبو بكر البيهقيّ،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رضي اللّه عنه، قال في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سيماء، و إنّ سيماءها من هذه</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الأمّة أنّها تتكلّم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 أنّه سئل من أين تخرج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 أو من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رضي اللّه عنهما،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دابّة ذات زغب </w:t>
      </w:r>
    </w:p>
    <w:p>
      <w:pPr>
        <w:pStyle w:val="BookText"/>
        <w:rPr/>
      </w:pPr>
      <w:r>
        <w:rPr>
          <w:rFonts w:ascii="Amiri" w:hAnsi="Amiri" w:eastAsia="Amiri" w:cs="Amiri"/>
          <w:color w:val="111111"/>
          <w:sz w:val="28"/>
          <w:sz w:val="28"/>
          <w:szCs w:val="28"/>
          <w:rtl w:val="true"/>
          <w:lang w:bidi="ar-SA"/>
        </w:rPr>
        <w:t xml:space="preserve">و ريش، لها أربع قوائم، </w:t>
      </w:r>
      <w:r>
        <w:rPr>
          <w:rStyle w:val="FootnoteAnchor"/>
          <w:rtl w:val="true"/>
        </w:rPr>
        <w:footnoteReference w:id="1801"/>
      </w:r>
      <w:r>
        <w:rPr>
          <w:rFonts w:ascii="Amiri" w:hAnsi="Amiri" w:eastAsia="Amiri" w:cs="Amiri"/>
          <w:color w:val="111111"/>
          <w:sz w:val="28"/>
          <w:sz w:val="28"/>
          <w:szCs w:val="28"/>
          <w:rtl w:val="true"/>
          <w:lang w:bidi="ar-SA"/>
        </w:rPr>
        <w:t xml:space="preserve">تخرج من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الشّعب جياد</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منه الدّابّة فتصرخ ثلاث صرخات، فيسمعها من بين الخافقين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بكر البيهقيّ، </w:t>
      </w:r>
      <w:r>
        <w:rPr>
          <w:rStyle w:val="FootnoteAnchor"/>
          <w:rtl w:val="true"/>
        </w:rPr>
        <w:footnoteReference w:id="180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حذيفة رضي اللّه عنه، عن رسول اللّه صلى اللّه عليه و سلم، في خروج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الدّابّة؟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ذات وبر و ريش، عظمها ستّون ميلا، ليس يدركها طالب، و لا يفوتها هارب، تسم النّاس مؤمنا و كافرا، </w:t>
      </w:r>
      <w:r>
        <w:rPr>
          <w:rStyle w:val="FootnoteAnchor"/>
          <w:rtl w:val="true"/>
        </w:rPr>
        <w:footnoteReference w:id="1805"/>
      </w:r>
      <w:r>
        <w:rPr>
          <w:rFonts w:ascii="Amiri" w:hAnsi="Amiri" w:eastAsia="Amiri" w:cs="Amiri"/>
          <w:color w:val="111111"/>
          <w:sz w:val="28"/>
          <w:sz w:val="28"/>
          <w:szCs w:val="28"/>
          <w:rtl w:val="true"/>
          <w:lang w:bidi="ar-SA"/>
        </w:rPr>
        <w:t xml:space="preserve">فأمّا المؤمن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فتترك في </w:t>
      </w:r>
      <w:r>
        <w:rPr>
          <w:rStyle w:val="FootnoteAnchor"/>
          <w:rtl w:val="true"/>
        </w:rPr>
        <w:footnoteReference w:id="1806"/>
      </w:r>
      <w:r>
        <w:rPr>
          <w:rFonts w:ascii="Amiri" w:hAnsi="Amiri" w:eastAsia="Amiri" w:cs="Amiri"/>
          <w:color w:val="111111"/>
          <w:sz w:val="28"/>
          <w:sz w:val="28"/>
          <w:szCs w:val="28"/>
          <w:rtl w:val="true"/>
          <w:lang w:bidi="ar-SA"/>
        </w:rPr>
        <w:t>وجهه كالكوكب الدّرّيّ، 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الكافر فتنكت بين عينيه نكتة سوداء، 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دابّة الأرض من جياد، فيبلغ صدرها الرّكن و لم يخرج ذنبها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دابّة ذات وبر و قوائم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الدّابة و معها عصى موسى، و خاتم سليمان، فتجلو وجه المؤمن، و تخطم </w:t>
      </w:r>
      <w:r>
        <w:rPr>
          <w:rStyle w:val="FootnoteAnchor"/>
          <w:rtl w:val="true"/>
        </w:rPr>
        <w:footnoteReference w:id="1808"/>
      </w:r>
      <w:r>
        <w:rPr>
          <w:rFonts w:ascii="IRNazanin" w:hAnsi="IRNazanin" w:eastAsia="IRNazanin"/>
          <w:color w:val="111111"/>
          <w:sz w:val="28"/>
          <w:sz w:val="28"/>
          <w:szCs w:val="28"/>
          <w:rtl w:val="true"/>
          <w:lang w:bidi="fa-IR"/>
        </w:rPr>
        <w:t xml:space="preserve">أنف </w:t>
      </w:r>
      <w:r>
        <w:rPr>
          <w:rStyle w:val="FootnoteAnchor"/>
          <w:rtl w:val="true"/>
        </w:rPr>
        <w:footnoteReference w:id="1809"/>
      </w:r>
      <w:r>
        <w:rPr>
          <w:rFonts w:ascii="Amiri" w:hAnsi="Amiri" w:eastAsia="Amiri" w:cs="Amiri"/>
          <w:color w:val="111111"/>
          <w:sz w:val="28"/>
          <w:sz w:val="28"/>
          <w:szCs w:val="28"/>
          <w:rtl w:val="true"/>
          <w:lang w:bidi="ar-SA"/>
        </w:rPr>
        <w:t xml:space="preserve">الكافر بالخاتم </w:t>
      </w:r>
      <w:r>
        <w:rPr>
          <w:rStyle w:val="FootnoteAnchor"/>
          <w:rtl w:val="true"/>
        </w:rPr>
        <w:footnoteReference w:id="1810"/>
      </w:r>
      <w:r>
        <w:rPr>
          <w:rFonts w:ascii="Amiri" w:hAnsi="Amiri" w:eastAsia="Amiri" w:cs="Amiri"/>
          <w:color w:val="111111"/>
          <w:sz w:val="28"/>
          <w:sz w:val="28"/>
          <w:szCs w:val="28"/>
          <w:rtl w:val="true"/>
          <w:lang w:bidi="ar-SA"/>
        </w:rPr>
        <w:t xml:space="preserve">، حتّى إنّ أهل الخوان يجتمعون، </w:t>
      </w:r>
      <w:r>
        <w:rPr>
          <w:rStyle w:val="FootnoteAnchor"/>
          <w:rtl w:val="true"/>
        </w:rPr>
        <w:footnoteReference w:id="1811"/>
      </w:r>
      <w:r>
        <w:rPr>
          <w:rFonts w:ascii="Amiri" w:hAnsi="Amiri" w:eastAsia="Amiri" w:cs="Amiri"/>
          <w:color w:val="111111"/>
          <w:sz w:val="28"/>
          <w:sz w:val="28"/>
          <w:szCs w:val="28"/>
          <w:rtl w:val="true"/>
          <w:lang w:bidi="ar-SA"/>
        </w:rPr>
        <w:t>فيقولون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الحافظ أبو بكر البيهقيّ، بمعناه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بن بريدة، </w:t>
      </w:r>
      <w:r>
        <w:rPr>
          <w:rStyle w:val="FootnoteAnchor"/>
          <w:rtl w:val="true"/>
        </w:rPr>
        <w:footnoteReference w:id="1813"/>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بي رسول اللّه صلى اللّه عليه و سلم إلى موضع بالبادية، قريب من مكّة، فإذا أرض يابسة، حولها رمل،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الدّابة 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w:t>
      </w:r>
      <w:r>
        <w:rPr>
          <w:rStyle w:val="FootnoteAnchor"/>
          <w:rtl w:val="true"/>
        </w:rPr>
        <w:footnoteReference w:id="1814"/>
      </w:r>
      <w:r>
        <w:rPr>
          <w:rFonts w:ascii="Amiri" w:hAnsi="Amiri" w:eastAsia="Amiri" w:cs="Amiri"/>
          <w:color w:val="111111"/>
          <w:sz w:val="28"/>
          <w:sz w:val="28"/>
          <w:szCs w:val="28"/>
          <w:rtl w:val="true"/>
          <w:lang w:bidi="ar-SA"/>
        </w:rPr>
        <w:t>فتر في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ذلك بسنين، فأرانا عصا له، فإذا هو بعصاي هذه، كذا و كذا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 بن أبي طالب عليه السّلام، في ذكر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ينشر </w:t>
      </w:r>
      <w:r>
        <w:rPr>
          <w:rStyle w:val="FootnoteAnchor"/>
          <w:rtl w:val="true"/>
        </w:rPr>
        <w:footnoteReference w:id="1817"/>
      </w:r>
      <w:r>
        <w:rPr>
          <w:rFonts w:ascii="Amiri" w:hAnsi="Amiri" w:eastAsia="Amiri" w:cs="Amiri"/>
          <w:color w:val="111111"/>
          <w:sz w:val="28"/>
          <w:sz w:val="28"/>
          <w:szCs w:val="28"/>
          <w:rtl w:val="true"/>
          <w:lang w:bidi="ar-SA"/>
        </w:rPr>
        <w:t xml:space="preserve">الصّفا، و تخرج منه الدّابّة أوّل رأسها، ذات وبر </w:t>
      </w:r>
      <w:r>
        <w:rPr>
          <w:rStyle w:val="FootnoteAnchor"/>
          <w:rtl w:val="true"/>
        </w:rPr>
        <w:footnoteReference w:id="1818"/>
      </w:r>
      <w:r>
        <w:rPr>
          <w:rFonts w:ascii="Amiri" w:hAnsi="Amiri" w:eastAsia="Amiri" w:cs="Amiri"/>
          <w:color w:val="111111"/>
          <w:sz w:val="28"/>
          <w:sz w:val="28"/>
          <w:szCs w:val="28"/>
          <w:rtl w:val="true"/>
          <w:lang w:bidi="ar-SA"/>
        </w:rPr>
        <w:t xml:space="preserve">و ريش، فيها من </w:t>
      </w:r>
      <w:r>
        <w:rPr>
          <w:rStyle w:val="FootnoteAnchor"/>
          <w:rtl w:val="true"/>
        </w:rPr>
        <w:footnoteReference w:id="1819"/>
      </w:r>
      <w:r>
        <w:rPr>
          <w:rFonts w:ascii="Amiri" w:hAnsi="Amiri" w:eastAsia="Amiri" w:cs="Amiri"/>
          <w:color w:val="111111"/>
          <w:sz w:val="28"/>
          <w:sz w:val="28"/>
          <w:szCs w:val="28"/>
          <w:rtl w:val="true"/>
          <w:lang w:bidi="ar-SA"/>
        </w:rPr>
        <w:t xml:space="preserve">كلّ الألوان، معها </w:t>
      </w:r>
      <w:r>
        <w:rPr>
          <w:rStyle w:val="FootnoteAnchor"/>
          <w:rtl w:val="true"/>
        </w:rPr>
        <w:footnoteReference w:id="1820"/>
      </w:r>
      <w:r>
        <w:rPr>
          <w:rFonts w:ascii="Amiri" w:hAnsi="Amiri" w:eastAsia="Amiri" w:cs="Amiri"/>
          <w:color w:val="111111"/>
          <w:sz w:val="28"/>
          <w:sz w:val="28"/>
          <w:szCs w:val="28"/>
          <w:rtl w:val="true"/>
          <w:lang w:bidi="ar-SA"/>
        </w:rPr>
        <w:t xml:space="preserve">عصا موسى عليه السّلام، و خاتم سليمان عليه السّلام، تسم المؤمن مؤمنا، و تسم الكافر كافرا، تنكت </w:t>
      </w:r>
      <w:r>
        <w:rPr>
          <w:rStyle w:val="FootnoteAnchor"/>
          <w:rtl w:val="true"/>
        </w:rPr>
        <w:footnoteReference w:id="1821"/>
      </w:r>
      <w:r>
        <w:rPr>
          <w:rFonts w:ascii="Amiri" w:hAnsi="Amiri" w:eastAsia="Amiri" w:cs="Amiri"/>
          <w:color w:val="111111"/>
          <w:sz w:val="28"/>
          <w:sz w:val="28"/>
          <w:szCs w:val="28"/>
          <w:rtl w:val="true"/>
          <w:lang w:bidi="ar-SA"/>
        </w:rPr>
        <w:t xml:space="preserve">وجه المؤمن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بالعصا فتتركه أبيض، و تنكت وجه الكافر بالخاتم، فتتركه أسود، فلا يبقى أحد في سوق و لا برّيّة إلاّ وسمت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 xml:space="preserve">. </w:t>
      </w:r>
      <w:bookmarkStart w:id="139" w:name="pg1233_17927"/>
    </w:p>
    <w:p>
      <w:pPr>
        <w:pStyle w:val="Heading3"/>
        <w:numPr>
          <w:ilvl w:val="2"/>
          <w:numId w:val="1"/>
        </w:numPr>
        <w:rPr/>
      </w:pPr>
      <w:bookmarkStart w:id="140" w:name="__RefHeading___Toc2838686_373438147"/>
      <w:bookmarkStart w:id="141" w:name="_Toc40"/>
      <w:bookmarkEnd w:id="139"/>
      <w:bookmarkEnd w:id="140"/>
      <w:r>
        <w:rPr>
          <w:rtl w:val="true"/>
        </w:rPr>
        <w:t>الفصل السابع</w:t>
      </w:r>
      <w:r>
        <w:rPr>
          <w:rtl w:val="true"/>
        </w:rPr>
        <w:t xml:space="preserve">: </w:t>
      </w:r>
      <w:r>
        <w:rPr>
          <w:rtl w:val="true"/>
        </w:rPr>
        <w:t>في طلوع الشمس من مغربها و حسم طريق التّوبة و سدّ مذهبها</w:t>
      </w:r>
      <w:bookmarkEnd w:id="14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تطلع الشّمس من مغربها، فإذا طلعت </w:t>
      </w:r>
      <w:r>
        <w:rPr>
          <w:rStyle w:val="FootnoteAnchor"/>
          <w:rtl w:val="true"/>
        </w:rPr>
        <w:footnoteReference w:id="1823"/>
      </w:r>
      <w:r>
        <w:rPr>
          <w:rFonts w:ascii="Amiri" w:hAnsi="Amiri" w:eastAsia="Amiri" w:cs="Amiri"/>
          <w:color w:val="111111"/>
          <w:sz w:val="28"/>
          <w:sz w:val="28"/>
          <w:szCs w:val="28"/>
          <w:rtl w:val="true"/>
          <w:lang w:bidi="ar-SA"/>
        </w:rPr>
        <w:t xml:space="preserve">ورآها النّاس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آمنوا جميعا </w:t>
      </w:r>
      <w:r>
        <w:rPr>
          <w:rStyle w:val="FootnoteAnchor"/>
          <w:rtl w:val="true"/>
        </w:rPr>
        <w:footnoteReference w:id="1824"/>
      </w:r>
      <w:r>
        <w:rPr>
          <w:rFonts w:ascii="IRNazanin" w:hAnsi="IRNazanin" w:eastAsia="IRNazanin"/>
          <w:color w:val="111111"/>
          <w:sz w:val="28"/>
          <w:sz w:val="28"/>
          <w:szCs w:val="28"/>
          <w:rtl w:val="true"/>
          <w:lang w:bidi="fa-IR"/>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و ذلك حين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أن تطلع الشّمس من مغربها تاب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أخرجه الإمام مسلم </w:t>
      </w:r>
      <w:r>
        <w:rPr>
          <w:rStyle w:val="FootnoteAnchor"/>
          <w:rtl w:val="true"/>
        </w:rPr>
        <w:footnoteReference w:id="182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النبي صلى اللّه عليه و سلم جالس، فلمّا غابت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هل </w:t>
      </w:r>
      <w:r>
        <w:rPr>
          <w:rStyle w:val="FootnoteAnchor"/>
          <w:rtl w:val="true"/>
        </w:rPr>
        <w:footnoteReference w:id="1828"/>
      </w:r>
      <w:r>
        <w:rPr>
          <w:rFonts w:ascii="Amiri" w:hAnsi="Amiri" w:eastAsia="Amiri" w:cs="Amiri"/>
          <w:color w:val="111111"/>
          <w:sz w:val="28"/>
          <w:sz w:val="28"/>
          <w:szCs w:val="28"/>
          <w:rtl w:val="true"/>
          <w:lang w:bidi="ar-SA"/>
        </w:rPr>
        <w:t>تدري أين تذهب؟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تذهب فتستأذن في السّجود، فيؤذن لها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فكأنّها </w:t>
      </w:r>
      <w:r>
        <w:rPr>
          <w:rStyle w:val="FootnoteAnchor"/>
          <w:rtl w:val="true"/>
        </w:rPr>
        <w:footnoteReference w:id="1830"/>
      </w:r>
      <w:r>
        <w:rPr>
          <w:rFonts w:ascii="Amiri" w:hAnsi="Amiri" w:eastAsia="Amiri" w:cs="Amiri"/>
          <w:color w:val="111111"/>
          <w:sz w:val="28"/>
          <w:sz w:val="28"/>
          <w:szCs w:val="28"/>
          <w:rtl w:val="true"/>
          <w:lang w:bidi="ar-SA"/>
        </w:rPr>
        <w:t>قد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اطلعي </w:t>
      </w:r>
      <w:r>
        <w:rPr>
          <w:rStyle w:val="FootnoteAnchor"/>
          <w:rtl w:val="true"/>
        </w:rPr>
        <w:footnoteReference w:id="1831"/>
      </w:r>
      <w:r>
        <w:rPr>
          <w:rFonts w:ascii="Amiri" w:hAnsi="Amiri" w:eastAsia="Amiri" w:cs="Amiri"/>
          <w:color w:val="111111"/>
          <w:sz w:val="28"/>
          <w:sz w:val="28"/>
          <w:szCs w:val="28"/>
          <w:rtl w:val="true"/>
          <w:lang w:bidi="ar-SA"/>
        </w:rPr>
        <w:t>من حيث جئت، فتطلع من مغربها</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Style w:val="FootnoteAnchor"/>
          <w:rtl w:val="true"/>
        </w:rPr>
        <w:footnoteReference w:id="1832"/>
      </w:r>
      <w:r>
        <w:rPr>
          <w:rFonts w:ascii="Amiri" w:hAnsi="Amiri" w:eastAsia="Amiri" w:cs="Amiri"/>
          <w:color w:val="111111"/>
          <w:sz w:val="28"/>
          <w:sz w:val="28"/>
          <w:szCs w:val="28"/>
          <w:rtl w:val="true"/>
          <w:lang w:bidi="ar-SA"/>
        </w:rPr>
        <w:t xml:space="preserve">في قراءة عبد اللّه بن مسعود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مستقرّ لها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و أخرجه مسلم، في باب بيان الزمن الذي لا يقبل فيه الإيمان، من كتاب الإيمان، صحيح مسلم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إلى مروان ثلاثة نفر بالمدينة، فسمعوه يحدّث عن الآيات، أنّ </w:t>
      </w:r>
      <w:r>
        <w:rPr>
          <w:rStyle w:val="FootnoteAnchor"/>
          <w:rtl w:val="true"/>
        </w:rPr>
        <w:footnoteReference w:id="1835"/>
      </w:r>
      <w:r>
        <w:rPr>
          <w:rFonts w:ascii="Amiri" w:hAnsi="Amiri" w:eastAsia="Amiri" w:cs="Amiri"/>
          <w:color w:val="111111"/>
          <w:sz w:val="28"/>
          <w:sz w:val="28"/>
          <w:szCs w:val="28"/>
          <w:rtl w:val="true"/>
          <w:lang w:bidi="ar-SA"/>
        </w:rPr>
        <w:t>أوّلها خروج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القوم </w:t>
      </w:r>
      <w:r>
        <w:rPr>
          <w:rStyle w:val="FootnoteAnchor"/>
          <w:rtl w:val="true"/>
        </w:rPr>
        <w:footnoteReference w:id="1836"/>
      </w:r>
      <w:r>
        <w:rPr>
          <w:rFonts w:ascii="Amiri" w:hAnsi="Amiri" w:eastAsia="Amiri" w:cs="Amiri"/>
          <w:color w:val="111111"/>
          <w:sz w:val="28"/>
          <w:sz w:val="28"/>
          <w:szCs w:val="28"/>
          <w:rtl w:val="true"/>
          <w:lang w:bidi="ar-SA"/>
        </w:rPr>
        <w:t>من عند مروان، فجلسوا إلى عبد اللّه بن عمرو، فحدّثوه بما قال مروان،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مروان شيئا،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الآيات خروجا طلوع الشّمس من مغربها، و الدّابّة، أيّها كانت فالأخرى على أثرها قريبا</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w:t>
      </w:r>
      <w:r>
        <w:rPr>
          <w:rStyle w:val="FootnoteAnchor"/>
          <w:rtl w:val="true"/>
        </w:rPr>
        <w:footnoteReference w:id="1837"/>
      </w:r>
      <w:r>
        <w:rPr>
          <w:rFonts w:ascii="Amiri" w:hAnsi="Amiri" w:eastAsia="Amiri" w:cs="Amiri"/>
          <w:color w:val="111111"/>
          <w:sz w:val="28"/>
          <w:sz w:val="28"/>
          <w:szCs w:val="28"/>
          <w:rtl w:val="true"/>
          <w:lang w:bidi="ar-SA"/>
        </w:rPr>
        <w:t>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الشّمس إذا غربت، أتت تحت العرش فسجدت، و استأذنت في الرّجوع، </w:t>
      </w:r>
      <w:r>
        <w:rPr>
          <w:rStyle w:val="FootnoteAnchor"/>
          <w:rtl w:val="true"/>
        </w:rPr>
        <w:footnoteReference w:id="1838"/>
      </w:r>
      <w:r>
        <w:rPr>
          <w:rFonts w:ascii="Amiri" w:hAnsi="Amiri" w:eastAsia="Amiri" w:cs="Amiri"/>
          <w:color w:val="111111"/>
          <w:sz w:val="28"/>
          <w:sz w:val="28"/>
          <w:szCs w:val="28"/>
          <w:rtl w:val="true"/>
          <w:lang w:bidi="ar-SA"/>
        </w:rPr>
        <w:t xml:space="preserve">فيوذن لها، حتّى إذا أراد اللّه أن تطلع من مغربها أتت تحت العرش فسجدت، و استأذنت في الرّجوع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فلم يردّ عليها، و علمت أن لو أذن لها لم تدرك المشرق،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أبعد المشرق، من لي بالنّاس، حتّى إذا كان اللّيل فاستأذنت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اطلعي من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839"/>
      </w:r>
      <w:r>
        <w:rPr>
          <w:rFonts w:ascii="Amiri" w:hAnsi="Amiri" w:eastAsia="Amiri" w:cs="Amiri"/>
          <w:color w:val="111111"/>
          <w:sz w:val="28"/>
          <w:sz w:val="28"/>
          <w:szCs w:val="28"/>
          <w:rtl w:val="true"/>
          <w:lang w:bidi="ar-SA"/>
        </w:rPr>
        <w:t xml:space="preserve">عبد اللّه يقرأ الكتب، فقرأ و ذلك يوم 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Style w:val="FootnoteAnchor"/>
          <w:rtl w:val="true"/>
        </w:rPr>
        <w:footnoteReference w:id="1840"/>
      </w: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 مسلم،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قبالته في الحاشية، بخطّ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إذا خرجن لا ينفع نفسا إيمانها لم تكن آمنت </w:t>
      </w:r>
      <w:r>
        <w:rPr>
          <w:rStyle w:val="FootnoteAnchor"/>
          <w:rtl w:val="true"/>
        </w:rPr>
        <w:footnoteReference w:id="1842"/>
      </w:r>
      <w:r>
        <w:rPr>
          <w:rFonts w:ascii="Amiri" w:hAnsi="Amiri" w:eastAsia="Amiri" w:cs="Amiri"/>
          <w:color w:val="111111"/>
          <w:sz w:val="28"/>
          <w:sz w:val="28"/>
          <w:szCs w:val="28"/>
          <w:rtl w:val="true"/>
          <w:lang w:bidi="ar-SA"/>
        </w:rPr>
        <w:t xml:space="preserve">من قبل، أو كسبت في إيمانها خيرا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طلوع الشّمس من مغربها، و الدّجّال، </w:t>
      </w:r>
      <w:r>
        <w:rPr>
          <w:rStyle w:val="FootnoteAnchor"/>
          <w:rtl w:val="true"/>
        </w:rPr>
        <w:footnoteReference w:id="1843"/>
      </w:r>
      <w:r>
        <w:rPr>
          <w:rFonts w:ascii="Amiri" w:hAnsi="Amiri" w:eastAsia="Amiri" w:cs="Amiri"/>
          <w:color w:val="111111"/>
          <w:sz w:val="28"/>
          <w:sz w:val="28"/>
          <w:szCs w:val="28"/>
          <w:rtl w:val="true"/>
          <w:lang w:bidi="ar-SA"/>
        </w:rPr>
        <w:t xml:space="preserve">و دابّة الأرض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 المقدس، فإذا فيه عبد اللّه بن عمرو في حلقة يحدّثهم،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يأجوج و مأجوج ما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يموت الرجل منهم حتّى يولد له من صلبه ألف فصاعدا، و إنّ </w:t>
      </w:r>
      <w:r>
        <w:rPr>
          <w:rStyle w:val="FootnoteAnchor"/>
          <w:rtl w:val="true"/>
        </w:rPr>
        <w:footnoteReference w:id="1846"/>
      </w:r>
      <w:r>
        <w:rPr>
          <w:rFonts w:ascii="Amiri" w:hAnsi="Amiri" w:eastAsia="Amiri" w:cs="Amiri"/>
          <w:color w:val="111111"/>
          <w:sz w:val="28"/>
          <w:sz w:val="28"/>
          <w:szCs w:val="28"/>
          <w:rtl w:val="true"/>
          <w:lang w:bidi="ar-SA"/>
        </w:rPr>
        <w:t xml:space="preserve">من ورائهم ثلاث أمم، ما يعلم عدّتهم إلاّ اللّه عزّ و جلّ، منسك، و تاويل، و تاديس </w:t>
      </w:r>
      <w:r>
        <w:rPr>
          <w:rStyle w:val="FootnoteAnchor"/>
          <w:rtl w:val="true"/>
        </w:rPr>
        <w:footnoteReference w:id="1847"/>
      </w:r>
      <w:r>
        <w:rPr>
          <w:rFonts w:ascii="Amiri" w:hAnsi="Amiri" w:eastAsia="Amiri" w:cs="Amiri"/>
          <w:color w:val="111111"/>
          <w:sz w:val="28"/>
          <w:sz w:val="28"/>
          <w:szCs w:val="28"/>
          <w:rtl w:val="true"/>
          <w:lang w:bidi="ar-SA"/>
        </w:rPr>
        <w:t xml:space="preserve">، و إنّ الشّمس إذا غربت خرّت ساجدة، فتسلّم و تستأذن </w:t>
      </w:r>
      <w:r>
        <w:rPr>
          <w:rStyle w:val="FootnoteAnchor"/>
          <w:rtl w:val="true"/>
        </w:rPr>
        <w:footnoteReference w:id="1848"/>
      </w:r>
      <w:r>
        <w:rPr>
          <w:rFonts w:ascii="Amiri" w:hAnsi="Amiri" w:eastAsia="Amiri" w:cs="Amiri"/>
          <w:color w:val="111111"/>
          <w:sz w:val="28"/>
          <w:sz w:val="28"/>
          <w:szCs w:val="28"/>
          <w:rtl w:val="true"/>
          <w:lang w:bidi="ar-SA"/>
        </w:rPr>
        <w:t xml:space="preserve">، فلا يؤذن لها، </w:t>
      </w:r>
      <w:r>
        <w:rPr>
          <w:rStyle w:val="FootnoteAnchor"/>
          <w:rtl w:val="true"/>
        </w:rPr>
        <w:footnoteReference w:id="1849"/>
      </w:r>
      <w:r>
        <w:rPr>
          <w:rFonts w:ascii="Amiri" w:hAnsi="Amiri" w:eastAsia="Amiri" w:cs="Amiri"/>
          <w:color w:val="111111"/>
          <w:sz w:val="28"/>
          <w:sz w:val="28"/>
          <w:szCs w:val="28"/>
          <w:rtl w:val="true"/>
          <w:lang w:bidi="ar-SA"/>
        </w:rPr>
        <w:t xml:space="preserve">ثمّ تستأذن فلا يؤذن لها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حتّى إذا كان قدر ليلتين أو ثلاث،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اطلعي من حيث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فتطلع من المغرب </w:t>
      </w:r>
      <w:r>
        <w:rPr>
          <w:rStyle w:val="FootnoteAnchor"/>
          <w:rtl w:val="true"/>
        </w:rPr>
        <w:footnoteReference w:id="1850"/>
      </w:r>
      <w:r>
        <w:rPr>
          <w:rFonts w:ascii="Amiri" w:hAnsi="Amiri" w:eastAsia="Amiri" w:cs="Amiri"/>
          <w:color w:val="111111"/>
          <w:sz w:val="28"/>
          <w:sz w:val="28"/>
          <w:szCs w:val="28"/>
          <w:rtl w:val="true"/>
          <w:lang w:bidi="ar-SA"/>
        </w:rPr>
        <w:t>، فيؤمن أهل الأرض كلّهم، و هي فيما بلغنا أوّل الآيات، 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النّاس فيتصدّقون بالذّهب و الفضّة، فلا يؤخذ منهم،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بكر أحمد بن الحسين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في المسجد، عند غروب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أتدري أين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تذهب حتّى تسجد تحت العرش عند ربّها، فتستأذن </w:t>
      </w:r>
    </w:p>
    <w:p>
      <w:pPr>
        <w:pStyle w:val="BookText"/>
        <w:rPr/>
      </w:pPr>
      <w:r>
        <w:rPr>
          <w:rFonts w:ascii="Amiri" w:hAnsi="Amiri" w:eastAsia="Amiri" w:cs="Amiri"/>
          <w:color w:val="111111"/>
          <w:sz w:val="28"/>
          <w:sz w:val="28"/>
          <w:szCs w:val="28"/>
          <w:rtl w:val="true"/>
          <w:lang w:bidi="ar-SA"/>
        </w:rPr>
        <w:t xml:space="preserve">فلا يؤذن لها، حتّى </w:t>
      </w:r>
      <w:r>
        <w:rPr>
          <w:rStyle w:val="FootnoteAnchor"/>
          <w:rtl w:val="true"/>
        </w:rPr>
        <w:footnoteReference w:id="1852"/>
      </w:r>
      <w:r>
        <w:rPr>
          <w:rFonts w:ascii="Amiri" w:hAnsi="Amiri" w:eastAsia="Amiri" w:cs="Amiri"/>
          <w:color w:val="111111"/>
          <w:sz w:val="28"/>
          <w:sz w:val="28"/>
          <w:szCs w:val="28"/>
          <w:rtl w:val="true"/>
          <w:lang w:bidi="ar-SA"/>
        </w:rPr>
        <w:t>تستشفع و تطلب، فإذا طال عليها، 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اطلعي من مكانك،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عمرو عثمان بن سعيد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الآيات خروجا طلوع الشّمس من مغربها، و خروج الدّابّة على النّاس ضحى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فأيّتهما ما خرجت قبل الأخرى، فالأخرى منها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أظنّها إلاّ </w:t>
      </w:r>
      <w:r>
        <w:rPr>
          <w:rStyle w:val="FootnoteAnchor"/>
          <w:rtl w:val="true"/>
        </w:rPr>
        <w:footnoteReference w:id="1855"/>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الحافظ أبو عبد اللّه محمّد بن يزيد </w:t>
      </w:r>
      <w:r>
        <w:rPr>
          <w:rStyle w:val="FootnoteAnchor"/>
          <w:rtl w:val="true"/>
        </w:rPr>
        <w:footnoteReference w:id="1856"/>
      </w:r>
      <w:r>
        <w:rPr>
          <w:rFonts w:ascii="Amiri" w:hAnsi="Amiri" w:eastAsia="Amiri" w:cs="Amiri"/>
          <w:color w:val="111111"/>
          <w:sz w:val="28"/>
          <w:sz w:val="28"/>
          <w:szCs w:val="28"/>
          <w:rtl w:val="true"/>
          <w:lang w:bidi="ar-SA"/>
        </w:rPr>
        <w:t xml:space="preserve">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عن رسول اللّه صلى اللّه عليه و سلم، في ذكر أشراط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طلوع </w:t>
      </w:r>
      <w:r>
        <w:rPr>
          <w:rStyle w:val="FootnoteAnchor"/>
          <w:rtl w:val="true"/>
        </w:rPr>
        <w:footnoteReference w:id="1858"/>
      </w:r>
      <w:r>
        <w:rPr>
          <w:rFonts w:ascii="Amiri" w:hAnsi="Amiri" w:eastAsia="Amiri" w:cs="Amiri"/>
          <w:color w:val="111111"/>
          <w:sz w:val="28"/>
          <w:sz w:val="28"/>
          <w:szCs w:val="28"/>
          <w:rtl w:val="true"/>
          <w:lang w:bidi="ar-SA"/>
        </w:rPr>
        <w:t xml:space="preserve">الشّمس من مغربها، يكون طول اللّيلة ثلاث ليال، لا يعرفها إلاّ الموحّدون أهل القرآن، يقوم أحدهم فيقرأ </w:t>
      </w:r>
    </w:p>
    <w:p>
      <w:pPr>
        <w:pStyle w:val="BookText"/>
        <w:rPr/>
      </w:pPr>
      <w:r>
        <w:rPr>
          <w:rFonts w:ascii="IRNazanin" w:hAnsi="IRNazanin" w:eastAsia="IRNazanin"/>
          <w:color w:val="111111"/>
          <w:sz w:val="28"/>
          <w:sz w:val="28"/>
          <w:szCs w:val="28"/>
          <w:rtl w:val="true"/>
          <w:lang w:bidi="fa-IR"/>
        </w:rPr>
        <w:t xml:space="preserve">حزبه </w:t>
      </w:r>
      <w:r>
        <w:rPr>
          <w:rStyle w:val="FootnoteAnchor"/>
          <w:rtl w:val="true"/>
        </w:rPr>
        <w:footnoteReference w:id="1859"/>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عجّلت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فيرقد رقدة، ثمّ يهبّ من نومه فيسير بعضهم إلى 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أنكرتم ما أنكرنا؟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تطلع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طلعت من مغربها، فعند ذلك لا ينفع نفسا إيمانها لم تكن آمنت من قبل أو كسبت في إيمانها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عسّال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قبل </w:t>
      </w:r>
      <w:r>
        <w:rPr>
          <w:rStyle w:val="FootnoteAnchor"/>
          <w:rtl w:val="true"/>
        </w:rPr>
        <w:footnoteReference w:id="1861"/>
      </w:r>
      <w:r>
        <w:rPr>
          <w:rFonts w:ascii="Amiri" w:hAnsi="Amiri" w:eastAsia="Amiri" w:cs="Amiri"/>
          <w:color w:val="111111"/>
          <w:sz w:val="28"/>
          <w:sz w:val="28"/>
          <w:szCs w:val="28"/>
          <w:rtl w:val="true"/>
          <w:lang w:bidi="ar-SA"/>
        </w:rPr>
        <w:t xml:space="preserve">مغرب الشّمس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باب مفتوح، عرضه سبعون سنة، فلا يزال ذلك الباب مفتوحا للتّوبة </w:t>
      </w:r>
      <w:r>
        <w:rPr>
          <w:rStyle w:val="FootnoteAnchor"/>
          <w:rtl w:val="true"/>
        </w:rPr>
        <w:footnoteReference w:id="1862"/>
      </w:r>
      <w:r>
        <w:rPr>
          <w:rFonts w:ascii="Amiri" w:hAnsi="Amiri" w:eastAsia="Amiri" w:cs="Amiri"/>
          <w:color w:val="111111"/>
          <w:sz w:val="28"/>
          <w:sz w:val="28"/>
          <w:szCs w:val="28"/>
          <w:rtl w:val="true"/>
          <w:lang w:bidi="ar-SA"/>
        </w:rPr>
        <w:t xml:space="preserve">، حتّى تطلع الشّمس </w:t>
      </w:r>
      <w:r>
        <w:rPr>
          <w:rStyle w:val="FootnoteAnchor"/>
          <w:rtl w:val="true"/>
        </w:rPr>
        <w:footnoteReference w:id="1863"/>
      </w:r>
      <w:r>
        <w:rPr>
          <w:rFonts w:ascii="Amiri" w:hAnsi="Amiri" w:eastAsia="Amiri" w:cs="Amiri"/>
          <w:color w:val="111111"/>
          <w:sz w:val="28"/>
          <w:sz w:val="28"/>
          <w:szCs w:val="28"/>
          <w:rtl w:val="true"/>
          <w:lang w:bidi="ar-SA"/>
        </w:rPr>
        <w:t xml:space="preserve">من نحوه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فإذا طلعت من نحوه لم ينفع نفسا إيمانها لم تكن آمنت من قبل أو كسبت في إيمانها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عبد اللّه محمّد بن يزيد بن ماجه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w:t>
      </w:r>
      <w:r>
        <w:rPr>
          <w:rStyle w:val="FootnoteAnchor"/>
          <w:rtl w:val="true"/>
        </w:rPr>
        <w:footnoteReference w:id="1865"/>
      </w:r>
      <w:r>
        <w:rPr>
          <w:rFonts w:ascii="Amiri" w:hAnsi="Amiri" w:eastAsia="Amiri" w:cs="Amiri"/>
          <w:color w:val="111111"/>
          <w:sz w:val="28"/>
          <w:sz w:val="28"/>
          <w:szCs w:val="28"/>
          <w:rtl w:val="true"/>
          <w:lang w:bidi="ar-SA"/>
        </w:rPr>
        <w:t xml:space="preserve">من حيث يطلع الفجر، فإذا أرادت أن تطلع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تقاعست حتّى تضرب بالعمد،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ربّ، إذا طلعت عبدت من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فتطلع على ولد آدم فتجري حتّى تأتي المغرب فتسلّم، فيردّ عليها، و تسجد فينظر إليها، ثمّ تستأذن فيؤذن لها، فتجري إلى المشرق، و القمر كذلك، حتّى يأتي عليها يوم تغرب فيه </w:t>
      </w:r>
      <w:r>
        <w:rPr>
          <w:rStyle w:val="FootnoteAnchor"/>
          <w:rtl w:val="true"/>
        </w:rPr>
        <w:footnoteReference w:id="1866"/>
      </w:r>
      <w:r>
        <w:rPr>
          <w:rFonts w:ascii="Amiri" w:hAnsi="Amiri" w:eastAsia="Amiri" w:cs="Amiri"/>
          <w:color w:val="111111"/>
          <w:sz w:val="28"/>
          <w:sz w:val="28"/>
          <w:szCs w:val="28"/>
          <w:rtl w:val="true"/>
          <w:lang w:bidi="ar-SA"/>
        </w:rPr>
        <w:t xml:space="preserve">، فتسلّم فلا يردّ عليها، و تسجد فلا ينظر إليها، و تستأذن فلا يؤذن لها، فتجلس </w:t>
      </w:r>
      <w:r>
        <w:rPr>
          <w:rStyle w:val="FootnoteAnchor"/>
          <w:rtl w:val="true"/>
        </w:rPr>
        <w:footnoteReference w:id="1867"/>
      </w:r>
      <w:r>
        <w:rPr>
          <w:rFonts w:ascii="Amiri" w:hAnsi="Amiri" w:eastAsia="Amiri" w:cs="Amiri"/>
          <w:color w:val="111111"/>
          <w:sz w:val="28"/>
          <w:sz w:val="28"/>
          <w:szCs w:val="28"/>
          <w:rtl w:val="true"/>
          <w:lang w:bidi="ar-SA"/>
        </w:rPr>
        <w:t>حتّى يجيء القمر، فيسلّم فلا يردّ عليه، و يسجد فلا ينظر إليه، ثمّ يستأذن فلا يؤذن له،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من حيث جئتما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فيطلعان من المغرب كالبعيرين المقترنين،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بن أبي طالب عليه السّلام، في ذكر أشراط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تكون النّاس بعد طلوع الشّمس من مغربها كيومهم هذا، يطلبون </w:t>
      </w:r>
      <w:r>
        <w:rPr>
          <w:rStyle w:val="FootnoteAnchor"/>
          <w:rtl w:val="true"/>
        </w:rPr>
        <w:footnoteReference w:id="1869"/>
      </w:r>
      <w:r>
        <w:rPr>
          <w:rFonts w:ascii="Amiri" w:hAnsi="Amiri" w:eastAsia="Amiri" w:cs="Amiri"/>
          <w:color w:val="111111"/>
          <w:sz w:val="28"/>
          <w:sz w:val="28"/>
          <w:szCs w:val="28"/>
          <w:rtl w:val="true"/>
          <w:lang w:bidi="ar-SA"/>
        </w:rPr>
        <w:t>النّسل و الولد، يلقى الرجل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التّوبة، فلا تنفع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التوبة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bookmarkStart w:id="142" w:name="pg1233_17943"/>
    </w:p>
    <w:p>
      <w:pPr>
        <w:pStyle w:val="Heading3"/>
        <w:numPr>
          <w:ilvl w:val="2"/>
          <w:numId w:val="1"/>
        </w:numPr>
        <w:rPr/>
      </w:pPr>
      <w:bookmarkStart w:id="143" w:name="__RefHeading___Toc2838688_373438147"/>
      <w:bookmarkStart w:id="144" w:name="_Toc41"/>
      <w:bookmarkEnd w:id="142"/>
      <w:bookmarkEnd w:id="143"/>
      <w:r>
        <w:rPr>
          <w:rtl w:val="true"/>
        </w:rPr>
        <w:t>الفصل الثامن</w:t>
      </w:r>
      <w:r>
        <w:rPr>
          <w:rtl w:val="true"/>
        </w:rPr>
        <w:t xml:space="preserve">: </w:t>
      </w:r>
      <w:r>
        <w:rPr>
          <w:rtl w:val="true"/>
        </w:rPr>
        <w:t>في أحاديث متفرّقة و حوادث مفرقة و آثار مقلقلة و مآثر موبقة</w:t>
      </w:r>
      <w:bookmarkEnd w:id="144"/>
    </w:p>
    <w:p>
      <w:pPr>
        <w:pStyle w:val="BookText"/>
        <w:rPr/>
      </w:pPr>
      <w:r>
        <w:rPr>
          <w:rFonts w:ascii="Amiri" w:hAnsi="Amiri" w:eastAsia="Amiri" w:cs="Amiri"/>
          <w:color w:val="111111"/>
          <w:sz w:val="28"/>
          <w:sz w:val="28"/>
          <w:szCs w:val="28"/>
          <w:rtl w:val="true"/>
          <w:lang w:bidi="ar-SA"/>
        </w:rPr>
        <w:t>عن حذيفة بن أسيد الغفاريّ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النبيّ صلى اللّه عليه و سلم، و نحن نتذاكر،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تذاكرون؟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لن تقوم السّاعة حتّى يرى </w:t>
      </w:r>
      <w:r>
        <w:rPr>
          <w:rStyle w:val="FootnoteAnchor"/>
          <w:rtl w:val="true"/>
        </w:rPr>
        <w:footnoteReference w:id="1872"/>
      </w:r>
      <w:r>
        <w:rPr>
          <w:rFonts w:ascii="Amiri" w:hAnsi="Amiri" w:eastAsia="Amiri" w:cs="Amiri"/>
          <w:color w:val="111111"/>
          <w:sz w:val="28"/>
          <w:sz w:val="28"/>
          <w:szCs w:val="28"/>
          <w:rtl w:val="true"/>
          <w:lang w:bidi="ar-SA"/>
        </w:rPr>
        <w:t xml:space="preserve">قبلها عشر آيات، فذكر الدّخان، و الدّجّال، و الدّابّة، و طلوع الشّمس من مغربها، و نزول عيسى ابن مريم، و يأجوج و مأجوج، و ثلاثة خسوف، خسف بالمغرب، و خسف بالمشرق، و خسف بجزيرة العرب، و آخر ذلك كلّه </w:t>
      </w:r>
      <w:r>
        <w:rPr>
          <w:rStyle w:val="FootnoteAnchor"/>
          <w:rtl w:val="true"/>
        </w:rPr>
        <w:footnoteReference w:id="1873"/>
      </w:r>
      <w:r>
        <w:rPr>
          <w:rFonts w:ascii="Amiri" w:hAnsi="Amiri" w:eastAsia="Amiri" w:cs="Amiri"/>
          <w:color w:val="111111"/>
          <w:sz w:val="28"/>
          <w:sz w:val="28"/>
          <w:szCs w:val="28"/>
          <w:rtl w:val="true"/>
          <w:lang w:bidi="ar-SA"/>
        </w:rPr>
        <w:t>نار تخرج من اليمن، تطرد النّاس إلى محشرهم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تبعث نار </w:t>
      </w:r>
    </w:p>
    <w:p>
      <w:pPr>
        <w:pStyle w:val="BookText"/>
        <w:rPr/>
      </w:pPr>
      <w:r>
        <w:rPr>
          <w:rFonts w:ascii="Amiri" w:hAnsi="Amiri" w:eastAsia="Amiri" w:cs="Amiri"/>
          <w:color w:val="111111"/>
          <w:sz w:val="28"/>
          <w:sz w:val="28"/>
          <w:szCs w:val="28"/>
          <w:rtl w:val="true"/>
          <w:lang w:bidi="ar-SA"/>
        </w:rPr>
        <w:t>على أهل المشرق، فتحشرهم إلى المغرب، تبيت معهم حيث باتوا، و تقيل معهم حيث قالوا، تكون لها ما سقط منهم و تخلّف، تسوقهم سوق الجمل الكسير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ستخرج نار من حضر موت </w:t>
      </w:r>
      <w:r>
        <w:rPr>
          <w:rStyle w:val="FootnoteAnchor"/>
          <w:rtl w:val="true"/>
        </w:rPr>
        <w:footnoteReference w:id="1876"/>
      </w:r>
      <w:r>
        <w:rPr>
          <w:rFonts w:ascii="Amiri" w:hAnsi="Amiri" w:eastAsia="Amiri" w:cs="Amiri"/>
          <w:color w:val="111111"/>
          <w:sz w:val="28"/>
          <w:sz w:val="28"/>
          <w:szCs w:val="28"/>
          <w:rtl w:val="true"/>
          <w:lang w:bidi="ar-SA"/>
        </w:rPr>
        <w:t>قبل يوم القيامة، تحشر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الحافظ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حذيفة </w:t>
      </w:r>
      <w:r>
        <w:rPr>
          <w:rStyle w:val="FootnoteAnchor"/>
          <w:rtl w:val="true"/>
        </w:rPr>
        <w:footnoteReference w:id="1879"/>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بن مريم</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الحديث، و في آخره الآيات في زمانه؛ أوّل الآيات الدّجّال، </w:t>
      </w:r>
    </w:p>
    <w:p>
      <w:pPr>
        <w:pStyle w:val="BookText"/>
        <w:rPr/>
      </w:pPr>
      <w:r>
        <w:rPr>
          <w:rFonts w:ascii="Amiri" w:hAnsi="Amiri" w:eastAsia="Amiri" w:cs="Amiri"/>
          <w:color w:val="111111"/>
          <w:sz w:val="28"/>
          <w:sz w:val="28"/>
          <w:szCs w:val="28"/>
          <w:rtl w:val="true"/>
          <w:lang w:bidi="ar-SA"/>
        </w:rPr>
        <w:t>ثمّ نزول عيسى، ثمّ نار تخرج من بحر عدن، تسوق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عبد اللّه بن عمرو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في أمّتي، فيمكث أربعين</w:t>
      </w:r>
      <w:r>
        <w:rPr>
          <w:rFonts w:eastAsia="Amiri" w:cs="Amiri" w:ascii="Amiri" w:hAnsi="Amiri"/>
          <w:color w:val="111111"/>
          <w:sz w:val="28"/>
          <w:szCs w:val="28"/>
          <w:rtl w:val="true"/>
          <w:lang w:bidi="ar-SA"/>
        </w:rPr>
        <w:t xml:space="preserve">» - </w:t>
      </w:r>
      <w:r>
        <w:rPr>
          <w:rStyle w:val="FootnoteAnchor"/>
          <w:rtl w:val="true"/>
        </w:rPr>
        <w:footnoteReference w:id="1880"/>
      </w:r>
      <w:r>
        <w:rPr>
          <w:rFonts w:ascii="Amiri" w:hAnsi="Amiri" w:eastAsia="Amiri" w:cs="Amiri"/>
          <w:color w:val="111111"/>
          <w:sz w:val="28"/>
          <w:sz w:val="28"/>
          <w:szCs w:val="28"/>
          <w:rtl w:val="true"/>
          <w:lang w:bidi="ar-SA"/>
        </w:rPr>
        <w:t xml:space="preserve">لا أدري أربعين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يوما، أو أربعين شهرا، أو أربعين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عيسى بن مريم، كأنّه عروة ابن مسعود، فيطلبه فيهلكه، ثمّ يمكث النّاس سبع سنين، ليس بين اثنين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يرسل اللّه ريحا باردة، من قبل الشّام، فلا يبقى على وجه الأرض </w:t>
      </w:r>
      <w:r>
        <w:rPr>
          <w:rStyle w:val="FootnoteAnchor"/>
          <w:rtl w:val="true"/>
        </w:rPr>
        <w:footnoteReference w:id="1881"/>
      </w:r>
      <w:r>
        <w:rPr>
          <w:rFonts w:ascii="Amiri" w:hAnsi="Amiri" w:eastAsia="Amiri" w:cs="Amiri"/>
          <w:color w:val="111111"/>
          <w:sz w:val="28"/>
          <w:sz w:val="28"/>
          <w:szCs w:val="28"/>
          <w:rtl w:val="true"/>
          <w:lang w:bidi="ar-SA"/>
        </w:rPr>
        <w:t xml:space="preserve">أحد في قلبه مثقال ذرّة من خير أو إيمان إلاّ قبضته، حتّى لو أنّ أحدكم دخل في كبد جبل </w:t>
      </w:r>
      <w:r>
        <w:rPr>
          <w:rStyle w:val="FootnoteAnchor"/>
          <w:rtl w:val="true"/>
        </w:rPr>
        <w:footnoteReference w:id="1882"/>
      </w:r>
      <w:r>
        <w:rPr>
          <w:rFonts w:ascii="Amiri" w:hAnsi="Amiri" w:eastAsia="Amiri" w:cs="Amiri"/>
          <w:color w:val="111111"/>
          <w:sz w:val="28"/>
          <w:sz w:val="28"/>
          <w:szCs w:val="28"/>
          <w:rtl w:val="true"/>
          <w:lang w:bidi="ar-SA"/>
        </w:rPr>
        <w:t>لدخلت عليه حتّى تقبضه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فيبقى شرار النّاس، في خفّة الطّير، و أحلام السّباع </w:t>
      </w:r>
      <w:r>
        <w:rPr>
          <w:rStyle w:val="FootnoteAnchor"/>
          <w:rtl w:val="true"/>
        </w:rPr>
        <w:footnoteReference w:id="1883"/>
      </w:r>
      <w:r>
        <w:rPr>
          <w:rFonts w:ascii="Amiri" w:hAnsi="Amiri" w:eastAsia="Amiri" w:cs="Amiri"/>
          <w:color w:val="111111"/>
          <w:sz w:val="28"/>
          <w:sz w:val="28"/>
          <w:szCs w:val="28"/>
          <w:rtl w:val="true"/>
          <w:lang w:bidi="ar-SA"/>
        </w:rPr>
        <w:t>، لا يعرفون معروفا، و لا ينكرون منكرا، فيتمثّل لهم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تستجيبون؟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تأمرنا؟ </w:t>
      </w:r>
    </w:p>
    <w:p>
      <w:pPr>
        <w:pStyle w:val="BookText"/>
        <w:rPr/>
      </w:pPr>
      <w:r>
        <w:rPr>
          <w:rFonts w:ascii="Amiri" w:hAnsi="Amiri" w:eastAsia="Amiri" w:cs="Amiri"/>
          <w:color w:val="111111"/>
          <w:sz w:val="28"/>
          <w:sz w:val="28"/>
          <w:szCs w:val="28"/>
          <w:rtl w:val="true"/>
          <w:lang w:bidi="ar-SA"/>
        </w:rPr>
        <w:t xml:space="preserve">فيأمرهم بعبادة الأوثان، و هم في ذلك دارّ رزقهم </w:t>
      </w:r>
      <w:r>
        <w:rPr>
          <w:rStyle w:val="FootnoteAnchor"/>
          <w:rtl w:val="true"/>
        </w:rPr>
        <w:footnoteReference w:id="1884"/>
      </w:r>
      <w:r>
        <w:rPr>
          <w:rFonts w:ascii="Amiri" w:hAnsi="Amiri" w:eastAsia="Amiri" w:cs="Amiri"/>
          <w:color w:val="111111"/>
          <w:sz w:val="28"/>
          <w:sz w:val="28"/>
          <w:szCs w:val="28"/>
          <w:rtl w:val="true"/>
          <w:lang w:bidi="ar-SA"/>
        </w:rPr>
        <w:t>، حسن عيشهم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ينفخ في الصّور، فلا يسمعه أحد إلاّ أصغى ليتا </w:t>
      </w:r>
      <w:r>
        <w:rPr>
          <w:rStyle w:val="FootnoteAnchor"/>
          <w:rtl w:val="true"/>
        </w:rPr>
        <w:footnoteReference w:id="1885"/>
      </w:r>
      <w:r>
        <w:rPr>
          <w:rFonts w:ascii="Amiri" w:hAnsi="Amiri" w:eastAsia="Amiri" w:cs="Amiri"/>
          <w:color w:val="111111"/>
          <w:sz w:val="28"/>
          <w:sz w:val="28"/>
          <w:szCs w:val="28"/>
          <w:rtl w:val="true"/>
          <w:lang w:bidi="ar-SA"/>
        </w:rPr>
        <w:t>، و رفع ليتا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من يسمعه رجل يلوط </w:t>
      </w:r>
      <w:r>
        <w:rPr>
          <w:rStyle w:val="FootnoteAnchor"/>
          <w:rtl w:val="true"/>
        </w:rPr>
        <w:footnoteReference w:id="1886"/>
      </w:r>
      <w:r>
        <w:rPr>
          <w:rFonts w:ascii="IRNazanin" w:hAnsi="IRNazanin" w:eastAsia="IRNazanin"/>
          <w:color w:val="111111"/>
          <w:sz w:val="28"/>
          <w:sz w:val="28"/>
          <w:szCs w:val="28"/>
          <w:rtl w:val="true"/>
          <w:lang w:bidi="fa-IR"/>
        </w:rPr>
        <w:t>حوض إبله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فيصعق، و يصعق النّاس، ثمّ يرسل اللّه </w:t>
      </w:r>
      <w:r>
        <w:rPr>
          <w:rStyle w:val="FootnoteAnchor"/>
          <w:rtl w:val="true"/>
        </w:rPr>
        <w:footnoteReference w:id="188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مطرا، كأنّه الطّلّ، فتنبت منه أجساد النّاس، ثمّ ينفخ فيه </w:t>
      </w:r>
      <w:r>
        <w:rPr>
          <w:rStyle w:val="FootnoteAnchor"/>
          <w:rtl w:val="true"/>
        </w:rPr>
        <w:footnoteReference w:id="1888"/>
      </w:r>
      <w:r>
        <w:rPr>
          <w:rFonts w:ascii="Amiri" w:hAnsi="Amiri" w:eastAsia="Amiri" w:cs="Amiri"/>
          <w:color w:val="111111"/>
          <w:sz w:val="28"/>
          <w:sz w:val="28"/>
          <w:szCs w:val="28"/>
          <w:rtl w:val="true"/>
          <w:lang w:bidi="ar-SA"/>
        </w:rPr>
        <w:t>أخرى، فإذا هم قيام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هلمّ إلى ربّكم وَ قِفُوهُمْ إِنَّهُمْ مَسْؤُلُونَ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بعث النّار،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تسعمائة و تسعة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 يَجْعَلُ الْوِلْدانَ شِيباً </w:t>
      </w:r>
      <w:r>
        <w:rPr>
          <w:rStyle w:val="FootnoteAnchor"/>
          <w:rtl w:val="true"/>
        </w:rPr>
        <w:footnoteReference w:id="1890"/>
      </w:r>
      <w:r>
        <w:rPr>
          <w:rFonts w:ascii="Amiri" w:hAnsi="Amiri" w:eastAsia="Amiri" w:cs="Amiri"/>
          <w:color w:val="111111"/>
          <w:sz w:val="28"/>
          <w:sz w:val="28"/>
          <w:szCs w:val="28"/>
          <w:rtl w:val="true"/>
          <w:lang w:bidi="ar-SA"/>
        </w:rPr>
        <w:t xml:space="preserve">و ذلك يَوْمَ يُكْشَفُ عَنْ ساقٍ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893"/>
      </w:r>
      <w:r>
        <w:rPr>
          <w:rFonts w:ascii="Amiri" w:hAnsi="Amiri" w:eastAsia="Amiri" w:cs="Amiri"/>
          <w:color w:val="111111"/>
          <w:sz w:val="28"/>
          <w:sz w:val="28"/>
          <w:szCs w:val="28"/>
          <w:rtl w:val="true"/>
          <w:lang w:bidi="ar-SA"/>
        </w:rPr>
        <w:t xml:space="preserve">و عن جابر بن عبد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إلاّ على شرار </w:t>
      </w:r>
      <w:r>
        <w:rPr>
          <w:rStyle w:val="FootnoteAnchor"/>
          <w:rtl w:val="true"/>
        </w:rPr>
        <w:footnoteReference w:id="1894"/>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96"/>
      </w:r>
      <w:r>
        <w:rPr>
          <w:rFonts w:ascii="Amiri" w:hAnsi="Amiri" w:eastAsia="Amiri" w:cs="Amiri"/>
          <w:color w:val="111111"/>
          <w:sz w:val="28"/>
          <w:sz w:val="28"/>
          <w:szCs w:val="28"/>
          <w:rtl w:val="true"/>
          <w:lang w:bidi="ar-SA"/>
        </w:rPr>
        <w:t xml:space="preserve">و عن خارجة بن الصّلت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عبد اللّه يوما المسجد </w:t>
      </w:r>
      <w:r>
        <w:rPr>
          <w:rStyle w:val="FootnoteAnchor"/>
          <w:rtl w:val="true"/>
        </w:rPr>
        <w:footnoteReference w:id="1897"/>
      </w:r>
      <w:r>
        <w:rPr>
          <w:rFonts w:ascii="Amiri" w:hAnsi="Amiri" w:eastAsia="Amiri" w:cs="Amiri"/>
          <w:color w:val="111111"/>
          <w:sz w:val="28"/>
          <w:sz w:val="28"/>
          <w:szCs w:val="28"/>
          <w:rtl w:val="true"/>
          <w:lang w:bidi="ar-SA"/>
        </w:rPr>
        <w:t>، فإذا القوم ركوع، فمرّ رجل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تقوم السّاعة حتّى تتّخذ المساجد طرقا، و حتّى يسلّم الرجل على الرجل بالمعرفة، و حتّى تتّجر المرأة و زوجها، و حتّى تغلو الخيل و النّساء، ثمّ ترخص فلا تغلو إلى يوم القيامة</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Style w:val="FootnoteAnchor"/>
          <w:rtl w:val="true"/>
        </w:rPr>
        <w:footnoteReference w:id="1900"/>
      </w:r>
      <w:r>
        <w:rPr>
          <w:rFonts w:ascii="Amiri" w:hAnsi="Amiri" w:eastAsia="Amiri" w:cs="Amiri"/>
          <w:color w:val="111111"/>
          <w:sz w:val="28"/>
          <w:sz w:val="28"/>
          <w:szCs w:val="28"/>
          <w:rtl w:val="true"/>
          <w:lang w:bidi="ar-SA"/>
        </w:rPr>
        <w:t>،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يقال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البخاريّ و مسلم، و لم يخرجاه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تقوم السّاعة على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يأمر بالمعروف، و ينهى عن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الإسناد </w:t>
      </w:r>
      <w:r>
        <w:rPr>
          <w:rStyle w:val="FootnoteAnchor"/>
          <w:rtl w:val="true"/>
        </w:rPr>
        <w:footnoteReference w:id="1903"/>
      </w:r>
      <w:r>
        <w:rPr>
          <w:rFonts w:ascii="Amiri" w:hAnsi="Amiri" w:eastAsia="Amiri" w:cs="Amiri"/>
          <w:color w:val="111111"/>
          <w:sz w:val="28"/>
          <w:sz w:val="28"/>
          <w:szCs w:val="28"/>
          <w:rtl w:val="true"/>
          <w:lang w:bidi="ar-SA"/>
        </w:rPr>
        <w:t xml:space="preserve">على شرط مسلم، و لم يخرجه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حتّى لا يقال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Style w:val="FootnoteAnchor"/>
          <w:rtl w:val="true"/>
        </w:rPr>
        <w:footnoteReference w:id="1906"/>
      </w:r>
      <w:r>
        <w:rPr>
          <w:rFonts w:ascii="Amiri" w:hAnsi="Amiri" w:eastAsia="Amiri" w:cs="Amiri"/>
          <w:color w:val="111111"/>
          <w:sz w:val="28"/>
          <w:sz w:val="28"/>
          <w:szCs w:val="28"/>
          <w:rtl w:val="true"/>
          <w:lang w:bidi="ar-SA"/>
        </w:rPr>
        <w:t xml:space="preserve">، و حتّى إنّ المرأة لتمرّ بالنّعل فترفعها </w:t>
      </w:r>
      <w:r>
        <w:rPr>
          <w:rStyle w:val="FootnoteAnchor"/>
          <w:rtl w:val="true"/>
        </w:rPr>
        <w:footnoteReference w:id="1907"/>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هذه لرجل، و حتّى يكون في خمسين امرأة القيّم الواحد، و حتّى تمطر السّماء و لا تنبت الأرض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1909"/>
      </w:r>
      <w:r>
        <w:rPr>
          <w:rFonts w:ascii="Amiri" w:hAnsi="Amiri" w:eastAsia="Amiri" w:cs="Amiri"/>
          <w:color w:val="111111"/>
          <w:sz w:val="28"/>
          <w:sz w:val="28"/>
          <w:szCs w:val="28"/>
          <w:rtl w:val="true"/>
          <w:lang w:bidi="ar-SA"/>
        </w:rPr>
        <w:t xml:space="preserve">على شرط مسلم، و لم يخرجه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لا يبقى على وجه الأرض أحد للّه فيه حاجة، و حتّى تؤخذ </w:t>
      </w:r>
      <w:r>
        <w:rPr>
          <w:rStyle w:val="FootnoteAnchor"/>
          <w:rtl w:val="true"/>
        </w:rPr>
        <w:footnoteReference w:id="1911"/>
      </w:r>
      <w:r>
        <w:rPr>
          <w:rFonts w:ascii="Amiri" w:hAnsi="Amiri" w:eastAsia="Amiri" w:cs="Amiri"/>
          <w:color w:val="111111"/>
          <w:sz w:val="28"/>
          <w:sz w:val="28"/>
          <w:szCs w:val="28"/>
          <w:rtl w:val="true"/>
          <w:lang w:bidi="ar-SA"/>
        </w:rPr>
        <w:t xml:space="preserve">المرأة نهارا جهارا في </w:t>
      </w:r>
      <w:r>
        <w:rPr>
          <w:rStyle w:val="FootnoteAnchor"/>
          <w:rtl w:val="true"/>
        </w:rPr>
        <w:footnoteReference w:id="1912"/>
      </w:r>
      <w:r>
        <w:rPr>
          <w:rFonts w:ascii="Amiri" w:hAnsi="Amiri" w:eastAsia="Amiri" w:cs="Amiri"/>
          <w:color w:val="111111"/>
          <w:sz w:val="28"/>
          <w:sz w:val="28"/>
          <w:szCs w:val="28"/>
          <w:rtl w:val="true"/>
          <w:lang w:bidi="ar-SA"/>
        </w:rPr>
        <w:t>وسط الطّريق، لا ينكر ذلك أحد، و لا يغيّره، فيكون أمثلهم يومئذ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نحّيتها </w:t>
      </w:r>
      <w:r>
        <w:rPr>
          <w:rStyle w:val="FootnoteAnchor"/>
          <w:rtl w:val="true"/>
        </w:rPr>
        <w:footnoteReference w:id="1913"/>
      </w:r>
      <w:r>
        <w:rPr>
          <w:rFonts w:ascii="Amiri" w:hAnsi="Amiri" w:eastAsia="Amiri" w:cs="Amiri"/>
          <w:color w:val="111111"/>
          <w:sz w:val="28"/>
          <w:sz w:val="28"/>
          <w:szCs w:val="28"/>
          <w:rtl w:val="true"/>
          <w:lang w:bidi="ar-SA"/>
        </w:rPr>
        <w:t>عن الطّريق قليلا، فذاك فيهم مثل أبي بكر و عمر فيكم</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إدريس الخولانيّ، عن حذيفة </w:t>
      </w:r>
      <w:r>
        <w:rPr>
          <w:rStyle w:val="FootnoteAnchor"/>
          <w:rtl w:val="true"/>
        </w:rPr>
        <w:footnoteReference w:id="1916"/>
      </w:r>
      <w:r>
        <w:rPr>
          <w:rFonts w:ascii="Amiri" w:hAnsi="Amiri" w:eastAsia="Amiri" w:cs="Amiri"/>
          <w:color w:val="111111"/>
          <w:sz w:val="28"/>
          <w:sz w:val="28"/>
          <w:szCs w:val="28"/>
          <w:rtl w:val="true"/>
          <w:lang w:bidi="ar-SA"/>
        </w:rPr>
        <w:t xml:space="preserve">بن اليمان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فتن قد أظلّت كجباه البقر، يهلك فيها أكثر النّاس، إلاّ </w:t>
      </w:r>
    </w:p>
    <w:p>
      <w:pPr>
        <w:pStyle w:val="BookText"/>
        <w:rPr/>
      </w:pPr>
      <w:r>
        <w:rPr>
          <w:rFonts w:ascii="Amiri" w:hAnsi="Amiri" w:eastAsia="Amiri" w:cs="Amiri"/>
          <w:color w:val="111111"/>
          <w:sz w:val="28"/>
          <w:sz w:val="28"/>
          <w:szCs w:val="28"/>
          <w:rtl w:val="true"/>
          <w:lang w:bidi="ar-SA"/>
        </w:rPr>
        <w:t>من كان يعرفها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 اللّه على موسى عليه السّلام، شأن هذه الأمّة، تمنّى أن يكون رجلا منهم، 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إنّه يصيب آخرها بلاء و شدّة </w:t>
      </w:r>
      <w:r>
        <w:rPr>
          <w:rStyle w:val="FootnoteAnchor"/>
          <w:rtl w:val="true"/>
        </w:rPr>
        <w:footnoteReference w:id="1918"/>
      </w:r>
      <w:r>
        <w:rPr>
          <w:rFonts w:ascii="IRNazanin" w:hAnsi="IRNazanin" w:eastAsia="IRNazanin"/>
          <w:color w:val="111111"/>
          <w:sz w:val="28"/>
          <w:sz w:val="28"/>
          <w:szCs w:val="28"/>
          <w:rtl w:val="true"/>
          <w:lang w:bidi="fa-IR"/>
        </w:rPr>
        <w:t>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يصبر على هذا؟</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أعطيهم من الصبر و الإيمان ما يهوّن عليهم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أيضا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يتمنّى الرجل ذو الشّرف و المال و الولد الموت، ممّا يرى من البلاء من 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أيضا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يتمنّى فيه المؤمن لو أنّه في فلك مشحون هو و أهله، يموج في البحر من شدّة ما في الأرض من البلاء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أيضا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Style w:val="FootnoteAnchor"/>
          <w:rtl w:val="true"/>
        </w:rPr>
        <w:footnoteReference w:id="1921"/>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منه أفواجا، كما دخلوا فيه أفواجا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تكلّم السّباع الإنس </w:t>
      </w:r>
      <w:r>
        <w:rPr>
          <w:rStyle w:val="FootnoteAnchor"/>
          <w:rtl w:val="true"/>
        </w:rPr>
        <w:footnoteReference w:id="1923"/>
      </w:r>
      <w:r>
        <w:rPr>
          <w:rFonts w:ascii="Amiri" w:hAnsi="Amiri" w:eastAsia="Amiri" w:cs="Amiri"/>
          <w:color w:val="111111"/>
          <w:sz w:val="28"/>
          <w:sz w:val="28"/>
          <w:szCs w:val="28"/>
          <w:rtl w:val="true"/>
          <w:lang w:bidi="ar-SA"/>
        </w:rPr>
        <w:t xml:space="preserve">، و حتّى تكلّم الرّجل عذبة سوطه و شراك نعله، و تخبره </w:t>
      </w:r>
      <w:r>
        <w:rPr>
          <w:rStyle w:val="FootnoteAnchor"/>
          <w:rtl w:val="true"/>
        </w:rPr>
        <w:footnoteReference w:id="1924"/>
      </w:r>
      <w:r>
        <w:rPr>
          <w:rFonts w:ascii="IRNazanin" w:hAnsi="IRNazanin" w:eastAsia="IRNazanin"/>
          <w:color w:val="111111"/>
          <w:sz w:val="28"/>
          <w:sz w:val="28"/>
          <w:szCs w:val="28"/>
          <w:rtl w:val="true"/>
          <w:lang w:bidi="fa-IR"/>
        </w:rPr>
        <w:t xml:space="preserve">فخذه بما أحدث </w:t>
      </w:r>
      <w:r>
        <w:rPr>
          <w:rStyle w:val="FootnoteAnchor"/>
          <w:rtl w:val="true"/>
        </w:rPr>
        <w:footnoteReference w:id="1925"/>
      </w:r>
      <w:r>
        <w:rPr>
          <w:rFonts w:ascii="IRNazanin" w:hAnsi="IRNazanin" w:eastAsia="IRNazanin"/>
          <w:color w:val="111111"/>
          <w:sz w:val="28"/>
          <w:sz w:val="28"/>
          <w:szCs w:val="28"/>
          <w:rtl w:val="true"/>
          <w:lang w:bidi="fa-IR"/>
        </w:rPr>
        <w:t>أهله بعده</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يحسر الفرات </w:t>
      </w:r>
      <w:r>
        <w:rPr>
          <w:rStyle w:val="FootnoteAnchor"/>
          <w:rtl w:val="true"/>
        </w:rPr>
        <w:footnoteReference w:id="1930"/>
      </w:r>
      <w:r>
        <w:rPr>
          <w:rFonts w:ascii="Amiri" w:hAnsi="Amiri" w:eastAsia="Amiri" w:cs="Amiri"/>
          <w:color w:val="111111"/>
          <w:sz w:val="28"/>
          <w:sz w:val="28"/>
          <w:szCs w:val="28"/>
          <w:rtl w:val="true"/>
          <w:lang w:bidi="ar-SA"/>
        </w:rPr>
        <w:t>عن جبل من ذهب، يقتتل النّاس، عليه فيقتل من كلّ مائة تسعة و تسعون، و يقول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أكون أنا الّذي أنجو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الحارث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مختلفة أعناقهم في طلب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يوشك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يحسر عن جبل من ذهب، فإذا سمع به النّاس، ساروا إليه، فيقول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تركنا النّاس يأخذون منه ليذهبنّ به </w:t>
      </w:r>
      <w:r>
        <w:rPr>
          <w:rStyle w:val="FootnoteAnchor"/>
          <w:rtl w:val="true"/>
        </w:rPr>
        <w:footnoteReference w:id="1933"/>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فيقتتلون عليه، فيقتل منهم </w:t>
      </w:r>
      <w:r>
        <w:rPr>
          <w:rStyle w:val="FootnoteAnchor"/>
          <w:rtl w:val="true"/>
        </w:rPr>
        <w:footnoteReference w:id="1934"/>
      </w:r>
      <w:r>
        <w:rPr>
          <w:rFonts w:ascii="Amiri" w:hAnsi="Amiri" w:eastAsia="Amiri" w:cs="Amiri"/>
          <w:color w:val="111111"/>
          <w:sz w:val="28"/>
          <w:sz w:val="28"/>
          <w:szCs w:val="28"/>
          <w:rtl w:val="true"/>
          <w:lang w:bidi="ar-SA"/>
        </w:rPr>
        <w:t>من كلّ مائة تسعة و تسعون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الفرات أن يحسر عن كنز من ذهب، فمن حضره فلا يأخذ منه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تذهب الدّنيا حتّى يمرّ الرّجل على القبر، فيتمرّغ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 صاحب هذا القبر، و ليس به الدّين، إلاّ البلاء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تفقدون </w:t>
      </w:r>
      <w:r>
        <w:rPr>
          <w:rStyle w:val="FootnoteAnchor"/>
          <w:rtl w:val="true"/>
        </w:rPr>
        <w:footnoteReference w:id="1938"/>
      </w:r>
      <w:r>
        <w:rPr>
          <w:rFonts w:ascii="Amiri" w:hAnsi="Amiri" w:eastAsia="Amiri" w:cs="Amiri"/>
          <w:color w:val="111111"/>
          <w:sz w:val="28"/>
          <w:sz w:val="28"/>
          <w:szCs w:val="28"/>
          <w:rtl w:val="true"/>
          <w:lang w:bidi="ar-SA"/>
        </w:rPr>
        <w:t xml:space="preserve">من دينكم الخشوع، و آخر ما تفقدون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من دينكم الصّلاة، و لتنقضنّ عرى الإسلام عروة عروة، و ليصلّينّ النّساء و هنّ حيّض، و لتسلكنّ طريق من </w:t>
      </w:r>
    </w:p>
    <w:p>
      <w:pPr>
        <w:pStyle w:val="BookText"/>
        <w:rPr/>
      </w:pPr>
      <w:r>
        <w:rPr>
          <w:rFonts w:ascii="Amiri" w:hAnsi="Amiri" w:eastAsia="Amiri" w:cs="Amiri"/>
          <w:color w:val="111111"/>
          <w:sz w:val="28"/>
          <w:sz w:val="28"/>
          <w:szCs w:val="28"/>
          <w:rtl w:val="true"/>
          <w:lang w:bidi="ar-SA"/>
        </w:rPr>
        <w:t xml:space="preserve">كان قبلكم حذو القذّة </w:t>
      </w:r>
      <w:r>
        <w:rPr>
          <w:rStyle w:val="FootnoteAnchor"/>
          <w:rtl w:val="true"/>
        </w:rPr>
        <w:footnoteReference w:id="1939"/>
      </w:r>
      <w:r>
        <w:rPr>
          <w:rFonts w:ascii="Amiri" w:hAnsi="Amiri" w:eastAsia="Amiri" w:cs="Amiri"/>
          <w:color w:val="111111"/>
          <w:sz w:val="28"/>
          <w:sz w:val="28"/>
          <w:szCs w:val="28"/>
          <w:rtl w:val="true"/>
          <w:lang w:bidi="ar-SA"/>
        </w:rPr>
        <w:t xml:space="preserve">بالقذّة، و حذو النّعل بالنّعل، لا يخطئون طريقهم و لا يخطئنّكم، حتّى </w:t>
      </w:r>
      <w:r>
        <w:rPr>
          <w:rStyle w:val="FootnoteAnchor"/>
          <w:rtl w:val="true"/>
        </w:rPr>
        <w:footnoteReference w:id="1940"/>
      </w:r>
      <w:r>
        <w:rPr>
          <w:rFonts w:ascii="Amiri" w:hAnsi="Amiri" w:eastAsia="Amiri" w:cs="Amiri"/>
          <w:color w:val="111111"/>
          <w:sz w:val="28"/>
          <w:sz w:val="28"/>
          <w:szCs w:val="28"/>
          <w:rtl w:val="true"/>
          <w:lang w:bidi="ar-SA"/>
        </w:rPr>
        <w:t xml:space="preserve">يبقى فريقان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فرق كثيرة، تقول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الصّلوات الخمس، لقد ضلّ </w:t>
      </w:r>
      <w:r>
        <w:rPr>
          <w:rStyle w:val="FootnoteAnchor"/>
          <w:rtl w:val="true"/>
        </w:rPr>
        <w:footnoteReference w:id="1941"/>
      </w:r>
      <w:r>
        <w:rPr>
          <w:rFonts w:ascii="Amiri" w:hAnsi="Amiri" w:eastAsia="Amiri" w:cs="Amiri"/>
          <w:color w:val="111111"/>
          <w:sz w:val="28"/>
          <w:sz w:val="28"/>
          <w:szCs w:val="28"/>
          <w:rtl w:val="true"/>
          <w:lang w:bidi="ar-SA"/>
        </w:rPr>
        <w:t>من كان قبلنا، إنّما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وَ زُلَفاً مِنَ اللَّيْلِ </w:t>
      </w:r>
      <w:r>
        <w:rPr>
          <w:rStyle w:val="FootnoteAnchor"/>
          <w:rtl w:val="true"/>
        </w:rPr>
        <w:footnoteReference w:id="1942"/>
      </w:r>
      <w:r>
        <w:rPr>
          <w:rFonts w:ascii="Amiri" w:hAnsi="Amiri" w:eastAsia="Amiri" w:cs="Amiri"/>
          <w:color w:val="111111"/>
          <w:sz w:val="28"/>
          <w:sz w:val="28"/>
          <w:szCs w:val="28"/>
          <w:rtl w:val="true"/>
          <w:lang w:bidi="ar-SA"/>
        </w:rPr>
        <w:t xml:space="preserve">، لا تصلّوا إلاّ ثلاثا، </w:t>
      </w:r>
      <w:r>
        <w:rPr>
          <w:rStyle w:val="FootnoteAnchor"/>
          <w:rtl w:val="true"/>
        </w:rPr>
        <w:footnoteReference w:id="1943"/>
      </w:r>
      <w:r>
        <w:rPr>
          <w:rFonts w:ascii="IRNazanin" w:hAnsi="IRNazanin" w:eastAsia="IRNazanin"/>
          <w:color w:val="111111"/>
          <w:sz w:val="28"/>
          <w:sz w:val="28"/>
          <w:szCs w:val="28"/>
          <w:rtl w:val="true"/>
          <w:lang w:bidi="fa-IR"/>
        </w:rPr>
        <w:t xml:space="preserve">و تقول الأخرى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إنّا مؤمنون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باللّه كإيمان الملائكة، ما فينا كافر و 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اللّه أن يحشرهما مع الدّجّال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يدرس الإسلام كما يدرس وشي </w:t>
      </w:r>
      <w:r>
        <w:rPr>
          <w:rStyle w:val="FootnoteAnchor"/>
          <w:rtl w:val="true"/>
        </w:rPr>
        <w:footnoteReference w:id="1946"/>
      </w:r>
      <w:r>
        <w:rPr>
          <w:rFonts w:ascii="Amiri" w:hAnsi="Amiri" w:eastAsia="Amiri" w:cs="Amiri"/>
          <w:color w:val="111111"/>
          <w:sz w:val="28"/>
          <w:sz w:val="28"/>
          <w:szCs w:val="28"/>
          <w:rtl w:val="true"/>
          <w:lang w:bidi="ar-SA"/>
        </w:rPr>
        <w:t xml:space="preserve">الثّوب، حتّى لا يدرى ما صيام، و لا صدقة، و لا نسك، و يسرى على كتاب اللّه في ليلة، فلا يبقى في الأرض منه آية، و تبقى طوائف من النّاس؛ الشّيخ الكبير، و العجوز </w:t>
      </w:r>
    </w:p>
    <w:p>
      <w:pPr>
        <w:pStyle w:val="BookText"/>
        <w:rPr/>
      </w:pPr>
      <w:r>
        <w:rPr>
          <w:rFonts w:ascii="Amiri" w:hAnsi="Amiri" w:eastAsia="Amiri" w:cs="Amiri"/>
          <w:color w:val="111111"/>
          <w:sz w:val="28"/>
          <w:sz w:val="28"/>
          <w:szCs w:val="28"/>
          <w:rtl w:val="true"/>
          <w:lang w:bidi="ar-SA"/>
        </w:rPr>
        <w:t>الكبيرة،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آباءنا على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947"/>
      </w:r>
      <w:r>
        <w:rPr>
          <w:rFonts w:ascii="IRNazanin" w:hAnsi="IRNazanin" w:eastAsia="IRNazanin"/>
          <w:color w:val="111111"/>
          <w:sz w:val="28"/>
          <w:sz w:val="28"/>
          <w:szCs w:val="28"/>
          <w:rtl w:val="true"/>
          <w:lang w:bidi="fa-IR"/>
        </w:rPr>
        <w:t>فنحن نقولها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صلة بن زفر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تغني عنهم لا إله إلاّ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هم لا يدرون ما صيام، و لا صدقة، و لا نسك؟</w:t>
      </w:r>
    </w:p>
    <w:p>
      <w:pPr>
        <w:pStyle w:val="BookText"/>
        <w:rPr/>
      </w:pPr>
      <w:r>
        <w:rPr>
          <w:rFonts w:ascii="Amiri" w:hAnsi="Amiri" w:eastAsia="Amiri" w:cs="Amiri"/>
          <w:color w:val="111111"/>
          <w:sz w:val="28"/>
          <w:sz w:val="28"/>
          <w:szCs w:val="28"/>
          <w:rtl w:val="true"/>
          <w:lang w:bidi="ar-SA"/>
        </w:rPr>
        <w:t>فأعرض عنه حذيفة، فردّدها عليه ثلاثا، كلّ ذلك يعرض عنه حذيفة، ثمّ أقبل عليه في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صلة، تنجيهم من النّار، تنجيهم من النّار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w:t>
      </w:r>
      <w:r>
        <w:rPr>
          <w:rStyle w:val="FootnoteAnchor"/>
          <w:rtl w:val="true"/>
        </w:rPr>
        <w:footnoteReference w:id="1950"/>
      </w:r>
      <w:r>
        <w:rPr>
          <w:rFonts w:ascii="Amiri" w:hAnsi="Amiri" w:eastAsia="Amiri" w:cs="Amiri"/>
          <w:color w:val="111111"/>
          <w:sz w:val="28"/>
          <w:sz w:val="28"/>
          <w:szCs w:val="28"/>
          <w:rtl w:val="true"/>
          <w:lang w:bidi="ar-SA"/>
        </w:rPr>
        <w:t xml:space="preserve">مسلم و لم يخرجاه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مسعود رضي اللّه عنه، قال لمّا كان ليلة أسري برسول اللّه صلى اللّه عليه و سلم، لقي إبراهيم و موسى و عيسى عليهما السّلام، فتذاكروا السّاعة متى هي؟ ، فبدأوا بإبراهيم، فسألوه عنها، فلم يكن عنده منها علم، فسألوا موسى، فلم يكن عنده منها علم، فردّوا الحديث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اللّه إليّ فيما دون وجبتها، فأمّا وجبتها فلا يعلمها </w:t>
      </w:r>
    </w:p>
    <w:p>
      <w:pPr>
        <w:pStyle w:val="BookText"/>
        <w:rPr/>
      </w:pPr>
      <w:r>
        <w:rPr>
          <w:rFonts w:ascii="Amiri" w:hAnsi="Amiri" w:eastAsia="Amiri" w:cs="Amiri"/>
          <w:color w:val="111111"/>
          <w:sz w:val="28"/>
          <w:sz w:val="28"/>
          <w:szCs w:val="28"/>
          <w:rtl w:val="true"/>
          <w:lang w:bidi="ar-SA"/>
        </w:rPr>
        <w:t>إلاّ اللّه عزّ و جلّ، فذكر خروج الدّجّال و قتله، و خروج يأجوج و مأجوج، و هلاكهم، ثمّ تنسف الجبال، و تمدّ الأرض مدّ الأديم، فعهد اللّه إليّ أنّه إذا كان ذلك، أنّ الساعة من النّاس كالحامل المتمّ، لا يدري أهلها متى تفجؤهم بولادتها،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تصديق ذلك في كتاب اللّه عزّ و جلّ،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فُتِحَتْ يَأْجُوجُ وَ مَأْجُوجُ، وَ هُمْ مِنْ كُلِّ حَدَبٍ يَنْسِلُونَ وَ اقْتَرَبَ الْوَعْدُ الْحَقُّ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في أسواقهم، إذ انشقّت السّماء، فهبط من فيها، فأحاطوا بأهل الأرض، فيفرّ النّاس و الوحوش و الجنّ في أقطار الأرض، فليس من وجه يذهبون فيه إلاّ وجدوا الملائكة قد أحاطوا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عقبة بن عامر الجهنيّ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تطلع عليكم قبل السّاعة سحابة سوداء من قبل المغرب، مثل التّرس، </w:t>
      </w:r>
    </w:p>
    <w:p>
      <w:pPr>
        <w:pStyle w:val="BookText"/>
        <w:rPr/>
      </w:pPr>
      <w:r>
        <w:rPr>
          <w:rFonts w:ascii="Amiri" w:hAnsi="Amiri" w:eastAsia="Amiri" w:cs="Amiri"/>
          <w:color w:val="111111"/>
          <w:sz w:val="28"/>
          <w:sz w:val="28"/>
          <w:szCs w:val="28"/>
          <w:rtl w:val="true"/>
          <w:lang w:bidi="ar-SA"/>
        </w:rPr>
        <w:t xml:space="preserve">فما تزال ترتفع في السّماء حتّى تملأ السّماء </w:t>
      </w:r>
      <w:r>
        <w:rPr>
          <w:rStyle w:val="FootnoteAnchor"/>
          <w:rtl w:val="true"/>
        </w:rPr>
        <w:footnoteReference w:id="1955"/>
      </w:r>
      <w:r>
        <w:rPr>
          <w:rFonts w:ascii="Amiri" w:hAnsi="Amiri" w:eastAsia="Amiri" w:cs="Amiri"/>
          <w:color w:val="111111"/>
          <w:sz w:val="28"/>
          <w:sz w:val="28"/>
          <w:szCs w:val="28"/>
          <w:rtl w:val="true"/>
          <w:lang w:bidi="ar-SA"/>
        </w:rPr>
        <w:t>،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النّاس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فمنهم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منهم من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أَتى أَمْرُ اللّهِ فَلا تَسْتَعْجِلُوهُ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إنّ الرّجلين لينشران الثّوب فما يطويانه، أو يتبايعانه أبدا، و إنّ الرّجل ليمدر </w:t>
      </w:r>
      <w:r>
        <w:rPr>
          <w:rStyle w:val="FootnoteAnchor"/>
          <w:rtl w:val="true"/>
        </w:rPr>
        <w:footnoteReference w:id="1957"/>
      </w:r>
      <w:r>
        <w:rPr>
          <w:rFonts w:ascii="Amiri" w:hAnsi="Amiri" w:eastAsia="Amiri" w:cs="Amiri"/>
          <w:color w:val="111111"/>
          <w:sz w:val="28"/>
          <w:sz w:val="28"/>
          <w:szCs w:val="28"/>
          <w:rtl w:val="true"/>
          <w:lang w:bidi="ar-SA"/>
        </w:rPr>
        <w:t xml:space="preserve">حوضه فما يسقي فيه شيئا، و إنّ الرّجل ليحلب ناقته فما يشربه أبدا، و يشغل </w:t>
      </w:r>
      <w:r>
        <w:rPr>
          <w:rStyle w:val="FootnoteAnchor"/>
          <w:rtl w:val="true"/>
        </w:rPr>
        <w:footnoteReference w:id="1958"/>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رضي اللّه عنه، عن رسول اللّه صلى اللّه عليه و سلم، في ذكر أشراط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يظهر الدّخان</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يعني عند هلاك يأجوج </w:t>
      </w:r>
    </w:p>
    <w:p>
      <w:pPr>
        <w:pStyle w:val="BookText"/>
        <w:rPr/>
      </w:pPr>
      <w:r>
        <w:rPr>
          <w:rFonts w:ascii="Amiri" w:hAnsi="Amiri" w:eastAsia="Amiri" w:cs="Amiri"/>
          <w:color w:val="111111"/>
          <w:sz w:val="28"/>
          <w:sz w:val="28"/>
          <w:szCs w:val="28"/>
          <w:rtl w:val="true"/>
          <w:lang w:bidi="ar-SA"/>
        </w:rPr>
        <w:t>و مأجوج، و رجوع عيسى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آية الدّخان </w:t>
      </w:r>
      <w:r>
        <w:rPr>
          <w:rStyle w:val="FootnoteAnchor"/>
          <w:rtl w:val="true"/>
        </w:rPr>
        <w:footnoteReference w:id="19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له ثلاث صيحات، و دخان يملأ ما بين المشرق و المغرب، فأمّا المؤمن فتصيبه زكمة، و أمّا الكافر فيصيبه مثل السّكران، يدخل في منخره و أذنه و فيه و دبره، و خسف بالمشرق، و خسف بالمغرب، و خسف بجزيرة العرب، و خروج الدّابّة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قصّتها، و قصة طلوع الشّمس من مغربها،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يبعث اللّه عزّ و جلّ من قبل مكّة ريحا </w:t>
      </w:r>
      <w:r>
        <w:rPr>
          <w:rStyle w:val="FootnoteAnchor"/>
          <w:rtl w:val="true"/>
        </w:rPr>
        <w:footnoteReference w:id="1962"/>
      </w:r>
      <w:r>
        <w:rPr>
          <w:rFonts w:ascii="Amiri" w:hAnsi="Amiri" w:eastAsia="Amiri" w:cs="Amiri"/>
          <w:color w:val="111111"/>
          <w:sz w:val="28"/>
          <w:sz w:val="28"/>
          <w:szCs w:val="28"/>
          <w:rtl w:val="true"/>
          <w:lang w:bidi="ar-SA"/>
        </w:rPr>
        <w:t xml:space="preserve">ساكنة تقبض روح ابن مريم، و أرواح المؤمنين معه، و تبقي سائر الخلق، </w:t>
      </w:r>
      <w:r>
        <w:rPr>
          <w:rStyle w:val="FootnoteAnchor"/>
          <w:rtl w:val="true"/>
        </w:rPr>
        <w:footnoteReference w:id="1963"/>
      </w:r>
      <w:r>
        <w:rPr>
          <w:rFonts w:ascii="Amiri" w:hAnsi="Amiri" w:eastAsia="Amiri" w:cs="Amiri"/>
          <w:color w:val="111111"/>
          <w:sz w:val="28"/>
          <w:sz w:val="28"/>
          <w:szCs w:val="28"/>
          <w:rtl w:val="true"/>
          <w:lang w:bidi="ar-SA"/>
        </w:rPr>
        <w:t xml:space="preserve">لا يعرفون معروفا، و لا ينكرون منكرا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فيمكثون ما شاء اللّه، فتقوم عليهم السّاعة، و هم شرار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في حديث يأجوج و مأجوج، فذكر قصّة خروجهم و هلاكهم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اللّه تعالى مطرا </w:t>
      </w:r>
      <w:r>
        <w:rPr>
          <w:rStyle w:val="FootnoteAnchor"/>
          <w:rtl w:val="true"/>
        </w:rPr>
        <w:footnoteReference w:id="1965"/>
      </w:r>
      <w:r>
        <w:rPr>
          <w:rFonts w:ascii="IRNazanin" w:hAnsi="IRNazanin" w:eastAsia="IRNazanin"/>
          <w:color w:val="111111"/>
          <w:sz w:val="28"/>
          <w:sz w:val="28"/>
          <w:szCs w:val="28"/>
          <w:rtl w:val="true"/>
          <w:lang w:bidi="fa-IR"/>
        </w:rPr>
        <w:t xml:space="preserve">فتطهّر الأرض، و تخرج زهرتها </w:t>
      </w:r>
    </w:p>
    <w:p>
      <w:pPr>
        <w:pStyle w:val="BookText"/>
        <w:rPr/>
      </w:pPr>
      <w:r>
        <w:rPr>
          <w:rFonts w:ascii="Amiri" w:hAnsi="Amiri" w:eastAsia="Amiri" w:cs="Amiri"/>
          <w:color w:val="111111"/>
          <w:sz w:val="28"/>
          <w:sz w:val="28"/>
          <w:szCs w:val="28"/>
          <w:rtl w:val="true"/>
          <w:lang w:bidi="ar-SA"/>
        </w:rPr>
        <w:t xml:space="preserve">و بركتها، و تراجع </w:t>
      </w:r>
      <w:r>
        <w:rPr>
          <w:rStyle w:val="FootnoteAnchor"/>
          <w:rtl w:val="true"/>
        </w:rPr>
        <w:footnoteReference w:id="1966"/>
      </w:r>
      <w:r>
        <w:rPr>
          <w:rFonts w:ascii="Amiri" w:hAnsi="Amiri" w:eastAsia="Amiri" w:cs="Amiri"/>
          <w:color w:val="111111"/>
          <w:sz w:val="28"/>
          <w:sz w:val="28"/>
          <w:szCs w:val="28"/>
          <w:rtl w:val="true"/>
          <w:lang w:bidi="ar-SA"/>
        </w:rPr>
        <w:t xml:space="preserve">النّاس، حتّى إن الرّمّانة، لتشبع السّكن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سلوة من عيش </w:t>
      </w:r>
      <w:r>
        <w:rPr>
          <w:rStyle w:val="FootnoteAnchor"/>
          <w:rtl w:val="true"/>
        </w:rPr>
        <w:footnoteReference w:id="1968"/>
      </w:r>
      <w:r>
        <w:rPr>
          <w:rFonts w:ascii="Amiri" w:hAnsi="Amiri" w:eastAsia="Amiri" w:cs="Amiri"/>
          <w:color w:val="111111"/>
          <w:sz w:val="28"/>
          <w:sz w:val="28"/>
          <w:szCs w:val="28"/>
          <w:rtl w:val="true"/>
          <w:lang w:bidi="ar-SA"/>
        </w:rPr>
        <w:t xml:space="preserve">، فبينما النّاس كذلك، إذ جاءهم خبر أنّ ذا السّويقتين صاحب الجيش قد غزا البيت، فيبعث المسلمون جيشا فلا يصل إليهم، و لا يرجعون إلى أصحابهم، حتّى يبعث اللّه ريحا يمانية، من تحت العرش، فتقبض </w:t>
      </w:r>
      <w:r>
        <w:rPr>
          <w:rStyle w:val="FootnoteAnchor"/>
          <w:rtl w:val="true"/>
        </w:rPr>
        <w:footnoteReference w:id="1969"/>
      </w:r>
      <w:r>
        <w:rPr>
          <w:rFonts w:ascii="Amiri" w:hAnsi="Amiri" w:eastAsia="Amiri" w:cs="Amiri"/>
          <w:color w:val="111111"/>
          <w:sz w:val="28"/>
          <w:sz w:val="28"/>
          <w:szCs w:val="28"/>
          <w:rtl w:val="true"/>
          <w:lang w:bidi="ar-SA"/>
        </w:rPr>
        <w:t>روح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كعب الأحبار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النّاس </w:t>
      </w:r>
      <w:r>
        <w:rPr>
          <w:rStyle w:val="FootnoteAnchor"/>
          <w:rtl w:val="true"/>
        </w:rPr>
        <w:footnoteReference w:id="1971"/>
      </w:r>
      <w:r>
        <w:rPr>
          <w:rFonts w:ascii="Amiri" w:hAnsi="Amiri" w:eastAsia="Amiri" w:cs="Amiri"/>
          <w:color w:val="111111"/>
          <w:sz w:val="28"/>
          <w:sz w:val="28"/>
          <w:szCs w:val="28"/>
          <w:rtl w:val="true"/>
          <w:lang w:bidi="ar-SA"/>
        </w:rPr>
        <w:t xml:space="preserve">بعد يأجوج و مأجوج، في الرّخاء و الخصب و الدّعة، عشر سنين، حتّى إنّ الرجلين ليحملان الرّمّانة الواحدة، و يحملان بينها العنقود الواحد من العنب، فيمكثون على ذلك </w:t>
      </w:r>
      <w:r>
        <w:rPr>
          <w:rStyle w:val="FootnoteAnchor"/>
          <w:rtl w:val="true"/>
        </w:rPr>
        <w:footnoteReference w:id="1972"/>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يبعث اللّه تعالى ريحا طيّبة، فلا تذر مؤمنا </w:t>
      </w:r>
      <w:r>
        <w:rPr>
          <w:rStyle w:val="FootnoteAnchor"/>
          <w:rtl w:val="true"/>
        </w:rPr>
        <w:footnoteReference w:id="1973"/>
      </w:r>
      <w:r>
        <w:rPr>
          <w:rFonts w:ascii="Amiri" w:hAnsi="Amiri" w:eastAsia="Amiri" w:cs="Amiri"/>
          <w:color w:val="111111"/>
          <w:sz w:val="28"/>
          <w:sz w:val="28"/>
          <w:szCs w:val="28"/>
          <w:rtl w:val="true"/>
          <w:lang w:bidi="ar-SA"/>
        </w:rPr>
        <w:t xml:space="preserve">إلاّ قبضت روحه، ثمّ تبقي النّاس بعد ذلك يتهارجون تهارج الحمر في المروج، فيأتيهم أمر اللّه و السّاعة و هم </w:t>
      </w:r>
      <w:r>
        <w:rPr>
          <w:rStyle w:val="FootnoteAnchor"/>
          <w:rtl w:val="true"/>
        </w:rPr>
        <w:footnoteReference w:id="1974"/>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الحسن </w:t>
      </w:r>
      <w:r>
        <w:rPr>
          <w:rStyle w:val="FootnoteAnchor"/>
          <w:rtl w:val="true"/>
        </w:rPr>
        <w:footnoteReference w:id="1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النّفختين أربعون، الأولى </w:t>
      </w:r>
      <w:r>
        <w:rPr>
          <w:rStyle w:val="FootnoteAnchor"/>
          <w:rtl w:val="true"/>
        </w:rPr>
        <w:footnoteReference w:id="1977"/>
      </w:r>
      <w:r>
        <w:rPr>
          <w:rFonts w:ascii="Amiri" w:hAnsi="Amiri" w:eastAsia="Amiri" w:cs="Amiri"/>
          <w:color w:val="111111"/>
          <w:sz w:val="28"/>
          <w:sz w:val="28"/>
          <w:szCs w:val="28"/>
          <w:rtl w:val="true"/>
          <w:lang w:bidi="ar-SA"/>
        </w:rPr>
        <w:t xml:space="preserve">يميت اللّه بها كلّ حيّ، و الأخرى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يحيى اللّه بها كلّ ميّت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الإمام أبو عمرو </w:t>
      </w:r>
      <w:r>
        <w:rPr>
          <w:rStyle w:val="FootnoteAnchor"/>
          <w:rtl w:val="true"/>
        </w:rPr>
        <w:footnoteReference w:id="1978"/>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bookmarkStart w:id="145" w:name="pg1233_17977"/>
    </w:p>
    <w:p>
      <w:pPr>
        <w:pStyle w:val="Heading2"/>
        <w:numPr>
          <w:ilvl w:val="1"/>
          <w:numId w:val="1"/>
        </w:numPr>
        <w:rPr/>
      </w:pPr>
      <w:bookmarkStart w:id="146" w:name="__RefHeading___Toc2838690_373438147"/>
      <w:bookmarkStart w:id="147" w:name="_Toc42"/>
      <w:bookmarkEnd w:id="145"/>
      <w:bookmarkEnd w:id="146"/>
      <w:r>
        <w:rPr>
          <w:rtl w:val="true"/>
        </w:rPr>
        <w:t>خاتمة الفتن و الكتاب</w:t>
      </w:r>
      <w:bookmarkEnd w:id="14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 الحبشة للكعبة و هلكة الأعراب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خاتمة الفتن و الكتاب هدم الحبشة للكعبة و هلكة الأعراب</w:t>
      </w:r>
    </w:p>
    <w:p>
      <w:pPr>
        <w:pStyle w:val="BookText"/>
        <w:rPr/>
      </w:pPr>
      <w:r>
        <w:rPr>
          <w:rFonts w:ascii="Amiri" w:hAnsi="Amiri" w:eastAsia="Amiri" w:cs="Amiri"/>
          <w:color w:val="111111"/>
          <w:sz w:val="28"/>
          <w:sz w:val="28"/>
          <w:szCs w:val="28"/>
          <w:rtl w:val="true"/>
          <w:lang w:bidi="ar-SA"/>
        </w:rPr>
        <w:t>عن أبي هريرة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كنز الكعبة ذو السّويقتين </w:t>
      </w:r>
      <w:r>
        <w:rPr>
          <w:rStyle w:val="FootnoteAnchor"/>
          <w:rtl w:val="true"/>
        </w:rPr>
        <w:footnoteReference w:id="1980"/>
      </w:r>
      <w:r>
        <w:rPr>
          <w:rFonts w:ascii="Amiri" w:hAnsi="Amiri" w:eastAsia="Amiri" w:cs="Amiri"/>
          <w:color w:val="111111"/>
          <w:sz w:val="28"/>
          <w:sz w:val="28"/>
          <w:szCs w:val="28"/>
          <w:rtl w:val="true"/>
          <w:lang w:bidi="ar-SA"/>
        </w:rPr>
        <w:t>من الحبشة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 الكعبة ذو السّويقتين من الحبشة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رضي اللّه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السّويقتين من الحبشة يخرّب بيت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الإمام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يحدّث أبا قتادة،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 رجل بين الرّكن و المقام، و لن </w:t>
      </w:r>
      <w:r>
        <w:rPr>
          <w:rStyle w:val="FootnoteAnchor"/>
          <w:rtl w:val="true"/>
        </w:rPr>
        <w:footnoteReference w:id="1984"/>
      </w:r>
      <w:r>
        <w:rPr>
          <w:rFonts w:ascii="Amiri" w:hAnsi="Amiri" w:eastAsia="Amiri" w:cs="Amiri"/>
          <w:color w:val="111111"/>
          <w:sz w:val="28"/>
          <w:sz w:val="28"/>
          <w:szCs w:val="28"/>
          <w:rtl w:val="true"/>
          <w:lang w:bidi="ar-SA"/>
        </w:rPr>
        <w:t xml:space="preserve">يستحلّ هذا البيت إلاّ أهله، فإذا استحلّوه فلا تسأل عن هلكة </w:t>
      </w:r>
      <w:r>
        <w:rPr>
          <w:rStyle w:val="FootnoteAnchor"/>
          <w:rtl w:val="true"/>
        </w:rPr>
        <w:footnoteReference w:id="1985"/>
      </w:r>
      <w:r>
        <w:rPr>
          <w:rFonts w:ascii="Amiri" w:hAnsi="Amiri" w:eastAsia="Amiri" w:cs="Amiri"/>
          <w:color w:val="111111"/>
          <w:sz w:val="28"/>
          <w:sz w:val="28"/>
          <w:szCs w:val="28"/>
          <w:rtl w:val="true"/>
          <w:lang w:bidi="ar-SA"/>
        </w:rPr>
        <w:t>العرب، ثمّ تجيء الحبشة فتخربه خرابا لا يعمّر بعده أبدا، و هم الّذين يستخرجون كنزه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الحاكم أبو عبد اللّه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البخاريّ و مسلم، و لم يخرجاه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 رضي اللّه عنه، في قصّة يأجوج و مأجوج، و هلاكهم، و ما تخرج الأرض من زهرتها و بركتها،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سلوة من عيش</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النّاس كذلك، إذ جاءهم خبر، أن ذا السّويقتين صاحب الجيش قد غزا البيت، فيبعث المسلمون جيشا، فلا يصل </w:t>
      </w:r>
    </w:p>
    <w:p>
      <w:pPr>
        <w:pStyle w:val="BookText"/>
        <w:rPr/>
      </w:pPr>
      <w:r>
        <w:rPr>
          <w:rFonts w:ascii="Amiri" w:hAnsi="Amiri" w:eastAsia="Amiri" w:cs="Amiri"/>
          <w:color w:val="111111"/>
          <w:sz w:val="28"/>
          <w:sz w:val="28"/>
          <w:szCs w:val="28"/>
          <w:rtl w:val="true"/>
          <w:lang w:bidi="ar-SA"/>
        </w:rPr>
        <w:t>إليهم، و لا يرجعون إلى أصحابهم، حتّى يبعث اللّه ريحا يمانية، من تحت العرش، فتقبض روح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رضي اللّه عنه،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البخاريّ و مسلم، و لم يخرجاه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992"/>
      </w:r>
      <w:r>
        <w:rPr>
          <w:rFonts w:ascii="Amiri" w:hAnsi="Amiri" w:eastAsia="Amiri" w:cs="Amiri"/>
          <w:color w:val="111111"/>
          <w:sz w:val="28"/>
          <w:sz w:val="28"/>
          <w:szCs w:val="28"/>
          <w:rtl w:val="true"/>
          <w:lang w:bidi="ar-SA"/>
        </w:rPr>
        <w:t xml:space="preserve">صحّ و ثبت أنّ البيت يحجّ و يعتمر </w:t>
      </w:r>
      <w:r>
        <w:rPr>
          <w:rStyle w:val="FootnoteAnchor"/>
          <w:rtl w:val="true"/>
        </w:rPr>
        <w:footnoteReference w:id="1993"/>
      </w:r>
      <w:r>
        <w:rPr>
          <w:rFonts w:ascii="Amiri" w:hAnsi="Amiri" w:eastAsia="Amiri" w:cs="Amiri"/>
          <w:color w:val="111111"/>
          <w:sz w:val="28"/>
          <w:sz w:val="28"/>
          <w:szCs w:val="28"/>
          <w:rtl w:val="true"/>
          <w:lang w:bidi="ar-SA"/>
        </w:rPr>
        <w:t>بعد خروج يأجوج و مأجوج، بما صحّ عن أبي سعيد الخدريّ رضي اللّه عنه،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ليحجّنّ البيت و ليعتمرنّ بعد خروج يأجوج و مأجوج</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أبو عبد اللّه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الحاكم رحمه اللّه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جمعنا بين الحديثين</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يعني هذا و الذي تقدّمه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يحجّ البيت، أي بعد خروج يأجوج و مأجوج، فإنّه يمكن أن يحجّ و يعتمر بعد ذلك، ثمّ ينقطع الحجّ بمرّة،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الإمام الحافظ أبو بكر البيهقيّ رحمه اللّه، بعد </w:t>
      </w:r>
      <w:r>
        <w:rPr>
          <w:rStyle w:val="FootnoteAnchor"/>
          <w:rtl w:val="true"/>
        </w:rPr>
        <w:footnoteReference w:id="1997"/>
      </w:r>
      <w:r>
        <w:rPr>
          <w:rFonts w:ascii="Amiri" w:hAnsi="Amiri" w:eastAsia="Amiri" w:cs="Amiri"/>
          <w:color w:val="111111"/>
          <w:sz w:val="28"/>
          <w:sz w:val="28"/>
          <w:szCs w:val="28"/>
          <w:rtl w:val="true"/>
          <w:lang w:bidi="ar-SA"/>
        </w:rPr>
        <w:t xml:space="preserve">ذكر أشراط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w:t>
      </w:r>
      <w:r>
        <w:rPr>
          <w:rStyle w:val="FootnoteAnchor"/>
          <w:rtl w:val="true"/>
        </w:rPr>
        <w:footnoteReference w:id="1998"/>
      </w:r>
      <w:r>
        <w:rPr>
          <w:rFonts w:ascii="Amiri" w:hAnsi="Amiri" w:eastAsia="Amiri" w:cs="Amiri"/>
          <w:color w:val="111111"/>
          <w:sz w:val="28"/>
          <w:sz w:val="28"/>
          <w:szCs w:val="28"/>
          <w:rtl w:val="true"/>
          <w:lang w:bidi="ar-SA"/>
        </w:rPr>
        <w:t xml:space="preserve">الحليميّ </w:t>
      </w:r>
      <w:r>
        <w:rPr>
          <w:rStyle w:val="FootnoteAnchor"/>
          <w:rtl w:val="true"/>
        </w:rPr>
        <w:footnoteReference w:id="1999"/>
      </w:r>
      <w:r>
        <w:rPr>
          <w:rFonts w:ascii="Amiri" w:hAnsi="Amiri" w:eastAsia="Amiri" w:cs="Amiri"/>
          <w:color w:val="111111"/>
          <w:sz w:val="28"/>
          <w:sz w:val="28"/>
          <w:szCs w:val="28"/>
          <w:rtl w:val="true"/>
          <w:lang w:bidi="ar-SA"/>
        </w:rPr>
        <w:t>، في ترتيب خروج هذه الآيات شيء لا يوافق ما رويناه من الآثار؛ زعم أنّ أوّل هذه الآيات ظهور الدّجّال، ثمّ نزول عيسى، ثمّ خروج يأجوج و مأجوج، ثمّ خروج الدّابّة، ثمّ طلوع الشّمس من مغربها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بأنّ الكفّار يسلمون في زمان عيسى عليه السّلام، حتّى تكون الدّعوة واحدة، و لو كانت الشّمس طلعت من مغربها قبل خروج الدّجّال و نزول عيسى عليه السّلام، </w:t>
      </w:r>
      <w:r>
        <w:rPr>
          <w:rStyle w:val="FootnoteAnchor"/>
          <w:rtl w:val="true"/>
        </w:rPr>
        <w:footnoteReference w:id="2000"/>
      </w:r>
      <w:r>
        <w:rPr>
          <w:rFonts w:ascii="Amiri" w:hAnsi="Amiri" w:eastAsia="Amiri" w:cs="Amiri"/>
          <w:color w:val="111111"/>
          <w:sz w:val="28"/>
          <w:sz w:val="28"/>
          <w:szCs w:val="28"/>
          <w:rtl w:val="true"/>
          <w:lang w:bidi="ar-SA"/>
        </w:rPr>
        <w:t xml:space="preserve">لم ينفع الكفّار إيمانهم أيّام عيسى ابن مريم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لو لم ينفعهم لما صار الدّين واحدا، بإسلام من يسلم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كلام صحيح، لو لم يخالفه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الآيات خروجا طلوع الشّمس من مغربها، أو خروج الدّابّة على النّاس ضحى، فأيّتهما كانت قبل صاحبتها فالأخرى على أثرها، قريبا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عن النبيّ صلى اللّه عليه و سلم، ما يدلّ على أنّ آخرها خروج يأجوج و مأجوج، و ثبت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إذا خرجن لم ينفع نفسا إيمانها لم تكن آمنت من قبل؛ طلوع الشّمس من مغربها، </w:t>
      </w:r>
      <w:r>
        <w:rPr>
          <w:rStyle w:val="FootnoteAnchor"/>
          <w:rtl w:val="true"/>
        </w:rPr>
        <w:footnoteReference w:id="2001"/>
      </w:r>
      <w:r>
        <w:rPr>
          <w:rFonts w:ascii="Amiri" w:hAnsi="Amiri" w:eastAsia="Amiri" w:cs="Amiri"/>
          <w:color w:val="111111"/>
          <w:sz w:val="28"/>
          <w:sz w:val="28"/>
          <w:szCs w:val="28"/>
          <w:rtl w:val="true"/>
          <w:lang w:bidi="ar-SA"/>
        </w:rPr>
        <w:t>و الدّجّال،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يخصّ بذلك طلوع الشّمس من مغربها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يحتمل إن </w:t>
      </w:r>
      <w:r>
        <w:rPr>
          <w:rStyle w:val="FootnoteAnchor"/>
          <w:rtl w:val="true"/>
        </w:rPr>
        <w:footnoteReference w:id="2002"/>
      </w:r>
      <w:r>
        <w:rPr>
          <w:rFonts w:ascii="Amiri" w:hAnsi="Amiri" w:eastAsia="Amiri" w:cs="Amiri"/>
          <w:color w:val="111111"/>
          <w:sz w:val="28"/>
          <w:sz w:val="28"/>
          <w:szCs w:val="28"/>
          <w:rtl w:val="true"/>
          <w:lang w:bidi="ar-SA"/>
        </w:rPr>
        <w:t>كان في علم اللّه عزّ و جلّ، أن يكون طلوع الشّمس من مغربها قبل خروج الدّجّال، و نزول عيسى بن مريم عليه السّلام،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w:t>
      </w:r>
      <w:r>
        <w:rPr>
          <w:rStyle w:val="FootnoteAnchor"/>
          <w:rtl w:val="true"/>
        </w:rPr>
        <w:footnoteReference w:id="2003"/>
      </w:r>
      <w:r>
        <w:rPr>
          <w:rFonts w:ascii="IRNazanin" w:hAnsi="IRNazanin" w:eastAsia="IRNazanin"/>
          <w:color w:val="111111"/>
          <w:sz w:val="28"/>
          <w:sz w:val="28"/>
          <w:szCs w:val="28"/>
          <w:rtl w:val="true"/>
          <w:lang w:bidi="fa-IR"/>
        </w:rPr>
        <w:t xml:space="preserve">القرن </w:t>
      </w:r>
      <w:r>
        <w:rPr>
          <w:rStyle w:val="FootnoteAnchor"/>
          <w:rtl w:val="true"/>
        </w:rPr>
        <w:footnoteReference w:id="2004"/>
      </w:r>
      <w:r>
        <w:rPr>
          <w:rFonts w:ascii="Amiri" w:hAnsi="Amiri" w:eastAsia="Amiri" w:cs="Amiri"/>
          <w:color w:val="111111"/>
          <w:sz w:val="28"/>
          <w:sz w:val="28"/>
          <w:szCs w:val="28"/>
          <w:rtl w:val="true"/>
          <w:lang w:bidi="ar-SA"/>
        </w:rPr>
        <w:t xml:space="preserve">الذين شاهدوا تلك الآية العظيمة، فإذا مضى ذلك القرن، و تطاول الزّمان، و عاد النّاس إلى ما كانوا عليه من الأديان، عاد تكليف الإيمان بالغيب، و كذلك من آمن في وقت عيسى، ممّن شاهد الدّجّال، لا ينفعه، و من آمن ممّن لم يشاهده </w:t>
      </w:r>
      <w:r>
        <w:rPr>
          <w:rStyle w:val="FootnoteAnchor"/>
          <w:rtl w:val="true"/>
        </w:rPr>
        <w:footnoteReference w:id="2005"/>
      </w:r>
      <w:r>
        <w:rPr>
          <w:rFonts w:ascii="Amiri" w:hAnsi="Amiri" w:eastAsia="Amiri" w:cs="Amiri"/>
          <w:color w:val="111111"/>
          <w:sz w:val="28"/>
          <w:sz w:val="28"/>
          <w:szCs w:val="28"/>
          <w:rtl w:val="true"/>
          <w:lang w:bidi="ar-SA"/>
        </w:rPr>
        <w:t xml:space="preserve">نفعه، و عدم انتفاع من شاهده بإيمانه لا يمنع من أن تكون الدّعوة في </w:t>
      </w:r>
    </w:p>
    <w:p>
      <w:pPr>
        <w:pStyle w:val="BookText"/>
        <w:rPr/>
      </w:pPr>
      <w:r>
        <w:rPr>
          <w:rFonts w:ascii="Amiri" w:hAnsi="Amiri" w:eastAsia="Amiri" w:cs="Amiri"/>
          <w:color w:val="111111"/>
          <w:sz w:val="28"/>
          <w:sz w:val="28"/>
          <w:szCs w:val="28"/>
          <w:rtl w:val="true"/>
          <w:lang w:bidi="ar-SA"/>
        </w:rPr>
        <w:t>زمانه واحدة، فإنّه إذا ترك ملّته لم يدع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علم اللّه تعالى أن يكون طلوع الشّمس من مغربها بعد نزول عيسى، فقد 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الآيات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آيات سوى خروج الدّجّال، </w:t>
      </w:r>
      <w:r>
        <w:rPr>
          <w:rStyle w:val="FootnoteAnchor"/>
          <w:rtl w:val="true"/>
        </w:rPr>
        <w:footnoteReference w:id="2006"/>
      </w:r>
      <w:r>
        <w:rPr>
          <w:rFonts w:ascii="Amiri" w:hAnsi="Amiri" w:eastAsia="Amiri" w:cs="Amiri"/>
          <w:color w:val="111111"/>
          <w:sz w:val="28"/>
          <w:sz w:val="28"/>
          <w:szCs w:val="28"/>
          <w:rtl w:val="true"/>
          <w:lang w:bidi="ar-SA"/>
        </w:rPr>
        <w:t xml:space="preserve">فتكون تلك الآيات قبل طلوع الشّمس من مغربها، إذ ليس في نصّ الخبر أنّ ذلك يكون قبل خروج الدّجّال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إنّما النّصّ فيه عن عبد اللّه بن عمرو، و ما روي عن النبيّ صلى اللّه عليه و سلم يحتمل ما ذكرناه، و اللّه أعلم، غير أنّ رواية أبي هريرة، عن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إذا 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تخصيص طلوع الشّمس بذلك فالحمل على ما ذكرنا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ظهور الآيات على الدّجّال و غيره ممّن يدّعي الرّبوبيّة باطلا، </w:t>
      </w:r>
      <w:r>
        <w:rPr>
          <w:rStyle w:val="FootnoteAnchor"/>
          <w:rtl w:val="true"/>
        </w:rPr>
        <w:footnoteReference w:id="2007"/>
      </w:r>
      <w:r>
        <w:rPr>
          <w:rFonts w:ascii="Amiri" w:hAnsi="Amiri" w:eastAsia="Amiri" w:cs="Amiri"/>
          <w:color w:val="111111"/>
          <w:sz w:val="28"/>
          <w:sz w:val="28"/>
          <w:szCs w:val="28"/>
          <w:rtl w:val="true"/>
          <w:lang w:bidi="ar-SA"/>
        </w:rPr>
        <w:t xml:space="preserve">و عدم ظهورها على من يدّعي النّبوّة كاذبا، فإنّ مدّعي الرّبوبيّة باطلا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غير منفكّ في نفسه من دلائل الحدث، و أمارات الخلق، فلا يؤدّي ظهور الآيات عليه إلى التباس حاله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مدّعي النّبوّة، فإنّه يدّعي أمرا ممكنا؛ إلاّ أنّه مفتر </w:t>
      </w:r>
      <w:r>
        <w:rPr>
          <w:rStyle w:val="FootnoteAnchor"/>
          <w:rtl w:val="true"/>
        </w:rPr>
        <w:footnoteReference w:id="2008"/>
      </w:r>
      <w:r>
        <w:rPr>
          <w:rFonts w:ascii="Amiri" w:hAnsi="Amiri" w:eastAsia="Amiri" w:cs="Amiri"/>
          <w:color w:val="111111"/>
          <w:sz w:val="28"/>
          <w:sz w:val="28"/>
          <w:szCs w:val="28"/>
          <w:rtl w:val="true"/>
          <w:lang w:bidi="ar-SA"/>
        </w:rPr>
        <w:t xml:space="preserve">ليس له شاهد في نفسه على أنّه محق أو مبطل فيه، فلو أمدّ بالمعجزة، و هو </w:t>
      </w:r>
    </w:p>
    <w:p>
      <w:pPr>
        <w:pStyle w:val="BookText"/>
        <w:rPr/>
      </w:pPr>
      <w:r>
        <w:rPr>
          <w:rFonts w:ascii="Amiri" w:hAnsi="Amiri" w:eastAsia="Amiri" w:cs="Amiri"/>
          <w:color w:val="111111"/>
          <w:sz w:val="28"/>
          <w:sz w:val="28"/>
          <w:szCs w:val="28"/>
          <w:rtl w:val="true"/>
          <w:lang w:bidi="ar-SA"/>
        </w:rPr>
        <w:t xml:space="preserve">كاذب، كما يمدّ </w:t>
      </w:r>
      <w:r>
        <w:rPr>
          <w:rStyle w:val="FootnoteAnchor"/>
          <w:rtl w:val="true"/>
        </w:rPr>
        <w:footnoteReference w:id="2009"/>
      </w:r>
      <w:r>
        <w:rPr>
          <w:rFonts w:ascii="Amiri" w:hAnsi="Amiri" w:eastAsia="Amiri" w:cs="Amiri"/>
          <w:color w:val="111111"/>
          <w:sz w:val="28"/>
          <w:sz w:val="28"/>
          <w:szCs w:val="28"/>
          <w:rtl w:val="true"/>
          <w:lang w:bidi="ar-SA"/>
        </w:rPr>
        <w:t xml:space="preserve">الصادق، لما أمكن الفرق بينهما، فلم </w:t>
      </w:r>
      <w:r>
        <w:rPr>
          <w:rStyle w:val="FootnoteAnchor"/>
          <w:rtl w:val="true"/>
        </w:rPr>
        <w:footnoteReference w:id="2010"/>
      </w:r>
      <w:r>
        <w:rPr>
          <w:rFonts w:ascii="Amiri" w:hAnsi="Amiri" w:eastAsia="Amiri" w:cs="Amiri"/>
          <w:color w:val="111111"/>
          <w:sz w:val="28"/>
          <w:sz w:val="28"/>
          <w:szCs w:val="28"/>
          <w:rtl w:val="true"/>
          <w:lang w:bidi="ar-SA"/>
        </w:rPr>
        <w:t xml:space="preserve">يجز ظهور الآيات إلاّ على من يدّعيها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2011"/>
      </w:r>
      <w:r>
        <w:rPr>
          <w:rFonts w:ascii="IRNazanin" w:hAnsi="IRNazanin" w:eastAsia="IRNazanin"/>
          <w:color w:val="111111"/>
          <w:sz w:val="28"/>
          <w:sz w:val="28"/>
          <w:szCs w:val="28"/>
          <w:rtl w:val="true"/>
          <w:lang w:bidi="fa-IR"/>
        </w:rPr>
        <w:t>صادق،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من أبصر الدّجّال و هو ناقص بالعور، علم أنّه لو كان ربّا لأزال النّقص عن نفسه، و ما يظهر عليه من الآيات امتحان من اللّه سبحانه و تعالى للمكلّفين من عباده؛ لينظر كيف يعملون في الاستدلال بما معه من سمات الحدث </w:t>
      </w:r>
      <w:r>
        <w:rPr>
          <w:rStyle w:val="FootnoteAnchor"/>
          <w:rtl w:val="true"/>
        </w:rPr>
        <w:footnoteReference w:id="2012"/>
      </w:r>
      <w:r>
        <w:rPr>
          <w:rFonts w:ascii="Amiri" w:hAnsi="Amiri" w:eastAsia="Amiri" w:cs="Amiri"/>
          <w:color w:val="111111"/>
          <w:sz w:val="28"/>
          <w:sz w:val="28"/>
          <w:szCs w:val="28"/>
          <w:rtl w:val="true"/>
          <w:lang w:bidi="ar-SA"/>
        </w:rPr>
        <w:t>، و دلالات النّقص، على كذبه في دعواه</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و باللّه التّوفيق، و هو حسبنا و نعم الوكيل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4"/>
      </w:r>
      <w:r>
        <w:rPr>
          <w:rFonts w:ascii="Amiri" w:hAnsi="Amiri" w:eastAsia="Amiri" w:cs="Amiri"/>
          <w:color w:val="111111"/>
          <w:sz w:val="28"/>
          <w:sz w:val="28"/>
          <w:szCs w:val="28"/>
          <w:rtl w:val="true"/>
          <w:lang w:bidi="ar-SA"/>
        </w:rPr>
        <w:t xml:space="preserve">قال المؤلف رحمه اللّه تعالى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اللّه تعالى بالعون على تلبية الدّاعي بالسّمع و الطّاعة، و جمع ما التمس جمعه على حسب الاستطاعة </w:t>
      </w:r>
      <w:r>
        <w:rPr>
          <w:rStyle w:val="FootnoteAnchor"/>
          <w:rtl w:val="true"/>
        </w:rPr>
        <w:footnoteReference w:id="2015"/>
      </w:r>
      <w:r>
        <w:rPr>
          <w:rFonts w:ascii="Amiri" w:hAnsi="Amiri" w:eastAsia="Amiri" w:cs="Amiri"/>
          <w:color w:val="111111"/>
          <w:sz w:val="28"/>
          <w:sz w:val="28"/>
          <w:szCs w:val="28"/>
          <w:rtl w:val="true"/>
          <w:lang w:bidi="ar-SA"/>
        </w:rPr>
        <w:t xml:space="preserve">، و إيداع هذا المجموع من الآثار في المعنى المقصود ما فيه كفاية و مقنع، و جمع أصول لجمعه </w:t>
      </w:r>
      <w:r>
        <w:rPr>
          <w:rStyle w:val="FootnoteAnchor"/>
          <w:rtl w:val="true"/>
        </w:rPr>
        <w:footnoteReference w:id="2016"/>
      </w:r>
      <w:r>
        <w:rPr>
          <w:rFonts w:ascii="Amiri" w:hAnsi="Amiri" w:eastAsia="Amiri" w:cs="Amiri"/>
          <w:color w:val="111111"/>
          <w:sz w:val="28"/>
          <w:sz w:val="28"/>
          <w:szCs w:val="28"/>
          <w:rtl w:val="true"/>
          <w:lang w:bidi="ar-SA"/>
        </w:rPr>
        <w:t xml:space="preserve">و بذل جهد ليس في المزيد عليه مطمع، </w:t>
      </w:r>
      <w:r>
        <w:rPr>
          <w:rStyle w:val="FootnoteAnchor"/>
          <w:rtl w:val="true"/>
        </w:rPr>
        <w:footnoteReference w:id="2017"/>
      </w:r>
      <w:r>
        <w:rPr>
          <w:rFonts w:ascii="Amiri" w:hAnsi="Amiri" w:eastAsia="Amiri" w:cs="Amiri"/>
          <w:color w:val="111111"/>
          <w:sz w:val="28"/>
          <w:sz w:val="28"/>
          <w:szCs w:val="28"/>
          <w:rtl w:val="true"/>
          <w:lang w:bidi="ar-SA"/>
        </w:rPr>
        <w:t xml:space="preserve">على أنّي في ذلك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مغترف </w:t>
      </w:r>
    </w:p>
    <w:p>
      <w:pPr>
        <w:pStyle w:val="BookText"/>
        <w:rPr/>
      </w:pPr>
      <w:r>
        <w:rPr>
          <w:rStyle w:val="FootnoteAnchor"/>
          <w:rtl w:val="true"/>
        </w:rPr>
        <w:footnoteReference w:id="2018"/>
      </w:r>
      <w:r>
        <w:rPr>
          <w:rFonts w:ascii="Amiri" w:hAnsi="Amiri" w:eastAsia="Amiri" w:cs="Amiri"/>
          <w:color w:val="111111"/>
          <w:sz w:val="28"/>
          <w:sz w:val="28"/>
          <w:szCs w:val="28"/>
          <w:rtl w:val="true"/>
          <w:lang w:bidi="ar-SA"/>
        </w:rPr>
        <w:t xml:space="preserve">من حياض لست في اغترافي منها بخبير، و معترف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في كلّ فنّ بالعجز و التّقصير، متصدّيا لإظهار عواري، متّصف </w:t>
      </w:r>
      <w:r>
        <w:rPr>
          <w:rStyle w:val="FootnoteAnchor"/>
          <w:rtl w:val="true"/>
        </w:rPr>
        <w:footnoteReference w:id="2019"/>
      </w:r>
      <w:r>
        <w:rPr>
          <w:rFonts w:ascii="Amiri" w:hAnsi="Amiri" w:eastAsia="Amiri" w:cs="Amiri"/>
          <w:color w:val="111111"/>
          <w:sz w:val="28"/>
          <w:sz w:val="28"/>
          <w:szCs w:val="28"/>
          <w:rtl w:val="true"/>
          <w:lang w:bidi="ar-SA"/>
        </w:rPr>
        <w:t xml:space="preserve">بوصف أنا منه عاري، غير أنّي كسهم إن أصاب حمد مسدّده، و سيف إن قطع شكر </w:t>
      </w:r>
      <w:r>
        <w:rPr>
          <w:rStyle w:val="FootnoteAnchor"/>
          <w:rtl w:val="true"/>
        </w:rPr>
        <w:footnoteReference w:id="2020"/>
      </w:r>
      <w:r>
        <w:rPr>
          <w:rFonts w:ascii="Amiri" w:hAnsi="Amiri" w:eastAsia="Amiri" w:cs="Amiri"/>
          <w:color w:val="111111"/>
          <w:sz w:val="28"/>
          <w:sz w:val="28"/>
          <w:szCs w:val="28"/>
          <w:rtl w:val="true"/>
          <w:lang w:bidi="ar-SA"/>
        </w:rPr>
        <w:t>مجرّده، فما وجد فى ذلك من خطأ فليصلحه بفضله من علم وجه الصّواب فيه ورام، و ما كان فيه من صواب فربّ رمية من غير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آخره، نحمد </w:t>
      </w:r>
      <w:r>
        <w:rPr>
          <w:rStyle w:val="FootnoteAnchor"/>
          <w:rtl w:val="true"/>
        </w:rPr>
        <w:footnoteReference w:id="2021"/>
      </w:r>
      <w:r>
        <w:rPr>
          <w:rFonts w:ascii="Amiri" w:hAnsi="Amiri" w:eastAsia="Amiri" w:cs="Amiri"/>
          <w:color w:val="111111"/>
          <w:sz w:val="28"/>
          <w:sz w:val="28"/>
          <w:szCs w:val="28"/>
          <w:rtl w:val="true"/>
          <w:lang w:bidi="ar-SA"/>
        </w:rPr>
        <w:t>من ليس له آخر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 ذلك </w:t>
      </w:r>
      <w:r>
        <w:rPr>
          <w:rStyle w:val="FootnoteAnchor"/>
          <w:rtl w:val="true"/>
        </w:rPr>
        <w:footnoteReference w:id="2022"/>
      </w:r>
      <w:r>
        <w:rPr>
          <w:rFonts w:ascii="Amiri" w:hAnsi="Amiri" w:eastAsia="Amiri" w:cs="Amiri"/>
          <w:color w:val="111111"/>
          <w:sz w:val="28"/>
          <w:sz w:val="28"/>
          <w:szCs w:val="28"/>
          <w:rtl w:val="true"/>
          <w:lang w:bidi="ar-SA"/>
        </w:rPr>
        <w:t xml:space="preserve">في سلخ ربيع الآخر، الذي من سنة ثمان و خمسين و ستّمائة، أحسن اللّه تعالى تقضّيها، و كفّ أكفّ من سلّطهم على انتهاك حرمة من تكفّل بها و بأهليها، و منحنا ما لا ينقص من ملكه شيئا، و هو العفو عن موجبات هذه الضّرّا، و سلك بنا سبل رضاه، فإنّا لا نملك لأنفسنا نفعا و لا ضرّا </w:t>
      </w:r>
      <w:r>
        <w:rPr>
          <w:rStyle w:val="FootnoteAnchor"/>
          <w:rtl w:val="true"/>
        </w:rPr>
        <w:footnoteReference w:id="2023"/>
      </w:r>
      <w:r>
        <w:rPr>
          <w:rFonts w:ascii="Amiri" w:hAnsi="Amiri" w:eastAsia="Amiri" w:cs="Amiri"/>
          <w:color w:val="111111"/>
          <w:sz w:val="28"/>
          <w:sz w:val="28"/>
          <w:szCs w:val="28"/>
          <w:rtl w:val="true"/>
          <w:lang w:bidi="ar-SA"/>
        </w:rPr>
        <w:t xml:space="preserve">، على يدي المعتني بجمعه و كتبه، المعنّى </w:t>
      </w:r>
    </w:p>
    <w:p>
      <w:pPr>
        <w:pStyle w:val="BookText"/>
        <w:rPr/>
      </w:pPr>
      <w:r>
        <w:rPr>
          <w:rFonts w:ascii="Amiri" w:hAnsi="Amiri" w:eastAsia="Amiri" w:cs="Amiri"/>
          <w:color w:val="111111"/>
          <w:sz w:val="28"/>
          <w:sz w:val="28"/>
          <w:szCs w:val="28"/>
          <w:rtl w:val="true"/>
          <w:lang w:bidi="ar-SA"/>
        </w:rPr>
        <w:t>بأعباء وزره و ذنبه، الرّاجي ممّن لا تضرّه الذّنوب و لا تنفعه المغفرة، العفو و العافية في الدّنيا و الآخرة، يوسف بن يحيى بن عليّ المقدسيّ الشّافعيّ السّلميّ، بمدينة دمشق، حرسها اللّه تعالى، و سائر بلاد الإسلام و أهله، و أعزّ منار الدّين الحنيف و قصم من أهانه و أذلّه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أوّلا و آخرا، و لا حول و لا قوّة إلاّ باللّه العليّ العظيم </w:t>
      </w:r>
      <w:r>
        <w:rPr>
          <w:rStyle w:val="FootnoteAnchor"/>
          <w:rtl w:val="true"/>
        </w:rPr>
        <w:footnoteReference w:id="2024"/>
      </w:r>
      <w:r>
        <w:rPr>
          <w:rFonts w:ascii="Amiri" w:hAnsi="Amiri" w:eastAsia="Amiri" w:cs="Amiri"/>
          <w:color w:val="111111"/>
          <w:sz w:val="28"/>
          <w:sz w:val="28"/>
          <w:szCs w:val="28"/>
          <w:rtl w:val="true"/>
          <w:lang w:bidi="ar-SA"/>
        </w:rPr>
        <w:t xml:space="preserve">، و صلّى اللّه على سيّدنا محمّد و آله و صحبه و سلّم تسليما كثيرا طيّبا مباركا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الثاني من هذا الكتاب،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العاشر،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الثالث،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التعوّذ من الفتن، صحيح البخاري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الفتن، صحيح البخاري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أشراط السّاعة، صحيح مسلم </w:t>
      </w:r>
      <w:r>
        <w:rPr>
          <w:rFonts w:eastAsia="IRNazanin" w:cs="IRNazanin"/>
          <w:b w:val="false"/>
          <w:bCs w:val="false"/>
          <w:i w:val="false"/>
          <w:iCs w:val="false"/>
          <w:color w:val="333333"/>
          <w:sz w:val="20"/>
          <w:szCs w:val="20"/>
        </w:rPr>
        <w:t>4/2207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سنن ابن ماجه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المهدي، و الملاحم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الفتن عارضة الأحوذي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الملاحم، المستدرك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مصابيح السنّة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التاسع في القيامة و ما يتعلّق بها أوّلا و آخرا، جامع الاصول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s,556,555:1. kcorB</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أول الباب العاشر، و أثناء الفصل الثالث من الباب الثاني عشر، و أوّل الفصل السادس من الباب الثاني عشر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أثناء الفصل الثاني من الباب الثالث عشر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عنه في شرحه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 أن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فيه، و إنّما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مدادا</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أزواجه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 المؤمنين فنزل به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أَزْواجُهُ أُمَّهاتُهُمْ و امّا انّهن طاهرات من دنس المعاصي فلم يرد نصّ بذلك، نعم ورد في الكتاب العزيز في شأن بعض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تَتُوبا إِلَى اللّهِ فَقَدْ صَغَتْ قُلُوبُكُما، و امّا آية التطهير فلم تكن في أزواجه بل أهله عبارة عن علي و فاطمة و الحسن و الحسين عليهم السّلام كما في النصوص الواردة في ذلك عن النبيّ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المواتي</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الراهب و الهارب</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الطالب و الراغب</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بعضها بعضا كثرة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تفاقم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فجنحت</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فجمحت</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سقط من ب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إدبار الدنيا و اشتداد الأمر مرجوّ الزوال كما دلّت عليه كلمة لعلّ في عبارة المتن بل الادبار و الاشتداد قطعي الزوال لأنّه صلوات اللّه عليه إذا ظهر يملأ الأرض عدلا و قسطا بعد ما ملئت ظلما و جورا كما سيأتي من الماتن التصريح بذلك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صدر البيت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ما روي عن أنس بن مالك، أن رسول اللّه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يزداد الأمر إلاّ شدّة، و لا الدّنيا إلاّ إدبارا، و لا النّاس إلاّ شحّا، و لا تقوم السّاعة إلاّ على شرار النّاس، و لا المهديّ إلاّ عيسى بن مريم</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تداوله</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البيهقي أيضا في تهذيب التّهذيب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ورد في أنّه لا مهدي إلاّ عيسى غير صحيح، لأنّ الأخبار الصحاح قد تواترت على ان المهدي من عترة الرسول صلى اللّه عليه و سلم فلا يجوز حمله على عيسى،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 في كتاب البعث و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روايه محمّد بن خالد الجندي و هو مجهول يروي عن أبان بن أبي عيّاش و هو متروك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جامع أحكام القرآن للقرطبي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ان الحديث، من حيث السند، عليل كما صرّح بذلك 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الفتن و الملاحم، من المستدرك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المستدرك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 و فيه مراعاة السجع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أن هذا الحديث عند الدار قطني و البيهقي، عن جابر، و ذكر أن البيهقي ضعفه، كما ذكر أنّه عند ابن حبان في الضعفاء عن عائشة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شامة المقدسي الدمشقي الشافعي، الإمام، المفنن، المؤرخ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 و سقط من ق في هذه الفقرة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التأويل، و هو أن يكون على حذف مضاف، أي إلاّ مهدي عيسى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للقرطبي وجه في الجمع بين الأحاديث يرفع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تأويلات باردة و تكلفات غير لازمة في الحديث لا نحتاج إليها بعد وضوح ضعف الحديث المذكور من حيث السند مضافا إلى ما يأتي في الباب العاشر من هذا الكتاب من ان عيسى عليه السّلام يصلي خلف المهدي سلام اللّه عليه و في الباب روايات كثيرة من مصادر شتّى تدل على ذلك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العبد الفقير إلى اللّه تعالى يوسف بن محمّد</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حثنى</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ترتبه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مطالعة</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ترصيفه</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 للكتب</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الكفر و الظلم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برواتهم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حسبي</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مكثه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السيوطي أن الحديث أخرجه أبو داود و ابن ماجه و الحاكم في المستدرك و الطبراني في المعجم الكبير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باب خروج المهدي، من كتاب الفتن، 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سعيد بن عثمان الدّاني الأندلسي، المقرىء، الحافظ، المفسّر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الإمام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تمتليء</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أجلى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منحسر الشعر الذي على مقدمة رأسه، أو منحسر نصف شعر رأسه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أجلى الجبهة في الهامش بمنحسر الشّعر الذي على مقدّمة رأسه أو منحسر نصف شعر رأسه و لكن هذا مناف لما في الروايات التي تأتي في حليته في الباب الثالث، فانتظر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المهدي، الجزء الخامس من كتاب الفتن،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اللّه نعيم بن حمّاد الخزاعي المروزي، نزيل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جمع المسند، وثقه أحمد بن حنبل و العجلي، 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من مصر مقيّدا إلى بغداد، في محنة القرآن، و حبس بسامرا، حتّى مات سنة الجرح و التعديل، الجزء الرابع، القسم الأوّل، صفحة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فيبعث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الكلمتين تقديم و تأخير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 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سنن الدّاني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 اختلاف في بعض ألفاظه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سنن الداني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أن حديث علي رضي اللّه عنه هذا رواه الإمام أحمد 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كتاب الفتن، 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في سنن الدّاني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بمعناه و هو في سنن الدّاني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في ب من الحديث، و سقطت منه الجملة التالية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الحسين أحمد بن جعفر بن محمّد البغدادي، ابن المنادي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كبار التابعين و من فقهاء المدينة، و كان معاصرا للامام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الفتن لنعيم بن حمّاد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بني</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ولد</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ورد في الفتن لنعيم بن حمّاد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الروايات الأخر ان المهدي من ولد الحسين كما تقدّم و يأتي و حيث ان فاطمة بنت الحسن عليه السّلام كانت أمّ إمامنا أبي جعفر الباقر عليه السّلام فيكون المهدي صلوات اللّه عليه من صلب الحسن و الحسين عليهما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سيخرج اللّه رجلا من صلبه</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سنن أبي داود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قصة</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عند التّرمذي و النّسائي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نعيم بن حمّاد في نسب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ابيه اسم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الروايات بل كما يأتي من رواية أحمد بن حنبل في مسنده، و الطبراني في معجمه الصغير، و الترمذي في جامعه، و غير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يواطىء اسمه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كاسمي</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في المهدي، من أبواب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بعد هذا في ب،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الإمام أبو عبد الرّحمن النّسائي في سننه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ليس في المجتبى من سنن النسائي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السيوطي أن الرواية الاولى في مسند أحمد و سنن أبي داود و جامع التّرمذي، و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المعجم الكبير للطبراني،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أن الرواية الثانية في المعجم الكبير للطبراني،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يروه عن أبي الأحوص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جعفر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تفرّد به يحيى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البجلي</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جاء في المهدي، من أبواب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هذا إلى آخر حديث ابن مسعود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المهدي، من أبواب الفتن، عارضة الأحوذي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 و المسند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الكلمتين في ب تقديم و تأخير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تذهب الدنيا</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مسند الإمام أحمد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الإمام أحمد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تذهب الدّنيا أو لا تنقضي الدّنيا</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الحديث في أوّل الفصل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هذا الفصل، و أخرجه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جمع الجوامع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في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ورقة أرنبته مع حدب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 و هو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سنن أبي داود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 و سنن أبي داود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السيوطي أن هذا الحديث رواه أبو داود و الحاكم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الأنف، و استواء أعلاها، و إشراف الأرنبة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إثباته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اسمه عبد اللّه، و قيل إسماعيل تقريب التّهذيب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عترتي رجلا</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أهلي</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المسند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مفرقا في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المهدي و صفته و نسبه و قدر ما يملك، الفتن لوحات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قطوانيان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 و النون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أثبت ما ورد في أسد الغابة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و ترجمته فيه، و في الإصابة أيضا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الحديث في أسد الغابة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 لأبي عبد اللّه نعيم بن حمّاد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تمتليء</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سبق الحديث في أوائل الباب الأول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في الحاجب، مع طول في طرفه و امتداد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وضح ما بين حاجبيه فلم يقترنا، و لعلّه يعني مشرق الوجه مسفره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العين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ابن ثمان عشرة سنة</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المهدي و نعته، الفتن لوحة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واو العطف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يهاجر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ج 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يكون من صوف، و ربّما كان من خزّ أو غيره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القطيفة، و الثياب المخملة 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المقدّم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خالفهم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المهدي و نعته، الفتن لوحة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الحسين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كل ذلك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الحسين بن مسعود البغوي الشافعي، إمام جليل، محدّث مفسّر، توفي سنة ست عشرة و خمسمائة بمرور الروذ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4/1257</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مصابيح السنّة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المهدي و نعته، الفتن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نافذ مولى ابن عبّاس، حجازي ثقة حسن الحديث، توفي بالمدينة سنة أربع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ترجوه لشبابكم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العواصم من الثغور الشامية، بينهما و بين حلب يوم 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 و الفتن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عبد اللّه بن شوذب الخراساني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بلخ، نزل البصرة، و سمع بها الحديث و تفقّه و كتب، ثمّ انتقل إلى الشّام فأقام بها، و كان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أربع و أربعين و مائة، أو سنة ست و خمسين، أو سنة سبع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عن ابن شوذب في السنن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في عمله ظلم و لا 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سنن الدّاني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في علمه ظلم و لا عيب</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عن أبي سلمة بن عبد الرّحمن بن عوف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المهدي أجلى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في الهامش بمنحسر الشّعر الذي على مقدّمة رأسه، أو منحسر نصف شعر رأسه، و هذا التفسير كما ترى مناف لما في هذه الرواية من ان شعره يسيل على منكبيه يعلو نور وجهه سواد شعره فيكون المراد من أجلى الجبهة هو ما ورد في هذه الرواية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 نور وجهه سواد شعره لا ما فسّر في الهامش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دون نقط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بمعرفته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للحاكم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من بذرها</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تحصّل الذهب، أي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 يذكّر و يؤنّث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البخاري و مسلم رضي اللّه عنهما</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علامة أخرى عند خروج المهدي، الفتن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فرسانا و أسودهم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أتباعه المراق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تبعه تبعا و تباعة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خلفه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 بياضه لون آخر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يعلو لونه صهبة، و هي كالشقرة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الخطابي، و قال ابن الأثير عقيبه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الصهبة مختصة بالشّعر، و هي حمرة يعلوها سواد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سفيان بن السائب الكلبي، أخا محمّد بن السائب الكلبي النسابة، و كانت وفاة محمّد سنة ست و أربعين و مائة بالكوفة، و ورد ذكر أخيه سفيان في ترجمته عرضا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يذكر من علامات من السّماء، الفتن لوحة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يسلط</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 الرجل القوي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مارسا العمل الذي ندبتكما إليه، و اعملا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 حيى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بن هانيء بن ناضر المعافري المصري، كان له علم بالملاحم و الفتن، و مات بالبرلس، سنة ثمان و عشرين و مائة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يملكون</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الكورة التي منها دمشق، يحيط بها جبال عالية، و تمد في الغوطة في عدة أنهر، و هي أنزه بلاد اللّه و أحسنها منظرا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جابر بن يزيد بن الحارث الجعفي الكوفي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الكساء الذي يلي ظهر البعير تحت القتب، شبهها بها للزومها و دوامها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و الغضب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من حديث أبي سعيد الخدري في مصابيح السنة، و فتنة الأحلاس فيه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عبد اللّه بن عمر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تسمية الفتن التي هي كائنة وعدها، الفتن لوحة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في قبّة من أدم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في الصحيح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أخرى</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الموتان، بوزن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الكثير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القعاص،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في الغنم لا يلبثها أن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ساخطا</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كل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راية على كل راية</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يحذر من الغدر من أبواب الجزية و الموادعة، صحيح البخاري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في خروجه، الفتن لوحة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تسمية الفتن التي هي كائنة و عددها، الفتن لوحة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بذلك حديث عمّار الذي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عمّار و بعده حديث علي في الفتن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 بين دمشق أكثر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يدخلهم مصر</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يكون من فساد البربر، الفتن لوحة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 الصواب ما أثبته، و المخذرفة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المسرعة، و الخذرفة ما ترمي الإبل بأخفافها من الحصى إذا 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ذ ر 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المخذوفة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يتجه على معنى الخذوف من الدّواب، و هي السريعة و السمينة، و الأتان تخذف من سرعتها الحصى،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و كورة من سواحل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البطن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مشارف</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يكون من فساد البربر، الفتن لوحة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فيغلط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 بغير نقط في الفتن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يباد 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 نقط إلاّ تحت الباء الاولى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بعثه الجيوش إلى المدينة، الفتن لوحة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في خروجه، الفتن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بعثه الجيوش إلى المدينة، الفتن لوحة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قريب من الزوراء، و هو موضع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بريدين</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بعثه الجيوش إلى المدينة، الفتن لوحة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بعد هذا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يقتله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حديث ثوبان الآتي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فيقاتلونكم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الحاوي للفتاوى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الفتن لوحة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الفتن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الهاشمي، مولى رسول اللّه صلى اللّه عليه و سلم، صحبه و لازمه، و نزل بعده الشّام، و مات بحمص سنة أربع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هذا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حديث حذيفة الآتي في الباب، سقط من 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قتلا</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شيئا لا أحفظه، فقال</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رأيتموه فبايعوه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حبوا على الثّلج</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باب خروج المهدي، من كتاب الفتن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الداني في سننه،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بمعناه من أكثر من وجه، في الخسف و الزلازل و الرجفة، الفتن لوحة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عدد</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الباب الخامس أيضا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في أخبار آخر الزّمان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يتمنّى الأحياء و الأموات أن تعيش في ذلك سبع سنين أو ثماني سنين أو تسع سنين</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 الحكم بن عتيبة الكندي، المتوفى سنة ثلاث عشرة و مائة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ملازما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أبي خلدة 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فان أبا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كثمر السيف يتبعه</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الأصل، و انظر ما يرد في مسند الإمام أحمد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 المسند، و انظر ما تقدّم في رواية أبي نعيم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في خروجه، الفتن لوحة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انظر كنز العمال </w:t>
      </w:r>
      <w:r>
        <w:rPr>
          <w:rFonts w:eastAsia="IRNazanin" w:cs="IRNazanin"/>
          <w:b w:val="false"/>
          <w:bCs w:val="false"/>
          <w:i w:val="false"/>
          <w:iCs w:val="false"/>
          <w:color w:val="333333"/>
          <w:sz w:val="20"/>
          <w:szCs w:val="20"/>
        </w:rPr>
        <w:t>7/260</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ينتظرونه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ليس في الصحيحين، و لا محل 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هنا في صحيح البخاري، و في اللؤلؤ و المرجان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لا تقوم السّاعة حتى يمر الرجل بقبر الرجل فيتمنّى أن يكون مكان الميت من البلاء، من كتاب الفتن و أشراط السّاعة، صحيح مسلم </w:t>
      </w:r>
      <w:r>
        <w:rPr>
          <w:rFonts w:eastAsia="IRNazanin" w:cs="IRNazanin"/>
          <w:b w:val="false"/>
          <w:bCs w:val="false"/>
          <w:i w:val="false"/>
          <w:iCs w:val="false"/>
          <w:color w:val="333333"/>
          <w:sz w:val="20"/>
          <w:szCs w:val="20"/>
        </w:rPr>
        <w:t>4/2240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علامات النبوة في الإسلام، من كتاب المناقب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أهبط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علامة أخرى عند خروج المهدي، الفتن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بعثه الجيوش إلى المدينة، الفتن لوحة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يتابعهم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لقب النفس الزكية على أبي عبد اللّه محمّد بن عبد اللّه بن الحسن بن الحسن بن علي بن أبي طالب، و كان يقال له صريح قريش، و كان أهل بيته يسمّونه المهدي، و كان علماء آل أبي طالب يرون فيه أنّه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المنصور العباسي ثائرا، و قتل بالمدينة سنة خمس و أربعين و مائة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بعثه الجيوش إلى المدينة، الفتن لوحة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في روايات هذا الفصل و ما تقدّم و ما يأتي روايات رواها المؤلف عن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أوصيائه المعصومين عليهم السّلام مثل ما نقل عن كعب الأحبار و هو يهودي أسلم في زمن عمر بن الخطّاب و في هامش سير اعلام النبلاء 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ليس يؤثر عن أحد من المتقدّمين توثيق كعب إلاّ ان بعض الصحابة اثنى عليه بالعلم، فعلى هذا ان تطابق ما روى المؤلف من أخبارهم مع ما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أحد الأئمّة الاثني عشر فنأخذ بها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بجسمه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حرك أطرافه، كمن يأخذ شيئا أو يدفعه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أجبرته فهو مجبر،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جبرته فهو مجبور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يبعثون مختلفين على قدر نياتهم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الخسف بالجيش الذي يؤم البيت، من كتاب الفتن و أشراط السّاعة، صحيح مسلم </w:t>
      </w:r>
      <w:r>
        <w:rPr>
          <w:rFonts w:eastAsia="IRNazanin" w:cs="IRNazanin"/>
          <w:b w:val="false"/>
          <w:bCs w:val="false"/>
          <w:i w:val="false"/>
          <w:iCs w:val="false"/>
          <w:color w:val="333333"/>
          <w:sz w:val="20"/>
          <w:szCs w:val="20"/>
        </w:rPr>
        <w:t>4/2210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يخسف</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الخسف بالجيش الذي يؤم البيت، من كتاب الفتن و أشراط السّاعة، صحيح مسلم </w:t>
      </w:r>
      <w:r>
        <w:rPr>
          <w:rFonts w:eastAsia="IRNazanin" w:cs="IRNazanin"/>
          <w:b w:val="false"/>
          <w:bCs w:val="false"/>
          <w:i w:val="false"/>
          <w:iCs w:val="false"/>
          <w:color w:val="333333"/>
          <w:sz w:val="20"/>
          <w:szCs w:val="20"/>
        </w:rPr>
        <w:t>4/2209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النسخ، و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تقريب التّهذيب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هاربا</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لكنه</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الخسف بالجيش الذي يؤم البيت، من كتاب الفتن و أشراط السّاعة، صحيح مسلم </w:t>
      </w:r>
      <w:r>
        <w:rPr>
          <w:rFonts w:eastAsia="IRNazanin" w:cs="IRNazanin"/>
          <w:b w:val="false"/>
          <w:bCs w:val="false"/>
          <w:i w:val="false"/>
          <w:iCs w:val="false"/>
          <w:color w:val="333333"/>
          <w:sz w:val="20"/>
          <w:szCs w:val="20"/>
        </w:rPr>
        <w:t>4/2208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بدل، و هم الأولياء و العباد، سمّوا بذلك لأنّهم كلّما مات منهم واحد أبدل بآخر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خيارهم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 البعير،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 قراره و يستقيم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سنن الترمذي، و لا في سنن ابن ماجه، و لا في سنن النسائي، و أخرجه السيوطي عن ابن أبي شيبة، و الإمام أحمد، و أبي يعلى، و الطبراني في معجمه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الصحيحين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أخرجه الحاكم؛ في كتاب الفتن و الملاحم، المستدرك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العوام عمران ضعفه غير واحد، و كان خارجيا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بأمر القوم، أو النقيب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تخبرونه</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الخسف بجيش السفياني، الفتن لوحة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الملاحم، المستدرك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تسمية الفتن التي هي كائنة و عددها، الفتن لوحة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الفتن في باب بدو خروج السفياني، لوحة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تصغير قرية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فيلقاه</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بدو خروج السفياني، الفتن لوحة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عمق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 الآتي 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يعرفون في لوائه النصر</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صفة السفياني، الفتن لوحة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الماء من علو إلى سفل، واحدها 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الأضداد، يقع على ما انحدر من الأرض و أشرف منها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الملاحم، المستدرك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الداني، لوحة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ففيه اختلاف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الكاره</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جيش البيداء من كتاب الفتن، سنن ابن ماجه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أحمد بن محمد بن إبراهيم الثعلبي النيسابوري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أوحد زمانه في علم القرآن، و توفي سنة سبع و عشرين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للسيوطي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للداودي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لياليهن</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سائر، و هو عجز بيت، صدره عند المفضل بن سلمة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بكر محمّد بن الحسن بن محمّد النقاش الموصلي، ثمّ البغدادي،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في القراءات، و التفسير، و كثير من العلوم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تقاتلهم</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فرقة تسير نحو الري و تأتي إلى المدينة</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فيقتلون</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مخاليف اليمن، من جهة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بروكلمان، و لم يحدد وفاته، و ذكر أن اسمه محمّد بن عبد اللّه بن عبد اللّه الكسائي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بني كلاب</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الطويل و القصير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صوت جهوري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عال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يسفك</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الفسوق</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فيحشر</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العبّاس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يختم به المؤلف الفصل من كلام أمير المؤمنين علي رضي اللّه عنه، و يأتي بعد صفحات، كل هذا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يحول</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تعذب</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خسف، و قذف، و مسخ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في سنن الدّاني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منها الغور و طبرية و صور و عكا و ما بين ذلك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بالثوب</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بيضاء قصيرة الخمل، و النون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تحريف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ينزلوا</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بيت المقدس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السفياني، الفتن، لوحة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نهب كلب</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لوحة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نهر الخابور، قرب رحبة مالك بن طوق، على ستة فراسخ، و عندها مصب نهر الخابور في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الصحيحين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أخرجه الحاكم، في كتاب الفتن و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واه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يجيئكم</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قرب مرج الصفر في شمالي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تمر جيوشهم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يجر جيوشه</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عدوهم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راية</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فيفر</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قزعا</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الأبطال</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الكروب</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الدينة</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فيقاتلهم</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شرقي درج</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العراقين، و هما الكوفة</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 بيت</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فيغلى دمهما</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 فينا</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أخذت لنا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مواضعها</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ب،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سداه و لحمته حرير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تنفقوا</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ظلما</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الحسني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هنا 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سقط من الأصل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فأبايعك</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يساره</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يلحقونهما</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المهدي</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خربوه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لازمه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أبي صفية، ضعيف لا 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دينار المكنى بأبي حمزة،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لا يحتج به نقلا عن التّهذيب، و لكن هو من الثقات، و كفى بذلك توثيق الصدوق و النجاشي و الشيخ في الفهرست و ابن داود و العلاّمة في الخلاصة و المجلسي في الوجيزة، بل ورد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سلمان زمانه، و امّا تضعيف أمثال الذهبي غير قادح لأن الراوي إذا كان شيعيا أو متهما بالرفض فروايته مردودة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تأليفاته و ما علّق على مستدرك الحاكم لكي يتّضح لك الأمر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العظيمة، أو الأرض المستوية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سنن الداني، و انظر ما يأتي في الباب من حديث أبي هريرة عند الحاكم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ينتبه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الأشعري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كثير الإرسال و 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 عشرة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ب، و بعده فيها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في باب علامة أخرى عند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الكوة، و هي الخرق في الحائط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دبروا</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القدوس</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باب ما يذكر من علامات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تحالف</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ينتهب</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 له</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علامة أخرى عند خروج المهدي، الفتن،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 الشمس آية</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في خروجه، الفتن لوحة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اقدام</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عصائب</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تنتهك</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عليها القتب، و القتب للحمل كالإكاف لغيره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سنن الدّاني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بالأردن، و بينه و بين طبرية عشرون ميلا، و إلى الرملة مدينة فلسطين أربعون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أحسب أن هذا الموضع هو عقرقوف الذي من قرى السيلعين ببغداد، و هو تل عظيم يرى من مسيرة يوم، و اللّه أعلم، و قد جاء ذكره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شعيب بن محمّد بن 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حافلة في تهذيب التّهذيب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تجاذب</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تغادر فينهب</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فيأتي</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يرضى اللّه</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يقفون بعرفات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للإنسان من عض الكلب الكلب، فيصيبه شبه الجنون فلا يعض أحدا إلاّ كلب، و تعرض له أعراض رديئة، و يمتنع من شرب الماء حتّى يموت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بعض، و اقتلوا</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سنده ساقط، و محمد أظنه المصلوب</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اجتماع النّاس بمكّة و بيعتهم للمهدي، الفتن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السنن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الشفا</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يذكر من علامات من السّماء، الفتن لوحة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السابق، لوحة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من يلزم المثنى الألف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قلته</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باب ما يذكر من علامات من السّماء، الفتن،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ينكسف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الفتن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الصّبرة، و هو المجتمع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الدائمة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بمدينة</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فتق</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خسوفها</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 بفتح الميم و ضمّ الثاء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بمعنى التنكيل، أو بمعنى العقوبة، عبرة لغيرهم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بالسيرة</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ذراعه</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بجيش قوي</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نصرته</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النصب للسجع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ابن أبي عقب الليثي، ذكر له الطبري قوله في رثاء آل البيت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ذرة المجد</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كندة، و هو السكون بن 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هان من 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 من يعلو</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محركة، من الإبل و البقر كالأضحية من الغنم تهدى إلى مكّة، و الجمع ككتب، و لعلّه أشبع للوزن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السلاح، أو لبوس من قد كالدرع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أحجموا و تعسروا</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دخر، كمنع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و ذل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نزول عيسى بن مريم حاكما بشريعة نبيّنا محمّد صلى اللّه عليه و سلم، من كتاب الإيمان، صحيح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صحيحي البخاري و مسلم، بهذا اللفظ عن معاذ بن جبل، و إنّما أخرجه بهذا اللفظ أبو داود، عن عمران بن حصين، في باب دوام الجهاد، من كتاب الجهاد، و ليس فيه قول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معاذ هذا في حديث معاوية، في البخاري، روى 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عمير بن هانىء، أنّه سمع معاوية يقول، سمعت النبيّ صلى اللّه عليه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من أمّتي أمّة قائمة بأمر اللّه، لا يضرّهم من خذلهم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خالفهم، حتّى يأتيهم أمر اللّه و هم على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مالك بن يخامر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مالك يزعم أنّه سمع معاذ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بلدتان؛ إحداهما بخراسان، بين مرو الروذ و بلخ، بينهما و بين مرو الروذ ثلاث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الاخرى بلدة و كورة بين قزوين و أبهر، و بهن عدة قرى يقع عليها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كنزه</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 تصحف عن ابن أعثم؛ إذ كتاب الفتوح هذا لأبي محمّد أحمد بن أعثم الكوفي، المتوفى نحو سنة أربع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فرسانا</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أجودهم</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الملاحم، من كتاب الفتن، سنن ابن ماجه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صافي الربعي المالكي، يعرف بابن أبي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بدمشق، و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الشّام و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توفي سنة أربع و أربعين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عددهم</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اجتماع النّاس بمكّة و بيعتهم للمهدي فيها، الفتن، لوحة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بمسيرهم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التزمهم</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نكرهه</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يسألونه فلا يعطونه</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كتاب الفتن، سنن ابن ماجه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كتاب الفتن، 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فإن فيها</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تقدّم تخريجه هنا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من الإقليم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أول انتقاض أمر السفياني، الفتن، لوحة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واو العطف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ضمرة بن حبيب بن صهيب الزبيدي في تقريب 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أول انتقاض أمر السفياني، الفتن، لوحة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في الموضع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المؤلف من بعض أهل العلم بأنّ هذا الهاشمي أخو المهدي لم يكن عن مصدر وثيق و لا صرّح باسم المنقول منه لكي يعلم من هو و من أيّ كتاب نقل، و الصحيح أن المهدي صلوات اللّه عليه ليس له أخ من أمّه، بل على ما يظهر من اثبات الهداة للشيخ الحرّ العاملي انّ أمّه ماتت بعد ولادته بزمان يسير مع انّ من راجع كتب التاريخ و السير يعلم ان مولانا العسكري صلوات اللّه عليه ليس له ولد إلاّ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 ق، و هو في الموضع السابق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بأهل المشرق</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مكّة إلى بيت المقدس، الفتن، لوحة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المشرق</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نصرته</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المجتبى من سنن النّسائي، و أخرجه السيوطي في جمع الجوامع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فحسب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أشراط الساعة، مصابيح السنّة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لحيته على ذقنه لا على العارضين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الرايات السود للمهدي، الفتن،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الأول من الباب الرابع،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تخريجه فيه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 و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فيصلونه</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فيخالفهم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فيخالفهم إلى مكة</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فيصلونه</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ربان بن حلوان،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اجتماع الناس بمكّة و بيعتهم للمهدي فيها، الفتن، لوحة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الرايات السود للمهدي، الفتن، لوحة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رضي اللّه عنه</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يطلقوا</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كتاب الفتن، سنن ابن ماجه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السيوطي هذا الحديث، عن المسند و سنن ابن ماجه،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جمع الجوامع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هذا الحديث مرة أخرى في أثناء الباب السابع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سيرة المهدي و عدله و خصب زمانه، الفتن،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يصلحه اللّه تعالى في ليلة واحدة</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معجمه</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الحافظ</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آخر من علامات المهدي، الفتن، لوحة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الوحش</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بتمامه في الباب السابع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المدينة و الشّام، من أعمال المدينة، كثير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أجيزوا</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فلقه</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في سنن الدّاني، لوحة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تكبيرة</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الإضافة للتمييز</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الفصل من الباب الرابع، و تقدم تخريجه في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المهدي منّا أئمّة الهدى أم</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عداوة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صفة المهدي</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معجمه</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عبد الرّحمن بن محمّد بن إدريس الرازي الحافظ، المتوفى سنة سبع و عشرين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للسيوطي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نعيم في نسب المهدي، الفتن،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 الاولى و الثانية من سورة الشّورى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اللّه بكر بن عبد اللّه بن عمرو المزني البصري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نعيم بن حمّاد، في سيرة المهدي و عدله و خصب زمانه، الفتن، 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 ملفق من روايتين عن طاووس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المهدي، من كتاب الفتن، سنن ابن ماجه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 أنا و حمزة و عليّ و جعفر و الحسن و الحسين و المهديّ</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السيوطي عن الحاكم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هو يعني المعين و المساعد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بالسجن</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اجتماع النّاس بمكّة و بيعتهم للمهدي فيها، الفتن، لوحة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الحديث، و اللّه العالم، ان المهدي صلوات اللّه عليه إذا ظهر يتابع النبيّ لأنّ النبيّ في أوّل الأمّة و عيسى عليه السّلام يتابع المهدي صلوات اللّه عليه لأنّ عيسى في آخرها، و يشهد لهذا المعنى ما ورد في الأخبار بأن عيسى يقوم خلف المهدي و يصلي بصلاته كما تقدّم من حديث حذيفة في الباب الأوّل من هذا الكتاب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الحديث في مسند الإمام أحمد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و ما بين الكاهل إلى الظهر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مصغرا، اللخمي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 ثلاثين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ليس في غريب الحديث، و إنّما هو في تأويل مختلف الحديث لابن قتيبة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منك، و لست منه</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المجتبى من سنن النسائي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شيرويه بن شهردار بن شيرويه الديلمي الشافعي، الحافظ، المتوفى سنة تسع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4/1259</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سائر النسخ، و سنن الدّاني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أخير</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بنبي</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في سيرة المهدي،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الوحش</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 المسلمون</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سترى</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بعضه في الباب السادس</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أرض، و بها سمّيت الكوفة، و كوفان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 لنعيم بن حمّاد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زكاتها</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السماء بركتها</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التصويب من سنن الدّاني، و انظر تقريب التّهذيب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في سنن الدّاني، لوحة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لشبابكم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الكلمة بدون نقط تحت الباءين في السنن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ب، ق، و السنن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خمير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التصويب من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حمير بن أنيس السلمي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مات سنة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اجتماع النّاس بمكّة و بيعتهم للمهدي فيها، الفتن، لوحة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الفتن و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ق، و هو في باب علامة أخرى عند خروج المهدي، الفتن، لوحة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بيت</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ق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 وحدها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الروض الأنف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أبا بكر الإسكاف رواه مسندا إلى مالك بن أنس عن محمد بن المنكدر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يروى عن أنس بن مالك هو أبو خالد مطر بن ميمون الإسكاف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ينشر</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مصابيح السنّة للبغوي، و إنّما أخرجه نعيم بن حمّاد، في صفة المهدي و نعته، الفتن،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أول الباب السادس، و تقدّم تخريجه هناك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مسنده</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القزويني في سننه</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في سنن الدّاني،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معجمه</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بشر سعيد بن دينار أبي حمزة الأموي الحمصي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خدمته</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صحيح مسلم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 الرواية الأولى في مسلم،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يحثى المال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حثيت أحثى حثيا، و حثوت أحثو حثوا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لا تقوم السّاعة حتّى يمر الرجل بقبر الرجل فيتمنّى أن يكون مكان الميت من البلاء،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ذاك</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يتواضع النّاس عليه، و هو عند أهل العراق ثمانية مكاكيك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هنيهة أيضا، و هي القليل من الزمان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لأهل الشّام، يسع خمسة عشر مكوكا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المكوك صاع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أين ذاك</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 حاشيته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صحيح مسلم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زيف</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مدها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معروف لأهل مصر، يسع أربعة و عشرين صاعا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لا تقوم السّاعة حتّى يحسر الفرات عن جبل من ذهب،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أبو عبيد أحمد بن محمّد بن عبد الرّحمن الهروي، صاحب كتاب الغريبين، غريب القرآن، و غريب الحديث، المتوفى سنة إحدى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يستسلمون</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يستسلمون</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الإمام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زلازل</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حجرته</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 و ليس 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حجره</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خير</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المصنّف في روايته بين الموضعين، و تقدّم بعض هذا الحديث في الباب السابق و سبق تخريجه في حاشية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 فيقول الذي يعرضه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سنن الدّاني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مجتمعة من النّاس على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أمراؤهم</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فيعلون</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الباب التي يوطأ عليها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الفتن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المهدي و عدله و خصب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ق، و انظر للحديث، سنن الداني، لوحة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رجاء مطر بن طهمان الوراق الخراساني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علي رضي اللّه عنه، مات قبل الطاعون سنة خمس و عشرين و مائة،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سنة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العزيز</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الفتن، و 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 بين النّاس</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ألفاظه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سنن الترمذي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المهدي، من أبواب الفتن، عارضة الأحوذي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أشراط الساعة، من كتاب الفتن، مصابيح السنّة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يملأ</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عواليه</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ينعم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 ق، و الفتن لنعيم بن حمّاد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نباتها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شيئا من النبات</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الفتن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يجمع من دراهم و نحوه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المهدي و عدله و خصب زمانه، الفتن، لوحة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مصابيح السنّة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تزاوروا</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درهمه</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أحمد بن خرداذبه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الجغرافي، المتوفى نحو سنة ثمانين و مائتين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في المسالك و الممالك على أنّه وصف لرومية و إنّما ورد باختلاف يسير على أنّه وصف لكنيسة بها شبهت ببيت المقدّس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و الممالك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طولهما من الباب الشرقي إلى الباب الغربي ثمانية و عشرون ميلا</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و الممالك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هو ليس في المسالك و الممالك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للماء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نسخة من المسالك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 و الممالك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طول هذه الكنيسة ثلاثمائة ذراع، و عرضها مائتا ذراع و سمكها ثمانون ذراعا</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المسالك و الممالك؛ إذا الضمير يعود إلى المذبح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الإبريز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فتلقيها</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يتأدمون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الخبز بالإدام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قسطنطينية و رومية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بشأنهما</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لا يصلح للسجع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يفتحها</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الكلمة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نزلوا عليها</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يرموها</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فيقولوا</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فيسقط أحد جانبيها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أعلمه إلا قال</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فيفتح</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صحيح مسلم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يقسمون</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لا تقوم السّاعة حتّى يمر الرجل بقبر الرجل فيتمنى أن يكون مكان الميت من البلاء،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المستدرك للحاكم، في كتاب الملاحم و الفتن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 صحيح مسلم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يقاتلونهم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يقاتلكم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خيارهم و سراتهم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رائق، من راق الشيء إذا صفا و 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للواحد،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روقة، و غلمان 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يقاتلون</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تأخذهم</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روميّة بالتّسبيح و التّكبير، فينهدم حصنها</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 و المستدرك</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بالتراس</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بيت المقدّس، من نواحى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شاكين</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 و 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فاعزموا</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عساكركم</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ستغزون</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أول غزوة</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الفتن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الفتن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الثانية فتكون صلحا</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 مسجدا</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الفتن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القسطنطينية</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الثالثة فيفتحها</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فيخرب ثلثها</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يقتسمون</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بقي من الأعماق و فتح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هو أيضا بمعناه في لوحة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شيخ حمير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تقدم التعريف بابن حمير في حاشية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فيرتج</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تكبيركم</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تنهنهكم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تمنعكم و تكفكم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الفتن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الفتن، لوحة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س، و 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مردفانيه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السنن للدّاني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قدد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المزدقان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من نواحي الرّي معروفة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ه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تقتسمون</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نخيل</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السنن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السنن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سائر النسخ و السنن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شفاء الغليل للخفاجي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بارقليط، و روي بالفاء، و معناه روح القدس و هو اسم نبينا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الفارق بين الحقّ و الباطل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الحامد</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في الأصل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تجدونها</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أطيعون</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كرمانة مكتنزة من الخلق</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هو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 ق، و الفتن لنعيم بن حمّاد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كذا ورد في الفتن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صنعاء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صنعاء من أعمال اليمن، و الجند أيضا من أعمالهما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صنعاء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اليمن، و ليس صنعاء الشّام، و هي قرية على باب دمشق دون 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ليمدنهم يومئذ من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ليمدنهم يومئذ صاحب الجزيرة</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لا ينثني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يلقي</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أهليهم</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 و الفتن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في الفصل الثاني من الباب ان أخبار كعب الأحبار لا عبرة بها منفردة، أمّا من جهة الراوي أو المروي لا سيّما ان هذا الخبر يستفاد منه ان هذه الأخبار الغيبيّة تفسير من كعب الأحبار لقوله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صدر الخبر قول كعب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أفسّرها لكم</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لوحة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المسلحة، و هي القوم الذين يحفظون الثغور من العدو</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سنن ابن ماجه، و لم أجده في كتب البلدان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يقاتلهم</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سنن ابن ماجه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يفتحون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فيفتحون</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الملاحم، من كتاب الفتن، سنن ابن ماجه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نقلا عن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إسناده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سنن الدّاني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ينتصر بهم</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 فعلوا 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ذلك 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اليوم</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فيضع</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احملوا</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المراكب</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يهزم</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البلدان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فتسقط</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أحضروا</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يرى</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فالآن</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خرّبها لهم</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يبلغ سهم الرّجل منهم ثلاثمائة عذراء</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فيرفع</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الأعماق و فتح القسطنطينية، الفتن لوحة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الحديث بتمامه في الفصل الثالث 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هذا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الإمام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حديث المغيرة ابن شعبة، في الفصل الثاني من الباب الثاني عشر،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ظهر البحر</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ببلاد بيت</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سنن الدّاني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و السنن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أجيزوا</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فينهار</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و السنن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للحاكم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الرومية</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المستدرك، و سقط من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هذا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المدينتين تفتح قبل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هرقل</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 انظره في </w:t>
      </w:r>
      <w:r>
        <w:rPr>
          <w:rFonts w:eastAsia="IRNazanin" w:cs="IRNazanin"/>
          <w:b w:val="false"/>
          <w:bCs w:val="false"/>
          <w:i w:val="false"/>
          <w:iCs w:val="false"/>
          <w:color w:val="333333"/>
          <w:sz w:val="20"/>
          <w:szCs w:val="20"/>
        </w:rPr>
        <w:t>4/508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كرمانة مكتنزة من الخلق</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الفتات، و 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رضراضة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 أو صغارها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الشّهاب الخفاجي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بخت نصر، بضمّ الموحدة و تشديد الصاد المفتوحة لا يجوز سكونها إلاّ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خرب بيت المقدس و ديار الشّام، و أجلى اليهود، و نكى فيهم نكاية عظيمة، و اسمه معرب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فأنقذهم</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الآية فى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سنن الدّاني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ما ترونه من البحار إنّما هو خلجان من ذلك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حديث حذيفة آخر هذا الفصل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 و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فيبلغكم</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المقري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سنن الدّاني، لوحة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زياد بن نعيم عن ربيعة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ربيعة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فيفتتحونها</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الفتن، لوحة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دخلها</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بالشّام، من أعمال فلسطين، على ساحل البحر، بين غزة و بيت جبرين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سيخرج</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يسيرون معه حتّى يأتي</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 يعني سفينة</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فتح القسطنطينية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لعلّه جاء بلفظ الجمع، و المراد به العمق، و هي كورة قرب دابق، بين حلب و أنطاكية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من أعمال عزاز، بينها و بين حلب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الأغلب عليه التذكير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خيار</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صحيح مسلم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 هم</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رآهم</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فتح قسطنطينية و خروج الدّجّال و نزول عيسى بن مريم،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لم ينته الحديث فيه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فيفتحون 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إنّما تغير بعض ألفاظه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صخر</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لينا حتى تغزوا</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ترعى فيه الدّواب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فيرميه</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كاسر</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يذكر من ملاحم الرّوم، من كتاب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الفتن، لوحة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لنعيم بن حمّاد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فيقاتلون</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فأمدنا</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صاحبهم</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أرتيم</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لتسعن ما يأتيها</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 و 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 أنطاكية، و هو نهر الرستن المعروف بالعاصي</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بالشّام منها حلب، و كانت قنسرين مدينة بينها و بين حمص مرحلة من جهة العواصم، و بعض يدخل قنسرين في 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ستمائة</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يخرجونهم</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عتاقتكم</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الفتن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قريبا عند ذكر الأعماق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ينزل المسلمون على نهر يقال له كذا و كذا بعزا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المشركون على نهر يقال له الرقبة، و هو النّهر الأسود</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و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فشهيدهم كشهيد</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لسبعمائة</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بهز و تنوخ و طيّ و سليح</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لتجمع</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تقاتلوا</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تنصروا</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 الصليب</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بلاد الرّوم غزاه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عمورية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على شاطىء العاصي، بين فامية و شيزر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هزمنا</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يجتمعون</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خلفكم</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دياركم</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الفتن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فيخرجون فإذا</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يفيض</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ممدلنا</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يحبس</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فيهم</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خرّبها اللّه لهم</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يبلغ سهم الرّجل منهم ثلاثمائة عذراء</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الأعماق و فتح القسطنطينية، الفتن، لوحة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يخرجه النسائي في 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السيوطي أن الحديث أخرجه الإمام أحمد في مسنده، و أبو داود، و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الطبراني في المعجم الكبير، و البيهقي في البعث، عن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مسند الإمام أحمد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الملاحم، من كتاب الفتن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تواتر الملاحم، من كتاب الملاحم، سنن أبي داود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علامات خروج الدجال، من أبواب الفتن، عارضة الأحوذي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الرواية عند ابن ماجه و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عند الترمذي و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العظمى</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سنن أبي داود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سيذكر المؤلف ذلك عن البيهقي، و لعلّه وضع هذا مكان ذاك</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تواتر الملاحم، من كتاب الملاحم، سنن أبي داود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حديث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يعني عيسى بن يونس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بينكم و بينهم صلحا</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الأعماق و فتح القسطنطينية، الفتن لوحة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برواية أخرى، أثناء الفصل الأول، من الباب التاسع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الملاحم، من كتاب الفتن، سنن ابن ماجه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مكانه قتال الروم،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تقاتلون الرّوم فيفتحها اللّه</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من ليف، أو المضفور المحكم الفتل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الأعماق و فتح القسطنطينية، الفتن، لوحة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المعقل من الملاحم، من كتاب الملاحم، سنن أبي داود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جمع الجوامع </w:t>
      </w:r>
      <w:r>
        <w:rPr>
          <w:rFonts w:eastAsia="IRNazanin" w:cs="IRNazanin"/>
          <w:b w:val="false"/>
          <w:bCs w:val="false"/>
          <w:i w:val="false"/>
          <w:iCs w:val="false"/>
          <w:color w:val="333333"/>
          <w:sz w:val="20"/>
          <w:szCs w:val="20"/>
        </w:rPr>
        <w:t>1/1021</w:t>
      </w:r>
      <w:r>
        <w:rPr>
          <w:rFonts w:ascii="IRNazanin" w:hAnsi="IRNazanin" w:eastAsia="IRNazanin"/>
          <w:b w:val="false"/>
          <w:b w:val="false"/>
          <w:bCs w:val="false"/>
          <w:i w:val="false"/>
          <w:i w:val="false"/>
          <w:iCs w:val="false"/>
          <w:color w:val="333333"/>
          <w:sz w:val="20"/>
          <w:sz w:val="20"/>
          <w:szCs w:val="20"/>
          <w:rtl w:val="true"/>
        </w:rPr>
        <w:t>، فقد ذكر السيوطي أن ابن عساكر أخرجه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يبق إلاّ يوما</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إسحاق بن عوف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التصويب من الفتن، و 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نوف، بفتح النون و سكون الواو، ابن فضالة، بفتح الفاء و المعجمة، البكالي، بكسر الموحدة و تخفيف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 مستور، مات بعد 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إسحاق هو الهمداني، بسكون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10/490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برمح</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قلع</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ينتقص</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إصطمبول، على البر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الأعمال و فتح القسطنطينية، الفتن، لوحة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انقطعت</w:t>
      </w:r>
      <w:r>
        <w:rPr>
          <w:rFonts w:eastAsia="IRNazanin" w:cs="IRNazanin"/>
          <w:b w:val="false"/>
          <w:bCs w:val="false"/>
          <w:i w:val="false"/>
          <w:iCs w:val="false"/>
          <w:color w:val="333333"/>
          <w:sz w:val="20"/>
          <w:szCs w:val="20"/>
          <w:rtl w:val="true"/>
        </w:rPr>
        <w:t>»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نابها</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الفتن، لوحة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عرائس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 في غار من غيرانها رضاضا</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الفتات ممارضّ</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بركتها</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عرائس المجالس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قصة بني إسرائيل و هارون مع السامري حين اتّخذ لهم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فيصيره ذلك الملك</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الجيش</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ملوك</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مقامهم</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في باب غزوة الهند، الفتن، لوحة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عمرو بن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أبيه، و كان حافظا عالما قرأ الكتاب و استأذن النبيّ صلى اللّه عليه و سلم في أن يكتب حديثه فاذن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اكتب كل ما اسمع منك في الرّضا و الغضب؟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فانّي لا أقول إلاّ حقّا، و مع ذلك شهد صفّين مع معاوية و كان بيده الراية يومئذ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الاستيعاب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يدال يقتيهم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بقيتهم</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 و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الصواب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بشر بن عبد اللّه بن يسار السلمي، كان من حرس عمر بن عبد العزيز، 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الفتن، و انظر ترجمة بشر السابقة في تهذيب التّهذيب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خروج</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الأعماق و فتح القسطنطينية، الفتن، لوحة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 الفتن و لا في كتاب الجهاد، من مصابيح السنّة للبغوي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سيرة المهدي و عدله و خصب زمانه، الفتن لوحة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يعتق كلّ مملوك معه، و أعطى أصحابه قيمتهم</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فعدوا</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اقلعوا</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فيخرج</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آخر الباب الثاني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فتغلبونهم</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بالبرانس</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يجمعهم و يسوقهم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دياركم</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فاتخذ</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نسب المهدي، الفتن، 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حذيفة بن حسل بن جابر بن عمر بن ربيعة، من كبار أصحاب رسول اللّه صلّى اللّه عليه و آله و سلّم، و هو معروف بصاحب سرّ رسول اللّه، مات سنة ست 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الاستيعاب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ببلاد الخزر، خلف باب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فتحها سلمان بن ربيعة الباهلي حين أمره عثمان بن عفان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للبلاذري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عشرين سنة من سنينكم</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غامد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خبر غزو سفيان بن عوف الأزدي للقسطنطينية، في الكامل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انظره أيضا في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لنعيم بن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معشر</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بقي من الأعماق و فتح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سميت</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فتعززت و تجبرت</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الفتن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فلتقسمن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فليقتسمن</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الفتن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بالقوس</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بقي من الأعماق و فتح القسطنطينية، الفتن، لوحة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زرارة بن أعين الشيباني، و يكنى أبا الحسن، من أكابر أصحاب الباقر و الصّادق عليهما السّلام، و هو الذي قال في حقّه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زرارة بن أعين، لو لا زرارة و نظرائه لاندرست أحاديث أبي، مات سنة خمسين و مأة بعد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تنقيح المقال للمامقاني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يستغيث</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اجتماع النّاس بمكّة و بيعتهم للمهدي فيها، الفتن، لوحة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الفرش التي تبسط</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المراد من أبي عبد اللّه في هذه الرواية الحسين بن علي عليه السّلام بقرينة السائل، لأنّ المعلّى بن خنيس كان من أصحاب أبي عبد اللّه الصّادق عليه السّلام و لم يدرك عصر مولانا الحسين ابن علي عليه السّلام، و كذا الحسن بن هارون بياع الانماط من أصحاب الصّادق عليه السّلام كما ذكر في التنقيح نقلا عن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تنقيح المقال للمامقاني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سيرة المهدي و عدله و خصب زمانه، الفتن، لوحة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أكثركم</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يراه</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الواو من الأصل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الحديث في صحيح البخاري، و إنّما أخرجه الإمام مسلم، في باب نزول عيسى بن مريم حاكما بشريعة نبيّنا محمّد صلى اللّه عليه و سلم، من كتاب الإيمان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نزول عيسى بن مريم حاكما بشريعة نبيّنا محمّد صلى اللّه عليه و سلم، من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بعضه في أول الباب الخامس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الفتن لنعيم بن حمّاد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نسب المهدي، الفتن، لوحة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هذه الأمّة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لعلّ صوابها 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على بعض؛ لكرامتهم على اللّه عزّ و جل</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نسب المهدي، الفتن، لوحة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الفتن، و سنن ابن ماجه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بطوله في باب فتنة الدّجّال و خروج عيسى بن مريم و خروج يأجوج و مأجوج، من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فيه، في باب نزول عيسى بن مريم صلى اللّه عليه و سلم و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ضعف من الدّين و قلّة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أكثره، أو 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اضطرب، أو 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ماثه موثا و موثانا،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 دافه، فانماث انمياثا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و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نزول عيسى بن مريم عليه الصّلاة و السّلام و سيرته، الفتن، لوحة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روايات الباب في مدة إقامته مشكل إلاّ أن أكثر روايات الباب تدل على أن مدة ملكه سبع سنين كما في روايات أبي سعيد الخدري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المهدي، 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حديث أبي سعيد الخدري منها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سنن الدّاني، لوحة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يشيع</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الترمذي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الراوي زيد العمي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مما جاء في المهدي، من أبواب الفتن، عارضة الأحوذي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قصر فسبعا و إلاّ فثمان و إلاّ فتسعا</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قدر ما يملك المهدي، الفتن، لوحة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 يعني</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قدر ما يملك المهدي، الفتن، لوحة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يمكث</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ق بخط مغاير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دينار بن دينار،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المهدي 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أيضا الحافظ أبو عبد اللّه نعيم بن حمّاد، في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قدر ما يملك المهدي، الفتن، لوحة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عتبة ضمرة بن حبيب بن صهيب الزبيدي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توفي سنة ثلاثين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قدر ما يملك المهدي، الفتن، لوحة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أيضا في باب قدر ما يملك المهدي، الفتن، لوحة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باب نسب المهدي، الفتن، لوحة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تقدّم في الكلام على حديث دينار بن دينار في حاشية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للسجع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أصناف</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من</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القيام</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جاله</w:t>
      </w:r>
      <w:r>
        <w:rPr>
          <w:rFonts w:eastAsia="IRNazanin" w:cs="IRNazanin"/>
          <w:b w:val="false"/>
          <w:bCs w:val="false"/>
          <w:i w:val="false"/>
          <w:iCs w:val="false"/>
          <w:color w:val="333333"/>
          <w:sz w:val="20"/>
          <w:szCs w:val="20"/>
          <w:rtl w:val="true"/>
        </w:rPr>
        <w:t>»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فتتكدر</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تحمر</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الكاهل و الغارب</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نهاءها</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تقوى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تخلو من سكانها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البوادي</w:t>
      </w:r>
      <w:r>
        <w:rPr>
          <w:rFonts w:eastAsia="IRNazanin" w:cs="IRNazanin"/>
          <w:b w:val="false"/>
          <w:bCs w:val="false"/>
          <w:i w:val="false"/>
          <w:iCs w:val="false"/>
          <w:color w:val="333333"/>
          <w:sz w:val="20"/>
          <w:szCs w:val="20"/>
          <w:rtl w:val="true"/>
        </w:rPr>
        <w:t>»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يأتي فيما بعد من حديث محجن بن الادرع عن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يدخلها الدّجّال إن شاء اللّه تعالى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بمحله هلاكه بقبله و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تقله و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لعلّ الصواب ما أثبته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ناس</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ألف</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حص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ريشه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يهدم</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العدو في سرعة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من حديث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فيبعث اللّه عيسى بن مريم كانّه عروة بن مسعود فيطلبه فيهلكه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ان يكون قتله بأمر المهدي صلوات اللّه عليه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بالبينة</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شجر العضاه و شجر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مدتها</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تطرأ</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معطلات</w:t>
      </w:r>
      <w:r>
        <w:rPr>
          <w:rFonts w:eastAsia="IRNazanin" w:cs="IRNazanin"/>
          <w:b w:val="false"/>
          <w:bCs w:val="false"/>
          <w:i w:val="false"/>
          <w:iCs w:val="false"/>
          <w:color w:val="333333"/>
          <w:sz w:val="20"/>
          <w:szCs w:val="20"/>
          <w:rtl w:val="true"/>
        </w:rPr>
        <w:t>»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صراطها</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ترهج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تثيره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يستقون</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الشامخة</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غفوة</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ينزل من</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منسكا</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أمواجها كالفلك</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عادت</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الأصل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بيت المقدس خراب يثرب، و خروج الملحمة و فتح القسطنطينية خروج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هي رواية أبي داود في سننه، و رواية الحاكم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خراب يثرب حضور الملحمة، و حضور الملحمة</w:t>
      </w:r>
      <w:r>
        <w:rPr>
          <w:rFonts w:eastAsia="IRNazanin" w:cs="IRNazanin"/>
          <w:b w:val="false"/>
          <w:bCs w:val="false"/>
          <w:i w:val="false"/>
          <w:iCs w:val="false"/>
          <w:color w:val="333333"/>
          <w:sz w:val="20"/>
          <w:szCs w:val="20"/>
          <w:rtl w:val="true"/>
        </w:rPr>
        <w:t>. .»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موقوفا، كما سيأتي بعد قليل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إمارات الملاحم، من كتاب الملاحم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كما أورده المصنّف في صدر الكلام في سنن أبي داود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لم يورده الحاكم مرتين كما يوهم كلام المصنف، و إنّما أورده على الوجه الذي يذكره في هذا الموضع</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النخل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للعافي</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 علة ذلك الجنس</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المستدرك</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من كلام الحاكم في المستدرك</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مسلم، في باب إخبار النبيّ صلى اللّه عليه و سلم، فيما يكون إلى قيام السّاعة،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الحديث في صحيح البخاري، كما لم أجده في اللؤلؤ و المرجان فيما اتّفق عليه الشيخان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تقوم الساعة</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يأكلها</w:t>
      </w:r>
      <w:r>
        <w:rPr>
          <w:rFonts w:eastAsia="IRNazanin" w:cs="IRNazanin"/>
          <w:b w:val="false"/>
          <w:bCs w:val="false"/>
          <w:i w:val="false"/>
          <w:iCs w:val="false"/>
          <w:color w:val="333333"/>
          <w:sz w:val="20"/>
          <w:szCs w:val="20"/>
          <w:rtl w:val="true"/>
        </w:rPr>
        <w:t>»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تلقاه</w:t>
      </w:r>
      <w:r>
        <w:rPr>
          <w:rFonts w:eastAsia="IRNazanin" w:cs="IRNazanin"/>
          <w:b w:val="false"/>
          <w:bCs w:val="false"/>
          <w:i w:val="false"/>
          <w:iCs w:val="false"/>
          <w:color w:val="333333"/>
          <w:sz w:val="20"/>
          <w:szCs w:val="20"/>
          <w:rtl w:val="true"/>
        </w:rPr>
        <w:t>»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مصلت سيفه،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حديث أبي أمامة الباهلي عند ابن ماجه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العباس أحمد بن يحيى بن زيد الشيباني المعروف بثعلب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أهل الكوفة في اللّغة و النحو، المتوفى سنة إحدى و تسعين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و إنباه الرواة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لتموهه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التصويب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 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الدّجّال، من كتاب الفتن، صحيح البخاري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نبيّ إلاّ أنذر أمّته الأعور الكذّاب، ألا إنّه أعور و إنّ ربّكم ليس بأعور، و إنّ بين عينيه مكتوب كافر</w:t>
      </w:r>
      <w:r>
        <w:rPr>
          <w:rFonts w:eastAsia="IRNazanin" w:cs="IRNazanin"/>
          <w:b w:val="false"/>
          <w:bCs w:val="false"/>
          <w:i w:val="false"/>
          <w:iCs w:val="false"/>
          <w:color w:val="333333"/>
          <w:sz w:val="20"/>
          <w:szCs w:val="20"/>
          <w:rtl w:val="true"/>
        </w:rPr>
        <w:t>»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الدّجّال و صفة ما معه، من كتاب الفتن و أشراط السّاعة، صحيح مسلم </w:t>
      </w:r>
      <w:r>
        <w:rPr>
          <w:rFonts w:eastAsia="IRNazanin" w:cs="IRNazanin"/>
          <w:b w:val="false"/>
          <w:bCs w:val="false"/>
          <w:i w:val="false"/>
          <w:iCs w:val="false"/>
          <w:color w:val="333333"/>
          <w:sz w:val="20"/>
          <w:szCs w:val="20"/>
        </w:rPr>
        <w:t>4/2248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فأيما أدركه</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جلدة تغشى البصر، 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تنبت عند المآقي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الدّجّال و صفته و ما معه، من كتاب الفتن و أشراط السّاعة، صحيح مسلم </w:t>
      </w:r>
      <w:r>
        <w:rPr>
          <w:rFonts w:eastAsia="IRNazanin" w:cs="IRNazanin"/>
          <w:b w:val="false"/>
          <w:bCs w:val="false"/>
          <w:i w:val="false"/>
          <w:iCs w:val="false"/>
          <w:color w:val="333333"/>
          <w:sz w:val="20"/>
          <w:szCs w:val="20"/>
        </w:rPr>
        <w:t>4/2249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أكبر فتنة و أعظم شوكة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بقية من أحاديث الدّجّال، من كتاب الفتن و أشراط السّاعة، صحيح مسلم </w:t>
      </w:r>
      <w:r>
        <w:rPr>
          <w:rFonts w:eastAsia="IRNazanin" w:cs="IRNazanin"/>
          <w:b w:val="false"/>
          <w:bCs w:val="false"/>
          <w:i w:val="false"/>
          <w:iCs w:val="false"/>
          <w:color w:val="333333"/>
          <w:sz w:val="20"/>
          <w:szCs w:val="20"/>
        </w:rPr>
        <w:t>4/2267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صحيح مسلم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 خلّة</w:t>
      </w:r>
      <w:r>
        <w:rPr>
          <w:rFonts w:eastAsia="IRNazanin" w:cs="IRNazanin"/>
          <w:b w:val="false"/>
          <w:bCs w:val="false"/>
          <w:i w:val="false"/>
          <w:iCs w:val="false"/>
          <w:color w:val="333333"/>
          <w:sz w:val="20"/>
          <w:szCs w:val="20"/>
          <w:rtl w:val="true"/>
        </w:rPr>
        <w:t>»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فيعاث يمينا و يعاث</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أسبغه</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صحيح مسلم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فينصرف عنهم</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واو العطف في صحيح مسلم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مصبوغتين بالهرد، و هو الزعفران</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 ب، ق</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بدرجات</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الدجال و صفته و ما معه، من كتاب الفتن و أشراط السّاعة صحيح مسلم </w:t>
      </w:r>
      <w:r>
        <w:rPr>
          <w:rFonts w:eastAsia="IRNazanin" w:cs="IRNazanin"/>
          <w:b w:val="false"/>
          <w:bCs w:val="false"/>
          <w:i w:val="false"/>
          <w:iCs w:val="false"/>
          <w:color w:val="333333"/>
          <w:sz w:val="20"/>
          <w:szCs w:val="20"/>
        </w:rPr>
        <w:t>4/2250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صحيح مسلم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يمد على بطنه، و في حاشيته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فيشج</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فيوجع</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الأفصح في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فيوشر بالمئشار</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صحيح مسلم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الدجال و صفته و ما معه، من كتاب الفتن و أشراط السّاعة، صحيح مسلم </w:t>
      </w:r>
      <w:r>
        <w:rPr>
          <w:rFonts w:eastAsia="IRNazanin" w:cs="IRNazanin"/>
          <w:b w:val="false"/>
          <w:bCs w:val="false"/>
          <w:i w:val="false"/>
          <w:iCs w:val="false"/>
          <w:color w:val="333333"/>
          <w:sz w:val="20"/>
          <w:szCs w:val="20"/>
        </w:rPr>
        <w:t>4/2256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يتعبك من أمره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الدّجّال و هو أهون على اللّه عزّ و جلّ، من كتاب الفتن و أشراط السّاعة، صحيح مسلم </w:t>
      </w:r>
      <w:r>
        <w:rPr>
          <w:rFonts w:eastAsia="IRNazanin" w:cs="IRNazanin"/>
          <w:b w:val="false"/>
          <w:bCs w:val="false"/>
          <w:i w:val="false"/>
          <w:iCs w:val="false"/>
          <w:color w:val="333333"/>
          <w:sz w:val="20"/>
          <w:szCs w:val="20"/>
        </w:rPr>
        <w:t>4/2257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هنا ينتهي الساقط من النسخة س، الذي سبقت الإشارة إلى بدايته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 من</w:t>
      </w:r>
      <w:r>
        <w:rPr>
          <w:rFonts w:eastAsia="IRNazanin" w:cs="IRNazanin"/>
          <w:b w:val="false"/>
          <w:bCs w:val="false"/>
          <w:i w:val="false"/>
          <w:iCs w:val="false"/>
          <w:color w:val="333333"/>
          <w:sz w:val="20"/>
          <w:szCs w:val="20"/>
          <w:rtl w:val="true"/>
        </w:rPr>
        <w:t>»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صيانة المدينة من دخول الطاعون و الدّجّال إليها، من كتاب الحجّ، صحيح مسلم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صحيح مسلم، و هو في مسند الإمام أحمد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بعضه في جمع الجوامع للسيوطي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عن الطبراني في معجمه الكبير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الدّجّال و مكثه في الأرض، من كتاب الفتن و أشراط السّاعة، صحيح مسلم </w:t>
      </w:r>
      <w:r>
        <w:rPr>
          <w:rFonts w:eastAsia="IRNazanin" w:cs="IRNazanin"/>
          <w:b w:val="false"/>
          <w:bCs w:val="false"/>
          <w:i w:val="false"/>
          <w:iCs w:val="false"/>
          <w:color w:val="333333"/>
          <w:sz w:val="20"/>
          <w:szCs w:val="20"/>
        </w:rPr>
        <w:t>4/2258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بقية من الأحاديث الدّجّال، من كتاب الفتن و أشراط السّاعة، صحيح مسلم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مجن، و هو الترس، و المجان 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التراس التي ألبست العقب شيئا فوق شيء، شبّه وجوههم بالترس لبسطها و تدويرها، و المطرقة لغلظها و كثرة لحمها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فتنة الدّجّال و خروج عيسى بن مريم و خروج يأجوج و مأجوج، من كتاب الفتن، سنن ابن ماجه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يقبلون</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فيبلغهم</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يهودية</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عمرو الشيباني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التصويب من سنن ابن ماجه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سنن ابن ماجه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سنن ابن ماجه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يقتلها، ينشرها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سنن ابن ماجه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أول سند الحديث في سنن ابن ماجه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سنن ابن ماجه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سنن ابن ماجه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أسمن من ذلك عما كانت</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ظرب، بوزن 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الصغار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يبقى منافق و لا منافقة إلاّ خرج إليه</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المقور، ينسج كذلك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ينطلق</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دابة</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العضاه و شجر الشوك</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يقتل</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تفرّ</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طست أو جام من فضّة أو ذهب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يجتمع النّفر على الرّمّانة فتشبعهم</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جوعا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المثبت في سنن ابن ماجه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سنن ابن ماجه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فتحبس</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سنن ابن ماجه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فتنة الدّجّال و خروج عيسى بن مريم و خروج يأجوج و مأجوج، من كتاب الفتن، سنن ابن ماجه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المستدرك</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يخش</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بسى</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بالنسخ،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مشربين حمرة</w:t>
      </w:r>
      <w:r>
        <w:rPr>
          <w:rFonts w:eastAsia="IRNazanin" w:cs="IRNazanin"/>
          <w:b w:val="false"/>
          <w:bCs w:val="false"/>
          <w:i w:val="false"/>
          <w:iCs w:val="false"/>
          <w:color w:val="333333"/>
          <w:sz w:val="20"/>
          <w:szCs w:val="20"/>
          <w:rtl w:val="true"/>
        </w:rPr>
        <w:t>»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شعر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الجعودة و الاسترسال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 المهدي عيسى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فيلقى</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يعصمه</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تهيج</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كريح</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يروى أنّهم قوم كذّبوا نبيّهم و رسوه في بئر، أي دسوه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أن الرس قرية باليمامة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و روي أن الرس ديار لطائفة من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حماره</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الدّجّال</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محدقة</w:t>
      </w:r>
      <w:r>
        <w:rPr>
          <w:rFonts w:eastAsia="IRNazanin" w:cs="IRNazanin"/>
          <w:b w:val="false"/>
          <w:bCs w:val="false"/>
          <w:i w:val="false"/>
          <w:iCs w:val="false"/>
          <w:color w:val="333333"/>
          <w:sz w:val="20"/>
          <w:szCs w:val="20"/>
          <w:rtl w:val="true"/>
        </w:rPr>
        <w:t>»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فيطوف</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مقلد</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الباطل كان زهوقا</w:t>
      </w:r>
      <w:r>
        <w:rPr>
          <w:rFonts w:eastAsia="IRNazanin" w:cs="IRNazanin"/>
          <w:b w:val="false"/>
          <w:bCs w:val="false"/>
          <w:i w:val="false"/>
          <w:iCs w:val="false"/>
          <w:color w:val="333333"/>
          <w:sz w:val="20"/>
          <w:szCs w:val="20"/>
          <w:rtl w:val="true"/>
        </w:rPr>
        <w:t>»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بحربته</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الغربة</w:t>
      </w:r>
      <w:r>
        <w:rPr>
          <w:rFonts w:eastAsia="IRNazanin" w:cs="IRNazanin"/>
          <w:b w:val="false"/>
          <w:bCs w:val="false"/>
          <w:i w:val="false"/>
          <w:iCs w:val="false"/>
          <w:color w:val="333333"/>
          <w:sz w:val="20"/>
          <w:szCs w:val="20"/>
          <w:rtl w:val="true"/>
        </w:rPr>
        <w:t>»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مغالة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على يمينك إذا وقفت آخر البلاط مستقبل مسجد رسول اللّه صلى اللّه عليه و سلم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يحتلم</w:t>
      </w:r>
      <w:r>
        <w:rPr>
          <w:rFonts w:eastAsia="IRNazanin" w:cs="IRNazanin"/>
          <w:b w:val="false"/>
          <w:bCs w:val="false"/>
          <w:i w:val="false"/>
          <w:iCs w:val="false"/>
          <w:color w:val="333333"/>
          <w:sz w:val="20"/>
          <w:szCs w:val="20"/>
          <w:rtl w:val="true"/>
        </w:rPr>
        <w:t>»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البخاري و مسلم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هو في أكثر نسخ بلادنا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روايتنا فيه عن الجماعة 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الرفص الضرب بالرجل، مثل الرفس فإن صح هذا فهو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أجد هذه اللفظة في أصول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رواية القاضي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هم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الدخان، أو آية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صحيح مسلم </w:t>
      </w:r>
      <w:r>
        <w:rPr>
          <w:rFonts w:eastAsia="IRNazanin" w:cs="IRNazanin"/>
          <w:b w:val="false"/>
          <w:bCs w:val="false"/>
          <w:i w:val="false"/>
          <w:iCs w:val="false"/>
          <w:color w:val="333333"/>
          <w:sz w:val="20"/>
          <w:szCs w:val="20"/>
        </w:rPr>
        <w:t>4/2241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كيف يعرض الإسلام على الصبي، من كتاب فضل الجهاد و السير، صحيح البخاري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يخدع ابن صياد و يستغفله، ليسمع شيئا من كلامه، و يعلم هو و الصحابة حاله، في أنّه كاهن أم ساحر، و نحوهما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الزمزمة، وقعت هذه اللفظة في معظم نسخ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 البخاري بالوجهين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القاضي عن جمهور رواة مسلم أنّه بالمعجمتين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صوت خفي لا يكاد يفهم، أو لا يفهم</w:t>
      </w:r>
      <w:r>
        <w:rPr>
          <w:rFonts w:eastAsia="IRNazanin" w:cs="IRNazanin"/>
          <w:b w:val="false"/>
          <w:bCs w:val="false"/>
          <w:i w:val="false"/>
          <w:iCs w:val="false"/>
          <w:color w:val="333333"/>
          <w:sz w:val="20"/>
          <w:szCs w:val="20"/>
          <w:rtl w:val="true"/>
        </w:rPr>
        <w:t>»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بن كعب الأنصاري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ابن صياد، من كتاب الفتن و أشراط السّاعة، صحيح مسلم </w:t>
      </w:r>
      <w:r>
        <w:rPr>
          <w:rFonts w:eastAsia="IRNazanin" w:cs="IRNazanin"/>
          <w:b w:val="false"/>
          <w:bCs w:val="false"/>
          <w:i w:val="false"/>
          <w:iCs w:val="false"/>
          <w:color w:val="333333"/>
          <w:sz w:val="20"/>
          <w:szCs w:val="20"/>
        </w:rPr>
        <w:t>4/2244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أيضا، في باب كيف يعرض الإسلام على الصبي، من كتاب فضل الجهاد و السير، صحيح البخاري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لبس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 عليه أمره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ابن صياد، من كتاب الفتن و أشراط السّاعة، صحيح مسلم </w:t>
      </w:r>
      <w:r>
        <w:rPr>
          <w:rFonts w:eastAsia="IRNazanin" w:cs="IRNazanin"/>
          <w:b w:val="false"/>
          <w:bCs w:val="false"/>
          <w:i w:val="false"/>
          <w:iCs w:val="false"/>
          <w:color w:val="333333"/>
          <w:sz w:val="20"/>
          <w:szCs w:val="20"/>
        </w:rPr>
        <w:t>4/2241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صحيح مسلم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w:t>
      </w:r>
      <w:r>
        <w:rPr>
          <w:rFonts w:eastAsia="IRNazanin" w:cs="IRNazanin"/>
          <w:b w:val="false"/>
          <w:bCs w:val="false"/>
          <w:i w:val="false"/>
          <w:iCs w:val="false"/>
          <w:color w:val="333333"/>
          <w:sz w:val="20"/>
          <w:szCs w:val="20"/>
          <w:rtl w:val="true"/>
        </w:rPr>
        <w:t>»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ابن صياد، من كتاب الفتن و أشراط السّاعة، صحيح مسلم </w:t>
      </w:r>
      <w:r>
        <w:rPr>
          <w:rFonts w:eastAsia="IRNazanin" w:cs="IRNazanin"/>
          <w:b w:val="false"/>
          <w:bCs w:val="false"/>
          <w:i w:val="false"/>
          <w:iCs w:val="false"/>
          <w:color w:val="333333"/>
          <w:sz w:val="20"/>
          <w:szCs w:val="20"/>
        </w:rPr>
        <w:t>4/2246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الخفيف اللحم الممشوق المستدق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عظيمة الثديين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في سنن الترمذي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ذكر ابن صائد، من أبواب الفتن، عارضة الأحوذي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لا نعرفه إلاّ من حديث حماد بن سلمة</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صحيح مسلم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صحيح مسلم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القدح الكبير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خسرانا و هلاكا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ابن صياد، من كتاب الفتن و أشراط السّاعة، صحيح مسلم </w:t>
      </w:r>
      <w:r>
        <w:rPr>
          <w:rFonts w:eastAsia="IRNazanin" w:cs="IRNazanin"/>
          <w:b w:val="false"/>
          <w:bCs w:val="false"/>
          <w:i w:val="false"/>
          <w:iCs w:val="false"/>
          <w:color w:val="333333"/>
          <w:sz w:val="20"/>
          <w:szCs w:val="20"/>
        </w:rPr>
        <w:t>4/2242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ألتبس في أمره و أشك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في صحيح مسلم، في الباب نفسه </w:t>
      </w:r>
      <w:r>
        <w:rPr>
          <w:rFonts w:eastAsia="IRNazanin" w:cs="IRNazanin"/>
          <w:b w:val="false"/>
          <w:bCs w:val="false"/>
          <w:i w:val="false"/>
          <w:iCs w:val="false"/>
          <w:color w:val="333333"/>
          <w:sz w:val="20"/>
          <w:szCs w:val="20"/>
        </w:rPr>
        <w:t>4/2242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الرواية التالية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 و صحيح مسلم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أكثركم</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القاضي في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 لقية، بضم الّلام، و ثعلب يقوله لقية،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اللغة و الرواية ببلادنا الفتح</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ورمت و نتأت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الأنف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أنا فو اللّه ما شعرت</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ذكر ابن صياد، من كتاب الفتن و أشراط السّاعة، صحيح مسلم </w:t>
      </w:r>
      <w:r>
        <w:rPr>
          <w:rFonts w:eastAsia="IRNazanin" w:cs="IRNazanin"/>
          <w:b w:val="false"/>
          <w:bCs w:val="false"/>
          <w:i w:val="false"/>
          <w:iCs w:val="false"/>
          <w:color w:val="333333"/>
          <w:sz w:val="20"/>
          <w:szCs w:val="20"/>
        </w:rPr>
        <w:t>4/2246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سائد</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صحيح البخاري، و لا في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عند مسلم، في باب ذكر ابن صياد، من كتاب الفتن و أشراط السّاعة، صحيح مسلم </w:t>
      </w:r>
      <w:r>
        <w:rPr>
          <w:rFonts w:eastAsia="IRNazanin" w:cs="IRNazanin"/>
          <w:b w:val="false"/>
          <w:bCs w:val="false"/>
          <w:i w:val="false"/>
          <w:iCs w:val="false"/>
          <w:color w:val="333333"/>
          <w:sz w:val="20"/>
          <w:szCs w:val="20"/>
        </w:rPr>
        <w:t>4/2242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خبر ابن الصائد و من كتاب الملاحم، سنن أبي داود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أنقطع عن</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يرقصون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يزفنون</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تنتزعون</w:t>
      </w:r>
      <w:r>
        <w:rPr>
          <w:rFonts w:eastAsia="IRNazanin" w:cs="IRNazanin"/>
          <w:b w:val="false"/>
          <w:bCs w:val="false"/>
          <w:i w:val="false"/>
          <w:iCs w:val="false"/>
          <w:color w:val="333333"/>
          <w:sz w:val="20"/>
          <w:szCs w:val="20"/>
          <w:rtl w:val="true"/>
        </w:rPr>
        <w:t>»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أثير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يرقصون</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حرة واقم، إحدى حرتي المدينة، و هي الشرقية، و فيها كانت الوقعة المشهورة في أيام يزيد بن معاوية، سنة ثلاث و ستين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النزال بن 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المهملة و سكون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 كوفي، ثقة،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ب، و سنن الدّاني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الصايد</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معناه أنّه قتل في الجهاد مع النبيّ صلى اللّه عليه و سلم، و تأيمت بذلك، و إنّما تأيمت بطلاقه البائن</w:t>
      </w:r>
      <w:r>
        <w:rPr>
          <w:rFonts w:eastAsia="IRNazanin" w:cs="IRNazanin"/>
          <w:b w:val="false"/>
          <w:bCs w:val="false"/>
          <w:i w:val="false"/>
          <w:iCs w:val="false"/>
          <w:color w:val="333333"/>
          <w:sz w:val="20"/>
          <w:szCs w:val="20"/>
          <w:rtl w:val="true"/>
        </w:rPr>
        <w:t>»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زوج لها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ينكشف</w:t>
      </w:r>
      <w:r>
        <w:rPr>
          <w:rFonts w:eastAsia="IRNazanin" w:cs="IRNazanin"/>
          <w:b w:val="false"/>
          <w:bCs w:val="false"/>
          <w:i w:val="false"/>
          <w:iCs w:val="false"/>
          <w:color w:val="333333"/>
          <w:sz w:val="20"/>
          <w:szCs w:val="20"/>
          <w:rtl w:val="true"/>
        </w:rPr>
        <w:t>»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ينادى</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أرفأت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أدنيتها إلى الجدة، و 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قارب، على غير قياس، و القياس قوارب، و هي سفينة صغيرة تكون مع الكبيرة كالجنيبة، يتصرف فيها ركاب السفينة لقضاء حوائجهم،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السفينة أدانيها،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قرب إلى الأرض منها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الشعر، كثيره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لتجسسها الأخبار للدّجّال</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خفنا منها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جاوز حده المعتاد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فرأينا</w:t>
      </w:r>
      <w:r>
        <w:rPr>
          <w:rFonts w:eastAsia="IRNazanin" w:cs="IRNazanin"/>
          <w:b w:val="false"/>
          <w:bCs w:val="false"/>
          <w:i w:val="false"/>
          <w:iCs w:val="false"/>
          <w:color w:val="333333"/>
          <w:sz w:val="20"/>
          <w:szCs w:val="20"/>
          <w:rtl w:val="true"/>
        </w:rPr>
        <w:t>»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اغدوا</w:t>
      </w:r>
      <w:r>
        <w:rPr>
          <w:rFonts w:eastAsia="IRNazanin" w:cs="IRNazanin"/>
          <w:b w:val="false"/>
          <w:bCs w:val="false"/>
          <w:i w:val="false"/>
          <w:iCs w:val="false"/>
          <w:color w:val="333333"/>
          <w:sz w:val="20"/>
          <w:szCs w:val="20"/>
          <w:rtl w:val="true"/>
        </w:rPr>
        <w:t>»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بالأردن، بالغور الشمالي، بين حوران و فلسطين، و توصف بكثرة النخل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 يوشك</w:t>
      </w:r>
      <w:r>
        <w:rPr>
          <w:rFonts w:eastAsia="IRNazanin" w:cs="IRNazanin"/>
          <w:b w:val="false"/>
          <w:bCs w:val="false"/>
          <w:i w:val="false"/>
          <w:iCs w:val="false"/>
          <w:color w:val="333333"/>
          <w:sz w:val="20"/>
          <w:szCs w:val="20"/>
          <w:rtl w:val="true"/>
        </w:rPr>
        <w:t>»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بحيرة 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كالبركة تحيط بها الجبال، و يصب فيها فضلات أنهر كثيرة تجيء من جهة بانياس و الساحل و الأردن الأكبر، و ينفصل منها نهر عظيم، فيسقي أرض الأردن الأصغر، و هو بلاد الغور، و يصب في البحيرة المنتنة قرب أريحا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بمشارف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وصل إلى هذا الموضع من حديث الجساسة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الثقة أن زغر هذه في طرف البحيرة المنتنة في واد هناك، بينها و بين البيت المقدس ثلاثة أيام، و هي من ناحية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يزرع أهلها</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أنا</w:t>
      </w:r>
      <w:r>
        <w:rPr>
          <w:rFonts w:eastAsia="IRNazanin" w:cs="IRNazanin"/>
          <w:b w:val="false"/>
          <w:bCs w:val="false"/>
          <w:i w:val="false"/>
          <w:iCs w:val="false"/>
          <w:color w:val="333333"/>
          <w:sz w:val="20"/>
          <w:szCs w:val="20"/>
          <w:rtl w:val="true"/>
        </w:rPr>
        <w:t>»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مسلولا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صحيح مسلم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من قبل المشرق</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قصة الجساسة،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مسند الإمام أحمد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الدّجّال و صفته و ما معه، من كتاب الفتن و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4/2252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أمر</w:t>
      </w:r>
      <w:r>
        <w:rPr>
          <w:rFonts w:eastAsia="IRNazanin" w:cs="IRNazanin"/>
          <w:b w:val="false"/>
          <w:bCs w:val="false"/>
          <w:i w:val="false"/>
          <w:iCs w:val="false"/>
          <w:color w:val="333333"/>
          <w:sz w:val="20"/>
          <w:szCs w:val="20"/>
          <w:rtl w:val="true"/>
        </w:rPr>
        <w:t>»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الدّجّال هو السّامريّ، صاحب عجل موسى عليه السّلام، و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برّجان في شرح مسلم</w:t>
      </w:r>
      <w:r>
        <w:rPr>
          <w:rFonts w:eastAsia="IRNazanin" w:cs="IRNazanin"/>
          <w:b w:val="false"/>
          <w:bCs w:val="false"/>
          <w:i w:val="false"/>
          <w:iCs w:val="false"/>
          <w:color w:val="333333"/>
          <w:sz w:val="20"/>
          <w:szCs w:val="20"/>
          <w:rtl w:val="true"/>
        </w:rPr>
        <w:t>»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النواس بن سمعان، عن رسول اللّه صلى اللّه عليه و سلم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للدجال</w:t>
      </w:r>
      <w:r>
        <w:rPr>
          <w:rFonts w:eastAsia="IRNazanin" w:cs="IRNazanin"/>
          <w:b w:val="false"/>
          <w:bCs w:val="false"/>
          <w:i w:val="false"/>
          <w:iCs w:val="false"/>
          <w:color w:val="333333"/>
          <w:sz w:val="20"/>
          <w:szCs w:val="20"/>
          <w:rtl w:val="true"/>
        </w:rPr>
        <w:t>»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قدرة و لا طاقة لأحد بقتالهم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ضمهم و اجعله لهم حرزا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لهم</w:t>
      </w:r>
      <w:r>
        <w:rPr>
          <w:rFonts w:eastAsia="IRNazanin" w:cs="IRNazanin"/>
          <w:b w:val="false"/>
          <w:bCs w:val="false"/>
          <w:i w:val="false"/>
          <w:iCs w:val="false"/>
          <w:color w:val="333333"/>
          <w:sz w:val="20"/>
          <w:szCs w:val="20"/>
          <w:rtl w:val="true"/>
        </w:rPr>
        <w:t>»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يسير حتّى ينتهي</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الشجر الملتف الذي يستر من فيه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فيرموا نشابهم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سهامهم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و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مخضوبة</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يكون في أنوف الإبل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نغفة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فريس</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كنفس</w:t>
      </w:r>
      <w:r>
        <w:rPr>
          <w:rFonts w:eastAsia="IRNazanin" w:cs="IRNazanin"/>
          <w:b w:val="false"/>
          <w:bCs w:val="false"/>
          <w:i w:val="false"/>
          <w:iCs w:val="false"/>
          <w:color w:val="333333"/>
          <w:sz w:val="20"/>
          <w:szCs w:val="20"/>
          <w:rtl w:val="true"/>
        </w:rPr>
        <w:t>»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صحيح مسلم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 و هي طوال الأعناق</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جعبة، و هي كناية النشاب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الطين الصلب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كالزلفة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كلها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كالمرآة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كمصانع 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كالإجانة الخضراء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كالروضة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ثمرك</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مقعر قشرها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القريبة العهد بالولادة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دون البطن، و البطن دون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هنا؛ بإسكان الخاء لا غير، فلا يقال إلاّ بإسكانها، بخلاف الفخذ التي هي العضو، فإنها تكسر و تسكن</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يجامع الرجال النساء علانية بحضرة النّاس، كما يفعل الحمير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ذكر الدّجّال و صفته و ما معه، من كتاب الفتن و اشراط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فستحفرونه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س، و المستدرك</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 ق</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فستحفرونه</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و المستدرك</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فيحفرونه</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فينشفون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مخضوبة</w:t>
      </w:r>
      <w:r>
        <w:rPr>
          <w:rFonts w:eastAsia="IRNazanin" w:cs="IRNazanin"/>
          <w:b w:val="false"/>
          <w:bCs w:val="false"/>
          <w:i w:val="false"/>
          <w:iCs w:val="false"/>
          <w:color w:val="333333"/>
          <w:sz w:val="20"/>
          <w:szCs w:val="20"/>
          <w:rtl w:val="true"/>
        </w:rPr>
        <w:t>»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تسمن و تمتليء شحما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بعد هذا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تسكر سكرا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وردت هذه الزيادة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بالشين المعجمة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لحومها</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فتنة الدّجّال و خروج عيسى بن مريم و خروج يأجوج و مأجوج، من كتاب الفتن، سنن ابن ماجه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 ق</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سيناء</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صلب،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الصنوبر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س، و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كثرهم</w:t>
      </w:r>
      <w:r>
        <w:rPr>
          <w:rFonts w:eastAsia="IRNazanin" w:cs="IRNazanin"/>
          <w:b w:val="false"/>
          <w:bCs w:val="false"/>
          <w:i w:val="false"/>
          <w:iCs w:val="false"/>
          <w:color w:val="333333"/>
          <w:sz w:val="20"/>
          <w:szCs w:val="20"/>
          <w:rtl w:val="true"/>
        </w:rPr>
        <w:t>»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فابتدأوا</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وقوعها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المستدرك</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ق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فتخوى الأرض</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 لفظ الجلالة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أجسامهم</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 بن حوشب، كما في المستدرك</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باديس</w:t>
      </w:r>
      <w:r>
        <w:rPr>
          <w:rFonts w:eastAsia="IRNazanin" w:cs="IRNazanin"/>
          <w:b w:val="false"/>
          <w:bCs w:val="false"/>
          <w:i w:val="false"/>
          <w:iCs w:val="false"/>
          <w:color w:val="333333"/>
          <w:sz w:val="20"/>
          <w:szCs w:val="20"/>
          <w:rtl w:val="true"/>
        </w:rPr>
        <w:t>»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نسك</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هذا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بيت المقدس 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من كتاب قصص الأنبياء للكسائي،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كشجرة الطوال</w:t>
      </w:r>
      <w:r>
        <w:rPr>
          <w:rFonts w:eastAsia="IRNazanin" w:cs="IRNazanin"/>
          <w:b w:val="false"/>
          <w:bCs w:val="false"/>
          <w:i w:val="false"/>
          <w:iCs w:val="false"/>
          <w:color w:val="333333"/>
          <w:sz w:val="20"/>
          <w:szCs w:val="20"/>
          <w:rtl w:val="true"/>
        </w:rPr>
        <w:t>»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عرض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الموضع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 كما سبق الإشارة إليه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تقدّم في أثناء الفصل الثاني من الباب الرابع</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بهم</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الايات خروجا</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يخرجه البخاري، و إنّما أخرجه مسلم، عن عبد اللّه بن عمرو، في باب خروج الدّجّال و مكثه في الأرض، من كتاب الفتن و أشراط السّاعة، صحيح مسلم </w:t>
      </w:r>
      <w:r>
        <w:rPr>
          <w:rFonts w:eastAsia="IRNazanin" w:cs="IRNazanin"/>
          <w:b w:val="false"/>
          <w:bCs w:val="false"/>
          <w:i w:val="false"/>
          <w:iCs w:val="false"/>
          <w:color w:val="333333"/>
          <w:sz w:val="20"/>
          <w:szCs w:val="20"/>
        </w:rPr>
        <w:t>4/2260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جمع الجوامع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عن ابن أبي شيبة، و الإمام أحمد، و مسلم، و أبي داود، و ابن ماجه، عن عبد اللّه بن عمرو</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يمكث زمانا طويلا بعد ذلك، ثمّ تخرج خرجة أخرى قريبا من مكّة، فينشر ذكرها في أهل البادية، و ينشر ذكرها بمكّة، ثمّ تكمن زمانا طويلا</w:t>
      </w:r>
      <w:r>
        <w:rPr>
          <w:rFonts w:eastAsia="IRNazanin" w:cs="IRNazanin"/>
          <w:b w:val="false"/>
          <w:bCs w:val="false"/>
          <w:i w:val="false"/>
          <w:iCs w:val="false"/>
          <w:color w:val="333333"/>
          <w:sz w:val="20"/>
          <w:szCs w:val="20"/>
          <w:rtl w:val="true"/>
        </w:rPr>
        <w:t>»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المستدرك</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المستدرك</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ترنو</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فيجاور</w:t>
      </w:r>
      <w:r>
        <w:rPr>
          <w:rFonts w:eastAsia="IRNazanin" w:cs="IRNazanin"/>
          <w:b w:val="false"/>
          <w:bCs w:val="false"/>
          <w:i w:val="false"/>
          <w:iCs w:val="false"/>
          <w:color w:val="333333"/>
          <w:sz w:val="20"/>
          <w:szCs w:val="20"/>
          <w:rtl w:val="true"/>
        </w:rPr>
        <w:t>»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حاجتي</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سند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ضعفوه، و تركه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سنن الدّاني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تخرج من بعض أودية تهامة</w:t>
      </w:r>
      <w:r>
        <w:rPr>
          <w:rFonts w:eastAsia="IRNazanin" w:cs="IRNazanin"/>
          <w:b w:val="false"/>
          <w:bCs w:val="false"/>
          <w:i w:val="false"/>
          <w:iCs w:val="false"/>
          <w:color w:val="333333"/>
          <w:sz w:val="20"/>
          <w:szCs w:val="20"/>
          <w:rtl w:val="true"/>
        </w:rPr>
        <w:t>»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جياد شعب بمكّة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موضع بمكّة يلي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تختم</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عداق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هذا يا مؤمن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 هذا</w:t>
      </w:r>
      <w:r>
        <w:rPr>
          <w:rFonts w:eastAsia="IRNazanin" w:cs="IRNazanin"/>
          <w:b w:val="false"/>
          <w:bCs w:val="false"/>
          <w:i w:val="false"/>
          <w:iCs w:val="false"/>
          <w:color w:val="333333"/>
          <w:sz w:val="20"/>
          <w:szCs w:val="20"/>
          <w:rtl w:val="true"/>
        </w:rPr>
        <w:t>»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أيضا في مسند الإمام أحمد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و هكذا</w:t>
      </w:r>
      <w:r>
        <w:rPr>
          <w:rFonts w:eastAsia="IRNazanin" w:cs="IRNazanin"/>
          <w:b w:val="false"/>
          <w:bCs w:val="false"/>
          <w:i w:val="false"/>
          <w:iCs w:val="false"/>
          <w:color w:val="333333"/>
          <w:sz w:val="20"/>
          <w:szCs w:val="20"/>
          <w:rtl w:val="true"/>
        </w:rPr>
        <w:t>»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دابة الأرض، من كتاب الفتن، سنن ابن ماجه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يبس</w:t>
      </w:r>
      <w:r>
        <w:rPr>
          <w:rFonts w:eastAsia="IRNazanin" w:cs="IRNazanin"/>
          <w:b w:val="false"/>
          <w:bCs w:val="false"/>
          <w:i w:val="false"/>
          <w:iCs w:val="false"/>
          <w:color w:val="333333"/>
          <w:sz w:val="20"/>
          <w:szCs w:val="20"/>
          <w:rtl w:val="true"/>
        </w:rPr>
        <w:t>»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الأرض</w:t>
      </w:r>
      <w:r>
        <w:rPr>
          <w:rFonts w:eastAsia="IRNazanin" w:cs="IRNazanin"/>
          <w:b w:val="false"/>
          <w:bCs w:val="false"/>
          <w:i w:val="false"/>
          <w:iCs w:val="false"/>
          <w:color w:val="333333"/>
          <w:sz w:val="20"/>
          <w:szCs w:val="20"/>
          <w:rtl w:val="true"/>
        </w:rPr>
        <w:t>»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أجمعون</w:t>
      </w:r>
      <w:r>
        <w:rPr>
          <w:rFonts w:eastAsia="IRNazanin" w:cs="IRNazanin"/>
          <w:b w:val="false"/>
          <w:bCs w:val="false"/>
          <w:i w:val="false"/>
          <w:iCs w:val="false"/>
          <w:color w:val="333333"/>
          <w:sz w:val="20"/>
          <w:szCs w:val="20"/>
          <w:rtl w:val="true"/>
        </w:rPr>
        <w:t>»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فيومئذ</w:t>
      </w:r>
      <w:r>
        <w:rPr>
          <w:rFonts w:eastAsia="IRNazanin" w:cs="IRNazanin"/>
          <w:b w:val="false"/>
          <w:bCs w:val="false"/>
          <w:i w:val="false"/>
          <w:iCs w:val="false"/>
          <w:color w:val="333333"/>
          <w:sz w:val="20"/>
          <w:szCs w:val="20"/>
          <w:rtl w:val="true"/>
        </w:rPr>
        <w:t>»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هلم شهداءكم، من 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في باب بيان الزمن الذي لا يقبل فيه الإيمان، من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باب استحباب الاستغفار و الاستكثار منه، من كتاب الذكر و الدعاء و التوبة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4/2076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صحيحي البخاري و مسلم، و في س،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أتدري</w:t>
      </w:r>
      <w:r>
        <w:rPr>
          <w:rFonts w:eastAsia="IRNazanin" w:cs="IRNazanin"/>
          <w:b w:val="false"/>
          <w:bCs w:val="false"/>
          <w:i w:val="false"/>
          <w:iCs w:val="false"/>
          <w:color w:val="333333"/>
          <w:sz w:val="20"/>
          <w:szCs w:val="20"/>
          <w:rtl w:val="true"/>
        </w:rPr>
        <w:t>»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البخاري و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كأنها</w:t>
      </w:r>
      <w:r>
        <w:rPr>
          <w:rFonts w:eastAsia="IRNazanin" w:cs="IRNazanin"/>
          <w:b w:val="false"/>
          <w:bCs w:val="false"/>
          <w:i w:val="false"/>
          <w:iCs w:val="false"/>
          <w:color w:val="333333"/>
          <w:sz w:val="20"/>
          <w:szCs w:val="20"/>
          <w:rtl w:val="true"/>
        </w:rPr>
        <w:t>»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 و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ارجعي</w:t>
      </w:r>
      <w:r>
        <w:rPr>
          <w:rFonts w:eastAsia="IRNazanin" w:cs="IRNazanin"/>
          <w:b w:val="false"/>
          <w:bCs w:val="false"/>
          <w:i w:val="false"/>
          <w:iCs w:val="false"/>
          <w:color w:val="333333"/>
          <w:sz w:val="20"/>
          <w:szCs w:val="20"/>
          <w:rtl w:val="true"/>
        </w:rPr>
        <w:t>»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البخاري</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مستقرها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المثبت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يعني الآية الثامنة و الثلاثين من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جاء في البخاري و مسلم أن هذه القراءة قراءة عبد اللّه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جنّيّ أن قراءة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الشّمس تجري لا مستقرّ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ذكر أبو حيان في البحر المحيط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و كان عرشه على الماء و هو رب العرش العظيم، من كتاب التّوحيد، صحيح البخاري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المستدرك</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جاءت الرواية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يردّ عليها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تعود فتستأذن في الرّجوع، فلم يردّ عليها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أبعد المشرق، من 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اللّيل أتت فاستأذنت،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اطلعي من مكانك</w:t>
      </w:r>
      <w:r>
        <w:rPr>
          <w:rFonts w:eastAsia="IRNazanin" w:cs="IRNazanin"/>
          <w:b w:val="false"/>
          <w:bCs w:val="false"/>
          <w:i w:val="false"/>
          <w:iCs w:val="false"/>
          <w:color w:val="333333"/>
          <w:sz w:val="20"/>
          <w:szCs w:val="20"/>
          <w:rtl w:val="true"/>
        </w:rPr>
        <w:t>. . .»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هذا 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الإمام مسلم في صحيحه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 ما يأتي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ذكر الذهبي في تلخيص المستدرك أن الحديث في مسلم، و تقدم الحديث في أول الفصل السادس من هذا الباب، و تقدّم الكلام عليه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الدابة</w:t>
      </w:r>
      <w:r>
        <w:rPr>
          <w:rFonts w:eastAsia="IRNazanin" w:cs="IRNazanin"/>
          <w:b w:val="false"/>
          <w:bCs w:val="false"/>
          <w:i w:val="false"/>
          <w:iCs w:val="false"/>
          <w:color w:val="333333"/>
          <w:sz w:val="20"/>
          <w:szCs w:val="20"/>
          <w:rtl w:val="true"/>
        </w:rPr>
        <w:t>»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بيان الزمن الذي لا يقبل فيه الإيمان، من كتاب الإيمان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باديس</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طلوع الشّمس من مغربها، من كتاب الفتن، سنن ابن ماجه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الواو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جزءه</w:t>
      </w:r>
      <w:r>
        <w:rPr>
          <w:rFonts w:eastAsia="IRNazanin" w:cs="IRNazanin"/>
          <w:b w:val="false"/>
          <w:bCs w:val="false"/>
          <w:i w:val="false"/>
          <w:iCs w:val="false"/>
          <w:color w:val="333333"/>
          <w:sz w:val="20"/>
          <w:szCs w:val="20"/>
          <w:rtl w:val="true"/>
        </w:rPr>
        <w:t>»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طلوع الشّمس من مغربها، من كتاب الفتن، سنن ابن ماجه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تأتي فيه</w:t>
      </w:r>
      <w:r>
        <w:rPr>
          <w:rFonts w:eastAsia="IRNazanin" w:cs="IRNazanin"/>
          <w:b w:val="false"/>
          <w:bCs w:val="false"/>
          <w:i w:val="false"/>
          <w:iCs w:val="false"/>
          <w:color w:val="333333"/>
          <w:sz w:val="20"/>
          <w:szCs w:val="20"/>
          <w:rtl w:val="true"/>
        </w:rPr>
        <w:t>»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فتحبس</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يطلبون</w:t>
      </w:r>
      <w:r>
        <w:rPr>
          <w:rFonts w:eastAsia="IRNazanin" w:cs="IRNazanin"/>
          <w:b w:val="false"/>
          <w:bCs w:val="false"/>
          <w:i w:val="false"/>
          <w:iCs w:val="false"/>
          <w:color w:val="333333"/>
          <w:sz w:val="20"/>
          <w:szCs w:val="20"/>
          <w:rtl w:val="true"/>
        </w:rPr>
        <w:t>»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صحيح مسلم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الآيات التي تكون قبل السّاعة من كتاب الفتن و أشراط السّاعة، صحيح مسلم </w:t>
      </w:r>
      <w:r>
        <w:rPr>
          <w:rFonts w:eastAsia="IRNazanin" w:cs="IRNazanin"/>
          <w:b w:val="false"/>
          <w:bCs w:val="false"/>
          <w:i w:val="false"/>
          <w:iCs w:val="false"/>
          <w:color w:val="333333"/>
          <w:sz w:val="20"/>
          <w:szCs w:val="20"/>
        </w:rPr>
        <w:t>4/2225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الإمام أحمد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بحر حضر موت أو من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سنن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حضر موت أو من نحو حضر موت</w:t>
      </w:r>
      <w:r>
        <w:rPr>
          <w:rFonts w:eastAsia="IRNazanin" w:cs="IRNazanin"/>
          <w:b w:val="false"/>
          <w:bCs w:val="false"/>
          <w:i w:val="false"/>
          <w:iCs w:val="false"/>
          <w:color w:val="333333"/>
          <w:sz w:val="20"/>
          <w:szCs w:val="20"/>
          <w:rtl w:val="true"/>
        </w:rPr>
        <w:t>»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لا تقوم السّاعة حتّى تخرج نار قبل الحجاز، من أبواب الفتن، عارضة الأحوذي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داخله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يكون في شرعتهم إلى الشرور و قضاء الشهوات و الفساد كطيران الطير، و في العدوان و ظلم بعضهم بعضا في أخلاق السباع العادية</w:t>
      </w:r>
      <w:r>
        <w:rPr>
          <w:rFonts w:eastAsia="IRNazanin" w:cs="IRNazanin"/>
          <w:b w:val="false"/>
          <w:bCs w:val="false"/>
          <w:i w:val="false"/>
          <w:iCs w:val="false"/>
          <w:color w:val="333333"/>
          <w:sz w:val="20"/>
          <w:szCs w:val="20"/>
          <w:rtl w:val="true"/>
        </w:rPr>
        <w:t>»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أرزاقهم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المثبت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دارة أرزاقهم</w:t>
      </w:r>
      <w:r>
        <w:rPr>
          <w:rFonts w:eastAsia="IRNazanin" w:cs="IRNazanin"/>
          <w:b w:val="false"/>
          <w:bCs w:val="false"/>
          <w:i w:val="false"/>
          <w:iCs w:val="false"/>
          <w:color w:val="333333"/>
          <w:sz w:val="20"/>
          <w:szCs w:val="20"/>
          <w:rtl w:val="true"/>
        </w:rPr>
        <w:t>»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أصغاه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يطينه و يصلحه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الصور مرة</w:t>
      </w:r>
      <w:r>
        <w:rPr>
          <w:rFonts w:eastAsia="IRNazanin" w:cs="IRNazanin"/>
          <w:b w:val="false"/>
          <w:bCs w:val="false"/>
          <w:i w:val="false"/>
          <w:iCs w:val="false"/>
          <w:color w:val="333333"/>
          <w:sz w:val="20"/>
          <w:szCs w:val="20"/>
          <w:rtl w:val="true"/>
        </w:rPr>
        <w:t>»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خروج الدّجّال و مكثه في الأرض، من كتاب الفتن و أشراط السّاعة، صحيح مسلم </w:t>
      </w:r>
      <w:r>
        <w:rPr>
          <w:rFonts w:eastAsia="IRNazanin" w:cs="IRNazanin"/>
          <w:b w:val="false"/>
          <w:bCs w:val="false"/>
          <w:i w:val="false"/>
          <w:iCs w:val="false"/>
          <w:color w:val="333333"/>
          <w:sz w:val="20"/>
          <w:szCs w:val="20"/>
        </w:rPr>
        <w:t>4/2258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قرب السّاعة، من كتاب الفتن و أشراط السّاعة، صحيح مسلم </w:t>
      </w:r>
      <w:r>
        <w:rPr>
          <w:rFonts w:eastAsia="IRNazanin" w:cs="IRNazanin"/>
          <w:b w:val="false"/>
          <w:bCs w:val="false"/>
          <w:i w:val="false"/>
          <w:iCs w:val="false"/>
          <w:color w:val="333333"/>
          <w:sz w:val="20"/>
          <w:szCs w:val="20"/>
        </w:rPr>
        <w:t>4/2268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خارجة بن الصامت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التصويب من المستدرك</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المستدرك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أسند هذه الكلمات بشير بن سليمان في روايته، ثمّ صار الحديث برواية شعبة هذه صحيحا</w:t>
      </w:r>
      <w:r>
        <w:rPr>
          <w:rFonts w:eastAsia="IRNazanin" w:cs="IRNazanin"/>
          <w:b w:val="false"/>
          <w:bCs w:val="false"/>
          <w:i w:val="false"/>
          <w:iCs w:val="false"/>
          <w:color w:val="333333"/>
          <w:sz w:val="20"/>
          <w:szCs w:val="20"/>
          <w:rtl w:val="true"/>
        </w:rPr>
        <w:t>»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تفرد مسلم رحمه اللّه، بإخراج حديث شعبة، عن أبي إسحاق، عن أبي الأحوص، عن عبد اللّه، عن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إلاّ على شرار النّاس</w:t>
      </w:r>
      <w:r>
        <w:rPr>
          <w:rFonts w:eastAsia="IRNazanin" w:cs="IRNazanin"/>
          <w:b w:val="false"/>
          <w:bCs w:val="false"/>
          <w:i w:val="false"/>
          <w:iCs w:val="false"/>
          <w:color w:val="333333"/>
          <w:sz w:val="20"/>
          <w:szCs w:val="20"/>
          <w:rtl w:val="true"/>
        </w:rPr>
        <w:t>»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و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يخرجاه</w:t>
      </w:r>
      <w:r>
        <w:rPr>
          <w:rFonts w:eastAsia="IRNazanin" w:cs="IRNazanin"/>
          <w:b w:val="false"/>
          <w:bCs w:val="false"/>
          <w:i w:val="false"/>
          <w:iCs w:val="false"/>
          <w:color w:val="333333"/>
          <w:sz w:val="20"/>
          <w:szCs w:val="20"/>
          <w:rtl w:val="true"/>
        </w:rPr>
        <w:t>»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 لفظ الجلالة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 و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يخرجاه</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و تلخيص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تنكح</w:t>
      </w:r>
      <w:r>
        <w:rPr>
          <w:rFonts w:eastAsia="IRNazanin" w:cs="IRNazanin"/>
          <w:b w:val="false"/>
          <w:bCs w:val="false"/>
          <w:i w:val="false"/>
          <w:iCs w:val="false"/>
          <w:color w:val="333333"/>
          <w:sz w:val="20"/>
          <w:szCs w:val="20"/>
          <w:rtl w:val="true"/>
        </w:rPr>
        <w:t>»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نحيت</w:t>
      </w:r>
      <w:r>
        <w:rPr>
          <w:rFonts w:eastAsia="IRNazanin" w:cs="IRNazanin"/>
          <w:b w:val="false"/>
          <w:bCs w:val="false"/>
          <w:i w:val="false"/>
          <w:iCs w:val="false"/>
          <w:color w:val="333333"/>
          <w:sz w:val="20"/>
          <w:szCs w:val="20"/>
          <w:rtl w:val="true"/>
        </w:rPr>
        <w:t>»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أول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كان من رسول اللّه صلى اللّه عليه و سلم من التقدّم و من أصحابه في الفتن التي هي كائنة، الفتن، لوحة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شديد</w:t>
      </w:r>
      <w:r>
        <w:rPr>
          <w:rFonts w:eastAsia="IRNazanin" w:cs="IRNazanin"/>
          <w:b w:val="false"/>
          <w:bCs w:val="false"/>
          <w:i w:val="false"/>
          <w:iCs w:val="false"/>
          <w:color w:val="333333"/>
          <w:sz w:val="20"/>
          <w:szCs w:val="20"/>
          <w:rtl w:val="true"/>
        </w:rPr>
        <w:t>»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السابق، الفتن، لوحة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رخص في تمني الموت لما يفشو في النّاس من البلاء، الفتن، لوحة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الترمذي، و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مسند الإمام أحمد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كلام السباع، من أبواب الفتن، عارضة الأحوذي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ينكشف لذهاب مائه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صحيح البخاري، و إنّما الذي فيه حديث أبي هريرة الذي يأتي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باب لا تقوم السّاعة حتّى يحسر الفرات عن جبل من ذهب، من كتاب الفتن و أشراط السّاعة، صحيح مسلم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لا تقوم السّاعة حتّى يحسر الفرات عن جبل من ذهب، من كتاب الفتن و أشراط السّاعة، صحيح مسلم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باب خروج النار، من كتاب الفتن، صحيح البخاري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باب لا تقوم السّاعة حتّى يحسر الفرات عن جبل من ذهب، من كتاب الفتن و أشراط السّاعة، صحيح مسلم </w:t>
      </w:r>
      <w:r>
        <w:rPr>
          <w:rFonts w:eastAsia="IRNazanin" w:cs="IRNazanin"/>
          <w:b w:val="false"/>
          <w:bCs w:val="false"/>
          <w:i w:val="false"/>
          <w:iCs w:val="false"/>
          <w:color w:val="333333"/>
          <w:sz w:val="20"/>
          <w:szCs w:val="20"/>
        </w:rPr>
        <w:t>4/2220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لا تقوم السّاعة حتّى يمر الرجل بقبر الرجل فيتمنّى أن يكون مكان الميت من البلاء، من كتاب الفتن و أشراط السّاعة، صحيح مسلم </w:t>
      </w:r>
      <w:r>
        <w:rPr>
          <w:rFonts w:eastAsia="IRNazanin" w:cs="IRNazanin"/>
          <w:b w:val="false"/>
          <w:bCs w:val="false"/>
          <w:i w:val="false"/>
          <w:iCs w:val="false"/>
          <w:color w:val="333333"/>
          <w:sz w:val="20"/>
          <w:szCs w:val="20"/>
        </w:rPr>
        <w:t>4/2231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القذذ، و هي ريش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تقدر كل واحدة منهما على قدر صاحبتها و تقطع، يضرب مثلا للشيئين يستويان و لا يتفاوتان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 فرقتان</w:t>
      </w:r>
      <w:r>
        <w:rPr>
          <w:rFonts w:eastAsia="IRNazanin" w:cs="IRNazanin"/>
          <w:b w:val="false"/>
          <w:bCs w:val="false"/>
          <w:i w:val="false"/>
          <w:iCs w:val="false"/>
          <w:color w:val="333333"/>
          <w:sz w:val="20"/>
          <w:szCs w:val="20"/>
          <w:rtl w:val="true"/>
        </w:rPr>
        <w:t>»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الآخر</w:t>
      </w:r>
      <w:r>
        <w:rPr>
          <w:rFonts w:eastAsia="IRNazanin" w:cs="IRNazanin"/>
          <w:b w:val="false"/>
          <w:bCs w:val="false"/>
          <w:i w:val="false"/>
          <w:iCs w:val="false"/>
          <w:color w:val="333333"/>
          <w:sz w:val="20"/>
          <w:szCs w:val="20"/>
          <w:rtl w:val="true"/>
        </w:rPr>
        <w:t>»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 المؤمنين</w:t>
      </w:r>
      <w:r>
        <w:rPr>
          <w:rFonts w:eastAsia="IRNazanin" w:cs="IRNazanin"/>
          <w:b w:val="false"/>
          <w:bCs w:val="false"/>
          <w:i w:val="false"/>
          <w:iCs w:val="false"/>
          <w:color w:val="333333"/>
          <w:sz w:val="20"/>
          <w:szCs w:val="20"/>
          <w:rtl w:val="true"/>
        </w:rPr>
        <w:t>»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وضى</w:t>
      </w:r>
      <w:r>
        <w:rPr>
          <w:rFonts w:eastAsia="IRNazanin" w:cs="IRNazanin"/>
          <w:b w:val="false"/>
          <w:bCs w:val="false"/>
          <w:i w:val="false"/>
          <w:iCs w:val="false"/>
          <w:color w:val="333333"/>
          <w:sz w:val="20"/>
          <w:szCs w:val="20"/>
          <w:rtl w:val="true"/>
        </w:rPr>
        <w:t>»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صلة تنجيهم من النّار</w:t>
      </w:r>
      <w:r>
        <w:rPr>
          <w:rFonts w:eastAsia="IRNazanin" w:cs="IRNazanin"/>
          <w:b w:val="false"/>
          <w:bCs w:val="false"/>
          <w:i w:val="false"/>
          <w:iCs w:val="false"/>
          <w:color w:val="333333"/>
          <w:sz w:val="20"/>
          <w:szCs w:val="20"/>
          <w:rtl w:val="true"/>
        </w:rPr>
        <w:t>»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ليس في المستدرك</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هذا 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حديث كعب الأحبار الآتي، الذي يذكر فيه خبر ذي السويقتين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أثناء الفصل الخامس من هذا الباب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التصويب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 و المستدرك</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 الأولى</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يطينه و يصلحه بالمدر، و هو الطين المتماسك؛ لئلا يخرج منه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يستغل</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سنن الدّاني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سنن الدّاني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يعرفون ربا، و لا يشكرون شكرا</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بياض قدر كلمة أو كلمتين، و في سنن الدّاني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و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تتراجع</w:t>
      </w:r>
      <w:r>
        <w:rPr>
          <w:rFonts w:eastAsia="IRNazanin" w:cs="IRNazanin"/>
          <w:b w:val="false"/>
          <w:bCs w:val="false"/>
          <w:i w:val="false"/>
          <w:iCs w:val="false"/>
          <w:color w:val="333333"/>
          <w:sz w:val="20"/>
          <w:szCs w:val="20"/>
          <w:rtl w:val="true"/>
        </w:rPr>
        <w:t>»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و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المثبت من السنن، و النهاية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و ضبطه ابن الأثير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بفتح السين و 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جمع ساكن، كصاحب و صحب</w:t>
      </w:r>
      <w:r>
        <w:rPr>
          <w:rFonts w:eastAsia="IRNazanin" w:cs="IRNazanin"/>
          <w:b w:val="false"/>
          <w:bCs w:val="false"/>
          <w:i w:val="false"/>
          <w:iCs w:val="false"/>
          <w:color w:val="333333"/>
          <w:sz w:val="20"/>
          <w:szCs w:val="20"/>
          <w:rtl w:val="true"/>
        </w:rPr>
        <w:t>»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و رفاهية و رغد يسليهم عن الهم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فتكفت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عشرين سنة</w:t>
      </w:r>
      <w:r>
        <w:rPr>
          <w:rFonts w:eastAsia="IRNazanin" w:cs="IRNazanin"/>
          <w:b w:val="false"/>
          <w:bCs w:val="false"/>
          <w:i w:val="false"/>
          <w:iCs w:val="false"/>
          <w:color w:val="333333"/>
          <w:sz w:val="20"/>
          <w:szCs w:val="20"/>
          <w:rtl w:val="true"/>
        </w:rPr>
        <w:t>»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ساق الإنسان، صغرهما لرقتهما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البخاري و مسلم، و لعلّه يعني الحديث التالي الذي ذكره أن مسلما خرجه، و هو في البخاري و مسلم كما يأتي</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الْكَعْبَةَ الْبَيْتَ الْحَرامَ قِياماً لِلنّاسِ، من كتاب الحجّ، صحيح البخاري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باب لا تقوم السّاعة حتّى يمرّ الرجل بقبر الرجل فيتمنّى أن يكون مكان الميت من البلاء، من كتاب الفتن و أشراط السّاعة، صحيح مسلم </w:t>
      </w:r>
      <w:r>
        <w:rPr>
          <w:rFonts w:eastAsia="IRNazanin" w:cs="IRNazanin"/>
          <w:b w:val="false"/>
          <w:bCs w:val="false"/>
          <w:i w:val="false"/>
          <w:iCs w:val="false"/>
          <w:color w:val="333333"/>
          <w:sz w:val="20"/>
          <w:szCs w:val="20"/>
        </w:rPr>
        <w:t>4/2232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الموضع السابق من صحيح مسلم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و الملاحم،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خرجا لابن سمعان شيئا، و لا روى عنه ابن أبي ذئب، و قد تكلّم فيه</w:t>
      </w:r>
      <w:r>
        <w:rPr>
          <w:rFonts w:eastAsia="IRNazanin" w:cs="IRNazanin"/>
          <w:b w:val="false"/>
          <w:bCs w:val="false"/>
          <w:i w:val="false"/>
          <w:iCs w:val="false"/>
          <w:color w:val="333333"/>
          <w:sz w:val="20"/>
          <w:szCs w:val="20"/>
          <w:rtl w:val="true"/>
        </w:rPr>
        <w:t>»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لوحة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ب، ق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أوقفه أبو داود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من كلام الحاكم، و أبو داود هو الطيالسي، كما في تلخيص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مأخوذ من كلام الحاكم في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يعمر</w:t>
      </w:r>
      <w:r>
        <w:rPr>
          <w:rFonts w:eastAsia="IRNazanin" w:cs="IRNazanin"/>
          <w:b w:val="false"/>
          <w:bCs w:val="false"/>
          <w:i w:val="false"/>
          <w:iCs w:val="false"/>
          <w:color w:val="333333"/>
          <w:sz w:val="20"/>
          <w:szCs w:val="20"/>
          <w:rtl w:val="true"/>
        </w:rPr>
        <w:t>»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الملاحم و الفتن،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كلام الحاكم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لأشراط</w:t>
      </w:r>
      <w:r>
        <w:rPr>
          <w:rFonts w:eastAsia="IRNazanin" w:cs="IRNazanin"/>
          <w:b w:val="false"/>
          <w:bCs w:val="false"/>
          <w:i w:val="false"/>
          <w:iCs w:val="false"/>
          <w:color w:val="333333"/>
          <w:sz w:val="20"/>
          <w:szCs w:val="20"/>
          <w:rtl w:val="true"/>
        </w:rPr>
        <w:t>»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الحسين بن الحسن بن محمّد بن حليم الحليمي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فقيه، محدث، توفي سنة ثلاث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العبادي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ينفع نفسا إيمانها أيام نزول عليه السّلام</w:t>
      </w:r>
      <w:r>
        <w:rPr>
          <w:rFonts w:eastAsia="IRNazanin" w:cs="IRNazanin"/>
          <w:b w:val="false"/>
          <w:bCs w:val="false"/>
          <w:i w:val="false"/>
          <w:iCs w:val="false"/>
          <w:color w:val="333333"/>
          <w:sz w:val="20"/>
          <w:szCs w:val="20"/>
          <w:rtl w:val="true"/>
        </w:rPr>
        <w:t>»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يشاهد</w:t>
      </w:r>
      <w:r>
        <w:rPr>
          <w:rFonts w:eastAsia="IRNazanin" w:cs="IRNazanin"/>
          <w:b w:val="false"/>
          <w:bCs w:val="false"/>
          <w:i w:val="false"/>
          <w:iCs w:val="false"/>
          <w:color w:val="333333"/>
          <w:sz w:val="20"/>
          <w:szCs w:val="20"/>
          <w:rtl w:val="true"/>
        </w:rPr>
        <w:t>»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لم</w:t>
      </w:r>
      <w:r>
        <w:rPr>
          <w:rFonts w:eastAsia="IRNazanin" w:cs="IRNazanin"/>
          <w:b w:val="false"/>
          <w:bCs w:val="false"/>
          <w:i w:val="false"/>
          <w:iCs w:val="false"/>
          <w:color w:val="333333"/>
          <w:sz w:val="20"/>
          <w:szCs w:val="20"/>
          <w:rtl w:val="true"/>
        </w:rPr>
        <w:t>»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لازمة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بجمعه</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ذلك</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متصف</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تأليفه</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ورد في نسخة الأصل من كلام المصنّف، و جاء فيها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يد العبد الفقير الحقير، المعترف بالعجز و التقصير، الراجي عفو ربه و مغفرته القدير، سليمان المدعو بزين العابدين بن عبد العزيز بن ناصر الدّين العباسي الأزهري الشافعي، عفا اللّه تعالى عنهم أجمعين، و غفر له و لوالديه و لمشايخه و لجميع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الفراغ من كتابه يوم الاثنين ثاني عشرين شهر جمادي الأول من شهور سنة عشر و تسعمائة، أحسن اللّه تعالى عاقبتها في الأمور كلّها، بمحمّد و آله، و حسبنا اللّه و نعم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هذا آخر النسخة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وافق الفراغ من تحرير هذه النسخة المباركة يوم الخميس المبارك ثالث عشر القعدة الحرام من شهور سنة ألف و مائة و ست من هجرة خير الأنام، عليه أفضل الصّلاة و السّلام، على يد كاتبه الفقير إلى رحمة ربه و غفرانه، يوسف بن محمّد الشهير بابن الوكيل الملوي، عفا اللّه عنه و غفر له ذنوبه، و ستر بسر آل البيت النبوي عيوبه، و والديه و مشايخه و المسلمين و حشره في زمرتهم يوم الدّين، آمين</w:t>
      </w:r>
      <w:r>
        <w:rPr>
          <w:rFonts w:eastAsia="IRNazanin" w:cs="IRNazanin"/>
          <w:b w:val="false"/>
          <w:bCs w:val="false"/>
          <w:i w:val="false"/>
          <w:iCs w:val="false"/>
          <w:color w:val="333333"/>
          <w:sz w:val="20"/>
          <w:szCs w:val="20"/>
          <w:rtl w:val="true"/>
        </w:rPr>
        <w:t>»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بعد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الفراغ من نساخته وقت صلاة الضحى من نهار الجمعة الرابع و العشرين من شهر المحرم الحرام أول شهور سنة ثلاث و خمسين و تسعمائة من الهجرة النبوية، على صاحبها أفضل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سيدنا محمد و آله و صحبه و سلم تسليما كثيرا طيبا مباركا</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73672</Words>
  <Characters>284637</Characters>
  <CharactersWithSpaces>355701</CharactersWithSpaces>
  <Paragraphs>5011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2026-08-16T12:59:57Z</dcterms:created>
  <dc:creator>ghaemiyeh.com</dc:creator>
  <dc:description/>
  <dc:language>en-US</dc:language>
  <cp:lastModifiedBy/>
  <dcterms:modified xsi:type="dcterms:W3CDTF">2026-08-16T16:30:17Z</dcterms:modified>
  <cp:revision>1</cp:revision>
  <dc:subject/>
  <dc:title>عقد الدرر فی اخبار المنتظر علیه السلام</dc:title>
</cp:coreProperties>
</file>

<file path=docProps/custom.xml><?xml version="1.0" encoding="utf-8"?>
<Properties xmlns="http://schemas.openxmlformats.org/officeDocument/2006/custom-properties" xmlns:vt="http://schemas.openxmlformats.org/officeDocument/2006/docPropsVTypes"/>
</file>