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نامه خصائص الائمه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9748_3734381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569750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569752_373438147">
            <w:r>
              <w:rPr>
                <w:webHidden/>
                <w:rStyle w:val="IndexLink"/>
                <w:rtl w:val="true"/>
              </w:rPr>
              <w:t>تقدیم به پیشگاه</w:t>
            </w:r>
            <w:r>
              <w:rPr>
                <w:rStyle w:val="IndexLink"/>
                <w:rtl w:val="true"/>
              </w:rPr>
              <w:t>:</w:t>
              <w:tab/>
            </w:r>
            <w:r>
              <w:rPr>
                <w:rStyle w:val="IndexLink"/>
              </w:rPr>
              <w:t>9</w:t>
            </w:r>
          </w:hyperlink>
        </w:p>
        <w:p>
          <w:pPr>
            <w:pStyle w:val="Contents2"/>
            <w:tabs>
              <w:tab w:val="clear" w:pos="8743"/>
              <w:tab w:val="right" w:pos="9026" w:leader="dot"/>
            </w:tabs>
            <w:rPr/>
          </w:pPr>
          <w:hyperlink w:anchor="__RefHeading___Toc2569754_373438147">
            <w:r>
              <w:rPr>
                <w:webHidden/>
                <w:rStyle w:val="IndexLink"/>
                <w:rtl w:val="true"/>
              </w:rPr>
              <w:t>سخن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2569756_373438147">
            <w:r>
              <w:rPr>
                <w:webHidden/>
                <w:rStyle w:val="IndexLink"/>
                <w:rtl w:val="true"/>
              </w:rPr>
              <w:t>شریف رضی رحمه الله</w:t>
            </w:r>
            <w:r>
              <w:rPr>
                <w:rStyle w:val="IndexLink"/>
                <w:rtl w:val="true"/>
              </w:rPr>
              <w:tab/>
            </w:r>
            <w:r>
              <w:rPr>
                <w:rStyle w:val="IndexLink"/>
              </w:rPr>
              <w:t>13</w:t>
            </w:r>
          </w:hyperlink>
        </w:p>
        <w:p>
          <w:pPr>
            <w:pStyle w:val="Contents2"/>
            <w:tabs>
              <w:tab w:val="clear" w:pos="8743"/>
              <w:tab w:val="right" w:pos="9026" w:leader="dot"/>
            </w:tabs>
            <w:rPr/>
          </w:pPr>
          <w:hyperlink w:anchor="__RefHeading___Toc2569758_373438147">
            <w:r>
              <w:rPr>
                <w:webHidden/>
                <w:rStyle w:val="IndexLink"/>
                <w:rtl w:val="true"/>
              </w:rPr>
              <w:t>مقدمه مؤلف</w:t>
            </w:r>
            <w:r>
              <w:rPr>
                <w:rStyle w:val="IndexLink"/>
                <w:rtl w:val="true"/>
              </w:rPr>
              <w:tab/>
            </w:r>
            <w:r>
              <w:rPr>
                <w:rStyle w:val="IndexLink"/>
              </w:rPr>
              <w:t>21</w:t>
            </w:r>
          </w:hyperlink>
        </w:p>
        <w:p>
          <w:pPr>
            <w:pStyle w:val="Contents2"/>
            <w:tabs>
              <w:tab w:val="clear" w:pos="8743"/>
              <w:tab w:val="right" w:pos="9026" w:leader="dot"/>
            </w:tabs>
            <w:rPr/>
          </w:pPr>
          <w:hyperlink w:anchor="__RefHeading___Toc2569760_373438147">
            <w:r>
              <w:rPr>
                <w:webHidden/>
                <w:rStyle w:val="IndexLink"/>
                <w:rtl w:val="true"/>
              </w:rPr>
              <w:t>ویژگی‌های امیرمؤمنان حضرت علی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569762_37343814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569764_373438147">
            <w:r>
              <w:rPr>
                <w:webHidden/>
                <w:rStyle w:val="IndexLink"/>
                <w:rtl w:val="true"/>
              </w:rPr>
              <w:t>ویژگی‌های مولای ما، امیر مؤمنان، ابی الحسن علی بن ابی طالب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569766_37343814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569768_373438147">
            <w:r>
              <w:rPr>
                <w:webHidden/>
                <w:rStyle w:val="IndexLink"/>
                <w:rtl w:val="true"/>
              </w:rPr>
              <w:t>فضیلت زیارت حضرت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2569770_373438147">
            <w:r>
              <w:rPr>
                <w:webHidden/>
                <w:rStyle w:val="IndexLink"/>
                <w:rtl w:val="true"/>
              </w:rPr>
              <w:t>شمّه‌ای از ادله بر تعیین قطعی‌امیر مؤمنان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2569772_373438147">
            <w:r>
              <w:rPr>
                <w:webHidden/>
                <w:rStyle w:val="IndexLink"/>
                <w:rtl w:val="true"/>
              </w:rPr>
              <w:t>اشعار</w:t>
            </w:r>
            <w:r>
              <w:rPr>
                <w:rStyle w:val="IndexLink"/>
                <w:rtl w:val="true"/>
              </w:rPr>
              <w:tab/>
            </w:r>
            <w:r>
              <w:rPr>
                <w:rStyle w:val="IndexLink"/>
              </w:rPr>
              <w:t>30</w:t>
            </w:r>
          </w:hyperlink>
        </w:p>
        <w:p>
          <w:pPr>
            <w:pStyle w:val="Contents2"/>
            <w:tabs>
              <w:tab w:val="clear" w:pos="8743"/>
              <w:tab w:val="right" w:pos="9026" w:leader="dot"/>
            </w:tabs>
            <w:rPr/>
          </w:pPr>
          <w:hyperlink w:anchor="__RefHeading___Toc2569774_373438147">
            <w:r>
              <w:rPr>
                <w:webHidden/>
                <w:rStyle w:val="IndexLink"/>
                <w:rtl w:val="true"/>
              </w:rPr>
              <w:t>بخشی از آثار و نشانه‌های امامت حضرت علی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569776_37343814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569778_373438147">
            <w:r>
              <w:rPr>
                <w:webHidden/>
                <w:rStyle w:val="IndexLink"/>
                <w:rtl w:val="true"/>
              </w:rPr>
              <w:t>مرد خارجی که سگی سیاه شد</w:t>
            </w:r>
            <w:r>
              <w:rPr>
                <w:rStyle w:val="IndexLink"/>
                <w:rtl w:val="true"/>
              </w:rPr>
              <w:tab/>
            </w:r>
            <w:r>
              <w:rPr>
                <w:rStyle w:val="IndexLink"/>
              </w:rPr>
              <w:t>37</w:t>
            </w:r>
          </w:hyperlink>
        </w:p>
        <w:p>
          <w:pPr>
            <w:pStyle w:val="Contents3"/>
            <w:tabs>
              <w:tab w:val="clear" w:pos="8459"/>
              <w:tab w:val="right" w:pos="9026" w:leader="dot"/>
            </w:tabs>
            <w:rPr/>
          </w:pPr>
          <w:hyperlink w:anchor="__RefHeading___Toc2569780_373438147">
            <w:r>
              <w:rPr>
                <w:webHidden/>
                <w:rStyle w:val="IndexLink"/>
                <w:rtl w:val="true"/>
              </w:rPr>
              <w:t>امیر مؤمنان علیه السلام در کربلا</w:t>
            </w:r>
            <w:r>
              <w:rPr>
                <w:rStyle w:val="IndexLink"/>
                <w:rtl w:val="true"/>
              </w:rPr>
              <w:tab/>
            </w:r>
            <w:r>
              <w:rPr>
                <w:rStyle w:val="IndexLink"/>
              </w:rPr>
              <w:t>39</w:t>
            </w:r>
          </w:hyperlink>
        </w:p>
        <w:p>
          <w:pPr>
            <w:pStyle w:val="Contents3"/>
            <w:tabs>
              <w:tab w:val="clear" w:pos="8459"/>
              <w:tab w:val="right" w:pos="9026" w:leader="dot"/>
            </w:tabs>
            <w:rPr/>
          </w:pPr>
          <w:hyperlink w:anchor="__RefHeading___Toc2569782_373438147">
            <w:r>
              <w:rPr>
                <w:webHidden/>
                <w:rStyle w:val="IndexLink"/>
                <w:rtl w:val="true"/>
              </w:rPr>
              <w:t>تبسّم علی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569784_373438147">
            <w:r>
              <w:rPr>
                <w:webHidden/>
                <w:rStyle w:val="IndexLink"/>
                <w:rtl w:val="true"/>
              </w:rPr>
              <w:t>امیرمؤمنان علیه السلام‌و پرداخت بدهی پیامبر خدا صلی الله علیه و آله</w:t>
            </w:r>
            <w:r>
              <w:rPr>
                <w:rStyle w:val="IndexLink"/>
                <w:rtl w:val="true"/>
              </w:rPr>
              <w:tab/>
            </w:r>
            <w:r>
              <w:rPr>
                <w:rStyle w:val="IndexLink"/>
              </w:rPr>
              <w:t>43</w:t>
            </w:r>
          </w:hyperlink>
        </w:p>
        <w:p>
          <w:pPr>
            <w:pStyle w:val="Contents3"/>
            <w:tabs>
              <w:tab w:val="clear" w:pos="8459"/>
              <w:tab w:val="right" w:pos="9026" w:leader="dot"/>
            </w:tabs>
            <w:rPr/>
          </w:pPr>
          <w:hyperlink w:anchor="__RefHeading___Toc2569786_373438147">
            <w:r>
              <w:rPr>
                <w:webHidden/>
                <w:rStyle w:val="IndexLink"/>
                <w:rtl w:val="true"/>
              </w:rPr>
              <w:t>اسلام آوردن راهب</w:t>
            </w:r>
            <w:r>
              <w:rPr>
                <w:rStyle w:val="IndexLink"/>
                <w:rtl w:val="true"/>
              </w:rPr>
              <w:tab/>
            </w:r>
            <w:r>
              <w:rPr>
                <w:rStyle w:val="IndexLink"/>
              </w:rPr>
              <w:t>44</w:t>
            </w:r>
          </w:hyperlink>
        </w:p>
        <w:p>
          <w:pPr>
            <w:pStyle w:val="Contents3"/>
            <w:tabs>
              <w:tab w:val="clear" w:pos="8459"/>
              <w:tab w:val="right" w:pos="9026" w:leader="dot"/>
            </w:tabs>
            <w:rPr/>
          </w:pPr>
          <w:hyperlink w:anchor="__RefHeading___Toc2569788_373438147">
            <w:r>
              <w:rPr>
                <w:webHidden/>
                <w:rStyle w:val="IndexLink"/>
                <w:rtl w:val="true"/>
              </w:rPr>
              <w:t>پرچم‌دارِ معاویه</w:t>
            </w:r>
            <w:r>
              <w:rPr>
                <w:rStyle w:val="IndexLink"/>
                <w:rtl w:val="true"/>
              </w:rPr>
              <w:tab/>
            </w:r>
            <w:r>
              <w:rPr>
                <w:rStyle w:val="IndexLink"/>
              </w:rPr>
              <w:t>48</w:t>
            </w:r>
          </w:hyperlink>
        </w:p>
        <w:p>
          <w:pPr>
            <w:pStyle w:val="Contents3"/>
            <w:tabs>
              <w:tab w:val="clear" w:pos="8459"/>
              <w:tab w:val="right" w:pos="9026" w:leader="dot"/>
            </w:tabs>
            <w:rPr/>
          </w:pPr>
          <w:hyperlink w:anchor="__RefHeading___Toc2569790_373438147">
            <w:r>
              <w:rPr>
                <w:webHidden/>
                <w:rStyle w:val="IndexLink"/>
                <w:rtl w:val="true"/>
              </w:rPr>
              <w:t>صدمین نفر</w:t>
            </w:r>
            <w:r>
              <w:rPr>
                <w:rStyle w:val="IndexLink"/>
                <w:rtl w:val="true"/>
              </w:rPr>
              <w:tab/>
            </w:r>
            <w:r>
              <w:rPr>
                <w:rStyle w:val="IndexLink"/>
              </w:rPr>
              <w:t>48</w:t>
            </w:r>
          </w:hyperlink>
        </w:p>
        <w:p>
          <w:pPr>
            <w:pStyle w:val="Contents3"/>
            <w:tabs>
              <w:tab w:val="clear" w:pos="8459"/>
              <w:tab w:val="right" w:pos="9026" w:leader="dot"/>
            </w:tabs>
            <w:rPr/>
          </w:pPr>
          <w:hyperlink w:anchor="__RefHeading___Toc2569792_373438147">
            <w:r>
              <w:rPr>
                <w:webHidden/>
                <w:rStyle w:val="IndexLink"/>
                <w:rtl w:val="true"/>
              </w:rPr>
              <w:t>روایت میثم تمّار رضی الله عنه</w:t>
            </w:r>
            <w:r>
              <w:rPr>
                <w:rStyle w:val="IndexLink"/>
                <w:rtl w:val="true"/>
              </w:rPr>
              <w:tab/>
            </w:r>
            <w:r>
              <w:rPr>
                <w:rStyle w:val="IndexLink"/>
              </w:rPr>
              <w:t>49</w:t>
            </w:r>
          </w:hyperlink>
        </w:p>
        <w:p>
          <w:pPr>
            <w:pStyle w:val="Contents3"/>
            <w:tabs>
              <w:tab w:val="clear" w:pos="8459"/>
              <w:tab w:val="right" w:pos="9026" w:leader="dot"/>
            </w:tabs>
            <w:rPr/>
          </w:pPr>
          <w:hyperlink w:anchor="__RefHeading___Toc2569794_373438147">
            <w:r>
              <w:rPr>
                <w:webHidden/>
                <w:rStyle w:val="IndexLink"/>
                <w:rtl w:val="true"/>
              </w:rPr>
              <w:t>سفارش پیامبر</w:t>
            </w:r>
            <w:r>
              <w:rPr>
                <w:rStyle w:val="IndexLink"/>
                <w:rtl w:val="true"/>
              </w:rPr>
              <w:tab/>
            </w:r>
            <w:r>
              <w:rPr>
                <w:rStyle w:val="IndexLink"/>
              </w:rPr>
              <w:t>51</w:t>
            </w:r>
          </w:hyperlink>
        </w:p>
        <w:p>
          <w:pPr>
            <w:pStyle w:val="Contents3"/>
            <w:tabs>
              <w:tab w:val="clear" w:pos="8459"/>
              <w:tab w:val="right" w:pos="9026" w:leader="dot"/>
            </w:tabs>
            <w:rPr/>
          </w:pPr>
          <w:hyperlink w:anchor="__RefHeading___Toc2569796_373438147">
            <w:r>
              <w:rPr>
                <w:webHidden/>
                <w:rStyle w:val="IndexLink"/>
                <w:rtl w:val="true"/>
              </w:rPr>
              <w:t>مسند قضاوت</w:t>
            </w:r>
            <w:r>
              <w:rPr>
                <w:rStyle w:val="IndexLink"/>
                <w:rtl w:val="true"/>
              </w:rPr>
              <w:tab/>
            </w:r>
            <w:r>
              <w:rPr>
                <w:rStyle w:val="IndexLink"/>
              </w:rPr>
              <w:t>52</w:t>
            </w:r>
          </w:hyperlink>
        </w:p>
        <w:p>
          <w:pPr>
            <w:pStyle w:val="Contents3"/>
            <w:tabs>
              <w:tab w:val="clear" w:pos="8459"/>
              <w:tab w:val="right" w:pos="9026" w:leader="dot"/>
            </w:tabs>
            <w:rPr/>
          </w:pPr>
          <w:hyperlink w:anchor="__RefHeading___Toc2569798_373438147">
            <w:r>
              <w:rPr>
                <w:webHidden/>
                <w:rStyle w:val="IndexLink"/>
                <w:rtl w:val="true"/>
              </w:rPr>
              <w:t>باز گرداندن خورشید</w:t>
            </w:r>
            <w:r>
              <w:rPr>
                <w:rStyle w:val="IndexLink"/>
                <w:rtl w:val="true"/>
              </w:rPr>
              <w:tab/>
            </w:r>
            <w:r>
              <w:rPr>
                <w:rStyle w:val="IndexLink"/>
              </w:rPr>
              <w:t>52</w:t>
            </w:r>
          </w:hyperlink>
        </w:p>
        <w:p>
          <w:pPr>
            <w:pStyle w:val="Contents3"/>
            <w:tabs>
              <w:tab w:val="clear" w:pos="8459"/>
              <w:tab w:val="right" w:pos="9026" w:leader="dot"/>
            </w:tabs>
            <w:rPr/>
          </w:pPr>
          <w:hyperlink w:anchor="__RefHeading___Toc2569800_373438147">
            <w:r>
              <w:rPr>
                <w:webHidden/>
                <w:rStyle w:val="IndexLink"/>
                <w:rtl w:val="true"/>
              </w:rPr>
              <w:t>هدیه خداوند</w:t>
            </w:r>
            <w:r>
              <w:rPr>
                <w:rStyle w:val="IndexLink"/>
                <w:rtl w:val="true"/>
              </w:rPr>
              <w:tab/>
            </w:r>
            <w:r>
              <w:rPr>
                <w:rStyle w:val="IndexLink"/>
              </w:rPr>
              <w:t>54</w:t>
            </w:r>
          </w:hyperlink>
        </w:p>
        <w:p>
          <w:pPr>
            <w:pStyle w:val="Contents3"/>
            <w:tabs>
              <w:tab w:val="clear" w:pos="8459"/>
              <w:tab w:val="right" w:pos="9026" w:leader="dot"/>
            </w:tabs>
            <w:rPr/>
          </w:pPr>
          <w:hyperlink w:anchor="__RefHeading___Toc2569802_373438147">
            <w:r>
              <w:rPr>
                <w:webHidden/>
                <w:rStyle w:val="IndexLink"/>
                <w:rtl w:val="true"/>
              </w:rPr>
              <w:t>لرزش زمین</w:t>
            </w:r>
            <w:r>
              <w:rPr>
                <w:rStyle w:val="IndexLink"/>
                <w:rtl w:val="true"/>
              </w:rPr>
              <w:tab/>
            </w:r>
            <w:r>
              <w:rPr>
                <w:rStyle w:val="IndexLink"/>
              </w:rPr>
              <w:t>55</w:t>
            </w:r>
          </w:hyperlink>
        </w:p>
        <w:p>
          <w:pPr>
            <w:pStyle w:val="Contents3"/>
            <w:tabs>
              <w:tab w:val="clear" w:pos="8459"/>
              <w:tab w:val="right" w:pos="9026" w:leader="dot"/>
            </w:tabs>
            <w:rPr/>
          </w:pPr>
          <w:hyperlink w:anchor="__RefHeading___Toc2569804_373438147">
            <w:r>
              <w:rPr>
                <w:webHidden/>
                <w:rStyle w:val="IndexLink"/>
                <w:rtl w:val="true"/>
              </w:rPr>
              <w:t>طغیان آب فرات</w:t>
            </w:r>
            <w:r>
              <w:rPr>
                <w:rStyle w:val="IndexLink"/>
                <w:rtl w:val="true"/>
              </w:rPr>
              <w:tab/>
            </w:r>
            <w:r>
              <w:rPr>
                <w:rStyle w:val="IndexLink"/>
              </w:rPr>
              <w:t>55</w:t>
            </w:r>
          </w:hyperlink>
        </w:p>
        <w:p>
          <w:pPr>
            <w:pStyle w:val="Contents3"/>
            <w:tabs>
              <w:tab w:val="clear" w:pos="8459"/>
              <w:tab w:val="right" w:pos="9026" w:leader="dot"/>
            </w:tabs>
            <w:rPr/>
          </w:pPr>
          <w:hyperlink w:anchor="__RefHeading___Toc2569806_373438147">
            <w:r>
              <w:rPr>
                <w:webHidden/>
                <w:rStyle w:val="IndexLink"/>
                <w:rtl w:val="true"/>
              </w:rPr>
              <w:t>علی علیه السلام در بستر پیامبر خدا صلی الله علیه و آله</w:t>
            </w:r>
            <w:r>
              <w:rPr>
                <w:rStyle w:val="IndexLink"/>
                <w:rtl w:val="true"/>
              </w:rPr>
              <w:tab/>
            </w:r>
            <w:r>
              <w:rPr>
                <w:rStyle w:val="IndexLink"/>
              </w:rPr>
              <w:t>55</w:t>
            </w:r>
          </w:hyperlink>
        </w:p>
        <w:p>
          <w:pPr>
            <w:pStyle w:val="Contents3"/>
            <w:tabs>
              <w:tab w:val="clear" w:pos="8459"/>
              <w:tab w:val="right" w:pos="9026" w:leader="dot"/>
            </w:tabs>
            <w:rPr/>
          </w:pPr>
          <w:hyperlink w:anchor="__RefHeading___Toc2569808_373438147">
            <w:r>
              <w:rPr>
                <w:webHidden/>
                <w:rStyle w:val="IndexLink"/>
                <w:rtl w:val="true"/>
              </w:rPr>
              <w:t>نشان دادن پیامبر خدا صلی الله علیه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2569810_373438147">
            <w:r>
              <w:rPr>
                <w:webHidden/>
                <w:rStyle w:val="IndexLink"/>
                <w:rtl w:val="true"/>
              </w:rPr>
              <w:t>در جنگ نهروان</w:t>
            </w:r>
            <w:r>
              <w:rPr>
                <w:rStyle w:val="IndexLink"/>
                <w:rtl w:val="true"/>
              </w:rPr>
              <w:tab/>
            </w:r>
            <w:r>
              <w:rPr>
                <w:rStyle w:val="IndexLink"/>
              </w:rPr>
              <w:t>57</w:t>
            </w:r>
          </w:hyperlink>
        </w:p>
        <w:p>
          <w:pPr>
            <w:pStyle w:val="Contents3"/>
            <w:tabs>
              <w:tab w:val="clear" w:pos="8459"/>
              <w:tab w:val="right" w:pos="9026" w:leader="dot"/>
            </w:tabs>
            <w:rPr/>
          </w:pPr>
          <w:hyperlink w:anchor="__RefHeading___Toc2569812_373438147">
            <w:r>
              <w:rPr>
                <w:webHidden/>
                <w:rStyle w:val="IndexLink"/>
                <w:rtl w:val="true"/>
              </w:rPr>
              <w:t>اجازه برای عمره</w:t>
            </w:r>
            <w:r>
              <w:rPr>
                <w:rStyle w:val="IndexLink"/>
                <w:rtl w:val="true"/>
              </w:rPr>
              <w:tab/>
            </w:r>
            <w:r>
              <w:rPr>
                <w:rStyle w:val="IndexLink"/>
              </w:rPr>
              <w:t>60</w:t>
            </w:r>
          </w:hyperlink>
        </w:p>
        <w:p>
          <w:pPr>
            <w:pStyle w:val="Contents3"/>
            <w:tabs>
              <w:tab w:val="clear" w:pos="8459"/>
              <w:tab w:val="right" w:pos="9026" w:leader="dot"/>
            </w:tabs>
            <w:rPr/>
          </w:pPr>
          <w:hyperlink w:anchor="__RefHeading___Toc2569814_373438147">
            <w:r>
              <w:rPr>
                <w:webHidden/>
                <w:rStyle w:val="IndexLink"/>
                <w:rtl w:val="true"/>
              </w:rPr>
              <w:t>فرزند تو، حسین علیه السلام را می‌کشد</w:t>
            </w:r>
            <w:r>
              <w:rPr>
                <w:rStyle w:val="IndexLink"/>
                <w:rtl w:val="true"/>
              </w:rPr>
              <w:tab/>
            </w:r>
            <w:r>
              <w:rPr>
                <w:rStyle w:val="IndexLink"/>
              </w:rPr>
              <w:t>61</w:t>
            </w:r>
          </w:hyperlink>
        </w:p>
        <w:p>
          <w:pPr>
            <w:pStyle w:val="Contents3"/>
            <w:tabs>
              <w:tab w:val="clear" w:pos="8459"/>
              <w:tab w:val="right" w:pos="9026" w:leader="dot"/>
            </w:tabs>
            <w:rPr/>
          </w:pPr>
          <w:hyperlink w:anchor="__RefHeading___Toc2569816_373438147">
            <w:r>
              <w:rPr>
                <w:webHidden/>
                <w:rStyle w:val="IndexLink"/>
                <w:rtl w:val="true"/>
              </w:rPr>
              <w:t>هنگام شهادت</w:t>
            </w:r>
            <w:r>
              <w:rPr>
                <w:rStyle w:val="IndexLink"/>
                <w:rtl w:val="true"/>
              </w:rPr>
              <w:tab/>
            </w:r>
            <w:r>
              <w:rPr>
                <w:rStyle w:val="IndexLink"/>
              </w:rPr>
              <w:t>62</w:t>
            </w:r>
          </w:hyperlink>
        </w:p>
        <w:p>
          <w:pPr>
            <w:pStyle w:val="Contents2"/>
            <w:tabs>
              <w:tab w:val="clear" w:pos="8743"/>
              <w:tab w:val="right" w:pos="9026" w:leader="dot"/>
            </w:tabs>
            <w:rPr/>
          </w:pPr>
          <w:hyperlink w:anchor="__RefHeading___Toc2569818_373438147">
            <w:r>
              <w:rPr>
                <w:webHidden/>
                <w:rStyle w:val="IndexLink"/>
                <w:rtl w:val="true"/>
              </w:rPr>
              <w:t>حکایت‌های ویژه</w:t>
            </w:r>
            <w:r>
              <w:rPr>
                <w:rStyle w:val="IndexLink"/>
                <w:rtl w:val="true"/>
              </w:rPr>
              <w:tab/>
            </w:r>
            <w:r>
              <w:rPr>
                <w:rStyle w:val="IndexLink"/>
              </w:rPr>
              <w:t>64</w:t>
            </w:r>
          </w:hyperlink>
        </w:p>
        <w:p>
          <w:pPr>
            <w:pStyle w:val="Contents3"/>
            <w:tabs>
              <w:tab w:val="clear" w:pos="8459"/>
              <w:tab w:val="right" w:pos="9026" w:leader="dot"/>
            </w:tabs>
            <w:rPr/>
          </w:pPr>
          <w:hyperlink w:anchor="__RefHeading___Toc2569820_37343814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569822_373438147">
            <w:r>
              <w:rPr>
                <w:webHidden/>
                <w:rStyle w:val="IndexLink"/>
                <w:rtl w:val="true"/>
              </w:rPr>
              <w:t>مژده تولّد جانشین پیامبر صلی الله علیه و آله</w:t>
            </w:r>
            <w:r>
              <w:rPr>
                <w:rStyle w:val="IndexLink"/>
                <w:rtl w:val="true"/>
              </w:rPr>
              <w:tab/>
            </w:r>
            <w:r>
              <w:rPr>
                <w:rStyle w:val="IndexLink"/>
              </w:rPr>
              <w:t>65</w:t>
            </w:r>
          </w:hyperlink>
        </w:p>
        <w:p>
          <w:pPr>
            <w:pStyle w:val="Contents3"/>
            <w:tabs>
              <w:tab w:val="clear" w:pos="8459"/>
              <w:tab w:val="right" w:pos="9026" w:leader="dot"/>
            </w:tabs>
            <w:rPr/>
          </w:pPr>
          <w:hyperlink w:anchor="__RefHeading___Toc2569824_373438147">
            <w:r>
              <w:rPr>
                <w:webHidden/>
                <w:rStyle w:val="IndexLink"/>
                <w:rtl w:val="true"/>
              </w:rPr>
              <w:t>نیکوکارترین مردم نزد پیامبر خدا صلی الله علیه و آله</w:t>
            </w:r>
            <w:r>
              <w:rPr>
                <w:rStyle w:val="IndexLink"/>
                <w:rtl w:val="true"/>
              </w:rPr>
              <w:tab/>
            </w:r>
            <w:r>
              <w:rPr>
                <w:rStyle w:val="IndexLink"/>
              </w:rPr>
              <w:t>66</w:t>
            </w:r>
          </w:hyperlink>
        </w:p>
        <w:p>
          <w:pPr>
            <w:pStyle w:val="Contents3"/>
            <w:tabs>
              <w:tab w:val="clear" w:pos="8459"/>
              <w:tab w:val="right" w:pos="9026" w:leader="dot"/>
            </w:tabs>
            <w:rPr/>
          </w:pPr>
          <w:hyperlink w:anchor="__RefHeading___Toc2569826_373438147">
            <w:r>
              <w:rPr>
                <w:webHidden/>
                <w:rStyle w:val="IndexLink"/>
                <w:rtl w:val="true"/>
              </w:rPr>
              <w:t>راز گویی خدا با علی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569828_373438147">
            <w:r>
              <w:rPr>
                <w:webHidden/>
                <w:rStyle w:val="IndexLink"/>
                <w:rtl w:val="true"/>
              </w:rPr>
              <w:t>امیر مؤمنان</w:t>
            </w:r>
            <w:r>
              <w:rPr>
                <w:rStyle w:val="IndexLink"/>
                <w:rtl w:val="true"/>
              </w:rPr>
              <w:tab/>
            </w:r>
            <w:r>
              <w:rPr>
                <w:rStyle w:val="IndexLink"/>
              </w:rPr>
              <w:t>69</w:t>
            </w:r>
          </w:hyperlink>
        </w:p>
        <w:p>
          <w:pPr>
            <w:pStyle w:val="Contents3"/>
            <w:tabs>
              <w:tab w:val="clear" w:pos="8459"/>
              <w:tab w:val="right" w:pos="9026" w:leader="dot"/>
            </w:tabs>
            <w:rPr/>
          </w:pPr>
          <w:hyperlink w:anchor="__RefHeading___Toc2569830_373438147">
            <w:r>
              <w:rPr>
                <w:webHidden/>
                <w:rStyle w:val="IndexLink"/>
                <w:rtl w:val="true"/>
              </w:rPr>
              <w:t>نام پدران امیر مؤمنان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2569832_373438147">
            <w:r>
              <w:rPr>
                <w:webHidden/>
                <w:rStyle w:val="IndexLink"/>
                <w:rtl w:val="true"/>
              </w:rPr>
              <w:t>پارسایی امیر مؤمنان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569834_373438147">
            <w:r>
              <w:rPr>
                <w:webHidden/>
                <w:rStyle w:val="IndexLink"/>
                <w:rtl w:val="true"/>
              </w:rPr>
              <w:t>وارثان زمین</w:t>
            </w:r>
            <w:r>
              <w:rPr>
                <w:rStyle w:val="IndexLink"/>
                <w:rtl w:val="true"/>
              </w:rPr>
              <w:tab/>
            </w:r>
            <w:r>
              <w:rPr>
                <w:rStyle w:val="IndexLink"/>
              </w:rPr>
              <w:t>72</w:t>
            </w:r>
          </w:hyperlink>
        </w:p>
        <w:p>
          <w:pPr>
            <w:pStyle w:val="Contents3"/>
            <w:tabs>
              <w:tab w:val="clear" w:pos="8459"/>
              <w:tab w:val="right" w:pos="9026" w:leader="dot"/>
            </w:tabs>
            <w:rPr/>
          </w:pPr>
          <w:hyperlink w:anchor="__RefHeading___Toc2569836_373438147">
            <w:r>
              <w:rPr>
                <w:webHidden/>
                <w:rStyle w:val="IndexLink"/>
                <w:rtl w:val="true"/>
              </w:rPr>
              <w:t>اشک معاویه</w:t>
            </w:r>
            <w:r>
              <w:rPr>
                <w:rStyle w:val="IndexLink"/>
                <w:rtl w:val="true"/>
              </w:rPr>
              <w:tab/>
            </w:r>
            <w:r>
              <w:rPr>
                <w:rStyle w:val="IndexLink"/>
              </w:rPr>
              <w:t>72</w:t>
            </w:r>
          </w:hyperlink>
        </w:p>
        <w:p>
          <w:pPr>
            <w:pStyle w:val="Contents3"/>
            <w:tabs>
              <w:tab w:val="clear" w:pos="8459"/>
              <w:tab w:val="right" w:pos="9026" w:leader="dot"/>
            </w:tabs>
            <w:rPr/>
          </w:pPr>
          <w:hyperlink w:anchor="__RefHeading___Toc2569838_373438147">
            <w:r>
              <w:rPr>
                <w:webHidden/>
                <w:rStyle w:val="IndexLink"/>
                <w:rtl w:val="true"/>
              </w:rPr>
              <w:t>علی علیه السلام در دل مؤمنان</w:t>
            </w:r>
            <w:r>
              <w:rPr>
                <w:rStyle w:val="IndexLink"/>
                <w:rtl w:val="true"/>
              </w:rPr>
              <w:tab/>
            </w:r>
            <w:r>
              <w:rPr>
                <w:rStyle w:val="IndexLink"/>
              </w:rPr>
              <w:t>74</w:t>
            </w:r>
          </w:hyperlink>
        </w:p>
        <w:p>
          <w:pPr>
            <w:pStyle w:val="Contents3"/>
            <w:tabs>
              <w:tab w:val="clear" w:pos="8459"/>
              <w:tab w:val="right" w:pos="9026" w:leader="dot"/>
            </w:tabs>
            <w:rPr/>
          </w:pPr>
          <w:hyperlink w:anchor="__RefHeading___Toc2569840_373438147">
            <w:r>
              <w:rPr>
                <w:webHidden/>
                <w:rStyle w:val="IndexLink"/>
                <w:rtl w:val="true"/>
              </w:rPr>
              <w:t>در برابر صاحب عرش</w:t>
            </w:r>
            <w:r>
              <w:rPr>
                <w:rStyle w:val="IndexLink"/>
                <w:rtl w:val="true"/>
              </w:rPr>
              <w:tab/>
            </w:r>
            <w:r>
              <w:rPr>
                <w:rStyle w:val="IndexLink"/>
              </w:rPr>
              <w:t>74</w:t>
            </w:r>
          </w:hyperlink>
        </w:p>
        <w:p>
          <w:pPr>
            <w:pStyle w:val="Contents3"/>
            <w:tabs>
              <w:tab w:val="clear" w:pos="8459"/>
              <w:tab w:val="right" w:pos="9026" w:leader="dot"/>
            </w:tabs>
            <w:rPr/>
          </w:pPr>
          <w:hyperlink w:anchor="__RefHeading___Toc2569842_373438147">
            <w:r>
              <w:rPr>
                <w:webHidden/>
                <w:rStyle w:val="IndexLink"/>
                <w:rtl w:val="true"/>
              </w:rPr>
              <w:t>ماجرای نماز ابوبکر</w:t>
            </w:r>
            <w:r>
              <w:rPr>
                <w:rStyle w:val="IndexLink"/>
                <w:rtl w:val="true"/>
              </w:rPr>
              <w:tab/>
            </w:r>
            <w:r>
              <w:rPr>
                <w:rStyle w:val="IndexLink"/>
              </w:rPr>
              <w:t>76</w:t>
            </w:r>
          </w:hyperlink>
        </w:p>
        <w:p>
          <w:pPr>
            <w:pStyle w:val="Contents3"/>
            <w:tabs>
              <w:tab w:val="clear" w:pos="8459"/>
              <w:tab w:val="right" w:pos="9026" w:leader="dot"/>
            </w:tabs>
            <w:rPr/>
          </w:pPr>
          <w:hyperlink w:anchor="__RefHeading___Toc2569844_373438147">
            <w:r>
              <w:rPr>
                <w:webHidden/>
                <w:rStyle w:val="IndexLink"/>
                <w:rtl w:val="true"/>
              </w:rPr>
              <w:t>با سران کفر بجنگید</w:t>
            </w:r>
            <w:r>
              <w:rPr>
                <w:rStyle w:val="IndexLink"/>
                <w:rtl w:val="true"/>
              </w:rPr>
              <w:tab/>
            </w:r>
            <w:r>
              <w:rPr>
                <w:rStyle w:val="IndexLink"/>
              </w:rPr>
              <w:t>80</w:t>
            </w:r>
          </w:hyperlink>
        </w:p>
        <w:p>
          <w:pPr>
            <w:pStyle w:val="Contents3"/>
            <w:tabs>
              <w:tab w:val="clear" w:pos="8459"/>
              <w:tab w:val="right" w:pos="9026" w:leader="dot"/>
            </w:tabs>
            <w:rPr/>
          </w:pPr>
          <w:hyperlink w:anchor="__RefHeading___Toc2569846_373438147">
            <w:r>
              <w:rPr>
                <w:webHidden/>
                <w:rStyle w:val="IndexLink"/>
                <w:rtl w:val="true"/>
              </w:rPr>
              <w:t>شایسته‌تر برای خلافت</w:t>
            </w:r>
            <w:r>
              <w:rPr>
                <w:rStyle w:val="IndexLink"/>
                <w:rtl w:val="true"/>
              </w:rPr>
              <w:tab/>
            </w:r>
            <w:r>
              <w:rPr>
                <w:rStyle w:val="IndexLink"/>
              </w:rPr>
              <w:t>83</w:t>
            </w:r>
          </w:hyperlink>
        </w:p>
        <w:p>
          <w:pPr>
            <w:pStyle w:val="Contents3"/>
            <w:tabs>
              <w:tab w:val="clear" w:pos="8459"/>
              <w:tab w:val="right" w:pos="9026" w:leader="dot"/>
            </w:tabs>
            <w:rPr/>
          </w:pPr>
          <w:hyperlink w:anchor="__RefHeading___Toc2569848_373438147">
            <w:r>
              <w:rPr>
                <w:webHidden/>
                <w:rStyle w:val="IndexLink"/>
                <w:rtl w:val="true"/>
              </w:rPr>
              <w:t>ادای بدهی پیامبر خدا صلی الله علیه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2569850_373438147">
            <w:r>
              <w:rPr>
                <w:webHidden/>
                <w:rStyle w:val="IndexLink"/>
                <w:rtl w:val="true"/>
              </w:rPr>
              <w:t>اهمیّت بیت المال</w:t>
            </w:r>
            <w:r>
              <w:rPr>
                <w:rStyle w:val="IndexLink"/>
                <w:rtl w:val="true"/>
              </w:rPr>
              <w:tab/>
            </w:r>
            <w:r>
              <w:rPr>
                <w:rStyle w:val="IndexLink"/>
              </w:rPr>
              <w:t>85</w:t>
            </w:r>
          </w:hyperlink>
        </w:p>
        <w:p>
          <w:pPr>
            <w:pStyle w:val="Contents3"/>
            <w:tabs>
              <w:tab w:val="clear" w:pos="8459"/>
              <w:tab w:val="right" w:pos="9026" w:leader="dot"/>
            </w:tabs>
            <w:rPr/>
          </w:pPr>
          <w:hyperlink w:anchor="__RefHeading___Toc2569852_373438147">
            <w:r>
              <w:rPr>
                <w:webHidden/>
                <w:rStyle w:val="IndexLink"/>
                <w:rtl w:val="true"/>
              </w:rPr>
              <w:t>غذای یک شب</w:t>
            </w:r>
            <w:r>
              <w:rPr>
                <w:rStyle w:val="IndexLink"/>
                <w:rtl w:val="true"/>
              </w:rPr>
              <w:tab/>
            </w:r>
            <w:r>
              <w:rPr>
                <w:rStyle w:val="IndexLink"/>
              </w:rPr>
              <w:t>87</w:t>
            </w:r>
          </w:hyperlink>
        </w:p>
        <w:p>
          <w:pPr>
            <w:pStyle w:val="Contents3"/>
            <w:tabs>
              <w:tab w:val="clear" w:pos="8459"/>
              <w:tab w:val="right" w:pos="9026" w:leader="dot"/>
            </w:tabs>
            <w:rPr/>
          </w:pPr>
          <w:hyperlink w:anchor="__RefHeading___Toc2569854_373438147">
            <w:r>
              <w:rPr>
                <w:webHidden/>
                <w:rStyle w:val="IndexLink"/>
                <w:rtl w:val="true"/>
              </w:rPr>
              <w:t>سخنرانی امام حسن علیه السلام پس از شهادت امیرمؤمنان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569856_373438147">
            <w:r>
              <w:rPr>
                <w:webHidden/>
                <w:rStyle w:val="IndexLink"/>
                <w:rtl w:val="true"/>
              </w:rPr>
              <w:t>خرید پیراهن</w:t>
            </w:r>
            <w:r>
              <w:rPr>
                <w:rStyle w:val="IndexLink"/>
                <w:rtl w:val="true"/>
              </w:rPr>
              <w:tab/>
            </w:r>
            <w:r>
              <w:rPr>
                <w:rStyle w:val="IndexLink"/>
              </w:rPr>
              <w:t>88</w:t>
            </w:r>
          </w:hyperlink>
        </w:p>
        <w:p>
          <w:pPr>
            <w:pStyle w:val="Contents2"/>
            <w:tabs>
              <w:tab w:val="clear" w:pos="8743"/>
              <w:tab w:val="right" w:pos="9026" w:leader="dot"/>
            </w:tabs>
            <w:rPr/>
          </w:pPr>
          <w:hyperlink w:anchor="__RefHeading___Toc2569858_373438147">
            <w:r>
              <w:rPr>
                <w:webHidden/>
                <w:rStyle w:val="IndexLink"/>
                <w:rtl w:val="true"/>
              </w:rPr>
              <w:t>قضاوت‌هاو جواب مسائل</w:t>
            </w:r>
            <w:r>
              <w:rPr>
                <w:rStyle w:val="IndexLink"/>
                <w:rtl w:val="true"/>
              </w:rPr>
              <w:tab/>
            </w:r>
            <w:r>
              <w:rPr>
                <w:rStyle w:val="IndexLink"/>
              </w:rPr>
              <w:t>89</w:t>
            </w:r>
          </w:hyperlink>
        </w:p>
        <w:p>
          <w:pPr>
            <w:pStyle w:val="Contents3"/>
            <w:tabs>
              <w:tab w:val="clear" w:pos="8459"/>
              <w:tab w:val="right" w:pos="9026" w:leader="dot"/>
            </w:tabs>
            <w:rPr/>
          </w:pPr>
          <w:hyperlink w:anchor="__RefHeading___Toc2569860_373438147">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569862_373438147">
            <w:r>
              <w:rPr>
                <w:webHidden/>
                <w:rStyle w:val="IndexLink"/>
                <w:rtl w:val="true"/>
              </w:rPr>
              <w:t>نخستین داوری پس از پیامبر صلی الله علیه و آله و سلم</w:t>
            </w:r>
            <w:r>
              <w:rPr>
                <w:rStyle w:val="IndexLink"/>
                <w:rtl w:val="true"/>
              </w:rPr>
              <w:tab/>
            </w:r>
            <w:r>
              <w:rPr>
                <w:rStyle w:val="IndexLink"/>
              </w:rPr>
              <w:t>91</w:t>
            </w:r>
          </w:hyperlink>
        </w:p>
        <w:p>
          <w:pPr>
            <w:pStyle w:val="Contents3"/>
            <w:tabs>
              <w:tab w:val="clear" w:pos="8459"/>
              <w:tab w:val="right" w:pos="9026" w:leader="dot"/>
            </w:tabs>
            <w:rPr/>
          </w:pPr>
          <w:hyperlink w:anchor="__RefHeading___Toc2569864_373438147">
            <w:r>
              <w:rPr>
                <w:webHidden/>
                <w:rStyle w:val="IndexLink"/>
                <w:rtl w:val="true"/>
              </w:rPr>
              <w:t>کیفر مرد انصاری</w:t>
            </w:r>
            <w:r>
              <w:rPr>
                <w:rStyle w:val="IndexLink"/>
                <w:rtl w:val="true"/>
              </w:rPr>
              <w:tab/>
            </w:r>
            <w:r>
              <w:rPr>
                <w:rStyle w:val="IndexLink"/>
              </w:rPr>
              <w:t>92</w:t>
            </w:r>
          </w:hyperlink>
        </w:p>
        <w:p>
          <w:pPr>
            <w:pStyle w:val="Contents3"/>
            <w:tabs>
              <w:tab w:val="clear" w:pos="8459"/>
              <w:tab w:val="right" w:pos="9026" w:leader="dot"/>
            </w:tabs>
            <w:rPr/>
          </w:pPr>
          <w:hyperlink w:anchor="__RefHeading___Toc2569866_373438147">
            <w:r>
              <w:rPr>
                <w:webHidden/>
                <w:rStyle w:val="IndexLink"/>
                <w:rtl w:val="true"/>
              </w:rPr>
              <w:t>اگر علی نبود، عمر هلاک می‌شد</w:t>
            </w:r>
            <w:r>
              <w:rPr>
                <w:rStyle w:val="IndexLink"/>
                <w:rtl w:val="true"/>
              </w:rPr>
              <w:tab/>
            </w:r>
            <w:r>
              <w:rPr>
                <w:rStyle w:val="IndexLink"/>
              </w:rPr>
              <w:t>93</w:t>
            </w:r>
          </w:hyperlink>
        </w:p>
        <w:p>
          <w:pPr>
            <w:pStyle w:val="Contents3"/>
            <w:tabs>
              <w:tab w:val="clear" w:pos="8459"/>
              <w:tab w:val="right" w:pos="9026" w:leader="dot"/>
            </w:tabs>
            <w:rPr/>
          </w:pPr>
          <w:hyperlink w:anchor="__RefHeading___Toc2569868_373438147">
            <w:r>
              <w:rPr>
                <w:webHidden/>
                <w:rStyle w:val="IndexLink"/>
                <w:rtl w:val="true"/>
              </w:rPr>
              <w:t>حل مشکل</w:t>
            </w:r>
            <w:r>
              <w:rPr>
                <w:rStyle w:val="IndexLink"/>
                <w:rtl w:val="true"/>
              </w:rPr>
              <w:tab/>
            </w:r>
            <w:r>
              <w:rPr>
                <w:rStyle w:val="IndexLink"/>
              </w:rPr>
              <w:t>96</w:t>
            </w:r>
          </w:hyperlink>
        </w:p>
        <w:p>
          <w:pPr>
            <w:pStyle w:val="Contents3"/>
            <w:tabs>
              <w:tab w:val="clear" w:pos="8459"/>
              <w:tab w:val="right" w:pos="9026" w:leader="dot"/>
            </w:tabs>
            <w:rPr/>
          </w:pPr>
          <w:hyperlink w:anchor="__RefHeading___Toc2569870_373438147">
            <w:r>
              <w:rPr>
                <w:webHidden/>
                <w:rStyle w:val="IndexLink"/>
                <w:rtl w:val="true"/>
              </w:rPr>
              <w:t>چگونگی قطع دست</w:t>
            </w:r>
            <w:r>
              <w:rPr>
                <w:rStyle w:val="IndexLink"/>
                <w:rtl w:val="true"/>
              </w:rPr>
              <w:tab/>
            </w:r>
            <w:r>
              <w:rPr>
                <w:rStyle w:val="IndexLink"/>
              </w:rPr>
              <w:t>97</w:t>
            </w:r>
          </w:hyperlink>
        </w:p>
        <w:p>
          <w:pPr>
            <w:pStyle w:val="Contents3"/>
            <w:tabs>
              <w:tab w:val="clear" w:pos="8459"/>
              <w:tab w:val="right" w:pos="9026" w:leader="dot"/>
            </w:tabs>
            <w:rPr/>
          </w:pPr>
          <w:hyperlink w:anchor="__RefHeading___Toc2569872_373438147">
            <w:r>
              <w:rPr>
                <w:webHidden/>
                <w:rStyle w:val="IndexLink"/>
                <w:rtl w:val="true"/>
              </w:rPr>
              <w:t>شناسایی غلام</w:t>
            </w:r>
            <w:r>
              <w:rPr>
                <w:rStyle w:val="IndexLink"/>
                <w:rtl w:val="true"/>
              </w:rPr>
              <w:tab/>
            </w:r>
            <w:r>
              <w:rPr>
                <w:rStyle w:val="IndexLink"/>
              </w:rPr>
              <w:t>97</w:t>
            </w:r>
          </w:hyperlink>
        </w:p>
        <w:p>
          <w:pPr>
            <w:pStyle w:val="Contents3"/>
            <w:tabs>
              <w:tab w:val="clear" w:pos="8459"/>
              <w:tab w:val="right" w:pos="9026" w:leader="dot"/>
            </w:tabs>
            <w:rPr/>
          </w:pPr>
          <w:hyperlink w:anchor="__RefHeading___Toc2569874_373438147">
            <w:r>
              <w:rPr>
                <w:webHidden/>
                <w:rStyle w:val="IndexLink"/>
                <w:rtl w:val="true"/>
              </w:rPr>
              <w:t>کسی که بترساند، معذور است</w:t>
            </w:r>
            <w:r>
              <w:rPr>
                <w:rStyle w:val="IndexLink"/>
                <w:rtl w:val="true"/>
              </w:rPr>
              <w:tab/>
            </w:r>
            <w:r>
              <w:rPr>
                <w:rStyle w:val="IndexLink"/>
              </w:rPr>
              <w:t>97</w:t>
            </w:r>
          </w:hyperlink>
        </w:p>
        <w:p>
          <w:pPr>
            <w:pStyle w:val="Contents3"/>
            <w:tabs>
              <w:tab w:val="clear" w:pos="8459"/>
              <w:tab w:val="right" w:pos="9026" w:leader="dot"/>
            </w:tabs>
            <w:rPr/>
          </w:pPr>
          <w:hyperlink w:anchor="__RefHeading___Toc2569876_373438147">
            <w:r>
              <w:rPr>
                <w:webHidden/>
                <w:rStyle w:val="IndexLink"/>
                <w:rtl w:val="true"/>
              </w:rPr>
              <w:t>سخن گفتن خدا با بندگان</w:t>
            </w:r>
            <w:r>
              <w:rPr>
                <w:rStyle w:val="IndexLink"/>
                <w:rtl w:val="true"/>
              </w:rPr>
              <w:tab/>
            </w:r>
            <w:r>
              <w:rPr>
                <w:rStyle w:val="IndexLink"/>
              </w:rPr>
              <w:t>98</w:t>
            </w:r>
          </w:hyperlink>
        </w:p>
        <w:p>
          <w:pPr>
            <w:pStyle w:val="Contents3"/>
            <w:tabs>
              <w:tab w:val="clear" w:pos="8459"/>
              <w:tab w:val="right" w:pos="9026" w:leader="dot"/>
            </w:tabs>
            <w:rPr/>
          </w:pPr>
          <w:hyperlink w:anchor="__RefHeading___Toc2569878_373438147">
            <w:r>
              <w:rPr>
                <w:webHidden/>
                <w:rStyle w:val="IndexLink"/>
                <w:rtl w:val="true"/>
              </w:rPr>
              <w:t>مکانِ خدا</w:t>
            </w:r>
            <w:r>
              <w:rPr>
                <w:rStyle w:val="IndexLink"/>
                <w:rtl w:val="true"/>
              </w:rPr>
              <w:tab/>
            </w:r>
            <w:r>
              <w:rPr>
                <w:rStyle w:val="IndexLink"/>
              </w:rPr>
              <w:t>99</w:t>
            </w:r>
          </w:hyperlink>
        </w:p>
        <w:p>
          <w:pPr>
            <w:pStyle w:val="Contents3"/>
            <w:tabs>
              <w:tab w:val="clear" w:pos="8459"/>
              <w:tab w:val="right" w:pos="9026" w:leader="dot"/>
            </w:tabs>
            <w:rPr/>
          </w:pPr>
          <w:hyperlink w:anchor="__RefHeading___Toc2569880_373438147">
            <w:r>
              <w:rPr>
                <w:webHidden/>
                <w:rStyle w:val="IndexLink"/>
                <w:rtl w:val="true"/>
              </w:rPr>
              <w:t>سؤال‌های ابن‌کواء از امیر مؤمنان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2569882_373438147">
            <w:r>
              <w:rPr>
                <w:webHidden/>
                <w:rStyle w:val="IndexLink"/>
                <w:rtl w:val="true"/>
              </w:rPr>
              <w:t>فاصله میان مشرق و مغرب</w:t>
            </w:r>
            <w:r>
              <w:rPr>
                <w:rStyle w:val="IndexLink"/>
                <w:rtl w:val="true"/>
              </w:rPr>
              <w:tab/>
            </w:r>
            <w:r>
              <w:rPr>
                <w:rStyle w:val="IndexLink"/>
              </w:rPr>
              <w:t>100</w:t>
            </w:r>
          </w:hyperlink>
        </w:p>
        <w:p>
          <w:pPr>
            <w:pStyle w:val="Contents4"/>
            <w:tabs>
              <w:tab w:val="clear" w:pos="8176"/>
              <w:tab w:val="right" w:pos="9026" w:leader="dot"/>
            </w:tabs>
            <w:rPr/>
          </w:pPr>
          <w:hyperlink w:anchor="__RefHeading___Toc2569884_373438147">
            <w:r>
              <w:rPr>
                <w:webHidden/>
                <w:rStyle w:val="IndexLink"/>
                <w:rtl w:val="true"/>
              </w:rPr>
              <w:t>داناترین یاران محمد صلی الله علیه و آله</w:t>
            </w:r>
            <w:r>
              <w:rPr>
                <w:rStyle w:val="IndexLink"/>
                <w:rtl w:val="true"/>
              </w:rPr>
              <w:tab/>
            </w:r>
            <w:r>
              <w:rPr>
                <w:rStyle w:val="IndexLink"/>
              </w:rPr>
              <w:t>100</w:t>
            </w:r>
          </w:hyperlink>
        </w:p>
        <w:p>
          <w:pPr>
            <w:pStyle w:val="Contents4"/>
            <w:tabs>
              <w:tab w:val="clear" w:pos="8176"/>
              <w:tab w:val="right" w:pos="9026" w:leader="dot"/>
            </w:tabs>
            <w:rPr/>
          </w:pPr>
          <w:hyperlink w:anchor="__RefHeading___Toc2569886_373438147">
            <w:r>
              <w:rPr>
                <w:webHidden/>
                <w:rStyle w:val="IndexLink"/>
                <w:rtl w:val="true"/>
              </w:rPr>
              <w:t>پرسش‌های اسقف نجران</w:t>
            </w:r>
            <w:r>
              <w:rPr>
                <w:rStyle w:val="IndexLink"/>
                <w:rtl w:val="true"/>
              </w:rPr>
              <w:tab/>
            </w:r>
            <w:r>
              <w:rPr>
                <w:rStyle w:val="IndexLink"/>
              </w:rPr>
              <w:t>102</w:t>
            </w:r>
          </w:hyperlink>
        </w:p>
        <w:p>
          <w:pPr>
            <w:pStyle w:val="Contents4"/>
            <w:tabs>
              <w:tab w:val="clear" w:pos="8176"/>
              <w:tab w:val="right" w:pos="9026" w:leader="dot"/>
            </w:tabs>
            <w:rPr/>
          </w:pPr>
          <w:hyperlink w:anchor="__RefHeading___Toc2569888_373438147">
            <w:r>
              <w:rPr>
                <w:webHidden/>
                <w:rStyle w:val="IndexLink"/>
                <w:rtl w:val="true"/>
              </w:rPr>
              <w:t>بخشی از سخن علی علیه السلام به مرد شامی</w:t>
            </w:r>
            <w:r>
              <w:rPr>
                <w:rStyle w:val="IndexLink"/>
                <w:rtl w:val="true"/>
              </w:rPr>
              <w:tab/>
            </w:r>
            <w:r>
              <w:rPr>
                <w:rStyle w:val="IndexLink"/>
              </w:rPr>
              <w:t>105</w:t>
            </w:r>
          </w:hyperlink>
        </w:p>
        <w:p>
          <w:pPr>
            <w:pStyle w:val="Contents2"/>
            <w:tabs>
              <w:tab w:val="clear" w:pos="8743"/>
              <w:tab w:val="right" w:pos="9026" w:leader="dot"/>
            </w:tabs>
            <w:rPr/>
          </w:pPr>
          <w:hyperlink w:anchor="__RefHeading___Toc2569890_373438147">
            <w:r>
              <w:rPr>
                <w:webHidden/>
                <w:rStyle w:val="IndexLink"/>
                <w:rtl w:val="true"/>
              </w:rPr>
              <w:t>سخنان کوتاه‌امیر مؤمنان علی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569892_37343814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569894_373438147">
            <w:r>
              <w:rPr>
                <w:webHidden/>
                <w:rStyle w:val="IndexLink"/>
                <w:rtl w:val="true"/>
              </w:rPr>
              <w:t>خانه حکمت</w:t>
            </w:r>
            <w:r>
              <w:rPr>
                <w:rStyle w:val="IndexLink"/>
                <w:rtl w:val="true"/>
              </w:rPr>
              <w:tab/>
            </w:r>
            <w:r>
              <w:rPr>
                <w:rStyle w:val="IndexLink"/>
              </w:rPr>
              <w:t>107</w:t>
            </w:r>
          </w:hyperlink>
        </w:p>
        <w:p>
          <w:pPr>
            <w:pStyle w:val="Contents3"/>
            <w:tabs>
              <w:tab w:val="clear" w:pos="8459"/>
              <w:tab w:val="right" w:pos="9026" w:leader="dot"/>
            </w:tabs>
            <w:rPr/>
          </w:pPr>
          <w:hyperlink w:anchor="__RefHeading___Toc2569896_373438147">
            <w:r>
              <w:rPr>
                <w:webHidden/>
                <w:rStyle w:val="IndexLink"/>
                <w:rtl w:val="true"/>
              </w:rPr>
              <w:t>حکمت گُم شده مؤمن</w:t>
            </w:r>
            <w:r>
              <w:rPr>
                <w:rStyle w:val="IndexLink"/>
                <w:rtl w:val="true"/>
              </w:rPr>
              <w:tab/>
            </w:r>
            <w:r>
              <w:rPr>
                <w:rStyle w:val="IndexLink"/>
              </w:rPr>
              <w:t>107</w:t>
            </w:r>
          </w:hyperlink>
        </w:p>
        <w:p>
          <w:pPr>
            <w:pStyle w:val="Contents3"/>
            <w:tabs>
              <w:tab w:val="clear" w:pos="8459"/>
              <w:tab w:val="right" w:pos="9026" w:leader="dot"/>
            </w:tabs>
            <w:rPr/>
          </w:pPr>
          <w:hyperlink w:anchor="__RefHeading___Toc2569898_373438147">
            <w:r>
              <w:rPr>
                <w:webHidden/>
                <w:rStyle w:val="IndexLink"/>
                <w:rtl w:val="true"/>
              </w:rPr>
              <w:t>پنج سفارش ارزشمند</w:t>
            </w:r>
            <w:r>
              <w:rPr>
                <w:rStyle w:val="IndexLink"/>
                <w:rtl w:val="true"/>
              </w:rPr>
              <w:tab/>
            </w:r>
            <w:r>
              <w:rPr>
                <w:rStyle w:val="IndexLink"/>
              </w:rPr>
              <w:t>108</w:t>
            </w:r>
          </w:hyperlink>
        </w:p>
        <w:p>
          <w:pPr>
            <w:pStyle w:val="Contents3"/>
            <w:tabs>
              <w:tab w:val="clear" w:pos="8459"/>
              <w:tab w:val="right" w:pos="9026" w:leader="dot"/>
            </w:tabs>
            <w:rPr/>
          </w:pPr>
          <w:hyperlink w:anchor="__RefHeading___Toc2569900_373438147">
            <w:r>
              <w:rPr>
                <w:webHidden/>
                <w:rStyle w:val="IndexLink"/>
                <w:rtl w:val="true"/>
              </w:rPr>
              <w:t>زیاده روی در ستایش</w:t>
            </w:r>
            <w:r>
              <w:rPr>
                <w:rStyle w:val="IndexLink"/>
                <w:rtl w:val="true"/>
              </w:rPr>
              <w:tab/>
            </w:r>
            <w:r>
              <w:rPr>
                <w:rStyle w:val="IndexLink"/>
              </w:rPr>
              <w:t>108</w:t>
            </w:r>
          </w:hyperlink>
        </w:p>
        <w:p>
          <w:pPr>
            <w:pStyle w:val="Contents3"/>
            <w:tabs>
              <w:tab w:val="clear" w:pos="8459"/>
              <w:tab w:val="right" w:pos="9026" w:leader="dot"/>
            </w:tabs>
            <w:rPr/>
          </w:pPr>
          <w:hyperlink w:anchor="__RefHeading___Toc2569902_373438147">
            <w:r>
              <w:rPr>
                <w:webHidden/>
                <w:rStyle w:val="IndexLink"/>
                <w:rtl w:val="true"/>
              </w:rPr>
              <w:t>ارزش هر انسان</w:t>
            </w:r>
            <w:r>
              <w:rPr>
                <w:rStyle w:val="IndexLink"/>
                <w:rtl w:val="true"/>
              </w:rPr>
              <w:tab/>
            </w:r>
            <w:r>
              <w:rPr>
                <w:rStyle w:val="IndexLink"/>
              </w:rPr>
              <w:t>109</w:t>
            </w:r>
          </w:hyperlink>
        </w:p>
        <w:p>
          <w:pPr>
            <w:pStyle w:val="Contents3"/>
            <w:tabs>
              <w:tab w:val="clear" w:pos="8459"/>
              <w:tab w:val="right" w:pos="9026" w:leader="dot"/>
            </w:tabs>
            <w:rPr/>
          </w:pPr>
          <w:hyperlink w:anchor="__RefHeading___Toc2569904_373438147">
            <w:r>
              <w:rPr>
                <w:webHidden/>
                <w:rStyle w:val="IndexLink"/>
                <w:rtl w:val="true"/>
              </w:rPr>
              <w:t>ماندگاری</w:t>
            </w:r>
            <w:r>
              <w:rPr>
                <w:rStyle w:val="IndexLink"/>
                <w:rtl w:val="true"/>
              </w:rPr>
              <w:tab/>
            </w:r>
            <w:r>
              <w:rPr>
                <w:rStyle w:val="IndexLink"/>
              </w:rPr>
              <w:t>109</w:t>
            </w:r>
          </w:hyperlink>
        </w:p>
        <w:p>
          <w:pPr>
            <w:pStyle w:val="Contents3"/>
            <w:tabs>
              <w:tab w:val="clear" w:pos="8459"/>
              <w:tab w:val="right" w:pos="9026" w:leader="dot"/>
            </w:tabs>
            <w:rPr/>
          </w:pPr>
          <w:hyperlink w:anchor="__RefHeading___Toc2569906_373438147">
            <w:r>
              <w:rPr>
                <w:webHidden/>
                <w:rStyle w:val="IndexLink"/>
                <w:rtl w:val="true"/>
              </w:rPr>
              <w:t>کلمه نمی‌دانم</w:t>
            </w:r>
            <w:r>
              <w:rPr>
                <w:rStyle w:val="IndexLink"/>
                <w:rtl w:val="true"/>
              </w:rPr>
              <w:tab/>
            </w:r>
            <w:r>
              <w:rPr>
                <w:rStyle w:val="IndexLink"/>
              </w:rPr>
              <w:t>109</w:t>
            </w:r>
          </w:hyperlink>
        </w:p>
        <w:p>
          <w:pPr>
            <w:pStyle w:val="Contents3"/>
            <w:tabs>
              <w:tab w:val="clear" w:pos="8459"/>
              <w:tab w:val="right" w:pos="9026" w:leader="dot"/>
            </w:tabs>
            <w:rPr/>
          </w:pPr>
          <w:hyperlink w:anchor="__RefHeading___Toc2569908_373438147">
            <w:r>
              <w:rPr>
                <w:webHidden/>
                <w:rStyle w:val="IndexLink"/>
                <w:rtl w:val="true"/>
              </w:rPr>
              <w:t>تدبیر سالمند</w:t>
            </w:r>
            <w:r>
              <w:rPr>
                <w:rStyle w:val="IndexLink"/>
                <w:rtl w:val="true"/>
              </w:rPr>
              <w:tab/>
            </w:r>
            <w:r>
              <w:rPr>
                <w:rStyle w:val="IndexLink"/>
              </w:rPr>
              <w:t>109</w:t>
            </w:r>
          </w:hyperlink>
        </w:p>
        <w:p>
          <w:pPr>
            <w:pStyle w:val="Contents3"/>
            <w:tabs>
              <w:tab w:val="clear" w:pos="8459"/>
              <w:tab w:val="right" w:pos="9026" w:leader="dot"/>
            </w:tabs>
            <w:rPr/>
          </w:pPr>
          <w:hyperlink w:anchor="__RefHeading___Toc2569910_373438147">
            <w:r>
              <w:rPr>
                <w:webHidden/>
                <w:rStyle w:val="IndexLink"/>
                <w:rtl w:val="true"/>
              </w:rPr>
              <w:t>خواب با یقین</w:t>
            </w:r>
            <w:r>
              <w:rPr>
                <w:rStyle w:val="IndexLink"/>
                <w:rtl w:val="true"/>
              </w:rPr>
              <w:tab/>
            </w:r>
            <w:r>
              <w:rPr>
                <w:rStyle w:val="IndexLink"/>
              </w:rPr>
              <w:t>110</w:t>
            </w:r>
          </w:hyperlink>
        </w:p>
        <w:p>
          <w:pPr>
            <w:pStyle w:val="Contents3"/>
            <w:tabs>
              <w:tab w:val="clear" w:pos="8459"/>
              <w:tab w:val="right" w:pos="9026" w:leader="dot"/>
            </w:tabs>
            <w:rPr/>
          </w:pPr>
          <w:hyperlink w:anchor="__RefHeading___Toc2569912_373438147">
            <w:r>
              <w:rPr>
                <w:webHidden/>
                <w:rStyle w:val="IndexLink"/>
                <w:rtl w:val="true"/>
              </w:rPr>
              <w:t>شیوه دریافت روایت</w:t>
            </w:r>
            <w:r>
              <w:rPr>
                <w:rStyle w:val="IndexLink"/>
                <w:rtl w:val="true"/>
              </w:rPr>
              <w:tab/>
            </w:r>
            <w:r>
              <w:rPr>
                <w:rStyle w:val="IndexLink"/>
              </w:rPr>
              <w:t>110</w:t>
            </w:r>
          </w:hyperlink>
        </w:p>
        <w:p>
          <w:pPr>
            <w:pStyle w:val="Contents3"/>
            <w:tabs>
              <w:tab w:val="clear" w:pos="8459"/>
              <w:tab w:val="right" w:pos="9026" w:leader="dot"/>
            </w:tabs>
            <w:rPr/>
          </w:pPr>
          <w:hyperlink w:anchor="__RefHeading___Toc2569914_373438147">
            <w:r>
              <w:rPr>
                <w:webHidden/>
                <w:rStyle w:val="IndexLink"/>
                <w:rtl w:val="true"/>
              </w:rPr>
              <w:t>در توضیح انا للَّه‌وانا الیه راجعون</w:t>
            </w:r>
            <w:r>
              <w:rPr>
                <w:rStyle w:val="IndexLink"/>
                <w:rtl w:val="true"/>
              </w:rPr>
              <w:tab/>
            </w:r>
            <w:r>
              <w:rPr>
                <w:rStyle w:val="IndexLink"/>
              </w:rPr>
              <w:t>110</w:t>
            </w:r>
          </w:hyperlink>
        </w:p>
        <w:p>
          <w:pPr>
            <w:pStyle w:val="Contents3"/>
            <w:tabs>
              <w:tab w:val="clear" w:pos="8459"/>
              <w:tab w:val="right" w:pos="9026" w:leader="dot"/>
            </w:tabs>
            <w:rPr/>
          </w:pPr>
          <w:hyperlink w:anchor="__RefHeading___Toc2569916_373438147">
            <w:r>
              <w:rPr>
                <w:webHidden/>
                <w:rStyle w:val="IndexLink"/>
                <w:rtl w:val="true"/>
              </w:rPr>
              <w:t>سودمندترین سخن</w:t>
            </w:r>
            <w:r>
              <w:rPr>
                <w:rStyle w:val="IndexLink"/>
                <w:rtl w:val="true"/>
              </w:rPr>
              <w:tab/>
            </w:r>
            <w:r>
              <w:rPr>
                <w:rStyle w:val="IndexLink"/>
              </w:rPr>
              <w:t>111</w:t>
            </w:r>
          </w:hyperlink>
        </w:p>
        <w:p>
          <w:pPr>
            <w:pStyle w:val="Contents3"/>
            <w:tabs>
              <w:tab w:val="clear" w:pos="8459"/>
              <w:tab w:val="right" w:pos="9026" w:leader="dot"/>
            </w:tabs>
            <w:rPr/>
          </w:pPr>
          <w:hyperlink w:anchor="__RefHeading___Toc2569918_373438147">
            <w:r>
              <w:rPr>
                <w:webHidden/>
                <w:rStyle w:val="IndexLink"/>
                <w:rtl w:val="true"/>
              </w:rPr>
              <w:t>در برابر ستایش افراد</w:t>
            </w:r>
            <w:r>
              <w:rPr>
                <w:rStyle w:val="IndexLink"/>
                <w:rtl w:val="true"/>
              </w:rPr>
              <w:tab/>
            </w:r>
            <w:r>
              <w:rPr>
                <w:rStyle w:val="IndexLink"/>
              </w:rPr>
              <w:t>111</w:t>
            </w:r>
          </w:hyperlink>
        </w:p>
        <w:p>
          <w:pPr>
            <w:pStyle w:val="Contents3"/>
            <w:tabs>
              <w:tab w:val="clear" w:pos="8459"/>
              <w:tab w:val="right" w:pos="9026" w:leader="dot"/>
            </w:tabs>
            <w:rPr/>
          </w:pPr>
          <w:hyperlink w:anchor="__RefHeading___Toc2569920_373438147">
            <w:r>
              <w:rPr>
                <w:webHidden/>
                <w:rStyle w:val="IndexLink"/>
                <w:rtl w:val="true"/>
              </w:rPr>
              <w:t>سه ویژگی برآورده شدن نیازها</w:t>
            </w:r>
            <w:r>
              <w:rPr>
                <w:rStyle w:val="IndexLink"/>
                <w:rtl w:val="true"/>
              </w:rPr>
              <w:tab/>
            </w:r>
            <w:r>
              <w:rPr>
                <w:rStyle w:val="IndexLink"/>
              </w:rPr>
              <w:t>112</w:t>
            </w:r>
          </w:hyperlink>
        </w:p>
        <w:p>
          <w:pPr>
            <w:pStyle w:val="Contents3"/>
            <w:tabs>
              <w:tab w:val="clear" w:pos="8459"/>
              <w:tab w:val="right" w:pos="9026" w:leader="dot"/>
            </w:tabs>
            <w:rPr/>
          </w:pPr>
          <w:hyperlink w:anchor="__RefHeading___Toc2569922_373438147">
            <w:r>
              <w:rPr>
                <w:webHidden/>
                <w:rStyle w:val="IndexLink"/>
                <w:rtl w:val="true"/>
              </w:rPr>
              <w:t>آخر الزمان</w:t>
            </w:r>
            <w:r>
              <w:rPr>
                <w:rStyle w:val="IndexLink"/>
                <w:rtl w:val="true"/>
              </w:rPr>
              <w:tab/>
            </w:r>
            <w:r>
              <w:rPr>
                <w:rStyle w:val="IndexLink"/>
              </w:rPr>
              <w:t>112</w:t>
            </w:r>
          </w:hyperlink>
        </w:p>
        <w:p>
          <w:pPr>
            <w:pStyle w:val="Contents3"/>
            <w:tabs>
              <w:tab w:val="clear" w:pos="8459"/>
              <w:tab w:val="right" w:pos="9026" w:leader="dot"/>
            </w:tabs>
            <w:rPr/>
          </w:pPr>
          <w:hyperlink w:anchor="__RefHeading___Toc2569924_373438147">
            <w:r>
              <w:rPr>
                <w:webHidden/>
                <w:rStyle w:val="IndexLink"/>
                <w:rtl w:val="true"/>
              </w:rPr>
              <w:t>پیراهن کهنه و فروتنی دل</w:t>
            </w:r>
            <w:r>
              <w:rPr>
                <w:rStyle w:val="IndexLink"/>
                <w:rtl w:val="true"/>
              </w:rPr>
              <w:tab/>
            </w:r>
            <w:r>
              <w:rPr>
                <w:rStyle w:val="IndexLink"/>
              </w:rPr>
              <w:t>113</w:t>
            </w:r>
          </w:hyperlink>
        </w:p>
        <w:p>
          <w:pPr>
            <w:pStyle w:val="Contents3"/>
            <w:tabs>
              <w:tab w:val="clear" w:pos="8459"/>
              <w:tab w:val="right" w:pos="9026" w:leader="dot"/>
            </w:tabs>
            <w:rPr/>
          </w:pPr>
          <w:hyperlink w:anchor="__RefHeading___Toc2569926_373438147">
            <w:r>
              <w:rPr>
                <w:webHidden/>
                <w:rStyle w:val="IndexLink"/>
                <w:rtl w:val="true"/>
              </w:rPr>
              <w:t>امروز، روز کار</w:t>
            </w:r>
            <w:r>
              <w:rPr>
                <w:rStyle w:val="IndexLink"/>
                <w:rtl w:val="true"/>
              </w:rPr>
              <w:tab/>
            </w:r>
            <w:r>
              <w:rPr>
                <w:rStyle w:val="IndexLink"/>
              </w:rPr>
              <w:t>113</w:t>
            </w:r>
          </w:hyperlink>
        </w:p>
        <w:p>
          <w:pPr>
            <w:pStyle w:val="Contents3"/>
            <w:tabs>
              <w:tab w:val="clear" w:pos="8459"/>
              <w:tab w:val="right" w:pos="9026" w:leader="dot"/>
            </w:tabs>
            <w:rPr/>
          </w:pPr>
          <w:hyperlink w:anchor="__RefHeading___Toc2569928_373438147">
            <w:r>
              <w:rPr>
                <w:webHidden/>
                <w:rStyle w:val="IndexLink"/>
                <w:rtl w:val="true"/>
              </w:rPr>
              <w:t>دو دشمن متفاوت</w:t>
            </w:r>
            <w:r>
              <w:rPr>
                <w:rStyle w:val="IndexLink"/>
                <w:rtl w:val="true"/>
              </w:rPr>
              <w:tab/>
            </w:r>
            <w:r>
              <w:rPr>
                <w:rStyle w:val="IndexLink"/>
              </w:rPr>
              <w:t>114</w:t>
            </w:r>
          </w:hyperlink>
        </w:p>
        <w:p>
          <w:pPr>
            <w:pStyle w:val="Contents3"/>
            <w:tabs>
              <w:tab w:val="clear" w:pos="8459"/>
              <w:tab w:val="right" w:pos="9026" w:leader="dot"/>
            </w:tabs>
            <w:rPr/>
          </w:pPr>
          <w:hyperlink w:anchor="__RefHeading___Toc2569930_373438147">
            <w:r>
              <w:rPr>
                <w:webHidden/>
                <w:rStyle w:val="IndexLink"/>
                <w:rtl w:val="true"/>
              </w:rPr>
              <w:t>دوست‌داران آخرت</w:t>
            </w:r>
            <w:r>
              <w:rPr>
                <w:rStyle w:val="IndexLink"/>
                <w:rtl w:val="true"/>
              </w:rPr>
              <w:tab/>
            </w:r>
            <w:r>
              <w:rPr>
                <w:rStyle w:val="IndexLink"/>
              </w:rPr>
              <w:t>114</w:t>
            </w:r>
          </w:hyperlink>
        </w:p>
        <w:p>
          <w:pPr>
            <w:pStyle w:val="Contents3"/>
            <w:tabs>
              <w:tab w:val="clear" w:pos="8459"/>
              <w:tab w:val="right" w:pos="9026" w:leader="dot"/>
            </w:tabs>
            <w:rPr/>
          </w:pPr>
          <w:hyperlink w:anchor="__RefHeading___Toc2569932_373438147">
            <w:r>
              <w:rPr>
                <w:webHidden/>
                <w:rStyle w:val="IndexLink"/>
                <w:rtl w:val="true"/>
              </w:rPr>
              <w:t>قامَ فی مِثلِ هذِهِ</w:t>
            </w:r>
            <w:r>
              <w:rPr>
                <w:rStyle w:val="IndexLink"/>
                <w:rtl w:val="true"/>
              </w:rPr>
              <w:tab/>
            </w:r>
            <w:r>
              <w:rPr>
                <w:rStyle w:val="IndexLink"/>
              </w:rPr>
              <w:t>114</w:t>
            </w:r>
          </w:hyperlink>
        </w:p>
        <w:p>
          <w:pPr>
            <w:pStyle w:val="Contents3"/>
            <w:tabs>
              <w:tab w:val="clear" w:pos="8459"/>
              <w:tab w:val="right" w:pos="9026" w:leader="dot"/>
            </w:tabs>
            <w:rPr/>
          </w:pPr>
          <w:hyperlink w:anchor="__RefHeading___Toc2569934_373438147">
            <w:r>
              <w:rPr>
                <w:webHidden/>
                <w:rStyle w:val="IndexLink"/>
                <w:rtl w:val="true"/>
              </w:rPr>
              <w:t>رحمت پروردگار</w:t>
            </w:r>
            <w:r>
              <w:rPr>
                <w:rStyle w:val="IndexLink"/>
                <w:rtl w:val="true"/>
              </w:rPr>
              <w:tab/>
            </w:r>
            <w:r>
              <w:rPr>
                <w:rStyle w:val="IndexLink"/>
              </w:rPr>
              <w:t>115</w:t>
            </w:r>
          </w:hyperlink>
        </w:p>
        <w:p>
          <w:pPr>
            <w:pStyle w:val="Contents3"/>
            <w:tabs>
              <w:tab w:val="clear" w:pos="8459"/>
              <w:tab w:val="right" w:pos="9026" w:leader="dot"/>
            </w:tabs>
            <w:rPr/>
          </w:pPr>
          <w:hyperlink w:anchor="__RefHeading___Toc2569936_373438147">
            <w:r>
              <w:rPr>
                <w:webHidden/>
                <w:rStyle w:val="IndexLink"/>
                <w:rtl w:val="true"/>
              </w:rPr>
              <w:t>فرجام ترک دین برای دنیا</w:t>
            </w:r>
            <w:r>
              <w:rPr>
                <w:rStyle w:val="IndexLink"/>
                <w:rtl w:val="true"/>
              </w:rPr>
              <w:tab/>
            </w:r>
            <w:r>
              <w:rPr>
                <w:rStyle w:val="IndexLink"/>
              </w:rPr>
              <w:t>116</w:t>
            </w:r>
          </w:hyperlink>
        </w:p>
        <w:p>
          <w:pPr>
            <w:pStyle w:val="Contents3"/>
            <w:tabs>
              <w:tab w:val="clear" w:pos="8459"/>
              <w:tab w:val="right" w:pos="9026" w:leader="dot"/>
            </w:tabs>
            <w:rPr/>
          </w:pPr>
          <w:hyperlink w:anchor="__RefHeading___Toc2569938_373438147">
            <w:r>
              <w:rPr>
                <w:webHidden/>
                <w:rStyle w:val="IndexLink"/>
                <w:rtl w:val="true"/>
              </w:rPr>
              <w:t>نادانی دانشمند</w:t>
            </w:r>
            <w:r>
              <w:rPr>
                <w:rStyle w:val="IndexLink"/>
                <w:rtl w:val="true"/>
              </w:rPr>
              <w:tab/>
            </w:r>
            <w:r>
              <w:rPr>
                <w:rStyle w:val="IndexLink"/>
              </w:rPr>
              <w:t>116</w:t>
            </w:r>
          </w:hyperlink>
        </w:p>
        <w:p>
          <w:pPr>
            <w:pStyle w:val="Contents3"/>
            <w:tabs>
              <w:tab w:val="clear" w:pos="8459"/>
              <w:tab w:val="right" w:pos="9026" w:leader="dot"/>
            </w:tabs>
            <w:rPr/>
          </w:pPr>
          <w:hyperlink w:anchor="__RefHeading___Toc2569940_373438147">
            <w:r>
              <w:rPr>
                <w:webHidden/>
                <w:rStyle w:val="IndexLink"/>
                <w:rtl w:val="true"/>
              </w:rPr>
              <w:t>شگفتی‌های دل</w:t>
            </w:r>
            <w:r>
              <w:rPr>
                <w:rStyle w:val="IndexLink"/>
                <w:rtl w:val="true"/>
              </w:rPr>
              <w:tab/>
            </w:r>
            <w:r>
              <w:rPr>
                <w:rStyle w:val="IndexLink"/>
              </w:rPr>
              <w:t>116</w:t>
            </w:r>
          </w:hyperlink>
        </w:p>
        <w:p>
          <w:pPr>
            <w:pStyle w:val="Contents3"/>
            <w:tabs>
              <w:tab w:val="clear" w:pos="8459"/>
              <w:tab w:val="right" w:pos="9026" w:leader="dot"/>
            </w:tabs>
            <w:rPr/>
          </w:pPr>
          <w:hyperlink w:anchor="__RefHeading___Toc2569942_373438147">
            <w:r>
              <w:rPr>
                <w:webHidden/>
                <w:rStyle w:val="IndexLink"/>
                <w:rtl w:val="true"/>
              </w:rPr>
              <w:t>اهل بیت علیهم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569944_373438147">
            <w:r>
              <w:rPr>
                <w:webHidden/>
                <w:rStyle w:val="IndexLink"/>
                <w:rtl w:val="true"/>
              </w:rPr>
              <w:t>برای کوچ، آماده شوید</w:t>
            </w:r>
            <w:r>
              <w:rPr>
                <w:rStyle w:val="IndexLink"/>
                <w:rtl w:val="true"/>
              </w:rPr>
              <w:tab/>
            </w:r>
            <w:r>
              <w:rPr>
                <w:rStyle w:val="IndexLink"/>
              </w:rPr>
              <w:t>118</w:t>
            </w:r>
          </w:hyperlink>
        </w:p>
        <w:p>
          <w:pPr>
            <w:pStyle w:val="Contents3"/>
            <w:tabs>
              <w:tab w:val="clear" w:pos="8459"/>
              <w:tab w:val="right" w:pos="9026" w:leader="dot"/>
            </w:tabs>
            <w:rPr/>
          </w:pPr>
          <w:hyperlink w:anchor="__RefHeading___Toc2569946_373438147">
            <w:r>
              <w:rPr>
                <w:webHidden/>
                <w:rStyle w:val="IndexLink"/>
                <w:rtl w:val="true"/>
              </w:rPr>
              <w:t>وفا همراه راست‌گویی</w:t>
            </w:r>
            <w:r>
              <w:rPr>
                <w:rStyle w:val="IndexLink"/>
                <w:rtl w:val="true"/>
              </w:rPr>
              <w:tab/>
            </w:r>
            <w:r>
              <w:rPr>
                <w:rStyle w:val="IndexLink"/>
              </w:rPr>
              <w:t>118</w:t>
            </w:r>
          </w:hyperlink>
        </w:p>
        <w:p>
          <w:pPr>
            <w:pStyle w:val="Contents3"/>
            <w:tabs>
              <w:tab w:val="clear" w:pos="8459"/>
              <w:tab w:val="right" w:pos="9026" w:leader="dot"/>
            </w:tabs>
            <w:rPr/>
          </w:pPr>
          <w:hyperlink w:anchor="__RefHeading___Toc2569948_373438147">
            <w:r>
              <w:rPr>
                <w:webHidden/>
                <w:rStyle w:val="IndexLink"/>
                <w:rtl w:val="true"/>
              </w:rPr>
              <w:t>کار در دنیا</w:t>
            </w:r>
            <w:r>
              <w:rPr>
                <w:rStyle w:val="IndexLink"/>
                <w:rtl w:val="true"/>
              </w:rPr>
              <w:tab/>
            </w:r>
            <w:r>
              <w:rPr>
                <w:rStyle w:val="IndexLink"/>
              </w:rPr>
              <w:t>119</w:t>
            </w:r>
          </w:hyperlink>
        </w:p>
        <w:p>
          <w:pPr>
            <w:pStyle w:val="Contents3"/>
            <w:tabs>
              <w:tab w:val="clear" w:pos="8459"/>
              <w:tab w:val="right" w:pos="9026" w:leader="dot"/>
            </w:tabs>
            <w:rPr/>
          </w:pPr>
          <w:hyperlink w:anchor="__RefHeading___Toc2569950_373438147">
            <w:r>
              <w:rPr>
                <w:webHidden/>
                <w:rStyle w:val="IndexLink"/>
                <w:rtl w:val="true"/>
              </w:rPr>
              <w:t>فاصله میان دو عمل</w:t>
            </w:r>
            <w:r>
              <w:rPr>
                <w:rStyle w:val="IndexLink"/>
                <w:rtl w:val="true"/>
              </w:rPr>
              <w:tab/>
            </w:r>
            <w:r>
              <w:rPr>
                <w:rStyle w:val="IndexLink"/>
              </w:rPr>
              <w:t>120</w:t>
            </w:r>
          </w:hyperlink>
        </w:p>
        <w:p>
          <w:pPr>
            <w:pStyle w:val="Contents3"/>
            <w:tabs>
              <w:tab w:val="clear" w:pos="8459"/>
              <w:tab w:val="right" w:pos="9026" w:leader="dot"/>
            </w:tabs>
            <w:rPr/>
          </w:pPr>
          <w:hyperlink w:anchor="__RefHeading___Toc2569952_373438147">
            <w:r>
              <w:rPr>
                <w:webHidden/>
                <w:rStyle w:val="IndexLink"/>
                <w:rtl w:val="true"/>
              </w:rPr>
              <w:t>مظلومیت علی علیه السلام پس از پیامبر صلی الله علیه و آله و سلم</w:t>
            </w:r>
            <w:r>
              <w:rPr>
                <w:rStyle w:val="IndexLink"/>
                <w:rtl w:val="true"/>
              </w:rPr>
              <w:tab/>
            </w:r>
            <w:r>
              <w:rPr>
                <w:rStyle w:val="IndexLink"/>
              </w:rPr>
              <w:t>120</w:t>
            </w:r>
          </w:hyperlink>
        </w:p>
        <w:p>
          <w:pPr>
            <w:pStyle w:val="Contents3"/>
            <w:tabs>
              <w:tab w:val="clear" w:pos="8459"/>
              <w:tab w:val="right" w:pos="9026" w:leader="dot"/>
            </w:tabs>
            <w:rPr/>
          </w:pPr>
          <w:hyperlink w:anchor="__RefHeading___Toc2569954_373438147">
            <w:r>
              <w:rPr>
                <w:webHidden/>
                <w:rStyle w:val="IndexLink"/>
                <w:rtl w:val="true"/>
              </w:rPr>
              <w:t>اندرز دهنده‌ها</w:t>
            </w:r>
            <w:r>
              <w:rPr>
                <w:rStyle w:val="IndexLink"/>
                <w:rtl w:val="true"/>
              </w:rPr>
              <w:tab/>
            </w:r>
            <w:r>
              <w:rPr>
                <w:rStyle w:val="IndexLink"/>
              </w:rPr>
              <w:t>121</w:t>
            </w:r>
          </w:hyperlink>
        </w:p>
        <w:p>
          <w:pPr>
            <w:pStyle w:val="Contents3"/>
            <w:tabs>
              <w:tab w:val="clear" w:pos="8459"/>
              <w:tab w:val="right" w:pos="9026" w:leader="dot"/>
            </w:tabs>
            <w:rPr/>
          </w:pPr>
          <w:hyperlink w:anchor="__RefHeading___Toc2569956_373438147">
            <w:r>
              <w:rPr>
                <w:webHidden/>
                <w:rStyle w:val="IndexLink"/>
                <w:rtl w:val="true"/>
              </w:rPr>
              <w:t>زیاده مال و زیاده سخن</w:t>
            </w:r>
            <w:r>
              <w:rPr>
                <w:rStyle w:val="IndexLink"/>
                <w:rtl w:val="true"/>
              </w:rPr>
              <w:tab/>
            </w:r>
            <w:r>
              <w:rPr>
                <w:rStyle w:val="IndexLink"/>
              </w:rPr>
              <w:t>122</w:t>
            </w:r>
          </w:hyperlink>
        </w:p>
        <w:p>
          <w:pPr>
            <w:pStyle w:val="Contents3"/>
            <w:tabs>
              <w:tab w:val="clear" w:pos="8459"/>
              <w:tab w:val="right" w:pos="9026" w:leader="dot"/>
            </w:tabs>
            <w:rPr/>
          </w:pPr>
          <w:hyperlink w:anchor="__RefHeading___Toc2569958_373438147">
            <w:r>
              <w:rPr>
                <w:webHidden/>
                <w:rStyle w:val="IndexLink"/>
                <w:rtl w:val="true"/>
              </w:rPr>
              <w:t>فرمانبری خدا</w:t>
            </w:r>
            <w:r>
              <w:rPr>
                <w:rStyle w:val="IndexLink"/>
                <w:rtl w:val="true"/>
              </w:rPr>
              <w:tab/>
            </w:r>
            <w:r>
              <w:rPr>
                <w:rStyle w:val="IndexLink"/>
              </w:rPr>
              <w:t>122</w:t>
            </w:r>
          </w:hyperlink>
        </w:p>
        <w:p>
          <w:pPr>
            <w:pStyle w:val="Contents3"/>
            <w:tabs>
              <w:tab w:val="clear" w:pos="8459"/>
              <w:tab w:val="right" w:pos="9026" w:leader="dot"/>
            </w:tabs>
            <w:rPr/>
          </w:pPr>
          <w:hyperlink w:anchor="__RefHeading___Toc2569960_373438147">
            <w:r>
              <w:rPr>
                <w:webHidden/>
                <w:rStyle w:val="IndexLink"/>
                <w:rtl w:val="true"/>
              </w:rPr>
              <w:t>پس از جنگ جمل</w:t>
            </w:r>
            <w:r>
              <w:rPr>
                <w:rStyle w:val="IndexLink"/>
                <w:rtl w:val="true"/>
              </w:rPr>
              <w:tab/>
            </w:r>
            <w:r>
              <w:rPr>
                <w:rStyle w:val="IndexLink"/>
              </w:rPr>
              <w:t>123</w:t>
            </w:r>
          </w:hyperlink>
        </w:p>
        <w:p>
          <w:pPr>
            <w:pStyle w:val="Contents3"/>
            <w:tabs>
              <w:tab w:val="clear" w:pos="8459"/>
              <w:tab w:val="right" w:pos="9026" w:leader="dot"/>
            </w:tabs>
            <w:rPr/>
          </w:pPr>
          <w:hyperlink w:anchor="__RefHeading___Toc2569962_373438147">
            <w:r>
              <w:rPr>
                <w:webHidden/>
                <w:rStyle w:val="IndexLink"/>
                <w:rtl w:val="true"/>
              </w:rPr>
              <w:t>پرهیز از زنان بد</w:t>
            </w:r>
            <w:r>
              <w:rPr>
                <w:rStyle w:val="IndexLink"/>
                <w:rtl w:val="true"/>
              </w:rPr>
              <w:tab/>
            </w:r>
            <w:r>
              <w:rPr>
                <w:rStyle w:val="IndexLink"/>
              </w:rPr>
              <w:t>123</w:t>
            </w:r>
          </w:hyperlink>
        </w:p>
        <w:p>
          <w:pPr>
            <w:pStyle w:val="Contents3"/>
            <w:tabs>
              <w:tab w:val="clear" w:pos="8459"/>
              <w:tab w:val="right" w:pos="9026" w:leader="dot"/>
            </w:tabs>
            <w:rPr/>
          </w:pPr>
          <w:hyperlink w:anchor="__RefHeading___Toc2569964_373438147">
            <w:r>
              <w:rPr>
                <w:webHidden/>
                <w:rStyle w:val="IndexLink"/>
                <w:rtl w:val="true"/>
              </w:rPr>
              <w:t>غیرت مرد و زن</w:t>
            </w:r>
            <w:r>
              <w:rPr>
                <w:rStyle w:val="IndexLink"/>
                <w:rtl w:val="true"/>
              </w:rPr>
              <w:tab/>
            </w:r>
            <w:r>
              <w:rPr>
                <w:rStyle w:val="IndexLink"/>
              </w:rPr>
              <w:t>124</w:t>
            </w:r>
          </w:hyperlink>
        </w:p>
        <w:p>
          <w:pPr>
            <w:pStyle w:val="Contents3"/>
            <w:tabs>
              <w:tab w:val="clear" w:pos="8459"/>
              <w:tab w:val="right" w:pos="9026" w:leader="dot"/>
            </w:tabs>
            <w:rPr/>
          </w:pPr>
          <w:hyperlink w:anchor="__RefHeading___Toc2569966_373438147">
            <w:r>
              <w:rPr>
                <w:webHidden/>
                <w:rStyle w:val="IndexLink"/>
                <w:rtl w:val="true"/>
              </w:rPr>
              <w:t>تعریف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2569968_37343814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569970_373438147">
            <w:r>
              <w:rPr>
                <w:webHidden/>
                <w:rStyle w:val="IndexLink"/>
                <w:rtl w:val="true"/>
              </w:rPr>
              <w:t>اسلام و ایمان</w:t>
            </w:r>
            <w:r>
              <w:rPr>
                <w:rStyle w:val="IndexLink"/>
                <w:rtl w:val="true"/>
              </w:rPr>
              <w:tab/>
            </w:r>
            <w:r>
              <w:rPr>
                <w:rStyle w:val="IndexLink"/>
              </w:rPr>
              <w:t>124</w:t>
            </w:r>
          </w:hyperlink>
        </w:p>
        <w:p>
          <w:pPr>
            <w:pStyle w:val="Contents4"/>
            <w:tabs>
              <w:tab w:val="clear" w:pos="8176"/>
              <w:tab w:val="right" w:pos="9026" w:leader="dot"/>
            </w:tabs>
            <w:rPr/>
          </w:pPr>
          <w:hyperlink w:anchor="__RefHeading___Toc2569972_373438147">
            <w:r>
              <w:rPr>
                <w:webHidden/>
                <w:rStyle w:val="IndexLink"/>
                <w:rtl w:val="true"/>
              </w:rPr>
              <w:t>ویژگی‌های بخیل و متکبر</w:t>
            </w:r>
            <w:r>
              <w:rPr>
                <w:rStyle w:val="IndexLink"/>
                <w:rtl w:val="true"/>
              </w:rPr>
              <w:tab/>
            </w:r>
            <w:r>
              <w:rPr>
                <w:rStyle w:val="IndexLink"/>
              </w:rPr>
              <w:t>125</w:t>
            </w:r>
          </w:hyperlink>
        </w:p>
        <w:p>
          <w:pPr>
            <w:pStyle w:val="Contents4"/>
            <w:tabs>
              <w:tab w:val="clear" w:pos="8176"/>
              <w:tab w:val="right" w:pos="9026" w:leader="dot"/>
            </w:tabs>
            <w:rPr/>
          </w:pPr>
          <w:hyperlink w:anchor="__RefHeading___Toc2569974_373438147">
            <w:r>
              <w:rPr>
                <w:webHidden/>
                <w:rStyle w:val="IndexLink"/>
                <w:rtl w:val="true"/>
              </w:rPr>
              <w:t>نتیجه کوتاهی در کار</w:t>
            </w:r>
            <w:r>
              <w:rPr>
                <w:rStyle w:val="IndexLink"/>
                <w:rtl w:val="true"/>
              </w:rPr>
              <w:tab/>
            </w:r>
            <w:r>
              <w:rPr>
                <w:rStyle w:val="IndexLink"/>
              </w:rPr>
              <w:t>126</w:t>
            </w:r>
          </w:hyperlink>
        </w:p>
        <w:p>
          <w:pPr>
            <w:pStyle w:val="Contents4"/>
            <w:tabs>
              <w:tab w:val="clear" w:pos="8176"/>
              <w:tab w:val="right" w:pos="9026" w:leader="dot"/>
            </w:tabs>
            <w:rPr/>
          </w:pPr>
          <w:hyperlink w:anchor="__RefHeading___Toc2569976_373438147">
            <w:r>
              <w:rPr>
                <w:webHidden/>
                <w:rStyle w:val="IndexLink"/>
                <w:rtl w:val="true"/>
              </w:rPr>
              <w:t>دنیا مثل مار است</w:t>
            </w:r>
            <w:r>
              <w:rPr>
                <w:rStyle w:val="IndexLink"/>
                <w:rtl w:val="true"/>
              </w:rPr>
              <w:tab/>
            </w:r>
            <w:r>
              <w:rPr>
                <w:rStyle w:val="IndexLink"/>
              </w:rPr>
              <w:t>126</w:t>
            </w:r>
          </w:hyperlink>
        </w:p>
        <w:p>
          <w:pPr>
            <w:pStyle w:val="Contents4"/>
            <w:tabs>
              <w:tab w:val="clear" w:pos="8176"/>
              <w:tab w:val="right" w:pos="9026" w:leader="dot"/>
            </w:tabs>
            <w:rPr/>
          </w:pPr>
          <w:hyperlink w:anchor="__RefHeading___Toc2569978_373438147">
            <w:r>
              <w:rPr>
                <w:webHidden/>
                <w:rStyle w:val="IndexLink"/>
                <w:rtl w:val="true"/>
              </w:rPr>
              <w:t>ابتدا و انتهای سرما</w:t>
            </w:r>
            <w:r>
              <w:rPr>
                <w:rStyle w:val="IndexLink"/>
                <w:rtl w:val="true"/>
              </w:rPr>
              <w:tab/>
            </w:r>
            <w:r>
              <w:rPr>
                <w:rStyle w:val="IndexLink"/>
              </w:rPr>
              <w:t>127</w:t>
            </w:r>
          </w:hyperlink>
        </w:p>
        <w:p>
          <w:pPr>
            <w:pStyle w:val="Contents4"/>
            <w:tabs>
              <w:tab w:val="clear" w:pos="8176"/>
              <w:tab w:val="right" w:pos="9026" w:leader="dot"/>
            </w:tabs>
            <w:rPr/>
          </w:pPr>
          <w:hyperlink w:anchor="__RefHeading___Toc2569980_373438147">
            <w:r>
              <w:rPr>
                <w:webHidden/>
                <w:rStyle w:val="IndexLink"/>
                <w:rtl w:val="true"/>
              </w:rPr>
              <w:t>بزرگی آفریدگار</w:t>
            </w:r>
            <w:r>
              <w:rPr>
                <w:rStyle w:val="IndexLink"/>
                <w:rtl w:val="true"/>
              </w:rPr>
              <w:tab/>
            </w:r>
            <w:r>
              <w:rPr>
                <w:rStyle w:val="IndexLink"/>
              </w:rPr>
              <w:t>127</w:t>
            </w:r>
          </w:hyperlink>
        </w:p>
        <w:p>
          <w:pPr>
            <w:pStyle w:val="Contents4"/>
            <w:tabs>
              <w:tab w:val="clear" w:pos="8176"/>
              <w:tab w:val="right" w:pos="9026" w:leader="dot"/>
            </w:tabs>
            <w:rPr/>
          </w:pPr>
          <w:hyperlink w:anchor="__RefHeading___Toc2569982_373438147">
            <w:r>
              <w:rPr>
                <w:webHidden/>
                <w:rStyle w:val="IndexLink"/>
                <w:rtl w:val="true"/>
              </w:rPr>
              <w:t>سرکشی، پیمان شکنی وحیله</w:t>
            </w:r>
            <w:r>
              <w:rPr>
                <w:rStyle w:val="IndexLink"/>
                <w:rtl w:val="true"/>
              </w:rPr>
              <w:tab/>
            </w:r>
            <w:r>
              <w:rPr>
                <w:rStyle w:val="IndexLink"/>
              </w:rPr>
              <w:t>127</w:t>
            </w:r>
          </w:hyperlink>
        </w:p>
        <w:p>
          <w:pPr>
            <w:pStyle w:val="Contents4"/>
            <w:tabs>
              <w:tab w:val="clear" w:pos="8176"/>
              <w:tab w:val="right" w:pos="9026" w:leader="dot"/>
            </w:tabs>
            <w:rPr/>
          </w:pPr>
          <w:hyperlink w:anchor="__RefHeading___Toc2569984_373438147">
            <w:r>
              <w:rPr>
                <w:webHidden/>
                <w:rStyle w:val="IndexLink"/>
                <w:rtl w:val="true"/>
              </w:rPr>
              <w:t>تقوا بهترین توشه</w:t>
            </w:r>
            <w:r>
              <w:rPr>
                <w:rStyle w:val="IndexLink"/>
                <w:rtl w:val="true"/>
              </w:rPr>
              <w:tab/>
            </w:r>
            <w:r>
              <w:rPr>
                <w:rStyle w:val="IndexLink"/>
              </w:rPr>
              <w:t>128</w:t>
            </w:r>
          </w:hyperlink>
        </w:p>
        <w:p>
          <w:pPr>
            <w:pStyle w:val="Contents4"/>
            <w:tabs>
              <w:tab w:val="clear" w:pos="8176"/>
              <w:tab w:val="right" w:pos="9026" w:leader="dot"/>
            </w:tabs>
            <w:rPr/>
          </w:pPr>
          <w:hyperlink w:anchor="__RefHeading___Toc2569986_373438147">
            <w:r>
              <w:rPr>
                <w:webHidden/>
                <w:rStyle w:val="IndexLink"/>
                <w:rtl w:val="true"/>
              </w:rPr>
              <w:t>دنیا بازار سودای آخرت</w:t>
            </w:r>
            <w:r>
              <w:rPr>
                <w:rStyle w:val="IndexLink"/>
                <w:rtl w:val="true"/>
              </w:rPr>
              <w:tab/>
            </w:r>
            <w:r>
              <w:rPr>
                <w:rStyle w:val="IndexLink"/>
              </w:rPr>
              <w:t>128</w:t>
            </w:r>
          </w:hyperlink>
        </w:p>
        <w:p>
          <w:pPr>
            <w:pStyle w:val="Contents4"/>
            <w:tabs>
              <w:tab w:val="clear" w:pos="8176"/>
              <w:tab w:val="right" w:pos="9026" w:leader="dot"/>
            </w:tabs>
            <w:rPr/>
          </w:pPr>
          <w:hyperlink w:anchor="__RefHeading___Toc2569988_373438147">
            <w:r>
              <w:rPr>
                <w:webHidden/>
                <w:rStyle w:val="IndexLink"/>
                <w:rtl w:val="true"/>
              </w:rPr>
              <w:t>دارایی و فرزندان</w:t>
            </w:r>
            <w:r>
              <w:rPr>
                <w:rStyle w:val="IndexLink"/>
                <w:rtl w:val="true"/>
              </w:rPr>
              <w:tab/>
            </w:r>
            <w:r>
              <w:rPr>
                <w:rStyle w:val="IndexLink"/>
              </w:rPr>
              <w:t>130</w:t>
            </w:r>
          </w:hyperlink>
        </w:p>
        <w:p>
          <w:pPr>
            <w:pStyle w:val="Contents4"/>
            <w:tabs>
              <w:tab w:val="clear" w:pos="8176"/>
              <w:tab w:val="right" w:pos="9026" w:leader="dot"/>
            </w:tabs>
            <w:rPr/>
          </w:pPr>
          <w:hyperlink w:anchor="__RefHeading___Toc2569990_373438147">
            <w:r>
              <w:rPr>
                <w:webHidden/>
                <w:rStyle w:val="IndexLink"/>
                <w:rtl w:val="true"/>
              </w:rPr>
              <w:t>دوست داشتن دنیا</w:t>
            </w:r>
            <w:r>
              <w:rPr>
                <w:rStyle w:val="IndexLink"/>
                <w:rtl w:val="true"/>
              </w:rPr>
              <w:tab/>
            </w:r>
            <w:r>
              <w:rPr>
                <w:rStyle w:val="IndexLink"/>
              </w:rPr>
              <w:t>130</w:t>
            </w:r>
          </w:hyperlink>
        </w:p>
        <w:p>
          <w:pPr>
            <w:pStyle w:val="Contents4"/>
            <w:tabs>
              <w:tab w:val="clear" w:pos="8176"/>
              <w:tab w:val="right" w:pos="9026" w:leader="dot"/>
            </w:tabs>
            <w:rPr/>
          </w:pPr>
          <w:hyperlink w:anchor="__RefHeading___Toc2569992_373438147">
            <w:r>
              <w:rPr>
                <w:webHidden/>
                <w:rStyle w:val="IndexLink"/>
                <w:rtl w:val="true"/>
              </w:rPr>
              <w:t>ندای فرشته</w:t>
            </w:r>
            <w:r>
              <w:rPr>
                <w:rStyle w:val="IndexLink"/>
                <w:rtl w:val="true"/>
              </w:rPr>
              <w:tab/>
            </w:r>
            <w:r>
              <w:rPr>
                <w:rStyle w:val="IndexLink"/>
              </w:rPr>
              <w:t>131</w:t>
            </w:r>
          </w:hyperlink>
        </w:p>
        <w:p>
          <w:pPr>
            <w:pStyle w:val="Contents4"/>
            <w:tabs>
              <w:tab w:val="clear" w:pos="8176"/>
              <w:tab w:val="right" w:pos="9026" w:leader="dot"/>
            </w:tabs>
            <w:rPr/>
          </w:pPr>
          <w:hyperlink w:anchor="__RefHeading___Toc2569994_373438147">
            <w:r>
              <w:rPr>
                <w:webHidden/>
                <w:rStyle w:val="IndexLink"/>
                <w:rtl w:val="true"/>
              </w:rPr>
              <w:t>خانه گذار</w:t>
            </w:r>
            <w:r>
              <w:rPr>
                <w:rStyle w:val="IndexLink"/>
                <w:rtl w:val="true"/>
              </w:rPr>
              <w:tab/>
            </w:r>
            <w:r>
              <w:rPr>
                <w:rStyle w:val="IndexLink"/>
              </w:rPr>
              <w:t>131</w:t>
            </w:r>
          </w:hyperlink>
        </w:p>
        <w:p>
          <w:pPr>
            <w:pStyle w:val="Contents4"/>
            <w:tabs>
              <w:tab w:val="clear" w:pos="8176"/>
              <w:tab w:val="right" w:pos="9026" w:leader="dot"/>
            </w:tabs>
            <w:rPr/>
          </w:pPr>
          <w:hyperlink w:anchor="__RefHeading___Toc2569996_373438147">
            <w:r>
              <w:rPr>
                <w:webHidden/>
                <w:rStyle w:val="IndexLink"/>
                <w:rtl w:val="true"/>
              </w:rPr>
              <w:t>دوستی حقیقی</w:t>
            </w:r>
            <w:r>
              <w:rPr>
                <w:rStyle w:val="IndexLink"/>
                <w:rtl w:val="true"/>
              </w:rPr>
              <w:tab/>
            </w:r>
            <w:r>
              <w:rPr>
                <w:rStyle w:val="IndexLink"/>
              </w:rPr>
              <w:t>131</w:t>
            </w:r>
          </w:hyperlink>
        </w:p>
        <w:p>
          <w:pPr>
            <w:pStyle w:val="Contents4"/>
            <w:tabs>
              <w:tab w:val="clear" w:pos="8176"/>
              <w:tab w:val="right" w:pos="9026" w:leader="dot"/>
            </w:tabs>
            <w:rPr/>
          </w:pPr>
          <w:hyperlink w:anchor="__RefHeading___Toc2569998_373438147">
            <w:r>
              <w:rPr>
                <w:webHidden/>
                <w:rStyle w:val="IndexLink"/>
                <w:rtl w:val="true"/>
              </w:rPr>
              <w:t>دعا، توبه، استغفار و شُکر</w:t>
            </w:r>
            <w:r>
              <w:rPr>
                <w:rStyle w:val="IndexLink"/>
                <w:rtl w:val="true"/>
              </w:rPr>
              <w:tab/>
            </w:r>
            <w:r>
              <w:rPr>
                <w:rStyle w:val="IndexLink"/>
              </w:rPr>
              <w:t>132</w:t>
            </w:r>
          </w:hyperlink>
        </w:p>
        <w:p>
          <w:pPr>
            <w:pStyle w:val="Contents4"/>
            <w:tabs>
              <w:tab w:val="clear" w:pos="8176"/>
              <w:tab w:val="right" w:pos="9026" w:leader="dot"/>
            </w:tabs>
            <w:rPr/>
          </w:pPr>
          <w:hyperlink w:anchor="__RefHeading___Toc2570000_373438147">
            <w:r>
              <w:rPr>
                <w:webHidden/>
                <w:rStyle w:val="IndexLink"/>
                <w:rtl w:val="true"/>
              </w:rPr>
              <w:t>جهاد زن</w:t>
            </w:r>
            <w:r>
              <w:rPr>
                <w:rStyle w:val="IndexLink"/>
                <w:rtl w:val="true"/>
              </w:rPr>
              <w:tab/>
            </w:r>
            <w:r>
              <w:rPr>
                <w:rStyle w:val="IndexLink"/>
              </w:rPr>
              <w:t>133</w:t>
            </w:r>
          </w:hyperlink>
        </w:p>
        <w:p>
          <w:pPr>
            <w:pStyle w:val="Contents4"/>
            <w:tabs>
              <w:tab w:val="clear" w:pos="8176"/>
              <w:tab w:val="right" w:pos="9026" w:leader="dot"/>
            </w:tabs>
            <w:rPr/>
          </w:pPr>
          <w:hyperlink w:anchor="__RefHeading___Toc2570002_373438147">
            <w:r>
              <w:rPr>
                <w:webHidden/>
                <w:rStyle w:val="IndexLink"/>
                <w:rtl w:val="true"/>
              </w:rPr>
              <w:t>جایگزینی</w:t>
            </w:r>
            <w:r>
              <w:rPr>
                <w:rStyle w:val="IndexLink"/>
                <w:rtl w:val="true"/>
              </w:rPr>
              <w:tab/>
            </w:r>
            <w:r>
              <w:rPr>
                <w:rStyle w:val="IndexLink"/>
              </w:rPr>
              <w:t>133</w:t>
            </w:r>
          </w:hyperlink>
        </w:p>
        <w:p>
          <w:pPr>
            <w:pStyle w:val="Contents4"/>
            <w:tabs>
              <w:tab w:val="clear" w:pos="8176"/>
              <w:tab w:val="right" w:pos="9026" w:leader="dot"/>
            </w:tabs>
            <w:rPr/>
          </w:pPr>
          <w:hyperlink w:anchor="__RefHeading___Toc2570004_373438147">
            <w:r>
              <w:rPr>
                <w:webHidden/>
                <w:rStyle w:val="IndexLink"/>
                <w:rtl w:val="true"/>
              </w:rPr>
              <w:t>اندازه کمک</w:t>
            </w:r>
            <w:r>
              <w:rPr>
                <w:rStyle w:val="IndexLink"/>
                <w:rtl w:val="true"/>
              </w:rPr>
              <w:tab/>
            </w:r>
            <w:r>
              <w:rPr>
                <w:rStyle w:val="IndexLink"/>
              </w:rPr>
              <w:t>133</w:t>
            </w:r>
          </w:hyperlink>
        </w:p>
        <w:p>
          <w:pPr>
            <w:pStyle w:val="Contents4"/>
            <w:tabs>
              <w:tab w:val="clear" w:pos="8176"/>
              <w:tab w:val="right" w:pos="9026" w:leader="dot"/>
            </w:tabs>
            <w:rPr/>
          </w:pPr>
          <w:hyperlink w:anchor="__RefHeading___Toc2570006_373438147">
            <w:r>
              <w:rPr>
                <w:webHidden/>
                <w:rStyle w:val="IndexLink"/>
                <w:rtl w:val="true"/>
              </w:rPr>
              <w:t>میانه‌روی</w:t>
            </w:r>
            <w:r>
              <w:rPr>
                <w:rStyle w:val="IndexLink"/>
                <w:rtl w:val="true"/>
              </w:rPr>
              <w:tab/>
            </w:r>
            <w:r>
              <w:rPr>
                <w:rStyle w:val="IndexLink"/>
              </w:rPr>
              <w:t>133</w:t>
            </w:r>
          </w:hyperlink>
        </w:p>
        <w:p>
          <w:pPr>
            <w:pStyle w:val="Contents4"/>
            <w:tabs>
              <w:tab w:val="clear" w:pos="8176"/>
              <w:tab w:val="right" w:pos="9026" w:leader="dot"/>
            </w:tabs>
            <w:rPr/>
          </w:pPr>
          <w:hyperlink w:anchor="__RefHeading___Toc2570008_373438147">
            <w:r>
              <w:rPr>
                <w:webHidden/>
                <w:rStyle w:val="IndexLink"/>
                <w:rtl w:val="true"/>
              </w:rPr>
              <w:t>کمی عیال</w:t>
            </w:r>
            <w:r>
              <w:rPr>
                <w:rStyle w:val="IndexLink"/>
                <w:rtl w:val="true"/>
              </w:rPr>
              <w:tab/>
            </w:r>
            <w:r>
              <w:rPr>
                <w:rStyle w:val="IndexLink"/>
              </w:rPr>
              <w:t>134</w:t>
            </w:r>
          </w:hyperlink>
        </w:p>
        <w:p>
          <w:pPr>
            <w:pStyle w:val="Contents4"/>
            <w:tabs>
              <w:tab w:val="clear" w:pos="8176"/>
              <w:tab w:val="right" w:pos="9026" w:leader="dot"/>
            </w:tabs>
            <w:rPr/>
          </w:pPr>
          <w:hyperlink w:anchor="__RefHeading___Toc2570010_373438147">
            <w:r>
              <w:rPr>
                <w:webHidden/>
                <w:rStyle w:val="IndexLink"/>
                <w:rtl w:val="true"/>
              </w:rPr>
              <w:t>دوستی</w:t>
            </w:r>
            <w:r>
              <w:rPr>
                <w:rStyle w:val="IndexLink"/>
                <w:rtl w:val="true"/>
              </w:rPr>
              <w:tab/>
            </w:r>
            <w:r>
              <w:rPr>
                <w:rStyle w:val="IndexLink"/>
              </w:rPr>
              <w:t>134</w:t>
            </w:r>
          </w:hyperlink>
        </w:p>
        <w:p>
          <w:pPr>
            <w:pStyle w:val="Contents4"/>
            <w:tabs>
              <w:tab w:val="clear" w:pos="8176"/>
              <w:tab w:val="right" w:pos="9026" w:leader="dot"/>
            </w:tabs>
            <w:rPr/>
          </w:pPr>
          <w:hyperlink w:anchor="__RefHeading___Toc2570012_373438147">
            <w:r>
              <w:rPr>
                <w:webHidden/>
                <w:rStyle w:val="IndexLink"/>
                <w:rtl w:val="true"/>
              </w:rPr>
              <w:t>اندوه</w:t>
            </w:r>
            <w:r>
              <w:rPr>
                <w:rStyle w:val="IndexLink"/>
                <w:rtl w:val="true"/>
              </w:rPr>
              <w:tab/>
            </w:r>
            <w:r>
              <w:rPr>
                <w:rStyle w:val="IndexLink"/>
              </w:rPr>
              <w:t>134</w:t>
            </w:r>
          </w:hyperlink>
        </w:p>
        <w:p>
          <w:pPr>
            <w:pStyle w:val="Contents4"/>
            <w:tabs>
              <w:tab w:val="clear" w:pos="8176"/>
              <w:tab w:val="right" w:pos="9026" w:leader="dot"/>
            </w:tabs>
            <w:rPr/>
          </w:pPr>
          <w:hyperlink w:anchor="__RefHeading___Toc2570014_373438147">
            <w:r>
              <w:rPr>
                <w:webHidden/>
                <w:rStyle w:val="IndexLink"/>
                <w:rtl w:val="true"/>
              </w:rPr>
              <w:t>صبر</w:t>
            </w:r>
            <w:r>
              <w:rPr>
                <w:rStyle w:val="IndexLink"/>
                <w:rtl w:val="true"/>
              </w:rPr>
              <w:tab/>
            </w:r>
            <w:r>
              <w:rPr>
                <w:rStyle w:val="IndexLink"/>
              </w:rPr>
              <w:t>134</w:t>
            </w:r>
          </w:hyperlink>
        </w:p>
        <w:p>
          <w:pPr>
            <w:pStyle w:val="Contents4"/>
            <w:tabs>
              <w:tab w:val="clear" w:pos="8176"/>
              <w:tab w:val="right" w:pos="9026" w:leader="dot"/>
            </w:tabs>
            <w:rPr/>
          </w:pPr>
          <w:hyperlink w:anchor="__RefHeading___Toc2570016_373438147">
            <w:r>
              <w:rPr>
                <w:webHidden/>
                <w:rStyle w:val="IndexLink"/>
                <w:rtl w:val="true"/>
              </w:rPr>
              <w:t>نماز و روزه واقعی</w:t>
            </w:r>
            <w:r>
              <w:rPr>
                <w:rStyle w:val="IndexLink"/>
                <w:rtl w:val="true"/>
              </w:rPr>
              <w:tab/>
            </w:r>
            <w:r>
              <w:rPr>
                <w:rStyle w:val="IndexLink"/>
              </w:rPr>
              <w:t>134</w:t>
            </w:r>
          </w:hyperlink>
        </w:p>
        <w:p>
          <w:pPr>
            <w:pStyle w:val="Contents4"/>
            <w:tabs>
              <w:tab w:val="clear" w:pos="8176"/>
              <w:tab w:val="right" w:pos="9026" w:leader="dot"/>
            </w:tabs>
            <w:rPr/>
          </w:pPr>
          <w:hyperlink w:anchor="__RefHeading___Toc2570018_373438147">
            <w:r>
              <w:rPr>
                <w:webHidden/>
                <w:rStyle w:val="IndexLink"/>
                <w:rtl w:val="true"/>
              </w:rPr>
              <w:t>پرهیز از ربا</w:t>
            </w:r>
            <w:r>
              <w:rPr>
                <w:rStyle w:val="IndexLink"/>
                <w:rtl w:val="true"/>
              </w:rPr>
              <w:tab/>
            </w:r>
            <w:r>
              <w:rPr>
                <w:rStyle w:val="IndexLink"/>
              </w:rPr>
              <w:t>135</w:t>
            </w:r>
          </w:hyperlink>
        </w:p>
        <w:p>
          <w:pPr>
            <w:pStyle w:val="Contents3"/>
            <w:tabs>
              <w:tab w:val="clear" w:pos="8459"/>
              <w:tab w:val="right" w:pos="9026" w:leader="dot"/>
            </w:tabs>
            <w:rPr/>
          </w:pPr>
          <w:hyperlink w:anchor="__RefHeading___Toc2570020_373438147">
            <w:r>
              <w:rPr>
                <w:webHidden/>
                <w:rStyle w:val="IndexLink"/>
                <w:rtl w:val="true"/>
              </w:rPr>
              <w:t>دعا و دفع بلا</w:t>
            </w:r>
            <w:r>
              <w:rPr>
                <w:rStyle w:val="IndexLink"/>
                <w:rtl w:val="true"/>
              </w:rPr>
              <w:tab/>
            </w:r>
            <w:r>
              <w:rPr>
                <w:rStyle w:val="IndexLink"/>
              </w:rPr>
              <w:t>135</w:t>
            </w:r>
          </w:hyperlink>
        </w:p>
        <w:p>
          <w:pPr>
            <w:pStyle w:val="Contents3"/>
            <w:tabs>
              <w:tab w:val="clear" w:pos="8459"/>
              <w:tab w:val="right" w:pos="9026" w:leader="dot"/>
            </w:tabs>
            <w:rPr/>
          </w:pPr>
          <w:hyperlink w:anchor="__RefHeading___Toc2570022_373438147">
            <w:r>
              <w:rPr>
                <w:webHidden/>
                <w:rStyle w:val="IndexLink"/>
                <w:rtl w:val="true"/>
              </w:rPr>
              <w:t>سفارش به کمیل</w:t>
            </w:r>
            <w:r>
              <w:rPr>
                <w:rStyle w:val="IndexLink"/>
                <w:rtl w:val="true"/>
              </w:rPr>
              <w:tab/>
            </w:r>
            <w:r>
              <w:rPr>
                <w:rStyle w:val="IndexLink"/>
              </w:rPr>
              <w:t>136</w:t>
            </w:r>
          </w:hyperlink>
        </w:p>
        <w:p>
          <w:pPr>
            <w:pStyle w:val="Contents3"/>
            <w:tabs>
              <w:tab w:val="clear" w:pos="8459"/>
              <w:tab w:val="right" w:pos="9026" w:leader="dot"/>
            </w:tabs>
            <w:rPr/>
          </w:pPr>
          <w:hyperlink w:anchor="__RefHeading___Toc2570024_373438147">
            <w:r>
              <w:rPr>
                <w:webHidden/>
                <w:rStyle w:val="IndexLink"/>
                <w:rtl w:val="true"/>
              </w:rPr>
              <w:t>زبان</w:t>
            </w:r>
            <w:r>
              <w:rPr>
                <w:rStyle w:val="IndexLink"/>
                <w:rtl w:val="true"/>
              </w:rPr>
              <w:tab/>
            </w:r>
            <w:r>
              <w:rPr>
                <w:rStyle w:val="IndexLink"/>
              </w:rPr>
              <w:t>139</w:t>
            </w:r>
          </w:hyperlink>
        </w:p>
        <w:p>
          <w:pPr>
            <w:pStyle w:val="Contents3"/>
            <w:tabs>
              <w:tab w:val="clear" w:pos="8459"/>
              <w:tab w:val="right" w:pos="9026" w:leader="dot"/>
            </w:tabs>
            <w:rPr/>
          </w:pPr>
          <w:hyperlink w:anchor="__RefHeading___Toc2570026_373438147">
            <w:r>
              <w:rPr>
                <w:webHidden/>
                <w:rStyle w:val="IndexLink"/>
                <w:rtl w:val="true"/>
              </w:rPr>
              <w:t>منزلت آدمی</w:t>
            </w:r>
            <w:r>
              <w:rPr>
                <w:rStyle w:val="IndexLink"/>
                <w:rtl w:val="true"/>
              </w:rPr>
              <w:tab/>
            </w:r>
            <w:r>
              <w:rPr>
                <w:rStyle w:val="IndexLink"/>
              </w:rPr>
              <w:t>139</w:t>
            </w:r>
          </w:hyperlink>
        </w:p>
        <w:p>
          <w:pPr>
            <w:pStyle w:val="Contents3"/>
            <w:tabs>
              <w:tab w:val="clear" w:pos="8459"/>
              <w:tab w:val="right" w:pos="9026" w:leader="dot"/>
            </w:tabs>
            <w:rPr/>
          </w:pPr>
          <w:hyperlink w:anchor="__RefHeading___Toc2570028_373438147">
            <w:r>
              <w:rPr>
                <w:webHidden/>
                <w:rStyle w:val="IndexLink"/>
                <w:rtl w:val="true"/>
              </w:rPr>
              <w:t>آنچه از دست رود</w:t>
            </w:r>
            <w:r>
              <w:rPr>
                <w:rStyle w:val="IndexLink"/>
                <w:rtl w:val="true"/>
              </w:rPr>
              <w:tab/>
            </w:r>
            <w:r>
              <w:rPr>
                <w:rStyle w:val="IndexLink"/>
              </w:rPr>
              <w:t>140</w:t>
            </w:r>
          </w:hyperlink>
        </w:p>
        <w:p>
          <w:pPr>
            <w:pStyle w:val="Contents3"/>
            <w:tabs>
              <w:tab w:val="clear" w:pos="8459"/>
              <w:tab w:val="right" w:pos="9026" w:leader="dot"/>
            </w:tabs>
            <w:rPr/>
          </w:pPr>
          <w:hyperlink w:anchor="__RefHeading___Toc2570030_373438147">
            <w:r>
              <w:rPr>
                <w:webHidden/>
                <w:rStyle w:val="IndexLink"/>
                <w:rtl w:val="true"/>
              </w:rPr>
              <w:t>صبر تلخ</w:t>
            </w:r>
            <w:r>
              <w:rPr>
                <w:rStyle w:val="IndexLink"/>
                <w:rtl w:val="true"/>
              </w:rPr>
              <w:tab/>
            </w:r>
            <w:r>
              <w:rPr>
                <w:rStyle w:val="IndexLink"/>
              </w:rPr>
              <w:t>140</w:t>
            </w:r>
          </w:hyperlink>
        </w:p>
        <w:p>
          <w:pPr>
            <w:pStyle w:val="Contents3"/>
            <w:tabs>
              <w:tab w:val="clear" w:pos="8459"/>
              <w:tab w:val="right" w:pos="9026" w:leader="dot"/>
            </w:tabs>
            <w:rPr/>
          </w:pPr>
          <w:hyperlink w:anchor="__RefHeading___Toc2570032_373438147">
            <w:r>
              <w:rPr>
                <w:webHidden/>
                <w:rStyle w:val="IndexLink"/>
                <w:rtl w:val="true"/>
              </w:rPr>
              <w:t>پیروزی شکیبا</w:t>
            </w:r>
            <w:r>
              <w:rPr>
                <w:rStyle w:val="IndexLink"/>
                <w:rtl w:val="true"/>
              </w:rPr>
              <w:tab/>
            </w:r>
            <w:r>
              <w:rPr>
                <w:rStyle w:val="IndexLink"/>
              </w:rPr>
              <w:t>140</w:t>
            </w:r>
          </w:hyperlink>
        </w:p>
        <w:p>
          <w:pPr>
            <w:pStyle w:val="Contents3"/>
            <w:tabs>
              <w:tab w:val="clear" w:pos="8459"/>
              <w:tab w:val="right" w:pos="9026" w:leader="dot"/>
            </w:tabs>
            <w:rPr/>
          </w:pPr>
          <w:hyperlink w:anchor="__RefHeading___Toc2570034_373438147">
            <w:r>
              <w:rPr>
                <w:webHidden/>
                <w:rStyle w:val="IndexLink"/>
                <w:rtl w:val="true"/>
              </w:rPr>
              <w:t>پسندیدن کار</w:t>
            </w:r>
            <w:r>
              <w:rPr>
                <w:rStyle w:val="IndexLink"/>
                <w:rtl w:val="true"/>
              </w:rPr>
              <w:tab/>
            </w:r>
            <w:r>
              <w:rPr>
                <w:rStyle w:val="IndexLink"/>
              </w:rPr>
              <w:t>140</w:t>
            </w:r>
          </w:hyperlink>
        </w:p>
        <w:p>
          <w:pPr>
            <w:pStyle w:val="Contents3"/>
            <w:tabs>
              <w:tab w:val="clear" w:pos="8459"/>
              <w:tab w:val="right" w:pos="9026" w:leader="dot"/>
            </w:tabs>
            <w:rPr/>
          </w:pPr>
          <w:hyperlink w:anchor="__RefHeading___Toc2570036_373438147">
            <w:r>
              <w:rPr>
                <w:webHidden/>
                <w:rStyle w:val="IndexLink"/>
                <w:rtl w:val="true"/>
              </w:rPr>
              <w:t>دو گناه برای هر باطل</w:t>
            </w:r>
            <w:r>
              <w:rPr>
                <w:rStyle w:val="IndexLink"/>
                <w:rtl w:val="true"/>
              </w:rPr>
              <w:tab/>
            </w:r>
            <w:r>
              <w:rPr>
                <w:rStyle w:val="IndexLink"/>
              </w:rPr>
              <w:t>141</w:t>
            </w:r>
          </w:hyperlink>
        </w:p>
        <w:p>
          <w:pPr>
            <w:pStyle w:val="Contents3"/>
            <w:tabs>
              <w:tab w:val="clear" w:pos="8459"/>
              <w:tab w:val="right" w:pos="9026" w:leader="dot"/>
            </w:tabs>
            <w:rPr/>
          </w:pPr>
          <w:hyperlink w:anchor="__RefHeading___Toc2570038_373438147">
            <w:r>
              <w:rPr>
                <w:webHidden/>
                <w:rStyle w:val="IndexLink"/>
                <w:rtl w:val="true"/>
              </w:rPr>
              <w:t>درخواست‌های متفاوت</w:t>
            </w:r>
            <w:r>
              <w:rPr>
                <w:rStyle w:val="IndexLink"/>
                <w:rtl w:val="true"/>
              </w:rPr>
              <w:tab/>
            </w:r>
            <w:r>
              <w:rPr>
                <w:rStyle w:val="IndexLink"/>
              </w:rPr>
              <w:t>141</w:t>
            </w:r>
          </w:hyperlink>
        </w:p>
        <w:p>
          <w:pPr>
            <w:pStyle w:val="Contents3"/>
            <w:tabs>
              <w:tab w:val="clear" w:pos="8459"/>
              <w:tab w:val="right" w:pos="9026" w:leader="dot"/>
            </w:tabs>
            <w:rPr/>
          </w:pPr>
          <w:hyperlink w:anchor="__RefHeading___Toc2570040_373438147">
            <w:r>
              <w:rPr>
                <w:webHidden/>
                <w:rStyle w:val="IndexLink"/>
                <w:rtl w:val="true"/>
              </w:rPr>
              <w:t>در حق تردید نکرده‌ام</w:t>
            </w:r>
            <w:r>
              <w:rPr>
                <w:rStyle w:val="IndexLink"/>
                <w:rtl w:val="true"/>
              </w:rPr>
              <w:tab/>
            </w:r>
            <w:r>
              <w:rPr>
                <w:rStyle w:val="IndexLink"/>
              </w:rPr>
              <w:t>141</w:t>
            </w:r>
          </w:hyperlink>
        </w:p>
        <w:p>
          <w:pPr>
            <w:pStyle w:val="Contents3"/>
            <w:tabs>
              <w:tab w:val="clear" w:pos="8459"/>
              <w:tab w:val="right" w:pos="9026" w:leader="dot"/>
            </w:tabs>
            <w:rPr/>
          </w:pPr>
          <w:hyperlink w:anchor="__RefHeading___Toc2570042_373438147">
            <w:r>
              <w:rPr>
                <w:webHidden/>
                <w:rStyle w:val="IndexLink"/>
                <w:rtl w:val="true"/>
              </w:rPr>
              <w:t>به من دروغ گفته نشد</w:t>
            </w:r>
            <w:r>
              <w:rPr>
                <w:rStyle w:val="IndexLink"/>
                <w:rtl w:val="true"/>
              </w:rPr>
              <w:tab/>
            </w:r>
            <w:r>
              <w:rPr>
                <w:rStyle w:val="IndexLink"/>
              </w:rPr>
              <w:t>141</w:t>
            </w:r>
          </w:hyperlink>
        </w:p>
        <w:p>
          <w:pPr>
            <w:pStyle w:val="Contents3"/>
            <w:tabs>
              <w:tab w:val="clear" w:pos="8459"/>
              <w:tab w:val="right" w:pos="9026" w:leader="dot"/>
            </w:tabs>
            <w:rPr/>
          </w:pPr>
          <w:hyperlink w:anchor="__RefHeading___Toc2570044_373438147">
            <w:r>
              <w:rPr>
                <w:webHidden/>
                <w:rStyle w:val="IndexLink"/>
                <w:rtl w:val="true"/>
              </w:rPr>
              <w:t>شروع کننده ستم</w:t>
            </w:r>
            <w:r>
              <w:rPr>
                <w:rStyle w:val="IndexLink"/>
                <w:rtl w:val="true"/>
              </w:rPr>
              <w:tab/>
            </w:r>
            <w:r>
              <w:rPr>
                <w:rStyle w:val="IndexLink"/>
              </w:rPr>
              <w:t>141</w:t>
            </w:r>
          </w:hyperlink>
        </w:p>
        <w:p>
          <w:pPr>
            <w:pStyle w:val="Contents3"/>
            <w:tabs>
              <w:tab w:val="clear" w:pos="8459"/>
              <w:tab w:val="right" w:pos="9026" w:leader="dot"/>
            </w:tabs>
            <w:rPr/>
          </w:pPr>
          <w:hyperlink w:anchor="__RefHeading___Toc2570046_373438147">
            <w:r>
              <w:rPr>
                <w:webHidden/>
                <w:rStyle w:val="IndexLink"/>
                <w:rtl w:val="true"/>
              </w:rPr>
              <w:t>کوچ</w:t>
            </w:r>
            <w:r>
              <w:rPr>
                <w:rStyle w:val="IndexLink"/>
                <w:rtl w:val="true"/>
              </w:rPr>
              <w:tab/>
            </w:r>
            <w:r>
              <w:rPr>
                <w:rStyle w:val="IndexLink"/>
              </w:rPr>
              <w:t>142</w:t>
            </w:r>
          </w:hyperlink>
        </w:p>
        <w:p>
          <w:pPr>
            <w:pStyle w:val="Contents3"/>
            <w:tabs>
              <w:tab w:val="clear" w:pos="8459"/>
              <w:tab w:val="right" w:pos="9026" w:leader="dot"/>
            </w:tabs>
            <w:rPr/>
          </w:pPr>
          <w:hyperlink w:anchor="__RefHeading___Toc2570048_373438147">
            <w:r>
              <w:rPr>
                <w:webHidden/>
                <w:rStyle w:val="IndexLink"/>
                <w:rtl w:val="true"/>
              </w:rPr>
              <w:t>اطمینان</w:t>
            </w:r>
            <w:r>
              <w:rPr>
                <w:rStyle w:val="IndexLink"/>
                <w:rtl w:val="true"/>
              </w:rPr>
              <w:tab/>
            </w:r>
            <w:r>
              <w:rPr>
                <w:rStyle w:val="IndexLink"/>
              </w:rPr>
              <w:t>142</w:t>
            </w:r>
          </w:hyperlink>
        </w:p>
        <w:p>
          <w:pPr>
            <w:pStyle w:val="Contents3"/>
            <w:tabs>
              <w:tab w:val="clear" w:pos="8459"/>
              <w:tab w:val="right" w:pos="9026" w:leader="dot"/>
            </w:tabs>
            <w:rPr/>
          </w:pPr>
          <w:hyperlink w:anchor="__RefHeading___Toc2570050_373438147">
            <w:r>
              <w:rPr>
                <w:webHidden/>
                <w:rStyle w:val="IndexLink"/>
                <w:rtl w:val="true"/>
              </w:rPr>
              <w:t>ایستادن در برابر حق</w:t>
            </w:r>
            <w:r>
              <w:rPr>
                <w:rStyle w:val="IndexLink"/>
                <w:rtl w:val="true"/>
              </w:rPr>
              <w:tab/>
            </w:r>
            <w:r>
              <w:rPr>
                <w:rStyle w:val="IndexLink"/>
              </w:rPr>
              <w:t>142</w:t>
            </w:r>
          </w:hyperlink>
        </w:p>
        <w:p>
          <w:pPr>
            <w:pStyle w:val="Contents3"/>
            <w:tabs>
              <w:tab w:val="clear" w:pos="8459"/>
              <w:tab w:val="right" w:pos="9026" w:leader="dot"/>
            </w:tabs>
            <w:rPr/>
          </w:pPr>
          <w:hyperlink w:anchor="__RefHeading___Toc2570052_373438147">
            <w:r>
              <w:rPr>
                <w:webHidden/>
                <w:rStyle w:val="IndexLink"/>
                <w:rtl w:val="true"/>
              </w:rPr>
              <w:t>عهد و پیمان</w:t>
            </w:r>
            <w:r>
              <w:rPr>
                <w:rStyle w:val="IndexLink"/>
                <w:rtl w:val="true"/>
              </w:rPr>
              <w:tab/>
            </w:r>
            <w:r>
              <w:rPr>
                <w:rStyle w:val="IndexLink"/>
              </w:rPr>
              <w:t>142</w:t>
            </w:r>
          </w:hyperlink>
        </w:p>
        <w:p>
          <w:pPr>
            <w:pStyle w:val="Contents3"/>
            <w:tabs>
              <w:tab w:val="clear" w:pos="8459"/>
              <w:tab w:val="right" w:pos="9026" w:leader="dot"/>
            </w:tabs>
            <w:rPr/>
          </w:pPr>
          <w:hyperlink w:anchor="__RefHeading___Toc2570054_373438147">
            <w:r>
              <w:rPr>
                <w:webHidden/>
                <w:rStyle w:val="IndexLink"/>
                <w:rtl w:val="true"/>
              </w:rPr>
              <w:t>فرمانبری</w:t>
            </w:r>
            <w:r>
              <w:rPr>
                <w:rStyle w:val="IndexLink"/>
                <w:rtl w:val="true"/>
              </w:rPr>
              <w:tab/>
            </w:r>
            <w:r>
              <w:rPr>
                <w:rStyle w:val="IndexLink"/>
              </w:rPr>
              <w:t>142</w:t>
            </w:r>
          </w:hyperlink>
        </w:p>
        <w:p>
          <w:pPr>
            <w:pStyle w:val="Contents3"/>
            <w:tabs>
              <w:tab w:val="clear" w:pos="8459"/>
              <w:tab w:val="right" w:pos="9026" w:leader="dot"/>
            </w:tabs>
            <w:rPr/>
          </w:pPr>
          <w:hyperlink w:anchor="__RefHeading___Toc2570056_373438147">
            <w:r>
              <w:rPr>
                <w:webHidden/>
                <w:rStyle w:val="IndexLink"/>
                <w:rtl w:val="true"/>
              </w:rPr>
              <w:t>بصیرت و هدایت</w:t>
            </w:r>
            <w:r>
              <w:rPr>
                <w:rStyle w:val="IndexLink"/>
                <w:rtl w:val="true"/>
              </w:rPr>
              <w:tab/>
            </w:r>
            <w:r>
              <w:rPr>
                <w:rStyle w:val="IndexLink"/>
              </w:rPr>
              <w:t>143</w:t>
            </w:r>
          </w:hyperlink>
        </w:p>
        <w:p>
          <w:pPr>
            <w:pStyle w:val="Contents3"/>
            <w:tabs>
              <w:tab w:val="clear" w:pos="8459"/>
              <w:tab w:val="right" w:pos="9026" w:leader="dot"/>
            </w:tabs>
            <w:rPr/>
          </w:pPr>
          <w:hyperlink w:anchor="__RefHeading___Toc2570058_373438147">
            <w:r>
              <w:rPr>
                <w:webHidden/>
                <w:rStyle w:val="IndexLink"/>
                <w:rtl w:val="true"/>
              </w:rPr>
              <w:t>شیوه سرزنش</w:t>
            </w:r>
            <w:r>
              <w:rPr>
                <w:rStyle w:val="IndexLink"/>
                <w:rtl w:val="true"/>
              </w:rPr>
              <w:tab/>
            </w:r>
            <w:r>
              <w:rPr>
                <w:rStyle w:val="IndexLink"/>
              </w:rPr>
              <w:t>144</w:t>
            </w:r>
          </w:hyperlink>
        </w:p>
        <w:p>
          <w:pPr>
            <w:pStyle w:val="Contents3"/>
            <w:tabs>
              <w:tab w:val="clear" w:pos="8459"/>
              <w:tab w:val="right" w:pos="9026" w:leader="dot"/>
            </w:tabs>
            <w:rPr/>
          </w:pPr>
          <w:hyperlink w:anchor="__RefHeading___Toc2570060_373438147">
            <w:r>
              <w:rPr>
                <w:webHidden/>
                <w:rStyle w:val="IndexLink"/>
                <w:rtl w:val="true"/>
              </w:rPr>
              <w:t>در جایگاه تهمت</w:t>
            </w:r>
            <w:r>
              <w:rPr>
                <w:rStyle w:val="IndexLink"/>
                <w:rtl w:val="true"/>
              </w:rPr>
              <w:tab/>
            </w:r>
            <w:r>
              <w:rPr>
                <w:rStyle w:val="IndexLink"/>
              </w:rPr>
              <w:t>144</w:t>
            </w:r>
          </w:hyperlink>
        </w:p>
        <w:p>
          <w:pPr>
            <w:pStyle w:val="Contents3"/>
            <w:tabs>
              <w:tab w:val="clear" w:pos="8459"/>
              <w:tab w:val="right" w:pos="9026" w:leader="dot"/>
            </w:tabs>
            <w:rPr/>
          </w:pPr>
          <w:hyperlink w:anchor="__RefHeading___Toc2570062_373438147">
            <w:r>
              <w:rPr>
                <w:webHidden/>
                <w:rStyle w:val="IndexLink"/>
                <w:rtl w:val="true"/>
              </w:rPr>
              <w:t>ویژگی فرمانروایی</w:t>
            </w:r>
            <w:r>
              <w:rPr>
                <w:rStyle w:val="IndexLink"/>
                <w:rtl w:val="true"/>
              </w:rPr>
              <w:tab/>
            </w:r>
            <w:r>
              <w:rPr>
                <w:rStyle w:val="IndexLink"/>
              </w:rPr>
              <w:t>144</w:t>
            </w:r>
          </w:hyperlink>
        </w:p>
        <w:p>
          <w:pPr>
            <w:pStyle w:val="Contents4"/>
            <w:tabs>
              <w:tab w:val="clear" w:pos="8176"/>
              <w:tab w:val="right" w:pos="9026" w:leader="dot"/>
            </w:tabs>
            <w:rPr/>
          </w:pPr>
          <w:hyperlink w:anchor="__RefHeading___Toc2570064_37343814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2570066_373438147">
            <w:r>
              <w:rPr>
                <w:webHidden/>
                <w:rStyle w:val="IndexLink"/>
                <w:rtl w:val="true"/>
              </w:rPr>
              <w:t>خود رأیی</w:t>
            </w:r>
            <w:r>
              <w:rPr>
                <w:rStyle w:val="IndexLink"/>
                <w:rtl w:val="true"/>
              </w:rPr>
              <w:tab/>
            </w:r>
            <w:r>
              <w:rPr>
                <w:rStyle w:val="IndexLink"/>
              </w:rPr>
              <w:t>144</w:t>
            </w:r>
          </w:hyperlink>
        </w:p>
        <w:p>
          <w:pPr>
            <w:pStyle w:val="Contents4"/>
            <w:tabs>
              <w:tab w:val="clear" w:pos="8176"/>
              <w:tab w:val="right" w:pos="9026" w:leader="dot"/>
            </w:tabs>
            <w:rPr/>
          </w:pPr>
          <w:hyperlink w:anchor="__RefHeading___Toc2570068_373438147">
            <w:r>
              <w:rPr>
                <w:webHidden/>
                <w:rStyle w:val="IndexLink"/>
                <w:rtl w:val="true"/>
              </w:rPr>
              <w:t>پنهان کردن راز</w:t>
            </w:r>
            <w:r>
              <w:rPr>
                <w:rStyle w:val="IndexLink"/>
                <w:rtl w:val="true"/>
              </w:rPr>
              <w:tab/>
            </w:r>
            <w:r>
              <w:rPr>
                <w:rStyle w:val="IndexLink"/>
              </w:rPr>
              <w:t>144</w:t>
            </w:r>
          </w:hyperlink>
        </w:p>
        <w:p>
          <w:pPr>
            <w:pStyle w:val="Contents4"/>
            <w:tabs>
              <w:tab w:val="clear" w:pos="8176"/>
              <w:tab w:val="right" w:pos="9026" w:leader="dot"/>
            </w:tabs>
            <w:rPr/>
          </w:pPr>
          <w:hyperlink w:anchor="__RefHeading___Toc2570070_373438147">
            <w:r>
              <w:rPr>
                <w:webHidden/>
                <w:rStyle w:val="IndexLink"/>
                <w:rtl w:val="true"/>
              </w:rPr>
              <w:t>ادای حق</w:t>
            </w:r>
            <w:r>
              <w:rPr>
                <w:rStyle w:val="IndexLink"/>
                <w:rtl w:val="true"/>
              </w:rPr>
              <w:tab/>
            </w:r>
            <w:r>
              <w:rPr>
                <w:rStyle w:val="IndexLink"/>
              </w:rPr>
              <w:t>145</w:t>
            </w:r>
          </w:hyperlink>
        </w:p>
        <w:p>
          <w:pPr>
            <w:pStyle w:val="Contents4"/>
            <w:tabs>
              <w:tab w:val="clear" w:pos="8176"/>
              <w:tab w:val="right" w:pos="9026" w:leader="dot"/>
            </w:tabs>
            <w:rPr/>
          </w:pPr>
          <w:hyperlink w:anchor="__RefHeading___Toc2570072_373438147">
            <w:r>
              <w:rPr>
                <w:webHidden/>
                <w:rStyle w:val="IndexLink"/>
                <w:rtl w:val="true"/>
              </w:rPr>
              <w:t>نافرمانی آفریدگار</w:t>
            </w:r>
            <w:r>
              <w:rPr>
                <w:rStyle w:val="IndexLink"/>
                <w:rtl w:val="true"/>
              </w:rPr>
              <w:tab/>
            </w:r>
            <w:r>
              <w:rPr>
                <w:rStyle w:val="IndexLink"/>
              </w:rPr>
              <w:t>145</w:t>
            </w:r>
          </w:hyperlink>
        </w:p>
        <w:p>
          <w:pPr>
            <w:pStyle w:val="Contents4"/>
            <w:tabs>
              <w:tab w:val="clear" w:pos="8176"/>
              <w:tab w:val="right" w:pos="9026" w:leader="dot"/>
            </w:tabs>
            <w:rPr/>
          </w:pPr>
          <w:hyperlink w:anchor="__RefHeading___Toc2570074_373438147">
            <w:r>
              <w:rPr>
                <w:webHidden/>
                <w:rStyle w:val="IndexLink"/>
                <w:rtl w:val="true"/>
              </w:rPr>
              <w:t>پند به یاران</w:t>
            </w:r>
            <w:r>
              <w:rPr>
                <w:rStyle w:val="IndexLink"/>
                <w:rtl w:val="true"/>
              </w:rPr>
              <w:tab/>
            </w:r>
            <w:r>
              <w:rPr>
                <w:rStyle w:val="IndexLink"/>
              </w:rPr>
              <w:t>145</w:t>
            </w:r>
          </w:hyperlink>
        </w:p>
        <w:p>
          <w:pPr>
            <w:pStyle w:val="Contents4"/>
            <w:tabs>
              <w:tab w:val="clear" w:pos="8176"/>
              <w:tab w:val="right" w:pos="9026" w:leader="dot"/>
            </w:tabs>
            <w:rPr/>
          </w:pPr>
          <w:hyperlink w:anchor="__RefHeading___Toc2570076_373438147">
            <w:r>
              <w:rPr>
                <w:webHidden/>
                <w:rStyle w:val="IndexLink"/>
                <w:rtl w:val="true"/>
              </w:rPr>
              <w:t>روزهایم را تباه کردند</w:t>
            </w:r>
            <w:r>
              <w:rPr>
                <w:rStyle w:val="IndexLink"/>
                <w:rtl w:val="true"/>
              </w:rPr>
              <w:tab/>
            </w:r>
            <w:r>
              <w:rPr>
                <w:rStyle w:val="IndexLink"/>
              </w:rPr>
              <w:t>146</w:t>
            </w:r>
          </w:hyperlink>
        </w:p>
        <w:p>
          <w:pPr>
            <w:pStyle w:val="Contents4"/>
            <w:tabs>
              <w:tab w:val="clear" w:pos="8176"/>
              <w:tab w:val="right" w:pos="9026" w:leader="dot"/>
            </w:tabs>
            <w:rPr/>
          </w:pPr>
          <w:hyperlink w:anchor="__RefHeading___Toc2570078_373438147">
            <w:r>
              <w:rPr>
                <w:webHidden/>
                <w:rStyle w:val="IndexLink"/>
                <w:rtl w:val="true"/>
              </w:rPr>
              <w:t>فرصت‌ها</w:t>
            </w:r>
            <w:r>
              <w:rPr>
                <w:rStyle w:val="IndexLink"/>
                <w:rtl w:val="true"/>
              </w:rPr>
              <w:tab/>
            </w:r>
            <w:r>
              <w:rPr>
                <w:rStyle w:val="IndexLink"/>
              </w:rPr>
              <w:t>147</w:t>
            </w:r>
          </w:hyperlink>
        </w:p>
        <w:p>
          <w:pPr>
            <w:pStyle w:val="Contents4"/>
            <w:tabs>
              <w:tab w:val="clear" w:pos="8176"/>
              <w:tab w:val="right" w:pos="9026" w:leader="dot"/>
            </w:tabs>
            <w:rPr/>
          </w:pPr>
          <w:hyperlink w:anchor="__RefHeading___Toc2570080_373438147">
            <w:r>
              <w:rPr>
                <w:webHidden/>
                <w:rStyle w:val="IndexLink"/>
                <w:rtl w:val="true"/>
              </w:rPr>
              <w:t>غرور</w:t>
            </w:r>
            <w:r>
              <w:rPr>
                <w:rStyle w:val="IndexLink"/>
                <w:rtl w:val="true"/>
              </w:rPr>
              <w:tab/>
            </w:r>
            <w:r>
              <w:rPr>
                <w:rStyle w:val="IndexLink"/>
              </w:rPr>
              <w:t>147</w:t>
            </w:r>
          </w:hyperlink>
        </w:p>
        <w:p>
          <w:pPr>
            <w:pStyle w:val="Contents4"/>
            <w:tabs>
              <w:tab w:val="clear" w:pos="8176"/>
              <w:tab w:val="right" w:pos="9026" w:leader="dot"/>
            </w:tabs>
            <w:rPr/>
          </w:pPr>
          <w:hyperlink w:anchor="__RefHeading___Toc2570082_373438147">
            <w:r>
              <w:rPr>
                <w:webHidden/>
                <w:rStyle w:val="IndexLink"/>
                <w:rtl w:val="true"/>
              </w:rPr>
              <w:t>عمر کوتاه دنیا</w:t>
            </w:r>
            <w:r>
              <w:rPr>
                <w:rStyle w:val="IndexLink"/>
                <w:rtl w:val="true"/>
              </w:rPr>
              <w:tab/>
            </w:r>
            <w:r>
              <w:rPr>
                <w:rStyle w:val="IndexLink"/>
              </w:rPr>
              <w:t>147</w:t>
            </w:r>
          </w:hyperlink>
        </w:p>
        <w:p>
          <w:pPr>
            <w:pStyle w:val="Contents4"/>
            <w:tabs>
              <w:tab w:val="clear" w:pos="8176"/>
              <w:tab w:val="right" w:pos="9026" w:leader="dot"/>
            </w:tabs>
            <w:rPr/>
          </w:pPr>
          <w:hyperlink w:anchor="__RefHeading___Toc2570084_373438147">
            <w:r>
              <w:rPr>
                <w:webHidden/>
                <w:rStyle w:val="IndexLink"/>
                <w:rtl w:val="true"/>
              </w:rPr>
              <w:t>صاحب چشم</w:t>
            </w:r>
            <w:r>
              <w:rPr>
                <w:rStyle w:val="IndexLink"/>
                <w:rtl w:val="true"/>
              </w:rPr>
              <w:tab/>
            </w:r>
            <w:r>
              <w:rPr>
                <w:rStyle w:val="IndexLink"/>
              </w:rPr>
              <w:t>147</w:t>
            </w:r>
          </w:hyperlink>
        </w:p>
        <w:p>
          <w:pPr>
            <w:pStyle w:val="Contents4"/>
            <w:tabs>
              <w:tab w:val="clear" w:pos="8176"/>
              <w:tab w:val="right" w:pos="9026" w:leader="dot"/>
            </w:tabs>
            <w:rPr/>
          </w:pPr>
          <w:hyperlink w:anchor="__RefHeading___Toc2570086_373438147">
            <w:r>
              <w:rPr>
                <w:webHidden/>
                <w:rStyle w:val="IndexLink"/>
                <w:rtl w:val="true"/>
              </w:rPr>
              <w:t>گناه نکردن</w:t>
            </w:r>
            <w:r>
              <w:rPr>
                <w:rStyle w:val="IndexLink"/>
                <w:rtl w:val="true"/>
              </w:rPr>
              <w:tab/>
            </w:r>
            <w:r>
              <w:rPr>
                <w:rStyle w:val="IndexLink"/>
              </w:rPr>
              <w:t>148</w:t>
            </w:r>
          </w:hyperlink>
        </w:p>
        <w:p>
          <w:pPr>
            <w:pStyle w:val="Contents4"/>
            <w:tabs>
              <w:tab w:val="clear" w:pos="8176"/>
              <w:tab w:val="right" w:pos="9026" w:leader="dot"/>
            </w:tabs>
            <w:rPr/>
          </w:pPr>
          <w:hyperlink w:anchor="__RefHeading___Toc2570088_373438147">
            <w:r>
              <w:rPr>
                <w:webHidden/>
                <w:rStyle w:val="IndexLink"/>
                <w:rtl w:val="true"/>
              </w:rPr>
              <w:t>یک وعده خوراک</w:t>
            </w:r>
            <w:r>
              <w:rPr>
                <w:rStyle w:val="IndexLink"/>
                <w:rtl w:val="true"/>
              </w:rPr>
              <w:tab/>
            </w:r>
            <w:r>
              <w:rPr>
                <w:rStyle w:val="IndexLink"/>
              </w:rPr>
              <w:t>148</w:t>
            </w:r>
          </w:hyperlink>
        </w:p>
        <w:p>
          <w:pPr>
            <w:pStyle w:val="Contents4"/>
            <w:tabs>
              <w:tab w:val="clear" w:pos="8176"/>
              <w:tab w:val="right" w:pos="9026" w:leader="dot"/>
            </w:tabs>
            <w:rPr/>
          </w:pPr>
          <w:hyperlink w:anchor="__RefHeading___Toc2570090_373438147">
            <w:r>
              <w:rPr>
                <w:webHidden/>
                <w:rStyle w:val="IndexLink"/>
                <w:rtl w:val="true"/>
              </w:rPr>
              <w:t>دشمن نادانی</w:t>
            </w:r>
            <w:r>
              <w:rPr>
                <w:rStyle w:val="IndexLink"/>
                <w:rtl w:val="true"/>
              </w:rPr>
              <w:tab/>
            </w:r>
            <w:r>
              <w:rPr>
                <w:rStyle w:val="IndexLink"/>
              </w:rPr>
              <w:t>148</w:t>
            </w:r>
          </w:hyperlink>
        </w:p>
        <w:p>
          <w:pPr>
            <w:pStyle w:val="Contents4"/>
            <w:tabs>
              <w:tab w:val="clear" w:pos="8176"/>
              <w:tab w:val="right" w:pos="9026" w:leader="dot"/>
            </w:tabs>
            <w:rPr/>
          </w:pPr>
          <w:hyperlink w:anchor="__RefHeading___Toc2570092_373438147">
            <w:r>
              <w:rPr>
                <w:webHidden/>
                <w:rStyle w:val="IndexLink"/>
                <w:rtl w:val="true"/>
              </w:rPr>
              <w:t>نظرهای گوناگون</w:t>
            </w:r>
            <w:r>
              <w:rPr>
                <w:rStyle w:val="IndexLink"/>
                <w:rtl w:val="true"/>
              </w:rPr>
              <w:tab/>
            </w:r>
            <w:r>
              <w:rPr>
                <w:rStyle w:val="IndexLink"/>
              </w:rPr>
              <w:t>148</w:t>
            </w:r>
          </w:hyperlink>
        </w:p>
        <w:p>
          <w:pPr>
            <w:pStyle w:val="Contents4"/>
            <w:tabs>
              <w:tab w:val="clear" w:pos="8176"/>
              <w:tab w:val="right" w:pos="9026" w:leader="dot"/>
            </w:tabs>
            <w:rPr/>
          </w:pPr>
          <w:hyperlink w:anchor="__RefHeading___Toc2570094_373438147">
            <w:r>
              <w:rPr>
                <w:webHidden/>
                <w:rStyle w:val="IndexLink"/>
                <w:rtl w:val="true"/>
              </w:rPr>
              <w:t>ترس از کار</w:t>
            </w:r>
            <w:r>
              <w:rPr>
                <w:rStyle w:val="IndexLink"/>
                <w:rtl w:val="true"/>
              </w:rPr>
              <w:tab/>
            </w:r>
            <w:r>
              <w:rPr>
                <w:rStyle w:val="IndexLink"/>
              </w:rPr>
              <w:t>149</w:t>
            </w:r>
          </w:hyperlink>
        </w:p>
        <w:p>
          <w:pPr>
            <w:pStyle w:val="Contents4"/>
            <w:tabs>
              <w:tab w:val="clear" w:pos="8176"/>
              <w:tab w:val="right" w:pos="9026" w:leader="dot"/>
            </w:tabs>
            <w:rPr/>
          </w:pPr>
          <w:hyperlink w:anchor="__RefHeading___Toc2570096_373438147">
            <w:r>
              <w:rPr>
                <w:webHidden/>
                <w:rStyle w:val="IndexLink"/>
                <w:rtl w:val="true"/>
              </w:rPr>
              <w:t>وسیله ریاست</w:t>
            </w:r>
            <w:r>
              <w:rPr>
                <w:rStyle w:val="IndexLink"/>
                <w:rtl w:val="true"/>
              </w:rPr>
              <w:tab/>
            </w:r>
            <w:r>
              <w:rPr>
                <w:rStyle w:val="IndexLink"/>
              </w:rPr>
              <w:t>149</w:t>
            </w:r>
          </w:hyperlink>
        </w:p>
        <w:p>
          <w:pPr>
            <w:pStyle w:val="Contents4"/>
            <w:tabs>
              <w:tab w:val="clear" w:pos="8176"/>
              <w:tab w:val="right" w:pos="9026" w:leader="dot"/>
            </w:tabs>
            <w:rPr/>
          </w:pPr>
          <w:hyperlink w:anchor="__RefHeading___Toc2570098_373438147">
            <w:r>
              <w:rPr>
                <w:webHidden/>
                <w:rStyle w:val="IndexLink"/>
                <w:rtl w:val="true"/>
              </w:rPr>
              <w:t>بازداشتن خطا کار</w:t>
            </w:r>
            <w:r>
              <w:rPr>
                <w:rStyle w:val="IndexLink"/>
                <w:rtl w:val="true"/>
              </w:rPr>
              <w:tab/>
            </w:r>
            <w:r>
              <w:rPr>
                <w:rStyle w:val="IndexLink"/>
              </w:rPr>
              <w:t>149</w:t>
            </w:r>
          </w:hyperlink>
        </w:p>
        <w:p>
          <w:pPr>
            <w:pStyle w:val="Contents4"/>
            <w:tabs>
              <w:tab w:val="clear" w:pos="8176"/>
              <w:tab w:val="right" w:pos="9026" w:leader="dot"/>
            </w:tabs>
            <w:rPr/>
          </w:pPr>
          <w:hyperlink w:anchor="__RefHeading___Toc2570100_373438147">
            <w:r>
              <w:rPr>
                <w:webHidden/>
                <w:rStyle w:val="IndexLink"/>
                <w:rtl w:val="true"/>
              </w:rPr>
              <w:t>دور کردن بدی</w:t>
            </w:r>
            <w:r>
              <w:rPr>
                <w:rStyle w:val="IndexLink"/>
                <w:rtl w:val="true"/>
              </w:rPr>
              <w:tab/>
            </w:r>
            <w:r>
              <w:rPr>
                <w:rStyle w:val="IndexLink"/>
              </w:rPr>
              <w:t>149</w:t>
            </w:r>
          </w:hyperlink>
        </w:p>
        <w:p>
          <w:pPr>
            <w:pStyle w:val="Contents4"/>
            <w:tabs>
              <w:tab w:val="clear" w:pos="8176"/>
              <w:tab w:val="right" w:pos="9026" w:leader="dot"/>
            </w:tabs>
            <w:rPr/>
          </w:pPr>
          <w:hyperlink w:anchor="__RefHeading___Toc2570102_373438147">
            <w:r>
              <w:rPr>
                <w:webHidden/>
                <w:rStyle w:val="IndexLink"/>
                <w:rtl w:val="true"/>
              </w:rPr>
              <w:t>لجاجت</w:t>
            </w:r>
            <w:r>
              <w:rPr>
                <w:rStyle w:val="IndexLink"/>
                <w:rtl w:val="true"/>
              </w:rPr>
              <w:tab/>
            </w:r>
            <w:r>
              <w:rPr>
                <w:rStyle w:val="IndexLink"/>
              </w:rPr>
              <w:t>149</w:t>
            </w:r>
          </w:hyperlink>
        </w:p>
        <w:p>
          <w:pPr>
            <w:pStyle w:val="Contents4"/>
            <w:tabs>
              <w:tab w:val="clear" w:pos="8176"/>
              <w:tab w:val="right" w:pos="9026" w:leader="dot"/>
            </w:tabs>
            <w:rPr/>
          </w:pPr>
          <w:hyperlink w:anchor="__RefHeading___Toc2570104_373438147">
            <w:r>
              <w:rPr>
                <w:webHidden/>
                <w:rStyle w:val="IndexLink"/>
                <w:rtl w:val="true"/>
              </w:rPr>
              <w:t>طمع</w:t>
            </w:r>
            <w:r>
              <w:rPr>
                <w:rStyle w:val="IndexLink"/>
                <w:rtl w:val="true"/>
              </w:rPr>
              <w:tab/>
            </w:r>
            <w:r>
              <w:rPr>
                <w:rStyle w:val="IndexLink"/>
              </w:rPr>
              <w:t>150</w:t>
            </w:r>
          </w:hyperlink>
        </w:p>
        <w:p>
          <w:pPr>
            <w:pStyle w:val="Contents4"/>
            <w:tabs>
              <w:tab w:val="clear" w:pos="8176"/>
              <w:tab w:val="right" w:pos="9026" w:leader="dot"/>
            </w:tabs>
            <w:rPr/>
          </w:pPr>
          <w:hyperlink w:anchor="__RefHeading___Toc2570106_373438147">
            <w:r>
              <w:rPr>
                <w:webHidden/>
                <w:rStyle w:val="IndexLink"/>
                <w:rtl w:val="true"/>
              </w:rPr>
              <w:t>کوتاهی در کار</w:t>
            </w:r>
            <w:r>
              <w:rPr>
                <w:rStyle w:val="IndexLink"/>
                <w:rtl w:val="true"/>
              </w:rPr>
              <w:tab/>
            </w:r>
            <w:r>
              <w:rPr>
                <w:rStyle w:val="IndexLink"/>
              </w:rPr>
              <w:t>150</w:t>
            </w:r>
          </w:hyperlink>
        </w:p>
        <w:p>
          <w:pPr>
            <w:pStyle w:val="Contents4"/>
            <w:tabs>
              <w:tab w:val="clear" w:pos="8176"/>
              <w:tab w:val="right" w:pos="9026" w:leader="dot"/>
            </w:tabs>
            <w:rPr/>
          </w:pPr>
          <w:hyperlink w:anchor="__RefHeading___Toc2570108_373438147">
            <w:r>
              <w:rPr>
                <w:webHidden/>
                <w:rStyle w:val="IndexLink"/>
                <w:rtl w:val="true"/>
              </w:rPr>
              <w:t>بی‌تابی</w:t>
            </w:r>
            <w:r>
              <w:rPr>
                <w:rStyle w:val="IndexLink"/>
                <w:rtl w:val="true"/>
              </w:rPr>
              <w:tab/>
            </w:r>
            <w:r>
              <w:rPr>
                <w:rStyle w:val="IndexLink"/>
              </w:rPr>
              <w:t>150</w:t>
            </w:r>
          </w:hyperlink>
        </w:p>
        <w:p>
          <w:pPr>
            <w:pStyle w:val="Contents3"/>
            <w:tabs>
              <w:tab w:val="clear" w:pos="8459"/>
              <w:tab w:val="right" w:pos="9026" w:leader="dot"/>
            </w:tabs>
            <w:rPr/>
          </w:pPr>
          <w:hyperlink w:anchor="__RefHeading___Toc2570110_373438147">
            <w:r>
              <w:rPr>
                <w:webHidden/>
                <w:rStyle w:val="IndexLink"/>
                <w:rtl w:val="true"/>
              </w:rPr>
              <w:t>شکیبایی</w:t>
            </w:r>
            <w:r>
              <w:rPr>
                <w:rStyle w:val="IndexLink"/>
                <w:rtl w:val="true"/>
              </w:rPr>
              <w:tab/>
            </w:r>
            <w:r>
              <w:rPr>
                <w:rStyle w:val="IndexLink"/>
              </w:rPr>
              <w:t>150</w:t>
            </w:r>
          </w:hyperlink>
        </w:p>
        <w:p>
          <w:pPr>
            <w:pStyle w:val="Contents4"/>
            <w:tabs>
              <w:tab w:val="clear" w:pos="8176"/>
              <w:tab w:val="right" w:pos="9026" w:leader="dot"/>
            </w:tabs>
            <w:rPr/>
          </w:pPr>
          <w:hyperlink w:anchor="__RefHeading___Toc2570112_37343814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570114_373438147">
            <w:r>
              <w:rPr>
                <w:webHidden/>
                <w:rStyle w:val="IndexLink"/>
                <w:rtl w:val="true"/>
              </w:rPr>
              <w:t>خلافت</w:t>
            </w:r>
            <w:r>
              <w:rPr>
                <w:rStyle w:val="IndexLink"/>
                <w:rtl w:val="true"/>
              </w:rPr>
              <w:tab/>
            </w:r>
            <w:r>
              <w:rPr>
                <w:rStyle w:val="IndexLink"/>
              </w:rPr>
              <w:t>150</w:t>
            </w:r>
          </w:hyperlink>
        </w:p>
        <w:p>
          <w:pPr>
            <w:pStyle w:val="Contents4"/>
            <w:tabs>
              <w:tab w:val="clear" w:pos="8176"/>
              <w:tab w:val="right" w:pos="9026" w:leader="dot"/>
            </w:tabs>
            <w:rPr/>
          </w:pPr>
          <w:hyperlink w:anchor="__RefHeading___Toc2570116_373438147">
            <w:r>
              <w:rPr>
                <w:webHidden/>
                <w:rStyle w:val="IndexLink"/>
                <w:rtl w:val="true"/>
              </w:rPr>
              <w:t>کیمیای حکمت</w:t>
            </w:r>
            <w:r>
              <w:rPr>
                <w:rStyle w:val="IndexLink"/>
                <w:rtl w:val="true"/>
              </w:rPr>
              <w:tab/>
            </w:r>
            <w:r>
              <w:rPr>
                <w:rStyle w:val="IndexLink"/>
              </w:rPr>
              <w:t>151</w:t>
            </w:r>
          </w:hyperlink>
        </w:p>
        <w:p>
          <w:pPr>
            <w:pStyle w:val="Contents4"/>
            <w:tabs>
              <w:tab w:val="clear" w:pos="8176"/>
              <w:tab w:val="right" w:pos="9026" w:leader="dot"/>
            </w:tabs>
            <w:rPr/>
          </w:pPr>
          <w:hyperlink w:anchor="__RefHeading___Toc2570118_373438147">
            <w:r>
              <w:rPr>
                <w:webHidden/>
                <w:rStyle w:val="IndexLink"/>
                <w:rtl w:val="true"/>
              </w:rPr>
              <w:t>قیامت</w:t>
            </w:r>
            <w:r>
              <w:rPr>
                <w:rStyle w:val="IndexLink"/>
                <w:rtl w:val="true"/>
              </w:rPr>
              <w:tab/>
            </w:r>
            <w:r>
              <w:rPr>
                <w:rStyle w:val="IndexLink"/>
              </w:rPr>
              <w:t>153</w:t>
            </w:r>
          </w:hyperlink>
        </w:p>
        <w:p>
          <w:pPr>
            <w:pStyle w:val="Contents4"/>
            <w:tabs>
              <w:tab w:val="clear" w:pos="8176"/>
              <w:tab w:val="right" w:pos="9026" w:leader="dot"/>
            </w:tabs>
            <w:rPr/>
          </w:pPr>
          <w:hyperlink w:anchor="__RefHeading___Toc2570120_373438147">
            <w:r>
              <w:rPr>
                <w:webHidden/>
                <w:rStyle w:val="IndexLink"/>
                <w:rtl w:val="true"/>
              </w:rPr>
              <w:t>گفتار جاهلانه</w:t>
            </w:r>
            <w:r>
              <w:rPr>
                <w:rStyle w:val="IndexLink"/>
                <w:rtl w:val="true"/>
              </w:rPr>
              <w:tab/>
            </w:r>
            <w:r>
              <w:rPr>
                <w:rStyle w:val="IndexLink"/>
              </w:rPr>
              <w:t>153</w:t>
            </w:r>
          </w:hyperlink>
        </w:p>
        <w:p>
          <w:pPr>
            <w:pStyle w:val="Contents4"/>
            <w:tabs>
              <w:tab w:val="clear" w:pos="8176"/>
              <w:tab w:val="right" w:pos="9026" w:leader="dot"/>
            </w:tabs>
            <w:rPr/>
          </w:pPr>
          <w:hyperlink w:anchor="__RefHeading___Toc2570122_373438147">
            <w:r>
              <w:rPr>
                <w:webHidden/>
                <w:rStyle w:val="IndexLink"/>
                <w:rtl w:val="true"/>
              </w:rPr>
              <w:t>خزینه‌داری دیگران</w:t>
            </w:r>
            <w:r>
              <w:rPr>
                <w:rStyle w:val="IndexLink"/>
                <w:rtl w:val="true"/>
              </w:rPr>
              <w:tab/>
            </w:r>
            <w:r>
              <w:rPr>
                <w:rStyle w:val="IndexLink"/>
              </w:rPr>
              <w:t>153</w:t>
            </w:r>
          </w:hyperlink>
        </w:p>
        <w:p>
          <w:pPr>
            <w:pStyle w:val="Contents4"/>
            <w:tabs>
              <w:tab w:val="clear" w:pos="8176"/>
              <w:tab w:val="right" w:pos="9026" w:leader="dot"/>
            </w:tabs>
            <w:rPr/>
          </w:pPr>
          <w:hyperlink w:anchor="__RefHeading___Toc2570124_373438147">
            <w:r>
              <w:rPr>
                <w:webHidden/>
                <w:rStyle w:val="IndexLink"/>
                <w:rtl w:val="true"/>
              </w:rPr>
              <w:t>میل دل</w:t>
            </w:r>
            <w:r>
              <w:rPr>
                <w:rStyle w:val="IndexLink"/>
                <w:rtl w:val="true"/>
              </w:rPr>
              <w:tab/>
            </w:r>
            <w:r>
              <w:rPr>
                <w:rStyle w:val="IndexLink"/>
              </w:rPr>
              <w:t>154</w:t>
            </w:r>
          </w:hyperlink>
        </w:p>
        <w:p>
          <w:pPr>
            <w:pStyle w:val="Contents3"/>
            <w:tabs>
              <w:tab w:val="clear" w:pos="8459"/>
              <w:tab w:val="right" w:pos="9026" w:leader="dot"/>
            </w:tabs>
            <w:rPr/>
          </w:pPr>
          <w:hyperlink w:anchor="__RefHeading___Toc2570126_373438147">
            <w:r>
              <w:rPr>
                <w:webHidden/>
                <w:rStyle w:val="IndexLink"/>
                <w:rtl w:val="true"/>
              </w:rPr>
              <w:t>هوشیاری</w:t>
            </w:r>
            <w:r>
              <w:rPr>
                <w:rStyle w:val="IndexLink"/>
                <w:rtl w:val="true"/>
              </w:rPr>
              <w:tab/>
            </w:r>
            <w:r>
              <w:rPr>
                <w:rStyle w:val="IndexLink"/>
              </w:rPr>
              <w:t>154</w:t>
            </w:r>
          </w:hyperlink>
        </w:p>
        <w:p>
          <w:pPr>
            <w:pStyle w:val="Contents4"/>
            <w:tabs>
              <w:tab w:val="clear" w:pos="8176"/>
              <w:tab w:val="right" w:pos="9026" w:leader="dot"/>
            </w:tabs>
            <w:rPr/>
          </w:pPr>
          <w:hyperlink w:anchor="__RefHeading___Toc2570128_373438147">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570130_373438147">
            <w:r>
              <w:rPr>
                <w:webHidden/>
                <w:rStyle w:val="IndexLink"/>
                <w:rtl w:val="true"/>
              </w:rPr>
              <w:t>هنگامه خشم</w:t>
            </w:r>
            <w:r>
              <w:rPr>
                <w:rStyle w:val="IndexLink"/>
                <w:rtl w:val="true"/>
              </w:rPr>
              <w:tab/>
            </w:r>
            <w:r>
              <w:rPr>
                <w:rStyle w:val="IndexLink"/>
              </w:rPr>
              <w:t>154</w:t>
            </w:r>
          </w:hyperlink>
        </w:p>
        <w:p>
          <w:pPr>
            <w:pStyle w:val="Contents4"/>
            <w:tabs>
              <w:tab w:val="clear" w:pos="8176"/>
              <w:tab w:val="right" w:pos="9026" w:leader="dot"/>
            </w:tabs>
            <w:rPr/>
          </w:pPr>
          <w:hyperlink w:anchor="__RefHeading___Toc2570132_373438147">
            <w:r>
              <w:rPr>
                <w:webHidden/>
                <w:rStyle w:val="IndexLink"/>
                <w:rtl w:val="true"/>
              </w:rPr>
              <w:t>زباله</w:t>
            </w:r>
            <w:r>
              <w:rPr>
                <w:rStyle w:val="IndexLink"/>
                <w:rtl w:val="true"/>
              </w:rPr>
              <w:tab/>
            </w:r>
            <w:r>
              <w:rPr>
                <w:rStyle w:val="IndexLink"/>
              </w:rPr>
              <w:t>155</w:t>
            </w:r>
          </w:hyperlink>
        </w:p>
        <w:p>
          <w:pPr>
            <w:pStyle w:val="Contents4"/>
            <w:tabs>
              <w:tab w:val="clear" w:pos="8176"/>
              <w:tab w:val="right" w:pos="9026" w:leader="dot"/>
            </w:tabs>
            <w:rPr/>
          </w:pPr>
          <w:hyperlink w:anchor="__RefHeading___Toc2570134_373438147">
            <w:r>
              <w:rPr>
                <w:webHidden/>
                <w:rStyle w:val="IndexLink"/>
                <w:rtl w:val="true"/>
              </w:rPr>
              <w:t>صرف دارایی</w:t>
            </w:r>
            <w:r>
              <w:rPr>
                <w:rStyle w:val="IndexLink"/>
                <w:rtl w:val="true"/>
              </w:rPr>
              <w:tab/>
            </w:r>
            <w:r>
              <w:rPr>
                <w:rStyle w:val="IndexLink"/>
              </w:rPr>
              <w:t>155</w:t>
            </w:r>
          </w:hyperlink>
        </w:p>
        <w:p>
          <w:pPr>
            <w:pStyle w:val="Contents4"/>
            <w:tabs>
              <w:tab w:val="clear" w:pos="8176"/>
              <w:tab w:val="right" w:pos="9026" w:leader="dot"/>
            </w:tabs>
            <w:rPr/>
          </w:pPr>
          <w:hyperlink w:anchor="__RefHeading___Toc2570136_373438147">
            <w:r>
              <w:rPr>
                <w:webHidden/>
                <w:rStyle w:val="IndexLink"/>
                <w:rtl w:val="true"/>
              </w:rPr>
              <w:t>خستگی دل</w:t>
            </w:r>
            <w:r>
              <w:rPr>
                <w:rStyle w:val="IndexLink"/>
                <w:rtl w:val="true"/>
              </w:rPr>
              <w:tab/>
            </w:r>
            <w:r>
              <w:rPr>
                <w:rStyle w:val="IndexLink"/>
              </w:rPr>
              <w:t>155</w:t>
            </w:r>
          </w:hyperlink>
        </w:p>
        <w:p>
          <w:pPr>
            <w:pStyle w:val="Contents4"/>
            <w:tabs>
              <w:tab w:val="clear" w:pos="8176"/>
              <w:tab w:val="right" w:pos="9026" w:leader="dot"/>
            </w:tabs>
            <w:rPr/>
          </w:pPr>
          <w:hyperlink w:anchor="__RefHeading___Toc2570138_373438147">
            <w:r>
              <w:rPr>
                <w:webHidden/>
                <w:rStyle w:val="IndexLink"/>
                <w:rtl w:val="true"/>
              </w:rPr>
              <w:t>فرار از هدایت</w:t>
            </w:r>
            <w:r>
              <w:rPr>
                <w:rStyle w:val="IndexLink"/>
                <w:rtl w:val="true"/>
              </w:rPr>
              <w:tab/>
            </w:r>
            <w:r>
              <w:rPr>
                <w:rStyle w:val="IndexLink"/>
              </w:rPr>
              <w:t>156</w:t>
            </w:r>
          </w:hyperlink>
        </w:p>
        <w:p>
          <w:pPr>
            <w:pStyle w:val="Contents4"/>
            <w:tabs>
              <w:tab w:val="clear" w:pos="8176"/>
              <w:tab w:val="right" w:pos="9026" w:leader="dot"/>
            </w:tabs>
            <w:rPr/>
          </w:pPr>
          <w:hyperlink w:anchor="__RefHeading___Toc2570140_373438147">
            <w:r>
              <w:rPr>
                <w:webHidden/>
                <w:rStyle w:val="IndexLink"/>
                <w:rtl w:val="true"/>
              </w:rPr>
              <w:t>سوء استفاده از سخن حق</w:t>
            </w:r>
            <w:r>
              <w:rPr>
                <w:rStyle w:val="IndexLink"/>
                <w:rtl w:val="true"/>
              </w:rPr>
              <w:tab/>
            </w:r>
            <w:r>
              <w:rPr>
                <w:rStyle w:val="IndexLink"/>
              </w:rPr>
              <w:t>156</w:t>
            </w:r>
          </w:hyperlink>
        </w:p>
        <w:p>
          <w:pPr>
            <w:pStyle w:val="Contents4"/>
            <w:tabs>
              <w:tab w:val="clear" w:pos="8176"/>
              <w:tab w:val="right" w:pos="9026" w:leader="dot"/>
            </w:tabs>
            <w:rPr/>
          </w:pPr>
          <w:hyperlink w:anchor="__RefHeading___Toc2570142_373438147">
            <w:r>
              <w:rPr>
                <w:webHidden/>
                <w:rStyle w:val="IndexLink"/>
                <w:rtl w:val="true"/>
              </w:rPr>
              <w:t>طبقات پست</w:t>
            </w:r>
            <w:r>
              <w:rPr>
                <w:rStyle w:val="IndexLink"/>
                <w:rtl w:val="true"/>
              </w:rPr>
              <w:tab/>
            </w:r>
            <w:r>
              <w:rPr>
                <w:rStyle w:val="IndexLink"/>
              </w:rPr>
              <w:t>157</w:t>
            </w:r>
          </w:hyperlink>
        </w:p>
        <w:p>
          <w:pPr>
            <w:pStyle w:val="Contents4"/>
            <w:tabs>
              <w:tab w:val="clear" w:pos="8176"/>
              <w:tab w:val="right" w:pos="9026" w:leader="dot"/>
            </w:tabs>
            <w:rPr/>
          </w:pPr>
          <w:hyperlink w:anchor="__RefHeading___Toc2570144_373438147">
            <w:r>
              <w:rPr>
                <w:webHidden/>
                <w:rStyle w:val="IndexLink"/>
                <w:rtl w:val="true"/>
              </w:rPr>
              <w:t>چهره‌های هنگام بدی</w:t>
            </w:r>
            <w:r>
              <w:rPr>
                <w:rStyle w:val="IndexLink"/>
                <w:rtl w:val="true"/>
              </w:rPr>
              <w:tab/>
            </w:r>
            <w:r>
              <w:rPr>
                <w:rStyle w:val="IndexLink"/>
              </w:rPr>
              <w:t>157</w:t>
            </w:r>
          </w:hyperlink>
        </w:p>
        <w:p>
          <w:pPr>
            <w:pStyle w:val="Contents4"/>
            <w:tabs>
              <w:tab w:val="clear" w:pos="8176"/>
              <w:tab w:val="right" w:pos="9026" w:leader="dot"/>
            </w:tabs>
            <w:rPr/>
          </w:pPr>
          <w:hyperlink w:anchor="__RefHeading___Toc2570146_373438147">
            <w:r>
              <w:rPr>
                <w:webHidden/>
                <w:rStyle w:val="IndexLink"/>
                <w:rtl w:val="true"/>
              </w:rPr>
              <w:t>سپر محکم</w:t>
            </w:r>
            <w:r>
              <w:rPr>
                <w:rStyle w:val="IndexLink"/>
                <w:rtl w:val="true"/>
              </w:rPr>
              <w:tab/>
            </w:r>
            <w:r>
              <w:rPr>
                <w:rStyle w:val="IndexLink"/>
              </w:rPr>
              <w:t>158</w:t>
            </w:r>
          </w:hyperlink>
        </w:p>
        <w:p>
          <w:pPr>
            <w:pStyle w:val="Contents4"/>
            <w:tabs>
              <w:tab w:val="clear" w:pos="8176"/>
              <w:tab w:val="right" w:pos="9026" w:leader="dot"/>
            </w:tabs>
            <w:rPr/>
          </w:pPr>
          <w:hyperlink w:anchor="__RefHeading___Toc2570148_373438147">
            <w:r>
              <w:rPr>
                <w:webHidden/>
                <w:rStyle w:val="IndexLink"/>
                <w:rtl w:val="true"/>
              </w:rPr>
              <w:t>حق و باطل</w:t>
            </w:r>
            <w:r>
              <w:rPr>
                <w:rStyle w:val="IndexLink"/>
                <w:rtl w:val="true"/>
              </w:rPr>
              <w:tab/>
            </w:r>
            <w:r>
              <w:rPr>
                <w:rStyle w:val="IndexLink"/>
              </w:rPr>
              <w:t>159</w:t>
            </w:r>
          </w:hyperlink>
        </w:p>
        <w:p>
          <w:pPr>
            <w:pStyle w:val="Contents4"/>
            <w:tabs>
              <w:tab w:val="clear" w:pos="8176"/>
              <w:tab w:val="right" w:pos="9026" w:leader="dot"/>
            </w:tabs>
            <w:rPr/>
          </w:pPr>
          <w:hyperlink w:anchor="__RefHeading___Toc2570150_373438147">
            <w:r>
              <w:rPr>
                <w:webHidden/>
                <w:rStyle w:val="IndexLink"/>
                <w:rtl w:val="true"/>
              </w:rPr>
              <w:t>شراکت</w:t>
            </w:r>
            <w:r>
              <w:rPr>
                <w:rStyle w:val="IndexLink"/>
                <w:rtl w:val="true"/>
              </w:rPr>
              <w:tab/>
            </w:r>
            <w:r>
              <w:rPr>
                <w:rStyle w:val="IndexLink"/>
              </w:rPr>
              <w:t>159</w:t>
            </w:r>
          </w:hyperlink>
        </w:p>
        <w:p>
          <w:pPr>
            <w:pStyle w:val="Contents4"/>
            <w:tabs>
              <w:tab w:val="clear" w:pos="8176"/>
              <w:tab w:val="right" w:pos="9026" w:leader="dot"/>
            </w:tabs>
            <w:rPr/>
          </w:pPr>
          <w:hyperlink w:anchor="__RefHeading___Toc2570152_373438147">
            <w:r>
              <w:rPr>
                <w:webHidden/>
                <w:rStyle w:val="IndexLink"/>
                <w:rtl w:val="true"/>
              </w:rPr>
              <w:t>ستایش کوفه</w:t>
            </w:r>
            <w:r>
              <w:rPr>
                <w:rStyle w:val="IndexLink"/>
                <w:rtl w:val="true"/>
              </w:rPr>
              <w:tab/>
            </w:r>
            <w:r>
              <w:rPr>
                <w:rStyle w:val="IndexLink"/>
              </w:rPr>
              <w:t>159</w:t>
            </w:r>
          </w:hyperlink>
        </w:p>
        <w:p>
          <w:pPr>
            <w:pStyle w:val="Contents4"/>
            <w:tabs>
              <w:tab w:val="clear" w:pos="8176"/>
              <w:tab w:val="right" w:pos="9026" w:leader="dot"/>
            </w:tabs>
            <w:rPr/>
          </w:pPr>
          <w:hyperlink w:anchor="__RefHeading___Toc2570154_373438147">
            <w:r>
              <w:rPr>
                <w:webHidden/>
                <w:rStyle w:val="IndexLink"/>
                <w:rtl w:val="true"/>
              </w:rPr>
              <w:t>سازش</w:t>
            </w:r>
            <w:r>
              <w:rPr>
                <w:rStyle w:val="IndexLink"/>
                <w:rtl w:val="true"/>
              </w:rPr>
              <w:tab/>
            </w:r>
            <w:r>
              <w:rPr>
                <w:rStyle w:val="IndexLink"/>
              </w:rPr>
              <w:t>160</w:t>
            </w:r>
          </w:hyperlink>
        </w:p>
        <w:p>
          <w:pPr>
            <w:pStyle w:val="Contents4"/>
            <w:tabs>
              <w:tab w:val="clear" w:pos="8176"/>
              <w:tab w:val="right" w:pos="9026" w:leader="dot"/>
            </w:tabs>
            <w:rPr/>
          </w:pPr>
          <w:hyperlink w:anchor="__RefHeading___Toc2570156_373438147">
            <w:r>
              <w:rPr>
                <w:webHidden/>
                <w:rStyle w:val="IndexLink"/>
                <w:rtl w:val="true"/>
              </w:rPr>
              <w:t>شباهت افراد به زمان</w:t>
            </w:r>
            <w:r>
              <w:rPr>
                <w:rStyle w:val="IndexLink"/>
                <w:rtl w:val="true"/>
              </w:rPr>
              <w:tab/>
            </w:r>
            <w:r>
              <w:rPr>
                <w:rStyle w:val="IndexLink"/>
              </w:rPr>
              <w:t>160</w:t>
            </w:r>
          </w:hyperlink>
        </w:p>
        <w:p>
          <w:pPr>
            <w:pStyle w:val="Contents4"/>
            <w:tabs>
              <w:tab w:val="clear" w:pos="8176"/>
              <w:tab w:val="right" w:pos="9026" w:leader="dot"/>
            </w:tabs>
            <w:rPr/>
          </w:pPr>
          <w:hyperlink w:anchor="__RefHeading___Toc2570158_373438147">
            <w:r>
              <w:rPr>
                <w:webHidden/>
                <w:rStyle w:val="IndexLink"/>
                <w:rtl w:val="true"/>
              </w:rPr>
              <w:t>یاد خدا و مرگ</w:t>
            </w:r>
            <w:r>
              <w:rPr>
                <w:rStyle w:val="IndexLink"/>
                <w:rtl w:val="true"/>
              </w:rPr>
              <w:tab/>
            </w:r>
            <w:r>
              <w:rPr>
                <w:rStyle w:val="IndexLink"/>
              </w:rPr>
              <w:t>161</w:t>
            </w:r>
          </w:hyperlink>
        </w:p>
        <w:p>
          <w:pPr>
            <w:pStyle w:val="Contents4"/>
            <w:tabs>
              <w:tab w:val="clear" w:pos="8176"/>
              <w:tab w:val="right" w:pos="9026" w:leader="dot"/>
            </w:tabs>
            <w:rPr/>
          </w:pPr>
          <w:hyperlink w:anchor="__RefHeading___Toc2570160_373438147">
            <w:r>
              <w:rPr>
                <w:webHidden/>
                <w:rStyle w:val="IndexLink"/>
                <w:rtl w:val="true"/>
              </w:rPr>
              <w:t>کار خیر</w:t>
            </w:r>
            <w:r>
              <w:rPr>
                <w:rStyle w:val="IndexLink"/>
                <w:rtl w:val="true"/>
              </w:rPr>
              <w:tab/>
            </w:r>
            <w:r>
              <w:rPr>
                <w:rStyle w:val="IndexLink"/>
              </w:rPr>
              <w:t>161</w:t>
            </w:r>
          </w:hyperlink>
        </w:p>
        <w:p>
          <w:pPr>
            <w:pStyle w:val="Contents4"/>
            <w:tabs>
              <w:tab w:val="clear" w:pos="8176"/>
              <w:tab w:val="right" w:pos="9026" w:leader="dot"/>
            </w:tabs>
            <w:rPr/>
          </w:pPr>
          <w:hyperlink w:anchor="__RefHeading___Toc2570162_373438147">
            <w:r>
              <w:rPr>
                <w:webHidden/>
                <w:rStyle w:val="IndexLink"/>
                <w:rtl w:val="true"/>
              </w:rPr>
              <w:t>دل مشغولی روزی</w:t>
            </w:r>
            <w:r>
              <w:rPr>
                <w:rStyle w:val="IndexLink"/>
                <w:rtl w:val="true"/>
              </w:rPr>
              <w:tab/>
            </w:r>
            <w:r>
              <w:rPr>
                <w:rStyle w:val="IndexLink"/>
              </w:rPr>
              <w:t>161</w:t>
            </w:r>
          </w:hyperlink>
        </w:p>
        <w:p>
          <w:pPr>
            <w:pStyle w:val="Contents4"/>
            <w:tabs>
              <w:tab w:val="clear" w:pos="8176"/>
              <w:tab w:val="right" w:pos="9026" w:leader="dot"/>
            </w:tabs>
            <w:rPr/>
          </w:pPr>
          <w:hyperlink w:anchor="__RefHeading___Toc2570164_373438147">
            <w:r>
              <w:rPr>
                <w:webHidden/>
                <w:rStyle w:val="IndexLink"/>
                <w:rtl w:val="true"/>
              </w:rPr>
              <w:t>ظرف دانش</w:t>
            </w:r>
            <w:r>
              <w:rPr>
                <w:rStyle w:val="IndexLink"/>
                <w:rtl w:val="true"/>
              </w:rPr>
              <w:tab/>
            </w:r>
            <w:r>
              <w:rPr>
                <w:rStyle w:val="IndexLink"/>
              </w:rPr>
              <w:t>162</w:t>
            </w:r>
          </w:hyperlink>
        </w:p>
        <w:p>
          <w:pPr>
            <w:pStyle w:val="Contents4"/>
            <w:tabs>
              <w:tab w:val="clear" w:pos="8176"/>
              <w:tab w:val="right" w:pos="9026" w:leader="dot"/>
            </w:tabs>
            <w:rPr/>
          </w:pPr>
          <w:hyperlink w:anchor="__RefHeading___Toc2570166_373438147">
            <w:r>
              <w:rPr>
                <w:webHidden/>
                <w:rStyle w:val="IndexLink"/>
                <w:rtl w:val="true"/>
              </w:rPr>
              <w:t>نتیجه حِلم</w:t>
            </w:r>
            <w:r>
              <w:rPr>
                <w:rStyle w:val="IndexLink"/>
                <w:rtl w:val="true"/>
              </w:rPr>
              <w:tab/>
            </w:r>
            <w:r>
              <w:rPr>
                <w:rStyle w:val="IndexLink"/>
              </w:rPr>
              <w:t>162</w:t>
            </w:r>
          </w:hyperlink>
        </w:p>
        <w:p>
          <w:pPr>
            <w:pStyle w:val="Contents4"/>
            <w:tabs>
              <w:tab w:val="clear" w:pos="8176"/>
              <w:tab w:val="right" w:pos="9026" w:leader="dot"/>
            </w:tabs>
            <w:rPr/>
          </w:pPr>
          <w:hyperlink w:anchor="__RefHeading___Toc2570168_373438147">
            <w:r>
              <w:rPr>
                <w:webHidden/>
                <w:rStyle w:val="IndexLink"/>
                <w:rtl w:val="true"/>
              </w:rPr>
              <w:t>جامه بردباری</w:t>
            </w:r>
            <w:r>
              <w:rPr>
                <w:rStyle w:val="IndexLink"/>
                <w:rtl w:val="true"/>
              </w:rPr>
              <w:tab/>
            </w:r>
            <w:r>
              <w:rPr>
                <w:rStyle w:val="IndexLink"/>
              </w:rPr>
              <w:t>162</w:t>
            </w:r>
          </w:hyperlink>
        </w:p>
        <w:p>
          <w:pPr>
            <w:pStyle w:val="Contents4"/>
            <w:tabs>
              <w:tab w:val="clear" w:pos="8176"/>
              <w:tab w:val="right" w:pos="9026" w:leader="dot"/>
            </w:tabs>
            <w:rPr/>
          </w:pPr>
          <w:hyperlink w:anchor="__RefHeading___Toc2570170_373438147">
            <w:r>
              <w:rPr>
                <w:webHidden/>
                <w:rStyle w:val="IndexLink"/>
                <w:rtl w:val="true"/>
              </w:rPr>
              <w:t>سفارش به امام مجتبی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570172_373438147">
            <w:r>
              <w:rPr>
                <w:webHidden/>
                <w:rStyle w:val="IndexLink"/>
                <w:rtl w:val="true"/>
              </w:rPr>
              <w:t>دنیا</w:t>
            </w:r>
            <w:r>
              <w:rPr>
                <w:rStyle w:val="IndexLink"/>
                <w:rtl w:val="true"/>
              </w:rPr>
              <w:tab/>
            </w:r>
            <w:r>
              <w:rPr>
                <w:rStyle w:val="IndexLink"/>
              </w:rPr>
              <w:t>168</w:t>
            </w:r>
          </w:hyperlink>
        </w:p>
        <w:p>
          <w:pPr>
            <w:pStyle w:val="Contents4"/>
            <w:tabs>
              <w:tab w:val="clear" w:pos="8176"/>
              <w:tab w:val="right" w:pos="9026" w:leader="dot"/>
            </w:tabs>
            <w:rPr/>
          </w:pPr>
          <w:hyperlink w:anchor="__RefHeading___Toc2570174_373438147">
            <w:r>
              <w:rPr>
                <w:webHidden/>
                <w:rStyle w:val="IndexLink"/>
                <w:rtl w:val="true"/>
              </w:rPr>
              <w:t>محاسبه نفس</w:t>
            </w:r>
            <w:r>
              <w:rPr>
                <w:rStyle w:val="IndexLink"/>
                <w:rtl w:val="true"/>
              </w:rPr>
              <w:tab/>
            </w:r>
            <w:r>
              <w:rPr>
                <w:rStyle w:val="IndexLink"/>
              </w:rPr>
              <w:t>169</w:t>
            </w:r>
          </w:hyperlink>
        </w:p>
        <w:p>
          <w:pPr>
            <w:pStyle w:val="Contents2"/>
            <w:tabs>
              <w:tab w:val="clear" w:pos="8743"/>
              <w:tab w:val="right" w:pos="9026" w:leader="dot"/>
            </w:tabs>
            <w:rPr/>
          </w:pPr>
          <w:hyperlink w:anchor="__RefHeading___Toc2570176_373438147">
            <w:r>
              <w:rPr>
                <w:webHidden/>
                <w:rStyle w:val="IndexLink"/>
                <w:rtl w:val="true"/>
              </w:rPr>
              <w:t>افزوده‌ها</w:t>
            </w:r>
            <w:r>
              <w:rPr>
                <w:rStyle w:val="IndexLink"/>
                <w:rtl w:val="true"/>
              </w:rPr>
              <w:tab/>
            </w:r>
            <w:r>
              <w:rPr>
                <w:rStyle w:val="IndexLink"/>
              </w:rPr>
              <w:t>170</w:t>
            </w:r>
          </w:hyperlink>
        </w:p>
        <w:p>
          <w:pPr>
            <w:pStyle w:val="Contents3"/>
            <w:tabs>
              <w:tab w:val="clear" w:pos="8459"/>
              <w:tab w:val="right" w:pos="9026" w:leader="dot"/>
            </w:tabs>
            <w:rPr/>
          </w:pPr>
          <w:hyperlink w:anchor="__RefHeading___Toc2570178_373438147">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570180_373438147">
            <w:r>
              <w:rPr>
                <w:webHidden/>
                <w:rStyle w:val="IndexLink"/>
                <w:rtl w:val="true"/>
              </w:rPr>
              <w:t>بخشی از عهدنامه مالک اشتر</w:t>
            </w:r>
            <w:r>
              <w:rPr>
                <w:rStyle w:val="IndexLink"/>
                <w:rtl w:val="true"/>
              </w:rPr>
              <w:tab/>
            </w:r>
            <w:r>
              <w:rPr>
                <w:rStyle w:val="IndexLink"/>
              </w:rPr>
              <w:t>171</w:t>
            </w:r>
          </w:hyperlink>
        </w:p>
        <w:p>
          <w:pPr>
            <w:pStyle w:val="Contents3"/>
            <w:tabs>
              <w:tab w:val="clear" w:pos="8459"/>
              <w:tab w:val="right" w:pos="9026" w:leader="dot"/>
            </w:tabs>
            <w:rPr/>
          </w:pPr>
          <w:hyperlink w:anchor="__RefHeading___Toc2570182_373438147">
            <w:r>
              <w:rPr>
                <w:webHidden/>
                <w:rStyle w:val="IndexLink"/>
                <w:rtl w:val="true"/>
              </w:rPr>
              <w:t>چشم</w:t>
            </w:r>
            <w:r>
              <w:rPr>
                <w:rStyle w:val="IndexLink"/>
                <w:rtl w:val="true"/>
              </w:rPr>
              <w:tab/>
            </w:r>
            <w:r>
              <w:rPr>
                <w:rStyle w:val="IndexLink"/>
              </w:rPr>
              <w:t>176</w:t>
            </w:r>
          </w:hyperlink>
        </w:p>
        <w:p>
          <w:pPr>
            <w:pStyle w:val="Contents3"/>
            <w:tabs>
              <w:tab w:val="clear" w:pos="8459"/>
              <w:tab w:val="right" w:pos="9026" w:leader="dot"/>
            </w:tabs>
            <w:rPr/>
          </w:pPr>
          <w:hyperlink w:anchor="__RefHeading___Toc2570184_373438147">
            <w:r>
              <w:rPr>
                <w:webHidden/>
                <w:rStyle w:val="IndexLink"/>
                <w:rtl w:val="true"/>
              </w:rPr>
              <w:t>استقرار دین</w:t>
            </w:r>
            <w:r>
              <w:rPr>
                <w:rStyle w:val="IndexLink"/>
                <w:rtl w:val="true"/>
              </w:rPr>
              <w:tab/>
            </w:r>
            <w:r>
              <w:rPr>
                <w:rStyle w:val="IndexLink"/>
              </w:rPr>
              <w:t>176</w:t>
            </w:r>
          </w:hyperlink>
        </w:p>
        <w:p>
          <w:pPr>
            <w:pStyle w:val="Contents3"/>
            <w:tabs>
              <w:tab w:val="clear" w:pos="8459"/>
              <w:tab w:val="right" w:pos="9026" w:leader="dot"/>
            </w:tabs>
            <w:rPr/>
          </w:pPr>
          <w:hyperlink w:anchor="__RefHeading___Toc2570186_373438147">
            <w:r>
              <w:rPr>
                <w:webHidden/>
                <w:rStyle w:val="IndexLink"/>
                <w:rtl w:val="true"/>
              </w:rPr>
              <w:t>روزگار گزنده</w:t>
            </w:r>
            <w:r>
              <w:rPr>
                <w:rStyle w:val="IndexLink"/>
                <w:rtl w:val="true"/>
              </w:rPr>
              <w:tab/>
            </w:r>
            <w:r>
              <w:rPr>
                <w:rStyle w:val="IndexLink"/>
              </w:rPr>
              <w:t>176</w:t>
            </w:r>
          </w:hyperlink>
        </w:p>
        <w:p>
          <w:pPr>
            <w:pStyle w:val="Contents3"/>
            <w:tabs>
              <w:tab w:val="clear" w:pos="8459"/>
              <w:tab w:val="right" w:pos="9026" w:leader="dot"/>
            </w:tabs>
            <w:rPr/>
          </w:pPr>
          <w:hyperlink w:anchor="__RefHeading___Toc2570188_373438147">
            <w:r>
              <w:rPr>
                <w:webHidden/>
                <w:rStyle w:val="IndexLink"/>
                <w:rtl w:val="true"/>
              </w:rPr>
              <w:t>گزافه‌گو و اتهام زننده</w:t>
            </w:r>
            <w:r>
              <w:rPr>
                <w:rStyle w:val="IndexLink"/>
                <w:rtl w:val="true"/>
              </w:rPr>
              <w:tab/>
            </w:r>
            <w:r>
              <w:rPr>
                <w:rStyle w:val="IndexLink"/>
              </w:rPr>
              <w:t>177</w:t>
            </w:r>
          </w:hyperlink>
        </w:p>
        <w:p>
          <w:pPr>
            <w:pStyle w:val="Contents3"/>
            <w:tabs>
              <w:tab w:val="clear" w:pos="8459"/>
              <w:tab w:val="right" w:pos="9026" w:leader="dot"/>
            </w:tabs>
            <w:rPr/>
          </w:pPr>
          <w:hyperlink w:anchor="__RefHeading___Toc2570190_373438147">
            <w:r>
              <w:rPr>
                <w:webHidden/>
                <w:rStyle w:val="IndexLink"/>
                <w:rtl w:val="true"/>
              </w:rPr>
              <w:t>توحید و عدل</w:t>
            </w:r>
            <w:r>
              <w:rPr>
                <w:rStyle w:val="IndexLink"/>
                <w:rtl w:val="true"/>
              </w:rPr>
              <w:tab/>
            </w:r>
            <w:r>
              <w:rPr>
                <w:rStyle w:val="IndexLink"/>
              </w:rPr>
              <w:t>178</w:t>
            </w:r>
          </w:hyperlink>
        </w:p>
        <w:p>
          <w:pPr>
            <w:pStyle w:val="Contents3"/>
            <w:tabs>
              <w:tab w:val="clear" w:pos="8459"/>
              <w:tab w:val="right" w:pos="9026" w:leader="dot"/>
            </w:tabs>
            <w:rPr/>
          </w:pPr>
          <w:hyperlink w:anchor="__RefHeading___Toc2570192_373438147">
            <w:r>
              <w:rPr>
                <w:webHidden/>
                <w:rStyle w:val="IndexLink"/>
                <w:rtl w:val="true"/>
              </w:rPr>
              <w:t>سخن جاهلانه</w:t>
            </w:r>
            <w:r>
              <w:rPr>
                <w:rStyle w:val="IndexLink"/>
                <w:rtl w:val="true"/>
              </w:rPr>
              <w:tab/>
            </w:r>
            <w:r>
              <w:rPr>
                <w:rStyle w:val="IndexLink"/>
              </w:rPr>
              <w:t>178</w:t>
            </w:r>
          </w:hyperlink>
        </w:p>
        <w:p>
          <w:pPr>
            <w:pStyle w:val="Contents3"/>
            <w:tabs>
              <w:tab w:val="clear" w:pos="8459"/>
              <w:tab w:val="right" w:pos="9026" w:leader="dot"/>
            </w:tabs>
            <w:rPr/>
          </w:pPr>
          <w:hyperlink w:anchor="__RefHeading___Toc2570194_373438147">
            <w:r>
              <w:rPr>
                <w:webHidden/>
                <w:rStyle w:val="IndexLink"/>
                <w:rtl w:val="true"/>
              </w:rPr>
              <w:t>دعا برای باران</w:t>
            </w:r>
            <w:r>
              <w:rPr>
                <w:rStyle w:val="IndexLink"/>
                <w:rtl w:val="true"/>
              </w:rPr>
              <w:tab/>
            </w:r>
            <w:r>
              <w:rPr>
                <w:rStyle w:val="IndexLink"/>
              </w:rPr>
              <w:t>178</w:t>
            </w:r>
          </w:hyperlink>
        </w:p>
        <w:p>
          <w:pPr>
            <w:pStyle w:val="Contents3"/>
            <w:tabs>
              <w:tab w:val="clear" w:pos="8459"/>
              <w:tab w:val="right" w:pos="9026" w:leader="dot"/>
            </w:tabs>
            <w:rPr/>
          </w:pPr>
          <w:hyperlink w:anchor="__RefHeading___Toc2570196_373438147">
            <w:r>
              <w:rPr>
                <w:webHidden/>
                <w:rStyle w:val="IndexLink"/>
                <w:rtl w:val="true"/>
              </w:rPr>
              <w:t>زینت در مصیبت</w:t>
            </w:r>
            <w:r>
              <w:rPr>
                <w:rStyle w:val="IndexLink"/>
                <w:rtl w:val="true"/>
              </w:rPr>
              <w:tab/>
            </w:r>
            <w:r>
              <w:rPr>
                <w:rStyle w:val="IndexLink"/>
              </w:rPr>
              <w:t>179</w:t>
            </w:r>
          </w:hyperlink>
        </w:p>
        <w:p>
          <w:pPr>
            <w:pStyle w:val="Contents3"/>
            <w:tabs>
              <w:tab w:val="clear" w:pos="8459"/>
              <w:tab w:val="right" w:pos="9026" w:leader="dot"/>
            </w:tabs>
            <w:rPr/>
          </w:pPr>
          <w:hyperlink w:anchor="__RefHeading___Toc2570198_373438147">
            <w:r>
              <w:rPr>
                <w:webHidden/>
                <w:rStyle w:val="IndexLink"/>
                <w:rtl w:val="true"/>
              </w:rPr>
              <w:t>عدالت، و پرهیز از ستم</w:t>
            </w:r>
            <w:r>
              <w:rPr>
                <w:rStyle w:val="IndexLink"/>
                <w:rtl w:val="true"/>
              </w:rPr>
              <w:tab/>
            </w:r>
            <w:r>
              <w:rPr>
                <w:rStyle w:val="IndexLink"/>
              </w:rPr>
              <w:t>179</w:t>
            </w:r>
          </w:hyperlink>
        </w:p>
        <w:p>
          <w:pPr>
            <w:pStyle w:val="Contents3"/>
            <w:tabs>
              <w:tab w:val="clear" w:pos="8459"/>
              <w:tab w:val="right" w:pos="9026" w:leader="dot"/>
            </w:tabs>
            <w:rPr/>
          </w:pPr>
          <w:hyperlink w:anchor="__RefHeading___Toc2570200_373438147">
            <w:r>
              <w:rPr>
                <w:webHidden/>
                <w:rStyle w:val="IndexLink"/>
                <w:rtl w:val="true"/>
              </w:rPr>
              <w:t>سخت‌ترین گناهان</w:t>
            </w:r>
            <w:r>
              <w:rPr>
                <w:rStyle w:val="IndexLink"/>
                <w:rtl w:val="true"/>
              </w:rPr>
              <w:tab/>
            </w:r>
            <w:r>
              <w:rPr>
                <w:rStyle w:val="IndexLink"/>
              </w:rPr>
              <w:t>180</w:t>
            </w:r>
          </w:hyperlink>
        </w:p>
        <w:p>
          <w:pPr>
            <w:pStyle w:val="Contents3"/>
            <w:tabs>
              <w:tab w:val="clear" w:pos="8459"/>
              <w:tab w:val="right" w:pos="9026" w:leader="dot"/>
            </w:tabs>
            <w:rPr/>
          </w:pPr>
          <w:hyperlink w:anchor="__RefHeading___Toc2570202_373438147">
            <w:r>
              <w:rPr>
                <w:webHidden/>
                <w:rStyle w:val="IndexLink"/>
                <w:rtl w:val="true"/>
              </w:rPr>
              <w:t>وظیفه دانشمندان</w:t>
            </w:r>
            <w:r>
              <w:rPr>
                <w:rStyle w:val="IndexLink"/>
                <w:rtl w:val="true"/>
              </w:rPr>
              <w:tab/>
            </w:r>
            <w:r>
              <w:rPr>
                <w:rStyle w:val="IndexLink"/>
              </w:rPr>
              <w:t>180</w:t>
            </w:r>
          </w:hyperlink>
        </w:p>
        <w:p>
          <w:pPr>
            <w:pStyle w:val="Contents3"/>
            <w:tabs>
              <w:tab w:val="clear" w:pos="8459"/>
              <w:tab w:val="right" w:pos="9026" w:leader="dot"/>
            </w:tabs>
            <w:rPr/>
          </w:pPr>
          <w:hyperlink w:anchor="__RefHeading___Toc2570204_373438147">
            <w:r>
              <w:rPr>
                <w:webHidden/>
                <w:rStyle w:val="IndexLink"/>
                <w:rtl w:val="true"/>
              </w:rPr>
              <w:t>بدترین برادران</w:t>
            </w:r>
            <w:r>
              <w:rPr>
                <w:rStyle w:val="IndexLink"/>
                <w:rtl w:val="true"/>
              </w:rPr>
              <w:tab/>
            </w:r>
            <w:r>
              <w:rPr>
                <w:rStyle w:val="IndexLink"/>
              </w:rPr>
              <w:t>181</w:t>
            </w:r>
          </w:hyperlink>
        </w:p>
        <w:p>
          <w:pPr>
            <w:pStyle w:val="Contents3"/>
            <w:tabs>
              <w:tab w:val="clear" w:pos="8459"/>
              <w:tab w:val="right" w:pos="9026" w:leader="dot"/>
            </w:tabs>
            <w:rPr/>
          </w:pPr>
          <w:hyperlink w:anchor="__RefHeading___Toc2570206_373438147">
            <w:r>
              <w:rPr>
                <w:webHidden/>
                <w:rStyle w:val="IndexLink"/>
                <w:rtl w:val="true"/>
              </w:rPr>
              <w:t>جدایی از برادر مؤمن</w:t>
            </w:r>
            <w:r>
              <w:rPr>
                <w:rStyle w:val="IndexLink"/>
                <w:rtl w:val="true"/>
              </w:rPr>
              <w:tab/>
            </w:r>
            <w:r>
              <w:rPr>
                <w:rStyle w:val="IndexLink"/>
              </w:rPr>
              <w:t>181</w:t>
            </w:r>
          </w:hyperlink>
        </w:p>
        <w:p>
          <w:pPr>
            <w:pStyle w:val="Contents2"/>
            <w:tabs>
              <w:tab w:val="clear" w:pos="8743"/>
              <w:tab w:val="right" w:pos="9026" w:leader="dot"/>
            </w:tabs>
            <w:rPr/>
          </w:pPr>
          <w:hyperlink w:anchor="__RefHeading___Toc2570208_373438147">
            <w:r>
              <w:rPr>
                <w:webHidden/>
                <w:rStyle w:val="IndexLink"/>
                <w:rtl w:val="true"/>
              </w:rPr>
              <w:t>منابع</w:t>
            </w:r>
            <w:r>
              <w:rPr>
                <w:rStyle w:val="IndexLink"/>
                <w:rtl w:val="true"/>
              </w:rPr>
              <w:t>:</w:t>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_6841"/>
      <w:bookmarkStart w:id="1" w:name="pg1175_6841"/>
      <w:bookmarkEnd w:id="1"/>
    </w:p>
    <w:p>
      <w:pPr>
        <w:pStyle w:val="Heading2"/>
        <w:numPr>
          <w:ilvl w:val="1"/>
          <w:numId w:val="1"/>
        </w:numPr>
        <w:rPr/>
      </w:pPr>
      <w:bookmarkStart w:id="2" w:name="pg1175_6841"/>
      <w:bookmarkStart w:id="3" w:name="__RefHeading___Toc2569748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شریف‌الرضی، محمدبن حسین،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محمدمهدی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قبلا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توسط انتشارات انصاری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محمدمهدی،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۲۰۲۷۸۰۶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9750_373438147"/>
      <w:bookmarkStart w:id="6" w:name="_Toc2"/>
      <w:bookmarkEnd w:id="5"/>
      <w:r>
        <w:rPr>
          <w:rtl w:val="true"/>
        </w:rPr>
        <w:t>اشاره</w:t>
      </w:r>
      <w:bookmarkStart w:id="7" w:name="pg1175_6850"/>
      <w:bookmarkEnd w:id="6"/>
    </w:p>
    <w:p>
      <w:pPr>
        <w:pStyle w:val="Heading2"/>
        <w:numPr>
          <w:ilvl w:val="1"/>
          <w:numId w:val="1"/>
        </w:numPr>
        <w:rPr/>
      </w:pPr>
      <w:bookmarkStart w:id="8" w:name="__RefHeading___Toc2569752_373438147"/>
      <w:bookmarkStart w:id="9" w:name="_Toc3"/>
      <w:bookmarkEnd w:id="7"/>
      <w:bookmarkEnd w:id="8"/>
      <w:r>
        <w:rPr>
          <w:rtl w:val="true"/>
        </w:rPr>
        <w:t>تقدیم به پیشگاه</w:t>
      </w:r>
      <w:r>
        <w:rPr>
          <w:rtl w:val="true"/>
        </w:rPr>
        <w:t>:</w:t>
      </w:r>
      <w:bookmarkEnd w:id="9"/>
    </w:p>
    <w:p>
      <w:pPr>
        <w:pStyle w:val="BookText"/>
        <w:rPr/>
      </w:pPr>
      <w:r>
        <w:rPr>
          <w:rFonts w:ascii="IRNazanin" w:hAnsi="IRNazanin" w:eastAsia="IRNazanin"/>
          <w:color w:val="111111"/>
          <w:sz w:val="28"/>
          <w:sz w:val="28"/>
          <w:szCs w:val="28"/>
          <w:rtl w:val="true"/>
          <w:lang w:bidi="fa-IR"/>
        </w:rPr>
        <w:t>برگزیده دو جهان حضرت محمد صلی الله علیه و آله</w:t>
      </w:r>
    </w:p>
    <w:p>
      <w:pPr>
        <w:pStyle w:val="BookText"/>
        <w:rPr/>
      </w:pPr>
      <w:r>
        <w:rPr>
          <w:rFonts w:ascii="IRNazanin" w:hAnsi="IRNazanin" w:eastAsia="IRNazanin"/>
          <w:color w:val="111111"/>
          <w:sz w:val="28"/>
          <w:sz w:val="28"/>
          <w:szCs w:val="28"/>
          <w:rtl w:val="true"/>
          <w:lang w:bidi="fa-IR"/>
        </w:rPr>
        <w:t>مظلوم عالم حضرت علی علیه السلام</w:t>
      </w:r>
    </w:p>
    <w:p>
      <w:pPr>
        <w:pStyle w:val="BookText"/>
        <w:rPr/>
      </w:pPr>
      <w:r>
        <w:rPr>
          <w:rFonts w:ascii="IRNazanin" w:hAnsi="IRNazanin" w:eastAsia="IRNazanin"/>
          <w:color w:val="111111"/>
          <w:sz w:val="28"/>
          <w:sz w:val="28"/>
          <w:szCs w:val="28"/>
          <w:rtl w:val="true"/>
          <w:lang w:bidi="fa-IR"/>
        </w:rPr>
        <w:t>همسر مظلومه‌اش حضرت فاطمه زهرا علیها السلام</w:t>
      </w:r>
    </w:p>
    <w:p>
      <w:pPr>
        <w:pStyle w:val="BookText"/>
        <w:rPr/>
      </w:pPr>
      <w:r>
        <w:rPr>
          <w:rFonts w:ascii="IRNazanin" w:hAnsi="IRNazanin" w:eastAsia="IRNazanin"/>
          <w:color w:val="111111"/>
          <w:sz w:val="28"/>
          <w:sz w:val="28"/>
          <w:szCs w:val="28"/>
          <w:rtl w:val="true"/>
          <w:lang w:bidi="fa-IR"/>
        </w:rPr>
        <w:t>و فرزندان ایشان أئمه معصوم علیهم السلام</w:t>
      </w:r>
    </w:p>
    <w:p>
      <w:pPr>
        <w:pStyle w:val="BookText"/>
        <w:rPr/>
      </w:pPr>
      <w:r>
        <w:rPr>
          <w:rFonts w:ascii="IRNazanin" w:hAnsi="IRNazanin" w:eastAsia="IRNazanin"/>
          <w:color w:val="111111"/>
          <w:sz w:val="28"/>
          <w:sz w:val="28"/>
          <w:szCs w:val="28"/>
          <w:rtl w:val="true"/>
          <w:lang w:bidi="fa-IR"/>
        </w:rPr>
        <w:t>به ویژه آخرین آنها حضرت حجة بن الحسن المهدی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واجعلنا من انصاره، وامنن علینا برضاه</w:t>
      </w:r>
      <w:r>
        <w:rPr>
          <w:rFonts w:eastAsia="IRNazanin" w:cs="IRNazanin"/>
          <w:color w:val="111111"/>
          <w:sz w:val="28"/>
          <w:szCs w:val="28"/>
          <w:rtl w:val="true"/>
          <w:lang w:bidi="fa-IR"/>
        </w:rPr>
        <w:t>»</w:t>
      </w:r>
      <w:bookmarkStart w:id="10" w:name="pg1175_6851"/>
    </w:p>
    <w:p>
      <w:pPr>
        <w:pStyle w:val="Heading2"/>
        <w:numPr>
          <w:ilvl w:val="1"/>
          <w:numId w:val="1"/>
        </w:numPr>
        <w:rPr/>
      </w:pPr>
      <w:bookmarkStart w:id="11" w:name="__RefHeading___Toc2569754_373438147"/>
      <w:bookmarkStart w:id="12" w:name="_Toc4"/>
      <w:bookmarkEnd w:id="10"/>
      <w:bookmarkEnd w:id="11"/>
      <w:r>
        <w:rPr>
          <w:rtl w:val="true"/>
        </w:rPr>
        <w:t>سخن مترجم</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عِتْرَتی أهل بیتی ما إن تَمسَّکْتُم بِهِما لَنْ تَضلُّوا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و عترت، دو گوهر گرانمایه‌اند که پیامبر اکرم صلی الله علیه و آله به مثابهِ چراغ هدایت در میان مسلمانان باقی گذارد تا هر کس به آن دو چنگ زند، گمراه نشود؛ دو شی‌ء گران‌بها که شمار زیادی از مردم به آن‌ها اهمیّت ندادند وگروهی، از روی ستیزه‌جویی و کینه‌ورزی، عَلَم مخالفت برداشته، خواستند دین پیامبر صلی الله علیه و آله را به طور کامل تحریف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در هدایت و جلوگیری از گمراهی، همتای قرآن و مفسّر و مبیّن آن است؛ عمل به دستورهای امامان معصوم علیهم السلام عمل به قرآن و تمسک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پاکش نیز چنینند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علیهم السلام، یعنی حاملان ومفسّران قرآن، در ظلمت‌ها و بی‌راهه‌ها و هر جا</w:t>
      </w:r>
    </w:p>
    <w:p>
      <w:pPr>
        <w:pStyle w:val="BookText"/>
        <w:rPr/>
      </w:pPr>
      <w:r>
        <w:rPr>
          <w:rFonts w:ascii="IRNazanin" w:hAnsi="IRNazanin" w:eastAsia="IRNazanin"/>
          <w:color w:val="111111"/>
          <w:sz w:val="28"/>
          <w:sz w:val="28"/>
          <w:szCs w:val="28"/>
          <w:rtl w:val="true"/>
          <w:lang w:bidi="fa-IR"/>
        </w:rPr>
        <w:t>چراغ راهی لازم است، پناهِ ره‌جویان‌اند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از خود پرسیده‌ایم که تا چه اندازه با این دوگوهر گران‌بها همراه شده و از آن‌ها بهره برده‌ایم؟</w:t>
      </w:r>
    </w:p>
    <w:p>
      <w:pPr>
        <w:pStyle w:val="BookText"/>
        <w:rPr/>
      </w:pPr>
      <w:r>
        <w:rPr>
          <w:rFonts w:ascii="IRNazanin" w:hAnsi="IRNazanin" w:eastAsia="IRNazanin"/>
          <w:color w:val="111111"/>
          <w:sz w:val="28"/>
          <w:sz w:val="28"/>
          <w:szCs w:val="28"/>
          <w:rtl w:val="true"/>
          <w:lang w:bidi="fa-IR"/>
        </w:rPr>
        <w:t>مبادا از گروهی باشیم که پیامبر گرامی، از آن‌ها به پروردگار خویش شکایت می‌کند که رَبّ انَّ قَومی إتَّخذُوا هذَا القُرآن مَهْجُوراً</w:t>
      </w:r>
      <w:r>
        <w:rPr>
          <w:rStyle w:val="FootnoteAnchor"/>
          <w:rtl w:val="true"/>
        </w:rPr>
        <w:footnoteReference w:id="3"/>
      </w:r>
      <w:r>
        <w:rPr>
          <w:rFonts w:ascii="IRNazanin" w:hAnsi="IRNazanin" w:eastAsia="IRNazanin"/>
          <w:color w:val="111111"/>
          <w:sz w:val="28"/>
          <w:sz w:val="28"/>
          <w:szCs w:val="28"/>
          <w:rtl w:val="true"/>
          <w:lang w:bidi="fa-IR"/>
        </w:rPr>
        <w:t>، یا کسانی که فقط در ظاهر خود را پیرو اهل بیت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این دو ثقل همراه یکدیگر، در هر زمان و با هر موقعیت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تهاجم فرهنگی بیگانگان و تبلیغات افزون‌تر برای نسل جوان، نیاز تمسک به این دو ثِقْل را بیش‌تر نمایان می‌سازد؛</w:t>
      </w:r>
    </w:p>
    <w:p>
      <w:pPr>
        <w:pStyle w:val="BookText"/>
        <w:rPr/>
      </w:pPr>
      <w:r>
        <w:rPr>
          <w:rFonts w:ascii="IRNazanin" w:hAnsi="IRNazanin" w:eastAsia="IRNazanin"/>
          <w:color w:val="111111"/>
          <w:sz w:val="28"/>
          <w:sz w:val="28"/>
          <w:szCs w:val="28"/>
          <w:rtl w:val="true"/>
          <w:lang w:bidi="fa-IR"/>
        </w:rPr>
        <w:t xml:space="preserve">امّا مقدمه تمسّک به قرآن و عترت، شناخت آنان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ترجمه کتاب خصائص امیرالمؤمنین علیه السلام اثر سید شریف رضی رحمه الله که زندگانی امام امیرالمؤمنین علیه السلام اسامی پدران حضرت، گوشه‌ای از وقایع پس از رحلت پیامبر صلی الله علیه و آله، دلایل اثبات ولایت و امامت امیر مؤمنان علی علیه السلام، بیان برخی معجزات و قضاوت‌های حضرت، وسخنان گهربار ایشان را در بردارد و در شناساندن مقام ولایت و شخصیت مولا امیرمؤمنان علیه السلام تأثیری بسزا دارد، تقدیم شیفتگان ولایت می‌شود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متنی که ترجمه از روی آن صورت گرفته، متنی با تحقیق و تعلیق مرحوم دکتر محمد هادی امینی قدس سره چاپ انتشارات آستان قدس رضوی است که آن را با نسخه سید ضیاءالدین ابن رضا فضل اللَّه حسنی راوندی کاشانی، متوفای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مقابله و 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کاتب خود را عبدالجبار بن الحسین معرفی می‌کند که در چهارم شوال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استنساخ را پایان داده و بخش افزوده‌ها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روی همین نسخه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از توضیح سخنان حضرت خودداری و به صرف ترجمه واژه‌ها بدون کم و زیاد و بدون بر هم خوردن ترکیب جمله‌ها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خوانندگانی که قصد مراجعه به شرح سخنان حضرت را دارند، نشانی آن‌ها از ترجمه و شرح نهج البلاغه مرحوم 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فیض الاسلام، بهمن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برخی موارد سندهایی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یا به تعبیر باسناد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عربی موجود بود، که از ذکر آن در ترجمه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پاورقی‌های توضیحی، از آن مترجم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نباید از نظر دور بماند این که بعضی از سخنان حضرت که در این کتاب، به شکل واژه به واژه ترجمه شده، نیاز به دقّت بیش‌تر و مراجعه به اهل فن دارد و نباید بدون بررسی و تحقیق، فقط به ترجمه ظاهری بسنده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دوستانی که با نظرات ارزشمند خود در غنای این ترجمه یاری رساندند قدردانی و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محمد مهدی کافی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bookmarkStart w:id="13" w:name="pg1175_6854"/>
    </w:p>
    <w:p>
      <w:pPr>
        <w:pStyle w:val="Heading2"/>
        <w:numPr>
          <w:ilvl w:val="1"/>
          <w:numId w:val="1"/>
        </w:numPr>
        <w:rPr/>
      </w:pPr>
      <w:bookmarkStart w:id="14" w:name="__RefHeading___Toc2569756_373438147"/>
      <w:bookmarkStart w:id="15" w:name="_Toc5"/>
      <w:bookmarkEnd w:id="13"/>
      <w:bookmarkEnd w:id="14"/>
      <w:r>
        <w:rPr>
          <w:rtl w:val="true"/>
        </w:rPr>
        <w:t>شریف رضی رحمه الله</w:t>
      </w:r>
      <w:bookmarkEnd w:id="15"/>
    </w:p>
    <w:p>
      <w:pPr>
        <w:pStyle w:val="BookText"/>
        <w:rPr/>
      </w:pPr>
      <w:r>
        <w:rPr>
          <w:rFonts w:ascii="IRNazanin" w:hAnsi="IRNazanin" w:eastAsia="IRNazanin"/>
          <w:color w:val="111111"/>
          <w:sz w:val="28"/>
          <w:sz w:val="28"/>
          <w:szCs w:val="28"/>
          <w:rtl w:val="true"/>
          <w:lang w:bidi="fa-IR"/>
        </w:rPr>
        <w:t xml:space="preserve">شیخ مفید رحمه الله شبی حضرت صدّیقه طاهره علیها السلام را در عالم رؤیا دید که با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مسجدی که در آن تدریس می‌کند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مرا بگیر، و به آن‌ها فقه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شگفت زده شد؛ امّا بامداد هنگامی که مادر سید مرتضی و سید رضی با دو فرزندش به محل درس او آمد و آن دو را به شیخ سپرد تا به آن‌ها فقه بیاموزد رؤیایش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ابوالحسن محمد، فرزند طاهر ابی احمد الحسین بن موسی بن محمد بن موسی بن ابراهیم بن موسی بن جعفر بن محمد بن علی بن الحسین 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ناصر صغیر بن احمد ابی الحسین بن ناصر الکبیر ابی محمد الحسین بن علی بن الحسین بن علی بن عمر بن علی زین العابدین ابن الحسین بن علی بن ابی‌طالب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از پدر، به امام موسی بن جعفر علیه السلام و از مادر به امام سجاد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به جهان گشود و جلالت و بزرگواری را از پدر و مادر علوی خود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رجال برجسته و سیاسی بود و منصب نقابتِ آل ابی طالب و رسیدگی به امور، شکایات و امیرالحاجی آنان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سبب مقام بلند و مقبولیّت در میان حکم‌رانان، سفارت آن‌ها را به عهده می‌گرفت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علومِ بلاغت، ادبیات، فقه، کلام، تفسیر، و حدیث را نزد علمای</w:t>
      </w:r>
    </w:p>
    <w:p>
      <w:pPr>
        <w:pStyle w:val="BookText"/>
        <w:rPr/>
      </w:pPr>
      <w:r>
        <w:rPr>
          <w:rFonts w:ascii="IRNazanin" w:hAnsi="IRNazanin" w:eastAsia="IRNazanin"/>
          <w:color w:val="111111"/>
          <w:sz w:val="28"/>
          <w:sz w:val="28"/>
          <w:szCs w:val="28"/>
          <w:rtl w:val="true"/>
          <w:lang w:bidi="fa-IR"/>
        </w:rPr>
        <w:t xml:space="preserve">مشهور بغداد، مثل ابی عبداللَّه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فتح عثمان بن جنّی، ابی سعید سیرافی، ابی علی فارسی، و قاضی عبدالجبار و ابی‌بکر خوارزمی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ذکاوت و تیزهوشی او به حدّی بود که 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به شگفت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کوتاهی، قرآن را حفظ کرد و از همان کودکی شعر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فوق العاده، استفاده از استادان مشهور وتربیت عالی، از سید، ادیبی توانا، فقیهی کاردان، متکلّمی ماهر و مفسّری چیره‌دست برای کتاب خدا و حدیث پیامبر صلی الله علیه و آله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مهابت و جلالت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وی به حدّی بود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عمل مباحی نیز از او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آل ابی طالب و بلکه قریش، از همه در سرودن شعر مهارت بیشتری داشت؛ با آن که در میان آنان شاعر 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رضی رحمه الله، شخصیت او و نیز اوضاع زمانه‌اش را به تصویر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جایگاه</w:t>
      </w:r>
    </w:p>
    <w:p>
      <w:pPr>
        <w:pStyle w:val="BookText"/>
        <w:rPr/>
      </w:pPr>
      <w:r>
        <w:rPr>
          <w:rFonts w:ascii="IRNazanin" w:hAnsi="IRNazanin" w:eastAsia="IRNazanin"/>
          <w:color w:val="111111"/>
          <w:sz w:val="28"/>
          <w:sz w:val="28"/>
          <w:szCs w:val="28"/>
          <w:rtl w:val="true"/>
          <w:lang w:bidi="fa-IR"/>
        </w:rPr>
        <w:t>علمی بلند در سنین جوانی، وظایف پدر را به نیابت، و پس از او به طور مستقل به عهده گرفت؛ با این حال بسیار منیع الطبع بود و هدیه‌هایی را که از سوی حاکمان ارسال می‌شد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 در علم، فضل، ادب، ورع، عفّت نفس و همّت عالی و بزرگی، مشهورتر از آن است که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بلندش در مراتب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عمر کم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کمی نسخه‌های تألیفاتش و منتشر نشدن آن‌ها، آن‌چه از او مشهور است، نهج‌البلاغه و کتاب خصائص است که آن هم مسائل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سید رضی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التأویل فی متشابه التنزیل؛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البیان عن مجاز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الزیادات فی شعر ابی تمام؛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خلاف الفقهاء؛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الآثار النبویه؛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علی الایضاح لابی علیّ الفارسی؛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الجیّد من شعر ابی الحجاج؛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الزیادات فی شعر ابی الحجاج؛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شعر ابی اسحق الصابی؛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مادار بینه و بین ابی اسحق من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والده الطاهر ابی احمد؛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قضاة البغداد؛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در حجاز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طیف الخیال؛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انشراح الصدر؛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الائمه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آغاز نهج‌البلاغه، درباره کتاب خصائص الائمة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در آغاز زندگی و طراوت جوانی، تألیف کتابی درباره ویژگی‌های امامان علیهم السلام را آغاز کردم که دربردارنده احادیث و گوهرهای کلامشان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مرا بر این کار واداشت، در اوّل آن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امیرمؤمنان علیه السلام را به پایان رساندم؛ ولی موانع ایّام و گرفتاری‌های روزگار، مرا از اتمام بقیه کتاب بازداشت؛ پس از آن ذکر می‌کند که سخنان جالب حضرت علیه السلام در موعظه و حکمت و امثال و آداب در آخر کتاب، به نظر دوستان جالب آمد و از من خواستند تا کتابی مشتمل بر تمام بخش‌های مختلف کلام علی علیه السلام، تألیف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بخش‌های مختلف آن را بر می‌شمرد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سید رضی رحمه الله در روز ششم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عمری تلاش و خدمت به تشیّع وجامعه انسانی،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شریفش، در منزل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 سپس به کربلا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قصیده‌ای به مناسبت ولادت حضرت مولی المَوالی امیرالمؤمنین علیه السلام</w:t>
      </w:r>
    </w:p>
    <w:p>
      <w:pPr>
        <w:pStyle w:val="BookText"/>
        <w:rPr/>
      </w:pPr>
      <w:r>
        <w:rPr>
          <w:rFonts w:ascii="IRNazanin" w:hAnsi="IRNazanin" w:eastAsia="IRNazanin"/>
          <w:color w:val="111111"/>
          <w:sz w:val="28"/>
          <w:sz w:val="28"/>
          <w:szCs w:val="28"/>
          <w:rtl w:val="true"/>
          <w:lang w:bidi="fa-IR"/>
        </w:rPr>
        <w:t>عجب، عجب که در امشب سروشِ سبحانی</w:t>
      </w:r>
    </w:p>
    <w:p>
      <w:pPr>
        <w:pStyle w:val="BookText"/>
        <w:rPr/>
      </w:pPr>
      <w:r>
        <w:rPr>
          <w:rFonts w:ascii="IRNazanin" w:hAnsi="IRNazanin" w:eastAsia="IRNazanin"/>
          <w:color w:val="111111"/>
          <w:sz w:val="28"/>
          <w:sz w:val="28"/>
          <w:szCs w:val="28"/>
          <w:rtl w:val="true"/>
          <w:lang w:bidi="fa-IR"/>
        </w:rPr>
        <w:t>رسد ز عالم پنهان، به گوش انسانی</w:t>
      </w:r>
    </w:p>
    <w:p>
      <w:pPr>
        <w:pStyle w:val="BookText"/>
        <w:rPr/>
      </w:pPr>
      <w:r>
        <w:rPr>
          <w:rFonts w:ascii="Amiri" w:hAnsi="Amiri" w:eastAsia="Amiri" w:cs="Amiri"/>
          <w:color w:val="111111"/>
          <w:sz w:val="28"/>
          <w:sz w:val="28"/>
          <w:szCs w:val="28"/>
          <w:rtl w:val="true"/>
          <w:lang w:bidi="ar-SA"/>
        </w:rPr>
        <w:t>نمود جلوه، جمالِ جمیلِ عز و جلّ</w:t>
      </w:r>
    </w:p>
    <w:p>
      <w:pPr>
        <w:pStyle w:val="BookText"/>
        <w:rPr/>
      </w:pPr>
      <w:r>
        <w:rPr>
          <w:rFonts w:ascii="IRNazanin" w:hAnsi="IRNazanin" w:eastAsia="IRNazanin"/>
          <w:color w:val="111111"/>
          <w:sz w:val="28"/>
          <w:sz w:val="28"/>
          <w:szCs w:val="28"/>
          <w:rtl w:val="true"/>
          <w:lang w:bidi="fa-IR"/>
        </w:rPr>
        <w:t>ز کعبه چون بدرخشید، ماه پنهانی</w:t>
      </w:r>
    </w:p>
    <w:p>
      <w:pPr>
        <w:pStyle w:val="BookText"/>
        <w:rPr/>
      </w:pPr>
      <w:r>
        <w:rPr>
          <w:rFonts w:ascii="IRNazanin" w:hAnsi="IRNazanin" w:eastAsia="IRNazanin"/>
          <w:color w:val="111111"/>
          <w:sz w:val="28"/>
          <w:sz w:val="28"/>
          <w:szCs w:val="28"/>
          <w:rtl w:val="true"/>
          <w:lang w:bidi="fa-IR"/>
        </w:rPr>
        <w:t>سِزد که رشک برد، عرش بر زمین امشب</w:t>
      </w:r>
    </w:p>
    <w:p>
      <w:pPr>
        <w:pStyle w:val="BookText"/>
        <w:rPr/>
      </w:pPr>
      <w:r>
        <w:rPr>
          <w:rFonts w:ascii="IRNazanin" w:hAnsi="IRNazanin" w:eastAsia="IRNazanin"/>
          <w:color w:val="111111"/>
          <w:sz w:val="28"/>
          <w:sz w:val="28"/>
          <w:szCs w:val="28"/>
          <w:rtl w:val="true"/>
          <w:lang w:bidi="fa-IR"/>
        </w:rPr>
        <w:t>قدم نهاد بر او، چون علی عمرانی</w:t>
      </w:r>
    </w:p>
    <w:p>
      <w:pPr>
        <w:pStyle w:val="BookText"/>
        <w:rPr/>
      </w:pPr>
      <w:r>
        <w:rPr>
          <w:rFonts w:ascii="IRNazanin" w:hAnsi="IRNazanin" w:eastAsia="IRNazanin"/>
          <w:color w:val="111111"/>
          <w:sz w:val="28"/>
          <w:sz w:val="28"/>
          <w:szCs w:val="28"/>
          <w:rtl w:val="true"/>
          <w:lang w:bidi="fa-IR"/>
        </w:rPr>
        <w:t>همایِ طلعت او، چون زمینِ مکّه بدید</w:t>
      </w:r>
    </w:p>
    <w:p>
      <w:pPr>
        <w:pStyle w:val="BookText"/>
        <w:rPr/>
      </w:pPr>
      <w:r>
        <w:rPr>
          <w:rFonts w:ascii="IRNazanin" w:hAnsi="IRNazanin" w:eastAsia="IRNazanin"/>
          <w:color w:val="111111"/>
          <w:sz w:val="28"/>
          <w:sz w:val="28"/>
          <w:szCs w:val="28"/>
          <w:rtl w:val="true"/>
          <w:lang w:bidi="fa-IR"/>
        </w:rPr>
        <w:t>نمود، بهرِ قُدومش، هزار قربانی</w:t>
      </w:r>
    </w:p>
    <w:p>
      <w:pPr>
        <w:pStyle w:val="BookText"/>
        <w:rPr/>
      </w:pPr>
      <w:r>
        <w:rPr>
          <w:rFonts w:ascii="IRNazanin" w:hAnsi="IRNazanin" w:eastAsia="IRNazanin"/>
          <w:color w:val="111111"/>
          <w:sz w:val="28"/>
          <w:sz w:val="28"/>
          <w:szCs w:val="28"/>
          <w:rtl w:val="true"/>
          <w:lang w:bidi="fa-IR"/>
        </w:rPr>
        <w:t>گذاشت منّت بی حدّ، خدای حیِّ قدیر</w:t>
      </w:r>
    </w:p>
    <w:p>
      <w:pPr>
        <w:pStyle w:val="BookText"/>
        <w:rPr/>
      </w:pPr>
      <w:r>
        <w:rPr>
          <w:rFonts w:ascii="IRNazanin" w:hAnsi="IRNazanin" w:eastAsia="IRNazanin"/>
          <w:color w:val="111111"/>
          <w:sz w:val="28"/>
          <w:sz w:val="28"/>
          <w:szCs w:val="28"/>
          <w:rtl w:val="true"/>
          <w:lang w:bidi="fa-IR"/>
        </w:rPr>
        <w:t>چو داشت، نعمتِ ذاتش به خلق ارزانی</w:t>
      </w:r>
    </w:p>
    <w:p>
      <w:pPr>
        <w:pStyle w:val="BookText"/>
        <w:rPr/>
      </w:pPr>
      <w:r>
        <w:rPr>
          <w:rFonts w:ascii="IRNazanin" w:hAnsi="IRNazanin" w:eastAsia="IRNazanin"/>
          <w:color w:val="111111"/>
          <w:sz w:val="28"/>
          <w:sz w:val="28"/>
          <w:szCs w:val="28"/>
          <w:rtl w:val="true"/>
          <w:lang w:bidi="fa-IR"/>
        </w:rPr>
        <w:t>فرشتگان همه مسرور از ولادت او</w:t>
      </w:r>
    </w:p>
    <w:p>
      <w:pPr>
        <w:pStyle w:val="BookText"/>
        <w:rPr/>
      </w:pPr>
      <w:r>
        <w:rPr>
          <w:rFonts w:ascii="IRNazanin" w:hAnsi="IRNazanin" w:eastAsia="IRNazanin"/>
          <w:color w:val="111111"/>
          <w:sz w:val="28"/>
          <w:sz w:val="28"/>
          <w:szCs w:val="28"/>
          <w:rtl w:val="true"/>
          <w:lang w:bidi="fa-IR"/>
        </w:rPr>
        <w:t>جهانیان همه مَست از شراب روحانی</w:t>
      </w:r>
    </w:p>
    <w:p>
      <w:pPr>
        <w:pStyle w:val="BookText"/>
        <w:rPr/>
      </w:pPr>
      <w:r>
        <w:rPr>
          <w:rFonts w:ascii="Amiri" w:hAnsi="Amiri" w:eastAsia="Amiri" w:cs="Amiri"/>
          <w:color w:val="111111"/>
          <w:sz w:val="28"/>
          <w:sz w:val="28"/>
          <w:szCs w:val="28"/>
          <w:rtl w:val="true"/>
          <w:lang w:bidi="ar-SA"/>
        </w:rPr>
        <w:t>هر آن که لب، زِشرابِ وِلای او تَر کرد</w:t>
      </w:r>
    </w:p>
    <w:p>
      <w:pPr>
        <w:pStyle w:val="BookText"/>
        <w:rPr/>
      </w:pPr>
      <w:r>
        <w:rPr>
          <w:rFonts w:ascii="IRNazanin" w:hAnsi="IRNazanin" w:eastAsia="IRNazanin"/>
          <w:color w:val="111111"/>
          <w:sz w:val="28"/>
          <w:sz w:val="28"/>
          <w:szCs w:val="28"/>
          <w:rtl w:val="true"/>
          <w:lang w:bidi="fa-IR"/>
        </w:rPr>
        <w:t>بِشُد منزَّه و پاک از قیود جسمانی</w:t>
      </w:r>
    </w:p>
    <w:p>
      <w:pPr>
        <w:pStyle w:val="BookText"/>
        <w:rPr/>
      </w:pPr>
      <w:r>
        <w:rPr>
          <w:rFonts w:ascii="IRNazanin" w:hAnsi="IRNazanin" w:eastAsia="IRNazanin"/>
          <w:color w:val="111111"/>
          <w:sz w:val="28"/>
          <w:sz w:val="28"/>
          <w:szCs w:val="28"/>
          <w:rtl w:val="true"/>
          <w:lang w:bidi="fa-IR"/>
        </w:rPr>
        <w:t>گِدای درگه او را چه عزّت است و مقام</w:t>
      </w:r>
    </w:p>
    <w:p>
      <w:pPr>
        <w:pStyle w:val="BookText"/>
        <w:rPr/>
      </w:pPr>
      <w:r>
        <w:rPr>
          <w:rFonts w:ascii="IRNazanin" w:hAnsi="IRNazanin" w:eastAsia="IRNazanin"/>
          <w:color w:val="111111"/>
          <w:sz w:val="28"/>
          <w:sz w:val="28"/>
          <w:szCs w:val="28"/>
          <w:rtl w:val="true"/>
          <w:lang w:bidi="fa-IR"/>
        </w:rPr>
        <w:t>که بر، شَهانِ جهان کرده است سلطانی</w:t>
      </w:r>
    </w:p>
    <w:p>
      <w:pPr>
        <w:pStyle w:val="BookText"/>
        <w:rPr/>
      </w:pPr>
      <w:r>
        <w:rPr>
          <w:rFonts w:ascii="Amiri" w:hAnsi="Amiri" w:eastAsia="Amiri" w:cs="Amiri"/>
          <w:color w:val="111111"/>
          <w:sz w:val="28"/>
          <w:sz w:val="28"/>
          <w:szCs w:val="28"/>
          <w:rtl w:val="true"/>
          <w:lang w:bidi="ar-SA"/>
        </w:rPr>
        <w:t>خَدیوِ مُلک ولایت، قسیمِ جنّت و نار</w:t>
      </w:r>
    </w:p>
    <w:p>
      <w:pPr>
        <w:pStyle w:val="BookText"/>
        <w:rPr/>
      </w:pPr>
      <w:r>
        <w:rPr>
          <w:rFonts w:ascii="IRNazanin" w:hAnsi="IRNazanin" w:eastAsia="IRNazanin"/>
          <w:color w:val="111111"/>
          <w:sz w:val="28"/>
          <w:sz w:val="28"/>
          <w:szCs w:val="28"/>
          <w:rtl w:val="true"/>
          <w:lang w:bidi="fa-IR"/>
        </w:rPr>
        <w:t>شهی که علّت ایجاد را بُود ثانی</w:t>
      </w:r>
    </w:p>
    <w:p>
      <w:pPr>
        <w:pStyle w:val="BookText"/>
        <w:rPr/>
      </w:pPr>
      <w:r>
        <w:rPr>
          <w:rFonts w:ascii="IRNazanin" w:hAnsi="IRNazanin" w:eastAsia="IRNazanin"/>
          <w:color w:val="111111"/>
          <w:sz w:val="28"/>
          <w:sz w:val="28"/>
          <w:szCs w:val="28"/>
          <w:rtl w:val="true"/>
          <w:lang w:bidi="fa-IR"/>
        </w:rPr>
        <w:t>زفضل و بخشش او، گر طلب کنی، گویم</w:t>
      </w:r>
    </w:p>
    <w:p>
      <w:pPr>
        <w:pStyle w:val="BookText"/>
        <w:rPr/>
      </w:pPr>
      <w:r>
        <w:rPr>
          <w:rFonts w:ascii="IRNazanin" w:hAnsi="IRNazanin" w:eastAsia="IRNazanin"/>
          <w:color w:val="111111"/>
          <w:sz w:val="28"/>
          <w:sz w:val="28"/>
          <w:szCs w:val="28"/>
          <w:rtl w:val="true"/>
          <w:lang w:bidi="fa-IR"/>
        </w:rPr>
        <w:t>به سائلی بدهد، خاتم سلیمانی</w:t>
      </w:r>
    </w:p>
    <w:p>
      <w:pPr>
        <w:pStyle w:val="BookText"/>
        <w:rPr/>
      </w:pPr>
      <w:r>
        <w:rPr>
          <w:rFonts w:ascii="IRNazanin" w:hAnsi="IRNazanin" w:eastAsia="IRNazanin"/>
          <w:color w:val="111111"/>
          <w:sz w:val="28"/>
          <w:sz w:val="28"/>
          <w:szCs w:val="28"/>
          <w:rtl w:val="true"/>
          <w:lang w:bidi="fa-IR"/>
        </w:rPr>
        <w:t>اگر که عطفِ توجه، به خاکِ راه کند</w:t>
      </w:r>
    </w:p>
    <w:p>
      <w:pPr>
        <w:pStyle w:val="BookText"/>
        <w:rPr/>
      </w:pPr>
      <w:r>
        <w:rPr>
          <w:rFonts w:ascii="IRNazanin" w:hAnsi="IRNazanin" w:eastAsia="IRNazanin"/>
          <w:color w:val="111111"/>
          <w:sz w:val="28"/>
          <w:sz w:val="28"/>
          <w:szCs w:val="28"/>
          <w:rtl w:val="true"/>
          <w:lang w:bidi="fa-IR"/>
        </w:rPr>
        <w:t>شفاعتش طلبد، کافی صفاهانی</w:t>
      </w:r>
    </w:p>
    <w:p>
      <w:pPr>
        <w:pStyle w:val="BookText"/>
        <w:rPr/>
      </w:pPr>
      <w:r>
        <w:rPr>
          <w:rFonts w:ascii="IRNazanin" w:hAnsi="IRNazanin" w:eastAsia="IRNazanin"/>
          <w:color w:val="111111"/>
          <w:sz w:val="28"/>
          <w:sz w:val="28"/>
          <w:szCs w:val="28"/>
          <w:rtl w:val="true"/>
          <w:lang w:bidi="fa-IR"/>
        </w:rPr>
        <w:t>مرحوم حجة الاسلام والمسلمین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طه کافی</w:t>
      </w:r>
    </w:p>
    <w:p>
      <w:pPr>
        <w:pStyle w:val="BookText"/>
        <w:rPr/>
      </w:pPr>
      <w:r>
        <w:rPr>
          <w:rFonts w:ascii="IRNazanin" w:hAnsi="IRNazanin" w:eastAsia="IRNazanin"/>
          <w:color w:val="111111"/>
          <w:sz w:val="28"/>
          <w:sz w:val="28"/>
          <w:szCs w:val="28"/>
          <w:rtl w:val="true"/>
          <w:lang w:bidi="fa-IR"/>
        </w:rPr>
        <w:t xml:space="preserve">قصیده پیشین سروده یکی از عاشقان مولا امیر مؤمنان علیه السلام، مرحوم حجة الاسلام والمسلمین طه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خلاصه‌ای از زندگی ایشان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تجّار نمونه‌ای بود که مکاسب را خوانده و تجارت را همراه با تفقّه در دین، پیشه خود ساخته بود و اهل علم را بسیار دوست می‌داشت و سادات را محترم و اهل مراعات کامل حدود شرع و برپاداری مراسم اهل بیت علیهم السلام بود حتی در مواقع دشوار اجتماعی مانند زمان پهلوی و فرزند مخلوعش این مراسم را برگزار می‌نمود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مرحوم کافی نیز از زنان بسیار باتقوا و پارسا، حساس به گناه خصوصاً غیبت بود در سفر حج بیت اللَّه به دیدار حق شتافت و در حریم امن الهی مدفون گردید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کافی در حوزه علمیه اصفهان، به تحصیل علوم دینی پرداخت و مدّتی نیز در بازار، دستیار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سطوح عالی را به طور عمده از آیت اللَّه فیّاض فرا گرفت و در درس خارج آیت اللَّه خادمی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بهبهانی که در فصل تابستان به حوزه اصفهان رونق می‌بخشید، استفاده بُرد و تقریراتی نیز از دروس ایشان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کرد و از درس حضرات آیات گلپایگانی، حاج شیخ مرتضی حائری یزدی و فلسفه آیت اللَّه جوادی آملی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افزون بر دروس رسمی و معمول حوزه، علم هیأت و طبّ قدیم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دستی توانا داشت و بخش‌هایی از نهج‌البلاغه را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استعدادی قوی، بیانی نیکو و سابقه‌ای طولانی در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دیگران را نقّادی می‌کرد و در حالی که صاحب نظر بود، از تظاهر و هیاهو اجتناب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به تدریس سطح عالی و در دانشکده سپاه، به آموزش اصول عقاید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تألیفات چندی داشت که عمدتاً به چاپ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عدّات الکلینی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عدّه‌های کلینی رحمه الله ومشایخ‌او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واجب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آیت اللّه بهبهانی؛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تهجّد و توسّل به اهل بیت عصمت و طهارت علیهم السلام و احتیاط و پرهیز از موارد شبهه‌ناک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فاضل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سال که کم و بیش با این مرد بزرگ بودم، از او غیبت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یا زخم زبان نسبت به کسی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کافی سرانجام پس از سال‌ها خدمت در ترویج مکتب اهل‌بیت علیهم السلام، شب جمعه، دهم رجب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w:t>
      </w:r>
    </w:p>
    <w:p>
      <w:pPr>
        <w:pStyle w:val="BookText"/>
        <w:rPr/>
      </w:pPr>
      <w:r>
        <w:rPr>
          <w:rFonts w:ascii="IRNazanin" w:hAnsi="IRNazanin" w:eastAsia="IRNazanin"/>
          <w:color w:val="111111"/>
          <w:sz w:val="28"/>
          <w:sz w:val="28"/>
          <w:szCs w:val="28"/>
          <w:rtl w:val="true"/>
          <w:lang w:bidi="fa-IR"/>
        </w:rPr>
        <w:t>اثر سانحه رانندگی به لقاء اللَّه پیوست وپیکر شریفش در گلستان شهدای اصفهان، جنب مسجد لسان‌الارض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این نوشته را به ارواح پاک چهارده نور الهی تقدیم می‌کنم و امیدوارم روح پرفتوح آن عزیز از این عمل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رحمةً واسعةً، و حشره مع اولیاءه الطّیبین الطّاهرین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bookmarkStart w:id="16" w:name="pg1175_686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569758_373438147"/>
      <w:bookmarkStart w:id="18" w:name="_Toc6"/>
      <w:bookmarkEnd w:id="16"/>
      <w:bookmarkEnd w:id="17"/>
      <w:r>
        <w:rPr>
          <w:rtl w:val="true"/>
        </w:rPr>
        <w:t>مقدمه مؤلف</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دینت را برایت محافظت، و در محبّت ذرّیه پاک پیامبر صلی الله علیه و آله یقینت را قوی سازد، از من خواستی کتابی برایت گرد آورم در بردارنده اخبار ویژه دوازده امام که رحمت، برکت‌ها، شفقت، و درود فراوانِ خدا بر آن‌ها باد؛ کتابی براساس ترتیب روزگار و درجه منزلت ایشان، که زمان تولد و مدت عمر آنان و تاریخ‌های وفاتشان علیهم السلام، مکان قبور، نام مادران، و خلاصه‌ای از فضیلتِ زیارت‌هایشان را در آن بیاورم؛ سپس شمّه‌ای از پاسخ سؤال‌هایی که از ایشان پرسیده شده و گفتارشان را در آن موارد به دست آورده، بیان کنم و نیز فروغی از رموز سخنان و آشکار و نهانِ شخصیت بزرگ آن‌ها و بخشی از ادله بر تعیین ایشان از طرف خداوند و برهان حقیقی در اشاره به آن‌ها را بیاورم؛ در حالی که از آن‌ها آن‌چه را به دوست‌دار مخلص، صفای در دوستی و نورانیّت و علاقه می‌افزاید و از چشم دشمنِ آن‌ها نابینایی و از دل‌هایشان پرده برمی‌دارد، توضیح دهم تا نورهای آن امامان نمایان شود و مردم به سوی 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رهسپار شوند و آثارشان روشن شود تا از آن پیروی کنند؛ و در همه این موارد، خلاصه گویم و از زیاده گویی بپرهیزم؛ زیرا صفات برجسته سرورانِ پاک ما که درود خدا بر همه آن‌ها باد،</w:t>
      </w:r>
    </w:p>
    <w:p>
      <w:pPr>
        <w:pStyle w:val="BookText"/>
        <w:rPr/>
      </w:pPr>
      <w:r>
        <w:rPr>
          <w:rFonts w:ascii="IRNazanin" w:hAnsi="IRNazanin" w:eastAsia="IRNazanin"/>
          <w:color w:val="111111"/>
          <w:sz w:val="28"/>
          <w:sz w:val="28"/>
          <w:szCs w:val="28"/>
          <w:rtl w:val="true"/>
          <w:lang w:bidi="fa-IR"/>
        </w:rPr>
        <w:t>به شمار نیاید و به اندازه‌ای محدود نگردد و این صفات محدود به زمان خاصی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این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پایه‌های اسلام، و چراغ تاریکی‌اند و کسانی که خداوند مردم را از جایگاه آنان پایین‌تر قرار داده، و زبان‌ها و دست‌ها را از رسیدن به آن‌ها کوتاه نموده، میان جهانیان وآنان فرق گذارده و عیب و رسوایی را از آن‌ها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دل فرو رفته در نادانی، بیمار چشم گمراه که از مستی هوس بهبود نمی‌یابد تا راه برتر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که برتری آنان را می‌داند و به پاکی شاخه و ریشه آنان آگاه است؛ امّا به سبب دشمنی، شناخت خود را پنهان می‌کند و فریب کارانه، خود را به اشتباه می‌افکند تا نهالی را که کاشته تقویت، و ساختمانی را که بنیان نهاده محکم کند وبازاری‌</w:t>
      </w:r>
      <w:r>
        <w:rPr>
          <w:rStyle w:val="FootnoteAnchor"/>
          <w:rtl w:val="true"/>
        </w:rPr>
        <w:footnoteReference w:id="5"/>
      </w:r>
      <w:r>
        <w:rPr>
          <w:rFonts w:ascii="IRNazanin" w:hAnsi="IRNazanin" w:eastAsia="IRNazanin"/>
          <w:color w:val="111111"/>
          <w:sz w:val="28"/>
          <w:sz w:val="28"/>
          <w:szCs w:val="28"/>
          <w:rtl w:val="true"/>
          <w:lang w:bidi="fa-IR"/>
        </w:rPr>
        <w:t>را که برایش بر پا شده، رونق دهد و از عدّه‌ای که به او توجّه کرده‌اند اجرتی بطلبد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کارها برای طلب اشیای بیهوده این دنیاست که جاهای خوش آن روبه نابودی، چشمه آب آن رو به گذر، و نعمت‌ها و شادی‌هایش تلخ، و روشنایی و نورش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نزدیک بودن رستاخیز و نبود توشه، ساکنانِ خود را به خشن‌ترین جاهای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نرم‌ترین خوابگاه‌ها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 و آن‌ها را به ترسناک ترین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در دژهای ایمن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می‌کند، آنان را به جایی درآورد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نیکی به جای آورده و هر بدی را که مرتکب شده، حاضر شده می‌یابد و آرزو می‌کند،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زمانه و ناملایمات روزگار که پیوسته سبب تأخیر در کار است، مرا از پاسخ به خواهش تو باز داشت، تا آن که اتفاقی مرا به این کار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غیرتم را بر انگیخت و تصمیمم را نیرومند ساخت و مرا به نشاط آورد و آتش گیره اراده‌ام را بر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سرکردگان که هدفش عیب‌جویی در صفات من، و خدشه در استواری من و پوشاندن صفات خوبم و اشاره به 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سال سی‌صد و هشتاد و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بارگاه سرورمان، ابی الحسن موسی بن جعفر و ابی جعفر، محمد بن علی بن موسی</w:t>
      </w:r>
    </w:p>
    <w:p>
      <w:pPr>
        <w:pStyle w:val="BookText"/>
        <w:rPr/>
      </w:pPr>
      <w:r>
        <w:rPr>
          <w:rFonts w:ascii="IRNazanin" w:hAnsi="IRNazanin" w:eastAsia="IRNazanin"/>
          <w:color w:val="111111"/>
          <w:sz w:val="28"/>
          <w:sz w:val="28"/>
          <w:szCs w:val="28"/>
          <w:rtl w:val="true"/>
          <w:lang w:bidi="fa-IR"/>
        </w:rPr>
        <w:t>علیهما السلام، برای درک عرفه در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عازم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اعتقاد شما صحیح بوده است؟</w:t>
      </w:r>
    </w:p>
    <w:p>
      <w:pPr>
        <w:pStyle w:val="BookText"/>
        <w:rPr/>
      </w:pPr>
      <w:r>
        <w:rPr>
          <w:rFonts w:ascii="IRNazanin" w:hAnsi="IRNazanin" w:eastAsia="IRNazanin"/>
          <w:color w:val="111111"/>
          <w:sz w:val="28"/>
          <w:sz w:val="28"/>
          <w:szCs w:val="28"/>
          <w:rtl w:val="true"/>
          <w:lang w:bidi="fa-IR"/>
        </w:rPr>
        <w:t>منظورش این بود که همه سادات موسوی، در نظریه وقف، و بیزاری از کسی که به قطع‌</w:t>
      </w:r>
      <w:r>
        <w:rPr>
          <w:rStyle w:val="FootnoteAnchor"/>
          <w:rtl w:val="true"/>
        </w:rPr>
        <w:footnoteReference w:id="7"/>
      </w:r>
      <w:r>
        <w:rPr>
          <w:rFonts w:ascii="IRNazanin" w:hAnsi="IRNazanin" w:eastAsia="IRNazanin"/>
          <w:color w:val="111111"/>
          <w:sz w:val="28"/>
          <w:sz w:val="28"/>
          <w:szCs w:val="28"/>
          <w:rtl w:val="true"/>
          <w:lang w:bidi="fa-IR"/>
        </w:rPr>
        <w:t>معتقد است، بر یک اعتقادند؛ در حالی که می‌دانست من امامی مذهبم و اعتقاد و دلبستگی‌ام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 بر من عیب‌جویی و به دینم انتقاد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همان حال، به مقتضای سخنش و آن‌چه گفتارش می‌طلبید، پاسخ دادم و در حالی بازگشتم که تصمیمم بر انجام این کتاب قوی شد تا مذهب خود را</w:t>
      </w:r>
    </w:p>
    <w:p>
      <w:pPr>
        <w:pStyle w:val="BookText"/>
        <w:rPr/>
      </w:pPr>
      <w:r>
        <w:rPr>
          <w:rFonts w:ascii="IRNazanin" w:hAnsi="IRNazanin" w:eastAsia="IRNazanin"/>
          <w:color w:val="111111"/>
          <w:sz w:val="28"/>
          <w:sz w:val="28"/>
          <w:szCs w:val="28"/>
          <w:rtl w:val="true"/>
          <w:lang w:bidi="fa-IR"/>
        </w:rPr>
        <w:t>اعلام کنم و از سرّ خود پرده بردارم وبه دشمنی که بر من عیب می‌جوید و قصد مذمّت و خورد کردن مرا دارد،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یاری خداوند، آن‌چه را بیان کردم را با همان ترتیبی که تعهد نمودم، آغاز می‌کنم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نجات دهنده از گمراهی و راهنما به راه هدایت است و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 و چه نیکو وکیل، سرپرست و کمک کاری است</w:t>
      </w:r>
      <w:r>
        <w:rPr>
          <w:rFonts w:eastAsia="IRNazanin" w:cs="IRNazanin"/>
          <w:color w:val="111111"/>
          <w:sz w:val="28"/>
          <w:szCs w:val="28"/>
          <w:rtl w:val="true"/>
          <w:lang w:bidi="fa-IR"/>
        </w:rPr>
        <w:t>.</w:t>
      </w:r>
      <w:bookmarkStart w:id="19" w:name="pg1175_6869"/>
    </w:p>
    <w:p>
      <w:pPr>
        <w:pStyle w:val="Heading2"/>
        <w:numPr>
          <w:ilvl w:val="1"/>
          <w:numId w:val="1"/>
        </w:numPr>
        <w:rPr/>
      </w:pPr>
      <w:bookmarkStart w:id="20" w:name="__RefHeading___Toc2569760_373438147"/>
      <w:bookmarkStart w:id="21" w:name="_Toc7"/>
      <w:bookmarkEnd w:id="19"/>
      <w:bookmarkEnd w:id="20"/>
      <w:r>
        <w:rPr>
          <w:rtl w:val="true"/>
        </w:rPr>
        <w:t>ویژگی‌های امیرمؤمنان حضرت علی علیه السلام</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569762_373438147"/>
      <w:bookmarkStart w:id="23" w:name="_Toc8"/>
      <w:bookmarkEnd w:id="22"/>
      <w:r>
        <w:rPr>
          <w:rtl w:val="true"/>
        </w:rPr>
        <w:t>اشاره</w:t>
      </w:r>
      <w:bookmarkStart w:id="24" w:name="pg1175_6871"/>
      <w:bookmarkEnd w:id="23"/>
    </w:p>
    <w:p>
      <w:pPr>
        <w:pStyle w:val="Heading3"/>
        <w:numPr>
          <w:ilvl w:val="2"/>
          <w:numId w:val="1"/>
        </w:numPr>
        <w:rPr/>
      </w:pPr>
      <w:bookmarkStart w:id="25" w:name="__RefHeading___Toc2569764_373438147"/>
      <w:bookmarkStart w:id="26" w:name="_Toc9"/>
      <w:bookmarkEnd w:id="24"/>
      <w:bookmarkEnd w:id="25"/>
      <w:r>
        <w:rPr>
          <w:rtl w:val="true"/>
        </w:rPr>
        <w:t>ویژگی‌های مولای ما، امیر مؤمنان، ابی الحسن علی بن ابی طالب علیه السلام</w:t>
      </w:r>
      <w:bookmarkEnd w:id="26"/>
    </w:p>
    <w:p>
      <w:pPr>
        <w:pStyle w:val="Heading4"/>
        <w:numPr>
          <w:ilvl w:val="3"/>
          <w:numId w:val="1"/>
        </w:numPr>
        <w:rPr/>
      </w:pPr>
      <w:bookmarkStart w:id="27" w:name="__RefHeading___Toc2569766_37343814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امیر مؤمنان علیه السلام در مکه، شب سیزده رجب، سی سال پس از عام الفیل در خانه خدا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اسد، پسر هاشم، پسر عبد مناف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نخستین هاشمی در اسلام است که پدر و مادرش هر دو، هاشمی‌اند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حضرتش علیه السلام کسی را سراغ نداریم که در کعبه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نُه شب باقی‌مانده از ماه رمضانِ سال چهلم هجری در کوفه، به شهادت رسید ودرآن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برنقل درست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سی و سه سال با پیامبر خدا صلی الله علیه و آله زندگی کرد و پس از او، سی سال حجّت خدا در زمینش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آن حضرت که عقیق قرمز رنگی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 و علّیٌ عبده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قبر آن حضرت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رحبة القضاء</w:t>
      </w:r>
      <w:r>
        <w:rPr>
          <w:rStyle w:val="FootnoteAnchor"/>
          <w:rtl w:val="true"/>
        </w:rPr>
        <w:footnoteReference w:id="9"/>
      </w:r>
      <w:bookmarkStart w:id="29" w:name="pg1175_6872"/>
    </w:p>
    <w:p>
      <w:pPr>
        <w:pStyle w:val="BookText"/>
        <w:rPr/>
      </w:pPr>
      <w:bookmarkEnd w:id="29"/>
      <w:r>
        <w:rPr>
          <w:rFonts w:ascii="IRNazanin" w:hAnsi="IRNazanin" w:eastAsia="IRNazanin"/>
          <w:color w:val="111111"/>
          <w:sz w:val="28"/>
          <w:sz w:val="28"/>
          <w:szCs w:val="28"/>
          <w:rtl w:val="true"/>
          <w:lang w:bidi="fa-IR"/>
        </w:rPr>
        <w:t>است و عدّه‌ای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شریفش به مدینه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که شک و اشتباهی در آن نیست، آن است که قبر آن حضرت علیه السلام در غریّ،</w:t>
      </w:r>
      <w:r>
        <w:rPr>
          <w:rStyle w:val="FootnoteAnchor"/>
          <w:rtl w:val="true"/>
        </w:rPr>
        <w:footnoteReference w:id="10"/>
      </w:r>
      <w:r>
        <w:rPr>
          <w:rFonts w:ascii="IRNazanin" w:hAnsi="IRNazanin" w:eastAsia="IRNazanin"/>
          <w:color w:val="111111"/>
          <w:sz w:val="28"/>
          <w:sz w:val="28"/>
          <w:szCs w:val="28"/>
          <w:rtl w:val="true"/>
          <w:lang w:bidi="fa-IR"/>
        </w:rPr>
        <w:t>از نجف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که؛ امام صادق، جعفر بن محمد علیهما السلام هنگامی که منصور او را به سوی خود کوچ داد، علی علیه السلام را در این مکان زیارت کرد</w:t>
      </w:r>
      <w:r>
        <w:rPr>
          <w:rFonts w:eastAsia="IRNazanin" w:cs="IRNazanin"/>
          <w:color w:val="111111"/>
          <w:sz w:val="28"/>
          <w:szCs w:val="28"/>
          <w:rtl w:val="true"/>
          <w:lang w:bidi="fa-IR"/>
        </w:rPr>
        <w:t>.</w:t>
      </w:r>
    </w:p>
    <w:p>
      <w:pPr>
        <w:pStyle w:val="Heading4"/>
        <w:numPr>
          <w:ilvl w:val="3"/>
          <w:numId w:val="1"/>
        </w:numPr>
        <w:rPr/>
      </w:pPr>
      <w:bookmarkStart w:id="30" w:name="__RefHeading___Toc2569768_373438147"/>
      <w:bookmarkStart w:id="31" w:name="_Toc11"/>
      <w:bookmarkEnd w:id="30"/>
      <w:r>
        <w:rPr>
          <w:rtl w:val="true"/>
        </w:rPr>
        <w:t>فضیلت زیارت حضرت علیه السلام</w:t>
      </w:r>
      <w:bookmarkEnd w:id="31"/>
    </w:p>
    <w:p>
      <w:pPr>
        <w:pStyle w:val="BookText"/>
        <w:rPr/>
      </w:pPr>
      <w:r>
        <w:rPr>
          <w:rFonts w:ascii="IRNazanin" w:hAnsi="IRNazanin" w:eastAsia="IRNazanin"/>
          <w:color w:val="111111"/>
          <w:sz w:val="28"/>
          <w:sz w:val="28"/>
          <w:szCs w:val="28"/>
          <w:rtl w:val="true"/>
          <w:lang w:bidi="fa-IR"/>
        </w:rPr>
        <w:t>از امام صادق علیه السلام، از پدرانشان، از پیامبر خدا صلی الله علیه و آله،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علی علیه السلام را بعد از وفاتش زیارت کند، بهشت، از آنِ او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هنگام دعای زائرِ امیرمؤمنان علیه السلام، درهای آسمان باز می‌شود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زیارت امیرمؤمنان علیه السلام را ترک کند، خداوند متعالی، به او نگاه رحمت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که ملائکه و پیامبران علیهم السلام زیارت می‌کنند، زیارت‌نمی‌کنید؟ به تحقیق امیرمؤمنان علیه السلام، از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امامان برتر است و همانند پاداش کار آن‌ها برای او نیز هست و آنان بر اساس میزان کارهایشان، برتری داده شده‌اند</w:t>
      </w:r>
      <w:r>
        <w:rPr>
          <w:rFonts w:eastAsia="IRNazanin" w:cs="IRNazanin"/>
          <w:color w:val="111111"/>
          <w:sz w:val="28"/>
          <w:szCs w:val="28"/>
          <w:rtl w:val="true"/>
          <w:lang w:bidi="fa-IR"/>
        </w:rPr>
        <w:t>.</w:t>
      </w:r>
      <w:r>
        <w:rPr>
          <w:rStyle w:val="FootnoteAnchor"/>
          <w:rtl w:val="true"/>
        </w:rPr>
        <w:footnoteReference w:id="13"/>
      </w:r>
      <w:bookmarkStart w:id="32" w:name="pg1175_6873"/>
    </w:p>
    <w:p>
      <w:pPr>
        <w:pStyle w:val="Heading4"/>
        <w:numPr>
          <w:ilvl w:val="3"/>
          <w:numId w:val="1"/>
        </w:numPr>
        <w:rPr/>
      </w:pPr>
      <w:bookmarkStart w:id="33" w:name="__RefHeading___Toc2569770_373438147"/>
      <w:bookmarkStart w:id="34" w:name="_Toc12"/>
      <w:bookmarkEnd w:id="32"/>
      <w:bookmarkEnd w:id="33"/>
      <w:r>
        <w:rPr>
          <w:rtl w:val="true"/>
        </w:rPr>
        <w:t>شمّه‌ای از ادله بر تعیین قطعی‌امیر مؤمنان علیه السلام</w:t>
      </w:r>
      <w:bookmarkEnd w:id="34"/>
    </w:p>
    <w:p>
      <w:pPr>
        <w:pStyle w:val="BookText"/>
        <w:rPr/>
      </w:pPr>
      <w:r>
        <w:rPr>
          <w:rFonts w:ascii="IRNazanin" w:hAnsi="IRNazanin" w:eastAsia="IRNazanin"/>
          <w:color w:val="111111"/>
          <w:sz w:val="28"/>
          <w:sz w:val="28"/>
          <w:szCs w:val="28"/>
          <w:rtl w:val="true"/>
          <w:lang w:bidi="fa-IR"/>
        </w:rPr>
        <w:t>از دلیل‌ها بر این سخن، این که شیعه، گروه فراوانی هستند که به شمار نمی‌آیند و در شهری خاص نمی‌گنجند؛ در حالی که در شهرها هستند، سرزمین‌ها را پر کرده و به شرق و غرب عالم مسافرت کرده‌اند و در خشکی و دریا پراکنده‌اند، وطنهایشان مختلف و شهرها دور، و تصمیم‌ها و خواسته‌ها متفاوت است، و با وجود اختلاف در گفته‌ها و نظرهایشان؛ انگیزه‌هایی که موجب دو دلی ما و مکث در صحت گزارش دادن آن‌ها شود وجود ندارد، افزون بر این در میان آنان شمار زیاد و جمعیت بسیاری از خاندان پیامبر صلی الله علیه و آله و نزدیکان و یاران و دوستان حضرت نیز هستند و همه به طور پیوسته و فراوان نقل می‌کنند که پیامبر صلی الله علیه و آله، امیرمؤمنان علی بن ابی‌طالب علیه السلام را جانشین پس از وفات خود قرار داد و بر این جانشینی تصریح کرد و اطاعتش را در همه امور دین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این کار را آشکارا و بی پرده انجام داد؛ پس، پذیرش این خبر، بر اساس علم و یقین، لازم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این زمان زیاد شده‌اند و نیاکانشان افرادی کم و پیشینیان آن‌ها اندک و گمنام بوده‌اند، پاسخ به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تو و آن کافر و دیگر مخالفان اسلام است که با اشکالی شبیه به همین، بر تو اعتراض می‌کنند؟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پیامبر صلی الله علیه و آله درست نیست؛ چون عده مسلمان‌هایی که آن‌ها را نقل‌کرده‌اند، در ابتدا کم بوده و اکنون زیاد شده‌اند؛ میان این دو، تفاوتی نمی‌یابی</w:t>
      </w:r>
      <w:r>
        <w:rPr>
          <w:rFonts w:eastAsia="IRNazanin" w:cs="IRNazanin"/>
          <w:color w:val="111111"/>
          <w:sz w:val="28"/>
          <w:szCs w:val="28"/>
          <w:rtl w:val="true"/>
          <w:lang w:bidi="fa-IR"/>
        </w:rPr>
        <w:t>.</w:t>
      </w:r>
      <w:bookmarkStart w:id="35" w:name="pg1175_6874"/>
    </w:p>
    <w:p>
      <w:pPr>
        <w:pStyle w:val="Heading4"/>
        <w:numPr>
          <w:ilvl w:val="3"/>
          <w:numId w:val="1"/>
        </w:numPr>
        <w:rPr/>
      </w:pPr>
      <w:bookmarkStart w:id="36" w:name="__RefHeading___Toc2569772_373438147"/>
      <w:bookmarkStart w:id="37" w:name="_Toc13"/>
      <w:bookmarkEnd w:id="35"/>
      <w:bookmarkEnd w:id="36"/>
      <w:r>
        <w:rPr>
          <w:rtl w:val="true"/>
        </w:rPr>
        <w:t>اشعار</w:t>
      </w:r>
      <w:bookmarkEnd w:id="37"/>
    </w:p>
    <w:p>
      <w:pPr>
        <w:pStyle w:val="BookText"/>
        <w:rPr/>
      </w:pPr>
      <w:r>
        <w:rPr>
          <w:rFonts w:ascii="IRNazanin" w:hAnsi="IRNazanin" w:eastAsia="IRNazanin"/>
          <w:color w:val="111111"/>
          <w:sz w:val="28"/>
          <w:sz w:val="28"/>
          <w:szCs w:val="28"/>
          <w:rtl w:val="true"/>
          <w:lang w:bidi="fa-IR"/>
        </w:rPr>
        <w:t>اشعار پیرامون تصریح پیامبر صلی الله علیه و آله بر جانشینی علی علیه السلام</w:t>
      </w:r>
    </w:p>
    <w:p>
      <w:pPr>
        <w:pStyle w:val="BookText"/>
        <w:rPr/>
      </w:pPr>
      <w:r>
        <w:rPr>
          <w:rFonts w:ascii="IRNazanin" w:hAnsi="IRNazanin" w:eastAsia="IRNazanin"/>
          <w:color w:val="111111"/>
          <w:sz w:val="28"/>
          <w:sz w:val="28"/>
          <w:szCs w:val="28"/>
          <w:rtl w:val="true"/>
          <w:lang w:bidi="fa-IR"/>
        </w:rPr>
        <w:t>که در روز غدیر نقل شده است</w:t>
      </w:r>
    </w:p>
    <w:p>
      <w:pPr>
        <w:pStyle w:val="BookText"/>
        <w:rPr/>
      </w:pPr>
      <w:r>
        <w:rPr>
          <w:rFonts w:ascii="IRNazanin" w:hAnsi="IRNazanin" w:eastAsia="IRNazanin"/>
          <w:color w:val="111111"/>
          <w:sz w:val="28"/>
          <w:sz w:val="28"/>
          <w:szCs w:val="28"/>
          <w:rtl w:val="true"/>
          <w:lang w:bidi="fa-IR"/>
        </w:rPr>
        <w:t>از جمله این سروده‌ها، شعری است که تاریخ نگاران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انصاری،</w:t>
      </w:r>
      <w:r>
        <w:rPr>
          <w:rStyle w:val="FootnoteAnchor"/>
          <w:rtl w:val="true"/>
        </w:rPr>
        <w:footnoteReference w:id="14"/>
      </w:r>
      <w:r>
        <w:rPr>
          <w:rFonts w:ascii="IRNazanin" w:hAnsi="IRNazanin" w:eastAsia="IRNazanin"/>
          <w:color w:val="111111"/>
          <w:sz w:val="28"/>
          <w:sz w:val="28"/>
          <w:szCs w:val="28"/>
          <w:rtl w:val="true"/>
          <w:lang w:bidi="fa-IR"/>
        </w:rPr>
        <w:t xml:space="preserve">در روز غدیر، پس از اتمام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صلی الله علیه و آله اجازه خواست در این باره شعری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نیز اجازه دادند و او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در خُم، پیامبرشان، آن‌ها را ندا داد</w:t>
      </w:r>
    </w:p>
    <w:p>
      <w:pPr>
        <w:pStyle w:val="BookText"/>
        <w:rPr/>
      </w:pPr>
      <w:r>
        <w:rPr>
          <w:rFonts w:ascii="IRNazanin" w:hAnsi="IRNazanin" w:eastAsia="IRNazanin"/>
          <w:color w:val="111111"/>
          <w:sz w:val="28"/>
          <w:sz w:val="28"/>
          <w:szCs w:val="28"/>
          <w:rtl w:val="true"/>
          <w:lang w:bidi="fa-IR"/>
        </w:rPr>
        <w:t>و به پیامبر صلی الله علیه و آله، هنگامی که می‌خوانَد، گوش فرا 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سرپرست و عهده دارِ امرِ شما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آن جا، آن دشمنی را آشکار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مولای ما، و تو عهده‌دار امر ما هستی</w:t>
      </w:r>
    </w:p>
    <w:p>
      <w:pPr>
        <w:pStyle w:val="BookText"/>
        <w:rPr/>
      </w:pPr>
      <w:r>
        <w:rPr>
          <w:rFonts w:ascii="IRNazanin" w:hAnsi="IRNazanin" w:eastAsia="IRNazanin"/>
          <w:color w:val="111111"/>
          <w:sz w:val="28"/>
          <w:sz w:val="28"/>
          <w:szCs w:val="28"/>
          <w:rtl w:val="true"/>
          <w:lang w:bidi="fa-IR"/>
        </w:rPr>
        <w:t>و در این سخن از میان ما، نافرمانی نمی‌یابی</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برای امام و راهنمای پس از خود، تو را می‌پسندم</w:t>
      </w:r>
    </w:p>
    <w:p>
      <w:pPr>
        <w:pStyle w:val="BookText"/>
        <w:rPr/>
      </w:pPr>
      <w:r>
        <w:rPr>
          <w:rFonts w:ascii="IRNazanin" w:hAnsi="IRNazanin" w:eastAsia="IRNazanin"/>
          <w:color w:val="111111"/>
          <w:sz w:val="28"/>
          <w:sz w:val="28"/>
          <w:szCs w:val="28"/>
          <w:rtl w:val="true"/>
          <w:lang w:bidi="fa-IR"/>
        </w:rPr>
        <w:t xml:space="preserve">پس کسی که من پیشوای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اوست؛</w:t>
      </w:r>
    </w:p>
    <w:p>
      <w:pPr>
        <w:pStyle w:val="BookText"/>
        <w:rPr/>
      </w:pPr>
      <w:r>
        <w:rPr>
          <w:rFonts w:ascii="IRNazanin" w:hAnsi="IRNazanin" w:eastAsia="IRNazanin"/>
          <w:color w:val="111111"/>
          <w:sz w:val="28"/>
          <w:sz w:val="28"/>
          <w:szCs w:val="28"/>
          <w:rtl w:val="true"/>
          <w:lang w:bidi="fa-IR"/>
        </w:rPr>
        <w:t>بنابراین، برای او دوست‌دار و یاورانی راستین باشید</w:t>
      </w:r>
    </w:p>
    <w:p>
      <w:pPr>
        <w:pStyle w:val="BookText"/>
        <w:rPr/>
      </w:pPr>
      <w:r>
        <w:rPr>
          <w:rFonts w:ascii="IRNazanin" w:hAnsi="IRNazanin" w:eastAsia="IRNazanin"/>
          <w:color w:val="111111"/>
          <w:sz w:val="28"/>
          <w:sz w:val="28"/>
          <w:szCs w:val="28"/>
          <w:rtl w:val="true"/>
          <w:lang w:bidi="fa-IR"/>
        </w:rPr>
        <w:t>آن جا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w:t>
      </w:r>
    </w:p>
    <w:p>
      <w:pPr>
        <w:pStyle w:val="BookText"/>
        <w:rPr/>
      </w:pPr>
      <w:r>
        <w:rPr>
          <w:rFonts w:ascii="IRNazanin" w:hAnsi="IRNazanin" w:eastAsia="IRNazanin"/>
          <w:color w:val="111111"/>
          <w:sz w:val="28"/>
          <w:sz w:val="28"/>
          <w:szCs w:val="28"/>
          <w:rtl w:val="true"/>
          <w:lang w:bidi="fa-IR"/>
        </w:rPr>
        <w:t>و برای کسی که با او دشمنی کند، دشمن باش</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سپس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با زبانت ما را یاری کنی، پیوسته از سوی روح القدس تأیید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اخبار، شعر قیس بن عباده‌</w:t>
      </w:r>
      <w:r>
        <w:rPr>
          <w:rStyle w:val="FootnoteAnchor"/>
          <w:rtl w:val="true"/>
        </w:rPr>
        <w:footnoteReference w:id="16"/>
      </w:r>
      <w:r>
        <w:rPr>
          <w:rFonts w:ascii="IRNazanin" w:hAnsi="IRNazanin" w:eastAsia="IRNazanin"/>
          <w:color w:val="111111"/>
          <w:sz w:val="28"/>
          <w:sz w:val="28"/>
          <w:szCs w:val="28"/>
          <w:rtl w:val="true"/>
          <w:lang w:bidi="fa-IR"/>
        </w:rPr>
        <w:t>را که در برابر امیرمؤمنان علیه السلام، پس از بازگشت آن حضرت از بصره سرود،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قصیده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 به ما تجاوز کرد،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ما را بس و چه خوب وکیلی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بس است پروردگارمان، کسی که</w:t>
      </w:r>
    </w:p>
    <w:p>
      <w:pPr>
        <w:pStyle w:val="BookText"/>
        <w:rPr/>
      </w:pPr>
      <w:r>
        <w:rPr>
          <w:rFonts w:ascii="IRNazanin" w:hAnsi="IRNazanin" w:eastAsia="IRNazanin"/>
          <w:color w:val="111111"/>
          <w:sz w:val="28"/>
          <w:sz w:val="28"/>
          <w:szCs w:val="28"/>
          <w:rtl w:val="true"/>
          <w:lang w:bidi="fa-IR"/>
        </w:rPr>
        <w:t>بصره را دیروز فتح کرد و این سخن طولانی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تا به این سخنش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پیشوای ما و پیشوای غیر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سرپرست اویم،</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شکوهمند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که در آن، هیچ‌گونه گفت‌وگویی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دو شاعر، دو صحابی پیامبرند صلی الله علیه و آله که به امامت امیرمؤمنان علیه السلام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کسی که در آن مکان حاضر بوده و محلی را که آن سخن از آن برآمده و جای انطباق آن را می‌دانند؛ پس از آن، کمیت، پسر زید اسدی،</w:t>
      </w:r>
      <w:r>
        <w:rPr>
          <w:rStyle w:val="FootnoteAnchor"/>
          <w:rtl w:val="true"/>
        </w:rPr>
        <w:footnoteReference w:id="19"/>
      </w:r>
      <w:r>
        <w:rPr>
          <w:rFonts w:ascii="IRNazanin" w:hAnsi="IRNazanin" w:eastAsia="IRNazanin"/>
          <w:color w:val="111111"/>
          <w:sz w:val="28"/>
          <w:sz w:val="28"/>
          <w:szCs w:val="28"/>
          <w:rtl w:val="true"/>
          <w:lang w:bidi="fa-IR"/>
        </w:rPr>
        <w:t>که در زیباگویی و شناختش به زبان عربی شکی نیست،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درخت، درخت غدیر خم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ولایتش آشکار گشت، اگر از او اطاعت شود</w:t>
      </w:r>
    </w:p>
    <w:p>
      <w:pPr>
        <w:pStyle w:val="BookText"/>
        <w:rPr/>
      </w:pPr>
      <w:r>
        <w:rPr>
          <w:rFonts w:ascii="IRNazanin" w:hAnsi="IRNazanin" w:eastAsia="IRNazanin"/>
          <w:color w:val="111111"/>
          <w:sz w:val="28"/>
          <w:sz w:val="28"/>
          <w:szCs w:val="28"/>
          <w:rtl w:val="true"/>
          <w:lang w:bidi="fa-IR"/>
        </w:rPr>
        <w:t xml:space="preserve">شخصیت‌ها، اگر چه اطاعت نکردند امّا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p>
    <w:p>
      <w:pPr>
        <w:pStyle w:val="BookText"/>
        <w:rPr/>
      </w:pPr>
      <w:r>
        <w:rPr>
          <w:rFonts w:ascii="IRNazanin" w:hAnsi="IRNazanin" w:eastAsia="IRNazanin"/>
          <w:color w:val="111111"/>
          <w:sz w:val="28"/>
          <w:sz w:val="28"/>
          <w:szCs w:val="28"/>
          <w:rtl w:val="true"/>
          <w:lang w:bidi="fa-IR"/>
        </w:rPr>
        <w:t>و من چیزی را چون آن، با اهمیت و بلند مرتبه ندیدم‌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این سید بن محمّد حمیری‌</w:t>
      </w:r>
      <w:r>
        <w:rPr>
          <w:rStyle w:val="FootnoteAnchor"/>
          <w:rtl w:val="true"/>
        </w:rPr>
        <w:footnoteReference w:id="21"/>
      </w:r>
      <w:r>
        <w:rPr>
          <w:rFonts w:ascii="IRNazanin" w:hAnsi="IRNazanin" w:eastAsia="IRNazanin"/>
          <w:color w:val="111111"/>
          <w:sz w:val="28"/>
          <w:sz w:val="28"/>
          <w:szCs w:val="28"/>
          <w:rtl w:val="true"/>
          <w:lang w:bidi="fa-IR"/>
        </w:rPr>
        <w:t>است که رتبه‌اش در زیباگویی پایین نیست و در سخنوری کم سابقه نیست، در قصیده مشهورش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کن</w:t>
      </w:r>
    </w:p>
    <w:p>
      <w:pPr>
        <w:pStyle w:val="BookText"/>
        <w:rPr/>
      </w:pPr>
      <w:r>
        <w:rPr>
          <w:rFonts w:ascii="IRNazanin" w:hAnsi="IRNazanin" w:eastAsia="IRNazanin"/>
          <w:color w:val="111111"/>
          <w:sz w:val="28"/>
          <w:sz w:val="28"/>
          <w:szCs w:val="28"/>
          <w:rtl w:val="true"/>
          <w:lang w:bidi="fa-IR"/>
        </w:rPr>
        <w:t>که پس از تو به کدام ملجأ و پناه رو آوریم؟</w:t>
      </w:r>
    </w:p>
    <w:p>
      <w:pPr>
        <w:pStyle w:val="BookText"/>
        <w:rPr/>
      </w:pPr>
      <w:r>
        <w:rPr>
          <w:rFonts w:ascii="IRNazanin" w:hAnsi="IRNazanin" w:eastAsia="IRNazanin"/>
          <w:color w:val="111111"/>
          <w:sz w:val="28"/>
          <w:sz w:val="28"/>
          <w:szCs w:val="28"/>
          <w:rtl w:val="true"/>
          <w:lang w:bidi="fa-IR"/>
        </w:rPr>
        <w:t>پس در غدیر خم، پیامبر که</w:t>
      </w:r>
    </w:p>
    <w:p>
      <w:pPr>
        <w:pStyle w:val="BookText"/>
        <w:rPr/>
      </w:pPr>
      <w:r>
        <w:rPr>
          <w:rFonts w:ascii="IRNazanin" w:hAnsi="IRNazanin" w:eastAsia="IRNazanin"/>
          <w:color w:val="111111"/>
          <w:sz w:val="28"/>
          <w:sz w:val="28"/>
          <w:szCs w:val="28"/>
          <w:rtl w:val="true"/>
          <w:lang w:bidi="fa-IR"/>
        </w:rPr>
        <w:t xml:space="preserve">آن‌چه به او گفته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p>
    <w:p>
      <w:pPr>
        <w:pStyle w:val="BookText"/>
        <w:rPr/>
      </w:pPr>
      <w:r>
        <w:rPr>
          <w:rFonts w:ascii="IRNazanin" w:hAnsi="IRNazanin" w:eastAsia="IRNazanin"/>
          <w:color w:val="111111"/>
          <w:sz w:val="28"/>
          <w:sz w:val="28"/>
          <w:szCs w:val="28"/>
          <w:rtl w:val="true"/>
          <w:lang w:bidi="fa-IR"/>
        </w:rPr>
        <w:t>او در حالی که به این کار مأمور بود و دست علی علیه السلام در دستش</w:t>
      </w:r>
    </w:p>
    <w:p>
      <w:pPr>
        <w:pStyle w:val="BookText"/>
        <w:rPr/>
      </w:pPr>
      <w:r>
        <w:rPr>
          <w:rFonts w:ascii="IRNazanin" w:hAnsi="IRNazanin" w:eastAsia="IRNazanin"/>
          <w:color w:val="111111"/>
          <w:sz w:val="28"/>
          <w:sz w:val="28"/>
          <w:szCs w:val="28"/>
          <w:rtl w:val="true"/>
          <w:lang w:bidi="fa-IR"/>
        </w:rPr>
        <w:t>برای آن‌ها می‌درخشید،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 مولای اویم، این علی علیه 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مولاست ولی آن‌ها نپسندیدند و قانع نشدند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افزون بر بیان این، حدیث شگفتی را که به معنا شنیده‌ام، و به آن ابیات مربوط است،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زید، پسر موسی بن جعفر بن محمد علیهم السلام، رسول خدا صلی الله علیه و آله را درخواب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حضرتش با امیرمؤمنان علیه السلام، در جای بلندی شبیه به تپه که پلّه‌هایی دارد،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نغمه‌سرایی، همین شعر سید بن محمد حمیری را می‌خواند که 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 عمرو، در شنزار، شکارگاهی است</w:t>
      </w:r>
    </w:p>
    <w:p>
      <w:pPr>
        <w:pStyle w:val="BookText"/>
        <w:rPr/>
      </w:pPr>
      <w:r>
        <w:rPr>
          <w:rFonts w:ascii="IRNazanin" w:hAnsi="IRNazanin" w:eastAsia="IRNazanin"/>
          <w:color w:val="111111"/>
          <w:sz w:val="28"/>
          <w:sz w:val="28"/>
          <w:szCs w:val="28"/>
          <w:rtl w:val="true"/>
          <w:lang w:bidi="fa-IR"/>
        </w:rPr>
        <w:t>که نشانه هایش محو شده و بیابانی خشک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 به این کلامش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کن</w:t>
      </w:r>
    </w:p>
    <w:p>
      <w:pPr>
        <w:pStyle w:val="BookText"/>
        <w:rPr/>
      </w:pPr>
      <w:r>
        <w:rPr>
          <w:rFonts w:ascii="IRNazanin" w:hAnsi="IRNazanin" w:eastAsia="IRNazanin"/>
          <w:color w:val="111111"/>
          <w:sz w:val="28"/>
          <w:sz w:val="28"/>
          <w:szCs w:val="28"/>
          <w:rtl w:val="true"/>
          <w:lang w:bidi="fa-IR"/>
        </w:rPr>
        <w:t>که پس از تو مقصد و پناه به سوی چه کسی است‌</w:t>
      </w:r>
      <w:r>
        <w:rPr>
          <w:rStyle w:val="FootnoteAnchor"/>
          <w:rtl w:val="true"/>
        </w:rPr>
        <w:footnoteReference w:id="24"/>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امیرمؤمنان علیه السلام نگاه و تبسمی کرد؛ 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آگاه نکردم؟ آیا آن‌ها را آگاه نکردم؟ آیا آن‌ها را آگاه نکردم؟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شمار هر پله‌ای که بالا رفتی، یک سال زندگی خواهی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پله‌ها را شمردم، نود و چند پله بود و زید، نود و چند سال زندگی کرد و لقب او، زید النّار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سبب به این اسم نامیده شد که چون بر بصره چیره گشت، گروهی از اهالی بصره و بسیاری از بازارهای آن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یکی از پیشینیان شیعه را در جواب آن که درباره نشستن امیرمؤمنان علیه السلام و طلب نکردن رهبری و نخواندن مردم به سوی خویش، از او سؤال کرده بود، چه قدر زیبا یافتم؛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این کار، همچون نماز و روزه و زکات و حج، واجبی از واجبات خداوند متعالی بوده که پیامبر خدا صلی الله علیه و آله آن را به قوم خود رسانده است و بر واجبات وظیفه نیست که مردم را به سوی خود دعوت، و بر خواستن خویش تشویق کنند؛ بلکه بر مردم است که واجبات را پاسخ گویند و به سوی آن‌ها بشتابند وعذر</w:t>
      </w:r>
    </w:p>
    <w:p>
      <w:pPr>
        <w:pStyle w:val="BookText"/>
        <w:rPr/>
      </w:pPr>
      <w:r>
        <w:rPr>
          <w:rFonts w:ascii="IRNazanin" w:hAnsi="IRNazanin" w:eastAsia="IRNazanin"/>
          <w:color w:val="111111"/>
          <w:sz w:val="28"/>
          <w:sz w:val="28"/>
          <w:szCs w:val="28"/>
          <w:rtl w:val="true"/>
          <w:lang w:bidi="fa-IR"/>
        </w:rPr>
        <w:t>امیرمؤمنان علیه السلام در این کار از هارون بیش‌تر بوده است؛ چرا که موسی علیه السلام وقتی به میقات رفت، به هارون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من در میان طایفه من باش واصلاح کن، و راه کسانی را که فساد می‌کنند پیروی نکن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او را مراقب و رهبر بر ایشان قرار داد، پیامبر صلی الله علیه و آله علی علیه السلام را برای این امّت علامتی قرار داده، آنان را به سوی او فرا خوانده و بر پیوستن به او تشویق کرده‌است؛ پس علی علیه السلام درخانه‌نشینی ومخفی شدنش معذوراست، و مردم تا هنگامی که او را از مخفی‌گاهش بیرون آورند واز جایش بلند کنند و در همان جایی که پیامبر خدا صلی الله علیه و آله اورا قرارداد، قراردهند، درسختی خواهند بود</w:t>
      </w:r>
      <w:r>
        <w:rPr>
          <w:rFonts w:eastAsia="IRNazanin" w:cs="IRNazanin"/>
          <w:color w:val="111111"/>
          <w:sz w:val="28"/>
          <w:szCs w:val="28"/>
          <w:rtl w:val="true"/>
          <w:lang w:bidi="fa-IR"/>
        </w:rPr>
        <w:t>.</w:t>
      </w:r>
      <w:bookmarkStart w:id="38" w:name="pg1175_6881"/>
    </w:p>
    <w:p>
      <w:pPr>
        <w:pStyle w:val="Heading2"/>
        <w:numPr>
          <w:ilvl w:val="1"/>
          <w:numId w:val="1"/>
        </w:numPr>
        <w:rPr/>
      </w:pPr>
      <w:bookmarkStart w:id="39" w:name="__RefHeading___Toc2569774_373438147"/>
      <w:bookmarkStart w:id="40" w:name="_Toc14"/>
      <w:bookmarkEnd w:id="38"/>
      <w:bookmarkEnd w:id="39"/>
      <w:r>
        <w:rPr>
          <w:rtl w:val="true"/>
        </w:rPr>
        <w:t>بخشی از آثار و نشانه‌های امامت حضرت علی علیه السلام</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569776_373438147"/>
      <w:bookmarkStart w:id="42" w:name="_Toc15"/>
      <w:bookmarkEnd w:id="41"/>
      <w:r>
        <w:rPr>
          <w:rtl w:val="true"/>
        </w:rPr>
        <w:t>اشاره</w:t>
      </w:r>
      <w:bookmarkStart w:id="43" w:name="pg1175_6883"/>
      <w:bookmarkEnd w:id="42"/>
    </w:p>
    <w:p>
      <w:pPr>
        <w:pStyle w:val="BookText"/>
        <w:rPr/>
      </w:pPr>
      <w:bookmarkEnd w:id="43"/>
      <w:r>
        <w:rPr>
          <w:rFonts w:ascii="IRNazanin" w:hAnsi="IRNazanin" w:eastAsia="IRNazanin"/>
          <w:color w:val="111111"/>
          <w:sz w:val="28"/>
          <w:sz w:val="28"/>
          <w:szCs w:val="28"/>
          <w:rtl w:val="true"/>
          <w:lang w:bidi="fa-IR"/>
        </w:rPr>
        <w:t>به صورت چکیده و کوتاه سخن بر برخی از آن‌ها؛ زیرا اگر آن‌چه را که پوشیده است باز می‌کردم، مردم با یک دست و از یک کمان متفقا مرا هدف قرار می‌دادندو در برابرم می‌ایستادند؛ اگر چه در آوردن گزارش دیگر امامان نیز چنینم</w:t>
      </w:r>
      <w:r>
        <w:rPr>
          <w:rFonts w:eastAsia="IRNazanin" w:cs="IRNazanin"/>
          <w:color w:val="111111"/>
          <w:sz w:val="28"/>
          <w:szCs w:val="28"/>
          <w:rtl w:val="true"/>
          <w:lang w:bidi="fa-IR"/>
        </w:rPr>
        <w:t>.</w:t>
      </w:r>
    </w:p>
    <w:p>
      <w:pPr>
        <w:pStyle w:val="Heading3"/>
        <w:numPr>
          <w:ilvl w:val="2"/>
          <w:numId w:val="1"/>
        </w:numPr>
        <w:rPr/>
      </w:pPr>
      <w:bookmarkStart w:id="44" w:name="__RefHeading___Toc2569778_373438147"/>
      <w:bookmarkStart w:id="45" w:name="_Toc16"/>
      <w:bookmarkEnd w:id="44"/>
      <w:r>
        <w:rPr>
          <w:rtl w:val="true"/>
        </w:rPr>
        <w:t>مرد خارجی که سگی سیاه شد</w:t>
      </w:r>
      <w:bookmarkEnd w:id="45"/>
    </w:p>
    <w:p>
      <w:pPr>
        <w:pStyle w:val="BookText"/>
        <w:rPr/>
      </w:pPr>
      <w:r>
        <w:rPr>
          <w:rFonts w:ascii="IRNazanin" w:hAnsi="IRNazanin" w:eastAsia="IRNazanin"/>
          <w:color w:val="111111"/>
          <w:sz w:val="28"/>
          <w:sz w:val="28"/>
          <w:szCs w:val="28"/>
          <w:rtl w:val="true"/>
          <w:lang w:bidi="fa-IR"/>
        </w:rPr>
        <w:t>روایت شده امیر مؤمنان علی علیه السلام در مسجد نشسته بود؛ دو نفر بر او وارد شدند و نزد حضرتش علیه السلام شکایت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دادرسی محکوم شد و امیر مؤمنان علیه السلام علیه او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به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قضاوت نکردی و در دادرسی عادلانه رفتار ننمودی و قضاوتت در پیشگاه خدای تعالی، پسندیده نبود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حالی که با دست به او اشاره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خارجی به صورت سگ سیاهی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لباسش را دیدیم که از تن او در آمد، و در هوا پراکنده شد و در حالی‌که</w:t>
      </w:r>
    </w:p>
    <w:p>
      <w:pPr>
        <w:pStyle w:val="BookText"/>
        <w:rPr/>
      </w:pPr>
      <w:r>
        <w:rPr>
          <w:rFonts w:ascii="IRNazanin" w:hAnsi="IRNazanin" w:eastAsia="IRNazanin"/>
          <w:color w:val="111111"/>
          <w:sz w:val="28"/>
          <w:sz w:val="28"/>
          <w:szCs w:val="28"/>
          <w:rtl w:val="true"/>
          <w:lang w:bidi="fa-IR"/>
        </w:rPr>
        <w:t>از چشمان او اشک به صورتش جاری بود، شروع به تکان دادن دُم برای امیر مؤمنان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به حال او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به آسمان نگاه کرد و لبانش را با گفتن سخنی که نشنیدیم،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مشاهده کردیم آن شخص به صورت انسانی برگشت، و لباسش از هوا برگشت و بر کتف‌های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خروج از مسجد، دیدیم که پاهایش می‌لرزید و ما شگفت زده، به امیر مؤمنان علیه السلام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نگاه می‌کنید و شگفت زده‌اید؟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کار شما، چگونه تعجّب نکنیم؟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آصف بن برخیا، جانشین سلیمان بن داود علیه السلام، کاری همانند این انجام داد که خداوند جلّ اسمه داستانش را در قرآن نقل فرمود؟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شما،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 که مطیعانه، نزدم آیند، پیش من می‌آورد؟ 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که از جای خود برخیزی، آن را پیش تو می‌آورم و من به یقین، بر این عمل، توانا و مورد اعتمادم و کسی که دانشی از کتاب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خود را بر هم زنی، برایت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خود ثابت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پروردگار من است تا مرا بیازماید که آیا سپاس‌گزارم یا ناسپاسی می‌کنم </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حال کدام یک نزد خداوند احترام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یا سلیمان؟</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 ما صلی الله علیه و آله، شخصیت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جانشین پیامبر شما نیز از جانشین سلیمان علیه السلام، شخصیتش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bookmarkStart w:id="46" w:name="pg1175_6885"/>
    </w:p>
    <w:p>
      <w:pPr>
        <w:pStyle w:val="BookText"/>
        <w:rPr/>
      </w:pPr>
      <w:bookmarkEnd w:id="46"/>
      <w:r>
        <w:rPr>
          <w:rFonts w:ascii="IRNazanin" w:hAnsi="IRNazanin" w:eastAsia="IRNazanin"/>
          <w:color w:val="111111"/>
          <w:sz w:val="28"/>
          <w:sz w:val="28"/>
          <w:szCs w:val="28"/>
          <w:rtl w:val="true"/>
          <w:lang w:bidi="fa-IR"/>
        </w:rPr>
        <w:t>جانشین سلیمان، فقط یک حرف از اسمِ اعظمِ خدا بود که از خداوند جلّ اسمه خواست و در نتیجه زمین را، میان او و تخت بلقیس برایش فرو برد و در کم‌تر از به هم خوردن چشم، آن را به دست آورد؛ امّا نزد ما هفتاد</w:t>
      </w:r>
    </w:p>
    <w:p>
      <w:pPr>
        <w:pStyle w:val="BookText"/>
        <w:rPr/>
      </w:pPr>
      <w:r>
        <w:rPr>
          <w:rFonts w:ascii="IRNazanin" w:hAnsi="IRNazanin" w:eastAsia="IRNazanin"/>
          <w:color w:val="111111"/>
          <w:sz w:val="28"/>
          <w:sz w:val="28"/>
          <w:szCs w:val="28"/>
          <w:rtl w:val="true"/>
          <w:lang w:bidi="fa-IR"/>
        </w:rPr>
        <w:t xml:space="preserve">و دو حرف از اسمِ اعظمِ خدا وجود دارد؛ و یک حرف هم، پیش خداوند است که آن را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اسم اعظم پیش تو هست، در برابر معاویه و غیر او، به یار و یاور، و کوچ دادن مردم به جنگ دوباره با او، چه نیازی داری؟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فرشتگان بندگانی ارجمندند که در سخن، بر او پیشی نمی‌گیرند، و خود به فرمان او کار می‌کنند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 این گروه را فقط برای محکم شدن دلیل و کامل شدن آزمایش، به جنگ با او دعوت می‌کنم و اگر در نابود کردن او به من اجازه داده می‌شد، به تأخیر نمی‌افتاد؛ امّا خداوند متعالی، بندگانش را به آن‌چه بخواهد، امتحان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که آن‌چه را او علیه السلام انجام داد، بزرگ می‌شمردیم، از اطرافش برخاستیم</w:t>
      </w:r>
      <w:r>
        <w:rPr>
          <w:rFonts w:eastAsia="IRNazanin" w:cs="IRNazanin"/>
          <w:color w:val="111111"/>
          <w:sz w:val="28"/>
          <w:szCs w:val="28"/>
          <w:rtl w:val="true"/>
          <w:lang w:bidi="fa-IR"/>
        </w:rPr>
        <w:t>.</w:t>
      </w:r>
    </w:p>
    <w:p>
      <w:pPr>
        <w:pStyle w:val="Heading3"/>
        <w:numPr>
          <w:ilvl w:val="2"/>
          <w:numId w:val="1"/>
        </w:numPr>
        <w:rPr/>
      </w:pPr>
      <w:bookmarkStart w:id="47" w:name="__RefHeading___Toc2569780_373438147"/>
      <w:bookmarkStart w:id="48" w:name="_Toc17"/>
      <w:bookmarkEnd w:id="47"/>
      <w:r>
        <w:rPr>
          <w:rtl w:val="true"/>
        </w:rPr>
        <w:t>امیر مؤمنان علیه السلام در کربلا</w:t>
      </w:r>
      <w:bookmarkEnd w:id="48"/>
    </w:p>
    <w:p>
      <w:pPr>
        <w:pStyle w:val="BookText"/>
        <w:rPr/>
      </w:pPr>
      <w:r>
        <w:rPr>
          <w:rFonts w:ascii="IRNazanin" w:hAnsi="IRNazanin" w:eastAsia="IRNazanin"/>
          <w:color w:val="111111"/>
          <w:sz w:val="28"/>
          <w:sz w:val="28"/>
          <w:szCs w:val="28"/>
          <w:rtl w:val="true"/>
          <w:lang w:bidi="fa-IR"/>
        </w:rPr>
        <w:t>عبداللَّه بن میمون از امام صادق جعفر بن محمد علیه السلام از پدران بزرگوارش علیهم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میان گروهی از یارانش از کربلا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دو چشمش از گریه پرِ اشک شد و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اقامت‌گاه سوارانشان و این جا، محل افتادنِ جهازِ شترانشان است</w:t>
      </w:r>
      <w:bookmarkStart w:id="49" w:name="pg1175_6886"/>
    </w:p>
    <w:p>
      <w:pPr>
        <w:pStyle w:val="BookText"/>
        <w:rPr/>
      </w:pPr>
      <w:bookmarkEnd w:id="49"/>
      <w:r>
        <w:rPr>
          <w:rFonts w:ascii="IRNazanin" w:hAnsi="IRNazanin" w:eastAsia="IRNazanin"/>
          <w:color w:val="111111"/>
          <w:sz w:val="28"/>
          <w:sz w:val="28"/>
          <w:szCs w:val="28"/>
          <w:rtl w:val="true"/>
          <w:lang w:bidi="fa-IR"/>
        </w:rPr>
        <w:t>و همین جا خون‌های آنان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خاکی که خون عاشقان، بر آن می‌ریزد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569782_373438147"/>
      <w:bookmarkStart w:id="51" w:name="_Toc18"/>
      <w:bookmarkEnd w:id="50"/>
      <w:r>
        <w:rPr>
          <w:rtl w:val="true"/>
        </w:rPr>
        <w:t>تبسّم علی علیه السلام</w:t>
      </w:r>
      <w:bookmarkEnd w:id="51"/>
    </w:p>
    <w:p>
      <w:pPr>
        <w:pStyle w:val="BookText"/>
        <w:rPr/>
      </w:pPr>
      <w:r>
        <w:rPr>
          <w:rFonts w:ascii="IRNazanin" w:hAnsi="IRNazanin" w:eastAsia="IRNazanin"/>
          <w:color w:val="111111"/>
          <w:sz w:val="28"/>
          <w:sz w:val="28"/>
          <w:szCs w:val="28"/>
          <w:rtl w:val="true"/>
          <w:lang w:bidi="fa-IR"/>
        </w:rPr>
        <w:t>اصبغ بن نباته،</w:t>
      </w:r>
      <w:r>
        <w:rPr>
          <w:rStyle w:val="FootnoteAnchor"/>
          <w:rtl w:val="true"/>
        </w:rPr>
        <w:footnoteReference w:id="29"/>
      </w:r>
      <w:r>
        <w:rPr>
          <w:rFonts w:ascii="IRNazanin" w:hAnsi="IRNazanin" w:eastAsia="IRNazanin"/>
          <w:color w:val="111111"/>
          <w:sz w:val="28"/>
          <w:sz w:val="28"/>
          <w:szCs w:val="28"/>
          <w:rtl w:val="true"/>
          <w:lang w:bidi="fa-IR"/>
        </w:rPr>
        <w:t>از عبداللّه 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بن خطاب، مردی در منطقه آذربایجان، اسب‌هایی داشت که چموش گشته بودند و از سوار شدن، ممانعت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او رسیده بود شکایت کرد و خبر داد که روزی‌اش از سوی همان اسب‌ها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خدای عزّ</w:t>
      </w:r>
    </w:p>
    <w:p>
      <w:pPr>
        <w:pStyle w:val="BookText"/>
        <w:rPr/>
      </w:pPr>
      <w:r>
        <w:rPr>
          <w:rFonts w:ascii="IRNazanin" w:hAnsi="IRNazanin" w:eastAsia="IRNazanin"/>
          <w:color w:val="111111"/>
          <w:sz w:val="28"/>
          <w:sz w:val="28"/>
          <w:szCs w:val="28"/>
          <w:rtl w:val="true"/>
          <w:lang w:bidi="fa-IR"/>
        </w:rPr>
        <w:t>وجلّ فریادرسی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پیشگاه خداوند دعا و تضرّع می‌کنم ولی با این حال هرگاه نزدیک آن‌ها می‌شوم، به من حمله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کاغذی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امیرالمؤمنین به جنّ‌ها، و شیطان‌های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چارپایان را برای او 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کاغذ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حادثه به شدّت ناراحت شدم، امیرمؤمنان علی علیه السلام را ملاقات کرده، آن چه را اتّفاق افتاده بود، به او خبر دادم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دانه را شکافت و آدمی را پدید آورد، به یقین، این شخص، ناامید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درونم آرام شد؛ ولی سال بر</w:t>
      </w:r>
    </w:p>
    <w:p>
      <w:pPr>
        <w:pStyle w:val="BookText"/>
        <w:rPr/>
      </w:pPr>
      <w:r>
        <w:rPr>
          <w:rFonts w:ascii="IRNazanin" w:hAnsi="IRNazanin" w:eastAsia="IRNazanin"/>
          <w:color w:val="111111"/>
          <w:sz w:val="28"/>
          <w:sz w:val="28"/>
          <w:szCs w:val="28"/>
          <w:rtl w:val="true"/>
          <w:lang w:bidi="fa-IR"/>
        </w:rPr>
        <w:t>من طولانی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هر کسی از اهالی جبال‌</w:t>
      </w:r>
      <w:r>
        <w:rPr>
          <w:rStyle w:val="FootnoteAnchor"/>
          <w:rtl w:val="true"/>
        </w:rPr>
        <w:footnoteReference w:id="30"/>
      </w:r>
      <w:r>
        <w:rPr>
          <w:rFonts w:ascii="IRNazanin" w:hAnsi="IRNazanin" w:eastAsia="IRNazanin"/>
          <w:color w:val="111111"/>
          <w:sz w:val="28"/>
          <w:sz w:val="28"/>
          <w:szCs w:val="28"/>
          <w:rtl w:val="true"/>
          <w:lang w:bidi="fa-IR"/>
        </w:rPr>
        <w:t>می‌آمد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مرد را دیدم که رسید و در پیشانی‌اش شکافی بود به قدری که گویا دست در آن داخل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به سویش شتافته،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مکان رفتم و نوشته را انداختم، عدّه‌ای از اسب‌ها به من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مرا به وحشت انداخت و در برابرشان قدرتی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یکی از آن‌ها به صورتم ضربه‌ای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آن‌ها حفظ کن؛ سپس، هر یک از آن‌ها به من یورش می‌آورد و می‌خواست مرا بکشد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بی‌هوش بودم؛ سپس پی در پی معالجه می‌کردم تا بهبود یافتم و این اثر در صورت من باقی است و آمده‌ام تا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ماجرا را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عدّه‌ای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آن‌چه را اتّفاق افتاده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تندی با او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نوشته مرا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سوگند خورد، به آن خدایی که جز او خدایی نیست و به حقّ صاحب این قبر یعنی پیامبر اکرم صلی الله علیه و آله آن‌چه به او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نوشته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می‌بیند، از آن اسب‌ها به او رسیده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تندی برخورد کرد و او را از نزد خود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پیش امیرمؤمنان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w:t>
      </w:r>
    </w:p>
    <w:p>
      <w:pPr>
        <w:pStyle w:val="BookText"/>
        <w:rPr/>
      </w:pPr>
      <w:r>
        <w:rPr>
          <w:rFonts w:ascii="IRNazanin" w:hAnsi="IRNazanin" w:eastAsia="IRNazanin"/>
          <w:color w:val="111111"/>
          <w:sz w:val="28"/>
          <w:sz w:val="28"/>
          <w:szCs w:val="28"/>
          <w:rtl w:val="true"/>
          <w:lang w:bidi="fa-IR"/>
        </w:rPr>
        <w:t>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گشتی، به محل اسب‌ها برو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أتَوَجَّهُ إلَیک</w:t>
      </w:r>
    </w:p>
    <w:p>
      <w:pPr>
        <w:pStyle w:val="BookText"/>
        <w:rPr/>
      </w:pPr>
      <w:r>
        <w:rPr>
          <w:rFonts w:ascii="Amiri" w:hAnsi="Amiri" w:eastAsia="Amiri" w:cs="Amiri"/>
          <w:color w:val="111111"/>
          <w:sz w:val="28"/>
          <w:sz w:val="28"/>
          <w:szCs w:val="28"/>
          <w:rtl w:val="true"/>
          <w:lang w:bidi="ar-SA"/>
        </w:rPr>
        <w:t>بِنَبیِّک نَبیِّ الرَّحمَةِ، وَأهلِ بَیْتِه الَّذینَ اختَرتَهم عَلی عِلمٍ عَلی العالَمین أللّهُمَّ فَذَّلِل لی</w:t>
      </w:r>
    </w:p>
    <w:p>
      <w:pPr>
        <w:pStyle w:val="BookText"/>
        <w:rPr/>
      </w:pPr>
      <w:r>
        <w:rPr>
          <w:rFonts w:ascii="Amiri" w:hAnsi="Amiri" w:eastAsia="Amiri" w:cs="Amiri"/>
          <w:color w:val="111111"/>
          <w:sz w:val="28"/>
          <w:sz w:val="28"/>
          <w:szCs w:val="28"/>
          <w:rtl w:val="true"/>
          <w:lang w:bidi="ar-SA"/>
        </w:rPr>
        <w:t>صُعوبَتَها وَحَزانَتَها، وَاکفِنی شَرَّها، فَإِنَّکَ الکافی المُعافی وَالغالِبُ القاهِرُ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مرد باز گشت و سال بعد در حالی که مال فراوانی از قیمت آن اسب‌ها را برای امیرمؤمنان علیه السلام می‌آورد، نزد حضرت علیه السلام رفت؛ من همراه او بودم،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خبر می‌دهی یا من ماجرا را برای تو بگویم؟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تو نزدشان رفتی و آن‌ها خاضعانه و ذلیل به تو پناه آوردند و تو، یکی پس از دیگری، موی پیشانی آن‌ها را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با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همین بود، منّت گذارده، آن‌چه آوردم 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راهنمایی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عمر رسید و به طوری او را ناراحت کرد که آثار این ناراحتی در صورتش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هر سال حجّ به جا می‌آورد و خداوند مال او را زیاد کرده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یا عیال یا فرزند یا کار ستمگری از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دشوار شود، با این دعا خدا را ملتمسانه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می‌ترسد کفایتش کند که تنها نیرودهنده اوست</w:t>
      </w:r>
      <w:r>
        <w:rPr>
          <w:rFonts w:eastAsia="IRNazanin" w:cs="IRNazanin"/>
          <w:color w:val="111111"/>
          <w:sz w:val="28"/>
          <w:szCs w:val="28"/>
          <w:rtl w:val="true"/>
          <w:lang w:bidi="fa-IR"/>
        </w:rPr>
        <w:t>.</w:t>
      </w:r>
      <w:r>
        <w:rPr>
          <w:rStyle w:val="FootnoteAnchor"/>
          <w:rtl w:val="true"/>
        </w:rPr>
        <w:footnoteReference w:id="32"/>
      </w:r>
      <w:bookmarkStart w:id="52" w:name="pg1175_6889"/>
    </w:p>
    <w:p>
      <w:pPr>
        <w:pStyle w:val="Heading3"/>
        <w:numPr>
          <w:ilvl w:val="2"/>
          <w:numId w:val="1"/>
        </w:numPr>
        <w:rPr/>
      </w:pPr>
      <w:bookmarkStart w:id="53" w:name="__RefHeading___Toc2569784_373438147"/>
      <w:bookmarkStart w:id="54" w:name="_Toc19"/>
      <w:bookmarkEnd w:id="52"/>
      <w:bookmarkEnd w:id="53"/>
      <w:r>
        <w:rPr>
          <w:rtl w:val="true"/>
        </w:rPr>
        <w:t>امیرمؤمنان علیه السلام‌و پرداخت بدهی پیامبر خدا صلی الله علیه و آله</w:t>
      </w:r>
      <w:bookmarkEnd w:id="54"/>
    </w:p>
    <w:p>
      <w:pPr>
        <w:pStyle w:val="BookText"/>
        <w:rPr/>
      </w:pPr>
      <w:r>
        <w:rPr>
          <w:rFonts w:ascii="IRNazanin" w:hAnsi="IRNazanin" w:eastAsia="IRNazanin"/>
          <w:color w:val="111111"/>
          <w:sz w:val="28"/>
          <w:sz w:val="28"/>
          <w:szCs w:val="28"/>
          <w:rtl w:val="true"/>
          <w:lang w:bidi="fa-IR"/>
        </w:rPr>
        <w:t>با سندی روایت شده است که امیرمؤمنان علیه السلام، پس از رحلت پیامبر خدا صلی الله علیه و آله، در مدینه، در جایگاه خود نشسته بود و مردم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 آمد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هستم که پیامبر خدا صلی الله علیه و آله به من وعده‌ای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کسی که بدهی پیامبر صلی الله علیه و آله و سلم را پس از وفات، ادا و به وعده‌هایش وفا می‌کند، پرس و جو کردم، به سوی شما راهنمایی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پیامبر صلی الله علیه و آله و سلم من به وعده‌های او وفا می‌کنم و بدهی‌اش را من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آن‌چه به تو وعده داده،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قرمز،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رفتم، نزد پرداخت کننده بدهی و جانشین من بیا، او آن‌ها را به تو</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دروغ نمی‌گوید؛ پس اگر آن‌چه را ادعا می‌کنم، حقیقت دارد، آن‌ها را فوراً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پیامبر اکرم صلی الله علیه و آله، آن شترها، حتّی تعدادی از آن‌ها را هم به جا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مدّتی طولانی ساکت شد؛ سپس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با شتاب، به سویش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فلان چوب‌دستی پیامبر خدا صلی الله علیه و آله را بگیر و به سوی بقیع حرکت کن و با آن سه بار به فلان صخره بکوب و ببین چه چیزی از آن بیرون می‌آید؟ آن را به این مرد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دیده است، پنهان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با چوب دستی، به همان جا رفت و کاری را که امیرمؤمنان علیه السلام به او دستور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صخره، سر شتری با افسارش بیرون آمد و امام حسن علیه السلام آن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تمام قد آشکار شد؛ سپس به دنبال آن، پی در پی، شتری بعد از شتر می‌آمد تا سلسله شتران بر صد عدد قطع شد؛ و صخره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شترها را به آن مرد داد و به او فرمود که آن‌چه را دیده است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پدرت علیه السلام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w:t>
      </w:r>
      <w:bookmarkStart w:id="55" w:name="pg1175_6890"/>
    </w:p>
    <w:p>
      <w:pPr>
        <w:pStyle w:val="BookText"/>
        <w:rPr/>
      </w:pPr>
      <w:bookmarkEnd w:id="55"/>
      <w:r>
        <w:rPr>
          <w:rFonts w:ascii="IRNazanin" w:hAnsi="IRNazanin" w:eastAsia="IRNazanin"/>
          <w:color w:val="111111"/>
          <w:sz w:val="28"/>
          <w:sz w:val="28"/>
          <w:szCs w:val="28"/>
          <w:rtl w:val="true"/>
          <w:lang w:bidi="fa-IR"/>
        </w:rPr>
        <w:t>پرداخت کننده بدهی پیامبر صلی الله علیه و آله و سلم و عملی کننده وعده‌ها و پیشوای پس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و برکاتش،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ستوده و با مجد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6" w:name="__RefHeading___Toc2569786_373438147"/>
      <w:bookmarkStart w:id="57" w:name="_Toc20"/>
      <w:bookmarkEnd w:id="56"/>
      <w:r>
        <w:rPr>
          <w:rtl w:val="true"/>
        </w:rPr>
        <w:t>اسلام آوردن راهب</w:t>
      </w:r>
      <w:bookmarkEnd w:id="57"/>
    </w:p>
    <w:p>
      <w:pPr>
        <w:pStyle w:val="BookText"/>
        <w:rPr/>
      </w:pPr>
      <w:r>
        <w:rPr>
          <w:rFonts w:ascii="IRNazanin" w:hAnsi="IRNazanin" w:eastAsia="IRNazanin"/>
          <w:color w:val="111111"/>
          <w:sz w:val="28"/>
          <w:sz w:val="28"/>
          <w:szCs w:val="28"/>
          <w:rtl w:val="true"/>
          <w:lang w:bidi="fa-IR"/>
        </w:rPr>
        <w:t>روایت شده است که در بازگشت از صفین امیرمؤمنان علیه السلام را حدود هفتاد تن همراهی می‌کردند، از سرزمینی بدون آب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آب نیست و بیم آن داریم که از تشنگی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نقل کردند که در آن جا، گذارمان به راهبی افتاد،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نزدیکی آب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فرات، آب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تشنه‌ایم و آبی نزدیک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خدای متعالی، شما را سیراب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حرکت کرد، در جایی ایستاد و شخصی آشنا به اندازه‌گیری زمین خواست و فرمان داد او را بکَنَد او خاک را کنار زد و تخته سنگی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نمایان شد،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توان، خواستیم آن را برگردانیم؛ ولی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ما را خسته کرد، حضرت علیه السلام نزدیک شد و گوشه آن را گرفت و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پیدا شد که سفیدتر و شفاف‌تر و خوش گوارتر از آن دیده نشده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یک‌دیگر را صدا زدند که آب پیداشد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 را پر کردند، به یک‌دیگر آب دادند و نوشیدند و بردند؛ سپس حضرت علیه السلام آن تخته سنگ را گرفت و به جای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حرکت کردند و پس از پیمودن مسافت کمی،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جای آن چشمه را می‌داند؟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جای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رفتیم و بقدری گشتیم تا خسته شدیم؛ ولی به چیزی دست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راهب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که گمان می‌کردی، این نزدیکی آبی نیست؟ در حالی که ما همین جا آب بیرون آوردیم و نوشیدیم و با خود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پیامبر یا جانشین پیامبر، آن آب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جانشین پیامبرمان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بروید و بگویید که پیامبر، هنگام وفات، به او چه فرمود؟ ما نزد حضرت علی علیه السلام آمدیم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از عقیده‌ات دست می‌کشی و اسلام می‌آوری؟ به او گفتیم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امیرمؤمنان علیه السلام آمدیم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که اسلام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او خبر دهید، آخرین چیزی که پیامبر صلی الله علیه و آله فرمود،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سرش را در دامان من گذاشته بود 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تا این که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راهب گفتیم و او هم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حمیری قسمتی از قصیده بائیه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همین ماجرا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مسافرت خود، یک شب پس از عشا</w:t>
      </w:r>
    </w:p>
    <w:p>
      <w:pPr>
        <w:pStyle w:val="BookText"/>
        <w:rPr/>
      </w:pPr>
      <w:r>
        <w:rPr>
          <w:rFonts w:ascii="IRNazanin" w:hAnsi="IRNazanin" w:eastAsia="IRNazanin"/>
          <w:color w:val="111111"/>
          <w:sz w:val="28"/>
          <w:sz w:val="28"/>
          <w:szCs w:val="28"/>
          <w:rtl w:val="true"/>
          <w:lang w:bidi="fa-IR"/>
        </w:rPr>
        <w:t>تمام شب را فرو رفته در میان گروهی راه پیمود</w:t>
      </w:r>
    </w:p>
    <w:p>
      <w:pPr>
        <w:pStyle w:val="BookText"/>
        <w:rPr/>
      </w:pPr>
      <w:r>
        <w:rPr>
          <w:rFonts w:ascii="IRNazanin" w:hAnsi="IRNazanin" w:eastAsia="IRNazanin"/>
          <w:color w:val="111111"/>
          <w:sz w:val="28"/>
          <w:sz w:val="28"/>
          <w:szCs w:val="28"/>
          <w:rtl w:val="true"/>
          <w:lang w:bidi="fa-IR"/>
        </w:rPr>
        <w:t>تا این که پیش راهبی در صومعه‌ای</w:t>
      </w:r>
    </w:p>
    <w:p>
      <w:pPr>
        <w:pStyle w:val="BookText"/>
        <w:rPr/>
      </w:pPr>
      <w:r>
        <w:rPr>
          <w:rFonts w:ascii="IRNazanin" w:hAnsi="IRNazanin" w:eastAsia="IRNazanin"/>
          <w:color w:val="111111"/>
          <w:sz w:val="28"/>
          <w:sz w:val="28"/>
          <w:szCs w:val="28"/>
          <w:rtl w:val="true"/>
          <w:lang w:bidi="fa-IR"/>
        </w:rPr>
        <w:t>که در بیابان خشکی بنا شده بود،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آمده او را صدا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بلند، ایستاده سرکشید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نزدیک صومعه‌ای که در آن اقامت داری</w:t>
      </w:r>
    </w:p>
    <w:p>
      <w:pPr>
        <w:pStyle w:val="BookText"/>
        <w:rPr/>
      </w:pPr>
      <w:r>
        <w:rPr>
          <w:rFonts w:ascii="IRNazanin" w:hAnsi="IRNazanin" w:eastAsia="IRNazanin"/>
          <w:color w:val="111111"/>
          <w:sz w:val="28"/>
          <w:sz w:val="28"/>
          <w:szCs w:val="28"/>
          <w:rtl w:val="true"/>
          <w:lang w:bidi="fa-IR"/>
        </w:rPr>
        <w:t>آبی در دسترس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آبشخوری 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فاصله دو فرسخی، و چه کسی برای ما</w:t>
      </w:r>
    </w:p>
    <w:p>
      <w:pPr>
        <w:pStyle w:val="BookText"/>
        <w:rPr/>
      </w:pPr>
      <w:r>
        <w:rPr>
          <w:rFonts w:ascii="IRNazanin" w:hAnsi="IRNazanin" w:eastAsia="IRNazanin"/>
          <w:color w:val="111111"/>
          <w:sz w:val="28"/>
          <w:sz w:val="28"/>
          <w:szCs w:val="28"/>
          <w:rtl w:val="true"/>
          <w:lang w:bidi="fa-IR"/>
        </w:rPr>
        <w:t>میان صحرای وسیع خشک و رمل، آب می‌آورد؟</w:t>
      </w:r>
    </w:p>
    <w:p>
      <w:pPr>
        <w:pStyle w:val="BookText"/>
        <w:rPr/>
      </w:pPr>
      <w:r>
        <w:rPr>
          <w:rFonts w:ascii="IRNazanin" w:hAnsi="IRNazanin" w:eastAsia="IRNazanin"/>
          <w:color w:val="111111"/>
          <w:sz w:val="28"/>
          <w:sz w:val="28"/>
          <w:szCs w:val="28"/>
          <w:rtl w:val="true"/>
          <w:lang w:bidi="fa-IR"/>
        </w:rPr>
        <w:t xml:space="preserve">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شنزاری غیر قابل رفتن، برگرداند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مانند نقره زراندود، برق می‌زد، پدیدار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برگردانید، اگر این کار کنید</w:t>
      </w:r>
    </w:p>
    <w:p>
      <w:pPr>
        <w:pStyle w:val="BookText"/>
        <w:rPr/>
      </w:pPr>
      <w:r>
        <w:rPr>
          <w:rFonts w:ascii="IRNazanin" w:hAnsi="IRNazanin" w:eastAsia="IRNazanin"/>
          <w:color w:val="111111"/>
          <w:sz w:val="28"/>
          <w:sz w:val="28"/>
          <w:szCs w:val="28"/>
          <w:rtl w:val="true"/>
          <w:lang w:bidi="fa-IR"/>
        </w:rPr>
        <w:t>سیراب شده و اگر نه سیراب نخواهید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کندن آن، هم دست شدند</w:t>
      </w:r>
    </w:p>
    <w:p>
      <w:pPr>
        <w:pStyle w:val="BookText"/>
        <w:rPr/>
      </w:pPr>
      <w:r>
        <w:rPr>
          <w:rFonts w:ascii="IRNazanin" w:hAnsi="IRNazanin" w:eastAsia="IRNazanin"/>
          <w:color w:val="111111"/>
          <w:sz w:val="28"/>
          <w:sz w:val="28"/>
          <w:szCs w:val="28"/>
          <w:rtl w:val="true"/>
          <w:lang w:bidi="fa-IR"/>
        </w:rPr>
        <w:t>سنگ، مانند چارپای چموشی که سوارشدن برآن ممکن نباشد، مقاومت می‌کرد</w:t>
      </w:r>
    </w:p>
    <w:p>
      <w:pPr>
        <w:pStyle w:val="BookText"/>
        <w:rPr/>
      </w:pPr>
      <w:r>
        <w:rPr>
          <w:rFonts w:ascii="IRNazanin" w:hAnsi="IRNazanin" w:eastAsia="IRNazanin"/>
          <w:color w:val="111111"/>
          <w:sz w:val="28"/>
          <w:sz w:val="28"/>
          <w:szCs w:val="28"/>
          <w:rtl w:val="true"/>
          <w:lang w:bidi="fa-IR"/>
        </w:rPr>
        <w:t>تا وقتی، آن‌ها را خسته کرد</w:t>
      </w:r>
    </w:p>
    <w:p>
      <w:pPr>
        <w:pStyle w:val="BookText"/>
        <w:rPr/>
      </w:pPr>
      <w:r>
        <w:rPr>
          <w:rFonts w:ascii="IRNazanin" w:hAnsi="IRNazanin" w:eastAsia="IRNazanin"/>
          <w:color w:val="111111"/>
          <w:sz w:val="28"/>
          <w:sz w:val="28"/>
          <w:szCs w:val="28"/>
          <w:rtl w:val="true"/>
          <w:lang w:bidi="fa-IR"/>
        </w:rPr>
        <w:t>هماوردی آمد که هرگاه به میدان‌های مبارزه وارد می‌شد، پیروز می‌گشت</w:t>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در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گویی در دست جوان نیرومند، با ساعدی درشت بود</w:t>
      </w:r>
    </w:p>
    <w:p>
      <w:pPr>
        <w:pStyle w:val="BookText"/>
        <w:rPr/>
      </w:pPr>
      <w:r>
        <w:rPr>
          <w:rFonts w:ascii="IRNazanin" w:hAnsi="IRNazanin" w:eastAsia="IRNazanin"/>
          <w:color w:val="111111"/>
          <w:sz w:val="28"/>
          <w:sz w:val="28"/>
          <w:szCs w:val="28"/>
          <w:rtl w:val="true"/>
          <w:lang w:bidi="fa-IR"/>
        </w:rPr>
        <w:t>که آن را در میدان بازی پرتاپ کند</w:t>
      </w:r>
    </w:p>
    <w:p>
      <w:pPr>
        <w:pStyle w:val="BookText"/>
        <w:rPr/>
      </w:pPr>
      <w:r>
        <w:rPr>
          <w:rFonts w:ascii="IRNazanin" w:hAnsi="IRNazanin" w:eastAsia="IRNazanin"/>
          <w:color w:val="111111"/>
          <w:sz w:val="28"/>
          <w:sz w:val="28"/>
          <w:szCs w:val="28"/>
          <w:rtl w:val="true"/>
          <w:lang w:bidi="fa-IR"/>
        </w:rPr>
        <w:t xml:space="preserve">پس از زیر آن، با آبی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که</w:t>
      </w:r>
    </w:p>
    <w:p>
      <w:pPr>
        <w:pStyle w:val="BookText"/>
        <w:rPr/>
      </w:pPr>
      <w:r>
        <w:rPr>
          <w:rFonts w:ascii="IRNazanin" w:hAnsi="IRNazanin" w:eastAsia="IRNazanin"/>
          <w:color w:val="111111"/>
          <w:sz w:val="28"/>
          <w:sz w:val="28"/>
          <w:szCs w:val="28"/>
          <w:rtl w:val="true"/>
          <w:lang w:bidi="fa-IR"/>
        </w:rPr>
        <w:t xml:space="preserve">بر گواراترین و لذیذترین آب‌ها زیادتی داشت،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کرد</w:t>
      </w:r>
    </w:p>
    <w:p>
      <w:pPr>
        <w:pStyle w:val="BookText"/>
        <w:rPr/>
      </w:pPr>
      <w:r>
        <w:rPr>
          <w:rFonts w:ascii="IRNazanin" w:hAnsi="IRNazanin" w:eastAsia="IRNazanin"/>
          <w:color w:val="111111"/>
          <w:sz w:val="28"/>
          <w:sz w:val="28"/>
          <w:szCs w:val="28"/>
          <w:rtl w:val="true"/>
          <w:lang w:bidi="fa-IR"/>
        </w:rPr>
        <w:t>تا چون همه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به جای خود باز گرداند</w:t>
      </w:r>
    </w:p>
    <w:p>
      <w:pPr>
        <w:pStyle w:val="BookText"/>
        <w:rPr/>
      </w:pPr>
      <w:r>
        <w:rPr>
          <w:rFonts w:ascii="IRNazanin" w:hAnsi="IRNazanin" w:eastAsia="IRNazanin"/>
          <w:color w:val="111111"/>
          <w:sz w:val="28"/>
          <w:sz w:val="28"/>
          <w:szCs w:val="28"/>
          <w:rtl w:val="true"/>
          <w:lang w:bidi="fa-IR"/>
        </w:rPr>
        <w:t>و رفت که خیال می‌کردی، کسی به محلّ آن سنگ نزدیک نشده است</w:t>
      </w:r>
    </w:p>
    <w:p>
      <w:pPr>
        <w:pStyle w:val="BookText"/>
        <w:rPr/>
      </w:pPr>
      <w:r>
        <w:rPr>
          <w:rFonts w:ascii="IRNazanin" w:hAnsi="IRNazanin" w:eastAsia="IRNazanin"/>
          <w:color w:val="111111"/>
          <w:sz w:val="28"/>
          <w:sz w:val="28"/>
          <w:szCs w:val="28"/>
          <w:rtl w:val="true"/>
          <w:lang w:bidi="fa-IR"/>
        </w:rPr>
        <w:t>این فرزند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در فضیلت و کارهای شگرف او سخن گوید، تکذیب نمی‌شود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منظورش فاطمه بنت اسد رضی الله عنه مادر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قصیده همچنین، بازگردانده شدن خورشید، برای امیرمؤمنان علیه السلام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آن، به خواست خداوند، پس از این،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این سخن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فضیلت نماز از دست او رفت، در حالی که مغرب</w:t>
      </w:r>
    </w:p>
    <w:p>
      <w:pPr>
        <w:pStyle w:val="BookText"/>
        <w:rPr/>
      </w:pPr>
      <w:r>
        <w:rPr>
          <w:rFonts w:ascii="IRNazanin" w:hAnsi="IRNazanin" w:eastAsia="IRNazanin"/>
          <w:color w:val="111111"/>
          <w:sz w:val="28"/>
          <w:sz w:val="28"/>
          <w:szCs w:val="28"/>
          <w:rtl w:val="true"/>
          <w:lang w:bidi="fa-IR"/>
        </w:rPr>
        <w:t>نزدیک شده بود، خورشید بر او باز گردانده شد؛</w:t>
      </w:r>
    </w:p>
    <w:p>
      <w:pPr>
        <w:pStyle w:val="BookText"/>
        <w:rPr/>
      </w:pPr>
      <w:r>
        <w:rPr>
          <w:rFonts w:ascii="IRNazanin" w:hAnsi="IRNazanin" w:eastAsia="IRNazanin"/>
          <w:color w:val="111111"/>
          <w:sz w:val="28"/>
          <w:sz w:val="28"/>
          <w:szCs w:val="28"/>
          <w:rtl w:val="true"/>
          <w:lang w:bidi="fa-IR"/>
        </w:rPr>
        <w:t>به طوری که روشنایی وقتِ عصرِ آن، درخشید</w:t>
      </w:r>
    </w:p>
    <w:p>
      <w:pPr>
        <w:pStyle w:val="BookText"/>
        <w:rPr/>
      </w:pPr>
      <w:r>
        <w:rPr>
          <w:rFonts w:ascii="IRNazanin" w:hAnsi="IRNazanin" w:eastAsia="IRNazanin"/>
          <w:color w:val="111111"/>
          <w:sz w:val="28"/>
          <w:sz w:val="28"/>
          <w:szCs w:val="28"/>
          <w:rtl w:val="true"/>
          <w:lang w:bidi="fa-IR"/>
        </w:rPr>
        <w:t>پس از آن، مانند پایین افتادن ستاره، فرو افتاد</w:t>
      </w:r>
    </w:p>
    <w:p>
      <w:pPr>
        <w:pStyle w:val="BookText"/>
        <w:rPr/>
      </w:pPr>
      <w:r>
        <w:rPr>
          <w:rFonts w:ascii="IRNazanin" w:hAnsi="IRNazanin" w:eastAsia="IRNazanin"/>
          <w:color w:val="111111"/>
          <w:sz w:val="28"/>
          <w:sz w:val="28"/>
          <w:szCs w:val="28"/>
          <w:rtl w:val="true"/>
          <w:lang w:bidi="fa-IR"/>
        </w:rPr>
        <w:t>و بار دیگر بر آن حضرت خورشید در بابل</w:t>
      </w:r>
    </w:p>
    <w:p>
      <w:pPr>
        <w:pStyle w:val="BookText"/>
        <w:rPr/>
      </w:pPr>
      <w:r>
        <w:rPr>
          <w:rFonts w:ascii="IRNazanin" w:hAnsi="IRNazanin" w:eastAsia="IRNazanin"/>
          <w:color w:val="111111"/>
          <w:sz w:val="28"/>
          <w:sz w:val="28"/>
          <w:szCs w:val="28"/>
          <w:rtl w:val="true"/>
          <w:lang w:bidi="fa-IR"/>
        </w:rPr>
        <w:t>نگه داشته شد که برای هیچ آفریده بشری نگاه داشته نشده بود</w:t>
      </w:r>
    </w:p>
    <w:p>
      <w:pPr>
        <w:pStyle w:val="BookText"/>
        <w:rPr/>
      </w:pPr>
      <w:r>
        <w:rPr>
          <w:rFonts w:ascii="IRNazanin" w:hAnsi="IRNazanin" w:eastAsia="IRNazanin"/>
          <w:color w:val="111111"/>
          <w:sz w:val="28"/>
          <w:sz w:val="28"/>
          <w:szCs w:val="28"/>
          <w:rtl w:val="true"/>
          <w:lang w:bidi="fa-IR"/>
        </w:rPr>
        <w:t>مگر، برای احمد صلی الله علیه و آله یا برای علی علیه السلام و برای نگه داشتن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گرداندن خورشید تأویل امری، شگفت است‌</w:t>
      </w:r>
      <w:r>
        <w:rPr>
          <w:rStyle w:val="FootnoteAnchor"/>
          <w:rtl w:val="true"/>
        </w:rPr>
        <w:footnoteReference w:id="35"/>
      </w:r>
      <w:bookmarkStart w:id="58" w:name="pg1175_6894"/>
    </w:p>
    <w:p>
      <w:pPr>
        <w:pStyle w:val="Heading3"/>
        <w:numPr>
          <w:ilvl w:val="2"/>
          <w:numId w:val="1"/>
        </w:numPr>
        <w:rPr/>
      </w:pPr>
      <w:bookmarkStart w:id="59" w:name="__RefHeading___Toc2569788_373438147"/>
      <w:bookmarkStart w:id="60" w:name="_Toc21"/>
      <w:bookmarkEnd w:id="58"/>
      <w:bookmarkEnd w:id="59"/>
      <w:r>
        <w:rPr>
          <w:rtl w:val="true"/>
        </w:rPr>
        <w:t>پرچم‌دارِ معاویه</w:t>
      </w:r>
      <w:bookmarkEnd w:id="60"/>
    </w:p>
    <w:p>
      <w:pPr>
        <w:pStyle w:val="BookText"/>
        <w:rPr/>
      </w:pPr>
      <w:r>
        <w:rPr>
          <w:rFonts w:ascii="IRNazanin" w:hAnsi="IRNazanin" w:eastAsia="IRNazanin"/>
          <w:color w:val="111111"/>
          <w:sz w:val="28"/>
          <w:sz w:val="28"/>
          <w:szCs w:val="28"/>
          <w:rtl w:val="true"/>
          <w:lang w:bidi="fa-IR"/>
        </w:rPr>
        <w:t>ام حکیم، دختر عمرو</w:t>
      </w:r>
      <w:r>
        <w:rPr>
          <w:rStyle w:val="FootnoteAnchor"/>
          <w:rtl w:val="true"/>
        </w:rPr>
        <w:footnoteReference w:id="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میل داشتم سخن علی بن ابی طالب علیه السلام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بر منبر سخن می‌گفت، به او نزدیک شدم؛ نرمشی در دل مردم بود، کلام علی علیه السلام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خالد بن عرفطه‌</w:t>
      </w:r>
      <w:r>
        <w:rPr>
          <w:rStyle w:val="FootnoteAnchor"/>
          <w:rtl w:val="true"/>
        </w:rPr>
        <w:footnoteReference w:id="37"/>
      </w:r>
      <w:r>
        <w:rPr>
          <w:rFonts w:ascii="IRNazanin" w:hAnsi="IRNazanin" w:eastAsia="IRNazanin"/>
          <w:color w:val="111111"/>
          <w:sz w:val="28"/>
          <w:sz w:val="28"/>
          <w:szCs w:val="28"/>
          <w:rtl w:val="true"/>
          <w:lang w:bidi="fa-IR"/>
        </w:rPr>
        <w:t>آمرزش بطلب؛ او در سرزمین تیماء</w:t>
      </w:r>
      <w:r>
        <w:rPr>
          <w:rStyle w:val="FootnoteAnchor"/>
          <w:rtl w:val="true"/>
        </w:rPr>
        <w:footnoteReference w:id="38"/>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 وباز حضرت جوابش را نداد؛ سپس برای بار سوّم گفت که حضرت علیه السلام،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خبر مرگ خالد بن عرفطه را می‌دهی،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نمرده است و نمی‌میرد تا از این در، در حالی که پرچم گمراهی با خود دارد،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خالد بن عرفطه را دیدم که پرچم معاویه را حمل می‌کرد تا در نخیله‌</w:t>
      </w:r>
      <w:r>
        <w:rPr>
          <w:rStyle w:val="FootnoteAnchor"/>
          <w:rtl w:val="true"/>
        </w:rPr>
        <w:footnoteReference w:id="39"/>
      </w:r>
      <w:r>
        <w:rPr>
          <w:rFonts w:ascii="IRNazanin" w:hAnsi="IRNazanin" w:eastAsia="IRNazanin"/>
          <w:color w:val="111111"/>
          <w:sz w:val="28"/>
          <w:sz w:val="28"/>
          <w:szCs w:val="28"/>
          <w:rtl w:val="true"/>
          <w:lang w:bidi="fa-IR"/>
        </w:rPr>
        <w:t>منزل کرد و از باب الفیل‌</w:t>
      </w:r>
      <w:r>
        <w:rPr>
          <w:rStyle w:val="FootnoteAnchor"/>
          <w:rtl w:val="true"/>
        </w:rPr>
        <w:footnoteReference w:id="40"/>
      </w:r>
      <w:r>
        <w:rPr>
          <w:rFonts w:ascii="IRNazanin" w:hAnsi="IRNazanin" w:eastAsia="IRNazanin"/>
          <w:color w:val="111111"/>
          <w:sz w:val="28"/>
          <w:sz w:val="28"/>
          <w:szCs w:val="28"/>
          <w:rtl w:val="true"/>
          <w:lang w:bidi="fa-IR"/>
        </w:rPr>
        <w:t>آن را داخل مسجد نمود</w:t>
      </w:r>
      <w:r>
        <w:rPr>
          <w:rFonts w:eastAsia="IRNazanin" w:cs="IRNazanin"/>
          <w:color w:val="111111"/>
          <w:sz w:val="28"/>
          <w:szCs w:val="28"/>
          <w:rtl w:val="true"/>
          <w:lang w:bidi="fa-IR"/>
        </w:rPr>
        <w:t>.</w:t>
      </w:r>
    </w:p>
    <w:p>
      <w:pPr>
        <w:pStyle w:val="Heading3"/>
        <w:numPr>
          <w:ilvl w:val="2"/>
          <w:numId w:val="1"/>
        </w:numPr>
        <w:rPr/>
      </w:pPr>
      <w:bookmarkStart w:id="61" w:name="__RefHeading___Toc2569790_373438147"/>
      <w:bookmarkStart w:id="62" w:name="_Toc22"/>
      <w:bookmarkEnd w:id="61"/>
      <w:r>
        <w:rPr>
          <w:rtl w:val="true"/>
        </w:rPr>
        <w:t>صدمین نفر</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با سندی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همراه امیرمؤمنان علیه السلام بودم، نودو نه نفر، با او بیعت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او صد</w:t>
      </w:r>
      <w:bookmarkStart w:id="63" w:name="pg1175_6895"/>
    </w:p>
    <w:p>
      <w:pPr>
        <w:pStyle w:val="BookText"/>
        <w:rPr/>
      </w:pPr>
      <w:bookmarkEnd w:id="63"/>
      <w:r>
        <w:rPr>
          <w:rFonts w:ascii="IRNazanin" w:hAnsi="IRNazanin" w:eastAsia="IRNazanin"/>
          <w:color w:val="111111"/>
          <w:sz w:val="28"/>
          <w:sz w:val="28"/>
          <w:szCs w:val="28"/>
          <w:rtl w:val="true"/>
          <w:lang w:bidi="fa-IR"/>
        </w:rPr>
        <w:t>نفر پایان می‌یابد، کجا است؟ پیامبر صلی الله علیه و آله به من وعده داد که در این روز، صد مرد با من بیعت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قبای پشمین به تن داشت و دو شمشیر به خود آویخته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بیاور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با من بیعت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خون قلبم را نزد تو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w:t>
      </w:r>
      <w:r>
        <w:rPr>
          <w:rStyle w:val="FootnoteAnchor"/>
          <w:rtl w:val="true"/>
        </w:rPr>
        <w:footnoteReference w:id="41"/>
      </w:r>
      <w:r>
        <w:rPr>
          <w:rFonts w:ascii="IRNazanin" w:hAnsi="IRNazanin" w:eastAsia="IRNazanin"/>
          <w:color w:val="111111"/>
          <w:sz w:val="28"/>
          <w:sz w:val="28"/>
          <w:szCs w:val="28"/>
          <w:rtl w:val="true"/>
          <w:lang w:bidi="fa-IR"/>
        </w:rPr>
        <w:t>آن‌گاه با حضرت بیعت کرد وپس از آن پی در پی در برابر دیدگان حضرت جنگید تا کشته شد و پیکرش در میان پیاده‌ها یافت شد</w:t>
      </w:r>
      <w:r>
        <w:rPr>
          <w:rFonts w:eastAsia="IRNazanin" w:cs="IRNazanin"/>
          <w:color w:val="111111"/>
          <w:sz w:val="28"/>
          <w:szCs w:val="28"/>
          <w:rtl w:val="true"/>
          <w:lang w:bidi="fa-IR"/>
        </w:rPr>
        <w:t>.</w:t>
      </w:r>
    </w:p>
    <w:p>
      <w:pPr>
        <w:pStyle w:val="Heading3"/>
        <w:numPr>
          <w:ilvl w:val="2"/>
          <w:numId w:val="1"/>
        </w:numPr>
        <w:rPr/>
      </w:pPr>
      <w:bookmarkStart w:id="64" w:name="__RefHeading___Toc2569792_373438147"/>
      <w:bookmarkStart w:id="65" w:name="_Toc23"/>
      <w:bookmarkEnd w:id="64"/>
      <w:r>
        <w:rPr>
          <w:rtl w:val="true"/>
        </w:rPr>
        <w:t>روایت میثم تمّار رضی الله عنه</w:t>
      </w:r>
      <w:bookmarkEnd w:id="65"/>
    </w:p>
    <w:p>
      <w:pPr>
        <w:pStyle w:val="BookText"/>
        <w:rPr/>
      </w:pPr>
      <w:r>
        <w:rPr>
          <w:rFonts w:ascii="IRNazanin" w:hAnsi="IRNazanin" w:eastAsia="IRNazanin"/>
          <w:color w:val="111111"/>
          <w:sz w:val="28"/>
          <w:sz w:val="28"/>
          <w:szCs w:val="28"/>
          <w:rtl w:val="true"/>
          <w:lang w:bidi="fa-IR"/>
        </w:rPr>
        <w:t>روایت</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میثم تمار،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روزی مرا خواست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 داشت هنگامی که فرزندِ نامشروع بنی امیّه از تو بخواهد از من بیزاری بجویی؟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و این در راه خدا چیز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فردای قیامت با من و در</w:t>
      </w:r>
    </w:p>
    <w:p>
      <w:pPr>
        <w:pStyle w:val="BookText"/>
        <w:rPr/>
      </w:pPr>
      <w:r>
        <w:rPr>
          <w:rFonts w:ascii="IRNazanin" w:hAnsi="IRNazanin" w:eastAsia="IRNazanin"/>
          <w:color w:val="111111"/>
          <w:sz w:val="28"/>
          <w:sz w:val="28"/>
          <w:szCs w:val="28"/>
          <w:rtl w:val="true"/>
          <w:lang w:bidi="fa-IR"/>
        </w:rPr>
        <w:t>مرتبه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بر رئیس قبیله‌اش می‌گذشت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می‌بینم که زنا زاده وفرزند زنا زاده بنی‌امیّه، احضارت می‌کند و مرا از تو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می‌گویی، تو باید او را بیاوری و تو به سوی قادسیه‌</w:t>
      </w:r>
      <w:r>
        <w:rPr>
          <w:rStyle w:val="FootnoteAnchor"/>
          <w:rtl w:val="true"/>
        </w:rPr>
        <w:footnoteReference w:id="43"/>
      </w:r>
      <w:r>
        <w:rPr>
          <w:rFonts w:ascii="IRNazanin" w:hAnsi="IRNazanin" w:eastAsia="IRNazanin"/>
          <w:color w:val="111111"/>
          <w:sz w:val="28"/>
          <w:sz w:val="28"/>
          <w:szCs w:val="28"/>
          <w:rtl w:val="true"/>
          <w:lang w:bidi="fa-IR"/>
        </w:rPr>
        <w:t>خارج شده و مدّتی آن جا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بر تو وارد شدم، مرا پیش او می‌بری و مرا بر در خانه عمرو بن حریث،</w:t>
      </w:r>
      <w:r>
        <w:rPr>
          <w:rStyle w:val="FootnoteAnchor"/>
          <w:rtl w:val="true"/>
        </w:rPr>
        <w:footnoteReference w:id="44"/>
      </w:r>
      <w:r>
        <w:rPr>
          <w:rFonts w:ascii="IRNazanin" w:hAnsi="IRNazanin" w:eastAsia="IRNazanin"/>
          <w:color w:val="111111"/>
          <w:sz w:val="28"/>
          <w:sz w:val="28"/>
          <w:szCs w:val="28"/>
          <w:rtl w:val="true"/>
          <w:lang w:bidi="fa-IR"/>
        </w:rPr>
        <w:t>به قتل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گذشت، از بینی من خون تازه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شوره زار، از کنارِ درخت خرمایی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به آن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برای من تغذیه می‌شوی و به عمرو بن حریث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همسایه ات شدم، با من خوش 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گمان می‌کرد او، خانه یا زمینی برای خود در کنار زمین او می‌خرد،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عبیداللّه بن زیادِ</w:t>
      </w:r>
      <w:r>
        <w:rPr>
          <w:rStyle w:val="FootnoteAnchor"/>
          <w:rtl w:val="true"/>
        </w:rPr>
        <w:footnoteReference w:id="45"/>
      </w:r>
      <w:r>
        <w:rPr>
          <w:rFonts w:ascii="IRNazanin" w:hAnsi="IRNazanin" w:eastAsia="IRNazanin"/>
          <w:color w:val="111111"/>
          <w:sz w:val="28"/>
          <w:sz w:val="28"/>
          <w:szCs w:val="28"/>
          <w:rtl w:val="true"/>
          <w:lang w:bidi="fa-IR"/>
        </w:rPr>
        <w:t>ستمگر، به دنبال رئیس قبیله میثم فرستاد و میثم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عبیداللّه خبر داد که میثم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را پیش من نیاوری، یقیناً تو را خواهم کشت و برای تحویل میثم وقتی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به سوی قادسیه بیرون رفت و منتظر میثم</w:t>
      </w:r>
      <w:bookmarkStart w:id="66" w:name="pg1175_6897"/>
    </w:p>
    <w:p>
      <w:pPr>
        <w:pStyle w:val="BookText"/>
        <w:rPr/>
      </w:pPr>
      <w:bookmarkEnd w:id="6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وارد شد، دست او را گرفت و نزد عبیداللّه بن زیاد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ابوتراب بیزاری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تراب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نکنم؟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خدا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می‌شد که تو مرا خواهی کشت و بر درِ خانه عمرو بن حریث به دار خواهی کشید و چون سه روز بگذرد، از بینی من خون تازه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داد او را نکشند و بر در خانه عمرو بن حریث به دار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بردار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حتماً بخشی از فتنه‌های آینده را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او سؤال کردند و او به ایشان پاسخ گفت، فرستاده‌ای از</w:t>
      </w:r>
    </w:p>
    <w:p>
      <w:pPr>
        <w:pStyle w:val="BookText"/>
        <w:rPr/>
      </w:pPr>
      <w:r>
        <w:rPr>
          <w:rFonts w:ascii="IRNazanin" w:hAnsi="IRNazanin" w:eastAsia="IRNazanin"/>
          <w:color w:val="111111"/>
          <w:sz w:val="28"/>
          <w:sz w:val="28"/>
          <w:szCs w:val="28"/>
          <w:rtl w:val="true"/>
          <w:lang w:bidi="fa-IR"/>
        </w:rPr>
        <w:t>سوی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دهنه‌ای آهنین بر دهانش لجام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شخصی بود که بالای دار بر دهانش لجام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کسی را به سوی او فرستاد که با چاقو شکمش را پاره کرد تا از دنیا رفت و این پیش‌گویی، از نشانه‌های امامت امیرمؤمنان علیه السلام بود</w:t>
      </w:r>
      <w:r>
        <w:rPr>
          <w:rFonts w:eastAsia="IRNazanin" w:cs="IRNazanin"/>
          <w:color w:val="111111"/>
          <w:sz w:val="28"/>
          <w:szCs w:val="28"/>
          <w:rtl w:val="true"/>
          <w:lang w:bidi="fa-IR"/>
        </w:rPr>
        <w:t>.</w:t>
      </w:r>
    </w:p>
    <w:p>
      <w:pPr>
        <w:pStyle w:val="Heading3"/>
        <w:numPr>
          <w:ilvl w:val="2"/>
          <w:numId w:val="1"/>
        </w:numPr>
        <w:rPr/>
      </w:pPr>
      <w:bookmarkStart w:id="67" w:name="__RefHeading___Toc2569794_373438147"/>
      <w:bookmarkStart w:id="68" w:name="_Toc24"/>
      <w:bookmarkEnd w:id="67"/>
      <w:r>
        <w:rPr>
          <w:rtl w:val="true"/>
        </w:rPr>
        <w:t>سفارش پیامبر</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فرزند عبداللّه بن جعفر،</w:t>
      </w:r>
      <w:r>
        <w:rPr>
          <w:rStyle w:val="FootnoteAnchor"/>
          <w:rtl w:val="true"/>
        </w:rPr>
        <w:footnoteReference w:id="46"/>
      </w:r>
      <w:r>
        <w:rPr>
          <w:rFonts w:ascii="IRNazanin" w:hAnsi="IRNazanin" w:eastAsia="IRNazanin"/>
          <w:color w:val="111111"/>
          <w:sz w:val="28"/>
          <w:sz w:val="28"/>
          <w:szCs w:val="28"/>
          <w:rtl w:val="true"/>
          <w:lang w:bidi="fa-IR"/>
        </w:rPr>
        <w:t>از امیرمؤمنان علیّ بن ابی طالب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من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w:t>
      </w:r>
      <w:bookmarkStart w:id="69" w:name="pg1175_6898"/>
    </w:p>
    <w:p>
      <w:pPr>
        <w:pStyle w:val="BookText"/>
        <w:rPr/>
      </w:pPr>
      <w:bookmarkEnd w:id="69"/>
      <w:r>
        <w:rPr>
          <w:rFonts w:ascii="IRNazanin" w:hAnsi="IRNazanin" w:eastAsia="IRNazanin"/>
          <w:color w:val="111111"/>
          <w:sz w:val="28"/>
          <w:sz w:val="28"/>
          <w:szCs w:val="28"/>
          <w:rtl w:val="true"/>
          <w:lang w:bidi="fa-IR"/>
        </w:rPr>
        <w:t>رفتم، مرا از چاه خودم دوبار، با هفت مشک آب،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آماده سازی من فارغ شدی، گوش خود را بر دهانِ من بگذار و در آن‌چه به تو می‌گویم، تدبّر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را که پیامبر صلی الله علیه و آله به من دستور داده بود، انجام دادم و آن حضرت هر چه تا روز قیامت رخ دهد را، برایم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نقل شده است که امیرمؤمنان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بالغی از قریش نیست؛ مگر این که یک یا دو آیه، درباره او نازل شده است که او را یا به بهشت می‌کشاند، یا به سوی جهنّم می‌راند</w:t>
      </w:r>
      <w:r>
        <w:rPr>
          <w:rFonts w:eastAsia="IRNazanin" w:cs="IRNazanin"/>
          <w:color w:val="111111"/>
          <w:sz w:val="28"/>
          <w:szCs w:val="28"/>
          <w:rtl w:val="true"/>
          <w:lang w:bidi="fa-IR"/>
        </w:rPr>
        <w:t>.</w:t>
      </w:r>
    </w:p>
    <w:p>
      <w:pPr>
        <w:pStyle w:val="Heading3"/>
        <w:numPr>
          <w:ilvl w:val="2"/>
          <w:numId w:val="1"/>
        </w:numPr>
        <w:rPr/>
      </w:pPr>
      <w:bookmarkStart w:id="70" w:name="__RefHeading___Toc2569796_373438147"/>
      <w:bookmarkStart w:id="71" w:name="_Toc25"/>
      <w:bookmarkEnd w:id="70"/>
      <w:r>
        <w:rPr>
          <w:rtl w:val="true"/>
        </w:rPr>
        <w:t>مسند قضاوت</w:t>
      </w:r>
      <w:bookmarkEnd w:id="71"/>
    </w:p>
    <w:p>
      <w:pPr>
        <w:pStyle w:val="BookText"/>
        <w:rPr/>
      </w:pPr>
      <w:r>
        <w:rPr>
          <w:rFonts w:ascii="IRNazanin" w:hAnsi="IRNazanin" w:eastAsia="IRNazanin"/>
          <w:color w:val="111111"/>
          <w:sz w:val="28"/>
          <w:sz w:val="28"/>
          <w:szCs w:val="28"/>
          <w:rtl w:val="true"/>
          <w:lang w:bidi="fa-IR"/>
        </w:rPr>
        <w:t>نیز می‌فرمود آیه‌ای نیست که در خشکی یا دریا، یا دشت، یا کوه نازل شده باشد؛ مگر این که می‌دانم، چه وقت و درباره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 گاه قضاوت برایم نهاده شود، میان یهودیان با توراتشان و میان مسیحیان با انجیلشان و میان اهل زبور با زبورشان و میان مسلمانان با قرآنشان، قضاوت خواهم کرد</w:t>
      </w:r>
      <w:r>
        <w:rPr>
          <w:rFonts w:eastAsia="IRNazanin" w:cs="IRNazanin"/>
          <w:color w:val="111111"/>
          <w:sz w:val="28"/>
          <w:szCs w:val="28"/>
          <w:rtl w:val="true"/>
          <w:lang w:bidi="fa-IR"/>
        </w:rPr>
        <w:t>.</w:t>
      </w:r>
    </w:p>
    <w:p>
      <w:pPr>
        <w:pStyle w:val="Heading3"/>
        <w:numPr>
          <w:ilvl w:val="2"/>
          <w:numId w:val="1"/>
        </w:numPr>
        <w:rPr/>
      </w:pPr>
      <w:bookmarkStart w:id="72" w:name="__RefHeading___Toc2569798_373438147"/>
      <w:bookmarkStart w:id="73" w:name="_Toc26"/>
      <w:bookmarkEnd w:id="72"/>
      <w:r>
        <w:rPr>
          <w:rtl w:val="true"/>
        </w:rPr>
        <w:t>باز گرداندن خورشید</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باز گرداندن خورشید اگر چه از اخبار مشهور است، آن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جویرة بن مسهر</w:t>
      </w:r>
      <w:r>
        <w:rPr>
          <w:rStyle w:val="FootnoteAnchor"/>
          <w:rtl w:val="true"/>
        </w:rPr>
        <w:footnoteReference w:id="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مؤمنان علیه السلام، عصر از پل</w:t>
      </w:r>
    </w:p>
    <w:p>
      <w:pPr>
        <w:pStyle w:val="BookText"/>
        <w:rPr/>
      </w:pPr>
      <w:r>
        <w:rPr>
          <w:rFonts w:ascii="IRNazanin" w:hAnsi="IRNazanin" w:eastAsia="IRNazanin"/>
          <w:color w:val="111111"/>
          <w:sz w:val="28"/>
          <w:sz w:val="28"/>
          <w:szCs w:val="28"/>
          <w:rtl w:val="true"/>
          <w:lang w:bidi="fa-IR"/>
        </w:rPr>
        <w:t>صرات‌</w:t>
      </w:r>
      <w:r>
        <w:rPr>
          <w:rStyle w:val="FootnoteAnchor"/>
          <w:rtl w:val="true"/>
        </w:rPr>
        <w:footnoteReference w:id="48"/>
      </w:r>
      <w:r>
        <w:rPr>
          <w:rFonts w:ascii="IRNazanin" w:hAnsi="IRNazanin" w:eastAsia="IRNazanin"/>
          <w:color w:val="111111"/>
          <w:sz w:val="28"/>
          <w:sz w:val="28"/>
          <w:szCs w:val="28"/>
          <w:rtl w:val="true"/>
          <w:lang w:bidi="fa-IR"/>
        </w:rPr>
        <w:t>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عذاب شده است وبرای پیامبر و جانشین پیامبری شایسته نیست که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می‌خواهد نماز بخواند،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چپ و راست پراکنده شدند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از این مرد تقلید می‌کنم ونماز نمی‌خوانم تا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و خورشید نیز به رفتن وغروب کردن آغازید و نزدیک بود از این بابت، امری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شود، خورشید پایین رفت و آن سرزمین هم پیموده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خورشید پنهان شده، به من فرمان می‌دهی که اذان بگویم؟ جویرة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اقامه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لبانش حرکت می‌کند و کلامی مثل سخن عبری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خورشید برگشت، تا در جایی که مانند وقت عصرِ آن 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خواند وچون از نماز فارغ شد، خورشید به جای خود فرو افتاد و ستاره‌ها در هم آمیختند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جویرة بن مسهر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نمازمان تمام شد، شنیدم که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مانند صدای آسیای حبوبات داشت تا آن که پنهان شد و ستاره‌ها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جانشین رسول خدایی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بزرگت، تسبیح</w:t>
      </w:r>
      <w:bookmarkStart w:id="74" w:name="pg1175_6900"/>
    </w:p>
    <w:p>
      <w:pPr>
        <w:pStyle w:val="BookText"/>
        <w:rPr/>
      </w:pPr>
      <w:bookmarkEnd w:id="74"/>
      <w:r>
        <w:rPr>
          <w:rFonts w:ascii="IRNazanin" w:hAnsi="IRNazanin" w:eastAsia="IRNazanin"/>
          <w:color w:val="111111"/>
          <w:sz w:val="28"/>
          <w:sz w:val="28"/>
          <w:szCs w:val="28"/>
          <w:rtl w:val="true"/>
          <w:lang w:bidi="fa-IR"/>
        </w:rPr>
        <w:t>بگو</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با اسم بزرگ او خواستم و خداوند هم خورشید را بر من بر گرداند</w:t>
      </w:r>
      <w:r>
        <w:rPr>
          <w:rFonts w:eastAsia="IRNazanin" w:cs="IRNazanin"/>
          <w:color w:val="111111"/>
          <w:sz w:val="28"/>
          <w:szCs w:val="28"/>
          <w:rtl w:val="true"/>
          <w:lang w:bidi="fa-IR"/>
        </w:rPr>
        <w:t>.</w:t>
      </w:r>
    </w:p>
    <w:p>
      <w:pPr>
        <w:pStyle w:val="Heading3"/>
        <w:numPr>
          <w:ilvl w:val="2"/>
          <w:numId w:val="1"/>
        </w:numPr>
        <w:rPr/>
      </w:pPr>
      <w:bookmarkStart w:id="75" w:name="__RefHeading___Toc2569800_373438147"/>
      <w:bookmarkStart w:id="76" w:name="_Toc27"/>
      <w:bookmarkEnd w:id="75"/>
      <w:r>
        <w:rPr>
          <w:rtl w:val="true"/>
        </w:rPr>
        <w:t>هدیه خداوند</w:t>
      </w:r>
      <w:bookmarkEnd w:id="76"/>
    </w:p>
    <w:p>
      <w:pPr>
        <w:pStyle w:val="BookText"/>
        <w:rPr/>
      </w:pPr>
      <w:r>
        <w:rPr>
          <w:rFonts w:ascii="IRNazanin" w:hAnsi="IRNazanin" w:eastAsia="IRNazanin"/>
          <w:color w:val="111111"/>
          <w:sz w:val="28"/>
          <w:sz w:val="28"/>
          <w:szCs w:val="28"/>
          <w:rtl w:val="true"/>
          <w:lang w:bidi="fa-IR"/>
        </w:rPr>
        <w:t>از حسین بن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w:t>
      </w:r>
      <w:r>
        <w:rPr>
          <w:rStyle w:val="FootnoteAnchor"/>
          <w:rtl w:val="true"/>
        </w:rPr>
        <w:footnoteReference w:id="50"/>
      </w:r>
      <w:r>
        <w:rPr>
          <w:rFonts w:ascii="IRNazanin" w:hAnsi="IRNazanin" w:eastAsia="IRNazanin"/>
          <w:color w:val="111111"/>
          <w:sz w:val="28"/>
          <w:sz w:val="28"/>
          <w:szCs w:val="28"/>
          <w:rtl w:val="true"/>
          <w:lang w:bidi="fa-IR"/>
        </w:rPr>
        <w:t>غلام علی بن ابی‌طالب علیه السلام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علیه السلام در کنار فرات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در آورد و داخل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آمد و پیراهن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پیدا نکرد وناراحت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هاتفی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خود بنگر و آنچه را که می‌بینی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در سمت راست خود دستمالی را دید که در آن پیراهن تاشده‌ای قرار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 را برداشت و پوشید از جیب آن، کاغذی بیرون افتاد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هدیه‌ای از طرف خداوند قدرتمند و با حکمت به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هارون بن عمران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آن را به گروه دیگری ارث دادیم</w:t>
      </w:r>
      <w:r>
        <w:rPr>
          <w:rFonts w:eastAsia="IRNazanin" w:cs="IRNazanin"/>
          <w:color w:val="111111"/>
          <w:sz w:val="28"/>
          <w:szCs w:val="28"/>
          <w:rtl w:val="true"/>
          <w:lang w:bidi="fa-IR"/>
        </w:rPr>
        <w:t>.</w:t>
      </w:r>
      <w:r>
        <w:rPr>
          <w:rStyle w:val="FootnoteAnchor"/>
          <w:rtl w:val="true"/>
        </w:rPr>
        <w:footnoteReference w:id="51"/>
      </w:r>
      <w:bookmarkStart w:id="77" w:name="pg1175_6901"/>
    </w:p>
    <w:p>
      <w:pPr>
        <w:pStyle w:val="Heading3"/>
        <w:numPr>
          <w:ilvl w:val="2"/>
          <w:numId w:val="1"/>
        </w:numPr>
        <w:rPr/>
      </w:pPr>
      <w:bookmarkStart w:id="78" w:name="__RefHeading___Toc2569802_373438147"/>
      <w:bookmarkStart w:id="79" w:name="_Toc28"/>
      <w:bookmarkEnd w:id="77"/>
      <w:bookmarkEnd w:id="78"/>
      <w:r>
        <w:rPr>
          <w:rtl w:val="true"/>
        </w:rPr>
        <w:t>لرزش زمین</w:t>
      </w:r>
      <w:bookmarkEnd w:id="79"/>
    </w:p>
    <w:p>
      <w:pPr>
        <w:pStyle w:val="BookText"/>
        <w:rPr/>
      </w:pPr>
      <w:r>
        <w:rPr>
          <w:rFonts w:ascii="IRNazanin" w:hAnsi="IRNazanin" w:eastAsia="IRNazanin"/>
          <w:color w:val="111111"/>
          <w:sz w:val="28"/>
          <w:sz w:val="28"/>
          <w:szCs w:val="28"/>
          <w:rtl w:val="true"/>
          <w:lang w:bidi="fa-IR"/>
        </w:rPr>
        <w:t>عمرو بن 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امیرمؤمنان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ناگهان،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با دست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به خدا قسم، اگر تو آن زمین بودی، خبرهایت را به من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خبرهایش را به او می‌گوید</w:t>
      </w:r>
      <w:r>
        <w:rPr>
          <w:rFonts w:eastAsia="IRNazanin" w:cs="IRNazanin"/>
          <w:color w:val="111111"/>
          <w:sz w:val="28"/>
          <w:szCs w:val="28"/>
          <w:rtl w:val="true"/>
          <w:lang w:bidi="fa-IR"/>
        </w:rPr>
        <w:t>.</w:t>
      </w:r>
    </w:p>
    <w:p>
      <w:pPr>
        <w:pStyle w:val="Heading3"/>
        <w:numPr>
          <w:ilvl w:val="2"/>
          <w:numId w:val="1"/>
        </w:numPr>
        <w:rPr/>
      </w:pPr>
      <w:bookmarkStart w:id="80" w:name="__RefHeading___Toc2569804_373438147"/>
      <w:bookmarkStart w:id="81" w:name="_Toc29"/>
      <w:bookmarkEnd w:id="80"/>
      <w:r>
        <w:rPr>
          <w:rtl w:val="true"/>
        </w:rPr>
        <w:t>طغیان آب فرات</w:t>
      </w:r>
      <w:bookmarkEnd w:id="81"/>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امیرمؤمنان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زیاد شده است و الآن غرق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نمی‌شوید؛ سپس شخص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طغیان کرده است والان غرق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نمی‌شوید؛ علی علیه السلام استر پیامبر خدا صلی الله علیه و آله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شد و چوب‌دستی به دست گرفت و حرکت کرد تا به کنار فرات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با</w:t>
      </w:r>
    </w:p>
    <w:p>
      <w:pPr>
        <w:pStyle w:val="BookText"/>
        <w:rPr/>
      </w:pPr>
      <w:r>
        <w:rPr>
          <w:rFonts w:ascii="IRNazanin" w:hAnsi="IRNazanin" w:eastAsia="IRNazanin"/>
          <w:color w:val="111111"/>
          <w:sz w:val="28"/>
          <w:sz w:val="28"/>
          <w:szCs w:val="28"/>
          <w:rtl w:val="true"/>
          <w:lang w:bidi="fa-IR"/>
        </w:rPr>
        <w:t>چوب‌دستی ضربه‌ای به فرات زد، پنج ذراع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وجب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فرات ضربه‌ای زده و رفته بودم، قطره‌ای از آن باقی نمی‌ماند</w:t>
      </w:r>
      <w:r>
        <w:rPr>
          <w:rFonts w:eastAsia="IRNazanin" w:cs="IRNazanin"/>
          <w:color w:val="111111"/>
          <w:sz w:val="28"/>
          <w:szCs w:val="28"/>
          <w:rtl w:val="true"/>
          <w:lang w:bidi="fa-IR"/>
        </w:rPr>
        <w:t>.</w:t>
      </w:r>
    </w:p>
    <w:p>
      <w:pPr>
        <w:pStyle w:val="Heading3"/>
        <w:numPr>
          <w:ilvl w:val="2"/>
          <w:numId w:val="1"/>
        </w:numPr>
        <w:rPr/>
      </w:pPr>
      <w:bookmarkStart w:id="82" w:name="__RefHeading___Toc2569806_373438147"/>
      <w:bookmarkStart w:id="83" w:name="_Toc30"/>
      <w:bookmarkEnd w:id="82"/>
      <w:r>
        <w:rPr>
          <w:rtl w:val="true"/>
        </w:rPr>
        <w:t>علی علیه السلام در بستر پیامبر خدا صلی الله علیه و آله</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ابن کواء</w:t>
      </w:r>
      <w:r>
        <w:rPr>
          <w:rStyle w:val="FootnoteAnchor"/>
          <w:rtl w:val="true"/>
        </w:rPr>
        <w:footnoteReference w:id="52"/>
      </w:r>
      <w:r>
        <w:rPr>
          <w:rFonts w:ascii="IRNazanin" w:hAnsi="IRNazanin" w:eastAsia="IRNazanin"/>
          <w:color w:val="111111"/>
          <w:sz w:val="28"/>
          <w:sz w:val="28"/>
          <w:szCs w:val="28"/>
          <w:rtl w:val="true"/>
          <w:lang w:bidi="fa-IR"/>
        </w:rPr>
        <w:t>به امیرمؤمنان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پیامبرش و ابوبکر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هنگامی که آن دو در غار</w:t>
      </w:r>
      <w:bookmarkStart w:id="84" w:name="pg1175_6902"/>
    </w:p>
    <w:p>
      <w:pPr>
        <w:pStyle w:val="BookText"/>
        <w:rPr/>
      </w:pPr>
      <w:bookmarkEnd w:id="84"/>
      <w:r>
        <w:rPr>
          <w:rFonts w:ascii="IRNazanin" w:hAnsi="IRNazanin" w:eastAsia="IRNazanin"/>
          <w:color w:val="111111"/>
          <w:sz w:val="28"/>
          <w:sz w:val="28"/>
          <w:szCs w:val="28"/>
          <w:rtl w:val="true"/>
          <w:lang w:bidi="fa-IR"/>
        </w:rPr>
        <w:t>بودند، آن هنگام که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خدا با ما است‌</w:t>
      </w:r>
      <w:r>
        <w:rPr>
          <w:rStyle w:val="FootnoteAnchor"/>
          <w:rtl w:val="true"/>
        </w:rPr>
        <w:footnoteReference w:id="53"/>
      </w:r>
      <w:r>
        <w:rPr>
          <w:rFonts w:ascii="IRNazanin" w:hAnsi="IRNazanin" w:eastAsia="IRNazanin"/>
          <w:color w:val="111111"/>
          <w:sz w:val="28"/>
          <w:sz w:val="28"/>
          <w:szCs w:val="28"/>
          <w:rtl w:val="true"/>
          <w:lang w:bidi="fa-IR"/>
        </w:rPr>
        <w:t>کجا بودی؟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 خواب پیامبر صلی الله علیه و آله در حالی که رو اندازش به رویم افکنده شده بود،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 کدام با چوب‌دستی‌هایی تیغ‌دار در دستانشان به سویم آمدند؛ امّا نفهمیدند که پیامبر خدا صلی الله علیه و آله از کجا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در دست داشتند، به من می‌زدند تا بدن من آبله‌دار شد و تورم کرد؛ پس از آن مرا بردند و می‌خواستند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 دهید و به دنبال محمد صلی الله علیه و آله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آهن بستند و در اتاقی گذاردند و از اندیشه من و درِ اتاق، با قفلی، مطمئن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بودم که شنیدم صدایی از گوشه اتاق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صدا دردی که داشتم، آرام و تورّمی که در بدنم بود زایل شد؛ سپس آوای دیگری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آهنی که بر پایم بود، تکه تکه شد؛ سپس صدای دیگری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آن‌چه بر در بود، افتاد و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پیرزنی شب کور را که نه می‌دید و نه می‌خوابید، برای نگهبانیِ در گمارده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و او در آن وقت، از شدّت خواب، چیزی نفهمید</w:t>
      </w:r>
      <w:r>
        <w:rPr>
          <w:rFonts w:eastAsia="IRNazanin" w:cs="IRNazanin"/>
          <w:color w:val="111111"/>
          <w:sz w:val="28"/>
          <w:szCs w:val="28"/>
          <w:rtl w:val="true"/>
          <w:lang w:bidi="fa-IR"/>
        </w:rPr>
        <w:t>.</w:t>
      </w:r>
    </w:p>
    <w:p>
      <w:pPr>
        <w:pStyle w:val="Heading3"/>
        <w:numPr>
          <w:ilvl w:val="2"/>
          <w:numId w:val="1"/>
        </w:numPr>
        <w:rPr/>
      </w:pPr>
      <w:bookmarkStart w:id="85" w:name="__RefHeading___Toc2569808_373438147"/>
      <w:bookmarkStart w:id="86" w:name="_Toc31"/>
      <w:bookmarkEnd w:id="85"/>
      <w:r>
        <w:rPr>
          <w:rtl w:val="true"/>
        </w:rPr>
        <w:t>نشان دادن پیامبر خدا صلی الله علیه و آله</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w:t>
      </w:r>
      <w:r>
        <w:rPr>
          <w:rStyle w:val="FootnoteAnchor"/>
          <w:rtl w:val="true"/>
        </w:rPr>
        <w:footnoteReference w:id="54"/>
      </w:r>
      <w:r>
        <w:rPr>
          <w:rFonts w:ascii="IRNazanin" w:hAnsi="IRNazanin" w:eastAsia="IRNazanin"/>
          <w:color w:val="111111"/>
          <w:sz w:val="28"/>
          <w:sz w:val="28"/>
          <w:szCs w:val="28"/>
          <w:rtl w:val="true"/>
          <w:lang w:bidi="fa-IR"/>
        </w:rPr>
        <w:t xml:space="preserve">از ابی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کرده</w:t>
      </w:r>
      <w:bookmarkStart w:id="87" w:name="pg1175_6903"/>
    </w:p>
    <w:p>
      <w:pPr>
        <w:pStyle w:val="BookText"/>
        <w:rPr/>
      </w:pPr>
      <w:bookmarkEnd w:id="87"/>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خدا صلی الله علیه و آله، امیرمؤمنان علیه السلام با یکی از صحابه، درباره حقی که آن شخص از او ضایع کرده بود، کشمکش کرد و میان آن دو در این‌باره سخن‌هایی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راضی هستی که میان من و تو قضاوت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پیامبر خدا صلی الله علیه و آله راضی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کجا است؟ حال آن‌که ما او را دفن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را ببینی،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او را به مسجد قبا</w:t>
      </w:r>
      <w:r>
        <w:rPr>
          <w:rStyle w:val="FootnoteAnchor"/>
          <w:rtl w:val="true"/>
        </w:rPr>
        <w:footnoteReference w:id="55"/>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هر دو، با پیامبر خدا صلی الله علیه و آله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نفع امیرمؤمنان علیه السلام حکم فرمود وآن مرد، با چهره‌ای زرد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دوستش را دید و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جادوی بنی هاشم خبر نداشتی؟</w:t>
      </w:r>
    </w:p>
    <w:p>
      <w:pPr>
        <w:pStyle w:val="Heading3"/>
        <w:numPr>
          <w:ilvl w:val="2"/>
          <w:numId w:val="1"/>
        </w:numPr>
        <w:rPr/>
      </w:pPr>
      <w:bookmarkStart w:id="88" w:name="__RefHeading___Toc2569810_373438147"/>
      <w:bookmarkStart w:id="89" w:name="_Toc32"/>
      <w:bookmarkEnd w:id="88"/>
      <w:r>
        <w:rPr>
          <w:rtl w:val="true"/>
        </w:rPr>
        <w:t>در جنگ نهروان</w:t>
      </w:r>
      <w:bookmarkEnd w:id="89"/>
    </w:p>
    <w:p>
      <w:pPr>
        <w:pStyle w:val="BookText"/>
        <w:rPr/>
      </w:pPr>
      <w:r>
        <w:rPr>
          <w:rFonts w:ascii="IRNazanin" w:hAnsi="IRNazanin" w:eastAsia="IRNazanin"/>
          <w:color w:val="111111"/>
          <w:sz w:val="28"/>
          <w:sz w:val="28"/>
          <w:szCs w:val="28"/>
          <w:rtl w:val="true"/>
          <w:lang w:bidi="fa-IR"/>
        </w:rPr>
        <w:t>گوشه‌ای از نشانه‌های حقانیّت حضرت علیه السلام هنگام جنگ با خوارج در نهروان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فرزند عبداللَّه بجلی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نهروان، به تردید افتادم و دست از جنگ کشیدم؛ زیرا دیدم گروهی که با ما می‌جنگند همه، کلاه زاهدان بر سر دارند و پرچم‌هایشان قرآن است؛ به گونه‌ای که خواستم به سوی آن‌ها بر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که متحیّر ایستاده بودم، امیرمؤمنان علیه السلام آمد و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اسب سواری به تاخت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 دشمن از نهر</w:t>
      </w:r>
    </w:p>
    <w:p>
      <w:pPr>
        <w:pStyle w:val="BookText"/>
        <w:rPr/>
      </w:pP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نگذشته‌اند و هیچ گاه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گواهی شخص بر زیان خود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از نهر گذشته باشند،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کنم که از هیچ کوششی در آن فرو نگذارم و اگر نگذشته باشند، با نهروانیان به گونه‌ای جنگ خواهم کرد که خدا داند برای او خشمناک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چندی درنگ نکرده بودم که سوار دیگری به تاخت آمد و با تازیانه خود علامت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آن‌ها عبور نکردند، نیامدم و این پیشتاز لشکر آن‌هاست که رو کرده است 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گفتند و تو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نکرده‌اند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میان لشکر ندا داد و آن‌ها سوار شدند و یاران نزدیک حضرت نیز سوار شدند و به سوی</w:t>
      </w:r>
    </w:p>
    <w:p>
      <w:pPr>
        <w:pStyle w:val="BookText"/>
        <w:rPr/>
      </w:pPr>
      <w:r>
        <w:rPr>
          <w:rFonts w:ascii="IRNazanin" w:hAnsi="IRNazanin" w:eastAsia="IRNazanin"/>
          <w:color w:val="111111"/>
          <w:sz w:val="28"/>
          <w:sz w:val="28"/>
          <w:szCs w:val="28"/>
          <w:rtl w:val="true"/>
          <w:lang w:bidi="fa-IR"/>
        </w:rPr>
        <w:t>دشمن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دستم در قبضه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حرکت‌کردم‌و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لحظه‌ای که دیدم سواری از آن‌ها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خشمی که از علی علیه السلام در درونم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براو حمله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نهر رسید، همه آن گروه پشت نهر بودند و یکی از آن‌ها هم عبور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سینه‌ام گذارد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 چطور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خدا پناه می‌برم و از خشم خدا و خشم پیامبر خدا و خشم امیرمؤمنان علیه السلام نیز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با علم خدا و علم پیامبر 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جندب دوازده ضربه، از ضربه‌های خوارج، اصابت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درحدیث دیگری آمده‌است که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 علیه السلام نهروانیان</w:t>
      </w:r>
    </w:p>
    <w:p>
      <w:pPr>
        <w:pStyle w:val="BookText"/>
        <w:rPr/>
      </w:pPr>
      <w:r>
        <w:rPr>
          <w:rFonts w:ascii="IRNazanin" w:hAnsi="IRNazanin" w:eastAsia="IRNazanin"/>
          <w:color w:val="111111"/>
          <w:sz w:val="28"/>
          <w:sz w:val="28"/>
          <w:szCs w:val="28"/>
          <w:rtl w:val="true"/>
          <w:lang w:bidi="fa-IR"/>
        </w:rPr>
        <w:t>را کشت،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یک دستش ناقص و بر گوشه دست سالم او پستانی، مانند پستان زن است که وقتی کشیده شود، بزرگ می‌شود و وقتی به حال خود رها شود، جمع می‌شود و بر آن مویی قرمز است، برایم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پرچم دار آن‌ها، در روز قیامت است که آن‌ها را داخل آتش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 جایگاهی وارد می‌شوند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دنبال او گشتند؛ ولی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آدمی را آفرید و کعبه را قرار داد، نه من دروغ می‌گویم، نه به من دروغ گفته شده و من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دلیلی آشکار از طرف پروردگارم می‌باشم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پیدا نکردند، علی علیه السلام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عرق از پیشانی‌اش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به گودالی رسید که حدود سی کشته درون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برایم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بالا آوردن آن‌ها کردیم تا سرانجام زیر همه آن‌ها شخصی را دیدیم که نشانی‌اش آن بود و آن را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پایش را بر پستانش که مانند پستان زن بود، گذارد؛ سپس آن را به زمین مالید؛ پس از آن با یک دست آن را و با دست دیگر، دست سالم آن مرد را گرفت و کشید تا هر دو مساوی شدند؛ آن گاه رو به مردی که پیش او آمده بود و تردید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نشانه‌ای برای تو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دیگری که دست ندارد، پستان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گوشه پیراهنش را پاره کردند، به جای دست او، چیزی مثل انگشتی درشت بود و در</w:t>
      </w:r>
      <w:bookmarkStart w:id="90" w:name="pg1175_6906"/>
    </w:p>
    <w:p>
      <w:pPr>
        <w:pStyle w:val="BookText"/>
        <w:rPr/>
      </w:pPr>
      <w:bookmarkEnd w:id="90"/>
      <w:r>
        <w:rPr>
          <w:rFonts w:ascii="IRNazanin" w:hAnsi="IRNazanin" w:eastAsia="IRNazanin"/>
          <w:color w:val="111111"/>
          <w:sz w:val="28"/>
          <w:sz w:val="28"/>
          <w:szCs w:val="28"/>
          <w:rtl w:val="true"/>
          <w:lang w:bidi="fa-IR"/>
        </w:rPr>
        <w:t>این طرف پستانی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مردی که شک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نشانه‌ای دیگر برای تو</w:t>
      </w:r>
      <w:r>
        <w:rPr>
          <w:rFonts w:eastAsia="IRNazanin" w:cs="IRNazanin"/>
          <w:color w:val="111111"/>
          <w:sz w:val="28"/>
          <w:szCs w:val="28"/>
          <w:rtl w:val="true"/>
          <w:lang w:bidi="fa-IR"/>
        </w:rPr>
        <w:t>.</w:t>
      </w:r>
    </w:p>
    <w:p>
      <w:pPr>
        <w:pStyle w:val="Heading3"/>
        <w:numPr>
          <w:ilvl w:val="2"/>
          <w:numId w:val="1"/>
        </w:numPr>
        <w:rPr/>
      </w:pPr>
      <w:bookmarkStart w:id="91" w:name="__RefHeading___Toc2569812_373438147"/>
      <w:bookmarkStart w:id="92" w:name="_Toc33"/>
      <w:bookmarkEnd w:id="91"/>
      <w:r>
        <w:rPr>
          <w:rtl w:val="true"/>
        </w:rPr>
        <w:t>اجازه برای عمره</w:t>
      </w:r>
      <w:bookmarkEnd w:id="92"/>
    </w:p>
    <w:p>
      <w:pPr>
        <w:pStyle w:val="BookText"/>
        <w:rPr/>
      </w:pPr>
      <w:r>
        <w:rPr>
          <w:rFonts w:ascii="IRNazanin" w:hAnsi="IRNazanin" w:eastAsia="IRNazanin"/>
          <w:color w:val="111111"/>
          <w:sz w:val="28"/>
          <w:sz w:val="28"/>
          <w:szCs w:val="28"/>
          <w:rtl w:val="true"/>
          <w:lang w:bidi="fa-IR"/>
        </w:rPr>
        <w:t>امام ابی جعفر محمد بن علی الباقر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عامر بن کریز</w:t>
      </w:r>
      <w:r>
        <w:rPr>
          <w:rStyle w:val="FootnoteAnchor"/>
          <w:rtl w:val="true"/>
        </w:rPr>
        <w:footnoteReference w:id="58"/>
      </w:r>
      <w:r>
        <w:rPr>
          <w:rFonts w:ascii="IRNazanin" w:hAnsi="IRNazanin" w:eastAsia="IRNazanin"/>
          <w:color w:val="111111"/>
          <w:sz w:val="28"/>
          <w:sz w:val="28"/>
          <w:szCs w:val="28"/>
          <w:rtl w:val="true"/>
          <w:lang w:bidi="fa-IR"/>
        </w:rPr>
        <w:t>به مدینه آمد، با طلحه‌</w:t>
      </w:r>
      <w:r>
        <w:rPr>
          <w:rStyle w:val="FootnoteAnchor"/>
          <w:rtl w:val="true"/>
        </w:rPr>
        <w:footnoteReference w:id="59"/>
      </w:r>
      <w:r>
        <w:rPr>
          <w:rFonts w:ascii="IRNazanin" w:hAnsi="IRNazanin" w:eastAsia="IRNazanin"/>
          <w:color w:val="111111"/>
          <w:sz w:val="28"/>
          <w:sz w:val="28"/>
          <w:szCs w:val="28"/>
          <w:rtl w:val="true"/>
          <w:lang w:bidi="fa-IR"/>
        </w:rPr>
        <w:t>و زبیر</w:t>
      </w:r>
      <w:r>
        <w:rPr>
          <w:rStyle w:val="FootnoteAnchor"/>
          <w:rtl w:val="true"/>
        </w:rPr>
        <w:footnoteReference w:id="60"/>
      </w:r>
      <w:r>
        <w:rPr>
          <w:rFonts w:ascii="IRNazanin" w:hAnsi="IRNazanin" w:eastAsia="IRNazanin"/>
          <w:color w:val="111111"/>
          <w:sz w:val="28"/>
          <w:sz w:val="28"/>
          <w:szCs w:val="28"/>
          <w:rtl w:val="true"/>
          <w:lang w:bidi="fa-IR"/>
        </w:rPr>
        <w:t>ملاقات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ابی‌طالب علیه السلام بیعت کردید؟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همیشه زنان باردار بنی هاشم منتظر این موقعیّت که چه وقت به سوی شما بیایند،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قسم به خدا، بر این کار نیامدم مگر این که برای بیعت دست خود را بر دستان چهار هزار از اهالی بصره که همه آن‌ها</w:t>
      </w:r>
      <w:bookmarkStart w:id="93" w:name="pg1175_6907"/>
    </w:p>
    <w:p>
      <w:pPr>
        <w:pStyle w:val="BookText"/>
        <w:rPr/>
      </w:pPr>
      <w:bookmarkEnd w:id="93"/>
      <w:r>
        <w:rPr>
          <w:rFonts w:ascii="IRNazanin" w:hAnsi="IRNazanin" w:eastAsia="IRNazanin"/>
          <w:color w:val="111111"/>
          <w:sz w:val="28"/>
          <w:sz w:val="28"/>
          <w:szCs w:val="28"/>
          <w:rtl w:val="true"/>
          <w:lang w:bidi="fa-IR"/>
        </w:rPr>
        <w:t>خون‌خواهی عثمان می‌کردند، زدم؛ پس بشتابید و از مطلوب خود استقبال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محضر علی علیه السلام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به عمره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پیمانی که خدا از پیامبرانش گرفته بر گردن شما باشد، شما را به خدا می‌خواهید به عمره بروید و قصد پیمان شکنی و جدایی از امت خود را ندارید؟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شما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رفتند؛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برگردانید و مثل همین پیمان را از آن‌ها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من به شما اجازه</w:t>
      </w:r>
    </w:p>
    <w:p>
      <w:pPr>
        <w:pStyle w:val="BookText"/>
        <w:rPr/>
      </w:pP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تا به 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بار سوم برگردانید؛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پیمانی که خدا از پیامبرانش گرفته بر گردن شما باشد و خدا بر این پیمان مراقب و ضامن باشد، شما را به خدا، قصد عمره دارید و نمی‌خواهید بیعتتان را بشکنید و از امّت خود جدا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شاهد باش،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جز در گروهی که با من می‌جنگد، نمی‌بینم</w:t>
      </w:r>
      <w:r>
        <w:rPr>
          <w:rFonts w:eastAsia="IRNazanin" w:cs="IRNazanin"/>
          <w:color w:val="111111"/>
          <w:sz w:val="28"/>
          <w:szCs w:val="28"/>
          <w:rtl w:val="true"/>
          <w:lang w:bidi="fa-IR"/>
        </w:rPr>
        <w:t>.</w:t>
      </w:r>
    </w:p>
    <w:p>
      <w:pPr>
        <w:pStyle w:val="Heading3"/>
        <w:numPr>
          <w:ilvl w:val="2"/>
          <w:numId w:val="1"/>
        </w:numPr>
        <w:rPr/>
      </w:pPr>
      <w:bookmarkStart w:id="94" w:name="__RefHeading___Toc2569814_373438147"/>
      <w:bookmarkStart w:id="95" w:name="_Toc34"/>
      <w:bookmarkEnd w:id="94"/>
      <w:r>
        <w:rPr>
          <w:rtl w:val="true"/>
        </w:rPr>
        <w:t>فرزند تو، حسین علیه السلام را می‌کشد</w:t>
      </w:r>
      <w:bookmarkEnd w:id="9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خطبه خواند وضمن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از دست بدهید،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هیچ امتحانی که در آن صد نفر گمراه، و صد نفر راهنمایی شوند، از من نمی‌پرسید مگر آن که پیش برنده و آواز دهنده آن را تا روز قیامت به شما می‌گویم، تا خطبه‌اش پایان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حاضران‌</w:t>
      </w:r>
      <w:r>
        <w:rPr>
          <w:rStyle w:val="FootnoteAnchor"/>
          <w:rtl w:val="true"/>
        </w:rPr>
        <w:footnoteReference w:id="61"/>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96" w:name="pg1175_6908"/>
    </w:p>
    <w:p>
      <w:pPr>
        <w:pStyle w:val="BookText"/>
        <w:rPr/>
      </w:pPr>
      <w:bookmarkEnd w:id="96"/>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ریش من چند بند مو هست؟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دوستم، پیامبر خدا صلی الله علیه و آله،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این‌باره، از من سؤال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در سر تو بند مویی نیست؛ مگر این که زیر آن فرشته‌ای است که تو را لعنت می‌کند و مویی در بدن تو نیست؛ مگر در آن شیطانی است که تو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کودک فرومایه‌ای است که حسین علیه السلام فرزند پیامبر خدا صلی الله علیه و آله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دست و شکم راه می‌رفت</w:t>
      </w:r>
      <w:r>
        <w:rPr>
          <w:rFonts w:eastAsia="IRNazanin" w:cs="IRNazanin"/>
          <w:color w:val="111111"/>
          <w:sz w:val="28"/>
          <w:szCs w:val="28"/>
          <w:rtl w:val="true"/>
          <w:lang w:bidi="fa-IR"/>
        </w:rPr>
        <w:t>.</w:t>
      </w:r>
    </w:p>
    <w:p>
      <w:pPr>
        <w:pStyle w:val="Heading3"/>
        <w:numPr>
          <w:ilvl w:val="2"/>
          <w:numId w:val="1"/>
        </w:numPr>
        <w:rPr/>
      </w:pPr>
      <w:bookmarkStart w:id="97" w:name="__RefHeading___Toc2569816_373438147"/>
      <w:bookmarkStart w:id="98" w:name="_Toc35"/>
      <w:bookmarkEnd w:id="97"/>
      <w:r>
        <w:rPr>
          <w:rtl w:val="true"/>
        </w:rPr>
        <w:t>هنگام شهادت</w:t>
      </w:r>
      <w:bookmarkEnd w:id="98"/>
    </w:p>
    <w:p>
      <w:pPr>
        <w:pStyle w:val="BookText"/>
        <w:rPr/>
      </w:pPr>
      <w:r>
        <w:rPr>
          <w:rFonts w:ascii="IRNazanin" w:hAnsi="IRNazanin" w:eastAsia="IRNazanin"/>
          <w:color w:val="111111"/>
          <w:sz w:val="28"/>
          <w:sz w:val="28"/>
          <w:szCs w:val="28"/>
          <w:rtl w:val="true"/>
          <w:lang w:bidi="fa-IR"/>
        </w:rPr>
        <w:t>و از نشانه‌های امامت علی علیه السلام در هنگام وفاتش اینکه حسن بن ابی الحسن بصری‌</w:t>
      </w:r>
      <w:r>
        <w:rPr>
          <w:rStyle w:val="FootnoteAnchor"/>
          <w:rtl w:val="true"/>
        </w:rPr>
        <w:footnoteReference w:id="6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صبح آن علی علیه السلام ضربت خورد، حضرت علیه السلام بیدار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اذان گفت علی علیه السلام کمی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جعده‌</w:t>
      </w:r>
      <w:r>
        <w:rPr>
          <w:rStyle w:val="FootnoteAnchor"/>
          <w:rtl w:val="true"/>
        </w:rPr>
        <w:footnoteReference w:id="63"/>
      </w:r>
      <w:r>
        <w:rPr>
          <w:rFonts w:ascii="IRNazanin" w:hAnsi="IRNazanin" w:eastAsia="IRNazanin"/>
          <w:color w:val="111111"/>
          <w:sz w:val="28"/>
          <w:sz w:val="28"/>
          <w:szCs w:val="28"/>
          <w:rtl w:val="true"/>
          <w:lang w:bidi="fa-IR"/>
        </w:rPr>
        <w:t>دستور دهید که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گریزی نیست؛ سپس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پیوسته به جای خوابش باز می‌گشت و نمی‌خوابید؛ مکرّر به آسمان نگاه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دروغ می‌گویم و نه به من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همان شبی است که به من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سپیده دمید، کمر بند خود را محکم کرد و در این حال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 بند خود را برای مرگ، محکم کن</w:t>
      </w:r>
    </w:p>
    <w:p>
      <w:pPr>
        <w:pStyle w:val="BookText"/>
        <w:rPr/>
      </w:pPr>
      <w:r>
        <w:rPr>
          <w:rFonts w:ascii="IRNazanin" w:hAnsi="IRNazanin" w:eastAsia="IRNazanin"/>
          <w:color w:val="111111"/>
          <w:sz w:val="28"/>
          <w:sz w:val="28"/>
          <w:szCs w:val="28"/>
          <w:rtl w:val="true"/>
          <w:lang w:bidi="fa-IR"/>
        </w:rPr>
        <w:t>که مرگ تو را ملاقات خواهد کرد</w:t>
      </w:r>
    </w:p>
    <w:p>
      <w:pPr>
        <w:pStyle w:val="BookText"/>
        <w:rPr/>
      </w:pPr>
      <w:r>
        <w:rPr>
          <w:rFonts w:ascii="IRNazanin" w:hAnsi="IRNazanin" w:eastAsia="IRNazanin"/>
          <w:color w:val="111111"/>
          <w:sz w:val="28"/>
          <w:sz w:val="28"/>
          <w:szCs w:val="28"/>
          <w:rtl w:val="true"/>
          <w:lang w:bidi="fa-IR"/>
        </w:rPr>
        <w:t>از مرگ، بی تابی نکن</w:t>
      </w:r>
    </w:p>
    <w:p>
      <w:pPr>
        <w:pStyle w:val="BookText"/>
        <w:rPr/>
      </w:pPr>
      <w:r>
        <w:rPr>
          <w:rFonts w:ascii="IRNazanin" w:hAnsi="IRNazanin" w:eastAsia="IRNazanin"/>
          <w:color w:val="111111"/>
          <w:sz w:val="28"/>
          <w:sz w:val="28"/>
          <w:szCs w:val="28"/>
          <w:rtl w:val="true"/>
          <w:lang w:bidi="fa-IR"/>
        </w:rPr>
        <w:t>اگرچه در محل تو درآید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علی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ضربت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رستگار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ماجرای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اتفاق افتاد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جعفر بن محمد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 علیه السلام غسل داده شد، از گوشه اتاق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تابوت را بگیرید، احتیاجی به گرفتن پشت آن نیست و اگر پشت آن را بگیرید، از گرفتن جلو آن بی نیازید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اشاره فرمود که این را فرشته‌ها گفتند</w:t>
      </w:r>
      <w:r>
        <w:rPr>
          <w:rFonts w:eastAsia="IRNazanin" w:cs="IRNazanin"/>
          <w:color w:val="111111"/>
          <w:sz w:val="28"/>
          <w:szCs w:val="28"/>
          <w:rtl w:val="true"/>
          <w:lang w:bidi="fa-IR"/>
        </w:rPr>
        <w:t>.</w:t>
      </w:r>
      <w:bookmarkStart w:id="99" w:name="pg1175_6911"/>
    </w:p>
    <w:p>
      <w:pPr>
        <w:pStyle w:val="Heading2"/>
        <w:numPr>
          <w:ilvl w:val="1"/>
          <w:numId w:val="1"/>
        </w:numPr>
        <w:rPr/>
      </w:pPr>
      <w:bookmarkStart w:id="100" w:name="__RefHeading___Toc2569818_373438147"/>
      <w:bookmarkStart w:id="101" w:name="_Toc36"/>
      <w:bookmarkEnd w:id="99"/>
      <w:bookmarkEnd w:id="100"/>
      <w:r>
        <w:rPr>
          <w:rtl w:val="true"/>
        </w:rPr>
        <w:t>حکایت‌های ویژه</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2569820_373438147"/>
      <w:bookmarkStart w:id="103" w:name="_Toc37"/>
      <w:bookmarkEnd w:id="102"/>
      <w:r>
        <w:rPr>
          <w:rtl w:val="true"/>
        </w:rPr>
        <w:t>اشاره</w:t>
      </w:r>
      <w:bookmarkStart w:id="104" w:name="pg1175_6913"/>
      <w:bookmarkEnd w:id="103"/>
    </w:p>
    <w:p>
      <w:pPr>
        <w:pStyle w:val="BookText"/>
        <w:rPr/>
      </w:pPr>
      <w:bookmarkEnd w:id="104"/>
      <w:r>
        <w:rPr>
          <w:rFonts w:ascii="IRNazanin" w:hAnsi="IRNazanin" w:eastAsia="IRNazanin"/>
          <w:color w:val="111111"/>
          <w:sz w:val="28"/>
          <w:sz w:val="28"/>
          <w:szCs w:val="28"/>
          <w:rtl w:val="true"/>
          <w:lang w:bidi="fa-IR"/>
        </w:rPr>
        <w:t>اینک، پس از بیان ادلّه و نشانه‌های حقّانیت، به خواست خداوند حکایت‌های ویژه حضرت علیه السلام و بخش‌هایی از سخنان و ارشادها، و سخنان حکمت‌آمیز و پاره‌ای از قضاوت‌های شگفت آور و جواب‌های آن حضرت از مسائل مشکل را بنابر قراری که گذاردم، به صورت مختصر و کوتاه می‌آورم؛ بدون این که از خطبه‌های طولانی و نامه‌های حضرت به کارگزاران نواحی چیزی بیان کنم و از روش حضرت در زمام‌داری، و بیان وقایع و جنگ‌ها در دوران او، و برتری‌هایی که همه در نقل آن‌ها مشترکند، سخنی به میان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آشکارتر از آن است که به آن اشاره شود؛ چرا که همه بدیهی و در جای خود مشهور است</w:t>
      </w:r>
      <w:r>
        <w:rPr>
          <w:rFonts w:eastAsia="IRNazanin" w:cs="IRNazanin"/>
          <w:color w:val="111111"/>
          <w:sz w:val="28"/>
          <w:szCs w:val="28"/>
          <w:rtl w:val="true"/>
          <w:lang w:bidi="fa-IR"/>
        </w:rPr>
        <w:t>.</w:t>
      </w:r>
    </w:p>
    <w:p>
      <w:pPr>
        <w:pStyle w:val="Heading3"/>
        <w:numPr>
          <w:ilvl w:val="2"/>
          <w:numId w:val="1"/>
        </w:numPr>
        <w:rPr/>
      </w:pPr>
      <w:bookmarkStart w:id="105" w:name="__RefHeading___Toc2569822_373438147"/>
      <w:bookmarkStart w:id="106" w:name="_Toc38"/>
      <w:bookmarkEnd w:id="105"/>
      <w:r>
        <w:rPr>
          <w:rtl w:val="true"/>
        </w:rPr>
        <w:t>مژده تولّد جانشین پیامبر صلی الله علیه و آله</w:t>
      </w:r>
      <w:bookmarkEnd w:id="106"/>
    </w:p>
    <w:p>
      <w:pPr>
        <w:pStyle w:val="BookText"/>
        <w:rPr/>
      </w:pPr>
      <w:r>
        <w:rPr>
          <w:rFonts w:ascii="Amiri" w:hAnsi="Amiri" w:eastAsia="Amiri" w:cs="Amiri"/>
          <w:color w:val="111111"/>
          <w:sz w:val="28"/>
          <w:sz w:val="28"/>
          <w:szCs w:val="28"/>
          <w:rtl w:val="true"/>
          <w:lang w:bidi="ar-SA"/>
        </w:rPr>
        <w:t>عبداللَّه بن مسکان‌</w:t>
      </w:r>
      <w:r>
        <w:rPr>
          <w:rStyle w:val="FootnoteAnchor"/>
          <w:rtl w:val="true"/>
        </w:rPr>
        <w:footnoteReference w:id="65"/>
      </w:r>
      <w:r>
        <w:rPr>
          <w:rFonts w:ascii="IRNazanin" w:hAnsi="IRNazanin" w:eastAsia="IRNazanin"/>
          <w:color w:val="111111"/>
          <w:sz w:val="28"/>
          <w:sz w:val="28"/>
          <w:szCs w:val="28"/>
          <w:rtl w:val="true"/>
          <w:lang w:bidi="fa-IR"/>
        </w:rPr>
        <w:t>از امام صادق ابو عبداللَّه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نزد ابو طالب علیه السلام آمد تا تولّد پیامبر صلی الله علیه و آله را به او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سبت صبر کن، مانند او رابه دنیا خواهی آورد؛ جز این که او پیامبر نیست</w:t>
      </w:r>
      <w:r>
        <w:rPr>
          <w:rFonts w:eastAsia="IRNazanin" w:cs="IRNazanin"/>
          <w:color w:val="111111"/>
          <w:sz w:val="28"/>
          <w:szCs w:val="28"/>
          <w:rtl w:val="true"/>
          <w:lang w:bidi="fa-IR"/>
        </w:rPr>
        <w:t>.</w:t>
      </w:r>
      <w:bookmarkStart w:id="107" w:name="pg1175_6914"/>
    </w:p>
    <w:p>
      <w:pPr>
        <w:pStyle w:val="BookText"/>
        <w:rPr/>
      </w:pPr>
      <w:bookmarkEnd w:id="107"/>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سی سال است و میان تولّد پیامبر صلی الله علیه و آله و امیرمؤمنان علیه السلام سی سال فاصله بود</w:t>
      </w:r>
      <w:r>
        <w:rPr>
          <w:rFonts w:eastAsia="IRNazanin" w:cs="IRNazanin"/>
          <w:color w:val="111111"/>
          <w:sz w:val="28"/>
          <w:szCs w:val="28"/>
          <w:rtl w:val="true"/>
          <w:lang w:bidi="fa-IR"/>
        </w:rPr>
        <w:t>.</w:t>
      </w:r>
    </w:p>
    <w:p>
      <w:pPr>
        <w:pStyle w:val="Heading3"/>
        <w:numPr>
          <w:ilvl w:val="2"/>
          <w:numId w:val="1"/>
        </w:numPr>
        <w:rPr/>
      </w:pPr>
      <w:bookmarkStart w:id="108" w:name="__RefHeading___Toc2569824_373438147"/>
      <w:bookmarkStart w:id="109" w:name="_Toc39"/>
      <w:bookmarkEnd w:id="108"/>
      <w:r>
        <w:rPr>
          <w:rtl w:val="true"/>
        </w:rPr>
        <w:t>نیکوکارترین مردم نزد پیامبر خدا صلی الله علیه و آله</w:t>
      </w:r>
      <w:bookmarkEnd w:id="109"/>
    </w:p>
    <w:p>
      <w:pPr>
        <w:pStyle w:val="BookText"/>
        <w:rPr/>
      </w:pPr>
      <w:r>
        <w:rPr>
          <w:rFonts w:ascii="IRNazanin" w:hAnsi="IRNazanin" w:eastAsia="IRNazanin"/>
          <w:color w:val="111111"/>
          <w:sz w:val="28"/>
          <w:sz w:val="28"/>
          <w:szCs w:val="28"/>
          <w:rtl w:val="true"/>
          <w:lang w:bidi="fa-IR"/>
        </w:rPr>
        <w:t>امام صادق ابی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امیرمؤمنان علیه السلام نخستین زنی بود که از مکّه به مدینه با پای پیاده به سوی پیامبر خدا صلی الله علیه و آله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نیکوکارترین مردم نزد پیامبر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 قیامت، همان طور که زاییده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شرمساری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تو را پوشیده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 که حضرت از فشار قبر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تو را از این فشار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کنیزم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 خداوند در برابر هر عضوی از او، عضوی از تو را از آتش جهنّم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بیمار شد، به پیامبر خدا وصیّت کرد و کنیزی را که پیش‌تر ذکر شد،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زبانش بند آمد؛ به گونه‌ای که به پیامبر خدا صلی الله علیه و آله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نیز وصیّت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امیرمؤمنان علیه السلام گریان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مادر من؛ آن گاه برخاست و با شتاب آمد و داخل جایی شد که فاطمه علیها السلام بود، به او نگاهی انداخت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زن‌ها دستور داد او را غسل دهند و 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غسل دست کشیدید، کاری نکنید تا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کشیدند، به حضرت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یکی از دو پیراهن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بدنش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داد و فرمان داد که او را در آن کفن کنند و به مسلمان‌ها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کاری انجام می‌دهم که پیش از آن انجام نداده‌ام، بپرسید چرا انجام دادی؟</w:t>
      </w:r>
    </w:p>
    <w:p>
      <w:pPr>
        <w:pStyle w:val="BookText"/>
        <w:rPr/>
      </w:pPr>
      <w:r>
        <w:rPr>
          <w:rFonts w:ascii="IRNazanin" w:hAnsi="IRNazanin" w:eastAsia="IRNazanin"/>
          <w:color w:val="111111"/>
          <w:sz w:val="28"/>
          <w:sz w:val="28"/>
          <w:szCs w:val="28"/>
          <w:rtl w:val="true"/>
          <w:lang w:bidi="fa-IR"/>
        </w:rPr>
        <w:t>چون از غسل و کفن کردن او فارغ شدند، پیامبر خدا صلی الله علیه و آله داخل شده، جنازه را بر شانه‌</w:t>
      </w:r>
      <w:r>
        <w:rPr>
          <w:rStyle w:val="FootnoteAnchor"/>
          <w:rtl w:val="true"/>
        </w:rPr>
        <w:footnoteReference w:id="66"/>
      </w:r>
      <w:r>
        <w:rPr>
          <w:rFonts w:ascii="IRNazanin" w:hAnsi="IRNazanin" w:eastAsia="IRNazanin"/>
          <w:color w:val="111111"/>
          <w:sz w:val="28"/>
          <w:sz w:val="28"/>
          <w:szCs w:val="28"/>
          <w:rtl w:val="true"/>
          <w:lang w:bidi="fa-IR"/>
        </w:rPr>
        <w:t>خود حمل نمود و پیوسته زیر جنازه او بود</w:t>
      </w:r>
      <w:r>
        <w:rPr>
          <w:rStyle w:val="FootnoteAnchor"/>
          <w:rtl w:val="true"/>
        </w:rPr>
        <w:footnoteReference w:id="67"/>
      </w:r>
      <w:r>
        <w:rPr>
          <w:rFonts w:ascii="IRNazanin" w:hAnsi="IRNazanin" w:eastAsia="IRNazanin"/>
          <w:color w:val="111111"/>
          <w:sz w:val="28"/>
          <w:sz w:val="28"/>
          <w:szCs w:val="28"/>
          <w:rtl w:val="true"/>
          <w:lang w:bidi="fa-IR"/>
        </w:rPr>
        <w:t>تا او را وارد قبر کرد؛ سپس او را بر زمین گذارد و خود داخل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خوابید؛ پس از آن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دو دستش گرفت و در قبر گذارد؛ سپس مدّتی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راز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رویش خم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فرزندت؛ پس از آن بیرون آمد و خاک بر او ریخت؛ سپس خم شد و حاضران شنیدند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خدایا من او را به تو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کارهایی را شما انجام دادید که پیش از امروز انجام نداده بودید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ابو طالب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نزد فاطمه بنت اسد علیها السلام می‌بود، مرا در آن، بر خود و فرزندانش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قیامت و این‌که مردم برهنه محشور می‌شوند را ذکر کردم،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w:t>
      </w:r>
      <w:bookmarkStart w:id="110" w:name="pg1175_6916"/>
    </w:p>
    <w:p>
      <w:pPr>
        <w:pStyle w:val="BookText"/>
        <w:rPr/>
      </w:pPr>
      <w:bookmarkEnd w:id="110"/>
      <w:r>
        <w:rPr>
          <w:rFonts w:ascii="IRNazanin" w:hAnsi="IRNazanin" w:eastAsia="IRNazanin"/>
          <w:color w:val="111111"/>
          <w:sz w:val="28"/>
          <w:sz w:val="28"/>
          <w:szCs w:val="28"/>
          <w:rtl w:val="true"/>
          <w:lang w:bidi="fa-IR"/>
        </w:rPr>
        <w:t>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ضمانت کردم که خدا او را پوشیده از قبر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فشار قبر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ضمانت کردم که خدا او را از فشار قبر نجات دهد و او را با لباس خود کفن کردم و در قبر او خوابیدم و بر روی او خم شدم و جواب آن‌چه را از او سؤال می‌شد، به او تلقین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پروردگارش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پیامبرش سؤال 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مولا و امامش سؤال شد، بر او لرزه افتاد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فرزندت</w:t>
      </w:r>
      <w:r>
        <w:rPr>
          <w:rFonts w:eastAsia="IRNazanin" w:cs="IRNazanin"/>
          <w:color w:val="111111"/>
          <w:sz w:val="28"/>
          <w:szCs w:val="28"/>
          <w:rtl w:val="true"/>
          <w:lang w:bidi="fa-IR"/>
        </w:rPr>
        <w:t>.</w:t>
      </w:r>
    </w:p>
    <w:p>
      <w:pPr>
        <w:pStyle w:val="Heading3"/>
        <w:numPr>
          <w:ilvl w:val="2"/>
          <w:numId w:val="1"/>
        </w:numPr>
        <w:rPr/>
      </w:pPr>
      <w:bookmarkStart w:id="111" w:name="__RefHeading___Toc2569826_373438147"/>
      <w:bookmarkStart w:id="112" w:name="_Toc40"/>
      <w:bookmarkEnd w:id="111"/>
      <w:r>
        <w:rPr>
          <w:rtl w:val="true"/>
        </w:rPr>
        <w:t>راز گویی خدا با علی علیه السلام</w:t>
      </w:r>
      <w:bookmarkEnd w:id="112"/>
    </w:p>
    <w:p>
      <w:pPr>
        <w:pStyle w:val="BookText"/>
        <w:rPr/>
      </w:pPr>
      <w:r>
        <w:rPr>
          <w:rFonts w:ascii="IRNazanin" w:hAnsi="IRNazanin" w:eastAsia="IRNazanin"/>
          <w:color w:val="111111"/>
          <w:sz w:val="28"/>
          <w:sz w:val="28"/>
          <w:szCs w:val="28"/>
          <w:rtl w:val="true"/>
          <w:lang w:bidi="fa-IR"/>
        </w:rPr>
        <w:t>روایت شده است هنگامی که پیامبر خدا صلی الله علیه و آله اصحاب را برای رفتن به تبوک‌</w:t>
      </w:r>
      <w:r>
        <w:rPr>
          <w:rStyle w:val="FootnoteAnchor"/>
          <w:rtl w:val="true"/>
        </w:rPr>
        <w:footnoteReference w:id="68"/>
      </w:r>
      <w:r>
        <w:rPr>
          <w:rFonts w:ascii="IRNazanin" w:hAnsi="IRNazanin" w:eastAsia="IRNazanin"/>
          <w:color w:val="111111"/>
          <w:sz w:val="28"/>
          <w:sz w:val="28"/>
          <w:szCs w:val="28"/>
          <w:rtl w:val="true"/>
          <w:lang w:bidi="fa-IR"/>
        </w:rPr>
        <w:t>جمع کرد، با امیرمؤمنان علیه السلام آهسته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گویی با پسر عمویش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پنهانی سخن نگفتم؛ بلکه خدا با او راز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 همین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ثنیّه‌</w:t>
      </w:r>
      <w:r>
        <w:rPr>
          <w:rStyle w:val="FootnoteAnchor"/>
          <w:rtl w:val="true"/>
        </w:rPr>
        <w:footnoteReference w:id="69"/>
      </w:r>
      <w:r>
        <w:rPr>
          <w:rFonts w:ascii="IRNazanin" w:hAnsi="IRNazanin" w:eastAsia="IRNazanin"/>
          <w:color w:val="111111"/>
          <w:sz w:val="28"/>
          <w:sz w:val="28"/>
          <w:szCs w:val="28"/>
          <w:rtl w:val="true"/>
          <w:lang w:bidi="fa-IR"/>
        </w:rPr>
        <w:t>وقت وداع</w:t>
      </w:r>
    </w:p>
    <w:p>
      <w:pPr>
        <w:pStyle w:val="BookText"/>
        <w:rPr/>
      </w:pPr>
      <w:r>
        <w:rPr>
          <w:rFonts w:ascii="IRNazanin" w:hAnsi="IRNazanin" w:eastAsia="IRNazanin"/>
          <w:color w:val="111111"/>
          <w:sz w:val="28"/>
          <w:sz w:val="28"/>
          <w:szCs w:val="28"/>
          <w:rtl w:val="true"/>
          <w:lang w:bidi="fa-IR"/>
        </w:rPr>
        <w:t>در حالی که اصحاب را برای رفتن به سوی تبوک جمع کرده‌بود</w:t>
      </w:r>
    </w:p>
    <w:p>
      <w:pPr>
        <w:pStyle w:val="BookText"/>
        <w:rPr/>
      </w:pPr>
      <w:r>
        <w:rPr>
          <w:rFonts w:ascii="IRNazanin" w:hAnsi="IRNazanin" w:eastAsia="IRNazanin"/>
          <w:color w:val="111111"/>
          <w:sz w:val="28"/>
          <w:sz w:val="28"/>
          <w:szCs w:val="28"/>
          <w:rtl w:val="true"/>
          <w:lang w:bidi="fa-IR"/>
        </w:rPr>
        <w:t>کنار رفت تا با علی علیه السلام به تنهایی وداع کند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مسلمان‌ها مرکب‌ها را متوقّف کرده بودند</w:t>
      </w:r>
      <w:bookmarkStart w:id="113" w:name="pg1175_6917"/>
    </w:p>
    <w:p>
      <w:pPr>
        <w:pStyle w:val="BookText"/>
        <w:rPr/>
      </w:pPr>
      <w:bookmarkEnd w:id="11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مردم با او، راز می‌گوید</w:t>
      </w:r>
    </w:p>
    <w:p>
      <w:pPr>
        <w:pStyle w:val="BookText"/>
        <w:rPr/>
      </w:pPr>
      <w:r>
        <w:rPr>
          <w:rFonts w:ascii="IRNazanin" w:hAnsi="IRNazanin" w:eastAsia="IRNazanin"/>
          <w:color w:val="111111"/>
          <w:sz w:val="28"/>
          <w:sz w:val="28"/>
          <w:szCs w:val="28"/>
          <w:rtl w:val="true"/>
          <w:lang w:bidi="fa-IR"/>
        </w:rPr>
        <w:t>امّا خداوند او را که محرم راز بود، به پیامبر نزدیک کرد</w:t>
      </w:r>
    </w:p>
    <w:p>
      <w:pPr>
        <w:pStyle w:val="BookText"/>
        <w:rPr/>
      </w:pPr>
      <w:r>
        <w:rPr>
          <w:rFonts w:ascii="IRNazanin" w:hAnsi="IRNazanin" w:eastAsia="IRNazanin"/>
          <w:color w:val="111111"/>
          <w:sz w:val="28"/>
          <w:sz w:val="28"/>
          <w:szCs w:val="28"/>
          <w:rtl w:val="true"/>
          <w:lang w:bidi="fa-IR"/>
        </w:rPr>
        <w:t>بر دهان احمد صلی الله علیه و آله به علی علیه السلام</w:t>
      </w:r>
    </w:p>
    <w:p>
      <w:pPr>
        <w:pStyle w:val="BookText"/>
        <w:rPr/>
      </w:pPr>
      <w:r>
        <w:rPr>
          <w:rFonts w:ascii="IRNazanin" w:hAnsi="IRNazanin" w:eastAsia="IRNazanin"/>
          <w:color w:val="111111"/>
          <w:sz w:val="28"/>
          <w:sz w:val="28"/>
          <w:szCs w:val="28"/>
          <w:rtl w:val="true"/>
          <w:lang w:bidi="fa-IR"/>
        </w:rPr>
        <w:t>کلامی رسا، و پیامی سرّی را الهام می‌کند</w:t>
      </w:r>
      <w:r>
        <w:rPr>
          <w:rStyle w:val="FootnoteAnchor"/>
          <w:rtl w:val="true"/>
        </w:rPr>
        <w:footnoteReference w:id="70"/>
      </w:r>
    </w:p>
    <w:p>
      <w:pPr>
        <w:pStyle w:val="Heading3"/>
        <w:numPr>
          <w:ilvl w:val="2"/>
          <w:numId w:val="1"/>
        </w:numPr>
        <w:rPr/>
      </w:pPr>
      <w:bookmarkStart w:id="114" w:name="__RefHeading___Toc2569828_373438147"/>
      <w:bookmarkStart w:id="115" w:name="_Toc41"/>
      <w:bookmarkEnd w:id="114"/>
      <w:r>
        <w:rPr>
          <w:rtl w:val="true"/>
        </w:rPr>
        <w:t>امیر مؤمنان</w:t>
      </w:r>
      <w:bookmarkEnd w:id="115"/>
    </w:p>
    <w:p>
      <w:pPr>
        <w:pStyle w:val="BookText"/>
        <w:rPr/>
      </w:pPr>
      <w:r>
        <w:rPr>
          <w:rFonts w:ascii="IRNazanin" w:hAnsi="IRNazanin" w:eastAsia="IRNazanin"/>
          <w:color w:val="111111"/>
          <w:sz w:val="28"/>
          <w:sz w:val="28"/>
          <w:szCs w:val="28"/>
          <w:rtl w:val="true"/>
          <w:lang w:bidi="fa-IR"/>
        </w:rPr>
        <w:t>علی علیه السلام در زمان زندگانی پیامبر خدا صلی الله علیه و آله امیرمؤمنان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زن‌ها حجاب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عدّه‌ای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دست به من اشاره فرمود که میان من و عایشه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چه می‌خواهی؟</w:t>
      </w:r>
    </w:p>
    <w:p>
      <w:pPr>
        <w:pStyle w:val="BookText"/>
        <w:rPr/>
      </w:pPr>
      <w:r>
        <w:rPr>
          <w:rFonts w:ascii="IRNazanin" w:hAnsi="IRNazanin" w:eastAsia="IRNazanin"/>
          <w:color w:val="111111"/>
          <w:sz w:val="28"/>
          <w:sz w:val="28"/>
          <w:szCs w:val="28"/>
          <w:rtl w:val="true"/>
          <w:lang w:bidi="fa-IR"/>
        </w:rPr>
        <w:t>از بریده اسلمی‌</w:t>
      </w:r>
      <w:r>
        <w:rPr>
          <w:rStyle w:val="FootnoteAnchor"/>
          <w:rtl w:val="true"/>
        </w:rPr>
        <w:footnoteReference w:id="71"/>
      </w:r>
      <w:r>
        <w:rPr>
          <w:rFonts w:ascii="IRNazanin" w:hAnsi="IRNazanin" w:eastAsia="IRNazanin"/>
          <w:color w:val="111111"/>
          <w:sz w:val="28"/>
          <w:sz w:val="28"/>
          <w:szCs w:val="28"/>
          <w:rtl w:val="true"/>
          <w:lang w:bidi="fa-IR"/>
        </w:rPr>
        <w:t>نقل شده است که پیامبر خدا صلی الله علیه و آله به یاران خود فرمان داد؛ به علی علیه السلام با عنوان امیرمؤمنان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از سوی خدا است یا از سوی پیامبرش؟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از سوی هر دو، خدا و پیامبرش صلی الله علیه و آله</w:t>
      </w:r>
      <w:r>
        <w:rPr>
          <w:rFonts w:eastAsia="IRNazanin" w:cs="IRNazanin"/>
          <w:color w:val="111111"/>
          <w:sz w:val="28"/>
          <w:szCs w:val="28"/>
          <w:rtl w:val="true"/>
          <w:lang w:bidi="fa-IR"/>
        </w:rPr>
        <w:t>.</w:t>
      </w:r>
      <w:bookmarkStart w:id="116" w:name="pg1175_6918"/>
    </w:p>
    <w:p>
      <w:pPr>
        <w:pStyle w:val="Heading3"/>
        <w:numPr>
          <w:ilvl w:val="2"/>
          <w:numId w:val="1"/>
        </w:numPr>
        <w:rPr/>
      </w:pPr>
      <w:bookmarkStart w:id="117" w:name="__RefHeading___Toc2569830_373438147"/>
      <w:bookmarkStart w:id="118" w:name="_Toc42"/>
      <w:bookmarkEnd w:id="116"/>
      <w:bookmarkEnd w:id="117"/>
      <w:r>
        <w:rPr>
          <w:rtl w:val="true"/>
        </w:rPr>
        <w:t>نام پدران امیر مؤمنان علیه السلام</w:t>
      </w:r>
      <w:bookmarkEnd w:id="118"/>
    </w:p>
    <w:p>
      <w:pPr>
        <w:pStyle w:val="BookText"/>
        <w:rPr/>
      </w:pPr>
      <w:r>
        <w:rPr>
          <w:rFonts w:ascii="IRNazanin" w:hAnsi="IRNazanin" w:eastAsia="IRNazanin"/>
          <w:color w:val="111111"/>
          <w:sz w:val="28"/>
          <w:sz w:val="28"/>
          <w:szCs w:val="28"/>
          <w:rtl w:val="true"/>
          <w:lang w:bidi="fa-IR"/>
        </w:rPr>
        <w:t>نام پدران حضرت علی علیه السلام که تقریباً بیش‌تر مردم آن‌ها را نمی‌دانند؛</w:t>
      </w:r>
    </w:p>
    <w:p>
      <w:pPr>
        <w:pStyle w:val="BookText"/>
        <w:rPr/>
      </w:pPr>
      <w:r>
        <w:rPr>
          <w:rFonts w:ascii="IRNazanin" w:hAnsi="IRNazanin" w:eastAsia="IRNazanin"/>
          <w:color w:val="111111"/>
          <w:sz w:val="28"/>
          <w:sz w:val="28"/>
          <w:szCs w:val="28"/>
          <w:rtl w:val="true"/>
          <w:lang w:bidi="fa-IR"/>
        </w:rPr>
        <w:t>روایت شده است که امیرمؤمنان علیه السلام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دودمان مرا می‌شناسد، که می‌شناسد وگرنه، من دودمانم را برایش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فرزند ابی طالب، فرزند عبدالمطلب، فرزند هاشم هستی، تا به قصیّ بن کلاب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غیر از این برای من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پس من زید، فرزند عبد مناف، فرزند عامر، فرزند عمرو، فرزند مغیره، فرزند زید، فرزند کلاب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ابی طالب، عبد مناف بود، و نام عبدالمطّلب،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بر مزار عامر برخاست تا بر او بگرید</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تو چه کسی را دارم؟</w:t>
      </w:r>
    </w:p>
    <w:p>
      <w:pPr>
        <w:pStyle w:val="BookText"/>
        <w:rPr/>
      </w:pPr>
      <w:r>
        <w:rPr>
          <w:rFonts w:ascii="IRNazanin" w:hAnsi="IRNazanin" w:eastAsia="IRNazanin"/>
          <w:color w:val="111111"/>
          <w:sz w:val="28"/>
          <w:sz w:val="28"/>
          <w:szCs w:val="28"/>
          <w:rtl w:val="true"/>
          <w:lang w:bidi="fa-IR"/>
        </w:rPr>
        <w:t>مرا در این خانه‌ای که غربتکده است، جا گذاردی</w:t>
      </w:r>
    </w:p>
    <w:p>
      <w:pPr>
        <w:pStyle w:val="BookText"/>
        <w:rPr/>
      </w:pPr>
      <w:r>
        <w:rPr>
          <w:rFonts w:ascii="IRNazanin" w:hAnsi="IRNazanin" w:eastAsia="IRNazanin"/>
          <w:color w:val="111111"/>
          <w:sz w:val="28"/>
          <w:sz w:val="28"/>
          <w:szCs w:val="28"/>
          <w:rtl w:val="true"/>
          <w:lang w:bidi="fa-IR"/>
        </w:rPr>
        <w:t>کسی که کمک کار ندارد، به یقین ذلیل است‌</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نام هاشم، عمرو است و شاعر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بلند مرتبه، برای طایفه خود، نان خیس خورده، تکّه می‌گرفت</w:t>
      </w:r>
    </w:p>
    <w:p>
      <w:pPr>
        <w:pStyle w:val="BookText"/>
        <w:rPr/>
      </w:pPr>
      <w:r>
        <w:rPr>
          <w:rFonts w:ascii="IRNazanin" w:hAnsi="IRNazanin" w:eastAsia="IRNazanin"/>
          <w:color w:val="111111"/>
          <w:sz w:val="28"/>
          <w:sz w:val="28"/>
          <w:szCs w:val="28"/>
          <w:rtl w:val="true"/>
          <w:lang w:bidi="fa-IR"/>
        </w:rPr>
        <w:t>در حالی که مردان مکّه مسکین‌هایی لاغر اندام بودند</w:t>
      </w:r>
      <w:r>
        <w:rPr>
          <w:rStyle w:val="FootnoteAnchor"/>
          <w:rtl w:val="true"/>
        </w:rPr>
        <w:footnoteReference w:id="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عبد مناف، مغیره است وشاعر درباره او و برادرانش می‌گوید</w:t>
      </w:r>
      <w:r>
        <w:rPr>
          <w:rFonts w:eastAsia="IRNazanin" w:cs="IRNazanin"/>
          <w:color w:val="111111"/>
          <w:sz w:val="28"/>
          <w:szCs w:val="28"/>
          <w:rtl w:val="true"/>
          <w:lang w:bidi="fa-IR"/>
        </w:rPr>
        <w:t>:</w:t>
      </w:r>
      <w:bookmarkStart w:id="119" w:name="pg1175_6919"/>
    </w:p>
    <w:p>
      <w:pPr>
        <w:pStyle w:val="BookText"/>
        <w:rPr/>
      </w:pPr>
      <w:bookmarkEnd w:id="119"/>
      <w:r>
        <w:rPr>
          <w:rFonts w:ascii="IRNazanin" w:hAnsi="IRNazanin" w:eastAsia="IRNazanin"/>
          <w:color w:val="111111"/>
          <w:sz w:val="28"/>
          <w:sz w:val="28"/>
          <w:szCs w:val="28"/>
          <w:rtl w:val="true"/>
          <w:lang w:bidi="fa-IR"/>
        </w:rPr>
        <w:t>مغیره‌ها و فرزندانشان</w:t>
      </w:r>
    </w:p>
    <w:p>
      <w:pPr>
        <w:pStyle w:val="BookText"/>
        <w:rPr/>
      </w:pPr>
      <w:r>
        <w:rPr>
          <w:rFonts w:ascii="IRNazanin" w:hAnsi="IRNazanin" w:eastAsia="IRNazanin"/>
          <w:color w:val="111111"/>
          <w:sz w:val="28"/>
          <w:sz w:val="28"/>
          <w:szCs w:val="28"/>
          <w:rtl w:val="true"/>
          <w:lang w:bidi="fa-IR"/>
        </w:rPr>
        <w:t>غیر زنده‌ها و مرده‌هایند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منظور او، عبد مناف و برادران اوست و همه آن‌ها را مغیره نامید؛ چون مغیره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کاربرد در گفتار عرب،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قصیّ،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شما قصی، جمع کننده نامیده می‌شد</w:t>
      </w:r>
    </w:p>
    <w:p>
      <w:pPr>
        <w:pStyle w:val="BookText"/>
        <w:rPr/>
      </w:pPr>
      <w:r>
        <w:rPr>
          <w:rFonts w:ascii="IRNazanin" w:hAnsi="IRNazanin" w:eastAsia="IRNazanin"/>
          <w:color w:val="111111"/>
          <w:sz w:val="28"/>
          <w:sz w:val="28"/>
          <w:szCs w:val="28"/>
          <w:rtl w:val="true"/>
          <w:lang w:bidi="fa-IR"/>
        </w:rPr>
        <w:t>به وسیله او بود که خدا قبیله‌هایِ فهر را جمع نمود</w:t>
      </w:r>
    </w:p>
    <w:p>
      <w:pPr>
        <w:pStyle w:val="BookText"/>
        <w:rPr/>
      </w:pPr>
      <w:r>
        <w:rPr>
          <w:rFonts w:ascii="IRNazanin" w:hAnsi="IRNazanin" w:eastAsia="IRNazanin"/>
          <w:color w:val="111111"/>
          <w:sz w:val="28"/>
          <w:sz w:val="28"/>
          <w:szCs w:val="28"/>
          <w:rtl w:val="true"/>
          <w:lang w:bidi="fa-IR"/>
        </w:rPr>
        <w:t>و شما فرزندان زید، و زید پدر شماست</w:t>
      </w:r>
    </w:p>
    <w:p>
      <w:pPr>
        <w:pStyle w:val="BookText"/>
        <w:rPr/>
      </w:pPr>
      <w:r>
        <w:rPr>
          <w:rFonts w:ascii="IRNazanin" w:hAnsi="IRNazanin" w:eastAsia="IRNazanin"/>
          <w:color w:val="111111"/>
          <w:sz w:val="28"/>
          <w:sz w:val="28"/>
          <w:szCs w:val="28"/>
          <w:rtl w:val="true"/>
          <w:lang w:bidi="fa-IR"/>
        </w:rPr>
        <w:t>که به واسطه او، افتخار بر افتخار بطحاء</w:t>
      </w:r>
      <w:r>
        <w:rPr>
          <w:rStyle w:val="FootnoteAnchor"/>
          <w:rtl w:val="true"/>
        </w:rPr>
        <w:footnoteReference w:id="75"/>
      </w:r>
      <w:r>
        <w:rPr>
          <w:rFonts w:ascii="IRNazanin" w:hAnsi="IRNazanin" w:eastAsia="IRNazanin"/>
          <w:color w:val="111111"/>
          <w:sz w:val="28"/>
          <w:sz w:val="28"/>
          <w:szCs w:val="28"/>
          <w:rtl w:val="true"/>
          <w:lang w:bidi="fa-IR"/>
        </w:rPr>
        <w:t>افزوده شد</w:t>
      </w:r>
      <w:r>
        <w:rPr>
          <w:rStyle w:val="FootnoteAnchor"/>
          <w:rtl w:val="true"/>
        </w:rPr>
        <w:footnoteReference w:id="76"/>
      </w:r>
    </w:p>
    <w:p>
      <w:pPr>
        <w:pStyle w:val="Heading3"/>
        <w:numPr>
          <w:ilvl w:val="2"/>
          <w:numId w:val="1"/>
        </w:numPr>
        <w:rPr/>
      </w:pPr>
      <w:bookmarkStart w:id="120" w:name="__RefHeading___Toc2569832_373438147"/>
      <w:bookmarkStart w:id="121" w:name="_Toc43"/>
      <w:bookmarkEnd w:id="120"/>
      <w:r>
        <w:rPr>
          <w:rtl w:val="true"/>
        </w:rPr>
        <w:t>پارسایی امیر مؤمنان علیه السلام</w:t>
      </w:r>
      <w:bookmarkEnd w:id="121"/>
    </w:p>
    <w:p>
      <w:pPr>
        <w:pStyle w:val="BookText"/>
        <w:rPr/>
      </w:pPr>
      <w:r>
        <w:rPr>
          <w:rFonts w:ascii="IRNazanin" w:hAnsi="IRNazanin" w:eastAsia="IRNazanin"/>
          <w:color w:val="111111"/>
          <w:sz w:val="28"/>
          <w:sz w:val="28"/>
          <w:szCs w:val="28"/>
          <w:rtl w:val="true"/>
          <w:lang w:bidi="fa-IR"/>
        </w:rPr>
        <w:t>گوشه‌ای از احادیث روایت شده، درباره وجوب محبت امیرمؤمنان علیه السلام و شمّه‌ای از احادیث پارسایی حضرت علیه السلام و احادیث ویژه‌اش که در این راستا قرار می‌گیرد؛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ویژه درباره امیر مؤمنان علیه السلام حدیثی است از سهل بن کهیل از پدرش، در مورد فرموده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انسان در مورد پدر و مادرش، سفارش به نیکی کردیم‌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22" w:name="pg1175_6920"/>
    </w:p>
    <w:p>
      <w:pPr>
        <w:pStyle w:val="BookText"/>
        <w:rPr/>
      </w:pPr>
      <w:bookmarkEnd w:id="122"/>
      <w:r>
        <w:rPr>
          <w:rFonts w:ascii="IRNazanin" w:hAnsi="IRNazanin" w:eastAsia="IRNazanin"/>
          <w:color w:val="111111"/>
          <w:sz w:val="28"/>
          <w:sz w:val="28"/>
          <w:szCs w:val="28"/>
          <w:rtl w:val="true"/>
          <w:lang w:bidi="fa-IR"/>
        </w:rPr>
        <w:t>روایت شده است که یکی از والدین، علی بن ابی طالب علیه السلام است</w:t>
      </w:r>
      <w:r>
        <w:rPr>
          <w:rFonts w:eastAsia="IRNazanin" w:cs="IRNazanin"/>
          <w:color w:val="111111"/>
          <w:sz w:val="28"/>
          <w:szCs w:val="28"/>
          <w:rtl w:val="true"/>
          <w:lang w:bidi="fa-IR"/>
        </w:rPr>
        <w:t>.</w:t>
      </w:r>
    </w:p>
    <w:p>
      <w:pPr>
        <w:pStyle w:val="Heading3"/>
        <w:numPr>
          <w:ilvl w:val="2"/>
          <w:numId w:val="1"/>
        </w:numPr>
        <w:rPr/>
      </w:pPr>
      <w:bookmarkStart w:id="123" w:name="__RefHeading___Toc2569834_373438147"/>
      <w:bookmarkStart w:id="124" w:name="_Toc44"/>
      <w:bookmarkEnd w:id="123"/>
      <w:r>
        <w:rPr>
          <w:rtl w:val="true"/>
        </w:rPr>
        <w:t>وارثان زمین</w:t>
      </w:r>
      <w:bookmarkEnd w:id="124"/>
    </w:p>
    <w:p>
      <w:pPr>
        <w:pStyle w:val="BookText"/>
        <w:rPr/>
      </w:pPr>
      <w:r>
        <w:rPr>
          <w:rFonts w:ascii="IRNazanin" w:hAnsi="IRNazanin" w:eastAsia="IRNazanin"/>
          <w:color w:val="111111"/>
          <w:sz w:val="28"/>
          <w:sz w:val="28"/>
          <w:szCs w:val="28"/>
          <w:rtl w:val="true"/>
          <w:lang w:bidi="fa-IR"/>
        </w:rPr>
        <w:t>ابو عبداللّه جعفر بن محمد الصادق علیه السلام از قول 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پس از سرکشی و چموشی‌اش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 گشتن شتر ضروس‌</w:t>
      </w:r>
      <w:r>
        <w:rPr>
          <w:rStyle w:val="FootnoteAnchor"/>
          <w:rtl w:val="true"/>
        </w:rPr>
        <w:footnoteReference w:id="78"/>
      </w:r>
      <w:r>
        <w:rPr>
          <w:rFonts w:ascii="IRNazanin" w:hAnsi="IRNazanin" w:eastAsia="IRNazanin"/>
          <w:color w:val="111111"/>
          <w:sz w:val="28"/>
          <w:sz w:val="28"/>
          <w:szCs w:val="28"/>
          <w:rtl w:val="true"/>
          <w:lang w:bidi="fa-IR"/>
        </w:rPr>
        <w:t>به سوی بچّه‌اش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باز می‌گردد</w:t>
      </w:r>
      <w:r>
        <w:rPr>
          <w:rStyle w:val="FootnoteAnchor"/>
          <w:rtl w:val="true"/>
        </w:rPr>
        <w:footnoteReference w:id="79"/>
      </w:r>
      <w:r>
        <w:rPr>
          <w:rFonts w:ascii="IRNazanin" w:hAnsi="IRNazanin" w:eastAsia="IRNazanin"/>
          <w:color w:val="111111"/>
          <w:sz w:val="28"/>
          <w:sz w:val="28"/>
          <w:szCs w:val="28"/>
          <w:rtl w:val="true"/>
          <w:lang w:bidi="fa-IR"/>
        </w:rPr>
        <w:t>سپس این‌آیه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کردیم بر کسانی که در زمین ضعیف شده‌اند، منّت گذارده، آنان را پیشوایان و وارثان قرار دهیم و به آن‌ها در زمین قدرت دهیم </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25" w:name="__RefHeading___Toc2569836_373438147"/>
      <w:bookmarkStart w:id="126" w:name="_Toc45"/>
      <w:bookmarkEnd w:id="125"/>
      <w:r>
        <w:rPr>
          <w:rtl w:val="true"/>
        </w:rPr>
        <w:t>اشک معاویه</w:t>
      </w:r>
      <w:bookmarkEnd w:id="126"/>
    </w:p>
    <w:p>
      <w:pPr>
        <w:pStyle w:val="BookText"/>
        <w:rPr/>
      </w:pPr>
      <w:r>
        <w:rPr>
          <w:rFonts w:ascii="IRNazanin" w:hAnsi="IRNazanin" w:eastAsia="IRNazanin"/>
          <w:color w:val="111111"/>
          <w:sz w:val="28"/>
          <w:sz w:val="28"/>
          <w:szCs w:val="28"/>
          <w:rtl w:val="true"/>
          <w:lang w:bidi="fa-IR"/>
        </w:rPr>
        <w:t>آورده‌اند که ضرار بن ضمره ضبابی‌</w:t>
      </w:r>
      <w:r>
        <w:rPr>
          <w:rStyle w:val="FootnoteAnchor"/>
          <w:rtl w:val="true"/>
        </w:rPr>
        <w:footnoteReference w:id="81"/>
      </w:r>
      <w:r>
        <w:rPr>
          <w:rFonts w:ascii="IRNazanin" w:hAnsi="IRNazanin" w:eastAsia="IRNazanin"/>
          <w:color w:val="111111"/>
          <w:sz w:val="28"/>
          <w:sz w:val="28"/>
          <w:szCs w:val="28"/>
          <w:rtl w:val="true"/>
          <w:lang w:bidi="fa-IR"/>
        </w:rPr>
        <w:t>درموسم حجّ بر معاویة بن ابی سفیان،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معاف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برایم وصف کنی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امیرمؤمنان علیه السلام پایان وعمقی طولانی و دست نیافتنی، عقلی نیرومند، اندیشه‌ای زیاد و اشکی ریزان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قاطع می‌گفت و به عدالت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زوایای وجودش سرازیر و حکمت از زوایای وجودش به زبان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شکوه آن وحشت داشت و با شب و خلوت آن انس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صدا می‌زدیم، جوابمان می‌داد و چون از او چیزی می‌خواستیم، به ما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که با ما خودمانی بود، به سبب مهابتش، با او سخن نمی‌گفتیم و برای احترامش، به او نزدیک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تبسّم می‌کرد، از سرِ خوشی و خودپسندی نبود و اگر سخن می‌گفت، کلامش از روی حکمت و گفتار نهایی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را بزرگ می‌داشت، و به تهی‌دستان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را در باطلش به طمع نمی‌انداخت و ضعیف را از حقّش ناامید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او را در یکی از جایگاههایش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شب، پرده‌های ظلمت خود را فرو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محرابش ایستاده دیدم که ریش خود را در مشت گرفته، مانند مار گزیده به خود می‌پیچید، و مانند فردی محزون، گریه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نامه ؛ ص</w:t>
      </w:r>
      <w:r>
        <w:rPr>
          <w:rFonts w:eastAsia="IRNazanin" w:cs="IRNazanin"/>
          <w:color w:val="111111"/>
          <w:sz w:val="28"/>
          <w:szCs w:val="28"/>
          <w:lang w:bidi="fa-IR"/>
        </w:rPr>
        <w:t>81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طلب می‌کنی یا عاشق من شده‌ای؟ مجال تو نزدیک نشده،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کردم که رجوعی در آن نیست؛ چرا که زندگانی تو کوتاه، ارزش تو کم، و آرزویت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 کم و درازی گذرگاه، و دوری سفر و بزرگی جای ورود</w:t>
      </w:r>
      <w:r>
        <w:rPr>
          <w:rFonts w:eastAsia="IRNazanin" w:cs="IRNazanin"/>
          <w:color w:val="111111"/>
          <w:sz w:val="28"/>
          <w:szCs w:val="28"/>
          <w:rtl w:val="true"/>
          <w:lang w:bidi="fa-IR"/>
        </w:rPr>
        <w:t>.</w:t>
      </w:r>
      <w:r>
        <w:rPr>
          <w:rStyle w:val="FootnoteAnchor"/>
          <w:rtl w:val="true"/>
        </w:rPr>
        <w:footnoteReference w:id="82"/>
      </w:r>
      <w:bookmarkStart w:id="127" w:name="pg1175_6922"/>
    </w:p>
    <w:p>
      <w:pPr>
        <w:pStyle w:val="BookText"/>
        <w:rPr/>
      </w:pPr>
      <w:bookmarkEnd w:id="127"/>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معاویه بی‌اختیار قطره قطره می‌ریخت؛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این‌گونه بود؟ پس اندوه تو بر از دست دادن او چگونه است؟</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اندوه کسی است که یکی از اعضای خانواده‌اش را در دامانش سر بریده باشند که اشک او قطع نمی‌شود و حرارتش فرو نمی‌نشیند</w:t>
      </w:r>
      <w:r>
        <w:rPr>
          <w:rFonts w:eastAsia="IRNazanin" w:cs="IRNazanin"/>
          <w:color w:val="111111"/>
          <w:sz w:val="28"/>
          <w:szCs w:val="28"/>
          <w:rtl w:val="true"/>
          <w:lang w:bidi="fa-IR"/>
        </w:rPr>
        <w:t>.</w:t>
      </w:r>
    </w:p>
    <w:p>
      <w:pPr>
        <w:pStyle w:val="Heading3"/>
        <w:numPr>
          <w:ilvl w:val="2"/>
          <w:numId w:val="1"/>
        </w:numPr>
        <w:rPr/>
      </w:pPr>
      <w:bookmarkStart w:id="128" w:name="__RefHeading___Toc2569838_373438147"/>
      <w:bookmarkStart w:id="129" w:name="_Toc46"/>
      <w:bookmarkEnd w:id="128"/>
      <w:r>
        <w:rPr>
          <w:rtl w:val="true"/>
        </w:rPr>
        <w:t>علی علیه السلام در دل مؤمنان</w:t>
      </w:r>
      <w:bookmarkEnd w:id="129"/>
    </w:p>
    <w:p>
      <w:p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امیرمؤمنان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کسانی که ایمان آوردند و عمل صالح انجام دادند، به زودی خداوند رحمان برای آنان دوستی قرار می‌دهد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محبّتی از او در دل افراد با ایمان قرار می‌دهد</w:t>
      </w:r>
      <w:r>
        <w:rPr>
          <w:rFonts w:eastAsia="IRNazanin" w:cs="IRNazanin"/>
          <w:color w:val="111111"/>
          <w:sz w:val="28"/>
          <w:szCs w:val="28"/>
          <w:rtl w:val="true"/>
          <w:lang w:bidi="fa-IR"/>
        </w:rPr>
        <w:t>.</w:t>
      </w:r>
    </w:p>
    <w:p>
      <w:pPr>
        <w:pStyle w:val="Heading3"/>
        <w:numPr>
          <w:ilvl w:val="2"/>
          <w:numId w:val="1"/>
        </w:numPr>
        <w:rPr/>
      </w:pPr>
      <w:bookmarkStart w:id="130" w:name="__RefHeading___Toc2569840_373438147"/>
      <w:bookmarkStart w:id="131" w:name="_Toc47"/>
      <w:bookmarkEnd w:id="130"/>
      <w:r>
        <w:rPr>
          <w:rtl w:val="true"/>
        </w:rPr>
        <w:t>در برابر صاحب عرش</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امام کاظم علیه السلام از پدرش علیه السلام برای من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هنگام وصیّت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برابر صاحب عرش، پاسخی برای این وصیّت آماده کن؛ زیرا روز قیامت، به واسطه کتاب خدا، برای حلال و حرام و متشابه آن، بر اساس آن چه خدا نازل کرده، ازتو دلیل می‌خواهم و همچنین بر رساندنش به آن کس که دستور رساندن دادم و بر واجبات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 احکامش؛ از امر به معروف و نهی از منکر و تشویق بر آن و زنده کردن آن، و بر پا داشتن همه حدود الهی و اطاعت خدا در تمام کارها و به پا داشتن نماز در وقت آن، و پرداخت زکات به مستحقانش، و حجّ خانه</w:t>
      </w:r>
    </w:p>
    <w:p>
      <w:pPr>
        <w:pStyle w:val="BookText"/>
        <w:rPr/>
      </w:pPr>
      <w:r>
        <w:rPr>
          <w:rFonts w:ascii="IRNazanin" w:hAnsi="IRNazanin" w:eastAsia="IRNazanin"/>
          <w:color w:val="111111"/>
          <w:sz w:val="28"/>
          <w:sz w:val="28"/>
          <w:szCs w:val="28"/>
          <w:rtl w:val="true"/>
          <w:lang w:bidi="fa-IR"/>
        </w:rPr>
        <w:t>خدا، و جهاد در راه او از تو دلیل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کرامت خدای متعالی ومقامت نزد او، ونعمتش بر شما امید دارم که پروردگار عزیز و بلند مرتبه‌ام مرا یاری کند و ثابت دارد که مبادا شما را در برابر خداوند در حالی دیدار کنم که کوتاهی یا سستی یا زیاده روی کرده باشم و مبادا به سبب کوتاهی من روی شما زرد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من و پدران و مادرانم نگاه‌دار آن است؛ پدر و مادرم فدایت باد بلکه مرا در حالی که برای وصیّت شما آماده شده باشم،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زنده‌ام بر روش شما هستم تا بر شما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یکایک فرزندانم، نه کوتاهی و نه زیاده روی کنند؛ پیامبر صلی الله علیه و آله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سینه و صورت او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تنهایی و تنهایی دختر و دو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غم طولانی پس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آسمان از خانه‌ام قطع شد وجبرئیل را پس از شما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احساس نمی‌کنم؛ سپس پیامبر صلی الله علیه و آله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ضریر بجلی گوید؛ ابی الحسن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پس از به هوش آمدن پیامبر صلی الله علیه و آله چه اتّفاق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گریه‌کنان بر او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صداها بلند شد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در ضجّه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ناگاه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بر پیامبر صلی الله علیه و آله وارد و رویش خم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بفهماند و راه راست را به تو بنمایاند و توفیقت دهد وتو را راهنمایی 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را بیامرزد و آوازه‌ات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عدّه را متاع دنیایی که در پی آنند، از اندیشه درباره من</w:t>
      </w:r>
      <w:bookmarkStart w:id="132" w:name="pg1175_6924"/>
    </w:p>
    <w:p>
      <w:pPr>
        <w:pStyle w:val="BookText"/>
        <w:rPr/>
      </w:pPr>
      <w:bookmarkEnd w:id="132"/>
      <w:r>
        <w:rPr>
          <w:rFonts w:ascii="IRNazanin" w:hAnsi="IRNazanin" w:eastAsia="IRNazanin"/>
          <w:color w:val="111111"/>
          <w:sz w:val="28"/>
          <w:sz w:val="28"/>
          <w:szCs w:val="28"/>
          <w:rtl w:val="true"/>
          <w:lang w:bidi="fa-IR"/>
        </w:rPr>
        <w:t>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توانایند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آن‌ها را سرگرم می‌کند، تو را از من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تو در این امّت، مَثَل کعبه است که خداوند متعالی آن را علامتی قرار داد و جز این نیست که از هر درّه عمیق و زمین دوری به سوی آن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فقط تو هستی؛ علامت هدایت و نور دین و آن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همانا آنان را هشدار دادم و به فرد فرد آن‌ها، حق تو را که خداوند بر آن‌ها واجب کرده و فرمان‌برداری تو را که مُلزمشان نموده، گوشزدکردم، همه به تو پاسخ مثبت دادند وکار را به تو واگذارکردند؛ امّا من می‌دانم که خلاف گفته‌شان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جانم گرفته شد وهمه آن چه‌را که به تو وصیّت کردم، به پایان رساندی ودرون قبر پنهانم نمودی، پیوسته در خانه‌ات باش و قرآن را بر اساس هماهنگی آن و واجبات و احکام را بر اساس نزولشان، گردآوری کن؛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تصمیم‌های قاطع آن ودستورات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انجام‌بده وبر آن‌چه از اینان به تو می‌رسد، صبر پیشه کن تا آن هنگام که بر من وارد شوی‌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569842_373438147"/>
      <w:bookmarkStart w:id="134" w:name="_Toc48"/>
      <w:bookmarkEnd w:id="133"/>
      <w:r>
        <w:rPr>
          <w:rtl w:val="true"/>
        </w:rPr>
        <w:t>ماجرای نماز ابوبکر</w:t>
      </w:r>
      <w:bookmarkEnd w:id="1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سؤال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این که پیامبر صلی الله علیه و آله به ابوبکر و سپس به عمر دستور داد به جای او نماز</w:t>
      </w:r>
    </w:p>
    <w:p>
      <w:pPr>
        <w:pStyle w:val="BookText"/>
        <w:rPr/>
      </w:pPr>
      <w:r>
        <w:rPr>
          <w:rFonts w:ascii="IRNazanin" w:hAnsi="IRNazanin" w:eastAsia="IRNazanin"/>
          <w:color w:val="111111"/>
          <w:sz w:val="28"/>
          <w:sz w:val="28"/>
          <w:szCs w:val="28"/>
          <w:rtl w:val="true"/>
          <w:lang w:bidi="fa-IR"/>
        </w:rPr>
        <w:t>بخوانند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مدتی طولانی از پاسخ به من ساکت شد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مردم می‌گویند، نیست؛ امّا تو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کارها زیاد پرس و جو می‌کنی و تا آشکار نشود، راضی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مادرم فدایت، درباره مسائلی که در دینم از آن‌ها سود می‌برم و با آن‌ها هدایت می‌شوم، از چه کسی سؤال کنم؟ که می‌ترسم غیر شما مرا گمراه کند و آیا کسی مانند شما می‌یابم که از مشکلات، پرده بر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پیامبر صلی الله علیه و آله شدید شد، علی علیه السلام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دامان او گذاشت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 و اذان نماز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بیرون آمد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مردم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برای نماز، از من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امّا او مردی نرم خو است و من نگرانم که این عدّه بر او هجوم آورده، مانع او شوند؛ پس تو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نماز بخواند و اگر مهاجمی هجوم آورد یا کسی حرکت کرد، من جلوگیری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پیامبر خدا صلی الله علیه و آله بی‌هوش است و گمان نمی‌کنم از آن حال بهبود یابد،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او گرم است ونمی‌تواند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 که به هوش آید، به نماز سبقت گیرید؛ زیرا اگر به هوش آید، بیم آن دارم دستور دهد که علی نماز بخواند و من راز گویی پیامبر صلی الله علیه و آله را با علی علیه السلام از دیشب تاکنون شنیده‌ام و در پایان سخنش به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خارج شد تا با مردم نماز گزارد، و آن‌ها تصور کردند این کار به دستور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تکبیر نگفته بود که پیامبر خدا صلی الله علیه و آله به هوش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w:t>
      </w:r>
    </w:p>
    <w:p>
      <w:pPr>
        <w:pStyle w:val="BookText"/>
        <w:rPr/>
      </w:pPr>
      <w:r>
        <w:rPr>
          <w:rFonts w:ascii="IRNazanin" w:hAnsi="IRNazanin" w:eastAsia="IRNazanin"/>
          <w:color w:val="111111"/>
          <w:sz w:val="28"/>
          <w:sz w:val="28"/>
          <w:szCs w:val="28"/>
          <w:rtl w:val="true"/>
          <w:lang w:bidi="fa-IR"/>
        </w:rPr>
        <w:t>علی علیه السلام، پیامبر صلی الله علیه و آله را حمل کرده،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نشسته با مردم نماز گزارد؛ سپس حضرت صلی الله علیه و آله و سلم را برداشته، بر منبر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سخنرانی همه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حتی دختران هم از پس پرده‌هایشان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بعضی گریان بودند و بعضی فریاد می‌زدند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بعضی زبانشان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لختی سخن می‌گفت و لختی ساکت می‌ماند و در خطبه‌ای که حضرت ایراد کرد فرمود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گروه مهاجر و انصار و هر کس از جن و انس که در این روز و این لحظه حاضر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شما باید به غایبانتان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کتاب خدا را که در آن نور و هدایت و بیان واجبات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میان شما به ارث گذاردم که آن حجّت خدا، و حجّت من و حجّتِ سر پرست از سوی من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شما آن علامت بزرگ‌تر، علامت دین و نور و روشنایی هدایت، علی بن ابی طالب علیه السلام را باقی گذاردم و آگاه باشید که او ریسمان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ریسمان خدا چنگ زنید و متفرّق نشوید و نعمت خدا</w:t>
      </w:r>
    </w:p>
    <w:p>
      <w:pPr>
        <w:pStyle w:val="BookText"/>
        <w:rPr/>
      </w:pPr>
      <w:r>
        <w:rPr>
          <w:rFonts w:ascii="IRNazanin" w:hAnsi="IRNazanin" w:eastAsia="IRNazanin"/>
          <w:color w:val="111111"/>
          <w:sz w:val="28"/>
          <w:sz w:val="28"/>
          <w:szCs w:val="28"/>
          <w:rtl w:val="true"/>
          <w:lang w:bidi="fa-IR"/>
        </w:rPr>
        <w:t>را بر خود یاد آورید، آن هنگام که دشمن بودید؛ پس خداوند دل‌های شما را به هم مأنوس کرد و به واسطه نعمت او برادر شدید و بر لبه پرتگاهی از آتش بودید که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نشانه هایش را برای شما بیان می‌کند تا شاید هدایت شوید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امروز، و پس از این، دوست بدارد و ولایتش را بپذیرد، به عهدی که با خدا بسته، وفا کرده است و هر کس امروز و پس از این، با او دشمنی کند و از او نفرت داشته باشد، روز قیامت در حالی که کر و کور است و دلیلی در پیشگاه خدا ندارد،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دنیا را آن گونه که خود از آن کام گرفته‌اید به من هدیه کنید؛ حال آن که اهل بیت من ژولیده و خاک آلوده، شکست خورده و ستم شده و در حالی که خون‌هایشان جاری است،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رفتن گمراهی و مشورت برای حاکم کردن نادانی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هست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نام برده و به من معرفی کرده است و من آن چه برایش به سویتان فرستاده</w:t>
      </w:r>
    </w:p>
    <w:p>
      <w:pPr>
        <w:pStyle w:val="BookText"/>
        <w:rPr/>
      </w:pPr>
      <w:r>
        <w:rPr>
          <w:rFonts w:ascii="IRNazanin" w:hAnsi="IRNazanin" w:eastAsia="IRNazanin"/>
          <w:color w:val="111111"/>
          <w:sz w:val="28"/>
          <w:sz w:val="28"/>
          <w:szCs w:val="28"/>
          <w:rtl w:val="true"/>
          <w:lang w:bidi="fa-IR"/>
        </w:rPr>
        <w:t>شدم،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گروهی که نادانی می‌ورزید، می‌بینم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پس از من، کافر و مرتد به گذشته باز نگردید که قرآن را بدون شناخت تفسیر کنید و سنت را به میل خود نوآورید، که هر قانون و سخن و کلامی مخالف با قرآن، نادرست و باطل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پیشوایی هدایتگراست وبرای آن، رهبری‌است‌که به وسیله آن راهنمایی می‌کند و با حکمت و پندی نیکو به سوی آن دعوت می‌نماید و او، علی ابن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پس‌از من سرپرست و وارث دانش و حکمت و وارث پنهان</w:t>
      </w:r>
      <w:bookmarkStart w:id="135" w:name="pg1175_6928"/>
    </w:p>
    <w:p>
      <w:pPr>
        <w:pStyle w:val="BookText"/>
        <w:rPr/>
      </w:pPr>
      <w:bookmarkEnd w:id="135"/>
      <w:r>
        <w:rPr>
          <w:rFonts w:ascii="IRNazanin" w:hAnsi="IRNazanin" w:eastAsia="IRNazanin"/>
          <w:color w:val="111111"/>
          <w:sz w:val="28"/>
          <w:sz w:val="28"/>
          <w:szCs w:val="28"/>
          <w:rtl w:val="true"/>
          <w:lang w:bidi="fa-IR"/>
        </w:rPr>
        <w:t>وآشکار من و وارث هرآن چیزی‌است‌که پیامبران قبل‌از من به ارث گذاشته‌اند و من ارث برده‌ام و به ارث می‌گذارم؛ پس خود شما، خود را تکذیب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خاندانم، خدا را، خدا را به یاد شما می‌آورم که آنان، پایه‌های دین و چراغ‌های تاریکی‌ها و گنج‌های دانشند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من و وزیر و مورد اعتماد من و پس از من بر پا دارنده امر خدا و وفا کننده به عهدهایم، و زنده کننده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ایمان آوردنده به من از میان مردم، و آخرین فرد است که هنگام رحلت دیدارش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دیدار کننده من در روز قیامت است، پس حاضران شما باید به غائبانتان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شکوه‌ای دارد، پس این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 وعده یا بدهی دارم، به علی بن ابی طالب علیه السلام مراجعه کند که او همه را برایش ضامن است تا برای هیچ کس در ذمه من دین و تعهدی نماند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569844_373438147"/>
      <w:bookmarkStart w:id="137" w:name="_Toc49"/>
      <w:bookmarkEnd w:id="136"/>
      <w:r>
        <w:rPr>
          <w:rtl w:val="true"/>
        </w:rPr>
        <w:t>با سران کفر بجنگید</w:t>
      </w:r>
      <w:bookmarkEnd w:id="1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معاویة بن ابی سفیان، از ابن عباس رضی الله عنه درباره امیرمؤمنان، علی بن ابی 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زن‌ها از آوردنِ مانند او عقیمند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رهبری کار آزموده که با او مقایسه شود،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یکی از روزهای نبرد صفّین دیدم که عمامه سفیدِ برّاقی بر سر داشت و دو سوی آن را بر سینه و پشت خود رها کرده بود و گویا دو چشم او چراغی درخشان</w:t>
      </w:r>
    </w:p>
    <w:p>
      <w:pPr>
        <w:pStyle w:val="BookText"/>
        <w:rPr/>
      </w:pPr>
      <w:r>
        <w:rPr>
          <w:rFonts w:ascii="IRNazanin" w:hAnsi="IRNazanin" w:eastAsia="IRNazanin"/>
          <w:color w:val="111111"/>
          <w:sz w:val="28"/>
          <w:sz w:val="28"/>
          <w:szCs w:val="28"/>
          <w:rtl w:val="true"/>
          <w:lang w:bidi="fa-IR"/>
        </w:rPr>
        <w:t>همچون زلال زیتون بود و بر سر هر گروه، گروه از سپاه خود می‌ایستاد تا به من که در گوشه جمعیّت بودم،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را شعار خود قرار دهید و جامه آرامش به تن نمایید و دندان‌ها را به هم فشارید که این کار، شمشیرها را از سرها دورتر نگه می‌دارد و زره‌ها را کامل کنید، و شمشیرها را پیش از بیرون کشیدن، در غلاف‌ها حرکت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به نشانه غضب نگاه کنید و به چپ و راست نیزه بزنید و با تیزی شمشیر کارزار کنید و شمشیرها را، با جلو بردن گام‌ها به دشمنانتان متّصل کنید و بدانید که شما در دید خدا و همراه پسر عموی پیامبر خدا صلی الله علیه و آله هستید؛ پس، یورش را از سر گیرید و از فرار شرم کنید که آن ننگی بر آیندگان و موجب آتش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جان‌هایتان به نیکویی دست کشید و به سوی مرگ، آسان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حمله به لشکر بزرگ و خیمه محکم شده با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را بزنید که شیطان در گوشه آن پنهان شده و برای یورش، دستی جلو گذارده و پایی برای عقب نشینی، عقب برده است؛ پس دشمن را هدف گیرید تا وقتی که ستون حق و حقیقت بر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شما بالاترید، و خدا با شما است و از اعمال شما، کم نمی‌کند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بالبداهه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مشکلات در برابرم می‌آید</w:t>
      </w:r>
    </w:p>
    <w:p>
      <w:pPr>
        <w:pStyle w:val="BookText"/>
        <w:rPr/>
      </w:pPr>
      <w:r>
        <w:rPr>
          <w:rFonts w:ascii="IRNazanin" w:hAnsi="IRNazanin" w:eastAsia="IRNazanin"/>
          <w:color w:val="111111"/>
          <w:sz w:val="28"/>
          <w:sz w:val="28"/>
          <w:szCs w:val="28"/>
          <w:rtl w:val="true"/>
          <w:lang w:bidi="fa-IR"/>
        </w:rPr>
        <w:t>پیچیدگی‌های آن را با فکر کشف می‌کنم</w:t>
      </w:r>
    </w:p>
    <w:p>
      <w:pPr>
        <w:pStyle w:val="BookText"/>
        <w:rPr/>
      </w:pPr>
      <w:r>
        <w:rPr>
          <w:rFonts w:ascii="IRNazanin" w:hAnsi="IRNazanin" w:eastAsia="IRNazanin"/>
          <w:color w:val="111111"/>
          <w:sz w:val="28"/>
          <w:sz w:val="28"/>
          <w:szCs w:val="28"/>
          <w:rtl w:val="true"/>
          <w:lang w:bidi="fa-IR"/>
        </w:rPr>
        <w:t>و اگر در گمان‌های مشکل، نقطه کوری</w:t>
      </w:r>
    </w:p>
    <w:p>
      <w:pPr>
        <w:pStyle w:val="BookText"/>
        <w:rPr/>
      </w:pPr>
      <w:r>
        <w:rPr>
          <w:rFonts w:ascii="IRNazanin" w:hAnsi="IRNazanin" w:eastAsia="IRNazanin"/>
          <w:color w:val="111111"/>
          <w:sz w:val="28"/>
          <w:sz w:val="28"/>
          <w:szCs w:val="28"/>
          <w:rtl w:val="true"/>
          <w:lang w:bidi="fa-IR"/>
        </w:rPr>
        <w:t>که اندیشه آن را روشن نمی‌کند، جرقّه زند</w:t>
      </w:r>
    </w:p>
    <w:p>
      <w:pPr>
        <w:pStyle w:val="BookText"/>
        <w:rPr/>
      </w:pPr>
      <w:r>
        <w:rPr>
          <w:rFonts w:ascii="IRNazanin" w:hAnsi="IRNazanin" w:eastAsia="IRNazanin"/>
          <w:color w:val="111111"/>
          <w:sz w:val="28"/>
          <w:sz w:val="28"/>
          <w:szCs w:val="28"/>
          <w:rtl w:val="true"/>
          <w:lang w:bidi="fa-IR"/>
        </w:rPr>
        <w:t>و با امور پنهانی، پوشیده شده باشد</w:t>
      </w:r>
    </w:p>
    <w:p>
      <w:pPr>
        <w:pStyle w:val="BookText"/>
        <w:rPr/>
      </w:pPr>
      <w:r>
        <w:rPr>
          <w:rFonts w:ascii="IRNazanin" w:hAnsi="IRNazanin" w:eastAsia="IRNazanin"/>
          <w:color w:val="111111"/>
          <w:sz w:val="28"/>
          <w:sz w:val="28"/>
          <w:szCs w:val="28"/>
          <w:rtl w:val="true"/>
          <w:lang w:bidi="fa-IR"/>
        </w:rPr>
        <w:t>شمشیر عبرت‌ها را بر آن ها می‌گذارم</w:t>
      </w:r>
    </w:p>
    <w:p>
      <w:pPr>
        <w:pStyle w:val="BookText"/>
        <w:rPr/>
      </w:pPr>
      <w:r>
        <w:rPr>
          <w:rFonts w:ascii="IRNazanin" w:hAnsi="IRNazanin" w:eastAsia="IRNazanin"/>
          <w:color w:val="111111"/>
          <w:sz w:val="28"/>
          <w:sz w:val="28"/>
          <w:szCs w:val="28"/>
          <w:rtl w:val="true"/>
          <w:lang w:bidi="fa-IR"/>
        </w:rPr>
        <w:t>همراه من، دل هوشیاری، مانند تیزی شمشیر بُرنده هست</w:t>
      </w:r>
    </w:p>
    <w:p>
      <w:pPr>
        <w:pStyle w:val="BookText"/>
        <w:rPr/>
      </w:pPr>
      <w:r>
        <w:rPr>
          <w:rFonts w:ascii="IRNazanin" w:hAnsi="IRNazanin" w:eastAsia="IRNazanin"/>
          <w:color w:val="111111"/>
          <w:sz w:val="28"/>
          <w:sz w:val="28"/>
          <w:szCs w:val="28"/>
          <w:rtl w:val="true"/>
          <w:lang w:bidi="fa-IR"/>
        </w:rPr>
        <w:t>که با آن، پرده فکرهای بکر را می‌درم</w:t>
      </w:r>
    </w:p>
    <w:p>
      <w:pPr>
        <w:pStyle w:val="BookText"/>
        <w:rPr/>
      </w:pPr>
      <w:r>
        <w:rPr>
          <w:rFonts w:ascii="IRNazanin" w:hAnsi="IRNazanin" w:eastAsia="IRNazanin"/>
          <w:color w:val="111111"/>
          <w:sz w:val="28"/>
          <w:sz w:val="28"/>
          <w:szCs w:val="28"/>
          <w:rtl w:val="true"/>
          <w:lang w:bidi="fa-IR"/>
        </w:rPr>
        <w:t>و نیز همراه من زبانی مانند شقشقه شتر نجیب</w:t>
      </w:r>
    </w:p>
    <w:p>
      <w:pPr>
        <w:pStyle w:val="BookText"/>
        <w:rPr/>
      </w:pPr>
      <w:r>
        <w:rPr>
          <w:rFonts w:ascii="IRNazanin" w:hAnsi="IRNazanin" w:eastAsia="IRNazanin"/>
          <w:color w:val="111111"/>
          <w:sz w:val="28"/>
          <w:sz w:val="28"/>
          <w:szCs w:val="28"/>
          <w:rtl w:val="true"/>
          <w:lang w:bidi="fa-IR"/>
        </w:rPr>
        <w:t>یا مانند شمشیر یمنیِ خوش جنس است</w:t>
      </w:r>
    </w:p>
    <w:p>
      <w:pPr>
        <w:pStyle w:val="BookText"/>
        <w:rPr/>
      </w:pPr>
      <w:r>
        <w:rPr>
          <w:rFonts w:ascii="IRNazanin" w:hAnsi="IRNazanin" w:eastAsia="IRNazanin"/>
          <w:color w:val="111111"/>
          <w:sz w:val="28"/>
          <w:sz w:val="28"/>
          <w:szCs w:val="28"/>
          <w:rtl w:val="true"/>
          <w:lang w:bidi="fa-IR"/>
        </w:rPr>
        <w:t>و امّا من، خانه قلب و زبانم</w:t>
      </w:r>
    </w:p>
    <w:p>
      <w:pPr>
        <w:pStyle w:val="BookText"/>
        <w:rPr/>
      </w:pPr>
      <w:r>
        <w:rPr>
          <w:rFonts w:ascii="IRNazanin" w:hAnsi="IRNazanin" w:eastAsia="IRNazanin"/>
          <w:color w:val="111111"/>
          <w:sz w:val="28"/>
          <w:sz w:val="28"/>
          <w:szCs w:val="28"/>
          <w:rtl w:val="true"/>
          <w:lang w:bidi="fa-IR"/>
        </w:rPr>
        <w:t>که امور مبهم را با وقایع گذشته می‌سنجم</w:t>
      </w:r>
    </w:p>
    <w:p>
      <w:pPr>
        <w:pStyle w:val="BookText"/>
        <w:rPr/>
      </w:pPr>
      <w:r>
        <w:rPr>
          <w:rFonts w:ascii="IRNazanin" w:hAnsi="IRNazanin" w:eastAsia="IRNazanin"/>
          <w:color w:val="111111"/>
          <w:sz w:val="28"/>
          <w:sz w:val="28"/>
          <w:szCs w:val="28"/>
          <w:rtl w:val="true"/>
          <w:lang w:bidi="fa-IR"/>
        </w:rPr>
        <w:t xml:space="preserve">و من شخص بدون رأیی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این و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Style w:val="FootnoteAnchor"/>
          <w:rtl w:val="true"/>
        </w:rPr>
        <w:footnoteReference w:id="91"/>
      </w:r>
      <w:bookmarkStart w:id="138" w:name="pg1175_6931"/>
    </w:p>
    <w:p>
      <w:pPr>
        <w:pStyle w:val="BookText"/>
        <w:rPr/>
      </w:pPr>
      <w:bookmarkEnd w:id="138"/>
      <w:r>
        <w:rPr>
          <w:rFonts w:ascii="IRNazanin" w:hAnsi="IRNazanin" w:eastAsia="IRNazanin"/>
          <w:color w:val="111111"/>
          <w:sz w:val="28"/>
          <w:sz w:val="28"/>
          <w:szCs w:val="28"/>
          <w:rtl w:val="true"/>
          <w:lang w:bidi="fa-IR"/>
        </w:rPr>
        <w:t>سپس از دید من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دیدم که رو کرده، می‌آمد و از شمشیرش قطره قطره خون می‌چکید، و این آیه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کفر بجنگید که آن‌ها پیمانی ندارند تا شاید از عملشان دست کشند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39" w:name="__RefHeading___Toc2569846_373438147"/>
      <w:bookmarkStart w:id="140" w:name="_Toc50"/>
      <w:bookmarkEnd w:id="139"/>
      <w:r>
        <w:rPr>
          <w:rtl w:val="true"/>
        </w:rPr>
        <w:t>شایسته‌تر برای خلافت</w:t>
      </w:r>
      <w:bookmarkEnd w:id="140"/>
    </w:p>
    <w:p>
      <w:pPr>
        <w:pStyle w:val="BookText"/>
        <w:rPr/>
      </w:pPr>
      <w:r>
        <w:rPr>
          <w:rFonts w:ascii="IRNazanin" w:hAnsi="IRNazanin" w:eastAsia="IRNazanin"/>
          <w:color w:val="111111"/>
          <w:sz w:val="28"/>
          <w:sz w:val="28"/>
          <w:szCs w:val="28"/>
          <w:rtl w:val="true"/>
          <w:lang w:bidi="fa-IR"/>
        </w:rPr>
        <w:t>عطیه‌</w:t>
      </w:r>
      <w:r>
        <w:rPr>
          <w:rStyle w:val="FootnoteAnchor"/>
          <w:rtl w:val="true"/>
        </w:rPr>
        <w:footnoteReference w:id="9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خطاب به سوی شام خارج شد، عباس بن عبد المطلّب عموی پیامبر صلی الله علیه و آله نیز همراهش بود و با او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پیشواز می‌آمد، از مرکب پایین می‌آمد و ابتدا به عباس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سبب زیبایی، شکوه، و وقارِ عباس، او را خلیفه مسلمانان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تصور می‌کنی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شایسته‌تری؟</w:t>
      </w:r>
    </w:p>
    <w:p>
      <w:pPr>
        <w:pStyle w:val="BookText"/>
        <w:rPr/>
      </w:pPr>
      <w:r>
        <w:rPr>
          <w:rFonts w:ascii="IRNazanin" w:hAnsi="IRNazanin" w:eastAsia="IRNazanin"/>
          <w:color w:val="111111"/>
          <w:sz w:val="28"/>
          <w:sz w:val="28"/>
          <w:szCs w:val="28"/>
          <w:rtl w:val="true"/>
          <w:lang w:bidi="fa-IR"/>
        </w:rPr>
        <w:t>عباس بن 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از من و تو به خلافت، کسی است که او را در مدینه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 را با شمشیرش زد تا به اسلام راهبری‌مان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امیرمؤمنان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اهل‌بیت به کشتی نوح و خانه خدا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از پدران خود از امیرمؤمنان علیه السلام و آن حضرت علیه السلام</w:t>
      </w:r>
      <w:bookmarkStart w:id="141" w:name="pg1175_6932"/>
    </w:p>
    <w:p>
      <w:pPr>
        <w:pStyle w:val="BookText"/>
        <w:rPr/>
      </w:pPr>
      <w:bookmarkEnd w:id="141"/>
      <w:r>
        <w:rPr>
          <w:rFonts w:ascii="IRNazanin" w:hAnsi="IRNazanin" w:eastAsia="IRNazanin"/>
          <w:color w:val="111111"/>
          <w:sz w:val="28"/>
          <w:sz w:val="28"/>
          <w:szCs w:val="28"/>
          <w:rtl w:val="true"/>
          <w:lang w:bidi="fa-IR"/>
        </w:rPr>
        <w:t>به نقل از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میان مردم،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آن سوار شود، نجات یابد و هر کس از آن عقب بماند،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شما را دوست دارد، نجات می‌یابد و هر کس با شما دشمنی ورزد و محبّت شما را ترک کند، در آتش جهنّم سرنگون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شما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 محترم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داخل شود، ایمنی دارد؛ پس کسی که شما را دوست بدارد و ولایتتان را بپذیرد، از عذاب جهنّم در امان است و هر کس با شما دشمنی کند، در آتش جهنّم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انجام فرمان خدا، حج خانه خدا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هر کس عذری دارد، عذرش، دلیلی برای اوست و هر کس فقیر است، عذر او دلیل برای اوست و هر کس بیمار</w:t>
      </w:r>
    </w:p>
    <w:p>
      <w:pPr>
        <w:pStyle w:val="BookText"/>
        <w:rPr/>
      </w:pPr>
      <w:r>
        <w:rPr>
          <w:rFonts w:ascii="IRNazanin" w:hAnsi="IRNazanin" w:eastAsia="IRNazanin"/>
          <w:color w:val="111111"/>
          <w:sz w:val="28"/>
          <w:sz w:val="28"/>
          <w:szCs w:val="28"/>
          <w:rtl w:val="true"/>
          <w:lang w:bidi="fa-IR"/>
        </w:rPr>
        <w:t>است عذرش دلیل برای اوست؛ امّا خداوند، نه دارا و نه فقیر و نه بیمار و نه سالم و نه کور و نه بینایی را که در متابعت و دوستی شما کوتاهی کند، معذور نمی‌دارد</w:t>
      </w:r>
      <w:r>
        <w:rPr>
          <w:rFonts w:eastAsia="IRNazanin" w:cs="IRNazanin"/>
          <w:color w:val="111111"/>
          <w:sz w:val="28"/>
          <w:szCs w:val="28"/>
          <w:rtl w:val="true"/>
          <w:lang w:bidi="fa-IR"/>
        </w:rPr>
        <w:t>.</w:t>
      </w:r>
    </w:p>
    <w:p>
      <w:pPr>
        <w:pStyle w:val="Heading3"/>
        <w:numPr>
          <w:ilvl w:val="2"/>
          <w:numId w:val="1"/>
        </w:numPr>
        <w:rPr/>
      </w:pPr>
      <w:bookmarkStart w:id="142" w:name="__RefHeading___Toc2569848_373438147"/>
      <w:bookmarkStart w:id="143" w:name="_Toc51"/>
      <w:bookmarkEnd w:id="142"/>
      <w:r>
        <w:rPr>
          <w:rtl w:val="true"/>
        </w:rPr>
        <w:t>ادای بدهی پیامبر خدا صلی الله علیه و آله</w:t>
      </w:r>
      <w:bookmarkEnd w:id="1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من خبر داد، پیامبر خدا صلی الله علیه و آله مرا و مردم را در بیماریش خواست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بدهی مرا پرداخته، به</w:t>
      </w:r>
      <w:bookmarkStart w:id="144" w:name="pg1175_6933"/>
    </w:p>
    <w:p>
      <w:pPr>
        <w:pStyle w:val="BookText"/>
        <w:rPr/>
      </w:pPr>
      <w:bookmarkEnd w:id="144"/>
      <w:r>
        <w:rPr>
          <w:rFonts w:ascii="IRNazanin" w:hAnsi="IRNazanin" w:eastAsia="IRNazanin"/>
          <w:color w:val="111111"/>
          <w:sz w:val="28"/>
          <w:sz w:val="28"/>
          <w:szCs w:val="28"/>
          <w:rtl w:val="true"/>
          <w:lang w:bidi="fa-IR"/>
        </w:rPr>
        <w:t xml:space="preserve">وعده‌هایم وفا می‌کند و جانشینی پس از مرا در میان امت و اهل‌بیتم به عهده می‌گیرد؟ مردم از جواب او خودداری کردند و من نماینده شدم و انجام آن کارها را ضمانت کردم؛ پس شتر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 و الاغ خود، شمشیرش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زره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چه را که در جنگ به آن‌ها احتیاج است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پارچه‌ای که به وسیله آن شکم خود را در جنگ می‌بست،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دنبال آن بگردند، و آن را به من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زمان زندگی‌ام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در آن، کسی با تو کشمکش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آن‌ها را به خانه‌ام ببرم، من نیز آن‌ها را منتقل کردم</w:t>
      </w:r>
      <w:r>
        <w:rPr>
          <w:rFonts w:eastAsia="IRNazanin" w:cs="IRNazanin"/>
          <w:color w:val="111111"/>
          <w:sz w:val="28"/>
          <w:szCs w:val="28"/>
          <w:rtl w:val="true"/>
          <w:lang w:bidi="fa-IR"/>
        </w:rPr>
        <w:t>.</w:t>
      </w:r>
    </w:p>
    <w:p>
      <w:pPr>
        <w:pStyle w:val="Heading3"/>
        <w:numPr>
          <w:ilvl w:val="2"/>
          <w:numId w:val="1"/>
        </w:numPr>
        <w:rPr/>
      </w:pPr>
      <w:bookmarkStart w:id="145" w:name="__RefHeading___Toc2569850_373438147"/>
      <w:bookmarkStart w:id="146" w:name="_Toc52"/>
      <w:bookmarkEnd w:id="145"/>
      <w:r>
        <w:rPr>
          <w:rtl w:val="true"/>
        </w:rPr>
        <w:t>اهمیّت بیت المال</w:t>
      </w:r>
      <w:bookmarkEnd w:id="146"/>
    </w:p>
    <w:p>
      <w:pPr>
        <w:pStyle w:val="BookText"/>
        <w:rPr/>
      </w:pPr>
      <w:r>
        <w:rPr>
          <w:rFonts w:ascii="IRNazanin" w:hAnsi="IRNazanin" w:eastAsia="IRNazanin"/>
          <w:color w:val="111111"/>
          <w:sz w:val="28"/>
          <w:sz w:val="28"/>
          <w:szCs w:val="28"/>
          <w:rtl w:val="true"/>
          <w:lang w:bidi="fa-IR"/>
        </w:rPr>
        <w:t>گفته شده است که یکی از کارگزاران امیرمؤمنان علیه السلام در کنار مالیات جمع آوری شده‌ای که برای حضرت علیه السلام فرستاده بود، عباهای ضخیم پرز داری را نیز ارسال کرده بود روش علی علیه السلام این بود که هر چه مالیات برای او می‌آوردند، همان موقع توزیع می‌کرد و به تأخیر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عباهای پرزدار، عصرگاهان برای حضرت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آن‌ها را بشمرند و در حیاط قرار دهند تا فردا توزیع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آن‌ها را شمرد و یکی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آن را شبانه عاریه گرفته تا امروز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خشمناک دوان دوان به سوی منزل حسن بن علی علیه السلام آمد؛ به طوری که نفس نفس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خانه امام حسن علیه السلام می‌آمد، اجازه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بدون اجازه و ناگهانی داخل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 را در منزل او پیدا کرد و گوشه آن را گرفت و در حالی که می‌کشید،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بترس، ابا محمد از آتش‌جهنم؛ از آتش جهنم؛ از آتش جهنم بترس تا آن را خارج ساخت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هم چنین گفته شده است که یکی از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مالیات جمع 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مروارید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آن‌ها را به بلال‌</w:t>
      </w:r>
      <w:r>
        <w:rPr>
          <w:rStyle w:val="FootnoteAnchor"/>
          <w:rtl w:val="true"/>
        </w:rPr>
        <w:footnoteReference w:id="97"/>
      </w:r>
      <w:r>
        <w:rPr>
          <w:rFonts w:ascii="IRNazanin" w:hAnsi="IRNazanin" w:eastAsia="IRNazanin"/>
          <w:color w:val="111111"/>
          <w:sz w:val="28"/>
          <w:sz w:val="28"/>
          <w:szCs w:val="28"/>
          <w:rtl w:val="true"/>
          <w:lang w:bidi="fa-IR"/>
        </w:rPr>
        <w:t>که خزانه‌دار بیت‌المال او بود، سپرد تا اشیای دیگری به آن‌ها افزوده شود و آن‌ها را توزیع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داخل منزل شد و به گوش یکی از دختران کوچکش، دانه‌ای از این دانه‌های مروارید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او را به دزدی متّهم کرد ودستش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حدّی بر تو واجب شود، آن را به اجرا درمی‌آورم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را تا وقت توزیعش با بقیه اموال، به من عاریه داد تا بدین وسیله مرا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عصبانیت، او را محکم به طرف بلال کشید و از بلال درباره درستی سخنش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bookmarkStart w:id="147" w:name="pg1175_6935"/>
    </w:p>
    <w:p>
      <w:pPr>
        <w:pStyle w:val="BookText"/>
        <w:rPr/>
      </w:pPr>
      <w:bookmarkEnd w:id="147"/>
      <w:r>
        <w:rPr>
          <w:rFonts w:ascii="IRNazanin" w:hAnsi="IRNazanin" w:eastAsia="IRNazanin"/>
          <w:color w:val="111111"/>
          <w:sz w:val="28"/>
          <w:sz w:val="28"/>
          <w:szCs w:val="28"/>
          <w:rtl w:val="true"/>
          <w:lang w:bidi="fa-IR"/>
        </w:rPr>
        <w:t>ماجرا همان طور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هیچ گاه از سوی من به کاری گمارده نخواهی شد و دست آن دختر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آن است که این داستان درباره ابن ابی رافع است؛ چون او کسی است که بر بیت المال حضرت علیه السلام گمارده شده بود</w:t>
      </w:r>
      <w:r>
        <w:rPr>
          <w:rFonts w:eastAsia="IRNazanin" w:cs="IRNazanin"/>
          <w:color w:val="111111"/>
          <w:sz w:val="28"/>
          <w:szCs w:val="28"/>
          <w:rtl w:val="true"/>
          <w:lang w:bidi="fa-IR"/>
        </w:rPr>
        <w:t>.</w:t>
      </w:r>
    </w:p>
    <w:p>
      <w:pPr>
        <w:pStyle w:val="Heading3"/>
        <w:numPr>
          <w:ilvl w:val="2"/>
          <w:numId w:val="1"/>
        </w:numPr>
        <w:rPr/>
      </w:pPr>
      <w:bookmarkStart w:id="148" w:name="__RefHeading___Toc2569852_373438147"/>
      <w:bookmarkStart w:id="149" w:name="_Toc53"/>
      <w:bookmarkEnd w:id="148"/>
      <w:r>
        <w:rPr>
          <w:rtl w:val="true"/>
        </w:rPr>
        <w:t>غذای یک شب</w:t>
      </w:r>
      <w:bookmarkEnd w:id="149"/>
    </w:p>
    <w:p>
      <w:pPr>
        <w:pStyle w:val="BookText"/>
        <w:rPr/>
      </w:pPr>
      <w:r>
        <w:rPr>
          <w:rFonts w:ascii="IRNazanin" w:hAnsi="IRNazanin" w:eastAsia="IRNazanin"/>
          <w:color w:val="111111"/>
          <w:sz w:val="28"/>
          <w:sz w:val="28"/>
          <w:szCs w:val="28"/>
          <w:rtl w:val="true"/>
          <w:lang w:bidi="fa-IR"/>
        </w:rPr>
        <w:t>روزی حضرت علی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شمشیر مرا می‌خرد؟ و اگر غذای یک شب را داشتم آن را نمی‌فروختم؛ در حالی که آن وقت در آمد صدقه او در هر سال مشتمل بر چهل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خدمت‌گزار حضرت علیه السلام عبایی پُرزدار به او داد که گرمای آن برایش نامأنوس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عباهای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 را انداخت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در باقی مانده شب ما را سرما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علیه السلام در حالی که خطبه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گردن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کم و زیاد آن خود را نیاراستم؛ مگر شیشه کوچکی از عطر روغنی که آن را دهقانی‌</w:t>
      </w:r>
      <w:r>
        <w:rPr>
          <w:rStyle w:val="FootnoteAnchor"/>
          <w:rtl w:val="true"/>
        </w:rPr>
        <w:footnoteReference w:id="98"/>
      </w:r>
      <w:r>
        <w:rPr>
          <w:rFonts w:ascii="IRNazanin" w:hAnsi="IRNazanin" w:eastAsia="IRNazanin"/>
          <w:color w:val="111111"/>
          <w:sz w:val="28"/>
          <w:sz w:val="28"/>
          <w:szCs w:val="28"/>
          <w:rtl w:val="true"/>
          <w:lang w:bidi="fa-IR"/>
        </w:rPr>
        <w:t>از یکی از مناطق به من هدیه کرده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50" w:name="__RefHeading___Toc2569854_373438147"/>
      <w:bookmarkStart w:id="151" w:name="_Toc54"/>
      <w:bookmarkEnd w:id="150"/>
      <w:r>
        <w:rPr>
          <w:rtl w:val="true"/>
        </w:rPr>
        <w:t>سخنرانی امام حسن علیه السلام پس از شهادت امیرمؤمنان علیه السلام</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امیر مؤمنان علیه السلام شهید شد، امام حسن بن علی علیهما السلام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از شما جدا شد که کسی از پیشینیان در بردباری و</w:t>
      </w:r>
      <w:bookmarkStart w:id="152" w:name="pg1175_6936"/>
    </w:p>
    <w:p>
      <w:pPr>
        <w:pStyle w:val="BookText"/>
        <w:rPr/>
      </w:pPr>
      <w:bookmarkEnd w:id="152"/>
      <w:r>
        <w:rPr>
          <w:rFonts w:ascii="IRNazanin" w:hAnsi="IRNazanin" w:eastAsia="IRNazanin"/>
          <w:color w:val="111111"/>
          <w:sz w:val="28"/>
          <w:sz w:val="28"/>
          <w:szCs w:val="28"/>
          <w:rtl w:val="true"/>
          <w:lang w:bidi="fa-IR"/>
        </w:rPr>
        <w:t>دانش از او جلو نیفتاده است و کسی از آیندگان به پای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زرد و سفید، دینار و درهم، و غلام و کنیزی به جای نگذاشت؛ مگر هفتصد درهم که از بخشش او زیاد آمده بود، می‌خواست با آن برای خانواده‌اش خدمت‌کاری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این‌گونه بود که پیامبر خدا صلی الله علیه و آله، پرچم را به او می‌داد و باز نمی‌گشت تا خداوند بر دستان او گشایش می‌نمود</w:t>
      </w:r>
      <w:r>
        <w:rPr>
          <w:rFonts w:eastAsia="IRNazanin" w:cs="IRNazanin"/>
          <w:color w:val="111111"/>
          <w:sz w:val="28"/>
          <w:szCs w:val="28"/>
          <w:rtl w:val="true"/>
          <w:lang w:bidi="fa-IR"/>
        </w:rPr>
        <w:t>.</w:t>
      </w:r>
    </w:p>
    <w:p>
      <w:pPr>
        <w:pStyle w:val="Heading3"/>
        <w:numPr>
          <w:ilvl w:val="2"/>
          <w:numId w:val="1"/>
        </w:numPr>
        <w:rPr/>
      </w:pPr>
      <w:bookmarkStart w:id="153" w:name="__RefHeading___Toc2569856_373438147"/>
      <w:bookmarkStart w:id="154" w:name="_Toc55"/>
      <w:bookmarkEnd w:id="153"/>
      <w:r>
        <w:rPr>
          <w:rtl w:val="true"/>
        </w:rPr>
        <w:t>خرید پیراهن</w:t>
      </w:r>
      <w:bookmarkEnd w:id="154"/>
    </w:p>
    <w:p>
      <w:pPr>
        <w:pStyle w:val="BookText"/>
        <w:rPr/>
      </w:pPr>
      <w:r>
        <w:rPr>
          <w:rFonts w:ascii="IRNazanin" w:hAnsi="IRNazanin" w:eastAsia="IRNazanin"/>
          <w:color w:val="111111"/>
          <w:sz w:val="28"/>
          <w:sz w:val="28"/>
          <w:szCs w:val="28"/>
          <w:rtl w:val="true"/>
          <w:lang w:bidi="fa-IR"/>
        </w:rPr>
        <w:t>یکی از فرزندان اشتر نخعی‌</w:t>
      </w:r>
      <w:r>
        <w:rPr>
          <w:rStyle w:val="FootnoteAnchor"/>
          <w:rtl w:val="true"/>
        </w:rPr>
        <w:footnoteReference w:id="10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را در دوران نوجوانی‌ام دیدم که به بازار کوفه آمده، به یکی از فروشندگان لباس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 و از دیگری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هم او جواب داد، تا این که از یک نفر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پیراهنی خرید و پوشید؛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سزد که علی بن ابی طالب را پوشاند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فقط به این دلیل از ناشناس خریداری کرد که می‌ترسید او قیمت کالا را برای پیشکش پایین آورد</w:t>
      </w:r>
      <w:r>
        <w:rPr>
          <w:rFonts w:eastAsia="IRNazanin" w:cs="IRNazanin"/>
          <w:color w:val="111111"/>
          <w:sz w:val="28"/>
          <w:szCs w:val="28"/>
          <w:rtl w:val="true"/>
          <w:lang w:bidi="fa-IR"/>
        </w:rPr>
        <w:t>.</w:t>
      </w:r>
      <w:bookmarkStart w:id="155" w:name="pg1175_6937"/>
    </w:p>
    <w:p>
      <w:pPr>
        <w:pStyle w:val="Heading2"/>
        <w:numPr>
          <w:ilvl w:val="1"/>
          <w:numId w:val="1"/>
        </w:numPr>
        <w:rPr/>
      </w:pPr>
      <w:bookmarkStart w:id="156" w:name="__RefHeading___Toc2569858_373438147"/>
      <w:bookmarkStart w:id="157" w:name="_Toc56"/>
      <w:bookmarkEnd w:id="155"/>
      <w:bookmarkEnd w:id="156"/>
      <w:r>
        <w:rPr>
          <w:rtl w:val="true"/>
        </w:rPr>
        <w:t>قضاوت‌هاو جواب مسائل</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2569860_373438147"/>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در این بخش گزیده‌ای از قضاوت‌ها و جواب مسائلی که درباره آن‌ها از علی علیه السلام سؤال شده است ذکر شده است</w:t>
      </w:r>
    </w:p>
    <w:p>
      <w:pPr>
        <w:pStyle w:val="BookText"/>
        <w:rPr/>
      </w:pPr>
      <w:r>
        <w:rPr>
          <w:rFonts w:ascii="IRNazanin" w:hAnsi="IRNazanin" w:eastAsia="IRNazanin"/>
          <w:color w:val="111111"/>
          <w:sz w:val="28"/>
          <w:sz w:val="28"/>
          <w:szCs w:val="28"/>
          <w:rtl w:val="true"/>
          <w:lang w:bidi="fa-IR"/>
        </w:rPr>
        <w:t>از امام ابی عبداللّه جعفر بن محمد الصادق علیها السلام نقل شده است که در زمان پیامبر صلی الله علیه و آله گاوی، الاغی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نزد پیامبر صلی الله علیه و آله و سلم بردند و آن هنگام، حضرت با شماری از اصحاب خود از جمله ابوبکر 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حیوان دیگری را کشته است، و چیزی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آن‌ها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سخن ابوبکر را تکرار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بر الاغ در جای استراحت او وارد شده، صاحبان گاو ضامنند؛ و اگر الاغ، بر گاو در استراحت‌گاه او وارد شده، ضمانی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صلی الله علیه و آله، دستش را به سوی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سزد که از من کسی را قرار داد که مانند داوری پیامبران قضاوت می‌کند</w:t>
      </w:r>
      <w:r>
        <w:rPr>
          <w:rFonts w:eastAsia="IRNazanin" w:cs="IRNazanin"/>
          <w:color w:val="111111"/>
          <w:sz w:val="28"/>
          <w:szCs w:val="28"/>
          <w:rtl w:val="true"/>
          <w:lang w:bidi="fa-IR"/>
        </w:rPr>
        <w:t>.</w:t>
      </w:r>
      <w:bookmarkStart w:id="160" w:name="pg1175_6940"/>
    </w:p>
    <w:p>
      <w:pPr>
        <w:pStyle w:val="Heading3"/>
        <w:numPr>
          <w:ilvl w:val="2"/>
          <w:numId w:val="1"/>
        </w:numPr>
        <w:rPr/>
      </w:pPr>
      <w:bookmarkStart w:id="161" w:name="__RefHeading___Toc2569862_373438147"/>
      <w:bookmarkStart w:id="162" w:name="_Toc58"/>
      <w:bookmarkEnd w:id="160"/>
      <w:bookmarkEnd w:id="161"/>
      <w:r>
        <w:rPr>
          <w:rtl w:val="true"/>
        </w:rPr>
        <w:t>نخستین داوری پس از پیامبر صلی الله علیه و آله و سلم</w:t>
      </w:r>
      <w:bookmarkEnd w:id="16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قضاوتی کرد که پیش از او کسی این‌گونه قضاوت نکرده بود و آن، نخستین قضاوت حضرت علی علیه السلام پس از پیامبر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خدا صلی الله علیه و آله رحلت فرمود و کار خلافت به ابوبکر رسید، مردی را که شراب خورده بود، پیش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خورده‌ای؟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و خانه‌ام در میان مردمی بود که شراب می‌نوشیدند و آن را حلال می‌شمردند، و من نمی‌دانستم که آن حرام است تا از آن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رو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مرد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مشکلی است و ابوالحسن از عهده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قضاوت در خانه او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علی علیه السلام آمدند؛ در حالی که سلمان هم پیش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 مرد را به او خبر دادند و خود او نیز قصه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او بفرست تا او را در اجتماعات مهاجران و انصار بگرداند؛ هر کس آیه حرام شدن شراب را بر او خوانده است، بر ضد او گواهی دهد و اگر هیچ کس آیه حرمت را بر او تلاوت نکرده است،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همان کاری را که حضرت علیه السلام فرموده بود درباره آن مرد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علیه او گواهی نداد و در نتیجه او را آزاد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آن‌ها را راهنمایی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می‌خواستم در مورد خود و آن‌ها تأکید این آیه را دوباره تازه کنم</w:t>
      </w:r>
      <w:r>
        <w:rPr>
          <w:rFonts w:eastAsia="IRNazanin" w:cs="IRNazanin"/>
          <w:color w:val="111111"/>
          <w:sz w:val="28"/>
          <w:szCs w:val="28"/>
          <w:rtl w:val="true"/>
          <w:lang w:bidi="fa-IR"/>
        </w:rPr>
        <w:t>:</w:t>
      </w:r>
      <w:bookmarkStart w:id="163" w:name="pg1175_6941"/>
    </w:p>
    <w:p>
      <w:pPr>
        <w:pStyle w:val="BookText"/>
        <w:rPr/>
      </w:pPr>
      <w:bookmarkEnd w:id="163"/>
      <w:r>
        <w:rPr>
          <w:rFonts w:ascii="IRNazanin" w:hAnsi="IRNazanin" w:eastAsia="IRNazanin"/>
          <w:color w:val="111111"/>
          <w:sz w:val="28"/>
          <w:sz w:val="28"/>
          <w:szCs w:val="28"/>
          <w:rtl w:val="true"/>
          <w:lang w:bidi="fa-IR"/>
        </w:rPr>
        <w:t>پس آیا کسی که به سوی حق راهنمایی می‌کند، برای پیروی سزاوارتر است یا کسی که هدایت نمی‌کند؛ مگر آن 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چگونه داوری می‌کنید؟</w:t>
      </w:r>
      <w:r>
        <w:rPr>
          <w:rStyle w:val="FootnoteAnchor"/>
          <w:rtl w:val="true"/>
        </w:rPr>
        <w:footnoteReference w:id="101"/>
      </w:r>
    </w:p>
    <w:p>
      <w:pPr>
        <w:pStyle w:val="Heading3"/>
        <w:numPr>
          <w:ilvl w:val="2"/>
          <w:numId w:val="1"/>
        </w:numPr>
        <w:rPr/>
      </w:pPr>
      <w:bookmarkStart w:id="164" w:name="__RefHeading___Toc2569864_373438147"/>
      <w:bookmarkStart w:id="165" w:name="_Toc59"/>
      <w:bookmarkEnd w:id="164"/>
      <w:r>
        <w:rPr>
          <w:rtl w:val="true"/>
        </w:rPr>
        <w:t>کیفر مرد انصاری</w:t>
      </w:r>
      <w:bookmarkEnd w:id="165"/>
    </w:p>
    <w:p>
      <w:pPr>
        <w:pStyle w:val="BookText"/>
        <w:rPr/>
      </w:pPr>
      <w:r>
        <w:rPr>
          <w:rFonts w:ascii="IRNazanin" w:hAnsi="IRNazanin" w:eastAsia="IRNazanin"/>
          <w:color w:val="111111"/>
          <w:sz w:val="28"/>
          <w:sz w:val="28"/>
          <w:szCs w:val="28"/>
          <w:rtl w:val="true"/>
          <w:lang w:bidi="fa-IR"/>
        </w:rPr>
        <w:t>ابوالمعلی، از ابی عبداللّه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پیش عمر آوردند که به مردی از انصار دل‌بستگی پیدا کرده و عاشق او شده بود؛ ولی توانایی نیرنگ بر او را نداشت؛ آن زن تخم مرغی را گرفت و زرده آن را خارج کرد و سفیده را بر لباس و میان ران‌های خود ریخت؛ سپس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در فلان جا گرفت و رسوایم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w:t>
      </w:r>
    </w:p>
    <w:p>
      <w:pPr>
        <w:pStyle w:val="BookText"/>
        <w:rPr/>
      </w:pPr>
      <w:r>
        <w:rPr>
          <w:rFonts w:ascii="IRNazanin" w:hAnsi="IRNazanin" w:eastAsia="IRNazanin"/>
          <w:color w:val="111111"/>
          <w:sz w:val="28"/>
          <w:sz w:val="28"/>
          <w:szCs w:val="28"/>
          <w:rtl w:val="true"/>
          <w:lang w:bidi="fa-IR"/>
        </w:rPr>
        <w:t>گرفت، آن مرد انصاری را مجازات کند؛ علی علیه السلام نیز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شروع به قسم خوردن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 من مشورت و تحقیق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زیاد تکرار 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p>
    <w:p>
      <w:pPr>
        <w:pStyle w:val="BookText"/>
        <w:rPr/>
      </w:pPr>
      <w:r>
        <w:rPr>
          <w:rFonts w:ascii="IRNazanin" w:hAnsi="IRNazanin" w:eastAsia="IRNazanin"/>
          <w:color w:val="111111"/>
          <w:sz w:val="28"/>
          <w:sz w:val="28"/>
          <w:szCs w:val="28"/>
          <w:rtl w:val="true"/>
          <w:lang w:bidi="fa-IR"/>
        </w:rPr>
        <w:t xml:space="preserve">علی علیه السلام به سفیدی که از روی لباس زن و بین ران‌هایش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او را متهم ساخت که برای این کار نیرنگ زده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گرمی بیاورید که به شدّت جوشیده باشد؛ پس چنین کردند و چون آب را آوردند، به آن‌ها دستور داد تا بر جای سفیدی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خوب داغ شد، حضرت علیه السلام آن را به دهانش گرفت و وقتی طعم آن را شناخت، آن را از دهانش بیرون انداخت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آن زن کرده، از او پرسید تا به این کار اعتراف کرد و خداوند، به وسیله امیرمؤمنان علی بن‌ابی‌طالب علیه السلام مجازات عمر را از آن مرد انصاری دفع کرد</w:t>
      </w:r>
      <w:r>
        <w:rPr>
          <w:rFonts w:eastAsia="IRNazanin" w:cs="IRNazanin"/>
          <w:color w:val="111111"/>
          <w:sz w:val="28"/>
          <w:szCs w:val="28"/>
          <w:rtl w:val="true"/>
          <w:lang w:bidi="fa-IR"/>
        </w:rPr>
        <w:t>.</w:t>
      </w:r>
      <w:bookmarkStart w:id="166" w:name="pg1175_6942"/>
    </w:p>
    <w:p>
      <w:pPr>
        <w:pStyle w:val="Heading3"/>
        <w:numPr>
          <w:ilvl w:val="2"/>
          <w:numId w:val="1"/>
        </w:numPr>
        <w:rPr/>
      </w:pPr>
      <w:bookmarkStart w:id="167" w:name="__RefHeading___Toc2569866_373438147"/>
      <w:bookmarkStart w:id="168" w:name="_Toc60"/>
      <w:bookmarkEnd w:id="166"/>
      <w:bookmarkEnd w:id="167"/>
      <w:r>
        <w:rPr>
          <w:rtl w:val="true"/>
        </w:rPr>
        <w:t>اگر علی نبود، عمر هلاک می‌شد</w:t>
      </w:r>
      <w:bookmarkEnd w:id="168"/>
    </w:p>
    <w:p>
      <w:pPr>
        <w:pStyle w:val="BookText"/>
        <w:rPr/>
      </w:pPr>
      <w:r>
        <w:rPr>
          <w:rFonts w:ascii="IRNazanin" w:hAnsi="IRNazanin" w:eastAsia="IRNazanin"/>
          <w:color w:val="111111"/>
          <w:sz w:val="28"/>
          <w:sz w:val="28"/>
          <w:szCs w:val="28"/>
          <w:rtl w:val="true"/>
          <w:lang w:bidi="fa-IR"/>
        </w:rPr>
        <w:t>عاصم بن ضمره سلولی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زمان حکومت عمر بن خطاب، نوجوانی در مدینه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مادرم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مادرت نفرین می‌کنی؟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ماه مرا در شکم خود حمل کرد و دو سال شیرم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رشد کردم و خوب را از بد و راستم را از چپ تشخیص دادم، مرا از خود راند و فرزندی مرا انکار کرد و به خیال خود مرا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فلان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نوجوان را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با چهار برادرش در میان گروهی آوردند که قسم بخورند و به نفع او گواهی دهند که آن بچه را نمی‌شناسند؛ و این نوجوان، نوجوانی مدّعی، ظالم، و ستمگر است و می‌خواهد زن را در میان اقوامش رسوا کند و این زن دختری از قریش است که تا به حال ازدواج نکرده و باکره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نه‌ماه حمل کرده و دو سال به من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شدم و خوب و بد و راستم را از چپم شناختم، مرا از خود دور کرد و فرزندی مرا انکار کرد؛ وپنداشت مرا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با نور پنهان شده و چشمی او را نمی‌بیند و قسم به حق محمد صلی الله علیه و آله و فرزندانش، او را نمی‌شناسم و نمی‌دانم چه کسی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است که ادعای فرزندی می‌کند و می‌خواهد مرا در میان کسانم رسوا کند؛ در حالی که من دختری از قریش هستم که تا به حال ازدواج نکرده و باکره‌ام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برای قسم آمده بودند، پیش آمده و شهادت دادند، هدف این نوجوان مدّعی این است که، او را در میان قبیله‌اش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از قریش است و تا کنون ازدواج نکرده و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نوجوان را بگیرید و به زندان ببرید تا از شاهدها پرس و 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گواهی آن‌ها راست شد، بر او حدّ بهتان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آن نوجوان را گرفتند تا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بن‌ابی‌طالب علیه السلام در طول راه با آن‌ها روبرو شد، نوجوان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هستم که به من ستم شده است و همان سخنی را که به عمر گفته بود، برای علی علیه السلام نیز تکرار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عمر دستور داده است، مرا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برگرداندند،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او را به زندان ببرید، او را پیش من برگرداندید؟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بن‌ابی‌طالب علیه السلام به ما دستورداد که او را پیش تو برگردانیم و از تو شنیدیم که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دستورهای علی علیه السلام را سرپیچی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امیرمؤمنان علی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نوجوان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جوان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 میان این دو قضاوت کنم؟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بگویم نه؛ در حالی که شنیدم پیامبر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شما علی بن‌ابی‌طالب علیه السلام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قسم آمده بودند، پیش آمده، به همان گونه اوّل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میان شما قضاوتی کنم که مورد رضایت پروردگار از بالای عرش او</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آن را به من آموخت؛ سپس به زن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برادران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من، در مورد او و شما گذرا است وشما اطاعت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عموی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 در مورد ما و خواهر ما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حاضر را شاهد می‌گیرم که من این زن را به ازدواج این نوجوان در آوردم، بر چهارصد درهم و آن مهریه هم از مال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آن‌ها را نزد حضرت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در دست نوجوان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 و در دامن زنت بریز و پیش ما نیا؛ مگر این که نشانه دامادی در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غسل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برخاست و درهم‌ها را در دامن آن زن ریخت؛ سپس دست به گردن او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مرا به ازدواج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 به خدا قسم 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مرا به ازدواج فردِ بی‌شخصیّتی درآوردند و من از او این نوجوان را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رشد کرد و جوان شد، به من دستور دادند که فرزندی او را انکار و او را از خود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فرزندِ من است؛ و قلبم از اندوه فراق او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آن نوجوان را گرفت و رفت و عمر با صدای بلند ندا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عمراه لو لا عَلِیٌّ لهلک عمر؛ وای بر عمر، اگر علی نبود، عمر هلاک می‌شد</w:t>
      </w:r>
      <w:r>
        <w:rPr>
          <w:rFonts w:eastAsia="IRNazanin" w:cs="IRNazanin"/>
          <w:color w:val="111111"/>
          <w:sz w:val="28"/>
          <w:szCs w:val="28"/>
          <w:rtl w:val="true"/>
          <w:lang w:bidi="fa-IR"/>
        </w:rPr>
        <w:t>.</w:t>
      </w:r>
      <w:bookmarkStart w:id="169" w:name="pg1175_6945"/>
    </w:p>
    <w:p>
      <w:pPr>
        <w:pStyle w:val="Heading3"/>
        <w:numPr>
          <w:ilvl w:val="2"/>
          <w:numId w:val="1"/>
        </w:numPr>
        <w:rPr/>
      </w:pPr>
      <w:bookmarkStart w:id="170" w:name="__RefHeading___Toc2569868_373438147"/>
      <w:bookmarkStart w:id="171" w:name="_Toc61"/>
      <w:bookmarkEnd w:id="169"/>
      <w:bookmarkEnd w:id="170"/>
      <w:r>
        <w:rPr>
          <w:rtl w:val="true"/>
        </w:rPr>
        <w:t>حل مشکل</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غالب</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زمان عمر بن‌خطاب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در بند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زنجیر این مرد فلان و فلان مقدار آهن نبود، زنش سه 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که گفتی، بود، زنش سه طلاقه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پیش ارباب آن بنده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چنین و چنان قسم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بنده‌ات را باز کن تا ما آن را وزن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در جواب گفت که زنم مطلقه باشد، اگر زنجیر بنده‌ام را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دعوارا نزد عمر بردند و قصه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بنده به او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زن‌هایتان دوری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پیش علی بن‌ابی‌طالب علیه السلام ببرید؛ بسا در مورد این ماجرا، راه حلی پیش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حضرت علیه السلام آمده، ماجرا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قدر آسان است؛ سپس ظرف بزرگی خواست و دستور داد که به زنجیرهای غلام، طناب بسته شود و دو پای او را همراه زنجیر داخل ظرف گذاشت؛ سپس آب را بر آن ریخت تا پر شد؛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زنجیررا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آوردند تا از آب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پاره آهنی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و آن را در آب فرو برد، تا آب به جای پیشین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زنجیر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 را وزن کنید که آن وزن زنجیر است</w:t>
      </w:r>
      <w:r>
        <w:rPr>
          <w:rFonts w:eastAsia="IRNazanin" w:cs="IRNazanin"/>
          <w:color w:val="111111"/>
          <w:sz w:val="28"/>
          <w:szCs w:val="28"/>
          <w:rtl w:val="true"/>
          <w:lang w:bidi="fa-IR"/>
        </w:rPr>
        <w:t>.</w:t>
      </w:r>
      <w:bookmarkStart w:id="172" w:name="pg1175_6946"/>
    </w:p>
    <w:p>
      <w:pPr>
        <w:pStyle w:val="Heading3"/>
        <w:numPr>
          <w:ilvl w:val="2"/>
          <w:numId w:val="1"/>
        </w:numPr>
        <w:rPr/>
      </w:pPr>
      <w:bookmarkStart w:id="173" w:name="__RefHeading___Toc2569870_373438147"/>
      <w:bookmarkStart w:id="174" w:name="_Toc62"/>
      <w:bookmarkEnd w:id="172"/>
      <w:bookmarkEnd w:id="173"/>
      <w:r>
        <w:rPr>
          <w:rtl w:val="true"/>
        </w:rPr>
        <w:t>چگونگی قطع دست</w:t>
      </w:r>
      <w:bookmarkEnd w:id="174"/>
    </w:p>
    <w:p>
      <w:pPr>
        <w:pStyle w:val="BookText"/>
        <w:rPr/>
      </w:pPr>
      <w:r>
        <w:rPr>
          <w:rFonts w:ascii="IRNazanin" w:hAnsi="IRNazanin" w:eastAsia="IRNazanin"/>
          <w:color w:val="111111"/>
          <w:sz w:val="28"/>
          <w:sz w:val="28"/>
          <w:szCs w:val="28"/>
          <w:rtl w:val="true"/>
          <w:lang w:bidi="fa-IR"/>
        </w:rPr>
        <w:t>نقل شده است که وقتی امیرمؤمنان علیه السلام برای اجرای حدّ دزدی دست قطع می‌کرد، چهار انگشت را قطع، و کف و گودی دست و شصت را باقی می‌گذاشت و چون می‌خواست پا را قطع کند، آن را از قوزک قطع می‌کرد وپاشنه را باقی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نمی‌پسندم که موفق به توبه شود و نزد خدا به من اعتراض کند که از اعضای ارزشمند بدنش، چیزی که با آن رکوع و سجود انجام دهد، باقی نگذاشتم</w:t>
      </w:r>
      <w:r>
        <w:rPr>
          <w:rFonts w:eastAsia="IRNazanin" w:cs="IRNazanin"/>
          <w:color w:val="111111"/>
          <w:sz w:val="28"/>
          <w:szCs w:val="28"/>
          <w:rtl w:val="true"/>
          <w:lang w:bidi="fa-IR"/>
        </w:rPr>
        <w:t>.</w:t>
      </w:r>
    </w:p>
    <w:p>
      <w:pPr>
        <w:pStyle w:val="Heading3"/>
        <w:numPr>
          <w:ilvl w:val="2"/>
          <w:numId w:val="1"/>
        </w:numPr>
        <w:rPr/>
      </w:pPr>
      <w:bookmarkStart w:id="175" w:name="__RefHeading___Toc2569872_373438147"/>
      <w:bookmarkStart w:id="176" w:name="_Toc63"/>
      <w:bookmarkEnd w:id="175"/>
      <w:r>
        <w:rPr>
          <w:rtl w:val="true"/>
        </w:rPr>
        <w:t>شناسایی غلام</w:t>
      </w:r>
      <w:bookmarkEnd w:id="176"/>
    </w:p>
    <w:p>
      <w:pPr>
        <w:pStyle w:val="BookText"/>
        <w:rPr/>
      </w:pPr>
      <w:r>
        <w:rPr>
          <w:rFonts w:ascii="IRNazanin" w:hAnsi="IRNazanin" w:eastAsia="IRNazanin"/>
          <w:color w:val="111111"/>
          <w:sz w:val="28"/>
          <w:sz w:val="28"/>
          <w:szCs w:val="28"/>
          <w:rtl w:val="true"/>
          <w:lang w:bidi="fa-IR"/>
        </w:rPr>
        <w:t>از ابی عبداللّه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امیر مؤمنان علیه السلام دو نفر، هرکدام ادعا می‌کرد دیگری بنده اوست وهیچ کدام، دلیل روشنی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آن دو نفر اتاقی ساخت وبرای آن، دو روزنه که نزدیک یک‌دیگر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داخل آن اتاق کرد وسر آن دو را از روزنه‌ها بیرون آورد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بالای سر آن‌ها بایست و وقتی به تو گفتم گردن غلام را بزن، آن‌ها را بترسان؛ ولی سر هیچ‌کدام را نزن؛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غلام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شمشیر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یکی از آن دو، سرش را داخل برد و سر دیگری بیرون روزنه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که سرش را داخل برد، به همراهش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این بنده توست</w:t>
      </w:r>
      <w:r>
        <w:rPr>
          <w:rFonts w:eastAsia="IRNazanin" w:cs="IRNazanin"/>
          <w:color w:val="111111"/>
          <w:sz w:val="28"/>
          <w:szCs w:val="28"/>
          <w:rtl w:val="true"/>
          <w:lang w:bidi="fa-IR"/>
        </w:rPr>
        <w:t>.</w:t>
      </w:r>
    </w:p>
    <w:p>
      <w:pPr>
        <w:pStyle w:val="Heading3"/>
        <w:numPr>
          <w:ilvl w:val="2"/>
          <w:numId w:val="1"/>
        </w:numPr>
        <w:rPr/>
      </w:pPr>
      <w:bookmarkStart w:id="177" w:name="__RefHeading___Toc2569874_373438147"/>
      <w:bookmarkStart w:id="178" w:name="_Toc64"/>
      <w:bookmarkEnd w:id="177"/>
      <w:r>
        <w:rPr>
          <w:rtl w:val="true"/>
        </w:rPr>
        <w:t>کسی که بترساند، معذور است</w:t>
      </w:r>
      <w:bookmarkEnd w:id="1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زمام‌داری علی علیه السلام عده‌ای کودک، با سنگ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سنگش را پرتاب کرد و به دندان رباعی دوستش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شکایت نزد امیرمؤمنان علیه السلام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w:t>
      </w:r>
      <w:bookmarkStart w:id="179" w:name="pg1175_6947"/>
    </w:p>
    <w:p>
      <w:pPr>
        <w:pStyle w:val="BookText"/>
        <w:rPr/>
      </w:pPr>
      <w:bookmarkEnd w:id="179"/>
      <w:r>
        <w:rPr>
          <w:rFonts w:ascii="IRNazanin" w:hAnsi="IRNazanin" w:eastAsia="IRNazanin"/>
          <w:color w:val="111111"/>
          <w:sz w:val="28"/>
          <w:sz w:val="28"/>
          <w:szCs w:val="28"/>
          <w:rtl w:val="true"/>
          <w:lang w:bidi="fa-IR"/>
        </w:rPr>
        <w:t>کننده سنگ، دو شاهد عادل آورد که گفته است مواظب باش، مواظب باش؛ از این رو علی علیه السلام قصاص را از او دفع کرد؛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بترساند و برحذر دارد معذور است‌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میوه</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 علیه السلام از غسل دادن پیامبر خدا صلی الله علیه و آله فراغت یافت، خبرهای سقیفه برایش آمد؛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چه گفتند؟ عرض کردند؛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و از شما نیز امیری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آن‌ها دلیل نیاوردید، که پیامبر خدا صلی الله علیه و آله سفارش فرمود به نیکوکار آن‌ها نیکی، و از گنه‌کار آن‌ها عفو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چه دلیلی بر ضد آن‌هاست؟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رانی در میان آن‌ها بود، دیگر نیازی به سفارش درباره آن‌ها نبود؛ سپس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چه گفتند؟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دلیل آوردند که قریش درخت و اصل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وبدین سبب برای پیشوایی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درخت استدلال کردند و میوه آن را از میان بردند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569876_373438147"/>
      <w:bookmarkStart w:id="181" w:name="_Toc65"/>
      <w:bookmarkEnd w:id="180"/>
      <w:r>
        <w:rPr>
          <w:rtl w:val="true"/>
        </w:rPr>
        <w:t>سخن گفتن خدا با بندگان</w:t>
      </w:r>
      <w:bookmarkEnd w:id="181"/>
    </w:p>
    <w:p>
      <w:pPr>
        <w:pStyle w:val="BookText"/>
        <w:rPr/>
      </w:pPr>
      <w:r>
        <w:rPr>
          <w:rFonts w:ascii="IRNazanin" w:hAnsi="IRNazanin" w:eastAsia="IRNazanin"/>
          <w:color w:val="111111"/>
          <w:sz w:val="28"/>
          <w:sz w:val="28"/>
          <w:szCs w:val="28"/>
          <w:rtl w:val="true"/>
          <w:lang w:bidi="fa-IR"/>
        </w:rPr>
        <w:t>گوشه‌ای از پاسخ مسائلی که از حضرت علیه السلام درباره آن‌ها سؤال شد</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ابن‌کواء که در پرسش‌ها افراد را پریشان می‌کرد، نزد امیرمؤمنان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قبل از موسی علیه السلام او با هیچ یک از فرزندان آدم، سخن گفته است؟</w:t>
      </w:r>
      <w:bookmarkStart w:id="182" w:name="pg1175_6948"/>
    </w:p>
    <w:p>
      <w:pPr>
        <w:pStyle w:val="BookText"/>
        <w:rPr/>
      </w:pPr>
      <w:bookmarkEnd w:id="182"/>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با همه آفریده‌ها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آن‌ها نیز به او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بر ابن‌کواء سنگین آمد و آن را نفهمید؛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متعالی را نخوانده‌ای، آن جا که به پیامبرش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وقتی که پروردگارت از فرزندان آدم، از پشت آنان ذریّه‌شان را گرفت و آنان را بر خودشان شاهد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او قطعاً سخن خود را به گوش آنان رساند وآنان نیز به او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 ابن‌کوا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می‌شنوی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 هستم که جز من خدایی نیست‌</w:t>
      </w:r>
      <w:r>
        <w:rPr>
          <w:rStyle w:val="FootnoteAnchor"/>
          <w:rtl w:val="true"/>
        </w:rPr>
        <w:footnoteReference w:id="106"/>
      </w:r>
      <w:r>
        <w:rPr>
          <w:rFonts w:ascii="IRNazanin" w:hAnsi="IRNazanin" w:eastAsia="IRNazanin"/>
          <w:color w:val="111111"/>
          <w:sz w:val="28"/>
          <w:sz w:val="28"/>
          <w:szCs w:val="28"/>
          <w:rtl w:val="true"/>
          <w:lang w:bidi="fa-IR"/>
        </w:rPr>
        <w:t>و من بخشنده و مهربانم، آنان به فرمان‌برداری از او و پروردگاریش اقرار کردند و فرستادگان و پیامبران و جانشینان پیامبران را مشخص کرد و بندگان را به اطاعت آن‌ها فرمان داد و در آن پیمان، به این فرمانبرداری اقرار کردند و آنان را بر خودشان شاهد گرفت و فرشتگان را نیز بر آن‌ها گواه گرفت که مبادا 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این مطلب غافل بودیم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سید رضی، مؤلف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تفسیری دارد که اکنون جای پرده برداری از حقیقت و بیان واقعیت آن نیست</w:t>
      </w:r>
      <w:r>
        <w:rPr>
          <w:rFonts w:eastAsia="IRNazanin" w:cs="IRNazanin"/>
          <w:color w:val="111111"/>
          <w:sz w:val="28"/>
          <w:szCs w:val="28"/>
          <w:rtl w:val="true"/>
          <w:lang w:bidi="fa-IR"/>
        </w:rPr>
        <w:t>.</w:t>
      </w:r>
    </w:p>
    <w:p>
      <w:pPr>
        <w:pStyle w:val="Heading3"/>
        <w:numPr>
          <w:ilvl w:val="2"/>
          <w:numId w:val="1"/>
        </w:numPr>
        <w:rPr/>
      </w:pPr>
      <w:bookmarkStart w:id="183" w:name="__RefHeading___Toc2569878_373438147"/>
      <w:bookmarkStart w:id="184" w:name="_Toc66"/>
      <w:bookmarkEnd w:id="183"/>
      <w:r>
        <w:rPr>
          <w:rtl w:val="true"/>
        </w:rPr>
        <w:t>مکانِ خدا</w:t>
      </w:r>
      <w:bookmarkEnd w:id="1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یهودی از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پیش از آن که آسمان‌ها و زمین را بیافریند، کجا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سؤال از مکان است؛ در حالی که خداوند بود و مکانی نبود؛ پس او را با کوتاه‌ترین کلمه مُجاب کرد</w:t>
      </w:r>
      <w:r>
        <w:rPr>
          <w:rFonts w:eastAsia="IRNazanin" w:cs="IRNazanin"/>
          <w:color w:val="111111"/>
          <w:sz w:val="28"/>
          <w:szCs w:val="28"/>
          <w:rtl w:val="true"/>
          <w:lang w:bidi="fa-IR"/>
        </w:rPr>
        <w:t>.</w:t>
      </w:r>
      <w:bookmarkStart w:id="185" w:name="pg1175_6949"/>
    </w:p>
    <w:p>
      <w:pPr>
        <w:pStyle w:val="Heading3"/>
        <w:numPr>
          <w:ilvl w:val="2"/>
          <w:numId w:val="1"/>
        </w:numPr>
        <w:rPr/>
      </w:pPr>
      <w:bookmarkStart w:id="186" w:name="__RefHeading___Toc2569880_373438147"/>
      <w:bookmarkStart w:id="187" w:name="_Toc67"/>
      <w:bookmarkEnd w:id="185"/>
      <w:bookmarkEnd w:id="186"/>
      <w:r>
        <w:rPr>
          <w:rtl w:val="true"/>
        </w:rPr>
        <w:t>سؤال‌های ابن‌کواء از امیر مؤمنان علیه السلام</w:t>
      </w:r>
      <w:bookmarkEnd w:id="187"/>
    </w:p>
    <w:p>
      <w:pPr>
        <w:pStyle w:val="Heading4"/>
        <w:numPr>
          <w:ilvl w:val="3"/>
          <w:numId w:val="1"/>
        </w:numPr>
        <w:rPr/>
      </w:pPr>
      <w:bookmarkStart w:id="188" w:name="__RefHeading___Toc2569882_373438147"/>
      <w:bookmarkStart w:id="189" w:name="_Toc68"/>
      <w:bookmarkEnd w:id="188"/>
      <w:r>
        <w:rPr>
          <w:rtl w:val="true"/>
        </w:rPr>
        <w:t>فاصله میان مشرق و مغرب</w:t>
      </w:r>
      <w:bookmarkEnd w:id="189"/>
    </w:p>
    <w:p>
      <w:pPr>
        <w:pStyle w:val="BookText"/>
        <w:rPr/>
      </w:pPr>
      <w:r>
        <w:rPr>
          <w:rFonts w:ascii="IRNazanin" w:hAnsi="IRNazanin" w:eastAsia="IRNazanin"/>
          <w:color w:val="111111"/>
          <w:sz w:val="28"/>
          <w:sz w:val="28"/>
          <w:szCs w:val="28"/>
          <w:rtl w:val="true"/>
          <w:lang w:bidi="fa-IR"/>
        </w:rPr>
        <w:t>ابن‌کواء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مشرق و مغرب چه قدر فاصله است؟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یک روز پیوسته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کوتاه‌ترین و رساترین سخن در پاسخ این سؤال است</w:t>
      </w:r>
      <w:r>
        <w:rPr>
          <w:rFonts w:eastAsia="IRNazanin" w:cs="IRNazanin"/>
          <w:color w:val="111111"/>
          <w:sz w:val="28"/>
          <w:szCs w:val="28"/>
          <w:rtl w:val="true"/>
          <w:lang w:bidi="fa-IR"/>
        </w:rPr>
        <w:t>.</w:t>
      </w:r>
    </w:p>
    <w:p>
      <w:pPr>
        <w:pStyle w:val="Heading4"/>
        <w:numPr>
          <w:ilvl w:val="3"/>
          <w:numId w:val="1"/>
        </w:numPr>
        <w:rPr/>
      </w:pPr>
      <w:bookmarkStart w:id="190" w:name="__RefHeading___Toc2569884_373438147"/>
      <w:bookmarkStart w:id="191" w:name="_Toc69"/>
      <w:bookmarkEnd w:id="190"/>
      <w:r>
        <w:rPr>
          <w:rtl w:val="true"/>
        </w:rPr>
        <w:t>داناترین یاران محمد صلی الله علیه و آله</w:t>
      </w:r>
      <w:bookmarkEnd w:id="19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صحابه برابر درِ خانه عثمان بن عفان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w:t>
      </w:r>
      <w:r>
        <w:rPr>
          <w:rStyle w:val="FootnoteAnchor"/>
          <w:rtl w:val="true"/>
        </w:rPr>
        <w:footnoteReference w:id="1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اینک داناترین یاران محمد صلی الله علیه و آله پیش من می‌بود تا درباره چیزهایی از او سؤال می‌کردم که بر روی زمین، به جز یکی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نمی‌شناسم که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بن ابی‌طالب علیه السلام پدیدار شد و آن گروه لبخند زدند و گویا از این تبسم علی علیه السلام متأثر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تبسم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ما برای شکّ و ایرادی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کعب آرزویی کرد که ما از سرعت پاسخ خداوند به او در آرزویش در شگفت شدیم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 داناترین یاران محمد صلی الله علیه و آله</w:t>
      </w:r>
    </w:p>
    <w:p>
      <w:pPr>
        <w:pStyle w:val="BookText"/>
        <w:rPr/>
      </w:pPr>
      <w:r>
        <w:rPr>
          <w:rFonts w:ascii="IRNazanin" w:hAnsi="IRNazanin" w:eastAsia="IRNazanin"/>
          <w:color w:val="111111"/>
          <w:sz w:val="28"/>
          <w:sz w:val="28"/>
          <w:szCs w:val="28"/>
          <w:rtl w:val="true"/>
          <w:lang w:bidi="fa-IR"/>
        </w:rPr>
        <w:t>نزد او باشد تا از او چیزهایی بپرسد که می‌پنداشت بر روی زمین کسی که آن‌ها را بداند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مسأله‌هایت را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درختی که بر روی زمین تکان خورد،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یا از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ما و هم از نظر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می‌پندارید، آن همان درختی است که کشتی حضرت نوح علیه السلام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بلکه آن درخت خرمایی بود که خداوند متعالی همراه آدم علیه السلام از بهشت پایین فرستاد و آدم علیه السلام در زیر سایه آن قرار گرفت و از میوه‌اش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چشمه‌ای که بر روی زمین جاری شد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یا نظر شما؟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نظر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می‌پندارید، آن همان چشمه‌ای است که صخره بیت المقدس بر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بلکه آن چشمه زندگانی است و همان است که خضر علیه السلام از آن خورد و در دنیا باقی‌ماند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ازچیزی از بهشت که روی زمین است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ما یا گفته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دار و دسته‌ات می‌پندارید آن سنگی است که خداوند، آن را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و از گناه بندگان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می‌گوییم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بلکه خداوند خانه کعبه را از مروارید سفید، درون خالی، از آسمان به زمین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طوفان، خداوند، خانه را بالا برد و پایه‌های آن باقی ماند</w:t>
      </w:r>
      <w:r>
        <w:rPr>
          <w:rFonts w:eastAsia="IRNazanin" w:cs="IRNazanin"/>
          <w:color w:val="111111"/>
          <w:sz w:val="28"/>
          <w:szCs w:val="28"/>
          <w:rtl w:val="true"/>
          <w:lang w:bidi="fa-IR"/>
        </w:rPr>
        <w:t>.</w:t>
      </w:r>
      <w:bookmarkStart w:id="192" w:name="pg1175_6951"/>
    </w:p>
    <w:p>
      <w:pPr>
        <w:pStyle w:val="BookText"/>
        <w:rPr/>
      </w:pPr>
      <w:bookmarkEnd w:id="192"/>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شخصی که پدر ندارد و کسی که فامیلی ندارد واز کسی که قبله‌ای ندارد،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پدر ندارد، عیسی علیه السلام است و امّا کسی که فامیلی ندارد، آدم علیه السلام است و کسی که قبله ندارد، بیت الحرام است که خود قبله است و قبله‌ای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چیز که در رحم حرکت نکرده و از بدنی خارج نشده، آگاهم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عصای موسی و شتر ثمود و قوچ ابراهیم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دیگر باقی‌مانده که اگر مرا از آن آگاه سازی، تو همان هستی که من آرزوی دیدارش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عرضه کن،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که صاحبش را با خود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یونس بن متی بود؛ هنگامی که خداوند او را در شکم ماهی زندانی کرد</w:t>
      </w:r>
      <w:r>
        <w:rPr>
          <w:rFonts w:eastAsia="IRNazanin" w:cs="IRNazanin"/>
          <w:color w:val="111111"/>
          <w:sz w:val="28"/>
          <w:szCs w:val="28"/>
          <w:rtl w:val="true"/>
          <w:lang w:bidi="fa-IR"/>
        </w:rPr>
        <w:t>.</w:t>
      </w:r>
    </w:p>
    <w:p>
      <w:pPr>
        <w:pStyle w:val="Heading4"/>
        <w:numPr>
          <w:ilvl w:val="3"/>
          <w:numId w:val="1"/>
        </w:numPr>
        <w:rPr/>
      </w:pPr>
      <w:bookmarkStart w:id="193" w:name="__RefHeading___Toc2569886_373438147"/>
      <w:bookmarkStart w:id="194" w:name="_Toc70"/>
      <w:bookmarkEnd w:id="193"/>
      <w:r>
        <w:rPr>
          <w:rtl w:val="true"/>
        </w:rPr>
        <w:t>پرسش‌های اسقف نجران</w:t>
      </w:r>
      <w:bookmarkEnd w:id="194"/>
    </w:p>
    <w:p>
      <w:pPr>
        <w:pStyle w:val="BookText"/>
        <w:rPr/>
      </w:pPr>
      <w:r>
        <w:rPr>
          <w:rFonts w:ascii="IRNazanin" w:hAnsi="IRNazanin" w:eastAsia="IRNazanin"/>
          <w:color w:val="111111"/>
          <w:sz w:val="28"/>
          <w:sz w:val="28"/>
          <w:szCs w:val="28"/>
          <w:rtl w:val="true"/>
          <w:lang w:bidi="fa-IR"/>
        </w:rPr>
        <w:t>از ابی جعفر محمدبن علی،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عمربن خطاب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سرد و زحمت زیاد دارد و سپاه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مالیات سرزمینم رابه عهده می‌گیرم و هر سال به طور کامل پیش تو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ساله خودبا کمک کارانی که همراه داشت مال را می‌آورد و به طور کامل به بیت‌المال می‌پرداخت و عمر برای او تصفیه حساب می‌نوشت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اسقف، که پیرمردی خوش سیما بود آمد و عمر او</w:t>
      </w:r>
    </w:p>
    <w:p>
      <w:pPr>
        <w:pStyle w:val="BookText"/>
        <w:rPr/>
      </w:pPr>
      <w:r>
        <w:rPr>
          <w:rFonts w:ascii="IRNazanin" w:hAnsi="IRNazanin" w:eastAsia="IRNazanin"/>
          <w:color w:val="111111"/>
          <w:sz w:val="28"/>
          <w:sz w:val="28"/>
          <w:szCs w:val="28"/>
          <w:rtl w:val="true"/>
          <w:lang w:bidi="fa-IR"/>
        </w:rPr>
        <w:t>را به خدا و دین پیامبر خدا صلی الله علیه و آله دعوت کرد و به بیان برتری اسلام و نعمت‌ها و بزرگواری‌هایی که مسلمان‌ها به آن دست پیدا می‌کنند،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کتابتان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بهشتی دارد که پهنای آن، مانند پهنای آسمان و زمین است؛ پس آتش جهنم کجاست؟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ساکت شد و سرش را از خجالت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که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نصرانی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اندیشیده‌ای وقتی روز می‌آید، شب کجا است و چون شب می‌آید، روز کجاست؟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کسی این مسأله را به من پاسخ گوید؛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علی‌بن‌ابی‌طالب، داماد پیامبر صلی الله علیه و آله و پسر عموی او، و نخستین ایمان آورنده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حسن و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جایی از زمین‌که خورشید در آن، یک لحظه ظاهر شد و دیگر در آن‌جا، نه قبل و نه بعداز آن، ظاهر نشد،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دریا است؛ هنگامی که برای بنی‌اسرائیل شکافت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آن قرار گرفت و دیگر نه قبل و نه پس از آن در آن‌جا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چیزی به من خبر ده که دردست مردمان دنیا و شبیه به میوه‌های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 بپرس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است که مردم دنیا گِرد آن آمده، نیاز خود را از آن می‌گیرند؛ در حالی که چیزی از آن کم نمی‌شود وهمین گونه است میوه‌های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آسمان‌ها، در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درها، قفل دارند؟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قفل‌های آن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این قفل‌ها چیست؟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این که خدایی جز اللّه نیست که هیچ چیز جز عرش الهی حجاب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نخستین خونی که روی زمین قرار گرفت، به من خبر بده؛ کدام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تو را می‌دهم؛ امّا ما، آن‌گونه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فرزند آدم بود که برادرش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w:t>
      </w:r>
    </w:p>
    <w:p>
      <w:pPr>
        <w:pStyle w:val="BookText"/>
        <w:rPr/>
      </w:pPr>
      <w:r>
        <w:rPr>
          <w:rFonts w:ascii="IRNazanin" w:hAnsi="IRNazanin" w:eastAsia="IRNazanin"/>
          <w:color w:val="111111"/>
          <w:sz w:val="28"/>
          <w:sz w:val="28"/>
          <w:szCs w:val="28"/>
          <w:rtl w:val="true"/>
          <w:lang w:bidi="fa-IR"/>
        </w:rPr>
        <w:t>شما می‌گویید، نیست؛ بلکه نخستین خونی که بر زمین ریخت، زِهدان حوّا بود؛ هنگامی که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خداوند متعالی کجا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جواب می‌دهم، و از 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خدا صلی الله علیه و آله بودیم که فرشته‌ای پیش او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آسمان‌های هفتگانه، از پیش پروردگارم؛ پس از آن، فرشته‌ای دیگر نزد او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زمین‌های هفتگانه، ازپیش پروردگارم؛ سپس فرشته دیگری پیش پیامبر صلی الله علیه و آله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طلوع خورشید، از نزد پروردگارم؛ پس از آن، فرشته‌ای دیگر به حضورش آمد و سلام</w:t>
      </w:r>
      <w:bookmarkStart w:id="195" w:name="pg1175_6954"/>
    </w:p>
    <w:p>
      <w:pPr>
        <w:pStyle w:val="BookText"/>
        <w:rPr/>
      </w:pPr>
      <w:bookmarkEnd w:id="19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فرستاده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خورشید غروب می‌کند، از پیش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جا و آن جا و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معبود است، و در زمین معبود است و او با حکمت و داناست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ابوجعفر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پروردگارم در هر مکان آمده‌ام و چیزی از علم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بلند مرتبه است</w:t>
      </w:r>
      <w:r>
        <w:rPr>
          <w:rFonts w:eastAsia="IRNazanin" w:cs="IRNazanin"/>
          <w:color w:val="111111"/>
          <w:sz w:val="28"/>
          <w:szCs w:val="28"/>
          <w:rtl w:val="true"/>
          <w:lang w:bidi="fa-IR"/>
        </w:rPr>
        <w:t>.</w:t>
      </w:r>
    </w:p>
    <w:p>
      <w:pPr>
        <w:pStyle w:val="Heading4"/>
        <w:numPr>
          <w:ilvl w:val="3"/>
          <w:numId w:val="1"/>
        </w:numPr>
        <w:rPr/>
      </w:pPr>
      <w:bookmarkStart w:id="196" w:name="__RefHeading___Toc2569888_373438147"/>
      <w:bookmarkStart w:id="197" w:name="_Toc71"/>
      <w:bookmarkEnd w:id="196"/>
      <w:r>
        <w:rPr>
          <w:rtl w:val="true"/>
        </w:rPr>
        <w:t>بخشی از سخن علی علیه السلام به مرد شامی</w:t>
      </w:r>
      <w:bookmarkEnd w:id="197"/>
    </w:p>
    <w:p>
      <w:pPr>
        <w:pStyle w:val="BookText"/>
        <w:rPr/>
      </w:pPr>
      <w:r>
        <w:rPr>
          <w:rFonts w:ascii="IRNazanin" w:hAnsi="IRNazanin" w:eastAsia="IRNazanin"/>
          <w:color w:val="111111"/>
          <w:sz w:val="28"/>
          <w:sz w:val="28"/>
          <w:szCs w:val="28"/>
          <w:rtl w:val="true"/>
          <w:lang w:bidi="fa-IR"/>
        </w:rPr>
        <w:t>هنگامی که از او سؤال کرد، آیا سفرش به شام، به سبب قضا و قدر خدا است؟</w:t>
      </w:r>
    </w:p>
    <w:p>
      <w:pPr>
        <w:pStyle w:val="BookText"/>
        <w:rPr/>
      </w:pPr>
      <w:r>
        <w:rPr>
          <w:rFonts w:ascii="IRNazanin" w:hAnsi="IRNazanin" w:eastAsia="IRNazanin"/>
          <w:color w:val="111111"/>
          <w:sz w:val="28"/>
          <w:sz w:val="28"/>
          <w:szCs w:val="28"/>
          <w:rtl w:val="true"/>
          <w:lang w:bidi="fa-IR"/>
        </w:rPr>
        <w:t>این بخش پس از گفتاری طولانی از سخنان حضرت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به بندگان خود، در حال اختیار، فرمان داده، وبرای بر حذر بودن از عذاب الهی، آنان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آسان را تکلیف کرد و مشکل بر عهده آن‌ها نگذاشت، و بر کم، پاداش زیاد داد و از سَرِ شکست خوردگی وزبونی، نا فرمانی نشد و از سر اکراه وناچاری اطاعت نگردید و پیامبران را برای بازی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نفرستاد، و کتاب را برای بندگان، بیهوده نازل نکرد و آسمان‌ها و زمین و آن‌چه میان آن دو است را پوچ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 شدند؛ پس وای از آتش جهنّم بر کسانی که کافر شده‌اند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bookmarkStart w:id="198" w:name="pg1175_6955"/>
    </w:p>
    <w:p>
      <w:pPr>
        <w:pStyle w:val="Heading2"/>
        <w:numPr>
          <w:ilvl w:val="1"/>
          <w:numId w:val="1"/>
        </w:numPr>
        <w:rPr/>
      </w:pPr>
      <w:bookmarkStart w:id="199" w:name="__RefHeading___Toc2569890_373438147"/>
      <w:bookmarkStart w:id="200" w:name="_Toc72"/>
      <w:bookmarkEnd w:id="198"/>
      <w:bookmarkEnd w:id="199"/>
      <w:r>
        <w:rPr>
          <w:rtl w:val="true"/>
        </w:rPr>
        <w:t>سخنان کوتاه‌امیر مؤمنان علی علیه السلام</w:t>
      </w:r>
      <w:bookmarkEnd w:id="2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2569892_373438147"/>
      <w:bookmarkStart w:id="202" w:name="_Toc73"/>
      <w:bookmarkEnd w:id="201"/>
      <w:r>
        <w:rPr>
          <w:rtl w:val="true"/>
        </w:rPr>
        <w:t>اشاره</w:t>
      </w:r>
      <w:bookmarkStart w:id="203" w:name="pg1175_6957"/>
      <w:bookmarkEnd w:id="202"/>
    </w:p>
    <w:p>
      <w:pPr>
        <w:pStyle w:val="BookText"/>
        <w:rPr/>
      </w:pPr>
      <w:bookmarkEnd w:id="203"/>
      <w:r>
        <w:rPr>
          <w:rFonts w:ascii="IRNazanin" w:hAnsi="IRNazanin" w:eastAsia="IRNazanin"/>
          <w:color w:val="111111"/>
          <w:sz w:val="28"/>
          <w:sz w:val="28"/>
          <w:szCs w:val="28"/>
          <w:rtl w:val="true"/>
          <w:lang w:bidi="fa-IR"/>
        </w:rPr>
        <w:t>در این قسمت بخشی از سخنان کوتاه حضرت علیه السلام در گونه‌های سخنوری و پندها و پارسایی و مَثَل‌هاآورده شده است و اگر در این کتاب جز همین فصل نبود، قطعاً در سودرسانی کتاب بَس بود</w:t>
      </w:r>
      <w:r>
        <w:rPr>
          <w:rFonts w:eastAsia="IRNazanin" w:cs="IRNazanin"/>
          <w:color w:val="111111"/>
          <w:sz w:val="28"/>
          <w:szCs w:val="28"/>
          <w:rtl w:val="true"/>
          <w:lang w:bidi="fa-IR"/>
        </w:rPr>
        <w:t>.</w:t>
      </w:r>
    </w:p>
    <w:p>
      <w:pPr>
        <w:pStyle w:val="Heading3"/>
        <w:numPr>
          <w:ilvl w:val="2"/>
          <w:numId w:val="1"/>
        </w:numPr>
        <w:rPr/>
      </w:pPr>
      <w:bookmarkStart w:id="204" w:name="__RefHeading___Toc2569894_373438147"/>
      <w:bookmarkStart w:id="205" w:name="_Toc74"/>
      <w:bookmarkEnd w:id="204"/>
      <w:r>
        <w:rPr>
          <w:rtl w:val="true"/>
        </w:rPr>
        <w:t>خانه حکمت</w:t>
      </w:r>
      <w:bookmarkEnd w:id="205"/>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الْحِکْمَةَ أنّی أتَتْکَ فَإنَّ الحِکمَةَ تَکونُ فی صَدرِ المُنافِق، فَتَلَجْلجُ فی</w:t>
      </w:r>
    </w:p>
    <w:p>
      <w:pPr>
        <w:pStyle w:val="BookText"/>
        <w:rPr/>
      </w:pPr>
      <w:r>
        <w:rPr>
          <w:rFonts w:ascii="Amiri" w:hAnsi="Amiri" w:eastAsia="Amiri" w:cs="Amiri"/>
          <w:color w:val="111111"/>
          <w:sz w:val="28"/>
          <w:sz w:val="28"/>
          <w:szCs w:val="28"/>
          <w:rtl w:val="true"/>
          <w:lang w:bidi="ar-SA"/>
        </w:rPr>
        <w:t>صَدْرِهِ حَتَّی تَخْرُج فَتَسْکُن إلی صَواحِبِها فی صَدرِ المُؤمنِ؛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حکمت را از هر جا پیش تو آمد بگیر؛ که حکمت در سینه منافق است و در سینه او بی‌قراری می‌کند تا خارج شود و در کنار دوستانش در سینه مؤمن آرام گیرد</w:t>
      </w:r>
      <w:r>
        <w:rPr>
          <w:rFonts w:eastAsia="IRNazanin" w:cs="IRNazanin"/>
          <w:color w:val="111111"/>
          <w:sz w:val="28"/>
          <w:szCs w:val="28"/>
          <w:rtl w:val="true"/>
          <w:lang w:bidi="fa-IR"/>
        </w:rPr>
        <w:t>.</w:t>
      </w:r>
    </w:p>
    <w:p>
      <w:pPr>
        <w:pStyle w:val="Heading3"/>
        <w:numPr>
          <w:ilvl w:val="2"/>
          <w:numId w:val="1"/>
        </w:numPr>
        <w:rPr/>
      </w:pPr>
      <w:bookmarkStart w:id="206" w:name="__RefHeading___Toc2569896_373438147"/>
      <w:bookmarkStart w:id="207" w:name="_Toc75"/>
      <w:bookmarkEnd w:id="206"/>
      <w:r>
        <w:rPr>
          <w:rtl w:val="true"/>
        </w:rPr>
        <w:t>حکمت گُم شده مؤمن</w:t>
      </w:r>
      <w:bookmarkEnd w:id="207"/>
    </w:p>
    <w:p>
      <w:pPr>
        <w:pStyle w:val="BookText"/>
        <w:rPr/>
      </w:pPr>
      <w:r>
        <w:rPr>
          <w:rFonts w:ascii="Amiri" w:hAnsi="Amiri" w:eastAsia="Amiri" w:cs="Amiri"/>
          <w:color w:val="111111"/>
          <w:sz w:val="28"/>
          <w:sz w:val="28"/>
          <w:szCs w:val="28"/>
          <w:rtl w:val="true"/>
          <w:lang w:bidi="ar-SA"/>
        </w:rPr>
        <w:t>الْهَیْبةُ خَیْبَةٌ، والفُرصَةُ تَمُرّمَرَّ السَّحابِ‌</w:t>
      </w:r>
      <w:r>
        <w:rPr>
          <w:rStyle w:val="FootnoteAnchor"/>
          <w:rtl w:val="true"/>
        </w:rPr>
        <w:footnoteReference w:id="113"/>
      </w:r>
      <w:r>
        <w:rPr>
          <w:rFonts w:ascii="Amiri" w:hAnsi="Amiri" w:eastAsia="Amiri" w:cs="Amiri"/>
          <w:color w:val="111111"/>
          <w:sz w:val="28"/>
          <w:sz w:val="28"/>
          <w:szCs w:val="28"/>
          <w:rtl w:val="true"/>
          <w:lang w:bidi="ar-SA"/>
        </w:rPr>
        <w:t>، وَالْحِکمَةُ ضالَّةُ المُؤْمِنِ فَخُذِ الْحِکْمَةَ وَلَوْ مِنْ أهْلِ النِّفاقِ؛</w:t>
      </w:r>
      <w:r>
        <w:rPr>
          <w:rStyle w:val="FootnoteAnchor"/>
          <w:rtl w:val="true"/>
        </w:rPr>
        <w:footnoteReference w:id="1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فرصت، مانند عبور ابر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گُم‌گشته مؤمن است؛ پس حکمت را اگر چه از افراد دورو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bookmarkStart w:id="208" w:name="pg1175_6958"/>
    </w:p>
    <w:p>
      <w:pPr>
        <w:pStyle w:val="Heading3"/>
        <w:numPr>
          <w:ilvl w:val="2"/>
          <w:numId w:val="1"/>
        </w:numPr>
        <w:rPr/>
      </w:pPr>
      <w:bookmarkStart w:id="209" w:name="__RefHeading___Toc2569898_373438147"/>
      <w:bookmarkStart w:id="210" w:name="_Toc76"/>
      <w:bookmarkEnd w:id="208"/>
      <w:bookmarkEnd w:id="209"/>
      <w:r>
        <w:rPr>
          <w:rtl w:val="true"/>
        </w:rPr>
        <w:t>پنج سفارش ارزشمند</w:t>
      </w:r>
      <w:bookmarkEnd w:id="210"/>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بِخَمْسٍ لَوْضَرَبْتُم إلیها آباطَ الإبلِ کانَتْ لذلِکَ أهْلًا لایَرجُوَنَّ أحدٌ</w:t>
      </w:r>
    </w:p>
    <w:p>
      <w:pPr>
        <w:pStyle w:val="BookText"/>
        <w:rPr/>
      </w:pPr>
      <w:r>
        <w:rPr>
          <w:rFonts w:ascii="Amiri" w:hAnsi="Amiri" w:eastAsia="Amiri" w:cs="Amiri"/>
          <w:color w:val="111111"/>
          <w:sz w:val="28"/>
          <w:sz w:val="28"/>
          <w:szCs w:val="28"/>
          <w:rtl w:val="true"/>
          <w:lang w:bidi="ar-SA"/>
        </w:rPr>
        <w:t>مِنْکُم إلّارَبَّه وَلا یَخافَنّ إلّاذنَبَهُ وَلا یَسْتَحییَنَّ أحَدٌ منکم إذا سُئِلَ عَمّا لا یَعْلَمُ</w:t>
      </w:r>
    </w:p>
    <w:p>
      <w:pPr>
        <w:pStyle w:val="BookText"/>
        <w:rPr/>
      </w:pPr>
      <w:r>
        <w:rPr>
          <w:rFonts w:ascii="Amiri" w:hAnsi="Amiri" w:eastAsia="Amiri" w:cs="Amiri"/>
          <w:color w:val="111111"/>
          <w:sz w:val="28"/>
          <w:sz w:val="28"/>
          <w:szCs w:val="28"/>
          <w:rtl w:val="true"/>
          <w:lang w:bidi="ar-SA"/>
        </w:rPr>
        <w:t>أنْ یَقُولَ لا أَعْلَمُ وَلا یَسْتَحییَنّ أحَدٌ إذا لَمْ یَعْلَم الشّی‌ءَ أنْ یَتَعَلَّمَهُ وَعَلیْکُم</w:t>
      </w:r>
    </w:p>
    <w:p>
      <w:pPr>
        <w:pStyle w:val="BookText"/>
        <w:rPr/>
      </w:pPr>
      <w:r>
        <w:rPr>
          <w:rFonts w:ascii="Amiri" w:hAnsi="Amiri" w:eastAsia="Amiri" w:cs="Amiri"/>
          <w:color w:val="111111"/>
          <w:sz w:val="28"/>
          <w:sz w:val="28"/>
          <w:szCs w:val="28"/>
          <w:rtl w:val="true"/>
          <w:lang w:bidi="ar-SA"/>
        </w:rPr>
        <w:t>بِالصَّبرِ فَإنَّ الصَّبرَ مِنَ الْإیمانِ کَالرَّأسِ مِنَ الْجَسَدِ وَلا خَیْرَ فَی جَسَدٍ لا رَأسَ</w:t>
      </w:r>
    </w:p>
    <w:p>
      <w:pPr>
        <w:pStyle w:val="BookText"/>
        <w:rPr/>
      </w:pPr>
      <w:r>
        <w:rPr>
          <w:rFonts w:ascii="Amiri" w:hAnsi="Amiri" w:eastAsia="Amiri" w:cs="Amiri"/>
          <w:color w:val="111111"/>
          <w:sz w:val="28"/>
          <w:sz w:val="28"/>
          <w:szCs w:val="28"/>
          <w:rtl w:val="true"/>
          <w:lang w:bidi="ar-SA"/>
        </w:rPr>
        <w:t>مَعَهُ وَلا فی إیمانٍ لا صَبْرَ مَعَهُ؛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پنج چیزی را به شما سفارش می‌کنم که اگر به سویشان، به زیر بغل شتران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وشتابان به طرف آن‌ها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هیچ وجه جز به پروردگارش امید نداشته باشد و جز از گناهش نترسد و اگر درباره چیزی که نمی‌داند، از او سؤال شد، شرم نکند که بگوید نمی‌دانم و اگر کسی چیزی نمی‌داند، از یاد گرفتن آن شرم نکند، و صبر پیشه کنید که صبر در سنجش با ایمان، همانند سر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بدنی که سر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نیست و نه در ایمانی که صبر همراه آن نباشد</w:t>
      </w:r>
      <w:r>
        <w:rPr>
          <w:rFonts w:eastAsia="IRNazanin" w:cs="IRNazanin"/>
          <w:color w:val="111111"/>
          <w:sz w:val="28"/>
          <w:szCs w:val="28"/>
          <w:rtl w:val="true"/>
          <w:lang w:bidi="fa-IR"/>
        </w:rPr>
        <w:t>.</w:t>
      </w:r>
    </w:p>
    <w:p>
      <w:pPr>
        <w:pStyle w:val="Heading3"/>
        <w:numPr>
          <w:ilvl w:val="2"/>
          <w:numId w:val="1"/>
        </w:numPr>
        <w:rPr/>
      </w:pPr>
      <w:bookmarkStart w:id="211" w:name="__RefHeading___Toc2569900_373438147"/>
      <w:bookmarkStart w:id="212" w:name="_Toc77"/>
      <w:bookmarkEnd w:id="211"/>
      <w:r>
        <w:rPr>
          <w:rtl w:val="true"/>
        </w:rPr>
        <w:t>زیاده روی در ستایش</w:t>
      </w:r>
      <w:bookmarkEnd w:id="212"/>
    </w:p>
    <w:p>
      <w:pPr>
        <w:pStyle w:val="BookText"/>
        <w:rPr/>
      </w:pP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و در ستایش آن حضرت زیاده‌روی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او را متّهم می‌کرد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دُونَ ما تَقُولُ، وَفَوْقَ ما فی نَفْسِکَ؛</w:t>
      </w:r>
      <w:r>
        <w:rPr>
          <w:rStyle w:val="FootnoteAnchor"/>
          <w:rtl w:val="true"/>
        </w:rPr>
        <w:footnoteReference w:id="1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آن‌چه تو می‌گویی پایین‌تر و از آن که در درون تو است، بالاترم</w:t>
      </w:r>
      <w:r>
        <w:rPr>
          <w:rFonts w:eastAsia="IRNazanin" w:cs="IRNazanin"/>
          <w:color w:val="111111"/>
          <w:sz w:val="28"/>
          <w:szCs w:val="28"/>
          <w:rtl w:val="true"/>
          <w:lang w:bidi="fa-IR"/>
        </w:rPr>
        <w:t>.</w:t>
      </w:r>
      <w:bookmarkStart w:id="213" w:name="pg1175_6959"/>
    </w:p>
    <w:p>
      <w:pPr>
        <w:pStyle w:val="Heading3"/>
        <w:numPr>
          <w:ilvl w:val="2"/>
          <w:numId w:val="1"/>
        </w:numPr>
        <w:rPr/>
      </w:pPr>
      <w:bookmarkStart w:id="214" w:name="__RefHeading___Toc2569902_373438147"/>
      <w:bookmarkStart w:id="215" w:name="_Toc78"/>
      <w:bookmarkEnd w:id="213"/>
      <w:bookmarkEnd w:id="214"/>
      <w:r>
        <w:rPr>
          <w:rtl w:val="true"/>
        </w:rPr>
        <w:t>ارزش هر انسان</w:t>
      </w:r>
      <w:bookmarkEnd w:id="215"/>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کُلّ امْریٍ ما یُحْسِنُهُ؛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ارزش هر شخص به چیزی است که آن را نیک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ابوالحسن، مؤلف کتاب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بس بلند است بهایی ندارد و سخنی وجود ندارد که با آن سنجیده شود</w:t>
      </w:r>
      <w:r>
        <w:rPr>
          <w:rFonts w:eastAsia="IRNazanin" w:cs="IRNazanin"/>
          <w:color w:val="111111"/>
          <w:sz w:val="28"/>
          <w:szCs w:val="28"/>
          <w:rtl w:val="true"/>
          <w:lang w:bidi="fa-IR"/>
        </w:rPr>
        <w:t>.</w:t>
      </w:r>
    </w:p>
    <w:p>
      <w:pPr>
        <w:pStyle w:val="Heading3"/>
        <w:numPr>
          <w:ilvl w:val="2"/>
          <w:numId w:val="1"/>
        </w:numPr>
        <w:rPr/>
      </w:pPr>
      <w:bookmarkStart w:id="216" w:name="__RefHeading___Toc2569904_373438147"/>
      <w:bookmarkStart w:id="217" w:name="_Toc79"/>
      <w:bookmarkEnd w:id="216"/>
      <w:r>
        <w:rPr>
          <w:rtl w:val="true"/>
        </w:rPr>
        <w:t>ماندگاری</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أبقی عَدَداً وَأکثَرُ وَلَدا؛</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ماندگارتر و دارای فرزندان بیشتری است</w:t>
      </w:r>
      <w:r>
        <w:rPr>
          <w:rFonts w:eastAsia="IRNazanin" w:cs="IRNazanin"/>
          <w:color w:val="111111"/>
          <w:sz w:val="28"/>
          <w:szCs w:val="28"/>
          <w:rtl w:val="true"/>
          <w:lang w:bidi="fa-IR"/>
        </w:rPr>
        <w:t>.</w:t>
      </w:r>
    </w:p>
    <w:p>
      <w:pPr>
        <w:pStyle w:val="Heading3"/>
        <w:numPr>
          <w:ilvl w:val="2"/>
          <w:numId w:val="1"/>
        </w:numPr>
        <w:rPr/>
      </w:pPr>
      <w:bookmarkStart w:id="218" w:name="__RefHeading___Toc2569906_373438147"/>
      <w:bookmarkStart w:id="219" w:name="_Toc80"/>
      <w:bookmarkEnd w:id="218"/>
      <w:r>
        <w:rPr>
          <w:rtl w:val="true"/>
        </w:rPr>
        <w:t>کلمه نمی‌دانم</w:t>
      </w:r>
      <w:bookmarkEnd w:id="219"/>
    </w:p>
    <w:p>
      <w:pPr>
        <w:pStyle w:val="BookText"/>
        <w:rPr/>
      </w:pPr>
      <w:r>
        <w:rPr>
          <w:rFonts w:ascii="Amiri" w:hAnsi="Amiri" w:eastAsia="Amiri" w:cs="Amiri"/>
          <w:color w:val="111111"/>
          <w:sz w:val="28"/>
          <w:sz w:val="28"/>
          <w:szCs w:val="28"/>
          <w:rtl w:val="true"/>
          <w:lang w:bidi="ar-SA"/>
        </w:rPr>
        <w:t xml:space="preserve">مَنْ تَرَک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اصیبَتْ مقاتِله؛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 کس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گذارد، هلاک او می‌رسد</w:t>
      </w:r>
      <w:r>
        <w:rPr>
          <w:rFonts w:eastAsia="IRNazanin" w:cs="IRNazanin"/>
          <w:color w:val="111111"/>
          <w:sz w:val="28"/>
          <w:szCs w:val="28"/>
          <w:rtl w:val="true"/>
          <w:lang w:bidi="fa-IR"/>
        </w:rPr>
        <w:t>.</w:t>
      </w:r>
    </w:p>
    <w:p>
      <w:pPr>
        <w:pStyle w:val="Heading3"/>
        <w:numPr>
          <w:ilvl w:val="2"/>
          <w:numId w:val="1"/>
        </w:numPr>
        <w:rPr/>
      </w:pPr>
      <w:bookmarkStart w:id="220" w:name="__RefHeading___Toc2569908_373438147"/>
      <w:bookmarkStart w:id="221" w:name="_Toc81"/>
      <w:bookmarkEnd w:id="220"/>
      <w:r>
        <w:rPr>
          <w:rtl w:val="true"/>
        </w:rPr>
        <w:t>تدبیر سالمند</w:t>
      </w:r>
      <w:bookmarkEnd w:id="221"/>
    </w:p>
    <w:p>
      <w:pPr>
        <w:pStyle w:val="BookText"/>
        <w:rPr/>
      </w:pPr>
      <w:r>
        <w:rPr>
          <w:rFonts w:ascii="Amiri" w:hAnsi="Amiri" w:eastAsia="Amiri" w:cs="Amiri"/>
          <w:color w:val="111111"/>
          <w:sz w:val="28"/>
          <w:sz w:val="28"/>
          <w:szCs w:val="28"/>
          <w:rtl w:val="true"/>
          <w:lang w:bidi="ar-SA"/>
        </w:rPr>
        <w:t>رَأیُ الشَّیخِ أَحَبُّ إلَیَّ مِنْ جَلَدِ الغُلامِ؛</w:t>
      </w:r>
      <w:r>
        <w:rPr>
          <w:rStyle w:val="FootnoteAnchor"/>
          <w:rtl w:val="true"/>
        </w:rPr>
        <w:footnoteReference w:id="1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سالمند نزد من، بهتر از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حضور جوان است</w:t>
      </w:r>
      <w:r>
        <w:rPr>
          <w:rFonts w:eastAsia="IRNazanin" w:cs="IRNazanin"/>
          <w:color w:val="111111"/>
          <w:sz w:val="28"/>
          <w:szCs w:val="28"/>
          <w:rtl w:val="true"/>
          <w:lang w:bidi="fa-IR"/>
        </w:rPr>
        <w:t>)</w:t>
      </w:r>
      <w:bookmarkStart w:id="222" w:name="pg1175_6960"/>
    </w:p>
    <w:p>
      <w:pPr>
        <w:pStyle w:val="Heading3"/>
        <w:numPr>
          <w:ilvl w:val="2"/>
          <w:numId w:val="1"/>
        </w:numPr>
        <w:rPr/>
      </w:pPr>
      <w:bookmarkStart w:id="223" w:name="__RefHeading___Toc2569910_373438147"/>
      <w:bookmarkStart w:id="224" w:name="_Toc82"/>
      <w:bookmarkEnd w:id="222"/>
      <w:bookmarkEnd w:id="223"/>
      <w:r>
        <w:rPr>
          <w:rtl w:val="true"/>
        </w:rPr>
        <w:t>خواب با یقین</w:t>
      </w:r>
      <w:bookmarkEnd w:id="224"/>
    </w:p>
    <w:p>
      <w:pPr>
        <w:pStyle w:val="BookText"/>
        <w:rPr/>
      </w:pPr>
      <w:r>
        <w:rPr>
          <w:rFonts w:ascii="IRNazanin" w:hAnsi="IRNazanin" w:eastAsia="IRNazanin"/>
          <w:color w:val="111111"/>
          <w:sz w:val="28"/>
          <w:sz w:val="28"/>
          <w:szCs w:val="28"/>
          <w:rtl w:val="true"/>
          <w:lang w:bidi="fa-IR"/>
        </w:rPr>
        <w:t>هنگامی که شنید مردی از خوارج با صدایی اندوهناک شب زنده‌داری می‌کند،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عَلی یَقینٍ خَیرٌ مِنْ صَلاةٍ فی شَکٍّ؛</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خواب با یقین، بهتر از نماز گزاردن با شک است</w:t>
      </w:r>
      <w:r>
        <w:rPr>
          <w:rFonts w:eastAsia="IRNazanin" w:cs="IRNazanin"/>
          <w:color w:val="111111"/>
          <w:sz w:val="28"/>
          <w:szCs w:val="28"/>
          <w:rtl w:val="true"/>
          <w:lang w:bidi="fa-IR"/>
        </w:rPr>
        <w:t>.</w:t>
      </w:r>
    </w:p>
    <w:p>
      <w:pPr>
        <w:pStyle w:val="Heading3"/>
        <w:numPr>
          <w:ilvl w:val="2"/>
          <w:numId w:val="1"/>
        </w:numPr>
        <w:rPr/>
      </w:pPr>
      <w:bookmarkStart w:id="225" w:name="__RefHeading___Toc2569912_373438147"/>
      <w:bookmarkStart w:id="226" w:name="_Toc83"/>
      <w:bookmarkEnd w:id="225"/>
      <w:r>
        <w:rPr>
          <w:rtl w:val="true"/>
        </w:rPr>
        <w:t>شیوه دریافت روایت</w:t>
      </w:r>
      <w:bookmarkEnd w:id="226"/>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إعقِلُوا الخَبرَ إذا سَمِعْتُمُوهُ عَقْلَ رِعایَةٍ لا عَقْلَ رِوایَة فَإِنَّ رُواةَ الْعِلْمِ کَثیْرٌ</w:t>
      </w:r>
    </w:p>
    <w:p>
      <w:pPr>
        <w:pStyle w:val="BookText"/>
        <w:rPr/>
      </w:pPr>
      <w:r>
        <w:rPr>
          <w:rFonts w:ascii="Amiri" w:hAnsi="Amiri" w:eastAsia="Amiri" w:cs="Amiri"/>
          <w:color w:val="111111"/>
          <w:sz w:val="28"/>
          <w:sz w:val="28"/>
          <w:szCs w:val="28"/>
          <w:rtl w:val="true"/>
          <w:lang w:bidi="ar-SA"/>
        </w:rPr>
        <w:t>وَرُعاتَه قَلِیلٌ؛</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وقتی خبری شنیدید، از روی تدبّر به آن پی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درصدد فهم آن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پی بردن برای نقل کردن؛ چرا که نقل‌کنندگان علم زیاد و تدبّرکنندگانش اندکند</w:t>
      </w:r>
      <w:r>
        <w:rPr>
          <w:rFonts w:eastAsia="IRNazanin" w:cs="IRNazanin"/>
          <w:color w:val="111111"/>
          <w:sz w:val="28"/>
          <w:szCs w:val="28"/>
          <w:rtl w:val="true"/>
          <w:lang w:bidi="fa-IR"/>
        </w:rPr>
        <w:t>.</w:t>
      </w:r>
    </w:p>
    <w:p>
      <w:pPr>
        <w:pStyle w:val="Heading3"/>
        <w:numPr>
          <w:ilvl w:val="2"/>
          <w:numId w:val="1"/>
        </w:numPr>
        <w:rPr/>
      </w:pPr>
      <w:bookmarkStart w:id="227" w:name="__RefHeading___Toc2569914_373438147"/>
      <w:bookmarkStart w:id="228" w:name="_Toc84"/>
      <w:bookmarkEnd w:id="227"/>
      <w:r>
        <w:rPr>
          <w:rtl w:val="true"/>
        </w:rPr>
        <w:t>در توضیح انا للَّه‌وانا الیه راجعون</w:t>
      </w:r>
      <w:bookmarkEnd w:id="228"/>
    </w:p>
    <w:p>
      <w:pPr>
        <w:pStyle w:val="BookText"/>
        <w:rPr/>
      </w:pPr>
      <w:r>
        <w:rPr>
          <w:rFonts w:ascii="IRNazanin" w:hAnsi="IRNazanin" w:eastAsia="IRNazanin"/>
          <w:color w:val="111111"/>
          <w:sz w:val="28"/>
          <w:sz w:val="28"/>
          <w:szCs w:val="28"/>
          <w:rtl w:val="true"/>
          <w:lang w:bidi="fa-IR"/>
        </w:rPr>
        <w:t>و وقتی شنید، مردی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هذا 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إقرارٌ مِنّا بِالمُلْکِ وَقَوْلنا إلیهِ راجِعُوْنَ، إقرارٌ مِنَّا</w:t>
      </w:r>
    </w:p>
    <w:p>
      <w:pPr>
        <w:pStyle w:val="BookText"/>
        <w:rPr/>
      </w:pPr>
      <w:r>
        <w:rPr>
          <w:rFonts w:ascii="Amiri" w:hAnsi="Amiri" w:eastAsia="Amiri" w:cs="Amiri"/>
          <w:color w:val="111111"/>
          <w:sz w:val="28"/>
          <w:sz w:val="28"/>
          <w:szCs w:val="28"/>
          <w:rtl w:val="true"/>
          <w:lang w:bidi="ar-SA"/>
        </w:rPr>
        <w:t>بِالهُلْکِ؛</w:t>
      </w:r>
      <w:r>
        <w:rPr>
          <w:rStyle w:val="FootnoteAnchor"/>
          <w:rtl w:val="true"/>
        </w:rPr>
        <w:footnoteReference w:id="1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که می‌گوییم از خداییم، اعتراف ما به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می‌گردیم، اعتراف ما به نابودی است</w:t>
      </w:r>
      <w:r>
        <w:rPr>
          <w:rFonts w:eastAsia="IRNazanin" w:cs="IRNazanin"/>
          <w:color w:val="111111"/>
          <w:sz w:val="28"/>
          <w:szCs w:val="28"/>
          <w:rtl w:val="true"/>
          <w:lang w:bidi="fa-IR"/>
        </w:rPr>
        <w:t>.</w:t>
      </w:r>
      <w:bookmarkStart w:id="229" w:name="pg1175_6961"/>
    </w:p>
    <w:p>
      <w:pPr>
        <w:pStyle w:val="Heading3"/>
        <w:numPr>
          <w:ilvl w:val="2"/>
          <w:numId w:val="1"/>
        </w:numPr>
        <w:rPr/>
      </w:pPr>
      <w:bookmarkStart w:id="230" w:name="__RefHeading___Toc2569916_373438147"/>
      <w:bookmarkStart w:id="231" w:name="_Toc85"/>
      <w:bookmarkEnd w:id="229"/>
      <w:bookmarkEnd w:id="230"/>
      <w:r>
        <w:rPr>
          <w:rtl w:val="true"/>
        </w:rPr>
        <w:t>سودمندترین سخن</w:t>
      </w:r>
      <w:bookmarkEnd w:id="231"/>
    </w:p>
    <w:p>
      <w:pPr>
        <w:pStyle w:val="BookText"/>
        <w:rPr/>
      </w:pPr>
      <w:r>
        <w:rPr>
          <w:rFonts w:ascii="IRNazanin" w:hAnsi="IRNazanin" w:eastAsia="IRNazanin"/>
          <w:color w:val="111111"/>
          <w:sz w:val="28"/>
          <w:sz w:val="28"/>
          <w:szCs w:val="28"/>
          <w:rtl w:val="true"/>
          <w:lang w:bidi="fa-IR"/>
        </w:rPr>
        <w:t>ابن عباس رضی الله عنه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خدا صلی الله علیه و آله از سخن هیچ کس مانند سخنی که امیرالمؤمنان علی بن ابیطالب علیه السلام برایم نوشت، سود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الْمَرءَ قَدْ یَسُرُّهُ دَرْکَ ما لَمْ یَکُنْ لِیَفُوْتَهُ وَیَسُوؤُهُ فَوْتَ ما لَمْ یَکُنْ</w:t>
      </w:r>
    </w:p>
    <w:p>
      <w:pPr>
        <w:pStyle w:val="BookText"/>
        <w:rPr/>
      </w:pPr>
      <w:r>
        <w:rPr>
          <w:rFonts w:ascii="Amiri" w:hAnsi="Amiri" w:eastAsia="Amiri" w:cs="Amiri"/>
          <w:color w:val="111111"/>
          <w:sz w:val="28"/>
          <w:sz w:val="28"/>
          <w:szCs w:val="28"/>
          <w:rtl w:val="true"/>
          <w:lang w:bidi="ar-SA"/>
        </w:rPr>
        <w:t>لِیُدْرِکَهُ فَلْیَکُنْ سُرورُکَ بِما نِلتَ مِنْ آخِرَتِکَ وَلْیَکُنْ أسَفُکَ عَلی ما فاتَکَ مِنْها</w:t>
      </w:r>
    </w:p>
    <w:p>
      <w:pPr>
        <w:pStyle w:val="BookText"/>
        <w:rPr/>
      </w:pPr>
      <w:r>
        <w:rPr>
          <w:rFonts w:ascii="Amiri" w:hAnsi="Amiri" w:eastAsia="Amiri" w:cs="Amiri"/>
          <w:color w:val="111111"/>
          <w:sz w:val="28"/>
          <w:sz w:val="28"/>
          <w:szCs w:val="28"/>
          <w:rtl w:val="true"/>
          <w:lang w:bidi="ar-SA"/>
        </w:rPr>
        <w:t>وَما نِلْتَ مِنْ دُنْیاکَ فَلا تَکْثُرْ بِهِ فَرَحاً وَما فاتَکَ مِنْها فَلا تَأْسَ عَلَیْهِ جَزَعاً</w:t>
      </w:r>
    </w:p>
    <w:p>
      <w:pPr>
        <w:pStyle w:val="BookText"/>
        <w:rPr/>
      </w:pPr>
      <w:r>
        <w:rPr>
          <w:rFonts w:ascii="Amiri" w:hAnsi="Amiri" w:eastAsia="Amiri" w:cs="Amiri"/>
          <w:color w:val="111111"/>
          <w:sz w:val="28"/>
          <w:sz w:val="28"/>
          <w:szCs w:val="28"/>
          <w:rtl w:val="true"/>
          <w:lang w:bidi="ar-SA"/>
        </w:rPr>
        <w:t>وَلْیَکُنْ هَمُّک فیما بَعْدَ المَوْتِ؛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 بعد، گاهی به دست آوردن چیزی که از دست شخص نمی‌رفت، شادش می‌کند و از دست دادن آن چه به آن نمی‌رسید، ناراحتش می‌نماید؛ پس شادی‌ات باید برای آن چه از آخرتت،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یافته‌ای و ناراحتی‌ات برای آن چه، از آخرت خود از دست داده‌ای، باشد وبرای آن چه از دنیایت دست می‌یابی، زیاد شادمانی نکن و بر آن چه از دنیای تو از دست می‌رود، بی‌تابانه غصه مخور و باید همّت تو برای پس از مرگ باشد</w:t>
      </w:r>
      <w:r>
        <w:rPr>
          <w:rFonts w:eastAsia="IRNazanin" w:cs="IRNazanin"/>
          <w:color w:val="111111"/>
          <w:sz w:val="28"/>
          <w:szCs w:val="28"/>
          <w:rtl w:val="true"/>
          <w:lang w:bidi="fa-IR"/>
        </w:rPr>
        <w:t>.</w:t>
      </w:r>
    </w:p>
    <w:p>
      <w:pPr>
        <w:pStyle w:val="Heading3"/>
        <w:numPr>
          <w:ilvl w:val="2"/>
          <w:numId w:val="1"/>
        </w:numPr>
        <w:rPr/>
      </w:pPr>
      <w:bookmarkStart w:id="232" w:name="__RefHeading___Toc2569918_373438147"/>
      <w:bookmarkStart w:id="233" w:name="_Toc86"/>
      <w:bookmarkEnd w:id="232"/>
      <w:r>
        <w:rPr>
          <w:rtl w:val="true"/>
        </w:rPr>
        <w:t>در برابر ستایش افراد</w:t>
      </w:r>
      <w:bookmarkEnd w:id="233"/>
    </w:p>
    <w:p>
      <w:pPr>
        <w:pStyle w:val="BookText"/>
        <w:rPr/>
      </w:pPr>
      <w:r>
        <w:rPr>
          <w:rFonts w:ascii="IRNazanin" w:hAnsi="IRNazanin" w:eastAsia="IRNazanin"/>
          <w:color w:val="111111"/>
          <w:sz w:val="28"/>
          <w:sz w:val="28"/>
          <w:szCs w:val="28"/>
          <w:rtl w:val="true"/>
          <w:lang w:bidi="fa-IR"/>
        </w:rPr>
        <w:t>وقتی علی علیه السلام را در برابرش ستودند،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اجْعَلْنا خَیْراً مِمَّا یَظُنُّونَ، وَاغْفِرلَنا ما لایَعْلَمُونَ؛</w:t>
      </w:r>
      <w:r>
        <w:rPr>
          <w:rStyle w:val="FootnoteAnchor"/>
          <w:rtl w:val="true"/>
        </w:rPr>
        <w:footnoteReference w:id="12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می‌پندارند، قرار ده و آن چه را نمی‌دانند بر ما ببخش</w:t>
      </w:r>
      <w:r>
        <w:rPr>
          <w:rFonts w:eastAsia="IRNazanin" w:cs="IRNazanin"/>
          <w:color w:val="111111"/>
          <w:sz w:val="28"/>
          <w:szCs w:val="28"/>
          <w:rtl w:val="true"/>
          <w:lang w:bidi="fa-IR"/>
        </w:rPr>
        <w:t>.</w:t>
      </w:r>
      <w:bookmarkStart w:id="234" w:name="pg1175_6962"/>
    </w:p>
    <w:p>
      <w:pPr>
        <w:pStyle w:val="Heading3"/>
        <w:numPr>
          <w:ilvl w:val="2"/>
          <w:numId w:val="1"/>
        </w:numPr>
        <w:rPr/>
      </w:pPr>
      <w:bookmarkStart w:id="235" w:name="__RefHeading___Toc2569920_373438147"/>
      <w:bookmarkStart w:id="236" w:name="_Toc87"/>
      <w:bookmarkEnd w:id="234"/>
      <w:bookmarkEnd w:id="235"/>
      <w:r>
        <w:rPr>
          <w:rtl w:val="true"/>
        </w:rPr>
        <w:t>سه ویژگی برآورده شدن نیازها</w:t>
      </w:r>
      <w:bookmarkEnd w:id="236"/>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یَستَقیمُ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وَبِاسْتِکْتامِها لتُنسی</w:t>
      </w:r>
    </w:p>
    <w:p>
      <w:pPr>
        <w:pStyle w:val="BookText"/>
        <w:rPr/>
      </w:pPr>
      <w:r>
        <w:rPr>
          <w:rFonts w:ascii="Amiri" w:hAnsi="Amiri" w:eastAsia="Amiri" w:cs="Amiri"/>
          <w:color w:val="111111"/>
          <w:sz w:val="28"/>
          <w:sz w:val="28"/>
          <w:szCs w:val="28"/>
          <w:rtl w:val="true"/>
          <w:lang w:bidi="ar-SA"/>
        </w:rPr>
        <w:t>وَبِتَعجیلِها لَتَهْنَأ؛</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برآورده کردن نیازها جز با سه چیز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کوچک شمردن آن‌ها تا بزرگ شود و به پنهان کردن آن‌ها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شود و به سرعت در انجامشان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صاحب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دل‌پذیرشود</w:t>
      </w:r>
      <w:r>
        <w:rPr>
          <w:rFonts w:eastAsia="IRNazanin" w:cs="IRNazanin"/>
          <w:color w:val="111111"/>
          <w:sz w:val="28"/>
          <w:szCs w:val="28"/>
          <w:rtl w:val="true"/>
          <w:lang w:bidi="fa-IR"/>
        </w:rPr>
        <w:t>.</w:t>
      </w:r>
    </w:p>
    <w:p>
      <w:pPr>
        <w:pStyle w:val="Heading3"/>
        <w:numPr>
          <w:ilvl w:val="2"/>
          <w:numId w:val="1"/>
        </w:numPr>
        <w:rPr/>
      </w:pPr>
      <w:bookmarkStart w:id="237" w:name="__RefHeading___Toc2569922_373438147"/>
      <w:bookmarkStart w:id="238" w:name="_Toc88"/>
      <w:bookmarkEnd w:id="237"/>
      <w:r>
        <w:rPr>
          <w:rtl w:val="true"/>
        </w:rPr>
        <w:t>آخر الزمان</w:t>
      </w:r>
      <w:bookmarkEnd w:id="238"/>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عَلَی النَّاسِ زَمانٌ لا یُقرَّبُ فیهِ إلّا الماحِلُ وَلا یُظَرّفُ فیهِ إلّا الفاجِرُ ولا</w:t>
      </w:r>
    </w:p>
    <w:p>
      <w:pPr>
        <w:pStyle w:val="BookText"/>
        <w:rPr/>
      </w:pPr>
      <w:r>
        <w:rPr>
          <w:rFonts w:ascii="Amiri" w:hAnsi="Amiri" w:eastAsia="Amiri" w:cs="Amiri"/>
          <w:color w:val="111111"/>
          <w:sz w:val="28"/>
          <w:sz w:val="28"/>
          <w:szCs w:val="28"/>
          <w:rtl w:val="true"/>
          <w:lang w:bidi="ar-SA"/>
        </w:rPr>
        <w:t>یُضعَّفُ فیهِ إلّا المُنْصِفُ یعُدّونَ الصَّدَقةَ غُرْماً وِصِلَةالرَّحِمِ مَنّاً والْعِبادَةَ</w:t>
      </w:r>
    </w:p>
    <w:p>
      <w:pPr>
        <w:pStyle w:val="BookText"/>
        <w:rPr/>
      </w:pPr>
      <w:r>
        <w:rPr>
          <w:rFonts w:ascii="Amiri" w:hAnsi="Amiri" w:eastAsia="Amiri" w:cs="Amiri"/>
          <w:color w:val="111111"/>
          <w:sz w:val="28"/>
          <w:sz w:val="28"/>
          <w:szCs w:val="28"/>
          <w:rtl w:val="true"/>
          <w:lang w:bidi="ar-SA"/>
        </w:rPr>
        <w:t>إستِطالَة عَلَی النّاسِ فَعِنْدَ ذلکَ یَکُونُ السُّلطانُ بِمَشوَرَةِ الإماءِ وَإمارَةِ</w:t>
      </w:r>
    </w:p>
    <w:p>
      <w:pPr>
        <w:pStyle w:val="BookText"/>
        <w:rPr/>
      </w:pPr>
      <w:r>
        <w:rPr>
          <w:rFonts w:ascii="Amiri" w:hAnsi="Amiri" w:eastAsia="Amiri" w:cs="Amiri"/>
          <w:color w:val="111111"/>
          <w:sz w:val="28"/>
          <w:sz w:val="28"/>
          <w:szCs w:val="28"/>
          <w:rtl w:val="true"/>
          <w:lang w:bidi="ar-SA"/>
        </w:rPr>
        <w:t>الصِّبیانِ؛</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 مردم زمانی می‌آید که در آن، جز سخن‌چین، مقرّب نمی‌شود؛ و جز بدکار، باهوش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جز شخص باانصاف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در راه خدا را زیان، و صله‌رحم را منّت و عبادت را بزرگی بر مردم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فرمان‌روایی، با مشورت کنیزان و حکم‌رانی کودکان است</w:t>
      </w:r>
      <w:r>
        <w:rPr>
          <w:rFonts w:eastAsia="IRNazanin" w:cs="IRNazanin"/>
          <w:color w:val="111111"/>
          <w:sz w:val="28"/>
          <w:szCs w:val="28"/>
          <w:rtl w:val="true"/>
          <w:lang w:bidi="fa-IR"/>
        </w:rPr>
        <w:t>.</w:t>
      </w:r>
      <w:bookmarkStart w:id="239" w:name="pg1175_6963"/>
    </w:p>
    <w:p>
      <w:pPr>
        <w:pStyle w:val="Heading3"/>
        <w:numPr>
          <w:ilvl w:val="2"/>
          <w:numId w:val="1"/>
        </w:numPr>
        <w:rPr/>
      </w:pPr>
      <w:bookmarkStart w:id="240" w:name="__RefHeading___Toc2569924_373438147"/>
      <w:bookmarkStart w:id="241" w:name="_Toc89"/>
      <w:bookmarkEnd w:id="239"/>
      <w:bookmarkEnd w:id="240"/>
      <w:r>
        <w:rPr>
          <w:rtl w:val="true"/>
        </w:rPr>
        <w:t>پیراهن کهنه و فروتنی دل</w:t>
      </w:r>
      <w:bookmarkEnd w:id="241"/>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پیراهنی کهنه و وصله شده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با حضرتش گفتگو کردند،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یَخْشَعُ لَه الْقَلْبُ وتَذلّ بِهِ النَّفْسُ وَیَقتَدی بِهِ المُؤمِنُونَ؛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سبب آن، دل فروتن و نفس آدمی ذلیل می‌شود و انسان‌های با ایمان، از آن پیروی می‌کنند</w:t>
      </w:r>
      <w:r>
        <w:rPr>
          <w:rFonts w:eastAsia="IRNazanin" w:cs="IRNazanin"/>
          <w:color w:val="111111"/>
          <w:sz w:val="28"/>
          <w:szCs w:val="28"/>
          <w:rtl w:val="true"/>
          <w:lang w:bidi="fa-IR"/>
        </w:rPr>
        <w:t>.</w:t>
      </w:r>
    </w:p>
    <w:p>
      <w:pPr>
        <w:pStyle w:val="Heading3"/>
        <w:numPr>
          <w:ilvl w:val="2"/>
          <w:numId w:val="1"/>
        </w:numPr>
        <w:rPr/>
      </w:pPr>
      <w:bookmarkStart w:id="242" w:name="__RefHeading___Toc2569926_373438147"/>
      <w:bookmarkStart w:id="243" w:name="_Toc90"/>
      <w:bookmarkEnd w:id="242"/>
      <w:r>
        <w:rPr>
          <w:rtl w:val="true"/>
        </w:rPr>
        <w:t>امروز، روز کار</w:t>
      </w:r>
      <w:bookmarkEnd w:id="243"/>
    </w:p>
    <w:p>
      <w:pPr>
        <w:pStyle w:val="BookText"/>
        <w:rPr/>
      </w:pPr>
      <w:r>
        <w:rPr>
          <w:rFonts w:ascii="Amiri" w:hAnsi="Amiri" w:eastAsia="Amiri" w:cs="Amiri"/>
          <w:color w:val="111111"/>
          <w:sz w:val="28"/>
          <w:sz w:val="28"/>
          <w:szCs w:val="28"/>
          <w:rtl w:val="true"/>
          <w:lang w:bidi="ar-SA"/>
        </w:rPr>
        <w:t>إنَّما أَخْشی عَلَیْکُم مِنْ بَعْدی إتِّباعَ الهَوی وَطُولَ الأملِ فَإنَّ طُولَ الأملِ یُنسی</w:t>
      </w:r>
    </w:p>
    <w:p>
      <w:pPr>
        <w:pStyle w:val="BookText"/>
        <w:rPr/>
      </w:pPr>
      <w:r>
        <w:rPr>
          <w:rFonts w:ascii="Amiri" w:hAnsi="Amiri" w:eastAsia="Amiri" w:cs="Amiri"/>
          <w:color w:val="111111"/>
          <w:sz w:val="28"/>
          <w:sz w:val="28"/>
          <w:szCs w:val="28"/>
          <w:rtl w:val="true"/>
          <w:lang w:bidi="ar-SA"/>
        </w:rPr>
        <w:t>الآخرةَ واتّباعَ الهوی یَصُدُّ عَنِ الْحَقِّ، ألا وَإنَّ الدُّنیا قَدْ إرتَحَلَتْ مُدْبِرةً</w:t>
      </w:r>
    </w:p>
    <w:p>
      <w:pPr>
        <w:pStyle w:val="BookText"/>
        <w:rPr/>
      </w:pPr>
      <w:r>
        <w:rPr>
          <w:rFonts w:ascii="Amiri" w:hAnsi="Amiri" w:eastAsia="Amiri" w:cs="Amiri"/>
          <w:color w:val="111111"/>
          <w:sz w:val="28"/>
          <w:sz w:val="28"/>
          <w:szCs w:val="28"/>
          <w:rtl w:val="true"/>
          <w:lang w:bidi="ar-SA"/>
        </w:rPr>
        <w:t>وَالآخِرَةُ قَدْ جاءَتْ مُقبِلَة وَلِکُلِّ واحِدَةٍ مِنْهُما بَنُون فَکُونُوا مِن أبْناءِ الآخرَةِ</w:t>
      </w:r>
    </w:p>
    <w:p>
      <w:pPr>
        <w:pStyle w:val="BookText"/>
        <w:rPr/>
      </w:pPr>
      <w:r>
        <w:rPr>
          <w:rFonts w:ascii="Amiri" w:hAnsi="Amiri" w:eastAsia="Amiri" w:cs="Amiri"/>
          <w:color w:val="111111"/>
          <w:sz w:val="28"/>
          <w:sz w:val="28"/>
          <w:szCs w:val="28"/>
          <w:rtl w:val="true"/>
          <w:lang w:bidi="ar-SA"/>
        </w:rPr>
        <w:t>وَلا تکُونُوا مِنْ أبناءِ الدُّنیا فإنَّ الْیَوْمَ عملٌ وَلا حِسابَ وَغَداً حِسابٌ وَلا عَمَلَ،</w:t>
      </w:r>
    </w:p>
    <w:p>
      <w:pPr>
        <w:pStyle w:val="BookText"/>
        <w:rPr/>
      </w:pPr>
      <w:r>
        <w:rPr>
          <w:rFonts w:ascii="Amiri" w:hAnsi="Amiri" w:eastAsia="Amiri" w:cs="Amiri"/>
          <w:color w:val="111111"/>
          <w:sz w:val="28"/>
          <w:sz w:val="28"/>
          <w:szCs w:val="28"/>
          <w:rtl w:val="true"/>
          <w:lang w:bidi="ar-SA"/>
        </w:rPr>
        <w:t>وَالْیَومَ المِضْمارُ وَغَداً السِّباق والسُّبْقَةُ الجَنَّةُ وَالْغایَةُ النَّارُ؛</w:t>
      </w:r>
      <w:r>
        <w:rPr>
          <w:rStyle w:val="FootnoteAnchor"/>
          <w:rtl w:val="true"/>
        </w:rPr>
        <w:footnoteReference w:id="1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خود بر شما، فقط ازپیروی هوای نفس و آرزوی دراز بیم دارم؛ چرا که آرزوی دراز، آخرت را به فراموشی می‌سپارد و پیروی از هوای نفس، از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پشت کرده و کوچ کرد و آخرت، رو کرده و آمد و برای هر کدام از آن دو، فرزندانی است؛ پس، ازفرزندان آخرت باشید و از فرزندان دنیا نباشید؛ چرا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 و حسابی نیست و فردا حساب است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فردا، پیشی گرفتن، و جایزه بهشت و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عقب‌مانده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است</w:t>
      </w:r>
      <w:r>
        <w:rPr>
          <w:rFonts w:eastAsia="IRNazanin" w:cs="IRNazanin"/>
          <w:color w:val="111111"/>
          <w:sz w:val="28"/>
          <w:szCs w:val="28"/>
          <w:rtl w:val="true"/>
          <w:lang w:bidi="fa-IR"/>
        </w:rPr>
        <w:t>.</w:t>
      </w:r>
      <w:bookmarkStart w:id="244" w:name="pg1175_6964"/>
    </w:p>
    <w:p>
      <w:pPr>
        <w:pStyle w:val="Heading3"/>
        <w:numPr>
          <w:ilvl w:val="2"/>
          <w:numId w:val="1"/>
        </w:numPr>
        <w:rPr/>
      </w:pPr>
      <w:bookmarkStart w:id="245" w:name="__RefHeading___Toc2569928_373438147"/>
      <w:bookmarkStart w:id="246" w:name="_Toc91"/>
      <w:bookmarkEnd w:id="244"/>
      <w:bookmarkEnd w:id="245"/>
      <w:r>
        <w:rPr>
          <w:rtl w:val="true"/>
        </w:rPr>
        <w:t>دو دشمن متفاوت</w:t>
      </w:r>
      <w:bookmarkEnd w:id="246"/>
    </w:p>
    <w:p>
      <w:pPr>
        <w:pStyle w:val="BookText"/>
        <w:rPr/>
      </w:pPr>
      <w:r>
        <w:rPr>
          <w:rFonts w:ascii="Amiri" w:hAnsi="Amiri" w:eastAsia="Amiri" w:cs="Amiri"/>
          <w:color w:val="111111"/>
          <w:sz w:val="28"/>
          <w:sz w:val="28"/>
          <w:szCs w:val="28"/>
          <w:rtl w:val="true"/>
          <w:lang w:bidi="ar-SA"/>
        </w:rPr>
        <w:t>إنَّ الدُّنیا وَالآخِرَة عَدُوَّانِ مُتَفاوِتانِ وَسَبیلانِ مُخْتَلِفانِ فَمَنْ أَحَبَّ الدُّنیا</w:t>
      </w:r>
    </w:p>
    <w:p>
      <w:pPr>
        <w:pStyle w:val="BookText"/>
        <w:rPr/>
      </w:pPr>
      <w:r>
        <w:rPr>
          <w:rFonts w:ascii="Amiri" w:hAnsi="Amiri" w:eastAsia="Amiri" w:cs="Amiri"/>
          <w:color w:val="111111"/>
          <w:sz w:val="28"/>
          <w:sz w:val="28"/>
          <w:szCs w:val="28"/>
          <w:rtl w:val="true"/>
          <w:lang w:bidi="ar-SA"/>
        </w:rPr>
        <w:t>وَتَوَلّاها أبْغَضَ الآخِرَةَ وعاداها وَهُما بِمَنزلَةِ المَشْرِقِ وَالْمغرِبِ وَماشٍ</w:t>
      </w:r>
    </w:p>
    <w:p>
      <w:pPr>
        <w:pStyle w:val="BookText"/>
        <w:rPr/>
      </w:pPr>
      <w:r>
        <w:rPr>
          <w:rFonts w:ascii="Amiri" w:hAnsi="Amiri" w:eastAsia="Amiri" w:cs="Amiri"/>
          <w:color w:val="111111"/>
          <w:sz w:val="28"/>
          <w:sz w:val="28"/>
          <w:szCs w:val="28"/>
          <w:rtl w:val="true"/>
          <w:lang w:bidi="ar-SA"/>
        </w:rPr>
        <w:t>بَیْنَهُما کُلَّما قَرُبَ مِنْ واحِدٍ بَعُد مِنَ الآخر وَهُما بَعدُ ضَرَّتان؛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درستی دنیا و آخرت، دو دشمن متفاوت و دو راه مختلفند؛ پس هر کس دنیا را دوست بدارد و او را رفیق خود انتخاب کند، از آخرت نفرت دارد و با آن دشمنی می‌کند و آن دو، به مانند مشرق ومغربند و حرکت‌کننده میان آن دو، هر چه به یکی نزدیک شود، از دیگری دور می‌شود و سرانجام، این دو هووی یک‌دیگرند</w:t>
      </w:r>
      <w:r>
        <w:rPr>
          <w:rFonts w:eastAsia="IRNazanin" w:cs="IRNazanin"/>
          <w:color w:val="111111"/>
          <w:sz w:val="28"/>
          <w:szCs w:val="28"/>
          <w:rtl w:val="true"/>
          <w:lang w:bidi="fa-IR"/>
        </w:rPr>
        <w:t>.</w:t>
      </w:r>
    </w:p>
    <w:p>
      <w:pPr>
        <w:pStyle w:val="Heading3"/>
        <w:numPr>
          <w:ilvl w:val="2"/>
          <w:numId w:val="1"/>
        </w:numPr>
        <w:rPr/>
      </w:pPr>
      <w:bookmarkStart w:id="247" w:name="__RefHeading___Toc2569930_373438147"/>
      <w:bookmarkStart w:id="248" w:name="_Toc92"/>
      <w:bookmarkEnd w:id="247"/>
      <w:r>
        <w:rPr>
          <w:rtl w:val="true"/>
        </w:rPr>
        <w:t>دوست‌داران آخرت</w:t>
      </w:r>
      <w:bookmarkEnd w:id="248"/>
    </w:p>
    <w:p>
      <w:pPr>
        <w:pStyle w:val="BookText"/>
        <w:rPr/>
      </w:pPr>
      <w:r>
        <w:rPr>
          <w:rFonts w:ascii="IRNazanin" w:hAnsi="IRNazanin" w:eastAsia="IRNazanin"/>
          <w:color w:val="111111"/>
          <w:sz w:val="28"/>
          <w:sz w:val="28"/>
          <w:szCs w:val="28"/>
          <w:rtl w:val="true"/>
          <w:lang w:bidi="fa-IR"/>
        </w:rPr>
        <w:t>نوف بکالی‌</w:t>
      </w:r>
      <w:r>
        <w:rPr>
          <w:rStyle w:val="FootnoteAnchor"/>
          <w:rtl w:val="true"/>
        </w:rPr>
        <w:footnoteReference w:id="13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امیرمؤمنان علیه السلام را دیدم که از بسترش بیرون آمده، به ستارگان نگاه می‌کرد؛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خوابیده‌ای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لِلزّاهِدینَ فی الدُّنیا الرّاغِبینَ فی الآخِرَةِ اولئِکَ قومٌ إتّخذُوا الأرضَ</w:t>
      </w:r>
    </w:p>
    <w:p>
      <w:pPr>
        <w:pStyle w:val="BookText"/>
        <w:rPr/>
      </w:pPr>
      <w:r>
        <w:rPr>
          <w:rFonts w:ascii="Amiri" w:hAnsi="Amiri" w:eastAsia="Amiri" w:cs="Amiri"/>
          <w:color w:val="111111"/>
          <w:sz w:val="28"/>
          <w:sz w:val="28"/>
          <w:szCs w:val="28"/>
          <w:rtl w:val="true"/>
          <w:lang w:bidi="ar-SA"/>
        </w:rPr>
        <w:t>بساطاً وتُرابَها فِراشاً وماءَها طیبا وَالْقُرآنَ شِعاراً والدُّعاءَ دِثاراً، ثُمَّ قَرَضُوا</w:t>
      </w:r>
    </w:p>
    <w:p>
      <w:pPr>
        <w:pStyle w:val="BookText"/>
        <w:rPr/>
      </w:pPr>
      <w:r>
        <w:rPr>
          <w:rFonts w:ascii="Amiri" w:hAnsi="Amiri" w:eastAsia="Amiri" w:cs="Amiri"/>
          <w:color w:val="111111"/>
          <w:sz w:val="28"/>
          <w:sz w:val="28"/>
          <w:szCs w:val="28"/>
          <w:rtl w:val="true"/>
          <w:lang w:bidi="ar-SA"/>
        </w:rPr>
        <w:t>الدُّنیا قَرْضاً عَلی مِنْهاج المَسیحِ علیه السلام</w:t>
      </w:r>
    </w:p>
    <w:p>
      <w:pPr>
        <w:pStyle w:val="BookText"/>
        <w:rPr/>
      </w:pPr>
      <w:r>
        <w:rPr>
          <w:rFonts w:ascii="Amiri" w:hAnsi="Amiri" w:eastAsia="Amiri" w:cs="Amiri"/>
          <w:color w:val="111111"/>
          <w:sz w:val="28"/>
          <w:sz w:val="28"/>
          <w:szCs w:val="28"/>
          <w:rtl w:val="true"/>
          <w:lang w:bidi="ar-SA"/>
        </w:rPr>
        <w:t>، یا نوف إنَّ داودَ علیه السلام</w:t>
      </w:r>
    </w:p>
    <w:p>
      <w:pPr>
        <w:pStyle w:val="Heading3"/>
        <w:numPr>
          <w:ilvl w:val="2"/>
          <w:numId w:val="1"/>
        </w:numPr>
        <w:rPr/>
      </w:pPr>
      <w:bookmarkStart w:id="249" w:name="__RefHeading___Toc2569932_373438147"/>
      <w:bookmarkStart w:id="250" w:name="_Toc93"/>
      <w:bookmarkEnd w:id="249"/>
      <w:r>
        <w:rPr>
          <w:rtl w:val="true"/>
        </w:rPr>
        <w:t>قامَ فی مِثلِ هذِهِ</w:t>
      </w:r>
      <w:bookmarkEnd w:id="250"/>
    </w:p>
    <w:p>
      <w:pPr>
        <w:pStyle w:val="BookText"/>
        <w:rPr/>
      </w:pPr>
      <w:r>
        <w:rPr>
          <w:rFonts w:ascii="Amiri" w:hAnsi="Amiri" w:eastAsia="Amiri" w:cs="Amiri"/>
          <w:color w:val="111111"/>
          <w:sz w:val="28"/>
          <w:sz w:val="28"/>
          <w:szCs w:val="28"/>
          <w:rtl w:val="true"/>
          <w:lang w:bidi="ar-SA"/>
        </w:rPr>
        <w:t>السَّاعَةِ مِنَ اللَّیلِ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ساعَةٌ لایَدعُو فیها عَبدٌ إلّااستُجیبَ لَهُ إلّا أنْ یَکُونَ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عَشَّاراً أو عَریفاً أو شرطیّاً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کُوبَةٍ</w:t>
      </w:r>
      <w:bookmarkStart w:id="251" w:name="pg1175_6965"/>
    </w:p>
    <w:p>
      <w:pPr>
        <w:pStyle w:val="BookText"/>
        <w:rPr/>
      </w:pPr>
      <w:bookmarkEnd w:id="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الطَّبلُ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پارسایان در دنیا و دوست‌داران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زمین را فرش، و خاک آن را بستر، و آبش را نوشیدنی گوارا برگزیده و قرآن را جامه زیرین و دعا را پوشش رو انتخاب کرده‌اند؛ سپس از دنیا دست کشیدند، دست کشیدنی به روش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مانند این ساعت</w:t>
      </w:r>
    </w:p>
    <w:p>
      <w:pPr>
        <w:pStyle w:val="BookText"/>
        <w:rPr/>
      </w:pPr>
      <w:r>
        <w:rPr>
          <w:rFonts w:ascii="IRNazanin" w:hAnsi="IRNazanin" w:eastAsia="IRNazanin"/>
          <w:color w:val="111111"/>
          <w:sz w:val="28"/>
          <w:sz w:val="28"/>
          <w:szCs w:val="28"/>
          <w:rtl w:val="true"/>
          <w:lang w:bidi="fa-IR"/>
        </w:rPr>
        <w:t>از شب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ساعتی است که بنده‌ای در آن دعا نمی‌کند؛ مگر این که برایش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او باج گیر، یا معاون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اطلاعات مردم را به رئیس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پلیس یا صاحب عرطبه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52" w:name="__RefHeading___Toc2569934_373438147"/>
      <w:bookmarkStart w:id="253" w:name="_Toc94"/>
      <w:bookmarkEnd w:id="252"/>
      <w:r>
        <w:rPr>
          <w:rtl w:val="true"/>
        </w:rPr>
        <w:t>رحمت پروردگار</w:t>
      </w:r>
      <w:bookmarkEnd w:id="253"/>
    </w:p>
    <w:p>
      <w:pPr>
        <w:pStyle w:val="BookText"/>
        <w:rPr/>
      </w:pPr>
      <w:r>
        <w:rPr>
          <w:rFonts w:ascii="Amiri" w:hAnsi="Amiri" w:eastAsia="Amiri" w:cs="Amiri"/>
          <w:color w:val="111111"/>
          <w:sz w:val="28"/>
          <w:sz w:val="28"/>
          <w:szCs w:val="28"/>
          <w:rtl w:val="true"/>
          <w:lang w:bidi="ar-SA"/>
        </w:rPr>
        <w:t>إنّ اللّهَ فَرَضَ عَلَیْکُم فَرائِضَ فَلا تُضَیِّعوها وَحَدَّ لَکُمْ حُدُوداً فَلا تَعْتَدُّوها</w:t>
      </w:r>
    </w:p>
    <w:p>
      <w:pPr>
        <w:pStyle w:val="BookText"/>
        <w:rPr/>
      </w:pPr>
      <w:r>
        <w:rPr>
          <w:rFonts w:ascii="Amiri" w:hAnsi="Amiri" w:eastAsia="Amiri" w:cs="Amiri"/>
          <w:color w:val="111111"/>
          <w:sz w:val="28"/>
          <w:sz w:val="28"/>
          <w:szCs w:val="28"/>
          <w:rtl w:val="true"/>
          <w:lang w:bidi="ar-SA"/>
        </w:rPr>
        <w:t>وَنَهاکُمْ عَنْ أشْیاءَ فلاتَنتَهِکُوها وَسَکَتَ لَکُم عَنْ أَشْیاءَ وَلَمْ یَدَعْها نِسْیاناً فَلا</w:t>
      </w:r>
    </w:p>
    <w:p>
      <w:pPr>
        <w:pStyle w:val="BookText"/>
        <w:rPr/>
      </w:pPr>
      <w:r>
        <w:rPr>
          <w:rFonts w:ascii="Amiri" w:hAnsi="Amiri" w:eastAsia="Amiri" w:cs="Amiri"/>
          <w:color w:val="111111"/>
          <w:sz w:val="28"/>
          <w:sz w:val="28"/>
          <w:szCs w:val="28"/>
          <w:rtl w:val="true"/>
          <w:lang w:bidi="ar-SA"/>
        </w:rPr>
        <w:t>تَتَکَلّفُوها رَحمةً مِنْ رَبِّکُم رَحِمَکُمْ بِها فَاقْبَلُوها؛</w:t>
      </w:r>
      <w:r>
        <w:rPr>
          <w:rStyle w:val="FootnoteAnchor"/>
          <w:rtl w:val="true"/>
        </w:rPr>
        <w:footnoteReference w:id="1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واجباتی را برشما واجب کرد؛ پس آن‌ها را تباه نسازید و برای شما مرزهایی را مشخّص نمود؛ پس از آن‌ها تجاوز نکنید و شما را از چیزهایی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بی‌احترامی نکنید وبرای شما درباره چیزهایی ساکت شده و آن‌ها را از روی فراموشی رها نکرده است؛ پس با زحمت متحمّل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 طرف پروردگارتان است که با آن به شما مهربانی نموده؛ پس آن را قبول کنید</w:t>
      </w:r>
      <w:r>
        <w:rPr>
          <w:rFonts w:eastAsia="IRNazanin" w:cs="IRNazanin"/>
          <w:color w:val="111111"/>
          <w:sz w:val="28"/>
          <w:szCs w:val="28"/>
          <w:rtl w:val="true"/>
          <w:lang w:bidi="fa-IR"/>
        </w:rPr>
        <w:t>.</w:t>
      </w:r>
      <w:bookmarkStart w:id="254" w:name="pg1175_6966"/>
    </w:p>
    <w:p>
      <w:pPr>
        <w:pStyle w:val="Heading3"/>
        <w:numPr>
          <w:ilvl w:val="2"/>
          <w:numId w:val="1"/>
        </w:numPr>
        <w:rPr/>
      </w:pPr>
      <w:bookmarkStart w:id="255" w:name="__RefHeading___Toc2569936_373438147"/>
      <w:bookmarkStart w:id="256" w:name="_Toc95"/>
      <w:bookmarkEnd w:id="254"/>
      <w:bookmarkEnd w:id="255"/>
      <w:r>
        <w:rPr>
          <w:rtl w:val="true"/>
        </w:rPr>
        <w:t>فرجام ترک دین برای دنیا</w:t>
      </w:r>
      <w:bookmarkEnd w:id="256"/>
    </w:p>
    <w:p>
      <w:pPr>
        <w:pStyle w:val="BookText"/>
        <w:rPr/>
      </w:pPr>
      <w:r>
        <w:rPr>
          <w:rFonts w:ascii="Amiri" w:hAnsi="Amiri" w:eastAsia="Amiri" w:cs="Amiri"/>
          <w:color w:val="111111"/>
          <w:sz w:val="28"/>
          <w:sz w:val="28"/>
          <w:szCs w:val="28"/>
          <w:rtl w:val="true"/>
          <w:lang w:bidi="ar-SA"/>
        </w:rPr>
        <w:t>لایَترُکُ النّاسُ شَیْئاً مِنْ دینِهِم لِاستِصْلاحِ دُنیاهُمْ إلّافَتَحَ اللّهُ عَلَیْهِمْ ما هُوَ</w:t>
      </w:r>
    </w:p>
    <w:p>
      <w:pPr>
        <w:pStyle w:val="BookText"/>
        <w:rPr/>
      </w:pPr>
      <w:r>
        <w:rPr>
          <w:rFonts w:ascii="Amiri" w:hAnsi="Amiri" w:eastAsia="Amiri" w:cs="Amiri"/>
          <w:color w:val="111111"/>
          <w:sz w:val="28"/>
          <w:sz w:val="28"/>
          <w:szCs w:val="28"/>
          <w:rtl w:val="true"/>
          <w:lang w:bidi="ar-SA"/>
        </w:rPr>
        <w:t>أضَرَّ مِنْهُ؛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مردم، برای بهبودی وضع دنیای خود، چیزی را از دینشان ترک نمی‌کنند؛ مگر آن که خداوند، آن‌چه را ضررش بیش‌تر است، بر آن‌ها می‌گشاید</w:t>
      </w:r>
      <w:r>
        <w:rPr>
          <w:rFonts w:eastAsia="IRNazanin" w:cs="IRNazanin"/>
          <w:color w:val="111111"/>
          <w:sz w:val="28"/>
          <w:szCs w:val="28"/>
          <w:rtl w:val="true"/>
          <w:lang w:bidi="fa-IR"/>
        </w:rPr>
        <w:t>.</w:t>
      </w:r>
    </w:p>
    <w:p>
      <w:pPr>
        <w:pStyle w:val="Heading3"/>
        <w:numPr>
          <w:ilvl w:val="2"/>
          <w:numId w:val="1"/>
        </w:numPr>
        <w:rPr/>
      </w:pPr>
      <w:bookmarkStart w:id="257" w:name="__RefHeading___Toc2569938_373438147"/>
      <w:bookmarkStart w:id="258" w:name="_Toc96"/>
      <w:bookmarkEnd w:id="257"/>
      <w:r>
        <w:rPr>
          <w:rtl w:val="true"/>
        </w:rPr>
        <w:t>نادانی دانشمند</w:t>
      </w:r>
      <w:bookmarkEnd w:id="258"/>
    </w:p>
    <w:p>
      <w:pPr>
        <w:pStyle w:val="BookText"/>
        <w:rPr/>
      </w:pPr>
      <w:r>
        <w:rPr>
          <w:rFonts w:ascii="Amiri" w:hAnsi="Amiri" w:eastAsia="Amiri" w:cs="Amiri"/>
          <w:color w:val="111111"/>
          <w:sz w:val="28"/>
          <w:sz w:val="28"/>
          <w:szCs w:val="28"/>
          <w:rtl w:val="true"/>
          <w:lang w:bidi="ar-SA"/>
        </w:rPr>
        <w:t>رُبَّ عالِمٍ قَدْ قَتَلَهُ جَهْلهُ، وَمَعَهُ عِلمُهُ لایَنْفَعُهُ؛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چه بسیار دانشمندی که نادانی‌اش او را کشته؛ حال آن که دانشش همراه اوست؛ و به او سودی نمی‌بخشد</w:t>
      </w:r>
      <w:r>
        <w:rPr>
          <w:rFonts w:eastAsia="IRNazanin" w:cs="IRNazanin"/>
          <w:color w:val="111111"/>
          <w:sz w:val="28"/>
          <w:szCs w:val="28"/>
          <w:rtl w:val="true"/>
          <w:lang w:bidi="fa-IR"/>
        </w:rPr>
        <w:t>.</w:t>
      </w:r>
    </w:p>
    <w:p>
      <w:pPr>
        <w:pStyle w:val="Heading3"/>
        <w:numPr>
          <w:ilvl w:val="2"/>
          <w:numId w:val="1"/>
        </w:numPr>
        <w:rPr/>
      </w:pPr>
      <w:bookmarkStart w:id="259" w:name="__RefHeading___Toc2569940_373438147"/>
      <w:bookmarkStart w:id="260" w:name="_Toc97"/>
      <w:bookmarkEnd w:id="259"/>
      <w:r>
        <w:rPr>
          <w:rtl w:val="true"/>
        </w:rPr>
        <w:t>شگفتی‌های دل</w:t>
      </w:r>
      <w:bookmarkEnd w:id="260"/>
    </w:p>
    <w:p>
      <w:pPr>
        <w:pStyle w:val="BookText"/>
        <w:rPr/>
      </w:pPr>
      <w:r>
        <w:rPr>
          <w:rFonts w:ascii="Amiri" w:hAnsi="Amiri" w:eastAsia="Amiri" w:cs="Amiri"/>
          <w:color w:val="111111"/>
          <w:sz w:val="28"/>
          <w:sz w:val="28"/>
          <w:szCs w:val="28"/>
          <w:rtl w:val="true"/>
          <w:lang w:bidi="ar-SA"/>
        </w:rPr>
        <w:t>أعْجَبُ ما فی هذا الإنْسانِ قَلْبُهُ، وَلَهُ مَوادٌ مِنَ الحِکْمَةِ وَأضدادٌ مِن خِلافِها</w:t>
      </w:r>
    </w:p>
    <w:p>
      <w:pPr>
        <w:pStyle w:val="BookText"/>
        <w:rPr/>
      </w:pPr>
      <w:r>
        <w:rPr>
          <w:rFonts w:ascii="Amiri" w:hAnsi="Amiri" w:eastAsia="Amiri" w:cs="Amiri"/>
          <w:color w:val="111111"/>
          <w:sz w:val="28"/>
          <w:sz w:val="28"/>
          <w:szCs w:val="28"/>
          <w:rtl w:val="true"/>
          <w:lang w:bidi="ar-SA"/>
        </w:rPr>
        <w:t>فَإنْ سَنَحَ لَهُ الرَّجاءُ، أَذَلَّهُ الطَّمَعُ وَإنْ هاجَ بِهِ الطّمَعُ، أهْلَکَهُ الحِرصُ وإنْ</w:t>
      </w:r>
    </w:p>
    <w:p>
      <w:pPr>
        <w:pStyle w:val="BookText"/>
        <w:rPr/>
      </w:pPr>
      <w:r>
        <w:rPr>
          <w:rFonts w:ascii="Amiri" w:hAnsi="Amiri" w:eastAsia="Amiri" w:cs="Amiri"/>
          <w:color w:val="111111"/>
          <w:sz w:val="28"/>
          <w:sz w:val="28"/>
          <w:szCs w:val="28"/>
          <w:rtl w:val="true"/>
          <w:lang w:bidi="ar-SA"/>
        </w:rPr>
        <w:t>مَلِکَهُ الْیَأسُ، قَتَلهُ الْأَسَفُ وإنْ عَرَضَ لَه الغَضَبُ، إشتَدَّ بِهِ الغَیْظُ وإنْ أسعَدَهُ</w:t>
      </w:r>
    </w:p>
    <w:p>
      <w:pPr>
        <w:pStyle w:val="BookText"/>
        <w:rPr/>
      </w:pPr>
      <w:r>
        <w:rPr>
          <w:rFonts w:ascii="Amiri" w:hAnsi="Amiri" w:eastAsia="Amiri" w:cs="Amiri"/>
          <w:color w:val="111111"/>
          <w:sz w:val="28"/>
          <w:sz w:val="28"/>
          <w:szCs w:val="28"/>
          <w:rtl w:val="true"/>
          <w:lang w:bidi="ar-SA"/>
        </w:rPr>
        <w:t>الرّضا نَسیَ التَّحَفُّظَ وإنْ غالَه الخوفُ، شَغَلَهُ الحَذَرُ وإنْ إتّسَعَ لَهُ الأمرُ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إسْتَلَبْتُه الغرَّةُ وإنْ أصابَتْهُ مُصیبَةٌ، فَضْحَهُ الجَزَعُ وإنْ أفادَ مالًا، أطغاهُ الغِنی</w:t>
      </w:r>
    </w:p>
    <w:p>
      <w:pPr>
        <w:pStyle w:val="BookText"/>
        <w:rPr/>
      </w:pPr>
      <w:r>
        <w:rPr>
          <w:rFonts w:ascii="Amiri" w:hAnsi="Amiri" w:eastAsia="Amiri" w:cs="Amiri"/>
          <w:color w:val="111111"/>
          <w:sz w:val="28"/>
          <w:sz w:val="28"/>
          <w:szCs w:val="28"/>
          <w:rtl w:val="true"/>
          <w:lang w:bidi="ar-SA"/>
        </w:rPr>
        <w:t>وَإنْ عَضَّتْهُ الفاقَةُ، شَغَلَهُ البَلاءُ وإنْ جَهدَهُ الجُوعُ، قَعَدَ به الضَّعفُ وإنْ أفطَرَ 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الشَّبَعُ، کَظّتْهُ البِطْنَةُ، فکُلُّ تقْصیرٍ بِهِ مُضِرٌّ وِکُلُّ إفراطٍ لَهُ مُفْسِدٌ؛</w:t>
      </w:r>
      <w:r>
        <w:rPr>
          <w:rStyle w:val="FootnoteAnchor"/>
          <w:rtl w:val="true"/>
        </w:rPr>
        <w:footnoteReference w:id="138"/>
      </w:r>
      <w:bookmarkStart w:id="261" w:name="pg1175_6967"/>
    </w:p>
    <w:p>
      <w:pPr>
        <w:pStyle w:val="BookText"/>
        <w:rPr/>
      </w:pPr>
      <w:bookmarkEnd w:id="261"/>
      <w:r>
        <w:rPr>
          <w:rFonts w:ascii="IRNazanin" w:hAnsi="IRNazanin" w:eastAsia="IRNazanin"/>
          <w:color w:val="111111"/>
          <w:sz w:val="28"/>
          <w:sz w:val="28"/>
          <w:szCs w:val="28"/>
          <w:rtl w:val="true"/>
          <w:lang w:bidi="fa-IR"/>
        </w:rPr>
        <w:t>شگفت‌ترین چیز در این انسان، قلب اوست که عناصری از حکمت و اضدادی از مخالف آن حکمت‌ها را داراست؛ پس اگر امید برایش رخ دهد، طمع او را ذلیل می‌کند و اگر طمع او را تحریک کند، حرص او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 امیدی بر او تسلّط یابد، اندوه او را می‌کشد و اگر غضب بر او پدید آید، خشم به او سخت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خرسندی او را یاری کند، احتیاط را فراموش می‌کند و اگر ترس او را غافل‌گیر کند، پرهیز او را مشغول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 او گشایشی یابد، بی توجّهی او را می‌رباید و اگر مصیبتی به او رسد، بی‌تابی او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دست آورد، بی‌نیازی او را به سرکشی وا می‌دارد و اگر فقر او را گزد، اندوه او را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گرسنگی او را لاغر کند، ضعف او را عاجز می‌نماید و اگر سیری به او زیاده کند، شکم‌پری با او کاری کند که تنفس بر او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کوتاهی، به آن زیان می‌رساند و هر زیاده روی، تباه کننده آن است</w:t>
      </w:r>
      <w:r>
        <w:rPr>
          <w:rFonts w:eastAsia="IRNazanin" w:cs="IRNazanin"/>
          <w:color w:val="111111"/>
          <w:sz w:val="28"/>
          <w:szCs w:val="28"/>
          <w:rtl w:val="true"/>
          <w:lang w:bidi="fa-IR"/>
        </w:rPr>
        <w:t>.</w:t>
      </w:r>
    </w:p>
    <w:p>
      <w:pPr>
        <w:pStyle w:val="Heading3"/>
        <w:numPr>
          <w:ilvl w:val="2"/>
          <w:numId w:val="1"/>
        </w:numPr>
        <w:rPr/>
      </w:pPr>
      <w:bookmarkStart w:id="262" w:name="__RefHeading___Toc2569942_373438147"/>
      <w:bookmarkStart w:id="263" w:name="_Toc98"/>
      <w:bookmarkEnd w:id="262"/>
      <w:r>
        <w:rPr>
          <w:rtl w:val="true"/>
        </w:rPr>
        <w:t>اهل بیت علیهم السلام</w:t>
      </w:r>
      <w:bookmarkEnd w:id="263"/>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النمرقَةُ الوُسْطی بِها یَلْحَقُ التَّالی وَإلیها یَرجِعُ الغالی؛</w:t>
      </w:r>
      <w:r>
        <w:rPr>
          <w:rStyle w:val="FootnoteAnchor"/>
          <w:rtl w:val="true"/>
        </w:rPr>
        <w:footnoteReference w:id="1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متّکا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میانه‌ای هستیم که عقب مانده به آن ملحق می‌شود و مبالغه کننده، به سوی او باز می‌گردد</w:t>
      </w:r>
      <w:r>
        <w:rPr>
          <w:rFonts w:eastAsia="IRNazanin" w:cs="IRNazanin"/>
          <w:color w:val="111111"/>
          <w:sz w:val="28"/>
          <w:szCs w:val="28"/>
          <w:rtl w:val="true"/>
          <w:lang w:bidi="fa-IR"/>
        </w:rPr>
        <w:t>.</w:t>
      </w:r>
      <w:bookmarkStart w:id="264" w:name="pg1175_6968"/>
    </w:p>
    <w:p>
      <w:pPr>
        <w:pStyle w:val="Heading3"/>
        <w:numPr>
          <w:ilvl w:val="2"/>
          <w:numId w:val="1"/>
        </w:numPr>
        <w:rPr/>
      </w:pPr>
      <w:bookmarkStart w:id="265" w:name="__RefHeading___Toc2569944_373438147"/>
      <w:bookmarkStart w:id="266" w:name="_Toc99"/>
      <w:bookmarkEnd w:id="264"/>
      <w:bookmarkEnd w:id="265"/>
      <w:r>
        <w:rPr>
          <w:rtl w:val="true"/>
        </w:rPr>
        <w:t>برای کوچ، آماده شوید</w:t>
      </w:r>
      <w:bookmarkEnd w:id="266"/>
    </w:p>
    <w:p>
      <w:pPr>
        <w:pStyle w:val="BookText"/>
        <w:rPr/>
      </w:pPr>
      <w:r>
        <w:rPr>
          <w:rFonts w:ascii="IRNazanin" w:hAnsi="IRNazanin" w:eastAsia="IRNazanin"/>
          <w:color w:val="111111"/>
          <w:sz w:val="28"/>
          <w:sz w:val="28"/>
          <w:szCs w:val="28"/>
          <w:rtl w:val="true"/>
          <w:lang w:bidi="fa-IR"/>
        </w:rPr>
        <w:t>از سخنان حضرت علیه السلام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تَجَهَزّوا رَحِمَکُم اللّهُ فقَدْ نُودیَ فیکُمْ بِالرَّحیلِ وَأقِلُّوا العُرْجَةَ عَلَی الدُّنیا</w:t>
      </w:r>
    </w:p>
    <w:p>
      <w:pPr>
        <w:pStyle w:val="BookText"/>
        <w:rPr/>
      </w:pPr>
      <w:r>
        <w:rPr>
          <w:rFonts w:ascii="Amiri" w:hAnsi="Amiri" w:eastAsia="Amiri" w:cs="Amiri"/>
          <w:color w:val="111111"/>
          <w:sz w:val="28"/>
          <w:sz w:val="28"/>
          <w:szCs w:val="28"/>
          <w:rtl w:val="true"/>
          <w:lang w:bidi="ar-SA"/>
        </w:rPr>
        <w:t>وَانْقلبُوا بِصالِحِ ما بِحَضرَتِکُم مِنَ الزَّادِ فَإنَّ أمامَکم عَقَبَة کَؤُداً وَمَنازِلَ هائلَةً</w:t>
      </w:r>
    </w:p>
    <w:p>
      <w:pPr>
        <w:pStyle w:val="BookText"/>
        <w:rPr/>
      </w:pPr>
      <w:r>
        <w:rPr>
          <w:rFonts w:ascii="Amiri" w:hAnsi="Amiri" w:eastAsia="Amiri" w:cs="Amiri"/>
          <w:color w:val="111111"/>
          <w:sz w:val="28"/>
          <w:sz w:val="28"/>
          <w:szCs w:val="28"/>
          <w:rtl w:val="true"/>
          <w:lang w:bidi="ar-SA"/>
        </w:rPr>
        <w:t>مَخُوفَةً لابُدَّ مِنَ الْمَمَرِّ عَلَیْها وَالوُقُوفِ عِنْدَها فَإمَّا بِرَحْمَةٍ مِنَ اللّهِ نَجَوْتُمَ مِنْ</w:t>
      </w:r>
    </w:p>
    <w:p>
      <w:pPr>
        <w:pStyle w:val="BookText"/>
        <w:rPr/>
      </w:pPr>
      <w:r>
        <w:rPr>
          <w:rFonts w:ascii="Amiri" w:hAnsi="Amiri" w:eastAsia="Amiri" w:cs="Amiri"/>
          <w:color w:val="111111"/>
          <w:sz w:val="28"/>
          <w:sz w:val="28"/>
          <w:szCs w:val="28"/>
          <w:rtl w:val="true"/>
          <w:lang w:bidi="ar-SA"/>
        </w:rPr>
        <w:t>فَظاظَتِها وَشِدَّةِ مُخْتَبَرِها وَکَراهَةِ مَنْظَرِها وَإمّا بِهَلکَةٍ لَیْسَ بَعْدَها نَجاةٌ، فَیالَها</w:t>
      </w:r>
    </w:p>
    <w:p>
      <w:pPr>
        <w:pStyle w:val="BookText"/>
        <w:rPr/>
      </w:pPr>
      <w:r>
        <w:rPr>
          <w:rFonts w:ascii="Amiri" w:hAnsi="Amiri" w:eastAsia="Amiri" w:cs="Amiri"/>
          <w:color w:val="111111"/>
          <w:sz w:val="28"/>
          <w:sz w:val="28"/>
          <w:szCs w:val="28"/>
          <w:rtl w:val="true"/>
          <w:lang w:bidi="ar-SA"/>
        </w:rPr>
        <w:t>حَسْرَةً عَلی کُلِ ذی غَفْلَةٍ أنْ یَکُونَ عُمْرُهُ عَلَیْهِ حَجَّةً؛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کوچ، آواز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کم کنید و با توشه نیکویی که نزد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گردید؛ چرا که روبه‌روی شما گردنه‌ای ناهموار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توقف‌گاه‌هایی وحشت‌زا و ترس آور است که ناگزیر باید بر آن‌ها گذر کرد و نزد آن‌ها ایستاد؛ پس یا با رحمت خداوندی، از خشونت و سختی تجربه و زشتی نمای آن‌ها نجات می‌یابید و یا به واسطه نابودی که پس از آن نجاتی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حسرت بر هر غافلی که عمرش دلیل بر علیه او باشد</w:t>
      </w:r>
      <w:r>
        <w:rPr>
          <w:rFonts w:eastAsia="IRNazanin" w:cs="IRNazanin"/>
          <w:color w:val="111111"/>
          <w:sz w:val="28"/>
          <w:szCs w:val="28"/>
          <w:rtl w:val="true"/>
          <w:lang w:bidi="fa-IR"/>
        </w:rPr>
        <w:t>.</w:t>
      </w:r>
    </w:p>
    <w:p>
      <w:pPr>
        <w:pStyle w:val="Heading3"/>
        <w:numPr>
          <w:ilvl w:val="2"/>
          <w:numId w:val="1"/>
        </w:numPr>
        <w:rPr/>
      </w:pPr>
      <w:bookmarkStart w:id="267" w:name="__RefHeading___Toc2569946_373438147"/>
      <w:bookmarkStart w:id="268" w:name="_Toc100"/>
      <w:bookmarkEnd w:id="267"/>
      <w:r>
        <w:rPr>
          <w:rtl w:val="true"/>
        </w:rPr>
        <w:t>وفا همراه راست‌گویی</w:t>
      </w:r>
      <w:bookmarkEnd w:id="268"/>
    </w:p>
    <w:p>
      <w:pPr>
        <w:pStyle w:val="BookText"/>
        <w:rPr/>
      </w:pPr>
      <w:r>
        <w:rPr>
          <w:rFonts w:ascii="Amiri" w:hAnsi="Amiri" w:eastAsia="Amiri" w:cs="Amiri"/>
          <w:color w:val="111111"/>
          <w:sz w:val="28"/>
          <w:sz w:val="28"/>
          <w:szCs w:val="28"/>
          <w:rtl w:val="true"/>
          <w:lang w:bidi="ar-SA"/>
        </w:rPr>
        <w:t>الوَفاءُ تُوأَمُ الصّدقِ وَلا نَعلَمُ نَجاةً وَلا جُنَّةً أوْقی مِنْهُ وما یَغدِرُ مَن یَعلَمُ</w:t>
      </w:r>
    </w:p>
    <w:p>
      <w:pPr>
        <w:pStyle w:val="BookText"/>
        <w:rPr/>
      </w:pPr>
      <w:r>
        <w:rPr>
          <w:rFonts w:ascii="Amiri" w:hAnsi="Amiri" w:eastAsia="Amiri" w:cs="Amiri"/>
          <w:color w:val="111111"/>
          <w:sz w:val="28"/>
          <w:sz w:val="28"/>
          <w:szCs w:val="28"/>
          <w:rtl w:val="true"/>
          <w:lang w:bidi="ar-SA"/>
        </w:rPr>
        <w:t>کَیْفَ المَرجَعُ فی الذّهابِ عَنهُ ولَقَد أَصْبَحْنا فی زَمانٍ إتّخذَ أکْثَرُ أهلِهِ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 کیساً ونَسَبَهم أهلُ الجَهلِ إلی حِسّ الحیلَة،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bookmarkStart w:id="269" w:name="pg1175_6969"/>
    </w:p>
    <w:p>
      <w:pPr>
        <w:pStyle w:val="BookText"/>
        <w:rPr/>
      </w:pPr>
      <w:bookmarkEnd w:id="269"/>
      <w:r>
        <w:rPr>
          <w:rFonts w:ascii="Amiri" w:hAnsi="Amiri" w:eastAsia="Amiri" w:cs="Amiri"/>
          <w:color w:val="111111"/>
          <w:sz w:val="28"/>
          <w:sz w:val="28"/>
          <w:szCs w:val="28"/>
          <w:rtl w:val="true"/>
          <w:lang w:bidi="ar-SA"/>
        </w:rPr>
        <w:t>قَد یَری الحُوَّلُ القُلَّب وَجَهَ الحیلَةِ ودُونَها مانِعٌ مِنَ اللّهِ ونَهیهِ فَیَدعُها مِن</w:t>
      </w:r>
    </w:p>
    <w:p>
      <w:pPr>
        <w:pStyle w:val="BookText"/>
        <w:rPr/>
      </w:pPr>
      <w:r>
        <w:rPr>
          <w:rFonts w:ascii="Amiri" w:hAnsi="Amiri" w:eastAsia="Amiri" w:cs="Amiri"/>
          <w:color w:val="111111"/>
          <w:sz w:val="28"/>
          <w:sz w:val="28"/>
          <w:szCs w:val="28"/>
          <w:rtl w:val="true"/>
          <w:lang w:bidi="ar-SA"/>
        </w:rPr>
        <w:t>بَعدِ قُدرَةٍ وَیَنْتَهِزُ فُرْصَتَها مَنْ لاجَریحةَ لَهُ فی الدینِ؛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وفا با راست‌گویی همراه است و رهایی یافتنی و سپری نگه‌دارنده‌تر از آن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بازگشت چگونه است، در گذر از آن خیانت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روزگاری واقع شده‌ایم که بیش‌تر مردمانش، شرارت را زیرکی قرار داده، نادانان، آن‌ها رابه چاره‌شناسی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چه شده است؟ همانا صاحب فکر و آگاه به جابه‌جایی امور، صورت چاره را در حالی که همراه آن مانعی از امر و نهی الهی هست، می‌بیند و آن را پس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می‌کند و کسی که در دین، پرهیزی ندارد، فرصت آن را مغتنم می‌شمارد</w:t>
      </w:r>
      <w:r>
        <w:rPr>
          <w:rFonts w:eastAsia="IRNazanin" w:cs="IRNazanin"/>
          <w:color w:val="111111"/>
          <w:sz w:val="28"/>
          <w:szCs w:val="28"/>
          <w:rtl w:val="true"/>
          <w:lang w:bidi="fa-IR"/>
        </w:rPr>
        <w:t>.</w:t>
      </w:r>
    </w:p>
    <w:p>
      <w:pPr>
        <w:pStyle w:val="Heading3"/>
        <w:numPr>
          <w:ilvl w:val="2"/>
          <w:numId w:val="1"/>
        </w:numPr>
        <w:rPr/>
      </w:pPr>
      <w:bookmarkStart w:id="270" w:name="__RefHeading___Toc2569948_373438147"/>
      <w:bookmarkStart w:id="271" w:name="_Toc101"/>
      <w:bookmarkEnd w:id="270"/>
      <w:r>
        <w:rPr>
          <w:rtl w:val="true"/>
        </w:rPr>
        <w:t>کار در دنیا</w:t>
      </w:r>
      <w:bookmarkEnd w:id="271"/>
    </w:p>
    <w:p>
      <w:pPr>
        <w:pStyle w:val="BookText"/>
        <w:rPr/>
      </w:pPr>
      <w:r>
        <w:rPr>
          <w:rFonts w:ascii="Amiri" w:hAnsi="Amiri" w:eastAsia="Amiri" w:cs="Amiri"/>
          <w:color w:val="111111"/>
          <w:sz w:val="28"/>
          <w:sz w:val="28"/>
          <w:szCs w:val="28"/>
          <w:rtl w:val="true"/>
          <w:lang w:bidi="ar-SA"/>
        </w:rPr>
        <w:t>النّاسُ فی الدُّنیا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فی الدُّنیا لِلدُّنیا قَدْ شَغَلتْه دُنیاه عَن آخرَتِهِ،</w:t>
      </w:r>
    </w:p>
    <w:p>
      <w:pPr>
        <w:pStyle w:val="BookText"/>
        <w:rPr/>
      </w:pPr>
      <w:r>
        <w:rPr>
          <w:rFonts w:ascii="Amiri" w:hAnsi="Amiri" w:eastAsia="Amiri" w:cs="Amiri"/>
          <w:color w:val="111111"/>
          <w:sz w:val="28"/>
          <w:sz w:val="28"/>
          <w:szCs w:val="28"/>
          <w:rtl w:val="true"/>
          <w:lang w:bidi="ar-SA"/>
        </w:rPr>
        <w:t>یخَشی علی مَنْ یَخلفُ الفَقْرَ، ویأمَنُهُ عَلی نَفْسِهِ فیُفنی عُمرَه فی مَنفَعةِ غَیرِه،</w:t>
      </w:r>
    </w:p>
    <w:p>
      <w:pPr>
        <w:pStyle w:val="BookText"/>
        <w:rPr/>
      </w:pPr>
      <w:r>
        <w:rPr>
          <w:rFonts w:ascii="Amiri" w:hAnsi="Amiri" w:eastAsia="Amiri" w:cs="Amiri"/>
          <w:color w:val="111111"/>
          <w:sz w:val="28"/>
          <w:sz w:val="28"/>
          <w:szCs w:val="28"/>
          <w:rtl w:val="true"/>
          <w:lang w:bidi="ar-SA"/>
        </w:rPr>
        <w:t>وآخَرُ عَمِلَ فی الدُّنیا لِما بعدَها فجاءَه الّذی لَهُ مِنَ الدُّنیا بغَیرِ عَمَلٍ، فَأصبَحَ</w:t>
      </w:r>
    </w:p>
    <w:p>
      <w:pPr>
        <w:pStyle w:val="BookText"/>
        <w:rPr/>
      </w:pPr>
      <w:r>
        <w:rPr>
          <w:rFonts w:ascii="Amiri" w:hAnsi="Amiri" w:eastAsia="Amiri" w:cs="Amiri"/>
          <w:color w:val="111111"/>
          <w:sz w:val="28"/>
          <w:sz w:val="28"/>
          <w:szCs w:val="28"/>
          <w:rtl w:val="true"/>
          <w:lang w:bidi="ar-SA"/>
        </w:rPr>
        <w:t>مَلَکاً عِندَ اللّهِ لایَسألُ شَیْئاً یَمْنَعُهُ؛</w:t>
      </w:r>
      <w:r>
        <w:rPr>
          <w:rStyle w:val="FootnoteAnchor"/>
          <w:rtl w:val="true"/>
        </w:rPr>
        <w:footnoteReference w:id="14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دنیا دو گونه کارمی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کننده‌ای که در دنیا، برای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او، او را از آخرتش بازداشته است و بر کسانی که باقی می‌گذارد، از فقر می‌ترسد؛ و از فقر بر خودش آسوده خاطر است؛ پس عمر خود را در سود دیگری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که در دنیا برای پس از آن، کار می‌کند؛</w:t>
      </w:r>
      <w:bookmarkStart w:id="272" w:name="pg1175_6970"/>
    </w:p>
    <w:p>
      <w:pPr>
        <w:pStyle w:val="BookText"/>
        <w:rPr/>
      </w:pPr>
      <w:bookmarkEnd w:id="272"/>
      <w:r>
        <w:rPr>
          <w:rFonts w:ascii="IRNazanin" w:hAnsi="IRNazanin" w:eastAsia="IRNazanin"/>
          <w:color w:val="111111"/>
          <w:sz w:val="28"/>
          <w:sz w:val="28"/>
          <w:szCs w:val="28"/>
          <w:rtl w:val="true"/>
          <w:lang w:bidi="fa-IR"/>
        </w:rPr>
        <w:t xml:space="preserve">پس، آن‌چه از دنیا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بدون کار، نزد او می‌آید؛ در نتیجه در پیشگاه خداوند به صورت فرشته‌ای در آمده، چیزی نمی‌خواهد که خدا از او باز دارد</w:t>
      </w:r>
      <w:r>
        <w:rPr>
          <w:rFonts w:eastAsia="IRNazanin" w:cs="IRNazanin"/>
          <w:color w:val="111111"/>
          <w:sz w:val="28"/>
          <w:szCs w:val="28"/>
          <w:rtl w:val="true"/>
          <w:lang w:bidi="fa-IR"/>
        </w:rPr>
        <w:t>.</w:t>
      </w:r>
    </w:p>
    <w:p>
      <w:pPr>
        <w:pStyle w:val="Heading3"/>
        <w:numPr>
          <w:ilvl w:val="2"/>
          <w:numId w:val="1"/>
        </w:numPr>
        <w:rPr/>
      </w:pPr>
      <w:bookmarkStart w:id="273" w:name="__RefHeading___Toc2569950_373438147"/>
      <w:bookmarkStart w:id="274" w:name="_Toc102"/>
      <w:bookmarkEnd w:id="273"/>
      <w:r>
        <w:rPr>
          <w:rtl w:val="true"/>
        </w:rPr>
        <w:t>فاصله میان دو عمل</w:t>
      </w:r>
      <w:bookmarkEnd w:id="274"/>
    </w:p>
    <w:p>
      <w:pPr>
        <w:pStyle w:val="BookText"/>
        <w:rPr/>
      </w:pPr>
      <w:r>
        <w:rPr>
          <w:rFonts w:ascii="Amiri" w:hAnsi="Amiri" w:eastAsia="Amiri" w:cs="Amiri"/>
          <w:color w:val="111111"/>
          <w:sz w:val="28"/>
          <w:sz w:val="28"/>
          <w:szCs w:val="28"/>
          <w:rtl w:val="true"/>
          <w:lang w:bidi="ar-SA"/>
        </w:rPr>
        <w:t>شَتّانَ بَیْنَ عَمَلَین، عَمَلٌ تَذهَبُ لَذَّتُه وتَبقی تَبِعَتُه، و عَمَلٌ تَذْهبُ مَؤُنَتُه</w:t>
      </w:r>
    </w:p>
    <w:p>
      <w:pPr>
        <w:pStyle w:val="BookText"/>
        <w:rPr/>
      </w:pPr>
      <w:r>
        <w:rPr>
          <w:rFonts w:ascii="Amiri" w:hAnsi="Amiri" w:eastAsia="Amiri" w:cs="Amiri"/>
          <w:color w:val="111111"/>
          <w:sz w:val="28"/>
          <w:sz w:val="28"/>
          <w:szCs w:val="28"/>
          <w:rtl w:val="true"/>
          <w:lang w:bidi="ar-SA"/>
        </w:rPr>
        <w:t>وَیَبقی أجْرُهُ؛</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چقدر میان دو عمل فاصله است؟ کاری که لذّت آن می‌رود و زیانش باقی می‌ماند و کاری که سختی آن می‌رود و پاداش آن باقی می‌ماند</w:t>
      </w:r>
      <w:r>
        <w:rPr>
          <w:rFonts w:eastAsia="IRNazanin" w:cs="IRNazanin"/>
          <w:color w:val="111111"/>
          <w:sz w:val="28"/>
          <w:szCs w:val="28"/>
          <w:rtl w:val="true"/>
          <w:lang w:bidi="fa-IR"/>
        </w:rPr>
        <w:t>.</w:t>
      </w:r>
    </w:p>
    <w:p>
      <w:pPr>
        <w:pStyle w:val="Heading3"/>
        <w:numPr>
          <w:ilvl w:val="2"/>
          <w:numId w:val="1"/>
        </w:numPr>
        <w:rPr/>
      </w:pPr>
      <w:bookmarkStart w:id="275" w:name="__RefHeading___Toc2569952_373438147"/>
      <w:bookmarkStart w:id="276" w:name="_Toc103"/>
      <w:bookmarkEnd w:id="275"/>
      <w:r>
        <w:rPr>
          <w:rtl w:val="true"/>
        </w:rPr>
        <w:t>مظلومیت علی علیه السلام پس از پیامبر صلی الله علیه و آله و سلم</w:t>
      </w:r>
      <w:bookmarkEnd w:id="276"/>
    </w:p>
    <w:p>
      <w:pPr>
        <w:pStyle w:val="BookText"/>
        <w:rPr/>
      </w:pPr>
      <w:r>
        <w:rPr>
          <w:rFonts w:ascii="IRNazanin" w:hAnsi="IRNazanin" w:eastAsia="IRNazanin"/>
          <w:color w:val="111111"/>
          <w:sz w:val="28"/>
          <w:sz w:val="28"/>
          <w:szCs w:val="28"/>
          <w:rtl w:val="true"/>
          <w:lang w:bidi="fa-IR"/>
        </w:rPr>
        <w:t>روزی علی علیه السلام سخنی از پیامبر خدا صلی الله علیه و آله را می‌گفت که برخی به برخی دیگر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مُذْ قُبِضَ رَسولُ اللّهِ صلی الله علیه و آله‌مَظْلُوماً وَقَدْ بَلَغَنی مَعَ ذلکَ أنَّکُم</w:t>
      </w:r>
    </w:p>
    <w:p>
      <w:pPr>
        <w:pStyle w:val="BookText"/>
        <w:rPr/>
      </w:pPr>
      <w:r>
        <w:rPr>
          <w:rFonts w:ascii="Amiri" w:hAnsi="Amiri" w:eastAsia="Amiri" w:cs="Amiri"/>
          <w:color w:val="111111"/>
          <w:sz w:val="28"/>
          <w:sz w:val="28"/>
          <w:szCs w:val="28"/>
          <w:rtl w:val="true"/>
          <w:lang w:bidi="ar-SA"/>
        </w:rPr>
        <w:t>تَقُولُونَ انّی أکذِبُ عَلَیه، وَیْلَکم أتَروُنی أکذِبُ؟ فَعَلی مَن أکذِبُ؟</w:t>
      </w:r>
    </w:p>
    <w:p>
      <w:pPr>
        <w:pStyle w:val="BookText"/>
        <w:rPr/>
      </w:pPr>
      <w:r>
        <w:rPr>
          <w:rFonts w:ascii="Amiri" w:hAnsi="Amiri" w:eastAsia="Amiri" w:cs="Amiri"/>
          <w:color w:val="111111"/>
          <w:sz w:val="28"/>
          <w:sz w:val="28"/>
          <w:szCs w:val="28"/>
          <w:rtl w:val="true"/>
          <w:lang w:bidi="ar-SA"/>
        </w:rPr>
        <w:t>أعَلی اللّهِ؟ فَأنا أوَّلُ مَنْ آمَنَ بهِ أمْ عَلی رَسُولِ اللّهِ؟ وأَنا أَوّلُ مَنْ</w:t>
      </w:r>
    </w:p>
    <w:p>
      <w:pPr>
        <w:pStyle w:val="BookText"/>
        <w:rPr/>
      </w:pPr>
      <w:r>
        <w:rPr>
          <w:rFonts w:ascii="Amiri" w:hAnsi="Amiri" w:eastAsia="Amiri" w:cs="Amiri"/>
          <w:color w:val="111111"/>
          <w:sz w:val="28"/>
          <w:sz w:val="28"/>
          <w:szCs w:val="28"/>
          <w:rtl w:val="true"/>
          <w:lang w:bidi="ar-SA"/>
        </w:rPr>
        <w:t>صَدَّقَهُ وَلکِنْ لَهْجَةٌ غِبتُم عَنها وَلَم تَکُونُوا مِنْ أهلِها وَعِلمٌ عَجَزتُم</w:t>
      </w:r>
    </w:p>
    <w:p>
      <w:pPr>
        <w:pStyle w:val="BookText"/>
        <w:rPr/>
      </w:pPr>
      <w:r>
        <w:rPr>
          <w:rFonts w:ascii="Amiri" w:hAnsi="Amiri" w:eastAsia="Amiri" w:cs="Amiri"/>
          <w:color w:val="111111"/>
          <w:sz w:val="28"/>
          <w:sz w:val="28"/>
          <w:szCs w:val="28"/>
          <w:rtl w:val="true"/>
          <w:lang w:bidi="ar-SA"/>
        </w:rPr>
        <w:t>عَن حَملِهِ و لَم تَکُونُوا مِن اهلِه، اذ کَیلٌ بِغَیرِ ثَمَن لَو کانَ لَهُ وِعاءٌ وَلَتَعلَمُنَ</w:t>
      </w:r>
    </w:p>
    <w:p>
      <w:pPr>
        <w:pStyle w:val="BookText"/>
        <w:rPr/>
      </w:pPr>
      <w:r>
        <w:rPr>
          <w:rFonts w:ascii="Amiri" w:hAnsi="Amiri" w:eastAsia="Amiri" w:cs="Amiri"/>
          <w:color w:val="111111"/>
          <w:sz w:val="28"/>
          <w:sz w:val="28"/>
          <w:szCs w:val="28"/>
          <w:rtl w:val="true"/>
          <w:lang w:bidi="ar-SA"/>
        </w:rPr>
        <w:t>نَبَأَهُ بعدَ حینٍ؛</w:t>
      </w:r>
      <w:r>
        <w:rPr>
          <w:rStyle w:val="FootnoteAnchor"/>
          <w:rtl w:val="true"/>
        </w:rPr>
        <w:footnoteReference w:id="14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وقتی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مظلوم بوده‌ام و با وجود این به من رسید که می‌گویید من بر او دروغ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w:t>
      </w:r>
      <w:bookmarkStart w:id="277" w:name="pg1175_6971"/>
    </w:p>
    <w:p>
      <w:pPr>
        <w:pStyle w:val="BookText"/>
        <w:rPr/>
      </w:pPr>
      <w:bookmarkEnd w:id="277"/>
      <w:r>
        <w:rPr>
          <w:rFonts w:ascii="IRNazanin" w:hAnsi="IRNazanin" w:eastAsia="IRNazanin"/>
          <w:color w:val="111111"/>
          <w:sz w:val="28"/>
          <w:sz w:val="28"/>
          <w:szCs w:val="28"/>
          <w:rtl w:val="true"/>
          <w:lang w:bidi="fa-IR"/>
        </w:rPr>
        <w:t>می‌کنید دروغ می‌بندم؟ بر چه کسی دروغ ببندم؟ آیا بر خدا؟ در حالی که من، اوّل کسی هستم که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پیامبر خدا؟ وحال آن که من اوّل کسی هستم که او را تصدیق کرد؛ امّا زبانی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تعلیم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غایب بودید و اهل آن نبودید و دانشی است که از برداشتنش ناتوان بودید ولیاقتش را</w:t>
      </w:r>
    </w:p>
    <w:p>
      <w:pPr>
        <w:pStyle w:val="BookText"/>
        <w:rPr/>
      </w:pPr>
      <w:r>
        <w:rPr>
          <w:rFonts w:ascii="IRNazanin" w:hAnsi="IRNazanin" w:eastAsia="IRNazanin"/>
          <w:color w:val="111111"/>
          <w:sz w:val="28"/>
          <w:sz w:val="28"/>
          <w:szCs w:val="28"/>
          <w:rtl w:val="true"/>
          <w:lang w:bidi="fa-IR"/>
        </w:rPr>
        <w:t xml:space="preserve">نداشتید؛ چرا که پیمانه‌ای بی بها در اختیار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 ظرفی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 سخنانم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زمانی خواهید دانست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خواست بگوید که پیامبر صلی الله علیه و آله با او خلوت می‌کرد و پنهانی سخن می‌گفت</w:t>
      </w:r>
      <w:r>
        <w:rPr>
          <w:rFonts w:eastAsia="IRNazanin" w:cs="IRNazanin"/>
          <w:color w:val="111111"/>
          <w:sz w:val="28"/>
          <w:szCs w:val="28"/>
          <w:rtl w:val="true"/>
          <w:lang w:bidi="fa-IR"/>
        </w:rPr>
        <w:t>.</w:t>
      </w:r>
    </w:p>
    <w:p>
      <w:pPr>
        <w:pStyle w:val="Heading3"/>
        <w:numPr>
          <w:ilvl w:val="2"/>
          <w:numId w:val="1"/>
        </w:numPr>
        <w:rPr/>
      </w:pPr>
      <w:bookmarkStart w:id="278" w:name="__RefHeading___Toc2569954_373438147"/>
      <w:bookmarkStart w:id="279" w:name="_Toc104"/>
      <w:bookmarkEnd w:id="278"/>
      <w:r>
        <w:rPr>
          <w:rtl w:val="true"/>
        </w:rPr>
        <w:t>اندرز دهنده‌ها</w:t>
      </w:r>
      <w:bookmarkEnd w:id="279"/>
    </w:p>
    <w:p>
      <w:pPr>
        <w:pStyle w:val="BookText"/>
        <w:rPr/>
      </w:pPr>
      <w:r>
        <w:rPr>
          <w:rFonts w:ascii="IRNazanin" w:hAnsi="IRNazanin" w:eastAsia="IRNazanin"/>
          <w:color w:val="111111"/>
          <w:sz w:val="28"/>
          <w:sz w:val="28"/>
          <w:szCs w:val="28"/>
          <w:rtl w:val="true"/>
          <w:lang w:bidi="fa-IR"/>
        </w:rPr>
        <w:t>علی علیه السلام در حال تشییع جنازه‌ای، شنید مردی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المَوتَ فیها عَلی غَیرِنا کُتبَ وَکأَنَّ الحقَّ فیها عَلی غَیرِنا وَجَبَ وَکَأنَ</w:t>
      </w:r>
    </w:p>
    <w:p>
      <w:pPr>
        <w:pStyle w:val="BookText"/>
        <w:rPr/>
      </w:pPr>
      <w:r>
        <w:rPr>
          <w:rFonts w:ascii="Amiri" w:hAnsi="Amiri" w:eastAsia="Amiri" w:cs="Amiri"/>
          <w:color w:val="111111"/>
          <w:sz w:val="28"/>
          <w:sz w:val="28"/>
          <w:szCs w:val="28"/>
          <w:rtl w:val="true"/>
          <w:lang w:bidi="ar-SA"/>
        </w:rPr>
        <w:t>الّذی نَری مِنَ الأمْواتِ سَفرٌ عَمَّا قَلیلٍ إلَیْنا راجِعُونَ، نبؤهُم أجداثُهُم، ونَأکُلُ</w:t>
      </w:r>
    </w:p>
    <w:p>
      <w:pPr>
        <w:pStyle w:val="BookText"/>
        <w:rPr/>
      </w:pPr>
      <w:r>
        <w:rPr>
          <w:rFonts w:ascii="Amiri" w:hAnsi="Amiri" w:eastAsia="Amiri" w:cs="Amiri"/>
          <w:color w:val="111111"/>
          <w:sz w:val="28"/>
          <w:sz w:val="28"/>
          <w:szCs w:val="28"/>
          <w:rtl w:val="true"/>
          <w:lang w:bidi="ar-SA"/>
        </w:rPr>
        <w:t>تُراثَهم قَدْ نَسَینا کُلَّ واعِظَةٍ وَرُمیْنا بِکُلِّ جَائِحَةٍ؛</w:t>
      </w:r>
      <w:r>
        <w:rPr>
          <w:rStyle w:val="FootnoteAnchor"/>
          <w:rtl w:val="true"/>
        </w:rPr>
        <w:footnoteReference w:id="14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مرگ در دنیا برای غیر ما نوشته شده است و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آن بر غیر ما واجب شده و گویا مرده‌هایی که می‌بینیم، مسافرانی هستند که به زودی به سوی 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گورهایشان می‌کنیم‌</w:t>
      </w:r>
      <w:r>
        <w:rPr>
          <w:rStyle w:val="FootnoteAnchor"/>
          <w:rtl w:val="true"/>
        </w:rPr>
        <w:footnoteReference w:id="147"/>
      </w:r>
      <w:r>
        <w:rPr>
          <w:rFonts w:ascii="IRNazanin" w:hAnsi="IRNazanin" w:eastAsia="IRNazanin"/>
          <w:color w:val="111111"/>
          <w:sz w:val="28"/>
          <w:sz w:val="28"/>
          <w:szCs w:val="28"/>
          <w:rtl w:val="true"/>
          <w:lang w:bidi="fa-IR"/>
        </w:rPr>
        <w:t>و میراثشان را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پند دهنده‌ای را فراموش کرده، هدف هر مصیبت بزرگی قرار گرفته‌ایم</w:t>
      </w:r>
      <w:r>
        <w:rPr>
          <w:rFonts w:eastAsia="IRNazanin" w:cs="IRNazanin"/>
          <w:color w:val="111111"/>
          <w:sz w:val="28"/>
          <w:szCs w:val="28"/>
          <w:rtl w:val="true"/>
          <w:lang w:bidi="fa-IR"/>
        </w:rPr>
        <w:t>.</w:t>
      </w:r>
      <w:bookmarkStart w:id="280" w:name="pg1175_6972"/>
    </w:p>
    <w:p>
      <w:pPr>
        <w:pStyle w:val="Heading3"/>
        <w:numPr>
          <w:ilvl w:val="2"/>
          <w:numId w:val="1"/>
        </w:numPr>
        <w:rPr/>
      </w:pPr>
      <w:bookmarkStart w:id="281" w:name="__RefHeading___Toc2569956_373438147"/>
      <w:bookmarkStart w:id="282" w:name="_Toc105"/>
      <w:bookmarkEnd w:id="280"/>
      <w:bookmarkEnd w:id="281"/>
      <w:r>
        <w:rPr>
          <w:rtl w:val="true"/>
        </w:rPr>
        <w:t>زیاده مال و زیاده سخن</w:t>
      </w:r>
      <w:bookmarkEnd w:id="282"/>
    </w:p>
    <w:p>
      <w:pPr>
        <w:pStyle w:val="BookText"/>
        <w:rPr/>
      </w:pPr>
      <w:r>
        <w:rPr>
          <w:rFonts w:ascii="IRNazanin" w:hAnsi="IRNazanin" w:eastAsia="IRNazanin"/>
          <w:color w:val="111111"/>
          <w:sz w:val="28"/>
          <w:sz w:val="28"/>
          <w:szCs w:val="28"/>
          <w:rtl w:val="true"/>
          <w:lang w:bidi="fa-IR"/>
        </w:rPr>
        <w:t>وفرمود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ذَلَّ فی نَفْسِهِ وَطابَ کَسْبُه وَصَلَحَتْ سَریرَتُهُ وَحَسُنَتْ خَلیقَتُهُ</w:t>
      </w:r>
    </w:p>
    <w:p>
      <w:pPr>
        <w:pStyle w:val="BookText"/>
        <w:rPr/>
      </w:pPr>
      <w:r>
        <w:rPr>
          <w:rFonts w:ascii="Amiri" w:hAnsi="Amiri" w:eastAsia="Amiri" w:cs="Amiri"/>
          <w:color w:val="111111"/>
          <w:sz w:val="28"/>
          <w:sz w:val="28"/>
          <w:szCs w:val="28"/>
          <w:rtl w:val="true"/>
          <w:lang w:bidi="ar-SA"/>
        </w:rPr>
        <w:t>وَأنْفَقَ الفَضْلَ مِنْ مالِهِ وَأمسَکَ الفَضْلَ مِنْ لِسانِهِ وَعَزَلَ عَن النّاسِ شَرَّهُ</w:t>
      </w:r>
    </w:p>
    <w:p>
      <w:pPr>
        <w:pStyle w:val="BookText"/>
        <w:rPr/>
      </w:pPr>
      <w:r>
        <w:rPr>
          <w:rFonts w:ascii="Amiri" w:hAnsi="Amiri" w:eastAsia="Amiri" w:cs="Amiri"/>
          <w:color w:val="111111"/>
          <w:sz w:val="28"/>
          <w:sz w:val="28"/>
          <w:szCs w:val="28"/>
          <w:rtl w:val="true"/>
          <w:lang w:bidi="ar-SA"/>
        </w:rPr>
        <w:t>وَوَسعتْهُ السُّنَةُ وَلَمْ ینسب إلی بِدْعَة؛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خوشا به حال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خوار، و در آمدش پاک، و پنهان او نیکو، واخلاقش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مالش را انفاق کرد و زیاده زبانش را نگه داشت و بدی اش را از مردم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او را در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روش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بدعت نسبت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ابوالحسن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این سخن، وسخن پیشین را از پیامبر صلی الله علیه و آله نقل نموده‌اند</w:t>
      </w:r>
      <w:r>
        <w:rPr>
          <w:rFonts w:eastAsia="IRNazanin" w:cs="IRNazanin"/>
          <w:color w:val="111111"/>
          <w:sz w:val="28"/>
          <w:szCs w:val="28"/>
          <w:rtl w:val="true"/>
          <w:lang w:bidi="fa-IR"/>
        </w:rPr>
        <w:t>.</w:t>
      </w:r>
    </w:p>
    <w:p>
      <w:pPr>
        <w:pStyle w:val="Heading3"/>
        <w:numPr>
          <w:ilvl w:val="2"/>
          <w:numId w:val="1"/>
        </w:numPr>
        <w:rPr/>
      </w:pPr>
      <w:bookmarkStart w:id="283" w:name="__RefHeading___Toc2569958_373438147"/>
      <w:bookmarkStart w:id="284" w:name="_Toc106"/>
      <w:bookmarkEnd w:id="283"/>
      <w:r>
        <w:rPr>
          <w:rtl w:val="true"/>
        </w:rPr>
        <w:t>فرمانبری خدا</w:t>
      </w:r>
      <w:bookmarkEnd w:id="284"/>
    </w:p>
    <w:p>
      <w:pPr>
        <w:pStyle w:val="BookText"/>
        <w:rPr/>
      </w:pPr>
      <w:r>
        <w:rPr>
          <w:rFonts w:ascii="IRNazanin" w:hAnsi="IRNazanin" w:eastAsia="IRNazanin"/>
          <w:color w:val="111111"/>
          <w:sz w:val="28"/>
          <w:sz w:val="28"/>
          <w:szCs w:val="28"/>
          <w:rtl w:val="true"/>
          <w:lang w:bidi="fa-IR"/>
        </w:rPr>
        <w:t>وفرمود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عِزّاً بِلا عَشیرَةٍ وَهَیبةً مِنْ غَیرِ سُلطانٍ وَغِنًی مِنْ غَیرِ مالٍ وَطاعَةً مِنْ</w:t>
      </w:r>
    </w:p>
    <w:p>
      <w:pPr>
        <w:pStyle w:val="BookText"/>
        <w:rPr/>
      </w:pPr>
      <w:r>
        <w:rPr>
          <w:rFonts w:ascii="Amiri" w:hAnsi="Amiri" w:eastAsia="Amiri" w:cs="Amiri"/>
          <w:color w:val="111111"/>
          <w:sz w:val="28"/>
          <w:sz w:val="28"/>
          <w:szCs w:val="28"/>
          <w:rtl w:val="true"/>
          <w:lang w:bidi="ar-SA"/>
        </w:rPr>
        <w:t>غَیر بَذْلٍ، فَلْیَتَحَوَّل مِنْ ذُلِّ مَعصِیَةِ اللّهِ إلی عِزِّ طاعَةِ اللّهِ فَإِنَّهُ یَجِدُ ذلِکَ کُلَّه؛</w:t>
      </w:r>
      <w:r>
        <w:rPr>
          <w:rStyle w:val="FootnoteAnchor"/>
          <w:rtl w:val="true"/>
        </w:rPr>
        <w:footnoteReference w:id="14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عزّتِ بدون فامیل، و ابهّتِ بدون حکم‌رانی، و بی نیازی بدون مال، و فرمان‌برداری بدونِ بخشش مال می‌خواهد، باید از خواری نافرمانی خدا به شرف اطاعت او برگردد که همه این‌ها را خواهد یافت</w:t>
      </w:r>
      <w:r>
        <w:rPr>
          <w:rFonts w:eastAsia="IRNazanin" w:cs="IRNazanin"/>
          <w:color w:val="111111"/>
          <w:sz w:val="28"/>
          <w:szCs w:val="28"/>
          <w:rtl w:val="true"/>
          <w:lang w:bidi="fa-IR"/>
        </w:rPr>
        <w:t>.</w:t>
      </w:r>
      <w:bookmarkStart w:id="285" w:name="pg1175_6973"/>
    </w:p>
    <w:p>
      <w:pPr>
        <w:pStyle w:val="Heading3"/>
        <w:numPr>
          <w:ilvl w:val="2"/>
          <w:numId w:val="1"/>
        </w:numPr>
        <w:rPr/>
      </w:pPr>
      <w:bookmarkStart w:id="286" w:name="__RefHeading___Toc2569960_373438147"/>
      <w:bookmarkStart w:id="287" w:name="_Toc107"/>
      <w:bookmarkEnd w:id="285"/>
      <w:bookmarkEnd w:id="286"/>
      <w:r>
        <w:rPr>
          <w:rtl w:val="true"/>
        </w:rPr>
        <w:t>پس از جنگ جمل</w:t>
      </w:r>
      <w:bookmarkEnd w:id="287"/>
    </w:p>
    <w:p>
      <w:pPr>
        <w:pStyle w:val="BookText"/>
        <w:rPr/>
      </w:pPr>
      <w:r>
        <w:rPr>
          <w:rFonts w:ascii="IRNazanin" w:hAnsi="IRNazanin" w:eastAsia="IRNazanin"/>
          <w:color w:val="111111"/>
          <w:sz w:val="28"/>
          <w:sz w:val="28"/>
          <w:szCs w:val="28"/>
          <w:rtl w:val="true"/>
          <w:lang w:bidi="fa-IR"/>
        </w:rPr>
        <w:t>هنگامی که از جنگ جمل دست کشیده بود،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النِّساءَ نَواقِصُ الإیمانِ، نواقِصُ العُقُولِ، نَواقصُ الحُظوظِ،</w:t>
      </w:r>
    </w:p>
    <w:p>
      <w:pPr>
        <w:pStyle w:val="BookText"/>
        <w:rPr/>
      </w:pPr>
      <w:r>
        <w:rPr>
          <w:rFonts w:ascii="Amiri" w:hAnsi="Amiri" w:eastAsia="Amiri" w:cs="Amiri"/>
          <w:color w:val="111111"/>
          <w:sz w:val="28"/>
          <w:sz w:val="28"/>
          <w:szCs w:val="28"/>
          <w:rtl w:val="true"/>
          <w:lang w:bidi="ar-SA"/>
        </w:rPr>
        <w:t>فَأمّا نُقصانُ إیمانِهنَّ فَقُعُودُهنَّ عَنِ الصَّلاةِ وَالصِّیامِ فی أیّام حِیضِهنَّ وَأمَّا</w:t>
      </w:r>
    </w:p>
    <w:p>
      <w:pPr>
        <w:pStyle w:val="BookText"/>
        <w:rPr/>
      </w:pPr>
      <w:r>
        <w:rPr>
          <w:rFonts w:ascii="Amiri" w:hAnsi="Amiri" w:eastAsia="Amiri" w:cs="Amiri"/>
          <w:color w:val="111111"/>
          <w:sz w:val="28"/>
          <w:sz w:val="28"/>
          <w:szCs w:val="28"/>
          <w:rtl w:val="true"/>
          <w:lang w:bidi="ar-SA"/>
        </w:rPr>
        <w:t>نُقصانُ عُقُولُهنَّ فَلا شَهادَةَ لهُنَّ إلّا فی الدَّینِ وَشهادَةُ إمرأتَینِ بِرَجُلٍ وَأمّا</w:t>
      </w:r>
    </w:p>
    <w:p>
      <w:pPr>
        <w:pStyle w:val="BookText"/>
        <w:rPr/>
      </w:pPr>
      <w:r>
        <w:rPr>
          <w:rFonts w:ascii="Amiri" w:hAnsi="Amiri" w:eastAsia="Amiri" w:cs="Amiri"/>
          <w:color w:val="111111"/>
          <w:sz w:val="28"/>
          <w:sz w:val="28"/>
          <w:szCs w:val="28"/>
          <w:rtl w:val="true"/>
          <w:lang w:bidi="ar-SA"/>
        </w:rPr>
        <w:t>نُقصانُ حظُوظِهِنَّ فَمَواریثُهُنُّ عَلَی الأنصافِ مِنْ مَواریثِ الرِّجالِ؛</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ایمانشان ناتمام و عقلشان ناتمام و بهره شان ناتمام است؛ امّا ناتمام بودن ایمانشان، دست کشیدن آن‌ها از نماز و روزه در روزهای عادت ماهانه‌شان است؛ امّا ناتمام بودن عقل آن‌ها این است که</w:t>
      </w:r>
    </w:p>
    <w:p>
      <w:pPr>
        <w:pStyle w:val="BookText"/>
        <w:rPr/>
      </w:pPr>
      <w:r>
        <w:rPr>
          <w:rFonts w:ascii="IRNazanin" w:hAnsi="IRNazanin" w:eastAsia="IRNazanin"/>
          <w:color w:val="111111"/>
          <w:sz w:val="28"/>
          <w:sz w:val="28"/>
          <w:szCs w:val="28"/>
          <w:rtl w:val="true"/>
          <w:lang w:bidi="fa-IR"/>
        </w:rPr>
        <w:t>گواهی آن‌ها جز در مورد قرض قبول نیست و گواهی دو زن، برابر گواهی یک مرد است؛ امّا ناتمام بودن بهره آن‌ها، چون ارث آن‌ها نصف ارث مردان است</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88" w:name="__RefHeading___Toc2569962_373438147"/>
      <w:bookmarkStart w:id="289" w:name="_Toc108"/>
      <w:bookmarkEnd w:id="288"/>
      <w:r>
        <w:rPr>
          <w:rtl w:val="true"/>
        </w:rPr>
        <w:t>پرهیز از زنان بد</w:t>
      </w:r>
      <w:bookmarkEnd w:id="289"/>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شِرارَ النِّساءِ وَکُونُوا مِنْ خِیارِهِنَّ عَلی حَذَرٍ وَلاتُطیعُوهُنَّ فی المَعرُوفِ</w:t>
      </w:r>
    </w:p>
    <w:p>
      <w:pPr>
        <w:pStyle w:val="BookText"/>
        <w:rPr/>
      </w:pPr>
      <w:r>
        <w:rPr>
          <w:rFonts w:ascii="Amiri" w:hAnsi="Amiri" w:eastAsia="Amiri" w:cs="Amiri"/>
          <w:color w:val="111111"/>
          <w:sz w:val="28"/>
          <w:sz w:val="28"/>
          <w:szCs w:val="28"/>
          <w:rtl w:val="true"/>
          <w:lang w:bidi="ar-SA"/>
        </w:rPr>
        <w:t>حَتَّی لایَطمَعْنَ فی المُنْکَرِ؛</w:t>
      </w:r>
      <w:r>
        <w:rPr>
          <w:rStyle w:val="FootnoteAnchor"/>
          <w:rtl w:val="true"/>
        </w:rPr>
        <w:footnoteReference w:id="15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زنان شرور بپرهیزید و از خوبان آن‌ها احتیاط کنید و در کار خوب، از آن‌ها اطاعت نکنید مبادا در خواهش کار زشت، طمع کنند</w:t>
      </w:r>
      <w:r>
        <w:rPr>
          <w:rFonts w:eastAsia="IRNazanin" w:cs="IRNazanin"/>
          <w:color w:val="111111"/>
          <w:sz w:val="28"/>
          <w:szCs w:val="28"/>
          <w:rtl w:val="true"/>
          <w:lang w:bidi="fa-IR"/>
        </w:rPr>
        <w:t>.</w:t>
      </w:r>
      <w:bookmarkStart w:id="290" w:name="pg1175_6974"/>
    </w:p>
    <w:p>
      <w:pPr>
        <w:pStyle w:val="Heading3"/>
        <w:numPr>
          <w:ilvl w:val="2"/>
          <w:numId w:val="1"/>
        </w:numPr>
        <w:rPr/>
      </w:pPr>
      <w:bookmarkStart w:id="291" w:name="__RefHeading___Toc2569964_373438147"/>
      <w:bookmarkStart w:id="292" w:name="_Toc109"/>
      <w:bookmarkEnd w:id="290"/>
      <w:bookmarkEnd w:id="291"/>
      <w:r>
        <w:rPr>
          <w:rtl w:val="true"/>
        </w:rPr>
        <w:t>غیرت مرد و زن</w:t>
      </w:r>
      <w:bookmarkEnd w:id="292"/>
    </w:p>
    <w:p>
      <w:pPr>
        <w:pStyle w:val="BookText"/>
        <w:rPr/>
      </w:pPr>
      <w:r>
        <w:rPr>
          <w:rFonts w:ascii="Amiri" w:hAnsi="Amiri" w:eastAsia="Amiri" w:cs="Amiri"/>
          <w:color w:val="111111"/>
          <w:sz w:val="28"/>
          <w:sz w:val="28"/>
          <w:szCs w:val="28"/>
          <w:rtl w:val="true"/>
          <w:lang w:bidi="ar-SA"/>
        </w:rPr>
        <w:t>غِیرَةُ المَرأَةِ کُفرٌ وَغیرَةُ الرَّجُلِ إیمانٌ؛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غیرت زن کفر، و غیرت مرد از ایمان است</w:t>
      </w:r>
      <w:r>
        <w:rPr>
          <w:rFonts w:eastAsia="IRNazanin" w:cs="IRNazanin"/>
          <w:color w:val="111111"/>
          <w:sz w:val="28"/>
          <w:szCs w:val="28"/>
          <w:rtl w:val="true"/>
          <w:lang w:bidi="fa-IR"/>
        </w:rPr>
        <w:t>.</w:t>
      </w:r>
    </w:p>
    <w:p>
      <w:pPr>
        <w:pStyle w:val="Heading3"/>
        <w:numPr>
          <w:ilvl w:val="2"/>
          <w:numId w:val="1"/>
        </w:numPr>
        <w:rPr/>
      </w:pPr>
      <w:bookmarkStart w:id="293" w:name="__RefHeading___Toc2569966_373438147"/>
      <w:bookmarkStart w:id="294" w:name="_Toc110"/>
      <w:bookmarkEnd w:id="293"/>
      <w:r>
        <w:rPr>
          <w:rtl w:val="true"/>
        </w:rPr>
        <w:t>تعریف اسلام</w:t>
      </w:r>
      <w:bookmarkEnd w:id="294"/>
    </w:p>
    <w:p>
      <w:pPr>
        <w:pStyle w:val="Heading4"/>
        <w:numPr>
          <w:ilvl w:val="3"/>
          <w:numId w:val="1"/>
        </w:numPr>
        <w:rPr/>
      </w:pPr>
      <w:bookmarkStart w:id="295" w:name="__RefHeading___Toc2569968_373438147"/>
      <w:bookmarkStart w:id="296" w:name="_Toc111"/>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لأَنسِبَنَّ الاسلامَ نِسبَةً لَمْ یَنْسبْها أحَدٌ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التَّسلیمُ، والتَّسلیمُ</w:t>
      </w:r>
    </w:p>
    <w:p>
      <w:pPr>
        <w:pStyle w:val="BookText"/>
        <w:rPr/>
      </w:pPr>
      <w:r>
        <w:rPr>
          <w:rFonts w:ascii="Amiri" w:hAnsi="Amiri" w:eastAsia="Amiri" w:cs="Amiri"/>
          <w:color w:val="111111"/>
          <w:sz w:val="28"/>
          <w:sz w:val="28"/>
          <w:szCs w:val="28"/>
          <w:rtl w:val="true"/>
          <w:lang w:bidi="ar-SA"/>
        </w:rPr>
        <w:t>هوَ الیَقینُ، وَالیَقینُ هُوَ التَّصدیقُ، وَالتَّصدیقُ هُوَ الإقرارُ، وَالإقرارُ هُوَ الأَداءُ،</w:t>
      </w:r>
    </w:p>
    <w:p>
      <w:pPr>
        <w:pStyle w:val="BookText"/>
        <w:rPr/>
      </w:pPr>
      <w:r>
        <w:rPr>
          <w:rFonts w:ascii="Amiri" w:hAnsi="Amiri" w:eastAsia="Amiri" w:cs="Amiri"/>
          <w:color w:val="111111"/>
          <w:sz w:val="28"/>
          <w:sz w:val="28"/>
          <w:szCs w:val="28"/>
          <w:rtl w:val="true"/>
          <w:lang w:bidi="ar-SA"/>
        </w:rPr>
        <w:t>والأَداءُ هُوَ العَمَلُ؛</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اسلام را به گونه‌ای تعریف کنم که هیچ کس پیش از من تعریف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عبارت است از تسلیم، و تسلیم همان یقین است و یقین همان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است و تصدیق همانا اعتراف و اعتراف، عبارت است از 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ادا همان عمل به وظیفه است</w:t>
      </w:r>
      <w:r>
        <w:rPr>
          <w:rFonts w:eastAsia="IRNazanin" w:cs="IRNazanin"/>
          <w:color w:val="111111"/>
          <w:sz w:val="28"/>
          <w:szCs w:val="28"/>
          <w:rtl w:val="true"/>
          <w:lang w:bidi="fa-IR"/>
        </w:rPr>
        <w:t>.</w:t>
      </w:r>
    </w:p>
    <w:p>
      <w:pPr>
        <w:pStyle w:val="Heading4"/>
        <w:numPr>
          <w:ilvl w:val="3"/>
          <w:numId w:val="1"/>
        </w:numPr>
        <w:rPr/>
      </w:pPr>
      <w:bookmarkStart w:id="297" w:name="__RefHeading___Toc2569970_373438147"/>
      <w:bookmarkStart w:id="298" w:name="_Toc112"/>
      <w:bookmarkEnd w:id="297"/>
      <w:r>
        <w:rPr>
          <w:rtl w:val="true"/>
        </w:rPr>
        <w:t>اسلام و ایمان</w:t>
      </w:r>
      <w:bookmarkEnd w:id="298"/>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یَکونُ الرّجُلُ مُسلِماً ولا یَکونُ مؤمِناً، ولایکون مؤمنا حَتی یَکُونُ مُسلِماً</w:t>
      </w:r>
    </w:p>
    <w:p>
      <w:pPr>
        <w:pStyle w:val="BookText"/>
        <w:rPr/>
      </w:pPr>
      <w:r>
        <w:rPr>
          <w:rFonts w:ascii="Amiri" w:hAnsi="Amiri" w:eastAsia="Amiri" w:cs="Amiri"/>
          <w:color w:val="111111"/>
          <w:sz w:val="28"/>
          <w:sz w:val="28"/>
          <w:szCs w:val="28"/>
          <w:rtl w:val="true"/>
          <w:lang w:bidi="ar-SA"/>
        </w:rPr>
        <w:t>وَالإیمانُ إقرارٌ بِاللِّسانِ وَعَقدٌ بِالقَلْبِ وَعَمَلٌ بِالجَوارِحِ وَلا یَتمُّ المَعرُوفُ إلّا</w:t>
      </w:r>
    </w:p>
    <w:p>
      <w:pPr>
        <w:pStyle w:val="BookText"/>
        <w:rPr/>
      </w:pPr>
      <w:r>
        <w:rPr>
          <w:rFonts w:ascii="Amiri" w:hAnsi="Amiri" w:eastAsia="Amiri" w:cs="Amiri"/>
          <w:color w:val="111111"/>
          <w:sz w:val="28"/>
          <w:sz w:val="28"/>
          <w:szCs w:val="28"/>
          <w:rtl w:val="true"/>
          <w:lang w:bidi="ar-SA"/>
        </w:rPr>
        <w:t>بِثَلاثٍ؛ تَعجیلُهُ وَتَصغیرُهُ وتَسْتیرُهُ، فَإذا عَجَّلتَه هَنَّأتَهُ وَإذا صَغَّرتَهُ عَظَّمتَهُ وإذا</w:t>
      </w:r>
    </w:p>
    <w:p>
      <w:pPr>
        <w:pStyle w:val="BookText"/>
        <w:rPr/>
      </w:pPr>
      <w:r>
        <w:rPr>
          <w:rFonts w:ascii="Amiri" w:hAnsi="Amiri" w:eastAsia="Amiri" w:cs="Amiri"/>
          <w:color w:val="111111"/>
          <w:sz w:val="28"/>
          <w:sz w:val="28"/>
          <w:szCs w:val="28"/>
          <w:rtl w:val="true"/>
          <w:lang w:bidi="ar-SA"/>
        </w:rPr>
        <w:t>سَتَرتَهُ تَمَّمتَهُ؛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گاهی مرد، مسلمان است؛ ولی مؤمن نیست و تا مسلمان نباشد، مؤمن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عبارت است از اقرار با زبان، و پیمان با قلب و کار کردن با اندام‌ها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کامل نمی‌شود؛ مگر با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کوچک شمردن</w:t>
      </w:r>
      <w:bookmarkStart w:id="299" w:name="pg1175_6975"/>
    </w:p>
    <w:p>
      <w:pPr>
        <w:pStyle w:val="BookText"/>
        <w:rPr/>
      </w:pPr>
      <w:bookmarkEnd w:id="299"/>
      <w:r>
        <w:rPr>
          <w:rFonts w:ascii="IRNazanin" w:hAnsi="IRNazanin" w:eastAsia="IRNazanin"/>
          <w:color w:val="111111"/>
          <w:sz w:val="28"/>
          <w:sz w:val="28"/>
          <w:szCs w:val="28"/>
          <w:rtl w:val="true"/>
          <w:lang w:bidi="fa-IR"/>
        </w:rPr>
        <w:t>آن، و پنهان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سریع انجام دادی، دل‌پذیرش کرده‌ای و وقتی آن را کوچک شمردی، بزرگش کرده‌ای و وقتی آن را پنهان کردی، به پایانش رسانده‌ای</w:t>
      </w:r>
      <w:r>
        <w:rPr>
          <w:rFonts w:eastAsia="IRNazanin" w:cs="IRNazanin"/>
          <w:color w:val="111111"/>
          <w:sz w:val="28"/>
          <w:szCs w:val="28"/>
          <w:rtl w:val="true"/>
          <w:lang w:bidi="fa-IR"/>
        </w:rPr>
        <w:t>.</w:t>
      </w:r>
    </w:p>
    <w:p>
      <w:pPr>
        <w:pStyle w:val="Heading4"/>
        <w:numPr>
          <w:ilvl w:val="3"/>
          <w:numId w:val="1"/>
        </w:numPr>
        <w:rPr/>
      </w:pPr>
      <w:bookmarkStart w:id="300" w:name="__RefHeading___Toc2569972_373438147"/>
      <w:bookmarkStart w:id="301" w:name="_Toc113"/>
      <w:bookmarkEnd w:id="300"/>
      <w:r>
        <w:rPr>
          <w:rtl w:val="true"/>
        </w:rPr>
        <w:t>ویژگی‌های بخیل و متکبر</w:t>
      </w:r>
      <w:bookmarkEnd w:id="301"/>
    </w:p>
    <w:p>
      <w:pPr>
        <w:pStyle w:val="BookText"/>
        <w:rPr/>
      </w:pPr>
      <w:r>
        <w:rPr>
          <w:rFonts w:ascii="Amiri" w:hAnsi="Amiri" w:eastAsia="Amiri" w:cs="Amiri"/>
          <w:color w:val="111111"/>
          <w:sz w:val="28"/>
          <w:sz w:val="28"/>
          <w:szCs w:val="28"/>
          <w:rtl w:val="true"/>
          <w:lang w:bidi="ar-SA"/>
        </w:rPr>
        <w:t>عَجِبتُ لِلبَخیلِ الَّذی استَعجَلَ الفَقرَ الَّذی مِنهُ هَربَ وَفاتَهُ الغِنی الَّذی إیَّاهُ</w:t>
      </w:r>
    </w:p>
    <w:p>
      <w:pPr>
        <w:pStyle w:val="BookText"/>
        <w:rPr/>
      </w:pPr>
      <w:r>
        <w:rPr>
          <w:rFonts w:ascii="Amiri" w:hAnsi="Amiri" w:eastAsia="Amiri" w:cs="Amiri"/>
          <w:color w:val="111111"/>
          <w:sz w:val="28"/>
          <w:sz w:val="28"/>
          <w:szCs w:val="28"/>
          <w:rtl w:val="true"/>
          <w:lang w:bidi="ar-SA"/>
        </w:rPr>
        <w:t>طَلبَ فَیَعیشُ فی الدُّنیا عیشَ الفُقَراءِ ویُحاسَبُ فی الآخِرَةِ حِسابَ الاغنیاءِ</w:t>
      </w:r>
    </w:p>
    <w:p>
      <w:pPr>
        <w:pStyle w:val="BookText"/>
        <w:rPr/>
      </w:pPr>
      <w:r>
        <w:rPr>
          <w:rFonts w:ascii="Amiri" w:hAnsi="Amiri" w:eastAsia="Amiri" w:cs="Amiri"/>
          <w:color w:val="111111"/>
          <w:sz w:val="28"/>
          <w:sz w:val="28"/>
          <w:szCs w:val="28"/>
          <w:rtl w:val="true"/>
          <w:lang w:bidi="ar-SA"/>
        </w:rPr>
        <w:t>وَعَجِبتُ لِلمُتَکبِّرِ الَّذی کانَ بِالأَمسِ نُطفَةً وَهُوَ غَداً جیفَةٌ، وَعَجِبْتُ لِمَن شَکَ</w:t>
      </w:r>
    </w:p>
    <w:p>
      <w:pPr>
        <w:pStyle w:val="BookText"/>
        <w:rPr/>
      </w:pPr>
      <w:r>
        <w:rPr>
          <w:rFonts w:ascii="Amiri" w:hAnsi="Amiri" w:eastAsia="Amiri" w:cs="Amiri"/>
          <w:color w:val="111111"/>
          <w:sz w:val="28"/>
          <w:sz w:val="28"/>
          <w:szCs w:val="28"/>
          <w:rtl w:val="true"/>
          <w:lang w:bidi="ar-SA"/>
        </w:rPr>
        <w:t>فی اللّهِ وَهُوَ یَری خَلقَ اللّهِ وَعَجِبْتُ لِمَن نَسِیَ المُوتَ وَهُوَ یَری مَنْ یَمُوتُ</w:t>
      </w:r>
    </w:p>
    <w:p>
      <w:pPr>
        <w:pStyle w:val="BookText"/>
        <w:rPr/>
      </w:pPr>
      <w:r>
        <w:rPr>
          <w:rFonts w:ascii="Amiri" w:hAnsi="Amiri" w:eastAsia="Amiri" w:cs="Amiri"/>
          <w:color w:val="111111"/>
          <w:sz w:val="28"/>
          <w:sz w:val="28"/>
          <w:szCs w:val="28"/>
          <w:rtl w:val="true"/>
          <w:lang w:bidi="ar-SA"/>
        </w:rPr>
        <w:t>وَعَجِبتُ لِمَن أَنکَرَ النَّشأَةَ الاخری وَهُوَ یَری النَّشأَةَ الاولی وَعَجِبتُ لِعامِرِ</w:t>
      </w:r>
    </w:p>
    <w:p>
      <w:pPr>
        <w:pStyle w:val="BookText"/>
        <w:rPr/>
      </w:pPr>
      <w:r>
        <w:rPr>
          <w:rFonts w:ascii="Amiri" w:hAnsi="Amiri" w:eastAsia="Amiri" w:cs="Amiri"/>
          <w:color w:val="111111"/>
          <w:sz w:val="28"/>
          <w:sz w:val="28"/>
          <w:szCs w:val="28"/>
          <w:rtl w:val="true"/>
          <w:lang w:bidi="ar-SA"/>
        </w:rPr>
        <w:t>دارِ الفَناءِ وَتارِکِ دارِ البَقاءِ؛</w:t>
      </w:r>
      <w:r>
        <w:rPr>
          <w:rStyle w:val="FootnoteAnchor"/>
          <w:rtl w:val="true"/>
        </w:rPr>
        <w:footnoteReference w:id="15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بخیل تعجب می‌کنم که ناداری را که از آن می‌گریزد، پیش می‌اندازد، وبی نیازی را که می‌طلبد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دنیا مانند ناداران زندگی می‌کند، و در آخرت مانند دارایان، از او حساب کشیده می‌شود و در شگفتم از متکبّری که دیروز نطفه‌ای بود و فردا مرداری است و در شگفتم از کسی که در خدا شک می‌کند؛ در حالی که آفریده‌های خدا را می‌بیند و تعجب می‌کنم از کسی که مرگ را فراموش می‌کند؛ در حالی که کسی را که می‌میرد می‌بیند و تعجّب می‌کنم از کسی که پیدایش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می‌کند؛ در حالی که پیدایش اوّل را می‌بیند و در شگفتم از آباد کننده خانه نابودی و واگذارنده خانه جاودانگی</w:t>
      </w:r>
      <w:r>
        <w:rPr>
          <w:rFonts w:eastAsia="IRNazanin" w:cs="IRNazanin"/>
          <w:color w:val="111111"/>
          <w:sz w:val="28"/>
          <w:szCs w:val="28"/>
          <w:rtl w:val="true"/>
          <w:lang w:bidi="fa-IR"/>
        </w:rPr>
        <w:t>.</w:t>
      </w:r>
      <w:bookmarkStart w:id="302" w:name="pg1175_6976"/>
    </w:p>
    <w:p>
      <w:pPr>
        <w:pStyle w:val="Heading4"/>
        <w:numPr>
          <w:ilvl w:val="3"/>
          <w:numId w:val="1"/>
        </w:numPr>
        <w:rPr/>
      </w:pPr>
      <w:bookmarkStart w:id="303" w:name="__RefHeading___Toc2569974_373438147"/>
      <w:bookmarkStart w:id="304" w:name="_Toc114"/>
      <w:bookmarkEnd w:id="302"/>
      <w:bookmarkEnd w:id="303"/>
      <w:r>
        <w:rPr>
          <w:rtl w:val="true"/>
        </w:rPr>
        <w:t>نتیجه کوتاهی در کار</w:t>
      </w:r>
      <w:bookmarkEnd w:id="304"/>
    </w:p>
    <w:p>
      <w:pPr>
        <w:pStyle w:val="BookText"/>
        <w:rPr/>
      </w:pPr>
      <w:r>
        <w:rPr>
          <w:rFonts w:ascii="Amiri" w:hAnsi="Amiri" w:eastAsia="Amiri" w:cs="Amiri"/>
          <w:color w:val="111111"/>
          <w:sz w:val="28"/>
          <w:sz w:val="28"/>
          <w:szCs w:val="28"/>
          <w:rtl w:val="true"/>
          <w:lang w:bidi="ar-SA"/>
        </w:rPr>
        <w:t>مَن قَصَّرَ فی العَمَلِ، ابتُلِیَ بِالهَمِّ وَلا حَاجَةَ لِلّهِ فیمَنْ لَیسَ لِلّهِ فی نَفْسِهِ</w:t>
      </w:r>
    </w:p>
    <w:p>
      <w:pPr>
        <w:pStyle w:val="BookText"/>
        <w:rPr/>
      </w:pPr>
      <w:r>
        <w:rPr>
          <w:rFonts w:ascii="Amiri" w:hAnsi="Amiri" w:eastAsia="Amiri" w:cs="Amiri"/>
          <w:color w:val="111111"/>
          <w:sz w:val="28"/>
          <w:sz w:val="28"/>
          <w:szCs w:val="28"/>
          <w:rtl w:val="true"/>
          <w:lang w:bidi="ar-SA"/>
        </w:rPr>
        <w:t>وَمالِهِ نَصیبٌ؛</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کسی که در انجام کار، کوتاهی کند، به اندوه گرفتار می‌شود و خداوند، به کسی که در جان و مالش برای خدا بهره‌ای نیست، نیاز ندارد</w:t>
      </w:r>
      <w:r>
        <w:rPr>
          <w:rFonts w:eastAsia="IRNazanin" w:cs="IRNazanin"/>
          <w:color w:val="111111"/>
          <w:sz w:val="28"/>
          <w:szCs w:val="28"/>
          <w:rtl w:val="true"/>
          <w:lang w:bidi="fa-IR"/>
        </w:rPr>
        <w:t>.</w:t>
      </w:r>
    </w:p>
    <w:p>
      <w:pPr>
        <w:pStyle w:val="Heading4"/>
        <w:numPr>
          <w:ilvl w:val="3"/>
          <w:numId w:val="1"/>
        </w:numPr>
        <w:rPr/>
      </w:pPr>
      <w:bookmarkStart w:id="305" w:name="__RefHeading___Toc2569976_373438147"/>
      <w:bookmarkStart w:id="306" w:name="_Toc115"/>
      <w:bookmarkEnd w:id="305"/>
      <w:r>
        <w:rPr>
          <w:rtl w:val="true"/>
        </w:rPr>
        <w:t>دنیا مثل مار است</w:t>
      </w:r>
      <w:bookmarkEnd w:id="306"/>
    </w:p>
    <w:p>
      <w:pPr>
        <w:pStyle w:val="BookText"/>
        <w:rPr/>
      </w:pPr>
      <w:r>
        <w:rPr>
          <w:rFonts w:ascii="IRNazanin" w:hAnsi="IRNazanin" w:eastAsia="IRNazanin"/>
          <w:color w:val="111111"/>
          <w:sz w:val="28"/>
          <w:sz w:val="28"/>
          <w:szCs w:val="28"/>
          <w:rtl w:val="true"/>
          <w:lang w:bidi="fa-IR"/>
        </w:rPr>
        <w:t>علی علیه السلام به سلمان فارسی‌</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الدُّنیا مَثَلُ الحَیَّةِ لَیِّنٌ مَسُّها قاتِلٌ سَمُّها فَأَعرِضْ عَمَّا یُعجِبُک فیها لِقلِّةِ</w:t>
      </w:r>
    </w:p>
    <w:p>
      <w:pPr>
        <w:pStyle w:val="BookText"/>
        <w:rPr/>
      </w:pPr>
      <w:r>
        <w:rPr>
          <w:rFonts w:ascii="Amiri" w:hAnsi="Amiri" w:eastAsia="Amiri" w:cs="Amiri"/>
          <w:color w:val="111111"/>
          <w:sz w:val="28"/>
          <w:sz w:val="28"/>
          <w:szCs w:val="28"/>
          <w:rtl w:val="true"/>
          <w:lang w:bidi="ar-SA"/>
        </w:rPr>
        <w:t>ما یَصحَبُکَ مِنْها فَإِنَّ المَرءَ العاقِلَ کُلَّما صارَ فیها إلی سُرُورٍ أشْخَصَتْهُ مِنها</w:t>
      </w:r>
    </w:p>
    <w:p>
      <w:pPr>
        <w:pStyle w:val="BookText"/>
        <w:rPr/>
      </w:pPr>
      <w:r>
        <w:rPr>
          <w:rFonts w:ascii="Amiri" w:hAnsi="Amiri" w:eastAsia="Amiri" w:cs="Amiri"/>
          <w:color w:val="111111"/>
          <w:sz w:val="28"/>
          <w:sz w:val="28"/>
          <w:szCs w:val="28"/>
          <w:rtl w:val="true"/>
          <w:lang w:bidi="ar-SA"/>
        </w:rPr>
        <w:t>إلی مَکرُوهٍ، وَدَعْ عَنْکَ هُمُومَها إن أیْقَنتَ بِفراقِها؛</w:t>
      </w:r>
      <w:r>
        <w:rPr>
          <w:rStyle w:val="FootnoteAnchor"/>
          <w:rtl w:val="true"/>
        </w:rPr>
        <w:footnoteReference w:id="1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مَثل دنیا، مَثل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آن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آن کشنده است؛ پس، در دنیااز آن‌چه تو را شاد کند، دوری کن؛ چرا که آن‌چه از دنیا با تو همراه باشد، اندک است ومرد عاقل، هر گاه در آن به شادی در آید، دنیا او را از آن شادی به ناپسند کوچ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به جدایی از آن داری، اندوه‌هایش را از خود واگذار</w:t>
      </w:r>
      <w:r>
        <w:rPr>
          <w:rFonts w:eastAsia="IRNazanin" w:cs="IRNazanin"/>
          <w:color w:val="111111"/>
          <w:sz w:val="28"/>
          <w:szCs w:val="28"/>
          <w:rtl w:val="true"/>
          <w:lang w:bidi="fa-IR"/>
        </w:rPr>
        <w:t>.</w:t>
      </w:r>
      <w:bookmarkStart w:id="307" w:name="pg1175_6977"/>
    </w:p>
    <w:p>
      <w:pPr>
        <w:pStyle w:val="Heading4"/>
        <w:numPr>
          <w:ilvl w:val="3"/>
          <w:numId w:val="1"/>
        </w:numPr>
        <w:rPr/>
      </w:pPr>
      <w:bookmarkStart w:id="308" w:name="__RefHeading___Toc2569978_373438147"/>
      <w:bookmarkStart w:id="309" w:name="_Toc116"/>
      <w:bookmarkEnd w:id="307"/>
      <w:bookmarkEnd w:id="308"/>
      <w:r>
        <w:rPr>
          <w:rtl w:val="true"/>
        </w:rPr>
        <w:t>ابتدا و انتهای سرما</w:t>
      </w:r>
      <w:bookmarkEnd w:id="309"/>
    </w:p>
    <w:p>
      <w:pPr>
        <w:pStyle w:val="BookText"/>
        <w:rPr/>
      </w:pPr>
      <w:r>
        <w:rPr>
          <w:rFonts w:ascii="Amiri" w:hAnsi="Amiri" w:eastAsia="Amiri" w:cs="Amiri"/>
          <w:color w:val="111111"/>
          <w:sz w:val="28"/>
          <w:sz w:val="28"/>
          <w:szCs w:val="28"/>
          <w:rtl w:val="true"/>
          <w:lang w:bidi="ar-SA"/>
        </w:rPr>
        <w:t>تَوَقّوُا البَردَ فی أوَّلِهِ، وَتَلَقَّوهُ فی آخِرِهِ، فَإنَّهُ یَفعَلُ بِالأَبدانِ کَفِعلِهِ فی الأَشجارِ،</w:t>
      </w:r>
    </w:p>
    <w:p>
      <w:pPr>
        <w:pStyle w:val="BookText"/>
        <w:rPr/>
      </w:pPr>
      <w:r>
        <w:rPr>
          <w:rFonts w:ascii="Amiri" w:hAnsi="Amiri" w:eastAsia="Amiri" w:cs="Amiri"/>
          <w:color w:val="111111"/>
          <w:sz w:val="28"/>
          <w:sz w:val="28"/>
          <w:szCs w:val="28"/>
          <w:rtl w:val="true"/>
          <w:lang w:bidi="ar-SA"/>
        </w:rPr>
        <w:t>أوَّلُهُ یُحرِقُ وآخرُهُ یُورِقُ؛</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سرما در ابتدای آن بپرهیزید و در آخرش آن را ملاقات کنید؛ چرا که با بدن‌ها همان کاری را انجام می‌دهد که با درختان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می‌سوزاند و آخر آن برگ می‌رویاند</w:t>
      </w:r>
      <w:r>
        <w:rPr>
          <w:rFonts w:eastAsia="IRNazanin" w:cs="IRNazanin"/>
          <w:color w:val="111111"/>
          <w:sz w:val="28"/>
          <w:szCs w:val="28"/>
          <w:rtl w:val="true"/>
          <w:lang w:bidi="fa-IR"/>
        </w:rPr>
        <w:t>.</w:t>
      </w:r>
    </w:p>
    <w:p>
      <w:pPr>
        <w:pStyle w:val="Heading4"/>
        <w:numPr>
          <w:ilvl w:val="3"/>
          <w:numId w:val="1"/>
        </w:numPr>
        <w:rPr/>
      </w:pPr>
      <w:bookmarkStart w:id="310" w:name="__RefHeading___Toc2569980_373438147"/>
      <w:bookmarkStart w:id="311" w:name="_Toc117"/>
      <w:bookmarkEnd w:id="310"/>
      <w:r>
        <w:rPr>
          <w:rtl w:val="true"/>
        </w:rPr>
        <w:t>بزرگی آفریدگار</w:t>
      </w:r>
      <w:bookmarkEnd w:id="311"/>
    </w:p>
    <w:p>
      <w:pPr>
        <w:pStyle w:val="BookText"/>
        <w:rPr/>
      </w:pPr>
      <w:r>
        <w:rPr>
          <w:rFonts w:ascii="Amiri" w:hAnsi="Amiri" w:eastAsia="Amiri" w:cs="Amiri"/>
          <w:color w:val="111111"/>
          <w:sz w:val="28"/>
          <w:sz w:val="28"/>
          <w:szCs w:val="28"/>
          <w:rtl w:val="true"/>
          <w:lang w:bidi="ar-SA"/>
        </w:rPr>
        <w:t>عَظِّم الخالِقَ عِندَک، یَصغُرُ الَمخلوُقُ فی عَیْنِک؛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آفریدگار را نزد خود بزرگ بشمار، آفریدگان در نظرت کوچک می‌شوند</w:t>
      </w:r>
      <w:r>
        <w:rPr>
          <w:rFonts w:eastAsia="IRNazanin" w:cs="IRNazanin"/>
          <w:color w:val="111111"/>
          <w:sz w:val="28"/>
          <w:szCs w:val="28"/>
          <w:rtl w:val="true"/>
          <w:lang w:bidi="fa-IR"/>
        </w:rPr>
        <w:t>.</w:t>
      </w:r>
    </w:p>
    <w:p>
      <w:pPr>
        <w:pStyle w:val="Heading4"/>
        <w:numPr>
          <w:ilvl w:val="3"/>
          <w:numId w:val="1"/>
        </w:numPr>
        <w:rPr/>
      </w:pPr>
      <w:bookmarkStart w:id="312" w:name="__RefHeading___Toc2569982_373438147"/>
      <w:bookmarkStart w:id="313" w:name="_Toc118"/>
      <w:bookmarkEnd w:id="312"/>
      <w:r>
        <w:rPr>
          <w:rtl w:val="true"/>
        </w:rPr>
        <w:t>سرکشی، پیمان شکنی وحیله</w:t>
      </w:r>
      <w:bookmarkEnd w:id="313"/>
    </w:p>
    <w:p>
      <w:pPr>
        <w:pStyle w:val="BookText"/>
        <w:rPr/>
      </w:pPr>
      <w:r>
        <w:rPr>
          <w:rFonts w:ascii="Amiri" w:hAnsi="Amiri" w:eastAsia="Amiri" w:cs="Amiri"/>
          <w:color w:val="111111"/>
          <w:sz w:val="28"/>
          <w:sz w:val="28"/>
          <w:szCs w:val="28"/>
          <w:rtl w:val="true"/>
          <w:lang w:bidi="ar-SA"/>
        </w:rPr>
        <w:t>ثَلاثُ خِصالٍ مَرجِعُها عَلی النّاسِ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وَالنَّکثُ وَالمَکْرُ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بَغْیُکُمْ عَلی انْفُسِکُمْ‌</w:t>
      </w:r>
      <w:r>
        <w:rPr>
          <w:rStyle w:val="FootnoteAnchor"/>
          <w:rtl w:val="true"/>
        </w:rPr>
        <w:footnoteReference w:id="162"/>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w:t>
      </w:r>
      <w:r>
        <w:rPr>
          <w:rStyle w:val="FootnoteAnchor"/>
          <w:rtl w:val="true"/>
        </w:rPr>
        <w:footnoteReference w:id="16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یَحِیْقُ الْمَکْرُ السَیِّی‌ءُ إلّا بِأَهْلِهِ؛</w:t>
      </w:r>
      <w:r>
        <w:rPr>
          <w:rStyle w:val="FootnoteAnchor"/>
          <w:rtl w:val="true"/>
        </w:rPr>
        <w:footnoteReference w:id="164"/>
      </w:r>
      <w:r>
        <w:rPr>
          <w:rFonts w:ascii="IRNazanin" w:hAnsi="IRNazanin" w:eastAsia="IRNazanin"/>
          <w:color w:val="111111"/>
          <w:sz w:val="28"/>
          <w:sz w:val="28"/>
          <w:szCs w:val="28"/>
          <w:rtl w:val="true"/>
          <w:lang w:bidi="fa-IR"/>
        </w:rPr>
        <w:t>سه عادت است که باز گشتش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پیمان شکنی و حیله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سرکشی شما فقط به زیان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پیمان شکند، فقط بر زیان خود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حیله زشت، کسی جز صاحبش را فرا نمی‌گیرد</w:t>
      </w:r>
      <w:r>
        <w:rPr>
          <w:rFonts w:eastAsia="IRNazanin" w:cs="IRNazanin"/>
          <w:color w:val="111111"/>
          <w:sz w:val="28"/>
          <w:szCs w:val="28"/>
          <w:rtl w:val="true"/>
          <w:lang w:bidi="fa-IR"/>
        </w:rPr>
        <w:t>».</w:t>
      </w:r>
      <w:bookmarkStart w:id="314" w:name="pg1175_6978"/>
    </w:p>
    <w:p>
      <w:pPr>
        <w:pStyle w:val="Heading4"/>
        <w:numPr>
          <w:ilvl w:val="3"/>
          <w:numId w:val="1"/>
        </w:numPr>
        <w:rPr/>
      </w:pPr>
      <w:bookmarkStart w:id="315" w:name="__RefHeading___Toc2569984_373438147"/>
      <w:bookmarkStart w:id="316" w:name="_Toc119"/>
      <w:bookmarkEnd w:id="314"/>
      <w:bookmarkEnd w:id="315"/>
      <w:r>
        <w:rPr>
          <w:rtl w:val="true"/>
        </w:rPr>
        <w:t>تقوا بهترین توشه</w:t>
      </w:r>
      <w:bookmarkEnd w:id="316"/>
    </w:p>
    <w:p>
      <w:pPr>
        <w:pStyle w:val="BookText"/>
        <w:rPr/>
      </w:pPr>
      <w:r>
        <w:rPr>
          <w:rFonts w:ascii="IRNazanin" w:hAnsi="IRNazanin" w:eastAsia="IRNazanin"/>
          <w:color w:val="111111"/>
          <w:sz w:val="28"/>
          <w:sz w:val="28"/>
          <w:szCs w:val="28"/>
          <w:rtl w:val="true"/>
          <w:lang w:bidi="fa-IR"/>
        </w:rPr>
        <w:t>چون علی علیه السلام از صفین بازگشت، بر قبرهایِ اطراف کوفه درآمد وفرمود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القُبُور یا أهلَ التُّربَةِ یا أهلَ الغُربَة یا أَهلَ الوَحدَةِ یَا أهلَ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الدُّورُ فَقَد سُکِنَتْ وأمّا الأزواجُ فَقَد نُکِحَتْ وأمّا الأَموالُ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خَبَرُ ما عِندَنا فَما خَبَرُ ما عِندَکُم؟ ثُمَّ التَفَتَ إلی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w:t>
      </w:r>
    </w:p>
    <w:p>
      <w:pPr>
        <w:pStyle w:val="BookText"/>
        <w:rPr/>
      </w:pPr>
      <w:r>
        <w:rPr>
          <w:rFonts w:ascii="Amiri" w:hAnsi="Amiri" w:eastAsia="Amiri" w:cs="Amiri"/>
          <w:color w:val="111111"/>
          <w:sz w:val="28"/>
          <w:sz w:val="28"/>
          <w:szCs w:val="28"/>
          <w:rtl w:val="true"/>
          <w:lang w:bidi="ar-SA"/>
        </w:rPr>
        <w:t>فی الکَلامِ لأَخبَرُوکُمْ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خَیرَ الزّادِ التَّقوی؛</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 اهالی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دیار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 را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 ازدواج در آمدند، و دارایی‌ها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گزارش آن‌چه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آن‌چه نزد شما است، چیست؟ سپس رو به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در سخن گفتن اجازه داده می‌شد، به یقین به شما خبر می‌دادند که بهترین توشه پرهیزگاری است</w:t>
      </w:r>
      <w:r>
        <w:rPr>
          <w:rFonts w:eastAsia="IRNazanin" w:cs="IRNazanin"/>
          <w:color w:val="111111"/>
          <w:sz w:val="28"/>
          <w:szCs w:val="28"/>
          <w:rtl w:val="true"/>
          <w:lang w:bidi="fa-IR"/>
        </w:rPr>
        <w:t>.</w:t>
      </w:r>
    </w:p>
    <w:p>
      <w:pPr>
        <w:pStyle w:val="Heading4"/>
        <w:numPr>
          <w:ilvl w:val="3"/>
          <w:numId w:val="1"/>
        </w:numPr>
        <w:rPr/>
      </w:pPr>
      <w:bookmarkStart w:id="317" w:name="__RefHeading___Toc2569986_373438147"/>
      <w:bookmarkStart w:id="318" w:name="_Toc120"/>
      <w:bookmarkEnd w:id="317"/>
      <w:r>
        <w:rPr>
          <w:rtl w:val="true"/>
        </w:rPr>
        <w:t>دنیا بازار سودای آخرت</w:t>
      </w:r>
      <w:bookmarkEnd w:id="318"/>
    </w:p>
    <w:p>
      <w:pPr>
        <w:pStyle w:val="BookText"/>
        <w:rPr/>
      </w:pP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دارُ صِدقٍ لِمَنْ صَدَّقها ودارُ عافِیَةٍ لِمَن فَهِمَ عَنها ودارُ غِنًی لِمَنْ تَزَوَّدَ</w:t>
      </w:r>
    </w:p>
    <w:p>
      <w:pPr>
        <w:pStyle w:val="BookText"/>
        <w:rPr/>
      </w:pPr>
      <w:r>
        <w:rPr>
          <w:rFonts w:ascii="Amiri" w:hAnsi="Amiri" w:eastAsia="Amiri" w:cs="Amiri"/>
          <w:color w:val="111111"/>
          <w:sz w:val="28"/>
          <w:sz w:val="28"/>
          <w:szCs w:val="28"/>
          <w:rtl w:val="true"/>
          <w:lang w:bidi="ar-SA"/>
        </w:rPr>
        <w:t>مِنْها وَدارُ مَوعِظَةٍ لِمَنْ إتّعَظَ بِها، مَسجِدُ أحِبَّاء اللّهِ وَ مُصلّی مَلائِکةِ اللّهِ</w:t>
      </w:r>
    </w:p>
    <w:p>
      <w:pPr>
        <w:pStyle w:val="BookText"/>
        <w:rPr/>
      </w:pPr>
      <w:r>
        <w:rPr>
          <w:rFonts w:ascii="Amiri" w:hAnsi="Amiri" w:eastAsia="Amiri" w:cs="Amiri"/>
          <w:color w:val="111111"/>
          <w:sz w:val="28"/>
          <w:sz w:val="28"/>
          <w:szCs w:val="28"/>
          <w:rtl w:val="true"/>
          <w:lang w:bidi="ar-SA"/>
        </w:rPr>
        <w:t>ومَهبطُ وَحیِ اللّهِ وَمَتجَرُ أولِیاءِ اللّهِ إکتَسُوا فیها الرَّحمةَ، ورَبحُوا فیها الجَنَّةَ</w:t>
      </w:r>
    </w:p>
    <w:p>
      <w:pPr>
        <w:pStyle w:val="BookText"/>
        <w:rPr/>
      </w:pPr>
      <w:r>
        <w:rPr>
          <w:rFonts w:ascii="Amiri" w:hAnsi="Amiri" w:eastAsia="Amiri" w:cs="Amiri"/>
          <w:color w:val="111111"/>
          <w:sz w:val="28"/>
          <w:sz w:val="28"/>
          <w:szCs w:val="28"/>
          <w:rtl w:val="true"/>
          <w:lang w:bidi="ar-SA"/>
        </w:rPr>
        <w:t>فَمَنْ ذا یَذُمُّها وَقَدْ آذَنَتْ بِبَیْنِها ونادَتْ بِفِراقِها ونَعَتْ نَفْسَها وأهلَها فَمَثّلتْ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بِبَلائِها وشَوَّقتُهُم بِسُرُورِها إلی السُّرُور وَراحَتْ بِعافِیَةٍ وَ ابْتَکرَتْ بِفَجیعَةٍ</w:t>
      </w:r>
    </w:p>
    <w:p>
      <w:pPr>
        <w:pStyle w:val="BookText"/>
        <w:rPr/>
      </w:pPr>
      <w:r>
        <w:rPr>
          <w:rFonts w:ascii="Amiri" w:hAnsi="Amiri" w:eastAsia="Amiri" w:cs="Amiri"/>
          <w:color w:val="111111"/>
          <w:sz w:val="28"/>
          <w:sz w:val="28"/>
          <w:szCs w:val="28"/>
          <w:rtl w:val="true"/>
          <w:lang w:bidi="ar-SA"/>
        </w:rPr>
        <w:t>تَرغیباً وَتَرْهیباً وَتَخْویفاً وَتَحْذیراً فَذَمَّها رِجالٌ غَداة النَّدامَة وَحَمِدَها</w:t>
      </w:r>
    </w:p>
    <w:p>
      <w:pPr>
        <w:pStyle w:val="BookText"/>
        <w:rPr/>
      </w:pPr>
      <w:r>
        <w:rPr>
          <w:rFonts w:ascii="Amiri" w:hAnsi="Amiri" w:eastAsia="Amiri" w:cs="Amiri"/>
          <w:color w:val="111111"/>
          <w:sz w:val="28"/>
          <w:sz w:val="28"/>
          <w:szCs w:val="28"/>
          <w:rtl w:val="true"/>
          <w:lang w:bidi="ar-SA"/>
        </w:rPr>
        <w:t>آخَرُون یَومَ القِیامَةِ، ذَکَّرتهُم الدُّنیا فَذَکرُوا وَحذَّرتُهم فصَدَّقُوا وَوَعَظَتْهُم</w:t>
      </w:r>
    </w:p>
    <w:p>
      <w:pPr>
        <w:pStyle w:val="BookText"/>
        <w:rPr/>
      </w:pPr>
      <w:r>
        <w:rPr>
          <w:rFonts w:ascii="Amiri" w:hAnsi="Amiri" w:eastAsia="Amiri" w:cs="Amiri"/>
          <w:color w:val="111111"/>
          <w:sz w:val="28"/>
          <w:sz w:val="28"/>
          <w:szCs w:val="28"/>
          <w:rtl w:val="true"/>
          <w:lang w:bidi="ar-SA"/>
        </w:rPr>
        <w:t>فَاتَّعَظُوا، فَیا أیُّها الذّامُّ لِلدُّنیا المُغتَرّ بِغُرُورِها بِمَ تذمُّها؟ أَنتَ المُتَجرِّمُ عَلَیها</w:t>
      </w:r>
    </w:p>
    <w:p>
      <w:pPr>
        <w:pStyle w:val="BookText"/>
        <w:rPr/>
      </w:pPr>
      <w:r>
        <w:rPr>
          <w:rFonts w:ascii="Amiri" w:hAnsi="Amiri" w:eastAsia="Amiri" w:cs="Amiri"/>
          <w:color w:val="111111"/>
          <w:sz w:val="28"/>
          <w:sz w:val="28"/>
          <w:szCs w:val="28"/>
          <w:rtl w:val="true"/>
          <w:lang w:bidi="ar-SA"/>
        </w:rPr>
        <w:t>أَم هِیَ المتجرّمة عَلیکَ؟ مَتی استَهْوتکَ؟ أم مَتی غَرَّتکَ؟ أبِمَصارِعِ آبائِکَ</w:t>
      </w:r>
    </w:p>
    <w:p>
      <w:pPr>
        <w:pStyle w:val="BookText"/>
        <w:rPr/>
      </w:pPr>
      <w:r>
        <w:rPr>
          <w:rFonts w:ascii="Amiri" w:hAnsi="Amiri" w:eastAsia="Amiri" w:cs="Amiri"/>
          <w:color w:val="111111"/>
          <w:sz w:val="28"/>
          <w:sz w:val="28"/>
          <w:szCs w:val="28"/>
          <w:rtl w:val="true"/>
          <w:lang w:bidi="ar-SA"/>
        </w:rPr>
        <w:t>مِنَ البَلی؟ أم بِمَضاجِعِ أُمَّهاتِکَ تَحتَ الثَّری؟ کَم عَللتَ بِکَفَیّک؟ وَکَم</w:t>
      </w:r>
    </w:p>
    <w:p>
      <w:pPr>
        <w:pStyle w:val="BookText"/>
        <w:rPr/>
      </w:pPr>
      <w:r>
        <w:rPr>
          <w:rFonts w:ascii="Amiri" w:hAnsi="Amiri" w:eastAsia="Amiri" w:cs="Amiri"/>
          <w:color w:val="111111"/>
          <w:sz w:val="28"/>
          <w:sz w:val="28"/>
          <w:szCs w:val="28"/>
          <w:rtl w:val="true"/>
          <w:lang w:bidi="ar-SA"/>
        </w:rPr>
        <w:t>مَرَّضتَ بِیَدَیْک؟ تَبغی لَهُمُ الشّفاءَ، وَتسْتَوصِفُ لَهُمُ الأطِبَّاءَ لَمْ یَنفَع أحدَهُم</w:t>
      </w:r>
    </w:p>
    <w:p>
      <w:pPr>
        <w:pStyle w:val="BookText"/>
        <w:rPr/>
      </w:pPr>
      <w:r>
        <w:rPr>
          <w:rFonts w:ascii="Amiri" w:hAnsi="Amiri" w:eastAsia="Amiri" w:cs="Amiri"/>
          <w:color w:val="111111"/>
          <w:sz w:val="28"/>
          <w:sz w:val="28"/>
          <w:szCs w:val="28"/>
          <w:rtl w:val="true"/>
          <w:lang w:bidi="ar-SA"/>
        </w:rPr>
        <w:t>إشفاقُک، وَلمْ تَسعفْ فیه بِطَلَبَتِکَ قَدْ مَثَّلتْ لَکَ بِهِ الدُّنیا نَفسَکَ وَبِمَصرَعِه</w:t>
      </w:r>
    </w:p>
    <w:p>
      <w:pPr>
        <w:pStyle w:val="BookText"/>
        <w:rPr/>
      </w:pPr>
      <w:r>
        <w:rPr>
          <w:rFonts w:ascii="Amiri" w:hAnsi="Amiri" w:eastAsia="Amiri" w:cs="Amiri"/>
          <w:color w:val="111111"/>
          <w:sz w:val="28"/>
          <w:sz w:val="28"/>
          <w:szCs w:val="28"/>
          <w:rtl w:val="true"/>
          <w:lang w:bidi="ar-SA"/>
        </w:rPr>
        <w:t>مَصرَعکَ؛</w:t>
      </w:r>
      <w:r>
        <w:rPr>
          <w:rStyle w:val="FootnoteAnchor"/>
          <w:rtl w:val="true"/>
        </w:rPr>
        <w:footnoteReference w:id="1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دنیا، برای کسی که آن را تصدیق کند، خانه راستی و برای شخصی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سرای عافیت است، و برای کسی که از آن توشه برگیرد، خانه بی نیازی و برای فردی که پند پذیرد، سرای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سجده‌گاه عاشقان خدا، و محل نمازِ فرشتگان خدا و جای فرود وحی خدا و محل داد و ستد دوست‌داران خدا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به تن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بهشت را بهره بردند؛ پس، چه کسی بدش را می‌گوید؛ در حالی که جدا شدنش را اعلام نموده و به دوری خود، ندا در داد و خود و اهالی‌اش رامعرفی کرد و با گرفتاری‌اش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نمایش داد و با شادی خود آنان را به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نمود شب با تندرستی گذشت و بامدادان مصیبتی نو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تشویق و تهدید و ترسانیدن و بر حذر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مردانی فردا با پشیمانی، او را نکوهش می‌کنند و برخی دیگر در روز قیامت آن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یادشان آورد و آن‌ها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حذرشان داشت و آن‌ها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اندرز داد و آن‌ها پذیرفتند؛ پس ای بدگوی دنیا که به خدعه آن فریب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19" w:name="pg1175_6980"/>
    </w:p>
    <w:p>
      <w:pPr>
        <w:pStyle w:val="BookText"/>
        <w:rPr/>
      </w:pPr>
      <w:bookmarkEnd w:id="319"/>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 را می‌گویی؟ آیا او را مجرم می‌شماری یا او تو را مجرم می‌داند؟ چه وقت تو را سرگردان کرد یا کی تو را فریفت؟ آیا به پوسیدگی جاهای بر خاک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یا به خوابگاه‌های مادرانت زیر خاک؟ چه قدر با دو کَفَت یاری نمودی؟ و چه قدر با دو دستت، مداوا کردی؟</w:t>
      </w:r>
    </w:p>
    <w:p>
      <w:pPr>
        <w:pStyle w:val="BookText"/>
        <w:rPr/>
      </w:pPr>
      <w:r>
        <w:rPr>
          <w:rFonts w:ascii="IRNazanin" w:hAnsi="IRNazanin" w:eastAsia="IRNazanin"/>
          <w:color w:val="111111"/>
          <w:sz w:val="28"/>
          <w:sz w:val="28"/>
          <w:szCs w:val="28"/>
          <w:rtl w:val="true"/>
          <w:lang w:bidi="fa-IR"/>
        </w:rPr>
        <w:t xml:space="preserve">برای آن‌ها شفا می‌خواستی و برایشان از پزشکان دارو طلب 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تو به هیچ‌کدام سود نرساند و با درخواستت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امدادی نرساندی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تو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وسرنوشتش،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را مجسم، و با نابودی او، نابودی‌ات را مجسم کرد</w:t>
      </w:r>
      <w:r>
        <w:rPr>
          <w:rFonts w:eastAsia="IRNazanin" w:cs="IRNazanin"/>
          <w:color w:val="111111"/>
          <w:sz w:val="28"/>
          <w:szCs w:val="28"/>
          <w:rtl w:val="true"/>
          <w:lang w:bidi="fa-IR"/>
        </w:rPr>
        <w:t>.</w:t>
      </w:r>
    </w:p>
    <w:p>
      <w:pPr>
        <w:pStyle w:val="Heading4"/>
        <w:numPr>
          <w:ilvl w:val="3"/>
          <w:numId w:val="1"/>
        </w:numPr>
        <w:rPr/>
      </w:pPr>
      <w:bookmarkStart w:id="320" w:name="__RefHeading___Toc2569988_373438147"/>
      <w:bookmarkStart w:id="321" w:name="_Toc121"/>
      <w:bookmarkEnd w:id="320"/>
      <w:r>
        <w:rPr>
          <w:rtl w:val="true"/>
        </w:rPr>
        <w:t>دارایی و فرزندان</w:t>
      </w:r>
      <w:bookmarkEnd w:id="321"/>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وَالبَنُونَ حَرثُ الدُّنیا وَالعَمَلُ الصَّالِحُ حَرثُ الآخِرةِ وَقَدْ یَجمَعُهُما</w:t>
      </w:r>
    </w:p>
    <w:p>
      <w:pPr>
        <w:pStyle w:val="BookText"/>
        <w:rPr/>
      </w:pPr>
      <w:r>
        <w:rPr>
          <w:rFonts w:ascii="Amiri" w:hAnsi="Amiri" w:eastAsia="Amiri" w:cs="Amiri"/>
          <w:color w:val="111111"/>
          <w:sz w:val="28"/>
          <w:sz w:val="28"/>
          <w:szCs w:val="28"/>
          <w:rtl w:val="true"/>
          <w:lang w:bidi="ar-SA"/>
        </w:rPr>
        <w:t>لِأقوامٍ؛</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دارایی و پسران، کشت دنیا، و کار نیک، کشت آخرت است وگاه خداوند، این دو را برای گروه‌هایی جمع کرده است</w:t>
      </w:r>
      <w:r>
        <w:rPr>
          <w:rFonts w:eastAsia="IRNazanin" w:cs="IRNazanin"/>
          <w:color w:val="111111"/>
          <w:sz w:val="28"/>
          <w:szCs w:val="28"/>
          <w:rtl w:val="true"/>
          <w:lang w:bidi="fa-IR"/>
        </w:rPr>
        <w:t>.</w:t>
      </w:r>
    </w:p>
    <w:p>
      <w:pPr>
        <w:pStyle w:val="Heading4"/>
        <w:numPr>
          <w:ilvl w:val="3"/>
          <w:numId w:val="1"/>
        </w:numPr>
        <w:rPr/>
      </w:pPr>
      <w:bookmarkStart w:id="322" w:name="__RefHeading___Toc2569990_373438147"/>
      <w:bookmarkStart w:id="323" w:name="_Toc122"/>
      <w:bookmarkEnd w:id="322"/>
      <w:r>
        <w:rPr>
          <w:rtl w:val="true"/>
        </w:rPr>
        <w:t>دوست داشتن دنیا</w:t>
      </w:r>
      <w:bookmarkEnd w:id="323"/>
    </w:p>
    <w:p>
      <w:pPr>
        <w:pStyle w:val="BookText"/>
        <w:rPr/>
      </w:pPr>
      <w:r>
        <w:rPr>
          <w:rFonts w:ascii="Amiri" w:hAnsi="Amiri" w:eastAsia="Amiri" w:cs="Amiri"/>
          <w:color w:val="111111"/>
          <w:sz w:val="28"/>
          <w:sz w:val="28"/>
          <w:szCs w:val="28"/>
          <w:rtl w:val="true"/>
          <w:lang w:bidi="ar-SA"/>
        </w:rPr>
        <w:t>مَن لَهِجَ قَلْبُهُ بِحُبِّ الدُّنیا إلتاطَ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لایُغبُّه وأمَل لایُدرِکُهُ وَرَجاء</w:t>
      </w:r>
    </w:p>
    <w:p>
      <w:pPr>
        <w:pStyle w:val="BookText"/>
        <w:rPr/>
      </w:pPr>
      <w:r>
        <w:rPr>
          <w:rFonts w:ascii="Amiri" w:hAnsi="Amiri" w:eastAsia="Amiri" w:cs="Amiri"/>
          <w:color w:val="111111"/>
          <w:sz w:val="28"/>
          <w:sz w:val="28"/>
          <w:szCs w:val="28"/>
          <w:rtl w:val="true"/>
          <w:lang w:bidi="ar-SA"/>
        </w:rPr>
        <w:t>لایَنالُهُ؛</w:t>
      </w:r>
      <w:r>
        <w:rPr>
          <w:rStyle w:val="FootnoteAnchor"/>
          <w:rtl w:val="true"/>
        </w:rPr>
        <w:footnoteReference w:id="1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دلش به دوستی دنیا حریص باشد، با سه چیز از آن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که کهنه‌اش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آرزویی که به آن نرسد، و امیدی که به آن دست نیابد</w:t>
      </w:r>
      <w:r>
        <w:rPr>
          <w:rFonts w:eastAsia="IRNazanin" w:cs="IRNazanin"/>
          <w:color w:val="111111"/>
          <w:sz w:val="28"/>
          <w:szCs w:val="28"/>
          <w:rtl w:val="true"/>
          <w:lang w:bidi="fa-IR"/>
        </w:rPr>
        <w:t>.</w:t>
      </w:r>
      <w:bookmarkStart w:id="324" w:name="pg1175_6981"/>
    </w:p>
    <w:p>
      <w:pPr>
        <w:pStyle w:val="Heading4"/>
        <w:numPr>
          <w:ilvl w:val="3"/>
          <w:numId w:val="1"/>
        </w:numPr>
        <w:rPr/>
      </w:pPr>
      <w:bookmarkStart w:id="325" w:name="__RefHeading___Toc2569992_373438147"/>
      <w:bookmarkStart w:id="326" w:name="_Toc123"/>
      <w:bookmarkEnd w:id="324"/>
      <w:bookmarkEnd w:id="325"/>
      <w:r>
        <w:rPr>
          <w:rtl w:val="true"/>
        </w:rPr>
        <w:t>ندای فرشته</w:t>
      </w:r>
      <w:bookmarkEnd w:id="326"/>
    </w:p>
    <w:p>
      <w:pPr>
        <w:pStyle w:val="BookText"/>
        <w:rPr/>
      </w:pPr>
      <w:r>
        <w:rPr>
          <w:rFonts w:ascii="Amiri" w:hAnsi="Amiri" w:eastAsia="Amiri" w:cs="Amiri"/>
          <w:color w:val="111111"/>
          <w:sz w:val="28"/>
          <w:sz w:val="28"/>
          <w:szCs w:val="28"/>
          <w:rtl w:val="true"/>
          <w:lang w:bidi="ar-SA"/>
        </w:rPr>
        <w:t>إنّ لِلّهِ مَلَکاً یُنادی فی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w:t>
      </w:r>
    </w:p>
    <w:p>
      <w:pPr>
        <w:pStyle w:val="BookText"/>
        <w:rPr/>
      </w:pPr>
      <w:r>
        <w:rPr>
          <w:rFonts w:ascii="Amiri" w:hAnsi="Amiri" w:eastAsia="Amiri" w:cs="Amiri"/>
          <w:color w:val="111111"/>
          <w:sz w:val="28"/>
          <w:sz w:val="28"/>
          <w:szCs w:val="28"/>
          <w:rtl w:val="true"/>
          <w:lang w:bidi="ar-SA"/>
        </w:rPr>
        <w:t>وَابْنُوا لِلخَراب؛</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خداوند فرشته‌ای دارد که هر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مُردن بزایید و برای نابود شدن جمع کنید و برای خراب شدن بسازید</w:t>
      </w:r>
      <w:r>
        <w:rPr>
          <w:rFonts w:eastAsia="IRNazanin" w:cs="IRNazanin"/>
          <w:color w:val="111111"/>
          <w:sz w:val="28"/>
          <w:szCs w:val="28"/>
          <w:rtl w:val="true"/>
          <w:lang w:bidi="fa-IR"/>
        </w:rPr>
        <w:t>.</w:t>
      </w:r>
    </w:p>
    <w:p>
      <w:pPr>
        <w:pStyle w:val="Heading4"/>
        <w:numPr>
          <w:ilvl w:val="3"/>
          <w:numId w:val="1"/>
        </w:numPr>
        <w:rPr/>
      </w:pPr>
      <w:bookmarkStart w:id="327" w:name="__RefHeading___Toc2569994_373438147"/>
      <w:bookmarkStart w:id="328" w:name="_Toc124"/>
      <w:bookmarkEnd w:id="327"/>
      <w:r>
        <w:rPr>
          <w:rtl w:val="true"/>
        </w:rPr>
        <w:t>خانه گذار</w:t>
      </w:r>
      <w:bookmarkEnd w:id="328"/>
    </w:p>
    <w:p>
      <w:pPr>
        <w:pStyle w:val="BookText"/>
        <w:rPr/>
      </w:pPr>
      <w:r>
        <w:rPr>
          <w:rFonts w:ascii="Amiri" w:hAnsi="Amiri" w:eastAsia="Amiri" w:cs="Amiri"/>
          <w:color w:val="111111"/>
          <w:sz w:val="28"/>
          <w:sz w:val="28"/>
          <w:szCs w:val="28"/>
          <w:rtl w:val="true"/>
          <w:lang w:bidi="ar-SA"/>
        </w:rPr>
        <w:t>الدُّنیا دارُ مَمَرٍّ إلی دارِ مَقَرٍّ، وَالنَّاسُ فیها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w:t>
      </w:r>
    </w:p>
    <w:p>
      <w:pPr>
        <w:pStyle w:val="BookText"/>
        <w:rPr/>
      </w:pPr>
      <w:r>
        <w:rPr>
          <w:rFonts w:ascii="Amiri" w:hAnsi="Amiri" w:eastAsia="Amiri" w:cs="Amiri"/>
          <w:color w:val="111111"/>
          <w:sz w:val="28"/>
          <w:sz w:val="28"/>
          <w:szCs w:val="28"/>
          <w:rtl w:val="true"/>
          <w:lang w:bidi="ar-SA"/>
        </w:rPr>
        <w:t>وَرجُلٌ إبتاعَ نفسَهُ فَأعْتَقَها؛</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دنیا، سرای گذر به سوی خانه اقامت است و مردم در آن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خواهش‌ها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در نتیجه، آن را هلاک کرده است و فردی که جانش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فرمان‌برداری از فرامین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 پس آن را آزاد نموده است</w:t>
      </w:r>
      <w:r>
        <w:rPr>
          <w:rFonts w:eastAsia="IRNazanin" w:cs="IRNazanin"/>
          <w:color w:val="111111"/>
          <w:sz w:val="28"/>
          <w:szCs w:val="28"/>
          <w:rtl w:val="true"/>
          <w:lang w:bidi="fa-IR"/>
        </w:rPr>
        <w:t>.</w:t>
      </w:r>
    </w:p>
    <w:p>
      <w:pPr>
        <w:pStyle w:val="Heading4"/>
        <w:numPr>
          <w:ilvl w:val="3"/>
          <w:numId w:val="1"/>
        </w:numPr>
        <w:rPr/>
      </w:pPr>
      <w:bookmarkStart w:id="329" w:name="__RefHeading___Toc2569996_373438147"/>
      <w:bookmarkStart w:id="330" w:name="_Toc125"/>
      <w:bookmarkEnd w:id="329"/>
      <w:r>
        <w:rPr>
          <w:rtl w:val="true"/>
        </w:rPr>
        <w:t>دوستی حقیقی</w:t>
      </w:r>
      <w:bookmarkEnd w:id="330"/>
    </w:p>
    <w:p>
      <w:pPr>
        <w:pStyle w:val="BookText"/>
        <w:rPr/>
      </w:pPr>
      <w:r>
        <w:rPr>
          <w:rFonts w:ascii="Amiri" w:hAnsi="Amiri" w:eastAsia="Amiri" w:cs="Amiri"/>
          <w:color w:val="111111"/>
          <w:sz w:val="28"/>
          <w:sz w:val="28"/>
          <w:szCs w:val="28"/>
          <w:rtl w:val="true"/>
          <w:lang w:bidi="ar-SA"/>
        </w:rPr>
        <w:t>لایَکُونُ الصَّدیقُ صَدیقاً حَتَّی یَحفَظَ أخاهُ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نِکْبَتهِ</w:t>
      </w:r>
    </w:p>
    <w:p>
      <w:pPr>
        <w:pStyle w:val="BookText"/>
        <w:rPr/>
      </w:pPr>
      <w:r>
        <w:rPr>
          <w:rFonts w:ascii="Amiri" w:hAnsi="Amiri" w:eastAsia="Amiri" w:cs="Amiri"/>
          <w:color w:val="111111"/>
          <w:sz w:val="28"/>
          <w:sz w:val="28"/>
          <w:szCs w:val="28"/>
          <w:rtl w:val="true"/>
          <w:lang w:bidi="ar-SA"/>
        </w:rPr>
        <w:t>وَغَیْبَتهِ وَوَفاتِهِ؛</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دوست، دوست نمی‌باشد؛ مگر این که از برادرش در سه مورد محافظت نماید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مصیبتش، در نبودنش، و در مرگش</w:t>
      </w:r>
      <w:r>
        <w:rPr>
          <w:rFonts w:eastAsia="IRNazanin" w:cs="IRNazanin"/>
          <w:color w:val="111111"/>
          <w:sz w:val="28"/>
          <w:szCs w:val="28"/>
          <w:rtl w:val="true"/>
          <w:lang w:bidi="fa-IR"/>
        </w:rPr>
        <w:t>.</w:t>
      </w:r>
      <w:bookmarkStart w:id="331" w:name="pg1175_6982"/>
    </w:p>
    <w:p>
      <w:pPr>
        <w:pStyle w:val="Heading4"/>
        <w:numPr>
          <w:ilvl w:val="3"/>
          <w:numId w:val="1"/>
        </w:numPr>
        <w:rPr/>
      </w:pPr>
      <w:bookmarkStart w:id="332" w:name="__RefHeading___Toc2569998_373438147"/>
      <w:bookmarkStart w:id="333" w:name="_Toc126"/>
      <w:bookmarkEnd w:id="331"/>
      <w:bookmarkEnd w:id="332"/>
      <w:r>
        <w:rPr>
          <w:rtl w:val="true"/>
        </w:rPr>
        <w:t>دعا، توبه، استغفار و شُکر</w:t>
      </w:r>
      <w:bookmarkEnd w:id="333"/>
    </w:p>
    <w:p>
      <w:pPr>
        <w:pStyle w:val="BookText"/>
        <w:rPr/>
      </w:pPr>
      <w:r>
        <w:rPr>
          <w:rFonts w:ascii="Amiri" w:hAnsi="Amiri" w:eastAsia="Amiri" w:cs="Amiri"/>
          <w:color w:val="111111"/>
          <w:sz w:val="28"/>
          <w:sz w:val="28"/>
          <w:szCs w:val="28"/>
          <w:rtl w:val="true"/>
          <w:lang w:bidi="ar-SA"/>
        </w:rPr>
        <w:t>من أُعطِیَ أرْبعاً لم یُحرَمْ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الدُّعاءَ، لم یُحرَم الإجابَةُ وَمَنْ أُعطیَ التّوبةَ لم یُحرَم القَبولُ وَمَنْ أُعطیَ الإستغِفار لَمْ یُحْرَمْ المغفرةُ وَمَنْ أُعطیَ الشُّکرَ لم یُحرَمْ الزّیادةُ وَتَصدیقُ ذلکَ فی القُرآنِ؛ قالَ اللّهُ تَعالی فی</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أَستَجِبْ‌لَکُم</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وقالَ تعالی فی الإِستِغفارِ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یَعْمَلْ سُوءاً اوْ یَظْلِم نَفْسَهُ ثُمَّ یَسْتَغْفِرِاللّهَ یَجِدِ اللّهَ غَفُوراً رَحِیماً</w:t>
      </w:r>
      <w:r>
        <w:rPr>
          <w:rStyle w:val="FootnoteAnchor"/>
          <w:rtl w:val="true"/>
        </w:rPr>
        <w:footnoteReference w:id="173"/>
      </w:r>
      <w:r>
        <w:rPr>
          <w:rFonts w:ascii="Amiri" w:hAnsi="Amiri" w:eastAsia="Amiri" w:cs="Amiri"/>
          <w:color w:val="111111"/>
          <w:sz w:val="28"/>
          <w:sz w:val="28"/>
          <w:szCs w:val="28"/>
          <w:rtl w:val="true"/>
          <w:lang w:bidi="ar-SA"/>
        </w:rPr>
        <w:t>وَ قالَ تَعالی فی الشّکرِ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فی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فَاولئِکَ یَتُوبُ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چهار چیز به او داده شود، از چهار چیز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توفیق دعا به او داده شود، از اجابت محروم نمی‌شود، و هر کس به او توبه عطا شود، از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نخواهد شد و هر کس به او آمرزش خواستن داده شود، از بخشوده شدن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 شکرگزاری داده شود، از فزونی محروم نخواهد گشت و این مطلب در قرآن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درباره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 و خدای متعالی، درباره طلب آمرزش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عمل زشتی انجام دهد یا نسبت به خود ستمی روا دارد؛ سپس از خدا آمرزش بخواهد، خدا را آمرزنده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درباره شکرگزاری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 گزارید،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زیاد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متعالی، درباره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کسانی است که به سبب نادانی، کار زشت انجام داده؛ سپس به زودی توبه می‌کنند؛ پس خداوند برایشان 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آن‌ها را می‌پذیرد</w:t>
      </w:r>
      <w:r>
        <w:rPr>
          <w:rFonts w:eastAsia="IRNazanin" w:cs="IRNazanin"/>
          <w:color w:val="111111"/>
          <w:sz w:val="28"/>
          <w:szCs w:val="28"/>
          <w:rtl w:val="true"/>
          <w:lang w:bidi="fa-IR"/>
        </w:rPr>
        <w:t>].</w:t>
      </w:r>
      <w:r>
        <w:rPr>
          <w:rStyle w:val="FootnoteAnchor"/>
          <w:rtl w:val="true"/>
        </w:rPr>
        <w:footnoteReference w:id="176"/>
      </w:r>
      <w:bookmarkStart w:id="334" w:name="pg1175_6983"/>
    </w:p>
    <w:p>
      <w:pPr>
        <w:pStyle w:val="Heading4"/>
        <w:numPr>
          <w:ilvl w:val="3"/>
          <w:numId w:val="1"/>
        </w:numPr>
        <w:rPr/>
      </w:pPr>
      <w:bookmarkStart w:id="335" w:name="__RefHeading___Toc2570000_373438147"/>
      <w:bookmarkStart w:id="336" w:name="_Toc127"/>
      <w:bookmarkEnd w:id="334"/>
      <w:bookmarkEnd w:id="335"/>
      <w:r>
        <w:rPr>
          <w:rtl w:val="true"/>
        </w:rPr>
        <w:t>جهاد زن</w:t>
      </w:r>
      <w:bookmarkEnd w:id="336"/>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قُربانُ کُلِّ تَقیّ والحَجُّ جهادُ کُلِّ ضَعیفٍ وَلِکُلِّ شَی‌ءٍ زَکاةٌ، وَزَکاةُ البَدَنِ</w:t>
      </w:r>
    </w:p>
    <w:p>
      <w:pPr>
        <w:pStyle w:val="BookText"/>
        <w:rPr/>
      </w:pPr>
      <w:r>
        <w:rPr>
          <w:rFonts w:ascii="Amiri" w:hAnsi="Amiri" w:eastAsia="Amiri" w:cs="Amiri"/>
          <w:color w:val="111111"/>
          <w:sz w:val="28"/>
          <w:sz w:val="28"/>
          <w:szCs w:val="28"/>
          <w:rtl w:val="true"/>
          <w:lang w:bidi="ar-SA"/>
        </w:rPr>
        <w:t>الصّیامُ، وَجهادُ الْمَرأةِ حُسنُ التَّبعُّلِ؛</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هر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حجّ، جهاد هر ناتوان است و برای هر چیز، زکاتی است و زکات بدن،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زن، خوب معاشرت کردن با شوهر است</w:t>
      </w:r>
      <w:r>
        <w:rPr>
          <w:rFonts w:eastAsia="IRNazanin" w:cs="IRNazanin"/>
          <w:color w:val="111111"/>
          <w:sz w:val="28"/>
          <w:szCs w:val="28"/>
          <w:rtl w:val="true"/>
          <w:lang w:bidi="fa-IR"/>
        </w:rPr>
        <w:t>.</w:t>
      </w:r>
    </w:p>
    <w:p>
      <w:pPr>
        <w:pStyle w:val="Heading4"/>
        <w:numPr>
          <w:ilvl w:val="3"/>
          <w:numId w:val="1"/>
        </w:numPr>
        <w:rPr/>
      </w:pPr>
      <w:bookmarkStart w:id="337" w:name="__RefHeading___Toc2570002_373438147"/>
      <w:bookmarkStart w:id="338" w:name="_Toc128"/>
      <w:bookmarkEnd w:id="337"/>
      <w:r>
        <w:rPr>
          <w:rtl w:val="true"/>
        </w:rPr>
        <w:t>جایگزینی</w:t>
      </w:r>
      <w:bookmarkEnd w:id="338"/>
    </w:p>
    <w:p>
      <w:pPr>
        <w:pStyle w:val="BookText"/>
        <w:rPr/>
      </w:pPr>
      <w:r>
        <w:rPr>
          <w:rFonts w:ascii="Amiri" w:hAnsi="Amiri" w:eastAsia="Amiri" w:cs="Amiri"/>
          <w:color w:val="111111"/>
          <w:sz w:val="28"/>
          <w:sz w:val="28"/>
          <w:szCs w:val="28"/>
          <w:rtl w:val="true"/>
          <w:lang w:bidi="ar-SA"/>
        </w:rPr>
        <w:t>إستَنْزِلُوا الرِّزقَ بالصَّدَقَةِ، وَمَنْ أَیقَنَ بِالخَلَفِ جادَ بِالعَطیَّةِ؛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روزی را با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آورید، و هر کس به جای‌گزینی یقین داشته باشد، هدیه را بذل می‌کند</w:t>
      </w:r>
      <w:r>
        <w:rPr>
          <w:rFonts w:eastAsia="IRNazanin" w:cs="IRNazanin"/>
          <w:color w:val="111111"/>
          <w:sz w:val="28"/>
          <w:szCs w:val="28"/>
          <w:rtl w:val="true"/>
          <w:lang w:bidi="fa-IR"/>
        </w:rPr>
        <w:t>.</w:t>
      </w:r>
    </w:p>
    <w:p>
      <w:pPr>
        <w:pStyle w:val="Heading4"/>
        <w:numPr>
          <w:ilvl w:val="3"/>
          <w:numId w:val="1"/>
        </w:numPr>
        <w:rPr/>
      </w:pPr>
      <w:bookmarkStart w:id="339" w:name="__RefHeading___Toc2570004_373438147"/>
      <w:bookmarkStart w:id="340" w:name="_Toc129"/>
      <w:bookmarkEnd w:id="339"/>
      <w:r>
        <w:rPr>
          <w:rtl w:val="true"/>
        </w:rPr>
        <w:t>اندازه کمک</w:t>
      </w:r>
      <w:bookmarkEnd w:id="340"/>
    </w:p>
    <w:p>
      <w:pPr>
        <w:pStyle w:val="BookText"/>
        <w:rPr/>
      </w:pPr>
      <w:r>
        <w:rPr>
          <w:rFonts w:ascii="Amiri" w:hAnsi="Amiri" w:eastAsia="Amiri" w:cs="Amiri"/>
          <w:color w:val="111111"/>
          <w:sz w:val="28"/>
          <w:sz w:val="28"/>
          <w:szCs w:val="28"/>
          <w:rtl w:val="true"/>
          <w:lang w:bidi="ar-SA"/>
        </w:rPr>
        <w:t>تُنْزَلُ المَعُونَةُ عَلی قَدرِ المَؤُونَةِ؛</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کمک به مقدار خرج انسان نازل می‌شود</w:t>
      </w:r>
      <w:r>
        <w:rPr>
          <w:rFonts w:eastAsia="IRNazanin" w:cs="IRNazanin"/>
          <w:color w:val="111111"/>
          <w:sz w:val="28"/>
          <w:szCs w:val="28"/>
          <w:rtl w:val="true"/>
          <w:lang w:bidi="fa-IR"/>
        </w:rPr>
        <w:t>.</w:t>
      </w:r>
    </w:p>
    <w:p>
      <w:pPr>
        <w:pStyle w:val="Heading4"/>
        <w:numPr>
          <w:ilvl w:val="3"/>
          <w:numId w:val="1"/>
        </w:numPr>
        <w:rPr/>
      </w:pPr>
      <w:bookmarkStart w:id="341" w:name="__RefHeading___Toc2570006_373438147"/>
      <w:bookmarkStart w:id="342" w:name="_Toc130"/>
      <w:bookmarkEnd w:id="341"/>
      <w:r>
        <w:rPr>
          <w:rtl w:val="true"/>
        </w:rPr>
        <w:t>میانه‌روی</w:t>
      </w:r>
      <w:bookmarkEnd w:id="342"/>
    </w:p>
    <w:p>
      <w:pPr>
        <w:pStyle w:val="BookText"/>
        <w:rPr/>
      </w:pPr>
      <w:r>
        <w:rPr>
          <w:rFonts w:ascii="Amiri" w:hAnsi="Amiri" w:eastAsia="Amiri" w:cs="Amiri"/>
          <w:color w:val="111111"/>
          <w:sz w:val="28"/>
          <w:sz w:val="28"/>
          <w:szCs w:val="28"/>
          <w:rtl w:val="true"/>
          <w:lang w:bidi="ar-SA"/>
        </w:rPr>
        <w:t>التَّقْدیرُ نِصفُ العیْشِ، وَما عالَ إمُرءٌ اقتَصَدَ؛</w:t>
      </w:r>
      <w:r>
        <w:rPr>
          <w:rStyle w:val="FootnoteAnchor"/>
          <w:rtl w:val="true"/>
        </w:rPr>
        <w:footnoteReference w:id="18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برآورد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نیمی از زندگانی است، و کسی که میانه روی کرد،</w:t>
      </w:r>
      <w:bookmarkStart w:id="343" w:name="pg1175_6984"/>
    </w:p>
    <w:p>
      <w:pPr>
        <w:pStyle w:val="BookText"/>
        <w:rPr/>
      </w:pPr>
      <w:bookmarkEnd w:id="343"/>
      <w:r>
        <w:rPr>
          <w:rFonts w:ascii="IRNazanin" w:hAnsi="IRNazanin" w:eastAsia="IRNazanin"/>
          <w:color w:val="111111"/>
          <w:sz w:val="28"/>
          <w:sz w:val="28"/>
          <w:szCs w:val="28"/>
          <w:rtl w:val="true"/>
          <w:lang w:bidi="fa-IR"/>
        </w:rPr>
        <w:t>فقیر نشد</w:t>
      </w:r>
      <w:r>
        <w:rPr>
          <w:rFonts w:eastAsia="IRNazanin" w:cs="IRNazanin"/>
          <w:color w:val="111111"/>
          <w:sz w:val="28"/>
          <w:szCs w:val="28"/>
          <w:rtl w:val="true"/>
          <w:lang w:bidi="fa-IR"/>
        </w:rPr>
        <w:t>.</w:t>
      </w:r>
    </w:p>
    <w:p>
      <w:pPr>
        <w:pStyle w:val="Heading4"/>
        <w:numPr>
          <w:ilvl w:val="3"/>
          <w:numId w:val="1"/>
        </w:numPr>
        <w:rPr/>
      </w:pPr>
      <w:bookmarkStart w:id="344" w:name="__RefHeading___Toc2570008_373438147"/>
      <w:bookmarkStart w:id="345" w:name="_Toc131"/>
      <w:bookmarkEnd w:id="344"/>
      <w:r>
        <w:rPr>
          <w:rtl w:val="true"/>
        </w:rPr>
        <w:t>کمی عیال</w:t>
      </w:r>
      <w:bookmarkEnd w:id="345"/>
    </w:p>
    <w:p>
      <w:pPr>
        <w:pStyle w:val="BookText"/>
        <w:rPr/>
      </w:pPr>
      <w:r>
        <w:rPr>
          <w:rFonts w:ascii="Amiri" w:hAnsi="Amiri" w:eastAsia="Amiri" w:cs="Amiri"/>
          <w:color w:val="111111"/>
          <w:sz w:val="28"/>
          <w:sz w:val="28"/>
          <w:szCs w:val="28"/>
          <w:rtl w:val="true"/>
          <w:lang w:bidi="ar-SA"/>
        </w:rPr>
        <w:t>قِلَّةُ العیالِ أَحَدُ الیَسارَینِ؛</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کمی افراد تحت تکفّل، یکی از دو آسانی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46" w:name="__RefHeading___Toc2570010_373438147"/>
      <w:bookmarkStart w:id="347" w:name="_Toc132"/>
      <w:bookmarkEnd w:id="346"/>
      <w:r>
        <w:rPr>
          <w:rtl w:val="true"/>
        </w:rPr>
        <w:t>دوستی</w:t>
      </w:r>
      <w:bookmarkEnd w:id="347"/>
    </w:p>
    <w:p>
      <w:pPr>
        <w:pStyle w:val="BookText"/>
        <w:rPr/>
      </w:pPr>
      <w:r>
        <w:rPr>
          <w:rFonts w:ascii="Amiri" w:hAnsi="Amiri" w:eastAsia="Amiri" w:cs="Amiri"/>
          <w:color w:val="111111"/>
          <w:sz w:val="28"/>
          <w:sz w:val="28"/>
          <w:szCs w:val="28"/>
          <w:rtl w:val="true"/>
          <w:lang w:bidi="ar-SA"/>
        </w:rPr>
        <w:t>التَّوَدُّدُ نِصفُ العَقلِ؛</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نشان دادن دوستی نیمی از عقل است</w:t>
      </w:r>
      <w:r>
        <w:rPr>
          <w:rFonts w:eastAsia="IRNazanin" w:cs="IRNazanin"/>
          <w:color w:val="111111"/>
          <w:sz w:val="28"/>
          <w:szCs w:val="28"/>
          <w:rtl w:val="true"/>
          <w:lang w:bidi="fa-IR"/>
        </w:rPr>
        <w:t>.</w:t>
      </w:r>
    </w:p>
    <w:p>
      <w:pPr>
        <w:pStyle w:val="Heading4"/>
        <w:numPr>
          <w:ilvl w:val="3"/>
          <w:numId w:val="1"/>
        </w:numPr>
        <w:rPr/>
      </w:pPr>
      <w:bookmarkStart w:id="348" w:name="__RefHeading___Toc2570012_373438147"/>
      <w:bookmarkStart w:id="349" w:name="_Toc133"/>
      <w:bookmarkEnd w:id="348"/>
      <w:r>
        <w:rPr>
          <w:rtl w:val="true"/>
        </w:rPr>
        <w:t>اندوه</w:t>
      </w:r>
      <w:bookmarkEnd w:id="349"/>
    </w:p>
    <w:p>
      <w:pPr>
        <w:pStyle w:val="BookText"/>
        <w:rPr/>
      </w:pPr>
      <w:r>
        <w:rPr>
          <w:rFonts w:ascii="Amiri" w:hAnsi="Amiri" w:eastAsia="Amiri" w:cs="Amiri"/>
          <w:color w:val="111111"/>
          <w:sz w:val="28"/>
          <w:sz w:val="28"/>
          <w:szCs w:val="28"/>
          <w:rtl w:val="true"/>
          <w:lang w:bidi="ar-SA"/>
        </w:rPr>
        <w:t>الهَمُّ نِصفُ الهَرمِ؛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اندوه، نیمی از پیری است</w:t>
      </w:r>
      <w:r>
        <w:rPr>
          <w:rFonts w:eastAsia="IRNazanin" w:cs="IRNazanin"/>
          <w:color w:val="111111"/>
          <w:sz w:val="28"/>
          <w:szCs w:val="28"/>
          <w:rtl w:val="true"/>
          <w:lang w:bidi="fa-IR"/>
        </w:rPr>
        <w:t>.</w:t>
      </w:r>
    </w:p>
    <w:p>
      <w:pPr>
        <w:pStyle w:val="Heading4"/>
        <w:numPr>
          <w:ilvl w:val="3"/>
          <w:numId w:val="1"/>
        </w:numPr>
        <w:rPr/>
      </w:pPr>
      <w:bookmarkStart w:id="350" w:name="__RefHeading___Toc2570014_373438147"/>
      <w:bookmarkStart w:id="351" w:name="_Toc134"/>
      <w:bookmarkEnd w:id="350"/>
      <w:r>
        <w:rPr>
          <w:rtl w:val="true"/>
        </w:rPr>
        <w:t>صبر</w:t>
      </w:r>
      <w:bookmarkEnd w:id="351"/>
    </w:p>
    <w:p>
      <w:pPr>
        <w:pStyle w:val="BookText"/>
        <w:rPr/>
      </w:pPr>
      <w:r>
        <w:rPr>
          <w:rFonts w:ascii="Amiri" w:hAnsi="Amiri" w:eastAsia="Amiri" w:cs="Amiri"/>
          <w:color w:val="111111"/>
          <w:sz w:val="28"/>
          <w:sz w:val="28"/>
          <w:szCs w:val="28"/>
          <w:rtl w:val="true"/>
          <w:lang w:bidi="ar-SA"/>
        </w:rPr>
        <w:t>یُنْزَلُ الصَّبرُ عَلی قَدرِ المُصیبَةِ، وَمَنْ ضَرَبَ عَلی فَخِذِهِ عندَ المُصیبَةِ حَبطَ</w:t>
      </w:r>
    </w:p>
    <w:p>
      <w:pPr>
        <w:pStyle w:val="BookText"/>
        <w:rPr/>
      </w:pPr>
      <w:r>
        <w:rPr>
          <w:rFonts w:ascii="Amiri" w:hAnsi="Amiri" w:eastAsia="Amiri" w:cs="Amiri"/>
          <w:color w:val="111111"/>
          <w:sz w:val="28"/>
          <w:sz w:val="28"/>
          <w:szCs w:val="28"/>
          <w:rtl w:val="true"/>
          <w:lang w:bidi="ar-SA"/>
        </w:rPr>
        <w:t>أجرُهُ؛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صبر، به اندازه مصیبت نازل می‌شود، و هر کس وقت مصیبت، بر ران خود زند، پاداشش تباه می‌شود</w:t>
      </w:r>
      <w:r>
        <w:rPr>
          <w:rFonts w:eastAsia="IRNazanin" w:cs="IRNazanin"/>
          <w:color w:val="111111"/>
          <w:sz w:val="28"/>
          <w:szCs w:val="28"/>
          <w:rtl w:val="true"/>
          <w:lang w:bidi="fa-IR"/>
        </w:rPr>
        <w:t>.</w:t>
      </w:r>
    </w:p>
    <w:p>
      <w:pPr>
        <w:pStyle w:val="Heading4"/>
        <w:numPr>
          <w:ilvl w:val="3"/>
          <w:numId w:val="1"/>
        </w:numPr>
        <w:rPr/>
      </w:pPr>
      <w:bookmarkStart w:id="352" w:name="__RefHeading___Toc2570016_373438147"/>
      <w:bookmarkStart w:id="353" w:name="_Toc135"/>
      <w:bookmarkEnd w:id="352"/>
      <w:r>
        <w:rPr>
          <w:rtl w:val="true"/>
        </w:rPr>
        <w:t>نماز و روزه واقعی</w:t>
      </w:r>
      <w:bookmarkEnd w:id="353"/>
    </w:p>
    <w:p>
      <w:pPr>
        <w:pStyle w:val="BookText"/>
        <w:rPr/>
      </w:pPr>
      <w:r>
        <w:rPr>
          <w:rFonts w:ascii="Amiri" w:hAnsi="Amiri" w:eastAsia="Amiri" w:cs="Amiri"/>
          <w:color w:val="111111"/>
          <w:sz w:val="28"/>
          <w:sz w:val="28"/>
          <w:szCs w:val="28"/>
          <w:rtl w:val="true"/>
          <w:lang w:bidi="ar-SA"/>
        </w:rPr>
        <w:t>کَم مِنْ صائِمٍ لَیْسَ لَهُ مِنْ صِیامِهِ إلّا الظَّمَأ وَکَمْ مِنْ قائم لَیسَ لَهُ مِنْ قِیامِهِ إلّا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نَومُ الأکیاسِ وَإفطارُهُم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عیبُوا الحُمْقی بِصیامِهِم وَقیامِهِم،</w:t>
      </w:r>
      <w:bookmarkStart w:id="354" w:name="pg1175_6985"/>
    </w:p>
    <w:p>
      <w:pPr>
        <w:pStyle w:val="BookText"/>
        <w:rPr/>
      </w:pPr>
      <w:bookmarkEnd w:id="354"/>
      <w:r>
        <w:rPr>
          <w:rFonts w:ascii="Amiri" w:hAnsi="Amiri" w:eastAsia="Amiri" w:cs="Amiri"/>
          <w:color w:val="111111"/>
          <w:sz w:val="28"/>
          <w:sz w:val="28"/>
          <w:szCs w:val="28"/>
          <w:rtl w:val="true"/>
          <w:lang w:bidi="ar-SA"/>
        </w:rPr>
        <w:t>وَاللّهِ لَنَومٌ علی یَقینٍ أفضَلُ من عِبادَةِ أهلِ الأرضِ مِنَ المُغترّینَ؛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چه بسیار روزه داری که از روزه‌اش برای او جز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چه بسیار نماز خوانی که از نمازش، جز سختی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افراد زیرک و افطارشان 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احمقان با روزه و نماز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خواب با یقین، به حتم بهتر از عبادتِ فریب خوردگان اهل زمین است</w:t>
      </w:r>
      <w:r>
        <w:rPr>
          <w:rFonts w:eastAsia="IRNazanin" w:cs="IRNazanin"/>
          <w:color w:val="111111"/>
          <w:sz w:val="28"/>
          <w:szCs w:val="28"/>
          <w:rtl w:val="true"/>
          <w:lang w:bidi="fa-IR"/>
        </w:rPr>
        <w:t>.</w:t>
      </w:r>
    </w:p>
    <w:p>
      <w:pPr>
        <w:pStyle w:val="Heading4"/>
        <w:numPr>
          <w:ilvl w:val="3"/>
          <w:numId w:val="1"/>
        </w:numPr>
        <w:rPr/>
      </w:pPr>
      <w:bookmarkStart w:id="355" w:name="__RefHeading___Toc2570018_373438147"/>
      <w:bookmarkStart w:id="356" w:name="_Toc136"/>
      <w:bookmarkEnd w:id="355"/>
      <w:r>
        <w:rPr>
          <w:rtl w:val="true"/>
        </w:rPr>
        <w:t>پرهیز از ربا</w:t>
      </w:r>
      <w:bookmarkEnd w:id="356"/>
    </w:p>
    <w:p>
      <w:pPr>
        <w:pStyle w:val="BookText"/>
        <w:rPr/>
      </w:pPr>
      <w:r>
        <w:rPr>
          <w:rFonts w:ascii="Amiri" w:hAnsi="Amiri" w:eastAsia="Amiri" w:cs="Amiri"/>
          <w:color w:val="111111"/>
          <w:sz w:val="28"/>
          <w:sz w:val="28"/>
          <w:szCs w:val="28"/>
          <w:rtl w:val="true"/>
          <w:lang w:bidi="ar-SA"/>
        </w:rPr>
        <w:t>لاتَأکُلُوا الرّبا فی مُعامِلاتِکُم فَوَالَّذی فَلَقَ الحَبّةَ وَبَرأَالنَّسمةَ لَلرِّبا أخْفی فی</w:t>
      </w:r>
    </w:p>
    <w:p>
      <w:pPr>
        <w:pStyle w:val="BookText"/>
        <w:rPr/>
      </w:pPr>
      <w:r>
        <w:rPr>
          <w:rFonts w:ascii="Amiri" w:hAnsi="Amiri" w:eastAsia="Amiri" w:cs="Amiri"/>
          <w:color w:val="111111"/>
          <w:sz w:val="28"/>
          <w:sz w:val="28"/>
          <w:szCs w:val="28"/>
          <w:rtl w:val="true"/>
          <w:lang w:bidi="ar-SA"/>
        </w:rPr>
        <w:t>هذِهِ الأُمّةِ مِنْ دَبیبِ الَّنملِ عَلی صَفاة سَوداء فی لَیْلَةٍ ظَلْماء؛</w:t>
      </w:r>
    </w:p>
    <w:p>
      <w:pPr>
        <w:pStyle w:val="BookText"/>
        <w:rPr/>
      </w:pPr>
      <w:r>
        <w:rPr>
          <w:rFonts w:ascii="IRNazanin" w:hAnsi="IRNazanin" w:eastAsia="IRNazanin"/>
          <w:color w:val="111111"/>
          <w:sz w:val="28"/>
          <w:sz w:val="28"/>
          <w:szCs w:val="28"/>
          <w:rtl w:val="true"/>
          <w:lang w:bidi="fa-IR"/>
        </w:rPr>
        <w:t>در داد و ستدهایتان ربا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دانه را شکافت و آدمی را به وجود آورد، ربا در این امّت، از راه رفتن مورچه بر سنگ سیاه صاف، در شب تاریک، پنهان‌تر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پیامبر صلی الله علیه و آله نیز نقل می‌شود و شگفت نیست که این دو سخن یکی شود و این دو راه با هم بیامیزد؛ چرا که هر دو به یک رَوِشند و از یک منبع برمی‌گیرند</w:t>
      </w:r>
      <w:r>
        <w:rPr>
          <w:rFonts w:eastAsia="IRNazanin" w:cs="IRNazanin"/>
          <w:color w:val="111111"/>
          <w:sz w:val="28"/>
          <w:szCs w:val="28"/>
          <w:rtl w:val="true"/>
          <w:lang w:bidi="fa-IR"/>
        </w:rPr>
        <w:t>.</w:t>
      </w:r>
    </w:p>
    <w:p>
      <w:pPr>
        <w:pStyle w:val="Heading3"/>
        <w:numPr>
          <w:ilvl w:val="2"/>
          <w:numId w:val="1"/>
        </w:numPr>
        <w:rPr/>
      </w:pPr>
      <w:bookmarkStart w:id="357" w:name="__RefHeading___Toc2570020_373438147"/>
      <w:bookmarkStart w:id="358" w:name="_Toc137"/>
      <w:bookmarkEnd w:id="357"/>
      <w:r>
        <w:rPr>
          <w:rtl w:val="true"/>
        </w:rPr>
        <w:t>دعا و دفع بلا</w:t>
      </w:r>
      <w:bookmarkEnd w:id="358"/>
    </w:p>
    <w:p>
      <w:pPr>
        <w:pStyle w:val="BookText"/>
        <w:rPr/>
      </w:pPr>
      <w:r>
        <w:rPr>
          <w:rFonts w:ascii="Amiri" w:hAnsi="Amiri" w:eastAsia="Amiri" w:cs="Amiri"/>
          <w:color w:val="111111"/>
          <w:sz w:val="28"/>
          <w:sz w:val="28"/>
          <w:szCs w:val="28"/>
          <w:rtl w:val="true"/>
          <w:lang w:bidi="ar-SA"/>
        </w:rPr>
        <w:t>سُوسُوا إیمانَکُم بالصَّدَقَةِ وحَصِّنُوا أمْوالَکُم بِالزَّکاةِ وَادفَعُوا البَلاءَ بِالدُّعاءِ؛</w:t>
      </w:r>
      <w:r>
        <w:rPr>
          <w:rStyle w:val="FootnoteAnchor"/>
          <w:rtl w:val="true"/>
        </w:rPr>
        <w:footnoteReference w:id="1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صدقه دادن، ایمانتان را سر و صورت دهید و مال‌هایتان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نگه‌دارید و بلا را به وسیله دعا دفع کنید</w:t>
      </w:r>
      <w:r>
        <w:rPr>
          <w:rFonts w:eastAsia="IRNazanin" w:cs="IRNazanin"/>
          <w:color w:val="111111"/>
          <w:sz w:val="28"/>
          <w:szCs w:val="28"/>
          <w:rtl w:val="true"/>
          <w:lang w:bidi="fa-IR"/>
        </w:rPr>
        <w:t>.</w:t>
      </w:r>
      <w:bookmarkStart w:id="359" w:name="pg1175_6986"/>
    </w:p>
    <w:p>
      <w:pPr>
        <w:pStyle w:val="Heading3"/>
        <w:numPr>
          <w:ilvl w:val="2"/>
          <w:numId w:val="1"/>
        </w:numPr>
        <w:rPr/>
      </w:pPr>
      <w:bookmarkStart w:id="360" w:name="__RefHeading___Toc2570022_373438147"/>
      <w:bookmarkStart w:id="361" w:name="_Toc138"/>
      <w:bookmarkEnd w:id="359"/>
      <w:bookmarkEnd w:id="360"/>
      <w:r>
        <w:rPr>
          <w:rtl w:val="true"/>
        </w:rPr>
        <w:t>سفارش به کمیل</w:t>
      </w:r>
      <w:bookmarkEnd w:id="361"/>
    </w:p>
    <w:p>
      <w:pPr>
        <w:pStyle w:val="BookText"/>
        <w:rPr/>
      </w:pPr>
      <w:r>
        <w:rPr>
          <w:rFonts w:ascii="IRNazanin" w:hAnsi="IRNazanin" w:eastAsia="IRNazanin"/>
          <w:color w:val="111111"/>
          <w:sz w:val="28"/>
          <w:sz w:val="28"/>
          <w:szCs w:val="28"/>
          <w:rtl w:val="true"/>
          <w:lang w:bidi="fa-IR"/>
        </w:rPr>
        <w:t>از سخنان امیرمؤمنان علیه السلام به کمیل بن زیاد نخعی‌</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صالح نقل کرد که کمیل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دستم را گرفت و به سوی بیابان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صحرا رسید، نفس عمیقی کشید؛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أَوْعِیَةٌ فَخَیرُها أوْعاها فَاحفَظْ عَنّی ما أَقُولُ</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رَبّانیّ وَمُتُعَلِّمٌ عَلی سَبیلِ نَجاةٍ وَهَمَجٌ رَعاعٌ؛ أَتباعُ</w:t>
      </w:r>
    </w:p>
    <w:p>
      <w:pPr>
        <w:pStyle w:val="BookText"/>
        <w:rPr/>
      </w:pPr>
      <w:r>
        <w:rPr>
          <w:rFonts w:ascii="Amiri" w:hAnsi="Amiri" w:eastAsia="Amiri" w:cs="Amiri"/>
          <w:color w:val="111111"/>
          <w:sz w:val="28"/>
          <w:sz w:val="28"/>
          <w:szCs w:val="28"/>
          <w:rtl w:val="true"/>
          <w:lang w:bidi="ar-SA"/>
        </w:rPr>
        <w:t>کلِّ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یَمیلُونَ مَعَ کلِّ ریحٍ، لَمْ یَستَضیئُوا بِنُورِ العِلمِ وَلَمْ یَلجَؤُوا إلی رُکنٍ</w:t>
      </w:r>
    </w:p>
    <w:p>
      <w:pPr>
        <w:pStyle w:val="BookText"/>
        <w:rPr/>
      </w:pPr>
      <w:r>
        <w:rPr>
          <w:rFonts w:ascii="Amiri" w:hAnsi="Amiri" w:eastAsia="Amiri" w:cs="Amiri"/>
          <w:color w:val="111111"/>
          <w:sz w:val="28"/>
          <w:sz w:val="28"/>
          <w:szCs w:val="28"/>
          <w:rtl w:val="true"/>
          <w:lang w:bidi="ar-SA"/>
        </w:rPr>
        <w:t>وَثیقٍ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خیرٌ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یَحرُسُکَ وأنتَ تَحرُسُ</w:t>
      </w:r>
    </w:p>
    <w:p>
      <w:pPr>
        <w:pStyle w:val="BookText"/>
        <w:rPr/>
      </w:pPr>
      <w:r>
        <w:rPr>
          <w:rFonts w:ascii="Amiri" w:hAnsi="Amiri" w:eastAsia="Amiri" w:cs="Amiri"/>
          <w:color w:val="111111"/>
          <w:sz w:val="28"/>
          <w:sz w:val="28"/>
          <w:szCs w:val="28"/>
          <w:rtl w:val="true"/>
          <w:lang w:bidi="ar-SA"/>
        </w:rPr>
        <w:t>المالَ، وَالمالُ تَنقصُهُ النَّفَقَةُ والعِلمُ یَزکُو عَلی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 بن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العِلمِ دینٌ یُدانُ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یَکسِبُ الإنسانُ الطّاعَةَ فی حَیاتِه وجَمیلَ</w:t>
      </w:r>
    </w:p>
    <w:p>
      <w:pPr>
        <w:pStyle w:val="BookText"/>
        <w:rPr/>
      </w:pPr>
      <w:r>
        <w:rPr>
          <w:rFonts w:ascii="Amiri" w:hAnsi="Amiri" w:eastAsia="Amiri" w:cs="Amiri"/>
          <w:color w:val="111111"/>
          <w:sz w:val="28"/>
          <w:sz w:val="28"/>
          <w:szCs w:val="28"/>
          <w:rtl w:val="true"/>
          <w:lang w:bidi="ar-SA"/>
        </w:rPr>
        <w:t>الأُحدوثةِ بعدَ وَفاتِهِ وَالعِلمُ حاکِمٌ والْمالُ مَحکومٌ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کُمیل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خُزّانُ الأَموالِ وَهُم أَحْیاءٌ وَالعُلَماءُ باقونَ ما بَقِیَ</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اعیانُهُم مَفقُودَةٌ وَأَمْثالُهُم فی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هاهُنا لَعِلماً</w:t>
      </w:r>
    </w:p>
    <w:p>
      <w:pPr>
        <w:pStyle w:val="BookText"/>
        <w:rPr/>
      </w:pPr>
      <w:r>
        <w:rPr>
          <w:rFonts w:ascii="Amiri" w:hAnsi="Amiri" w:eastAsia="Amiri" w:cs="Amiri"/>
          <w:color w:val="111111"/>
          <w:sz w:val="28"/>
          <w:sz w:val="28"/>
          <w:szCs w:val="28"/>
          <w:rtl w:val="true"/>
          <w:lang w:bidi="ar-SA"/>
        </w:rPr>
        <w:t xml:space="preserve">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أصیبُ لَقِناً غَیرَ مَأموُنٍ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مُستَعْمِلًا آلَةَ الدّینِ لِلدُّنیا ومُستَظهِراً بِنِعَمِ اللّهِ عَلی عِبادِهِ وَبِحُجَجِهِ</w:t>
      </w:r>
    </w:p>
    <w:p>
      <w:pPr>
        <w:pStyle w:val="BookText"/>
        <w:rPr/>
      </w:pPr>
      <w:r>
        <w:rPr>
          <w:rFonts w:ascii="Amiri" w:hAnsi="Amiri" w:eastAsia="Amiri" w:cs="Amiri"/>
          <w:color w:val="111111"/>
          <w:sz w:val="28"/>
          <w:sz w:val="28"/>
          <w:szCs w:val="28"/>
          <w:rtl w:val="true"/>
          <w:lang w:bidi="ar-SA"/>
        </w:rPr>
        <w:t>عَلی أَوْلِیائهِ، أوْ مُنقاداً لِحَمَلَةِ الحَقِّ لا بَصیرَةَ لَهُ فی إغیائِهِ، یَنقَدِحُ الشَّکُّ فی</w:t>
      </w:r>
    </w:p>
    <w:p>
      <w:pPr>
        <w:pStyle w:val="BookText"/>
        <w:rPr/>
      </w:pPr>
      <w:r>
        <w:rPr>
          <w:rFonts w:ascii="Amiri" w:hAnsi="Amiri" w:eastAsia="Amiri" w:cs="Amiri"/>
          <w:color w:val="111111"/>
          <w:sz w:val="28"/>
          <w:sz w:val="28"/>
          <w:szCs w:val="28"/>
          <w:rtl w:val="true"/>
          <w:lang w:bidi="ar-SA"/>
        </w:rPr>
        <w:t>قَلْبِهِ لِأوَّلِ عارِضٍ مِن شُبهَةٍ؛ ألا لاذا وَلاذاکَ اوْ مَنْهُوماً باللَّذَةِ سَلسَ القِیادِ</w:t>
      </w:r>
    </w:p>
    <w:p>
      <w:pPr>
        <w:pStyle w:val="BookText"/>
        <w:rPr/>
      </w:pPr>
      <w:r>
        <w:rPr>
          <w:rFonts w:ascii="Amiri" w:hAnsi="Amiri" w:eastAsia="Amiri" w:cs="Amiri"/>
          <w:color w:val="111111"/>
          <w:sz w:val="28"/>
          <w:sz w:val="28"/>
          <w:szCs w:val="28"/>
          <w:rtl w:val="true"/>
          <w:lang w:bidi="ar-SA"/>
        </w:rPr>
        <w:t>لِلشَّهوَةِ أوْ مُغرماً بِالجَمعِ وَ الإدِّخارِ، لَیْسا مِنْ رُعاةِ الدّینِ فی شَی‌ءٍ، أقرَبُ</w:t>
      </w:r>
    </w:p>
    <w:p>
      <w:pPr>
        <w:pStyle w:val="BookText"/>
        <w:rPr/>
      </w:pPr>
      <w:r>
        <w:rPr>
          <w:rFonts w:ascii="Amiri" w:hAnsi="Amiri" w:eastAsia="Amiri" w:cs="Amiri"/>
          <w:color w:val="111111"/>
          <w:sz w:val="28"/>
          <w:sz w:val="28"/>
          <w:szCs w:val="28"/>
          <w:rtl w:val="true"/>
          <w:lang w:bidi="ar-SA"/>
        </w:rPr>
        <w:t>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یَمُوتُ العِلمُ بِمَوْتِ حامِلیهِ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بَلی،</w:t>
      </w:r>
    </w:p>
    <w:p>
      <w:pPr>
        <w:pStyle w:val="BookText"/>
        <w:rPr/>
      </w:pPr>
      <w:r>
        <w:rPr>
          <w:rFonts w:ascii="Amiri" w:hAnsi="Amiri" w:eastAsia="Amiri" w:cs="Amiri"/>
          <w:color w:val="111111"/>
          <w:sz w:val="28"/>
          <w:sz w:val="28"/>
          <w:szCs w:val="28"/>
          <w:rtl w:val="true"/>
          <w:lang w:bidi="ar-SA"/>
        </w:rPr>
        <w:t>لاتَخْلُو الأرْضُ مِنْ قائِم لِلّهِ بِحُجَّةٍ إمَّا ظَاهِراً مَشْهُوداً أوْ خافِیاً مَغْمُوراً</w:t>
      </w:r>
    </w:p>
    <w:p>
      <w:pPr>
        <w:pStyle w:val="BookText"/>
        <w:rPr/>
      </w:pPr>
      <w:r>
        <w:rPr>
          <w:rFonts w:ascii="Amiri" w:hAnsi="Amiri" w:eastAsia="Amiri" w:cs="Amiri"/>
          <w:color w:val="111111"/>
          <w:sz w:val="28"/>
          <w:sz w:val="28"/>
          <w:szCs w:val="28"/>
          <w:rtl w:val="true"/>
          <w:lang w:bidi="ar-SA"/>
        </w:rPr>
        <w:t>لِئَلّا تَبْطُلَ حُجَجُ اللّهِ وَبَیِّناتُهُ، وَکَمْ ذا، وَأینَ أُولئِکَ، أُولئِکَ وَاللّهِ الأَقَلُّونَ</w:t>
      </w:r>
    </w:p>
    <w:p>
      <w:pPr>
        <w:pStyle w:val="BookText"/>
        <w:rPr/>
      </w:pPr>
      <w:r>
        <w:rPr>
          <w:rFonts w:ascii="Amiri" w:hAnsi="Amiri" w:eastAsia="Amiri" w:cs="Amiri"/>
          <w:color w:val="111111"/>
          <w:sz w:val="28"/>
          <w:sz w:val="28"/>
          <w:szCs w:val="28"/>
          <w:rtl w:val="true"/>
          <w:lang w:bidi="ar-SA"/>
        </w:rPr>
        <w:t>عَدَداً وَالأعْظَمُونَ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یَحفَظُ اللّهُ حُجَجَهُ وَبَیِّناتهُ حَتَّی یُودِعُوها</w:t>
      </w:r>
    </w:p>
    <w:p>
      <w:pPr>
        <w:pStyle w:val="BookText"/>
        <w:rPr/>
      </w:pPr>
      <w:r>
        <w:rPr>
          <w:rFonts w:ascii="Amiri" w:hAnsi="Amiri" w:eastAsia="Amiri" w:cs="Amiri"/>
          <w:color w:val="111111"/>
          <w:sz w:val="28"/>
          <w:sz w:val="28"/>
          <w:szCs w:val="28"/>
          <w:rtl w:val="true"/>
          <w:lang w:bidi="ar-SA"/>
        </w:rPr>
        <w:t>نُظرائهُم ویَزرَعُوها فی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عَلی حَقیقَةِ البَصیرَةِ</w:t>
      </w:r>
    </w:p>
    <w:p>
      <w:pPr>
        <w:pStyle w:val="BookText"/>
        <w:rPr/>
      </w:pPr>
      <w:r>
        <w:rPr>
          <w:rFonts w:ascii="Amiri" w:hAnsi="Amiri" w:eastAsia="Amiri" w:cs="Amiri"/>
          <w:color w:val="111111"/>
          <w:sz w:val="28"/>
          <w:sz w:val="28"/>
          <w:szCs w:val="28"/>
          <w:rtl w:val="true"/>
          <w:lang w:bidi="ar-SA"/>
        </w:rPr>
        <w:t>وَباشَرُوا رُوحَ الیَقینِ وَاستَلانُوا ما استَوعَرَ المُترَفُونَ وأنِسُوا ما استَوحَشَ</w:t>
      </w:r>
    </w:p>
    <w:p>
      <w:pPr>
        <w:pStyle w:val="BookText"/>
        <w:rPr/>
      </w:pPr>
      <w:r>
        <w:rPr>
          <w:rFonts w:ascii="Amiri" w:hAnsi="Amiri" w:eastAsia="Amiri" w:cs="Amiri"/>
          <w:color w:val="111111"/>
          <w:sz w:val="28"/>
          <w:sz w:val="28"/>
          <w:szCs w:val="28"/>
          <w:rtl w:val="true"/>
          <w:lang w:bidi="ar-SA"/>
        </w:rPr>
        <w:t>منْهُ الجاهِلُونَ وَصَحِبُوا الدُّنیا بأبْدانٍ أرْواحُها مُعَلَّقَةٌ بِالَمحَلِّ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 خُلَفاءُ اللّهِ فی أرْضِهِ وَالدُّعاةُ إلی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إلی رُؤْیَتِهِم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إنصَرِفْ إذا شِئْتَ؛</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ظروفی است که بهترین آن‌ها در برگیرنده‌ترین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تو می‌گویم، از من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و دانشجوی راه نجات و توده سر در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هر فریاد زننده که با هر بادی متمایل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علم روشنایی نگرفته و به پایه مطمئنی پناه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بهتر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را نگاه می‌دارد، حال آن که مال راتو پاس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از دارایی می‌کاهد؛ در حالی که علم با بخشش،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علم، وامی است</w:t>
      </w:r>
    </w:p>
    <w:p>
      <w:pPr>
        <w:pStyle w:val="BookText"/>
        <w:rPr/>
      </w:pPr>
      <w:r>
        <w:rPr>
          <w:rFonts w:ascii="IRNazanin" w:hAnsi="IRNazanin" w:eastAsia="IRNazanin"/>
          <w:color w:val="111111"/>
          <w:sz w:val="28"/>
          <w:sz w:val="28"/>
          <w:szCs w:val="28"/>
          <w:rtl w:val="true"/>
          <w:lang w:bidi="fa-IR"/>
        </w:rPr>
        <w:t>که در برابر آن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آدمی در زندگانی‌اش فرمان‌برداری پرودگار و پس از مرگش، ذکر خیر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فرمان‌روا است و بر مال فرمان‌روایی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آورندگان اموال با اینکه زنده‌اند نابود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هست دانشمندان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جسم‌هایشان از دست رفته است و مثال‌های ایشان در دل‌ها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 یقین در این جا، دانش انباشته‌ای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آن حمل کنندگانی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فردی باهوش غیر مطمئن، که ساز و برگ دین را برای دنیا به کار می‌برد، و از نعمت‌های خدا بر ضد بندگان او و از براهینش بر ضد دوست‌داران او کمک می‌گیرد، بر می‌خورم یا کسی که فرمان‌بردار حاملان حقّ است؛ در به پایان رساندن آن شناختی ندارد، با نخستین شبهه‌ای که روی دهد، شک در دل او اثر می‌گذارد؛ آگاه باش نه این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این دانش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بر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حریص به لذّت و رام شهوتند،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دل‌داده جمع و ذخیره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حافظان دین نیستند، نزدیک‌ترین شبیه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چرنده‌اند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دانش، با مرگ حاملانش می‌میرد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کسی که با دلیل برای خدا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آشکارا و در دید یا پنهان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نمی‌شود، تا براهین و نشانه‌های روشن خداوند باطل نگردد و اینان چه تعداد و کجایند؟ آنان به خدا قسم، در عدد کمترین، و در منزلت بزرگترین‌اند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آن‌ها ادلّه و برهان‌هایش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نزد همانندهای خود به امانت گذراند و در دلِ مانند خود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bookmarkStart w:id="362" w:name="pg1175_6989"/>
    </w:p>
    <w:p>
      <w:pPr>
        <w:pStyle w:val="BookText"/>
        <w:rPr/>
      </w:pPr>
      <w:bookmarkEnd w:id="362"/>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بر اساس بینش حقیقی، به آن‌ها هجوم آورده است و با روح یقین همراه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خوش‌گذران‌ها سخت می‌شمارند، نرم یافته‌اند و به آن‌چه نادانان از آن وحشت دارند، انس گرفته‌اند و در دنیا همراه بدن‌هایی هستند که روح هایشان به آن جایگاه بلند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خدا در زمینش و دعوت کنندگان به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شوق دیدار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خواستی، برو</w:t>
      </w:r>
      <w:r>
        <w:rPr>
          <w:rFonts w:eastAsia="IRNazanin" w:cs="IRNazanin"/>
          <w:color w:val="111111"/>
          <w:sz w:val="28"/>
          <w:szCs w:val="28"/>
          <w:rtl w:val="true"/>
          <w:lang w:bidi="fa-IR"/>
        </w:rPr>
        <w:t>.</w:t>
      </w:r>
    </w:p>
    <w:p>
      <w:pPr>
        <w:pStyle w:val="Heading3"/>
        <w:numPr>
          <w:ilvl w:val="2"/>
          <w:numId w:val="1"/>
        </w:numPr>
        <w:rPr/>
      </w:pPr>
      <w:bookmarkStart w:id="363" w:name="__RefHeading___Toc2570024_373438147"/>
      <w:bookmarkStart w:id="364" w:name="_Toc139"/>
      <w:bookmarkEnd w:id="363"/>
      <w:r>
        <w:rPr>
          <w:rtl w:val="true"/>
        </w:rPr>
        <w:t>زبان</w:t>
      </w:r>
      <w:bookmarkEnd w:id="364"/>
    </w:p>
    <w:p>
      <w:pPr>
        <w:pStyle w:val="BookText"/>
        <w:rPr/>
      </w:pPr>
      <w:r>
        <w:rPr>
          <w:rFonts w:ascii="Amiri" w:hAnsi="Amiri" w:eastAsia="Amiri" w:cs="Amiri"/>
          <w:color w:val="111111"/>
          <w:sz w:val="28"/>
          <w:sz w:val="28"/>
          <w:szCs w:val="28"/>
          <w:rtl w:val="true"/>
          <w:lang w:bidi="ar-SA"/>
        </w:rPr>
        <w:t>المَرءُ مخبُوءٌ تَحْتَ لِسانِهِ؛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مرد زیر زبانش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نگوید، شناخته نمی‌شود</w:t>
      </w:r>
      <w:r>
        <w:rPr>
          <w:rFonts w:eastAsia="IRNazanin" w:cs="IRNazanin"/>
          <w:color w:val="111111"/>
          <w:sz w:val="28"/>
          <w:szCs w:val="28"/>
          <w:rtl w:val="true"/>
          <w:lang w:bidi="fa-IR"/>
        </w:rPr>
        <w:t>].</w:t>
      </w:r>
    </w:p>
    <w:p>
      <w:pPr>
        <w:pStyle w:val="Heading3"/>
        <w:numPr>
          <w:ilvl w:val="2"/>
          <w:numId w:val="1"/>
        </w:numPr>
        <w:rPr/>
      </w:pPr>
      <w:bookmarkStart w:id="365" w:name="__RefHeading___Toc2570026_373438147"/>
      <w:bookmarkStart w:id="366" w:name="_Toc140"/>
      <w:bookmarkEnd w:id="365"/>
      <w:r>
        <w:rPr>
          <w:rtl w:val="true"/>
        </w:rPr>
        <w:t>منزلت آدمی</w:t>
      </w:r>
      <w:bookmarkEnd w:id="366"/>
    </w:p>
    <w:p>
      <w:pPr>
        <w:pStyle w:val="BookText"/>
        <w:rPr/>
      </w:pPr>
      <w:r>
        <w:rPr>
          <w:rFonts w:ascii="Amiri" w:hAnsi="Amiri" w:eastAsia="Amiri" w:cs="Amiri"/>
          <w:color w:val="111111"/>
          <w:sz w:val="28"/>
          <w:sz w:val="28"/>
          <w:szCs w:val="28"/>
          <w:rtl w:val="true"/>
          <w:lang w:bidi="ar-SA"/>
        </w:rPr>
        <w:t>هَلَکَ إمرؤٌ لَمْ یَعْرِف قَدْرَهُ؛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شخصی که ارزش خود را ندانست،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پایانی شیرین یا تلخ</w:t>
      </w:r>
    </w:p>
    <w:p>
      <w:pPr>
        <w:pStyle w:val="BookText"/>
        <w:rPr/>
      </w:pPr>
      <w:r>
        <w:rPr>
          <w:rFonts w:ascii="Amiri" w:hAnsi="Amiri" w:eastAsia="Amiri" w:cs="Amiri"/>
          <w:color w:val="111111"/>
          <w:sz w:val="28"/>
          <w:sz w:val="28"/>
          <w:szCs w:val="28"/>
          <w:rtl w:val="true"/>
          <w:lang w:bidi="ar-SA"/>
        </w:rPr>
        <w:t>لِکلّ إمرِی‌ءٍ عاقِبةٌ حُلْوَةٌ أو مُرَّةٌ؛</w:t>
      </w:r>
      <w:r>
        <w:rPr>
          <w:rStyle w:val="FootnoteAnchor"/>
          <w:rtl w:val="true"/>
        </w:rPr>
        <w:footnoteReference w:id="19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پایانی شیرین یا تلخ دارد</w:t>
      </w:r>
      <w:r>
        <w:rPr>
          <w:rFonts w:eastAsia="IRNazanin" w:cs="IRNazanin"/>
          <w:color w:val="111111"/>
          <w:sz w:val="28"/>
          <w:szCs w:val="28"/>
          <w:rtl w:val="true"/>
          <w:lang w:bidi="fa-IR"/>
        </w:rPr>
        <w:t>.</w:t>
      </w:r>
      <w:bookmarkStart w:id="367" w:name="pg1175_6990"/>
    </w:p>
    <w:p>
      <w:pPr>
        <w:pStyle w:val="Heading3"/>
        <w:numPr>
          <w:ilvl w:val="2"/>
          <w:numId w:val="1"/>
        </w:numPr>
        <w:rPr/>
      </w:pPr>
      <w:bookmarkStart w:id="368" w:name="__RefHeading___Toc2570028_373438147"/>
      <w:bookmarkStart w:id="369" w:name="_Toc141"/>
      <w:bookmarkEnd w:id="367"/>
      <w:bookmarkEnd w:id="368"/>
      <w:r>
        <w:rPr>
          <w:rtl w:val="true"/>
        </w:rPr>
        <w:t>آنچه از دست رود</w:t>
      </w:r>
      <w:bookmarkEnd w:id="369"/>
    </w:p>
    <w:p>
      <w:pPr>
        <w:pStyle w:val="BookText"/>
        <w:rPr/>
      </w:pPr>
      <w:r>
        <w:rPr>
          <w:rFonts w:ascii="Amiri" w:hAnsi="Amiri" w:eastAsia="Amiri" w:cs="Amiri"/>
          <w:color w:val="111111"/>
          <w:sz w:val="28"/>
          <w:sz w:val="28"/>
          <w:szCs w:val="28"/>
          <w:rtl w:val="true"/>
          <w:lang w:bidi="ar-SA"/>
        </w:rPr>
        <w:t>لِکُلِّ مُقْبِلٍ إدبارٌ، وَما أدْبَرَکَأَنْ لَمْ یَکُنْ؛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 رو آورنده‌ای، پشت کردنی دارد و هر چه پشت کند، گویی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هدایا آزمایش است</w:t>
      </w:r>
    </w:p>
    <w:p>
      <w:pPr>
        <w:pStyle w:val="BookText"/>
        <w:rPr/>
      </w:pPr>
      <w:r>
        <w:rPr>
          <w:rFonts w:ascii="Amiri" w:hAnsi="Amiri" w:eastAsia="Amiri" w:cs="Amiri"/>
          <w:color w:val="111111"/>
          <w:sz w:val="28"/>
          <w:sz w:val="28"/>
          <w:szCs w:val="28"/>
          <w:rtl w:val="true"/>
          <w:lang w:bidi="ar-SA"/>
        </w:rPr>
        <w:t>أکثَرُ العَطایا فِتنَةٌ وَما کُلُّها مَحْمُوداً فی العاقِبَةِ؛</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بیش‌تر هدیه‌ها آزمایش است، و همه آن‌ها پایان پسندیده ندارد</w:t>
      </w:r>
      <w:r>
        <w:rPr>
          <w:rFonts w:eastAsia="IRNazanin" w:cs="IRNazanin"/>
          <w:color w:val="111111"/>
          <w:sz w:val="28"/>
          <w:szCs w:val="28"/>
          <w:rtl w:val="true"/>
          <w:lang w:bidi="fa-IR"/>
        </w:rPr>
        <w:t>.</w:t>
      </w:r>
    </w:p>
    <w:p>
      <w:pPr>
        <w:pStyle w:val="Heading3"/>
        <w:numPr>
          <w:ilvl w:val="2"/>
          <w:numId w:val="1"/>
        </w:numPr>
        <w:rPr/>
      </w:pPr>
      <w:bookmarkStart w:id="370" w:name="__RefHeading___Toc2570030_373438147"/>
      <w:bookmarkStart w:id="371" w:name="_Toc142"/>
      <w:bookmarkEnd w:id="370"/>
      <w:r>
        <w:rPr>
          <w:rtl w:val="true"/>
        </w:rPr>
        <w:t>صبر تلخ</w:t>
      </w:r>
      <w:bookmarkEnd w:id="371"/>
    </w:p>
    <w:p>
      <w:pPr>
        <w:pStyle w:val="BookText"/>
        <w:rPr/>
      </w:pPr>
      <w:r>
        <w:rPr>
          <w:rFonts w:ascii="Amiri" w:hAnsi="Amiri" w:eastAsia="Amiri" w:cs="Amiri"/>
          <w:color w:val="111111"/>
          <w:sz w:val="28"/>
          <w:sz w:val="28"/>
          <w:szCs w:val="28"/>
          <w:rtl w:val="true"/>
          <w:lang w:bidi="ar-SA"/>
        </w:rPr>
        <w:t>الصَّبرُ لإِعْطاءِ الحَقِّ مُرٌّ، وَما کُلٌّ لَهُ بِمُطیقٍ؛</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شکیبایی برای دادن حق، تلخ است و همه کس آن را تحمّل نمی‌کند</w:t>
      </w:r>
      <w:r>
        <w:rPr>
          <w:rFonts w:eastAsia="IRNazanin" w:cs="IRNazanin"/>
          <w:color w:val="111111"/>
          <w:sz w:val="28"/>
          <w:szCs w:val="28"/>
          <w:rtl w:val="true"/>
          <w:lang w:bidi="fa-IR"/>
        </w:rPr>
        <w:t>.</w:t>
      </w:r>
    </w:p>
    <w:p>
      <w:pPr>
        <w:pStyle w:val="Heading3"/>
        <w:numPr>
          <w:ilvl w:val="2"/>
          <w:numId w:val="1"/>
        </w:numPr>
        <w:rPr/>
      </w:pPr>
      <w:bookmarkStart w:id="372" w:name="__RefHeading___Toc2570032_373438147"/>
      <w:bookmarkStart w:id="373" w:name="_Toc143"/>
      <w:bookmarkEnd w:id="372"/>
      <w:r>
        <w:rPr>
          <w:rtl w:val="true"/>
        </w:rPr>
        <w:t>پیروزی شکیبا</w:t>
      </w:r>
      <w:bookmarkEnd w:id="373"/>
    </w:p>
    <w:p>
      <w:pPr>
        <w:pStyle w:val="BookText"/>
        <w:rPr/>
      </w:pPr>
      <w:r>
        <w:rPr>
          <w:rFonts w:ascii="Amiri" w:hAnsi="Amiri" w:eastAsia="Amiri" w:cs="Amiri"/>
          <w:color w:val="111111"/>
          <w:sz w:val="28"/>
          <w:sz w:val="28"/>
          <w:szCs w:val="28"/>
          <w:rtl w:val="true"/>
          <w:lang w:bidi="ar-SA"/>
        </w:rPr>
        <w:t>لایَعدَمُ الصَّبُورُ الظَّفَرَ، وَإنْ طالَ بِهِ الزَّمانُ؛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کسی که صبر پیشه است، پیروزی را از دست نمی‌دهد؛ گرچه زمان آن طولانی شود</w:t>
      </w:r>
      <w:r>
        <w:rPr>
          <w:rFonts w:eastAsia="IRNazanin" w:cs="IRNazanin"/>
          <w:color w:val="111111"/>
          <w:sz w:val="28"/>
          <w:szCs w:val="28"/>
          <w:rtl w:val="true"/>
          <w:lang w:bidi="fa-IR"/>
        </w:rPr>
        <w:t>.</w:t>
      </w:r>
    </w:p>
    <w:p>
      <w:pPr>
        <w:pStyle w:val="Heading3"/>
        <w:numPr>
          <w:ilvl w:val="2"/>
          <w:numId w:val="1"/>
        </w:numPr>
        <w:rPr/>
      </w:pPr>
      <w:bookmarkStart w:id="374" w:name="__RefHeading___Toc2570034_373438147"/>
      <w:bookmarkStart w:id="375" w:name="_Toc144"/>
      <w:bookmarkEnd w:id="374"/>
      <w:r>
        <w:rPr>
          <w:rtl w:val="true"/>
        </w:rPr>
        <w:t>پسندیدن کار</w:t>
      </w:r>
      <w:bookmarkEnd w:id="375"/>
    </w:p>
    <w:p>
      <w:pPr>
        <w:pStyle w:val="BookText"/>
        <w:rPr/>
      </w:pPr>
      <w:r>
        <w:rPr>
          <w:rFonts w:ascii="Amiri" w:hAnsi="Amiri" w:eastAsia="Amiri" w:cs="Amiri"/>
          <w:color w:val="111111"/>
          <w:sz w:val="28"/>
          <w:sz w:val="28"/>
          <w:szCs w:val="28"/>
          <w:rtl w:val="true"/>
          <w:lang w:bidi="ar-SA"/>
        </w:rPr>
        <w:t>الرَّاضی بِفِعْلِ قَوْمٍ کَالدَّاخلِ فیهِ مَعَهُمْ؛</w:t>
      </w:r>
      <w:r>
        <w:rPr>
          <w:rStyle w:val="FootnoteAnchor"/>
          <w:rtl w:val="true"/>
        </w:rPr>
        <w:footnoteReference w:id="19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کار گروهی را بپسندد، مانند کسی است که با آنان در آن کار همراه است</w:t>
      </w:r>
      <w:r>
        <w:rPr>
          <w:rFonts w:eastAsia="IRNazanin" w:cs="IRNazanin"/>
          <w:color w:val="111111"/>
          <w:sz w:val="28"/>
          <w:szCs w:val="28"/>
          <w:rtl w:val="true"/>
          <w:lang w:bidi="fa-IR"/>
        </w:rPr>
        <w:t>.</w:t>
      </w:r>
      <w:bookmarkStart w:id="376" w:name="pg1175_6992"/>
    </w:p>
    <w:p>
      <w:pPr>
        <w:pStyle w:val="Heading3"/>
        <w:numPr>
          <w:ilvl w:val="2"/>
          <w:numId w:val="1"/>
        </w:numPr>
        <w:rPr/>
      </w:pPr>
      <w:bookmarkStart w:id="377" w:name="__RefHeading___Toc2570036_373438147"/>
      <w:bookmarkStart w:id="378" w:name="_Toc145"/>
      <w:bookmarkEnd w:id="376"/>
      <w:bookmarkEnd w:id="377"/>
      <w:r>
        <w:rPr>
          <w:rtl w:val="true"/>
        </w:rPr>
        <w:t>دو گناه برای هر باطل</w:t>
      </w:r>
      <w:bookmarkEnd w:id="378"/>
    </w:p>
    <w:p>
      <w:pPr>
        <w:pStyle w:val="BookText"/>
        <w:rPr/>
      </w:pPr>
      <w:r>
        <w:rPr>
          <w:rFonts w:ascii="Amiri" w:hAnsi="Amiri" w:eastAsia="Amiri" w:cs="Amiri"/>
          <w:color w:val="111111"/>
          <w:sz w:val="28"/>
          <w:sz w:val="28"/>
          <w:szCs w:val="28"/>
          <w:rtl w:val="true"/>
          <w:lang w:bidi="ar-SA"/>
        </w:rPr>
        <w:t>عَلی کُلِّ داخلِ فی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الرِّضا بِهِ؛</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 کس که در کار باطلی وارد شود، دو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آن، و گناه پسندیدن آن</w:t>
      </w:r>
      <w:r>
        <w:rPr>
          <w:rFonts w:eastAsia="IRNazanin" w:cs="IRNazanin"/>
          <w:color w:val="111111"/>
          <w:sz w:val="28"/>
          <w:szCs w:val="28"/>
          <w:rtl w:val="true"/>
          <w:lang w:bidi="fa-IR"/>
        </w:rPr>
        <w:t>.</w:t>
      </w:r>
    </w:p>
    <w:p>
      <w:pPr>
        <w:pStyle w:val="Heading3"/>
        <w:numPr>
          <w:ilvl w:val="2"/>
          <w:numId w:val="1"/>
        </w:numPr>
        <w:rPr/>
      </w:pPr>
      <w:bookmarkStart w:id="379" w:name="__RefHeading___Toc2570038_373438147"/>
      <w:bookmarkStart w:id="380" w:name="_Toc146"/>
      <w:bookmarkEnd w:id="379"/>
      <w:r>
        <w:rPr>
          <w:rtl w:val="true"/>
        </w:rPr>
        <w:t>درخواست‌های متفاوت</w:t>
      </w:r>
      <w:bookmarkEnd w:id="380"/>
    </w:p>
    <w:p>
      <w:pPr>
        <w:pStyle w:val="BookText"/>
        <w:rPr/>
      </w:pPr>
      <w:r>
        <w:rPr>
          <w:rFonts w:ascii="Amiri" w:hAnsi="Amiri" w:eastAsia="Amiri" w:cs="Amiri"/>
          <w:color w:val="111111"/>
          <w:sz w:val="28"/>
          <w:sz w:val="28"/>
          <w:szCs w:val="28"/>
          <w:rtl w:val="true"/>
          <w:lang w:bidi="ar-SA"/>
        </w:rPr>
        <w:t>ما اختَلَفَتْ دَعوَتانِ إلَّا کانَتْ إحْداهُما ضَلالَةٌ؛</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دعوت با هم اختلاف پیدا نمی‌کند؛ مگر این که یکی از آن دو گمراهی است</w:t>
      </w:r>
      <w:r>
        <w:rPr>
          <w:rFonts w:eastAsia="IRNazanin" w:cs="IRNazanin"/>
          <w:color w:val="111111"/>
          <w:sz w:val="28"/>
          <w:szCs w:val="28"/>
          <w:rtl w:val="true"/>
          <w:lang w:bidi="fa-IR"/>
        </w:rPr>
        <w:t>.</w:t>
      </w:r>
    </w:p>
    <w:p>
      <w:pPr>
        <w:pStyle w:val="Heading3"/>
        <w:numPr>
          <w:ilvl w:val="2"/>
          <w:numId w:val="1"/>
        </w:numPr>
        <w:rPr/>
      </w:pPr>
      <w:bookmarkStart w:id="381" w:name="__RefHeading___Toc2570040_373438147"/>
      <w:bookmarkStart w:id="382" w:name="_Toc147"/>
      <w:bookmarkEnd w:id="381"/>
      <w:r>
        <w:rPr>
          <w:rtl w:val="true"/>
        </w:rPr>
        <w:t>در حق تردید نکرده‌ام</w:t>
      </w:r>
      <w:bookmarkEnd w:id="382"/>
    </w:p>
    <w:p>
      <w:pPr>
        <w:pStyle w:val="BookText"/>
        <w:rPr/>
      </w:pPr>
      <w:r>
        <w:rPr>
          <w:rFonts w:ascii="Amiri" w:hAnsi="Amiri" w:eastAsia="Amiri" w:cs="Amiri"/>
          <w:color w:val="111111"/>
          <w:sz w:val="28"/>
          <w:sz w:val="28"/>
          <w:szCs w:val="28"/>
          <w:rtl w:val="true"/>
          <w:lang w:bidi="ar-SA"/>
        </w:rPr>
        <w:t>ما شَکَکْتُ فی الْحَقِّ مُنْذُ أُریتُهُ؛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هنگامی که حقّ به من نشان داده شد، در آن تردید نکردم</w:t>
      </w:r>
      <w:r>
        <w:rPr>
          <w:rFonts w:eastAsia="IRNazanin" w:cs="IRNazanin"/>
          <w:color w:val="111111"/>
          <w:sz w:val="28"/>
          <w:szCs w:val="28"/>
          <w:rtl w:val="true"/>
          <w:lang w:bidi="fa-IR"/>
        </w:rPr>
        <w:t>.</w:t>
      </w:r>
    </w:p>
    <w:p>
      <w:pPr>
        <w:pStyle w:val="Heading3"/>
        <w:numPr>
          <w:ilvl w:val="2"/>
          <w:numId w:val="1"/>
        </w:numPr>
        <w:rPr/>
      </w:pPr>
      <w:bookmarkStart w:id="383" w:name="__RefHeading___Toc2570042_373438147"/>
      <w:bookmarkStart w:id="384" w:name="_Toc148"/>
      <w:bookmarkEnd w:id="383"/>
      <w:r>
        <w:rPr>
          <w:rtl w:val="true"/>
        </w:rPr>
        <w:t>به من دروغ گفته نشد</w:t>
      </w:r>
      <w:bookmarkEnd w:id="384"/>
    </w:p>
    <w:p>
      <w:pPr>
        <w:pStyle w:val="BookText"/>
        <w:rPr/>
      </w:pPr>
      <w:r>
        <w:rPr>
          <w:rFonts w:ascii="Amiri" w:hAnsi="Amiri" w:eastAsia="Amiri" w:cs="Amiri"/>
          <w:color w:val="111111"/>
          <w:sz w:val="28"/>
          <w:sz w:val="28"/>
          <w:szCs w:val="28"/>
          <w:rtl w:val="true"/>
          <w:lang w:bidi="ar-SA"/>
        </w:rPr>
        <w:t>ما کَذَبتُ وَلا کُذِبتُ ولا ضَلَلتُ وَلا ضُلَّ بی؛</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دروغ نگفتم 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نشد و گمراه نشدم و به وسیله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w:t>
      </w:r>
      <w:r>
        <w:rPr>
          <w:rFonts w:eastAsia="IRNazanin" w:cs="IRNazanin"/>
          <w:color w:val="111111"/>
          <w:sz w:val="28"/>
          <w:szCs w:val="28"/>
          <w:rtl w:val="true"/>
          <w:lang w:bidi="fa-IR"/>
        </w:rPr>
        <w:t>.</w:t>
      </w:r>
    </w:p>
    <w:p>
      <w:pPr>
        <w:pStyle w:val="Heading3"/>
        <w:numPr>
          <w:ilvl w:val="2"/>
          <w:numId w:val="1"/>
        </w:numPr>
        <w:rPr/>
      </w:pPr>
      <w:bookmarkStart w:id="385" w:name="__RefHeading___Toc2570044_373438147"/>
      <w:bookmarkStart w:id="386" w:name="_Toc149"/>
      <w:bookmarkEnd w:id="385"/>
      <w:r>
        <w:rPr>
          <w:rtl w:val="true"/>
        </w:rPr>
        <w:t>شروع کننده ستم</w:t>
      </w:r>
      <w:bookmarkEnd w:id="386"/>
    </w:p>
    <w:p>
      <w:pPr>
        <w:pStyle w:val="BookText"/>
        <w:rPr/>
      </w:pPr>
      <w:r>
        <w:rPr>
          <w:rFonts w:ascii="Amiri" w:hAnsi="Amiri" w:eastAsia="Amiri" w:cs="Amiri"/>
          <w:color w:val="111111"/>
          <w:sz w:val="28"/>
          <w:sz w:val="28"/>
          <w:szCs w:val="28"/>
          <w:rtl w:val="true"/>
          <w:lang w:bidi="ar-SA"/>
        </w:rPr>
        <w:t>لِلظّالِم البادی غَداً بِکَفِّهِ عَضَّةٌ؛</w:t>
      </w:r>
      <w:r>
        <w:rPr>
          <w:rStyle w:val="FootnoteAnchor"/>
          <w:rtl w:val="true"/>
        </w:rPr>
        <w:footnoteReference w:id="20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ستمگر آغاز کننده، دست گزیدن است</w:t>
      </w:r>
      <w:r>
        <w:rPr>
          <w:rFonts w:eastAsia="IRNazanin" w:cs="IRNazanin"/>
          <w:color w:val="111111"/>
          <w:sz w:val="28"/>
          <w:szCs w:val="28"/>
          <w:rtl w:val="true"/>
          <w:lang w:bidi="fa-IR"/>
        </w:rPr>
        <w:t>.</w:t>
      </w:r>
      <w:bookmarkStart w:id="387" w:name="pg1175_6994"/>
    </w:p>
    <w:p>
      <w:pPr>
        <w:pStyle w:val="Heading3"/>
        <w:numPr>
          <w:ilvl w:val="2"/>
          <w:numId w:val="1"/>
        </w:numPr>
        <w:rPr/>
      </w:pPr>
      <w:bookmarkStart w:id="388" w:name="__RefHeading___Toc2570046_373438147"/>
      <w:bookmarkStart w:id="389" w:name="_Toc150"/>
      <w:bookmarkEnd w:id="387"/>
      <w:bookmarkEnd w:id="388"/>
      <w:r>
        <w:rPr>
          <w:rtl w:val="true"/>
        </w:rPr>
        <w:t>کوچ</w:t>
      </w:r>
      <w:bookmarkEnd w:id="389"/>
    </w:p>
    <w:p>
      <w:pPr>
        <w:pStyle w:val="BookText"/>
        <w:rPr/>
      </w:pPr>
      <w:r>
        <w:rPr>
          <w:rFonts w:ascii="Amiri" w:hAnsi="Amiri" w:eastAsia="Amiri" w:cs="Amiri"/>
          <w:color w:val="111111"/>
          <w:sz w:val="28"/>
          <w:sz w:val="28"/>
          <w:szCs w:val="28"/>
          <w:rtl w:val="true"/>
          <w:lang w:bidi="ar-SA"/>
        </w:rPr>
        <w:t>الرَّحیلُ وَشیکٌ؛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کوچ، نزدیک است</w:t>
      </w:r>
      <w:r>
        <w:rPr>
          <w:rFonts w:eastAsia="IRNazanin" w:cs="IRNazanin"/>
          <w:color w:val="111111"/>
          <w:sz w:val="28"/>
          <w:szCs w:val="28"/>
          <w:rtl w:val="true"/>
          <w:lang w:bidi="fa-IR"/>
        </w:rPr>
        <w:t>.</w:t>
      </w:r>
    </w:p>
    <w:p>
      <w:pPr>
        <w:pStyle w:val="Heading3"/>
        <w:numPr>
          <w:ilvl w:val="2"/>
          <w:numId w:val="1"/>
        </w:numPr>
        <w:rPr/>
      </w:pPr>
      <w:bookmarkStart w:id="390" w:name="__RefHeading___Toc2570048_373438147"/>
      <w:bookmarkStart w:id="391" w:name="_Toc151"/>
      <w:bookmarkEnd w:id="390"/>
      <w:r>
        <w:rPr>
          <w:rtl w:val="true"/>
        </w:rPr>
        <w:t>اطمینان</w:t>
      </w:r>
      <w:bookmarkEnd w:id="391"/>
    </w:p>
    <w:p>
      <w:pPr>
        <w:pStyle w:val="BookText"/>
        <w:rPr/>
      </w:pPr>
      <w:r>
        <w:rPr>
          <w:rFonts w:ascii="Amiri" w:hAnsi="Amiri" w:eastAsia="Amiri" w:cs="Amiri"/>
          <w:color w:val="111111"/>
          <w:sz w:val="28"/>
          <w:sz w:val="28"/>
          <w:szCs w:val="28"/>
          <w:rtl w:val="true"/>
          <w:lang w:bidi="ar-SA"/>
        </w:rPr>
        <w:t>مَن وَثِقَ بِماءٍ لَمْ یَظمَأ؛</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کسی که به آبی اطمینان داشته باشد، تشنه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آب، چشمه هدایت اهل‌بیت علیهم السلام است</w:t>
      </w:r>
      <w:r>
        <w:rPr>
          <w:rFonts w:eastAsia="IRNazanin" w:cs="IRNazanin"/>
          <w:color w:val="111111"/>
          <w:sz w:val="28"/>
          <w:szCs w:val="28"/>
          <w:rtl w:val="true"/>
          <w:lang w:bidi="fa-IR"/>
        </w:rPr>
        <w:t>].</w:t>
      </w:r>
    </w:p>
    <w:p>
      <w:pPr>
        <w:pStyle w:val="Heading3"/>
        <w:numPr>
          <w:ilvl w:val="2"/>
          <w:numId w:val="1"/>
        </w:numPr>
        <w:rPr/>
      </w:pPr>
      <w:bookmarkStart w:id="392" w:name="__RefHeading___Toc2570050_373438147"/>
      <w:bookmarkStart w:id="393" w:name="_Toc152"/>
      <w:bookmarkEnd w:id="392"/>
      <w:r>
        <w:rPr>
          <w:rtl w:val="true"/>
        </w:rPr>
        <w:t>ایستادن در برابر حق</w:t>
      </w:r>
      <w:bookmarkEnd w:id="393"/>
    </w:p>
    <w:p>
      <w:pPr>
        <w:pStyle w:val="BookText"/>
        <w:rPr/>
      </w:pPr>
      <w:r>
        <w:rPr>
          <w:rFonts w:ascii="Amiri" w:hAnsi="Amiri" w:eastAsia="Amiri" w:cs="Amiri"/>
          <w:color w:val="111111"/>
          <w:sz w:val="28"/>
          <w:sz w:val="28"/>
          <w:szCs w:val="28"/>
          <w:rtl w:val="true"/>
          <w:lang w:bidi="ar-SA"/>
        </w:rPr>
        <w:t>مَنْ أبدی صَفحَتَهُ لِلْحَقِّ هَلَکَ؛</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هر کس چهره‌اش را برای حق 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 می‌شود</w:t>
      </w:r>
      <w:r>
        <w:rPr>
          <w:rFonts w:eastAsia="IRNazanin" w:cs="IRNazanin"/>
          <w:color w:val="111111"/>
          <w:sz w:val="28"/>
          <w:szCs w:val="28"/>
          <w:rtl w:val="true"/>
          <w:lang w:bidi="fa-IR"/>
        </w:rPr>
        <w:t>.</w:t>
      </w:r>
    </w:p>
    <w:p>
      <w:pPr>
        <w:pStyle w:val="Heading3"/>
        <w:numPr>
          <w:ilvl w:val="2"/>
          <w:numId w:val="1"/>
        </w:numPr>
        <w:rPr/>
      </w:pPr>
      <w:bookmarkStart w:id="394" w:name="__RefHeading___Toc2570052_373438147"/>
      <w:bookmarkStart w:id="395" w:name="_Toc153"/>
      <w:bookmarkEnd w:id="394"/>
      <w:r>
        <w:rPr>
          <w:rtl w:val="true"/>
        </w:rPr>
        <w:t>عهد و پیمان</w:t>
      </w:r>
      <w:bookmarkEnd w:id="395"/>
    </w:p>
    <w:p>
      <w:pPr>
        <w:pStyle w:val="BookText"/>
        <w:rPr/>
      </w:pPr>
      <w:r>
        <w:rPr>
          <w:rFonts w:ascii="Amiri" w:hAnsi="Amiri" w:eastAsia="Amiri" w:cs="Amiri"/>
          <w:color w:val="111111"/>
          <w:sz w:val="28"/>
          <w:sz w:val="28"/>
          <w:szCs w:val="28"/>
          <w:rtl w:val="true"/>
          <w:lang w:bidi="ar-SA"/>
        </w:rPr>
        <w:t>إستَعصِمُوا بالذِّمَمِ فی أَوْتادِها؛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به پیمان‌ها در میخ‌هایش چنگ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عهد و پیمان را استوار نمایید</w:t>
      </w:r>
      <w:r>
        <w:rPr>
          <w:rFonts w:eastAsia="IRNazanin" w:cs="IRNazanin"/>
          <w:color w:val="111111"/>
          <w:sz w:val="28"/>
          <w:szCs w:val="28"/>
          <w:rtl w:val="true"/>
          <w:lang w:bidi="fa-IR"/>
        </w:rPr>
        <w:t>].</w:t>
      </w:r>
    </w:p>
    <w:p>
      <w:pPr>
        <w:pStyle w:val="Heading3"/>
        <w:numPr>
          <w:ilvl w:val="2"/>
          <w:numId w:val="1"/>
        </w:numPr>
        <w:rPr/>
      </w:pPr>
      <w:bookmarkStart w:id="396" w:name="__RefHeading___Toc2570054_373438147"/>
      <w:bookmarkStart w:id="397" w:name="_Toc154"/>
      <w:bookmarkEnd w:id="396"/>
      <w:r>
        <w:rPr>
          <w:rtl w:val="true"/>
        </w:rPr>
        <w:t>فرمانبری</w:t>
      </w:r>
      <w:bookmarkEnd w:id="397"/>
    </w:p>
    <w:p>
      <w:pPr>
        <w:pStyle w:val="BookText"/>
        <w:rPr/>
      </w:pPr>
      <w:r>
        <w:rPr>
          <w:rFonts w:ascii="Amiri" w:hAnsi="Amiri" w:eastAsia="Amiri" w:cs="Amiri"/>
          <w:color w:val="111111"/>
          <w:sz w:val="28"/>
          <w:sz w:val="28"/>
          <w:szCs w:val="28"/>
          <w:rtl w:val="true"/>
          <w:lang w:bidi="ar-SA"/>
        </w:rPr>
        <w:t>عَلَیْکُم بِطاعَةِ مَنْ لا تُعذَرونَ بِجَهالَتِهِ؛</w:t>
      </w:r>
      <w:r>
        <w:rPr>
          <w:rStyle w:val="FootnoteAnchor"/>
          <w:rtl w:val="true"/>
        </w:rPr>
        <w:footnoteReference w:id="20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شماست از شخصی فرمان ببرید که در نشناختنش، عذری ندارید</w:t>
      </w:r>
      <w:r>
        <w:rPr>
          <w:rFonts w:eastAsia="IRNazanin" w:cs="IRNazanin"/>
          <w:color w:val="111111"/>
          <w:sz w:val="28"/>
          <w:szCs w:val="28"/>
          <w:rtl w:val="true"/>
          <w:lang w:bidi="fa-IR"/>
        </w:rPr>
        <w:t>.</w:t>
      </w:r>
      <w:bookmarkStart w:id="398" w:name="pg1175_6996"/>
    </w:p>
    <w:p>
      <w:pPr>
        <w:pStyle w:val="Heading3"/>
        <w:numPr>
          <w:ilvl w:val="2"/>
          <w:numId w:val="1"/>
        </w:numPr>
        <w:rPr/>
      </w:pPr>
      <w:bookmarkStart w:id="399" w:name="__RefHeading___Toc2570056_373438147"/>
      <w:bookmarkStart w:id="400" w:name="_Toc155"/>
      <w:bookmarkEnd w:id="398"/>
      <w:bookmarkEnd w:id="399"/>
      <w:r>
        <w:rPr>
          <w:rtl w:val="true"/>
        </w:rPr>
        <w:t>بصیرت و هدایت</w:t>
      </w:r>
      <w:bookmarkEnd w:id="400"/>
    </w:p>
    <w:p>
      <w:pPr>
        <w:pStyle w:val="BookText"/>
        <w:rPr/>
      </w:pPr>
      <w:r>
        <w:rPr>
          <w:rFonts w:ascii="Amiri" w:hAnsi="Amiri" w:eastAsia="Amiri" w:cs="Amiri"/>
          <w:color w:val="111111"/>
          <w:sz w:val="28"/>
          <w:sz w:val="28"/>
          <w:szCs w:val="28"/>
          <w:rtl w:val="true"/>
          <w:lang w:bidi="ar-SA"/>
        </w:rPr>
        <w:t>قَد بُصِّرْتُمْ إنْ أبْصَرتُمْ، وَقَدْ هُدیتُمْ إن اهتَدَیتُمْ؛</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یقین، اگر چشم باز کنید، شناسایی داده شده‌اید و اگر هدایت بپذیرید، راهنمایی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امیر مؤمنان علیه السلام</w:t>
      </w:r>
    </w:p>
    <w:p>
      <w:pPr>
        <w:pStyle w:val="BookText"/>
        <w:rPr/>
      </w:pPr>
      <w:r>
        <w:rPr>
          <w:rFonts w:ascii="IRNazanin" w:hAnsi="IRNazanin" w:eastAsia="IRNazanin"/>
          <w:color w:val="111111"/>
          <w:sz w:val="28"/>
          <w:sz w:val="28"/>
          <w:szCs w:val="28"/>
          <w:rtl w:val="true"/>
          <w:lang w:bidi="fa-IR"/>
        </w:rPr>
        <w:t>قسمتی از گفتار امیر مؤمنان علیه السلام در پایان عمرش، آن هنگام که ابن ملجم لعنة اللّه علیه او را ضربت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وصِیَّتی لَکُمْ ألّا تُشْرِکُوا بِاللّهِ شَیْئاً وَمُحْمّدٌ صلی الله علیه و آله</w:t>
      </w:r>
    </w:p>
    <w:p>
      <w:pPr>
        <w:pStyle w:val="BookText"/>
        <w:rPr/>
      </w:pPr>
      <w:r>
        <w:rPr>
          <w:rFonts w:ascii="Amiri" w:hAnsi="Amiri" w:eastAsia="Amiri" w:cs="Amiri"/>
          <w:color w:val="111111"/>
          <w:sz w:val="28"/>
          <w:sz w:val="28"/>
          <w:szCs w:val="28"/>
          <w:rtl w:val="true"/>
          <w:lang w:bidi="ar-SA"/>
        </w:rPr>
        <w:t>فَلا تُضَیِّعُوا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أقیمُواهذَینِ العَمُودَینِ وَخَلاکُم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صاحِبُکُم وَالیَومَ عِبرَةٌ لکُم وغَداًمُفارِقُکُمْ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أبقَ فَأَنا وَلیُّ دَمی وَإنْ أفْنَ فَالفَناءُ میعادی وَإنْ أعفُ فالْعَفْوُلی‌قُرْبَةٌ وَهُوُ لَکُم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ألا تُحِبُّونَ أَنْ یَغْفِرَ اللّهُ لَکُمْ</w:t>
      </w:r>
      <w:r>
        <w:rPr>
          <w:rFonts w:eastAsia="Amiri" w:cs="Amiri" w:ascii="Amiri" w:hAnsi="Amiri"/>
          <w:color w:val="111111"/>
          <w:sz w:val="28"/>
          <w:szCs w:val="28"/>
          <w:rtl w:val="true"/>
          <w:lang w:bidi="ar-SA"/>
        </w:rPr>
        <w:t>»</w:t>
      </w:r>
      <w:r>
        <w:rPr>
          <w:rStyle w:val="FootnoteAnchor"/>
          <w:rtl w:val="true"/>
        </w:rPr>
        <w:footnoteReference w:id="208"/>
      </w:r>
      <w:r>
        <w:rPr>
          <w:rStyle w:val="FootnoteAnchor"/>
          <w:rtl w:val="true"/>
        </w:rPr>
        <w:footnoteReference w:id="20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سفارشم برای شما این است که چیزی را همتای خدا قرار ندهید و سیره محمد صلی الله علیه و آله را از میان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پایه را به پا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نکوهش عاری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همراه شما و امروز عبرت شمایم و فردا از شما جدا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ماندم، من عهده دار خون خود هستم و اگر از میان رفتم، فنا وعده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ببخشم، بخشش برای من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خدا شما را بیامرزد؟</w:t>
      </w:r>
      <w:bookmarkStart w:id="401" w:name="pg1175_6998"/>
    </w:p>
    <w:p>
      <w:pPr>
        <w:pStyle w:val="Heading3"/>
        <w:numPr>
          <w:ilvl w:val="2"/>
          <w:numId w:val="1"/>
        </w:numPr>
        <w:rPr/>
      </w:pPr>
      <w:bookmarkStart w:id="402" w:name="__RefHeading___Toc2570058_373438147"/>
      <w:bookmarkStart w:id="403" w:name="_Toc156"/>
      <w:bookmarkEnd w:id="401"/>
      <w:bookmarkEnd w:id="402"/>
      <w:r>
        <w:rPr>
          <w:rtl w:val="true"/>
        </w:rPr>
        <w:t>شیوه سرزنش</w:t>
      </w:r>
      <w:bookmarkEnd w:id="403"/>
    </w:p>
    <w:p>
      <w:pPr>
        <w:pStyle w:val="BookText"/>
        <w:rPr/>
      </w:pPr>
      <w:r>
        <w:rPr>
          <w:rFonts w:ascii="Amiri" w:hAnsi="Amiri" w:eastAsia="Amiri" w:cs="Amiri"/>
          <w:color w:val="111111"/>
          <w:sz w:val="28"/>
          <w:sz w:val="28"/>
          <w:szCs w:val="28"/>
          <w:rtl w:val="true"/>
          <w:lang w:bidi="ar-SA"/>
        </w:rPr>
        <w:t>عاتِب أخاکَ بِالْإحسانِ إلَیْهِ وَ اردُدْ شَرَّهُ بِالإنعامِ عَلَیْه؛</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برادرت را با نیکی سرزنش کن، و با بخشش به او، بدی‌اش را برگردان</w:t>
      </w:r>
      <w:r>
        <w:rPr>
          <w:rFonts w:eastAsia="IRNazanin" w:cs="IRNazanin"/>
          <w:color w:val="111111"/>
          <w:sz w:val="28"/>
          <w:szCs w:val="28"/>
          <w:rtl w:val="true"/>
          <w:lang w:bidi="fa-IR"/>
        </w:rPr>
        <w:t>.</w:t>
      </w:r>
    </w:p>
    <w:p>
      <w:pPr>
        <w:pStyle w:val="Heading3"/>
        <w:numPr>
          <w:ilvl w:val="2"/>
          <w:numId w:val="1"/>
        </w:numPr>
        <w:rPr/>
      </w:pPr>
      <w:bookmarkStart w:id="404" w:name="__RefHeading___Toc2570060_373438147"/>
      <w:bookmarkStart w:id="405" w:name="_Toc157"/>
      <w:bookmarkEnd w:id="404"/>
      <w:r>
        <w:rPr>
          <w:rtl w:val="true"/>
        </w:rPr>
        <w:t>در جایگاه تهمت</w:t>
      </w:r>
      <w:bookmarkEnd w:id="405"/>
    </w:p>
    <w:p>
      <w:pPr>
        <w:pStyle w:val="BookText"/>
        <w:rPr/>
      </w:pPr>
      <w:r>
        <w:rPr>
          <w:rFonts w:ascii="Amiri" w:hAnsi="Amiri" w:eastAsia="Amiri" w:cs="Amiri"/>
          <w:color w:val="111111"/>
          <w:sz w:val="28"/>
          <w:sz w:val="28"/>
          <w:szCs w:val="28"/>
          <w:rtl w:val="true"/>
          <w:lang w:bidi="ar-SA"/>
        </w:rPr>
        <w:t>مَنْ وَضَعَ نَفْسَهُ مَوْضِعَ التُّهمَةِ فَلا یَلُومَنَّ مَنْ أَساءَ بِهِ الظَّنّ؛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هر کس خودش را در جای تهمت قرار دهد، شخصی را که به او بد گمان شود، نکوهش نکند</w:t>
      </w:r>
      <w:r>
        <w:rPr>
          <w:rFonts w:eastAsia="IRNazanin" w:cs="IRNazanin"/>
          <w:color w:val="111111"/>
          <w:sz w:val="28"/>
          <w:szCs w:val="28"/>
          <w:rtl w:val="true"/>
          <w:lang w:bidi="fa-IR"/>
        </w:rPr>
        <w:t>.</w:t>
      </w:r>
    </w:p>
    <w:p>
      <w:pPr>
        <w:pStyle w:val="Heading3"/>
        <w:numPr>
          <w:ilvl w:val="2"/>
          <w:numId w:val="1"/>
        </w:numPr>
        <w:rPr/>
      </w:pPr>
      <w:bookmarkStart w:id="406" w:name="__RefHeading___Toc2570062_373438147"/>
      <w:bookmarkStart w:id="407" w:name="_Toc158"/>
      <w:bookmarkEnd w:id="406"/>
      <w:r>
        <w:rPr>
          <w:rtl w:val="true"/>
        </w:rPr>
        <w:t>ویژگی فرمانروایی</w:t>
      </w:r>
      <w:bookmarkEnd w:id="407"/>
    </w:p>
    <w:p>
      <w:pPr>
        <w:pStyle w:val="Heading4"/>
        <w:numPr>
          <w:ilvl w:val="3"/>
          <w:numId w:val="1"/>
        </w:numPr>
        <w:rPr/>
      </w:pPr>
      <w:bookmarkStart w:id="408" w:name="__RefHeading___Toc2570064_373438147"/>
      <w:bookmarkStart w:id="409" w:name="_Toc159"/>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مَنْ مَلَکَ، إسْتَأثَرَ؛</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آن که فرمان روا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دهد</w:t>
      </w:r>
      <w:r>
        <w:rPr>
          <w:rFonts w:eastAsia="IRNazanin" w:cs="IRNazanin"/>
          <w:color w:val="111111"/>
          <w:sz w:val="28"/>
          <w:szCs w:val="28"/>
          <w:rtl w:val="true"/>
          <w:lang w:bidi="fa-IR"/>
        </w:rPr>
        <w:t>.</w:t>
      </w:r>
    </w:p>
    <w:p>
      <w:pPr>
        <w:pStyle w:val="Heading4"/>
        <w:numPr>
          <w:ilvl w:val="3"/>
          <w:numId w:val="1"/>
        </w:numPr>
        <w:rPr/>
      </w:pPr>
      <w:bookmarkStart w:id="410" w:name="__RefHeading___Toc2570066_373438147"/>
      <w:bookmarkStart w:id="411" w:name="_Toc160"/>
      <w:bookmarkEnd w:id="410"/>
      <w:r>
        <w:rPr>
          <w:rtl w:val="true"/>
        </w:rPr>
        <w:t>خود رأیی</w:t>
      </w:r>
      <w:bookmarkEnd w:id="411"/>
    </w:p>
    <w:p>
      <w:pPr>
        <w:pStyle w:val="BookText"/>
        <w:rPr/>
      </w:pPr>
      <w:r>
        <w:rPr>
          <w:rFonts w:ascii="Amiri" w:hAnsi="Amiri" w:eastAsia="Amiri" w:cs="Amiri"/>
          <w:color w:val="111111"/>
          <w:sz w:val="28"/>
          <w:sz w:val="28"/>
          <w:szCs w:val="28"/>
          <w:rtl w:val="true"/>
          <w:lang w:bidi="ar-SA"/>
        </w:rPr>
        <w:t>مَن إستَبَدَّ بِرَأیِهِ هَلَکَ؛</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هر کس خود رأی باشد، نابود می‌شود</w:t>
      </w:r>
      <w:r>
        <w:rPr>
          <w:rFonts w:eastAsia="IRNazanin" w:cs="IRNazanin"/>
          <w:color w:val="111111"/>
          <w:sz w:val="28"/>
          <w:szCs w:val="28"/>
          <w:rtl w:val="true"/>
          <w:lang w:bidi="fa-IR"/>
        </w:rPr>
        <w:t>.</w:t>
      </w:r>
    </w:p>
    <w:p>
      <w:pPr>
        <w:pStyle w:val="Heading4"/>
        <w:numPr>
          <w:ilvl w:val="3"/>
          <w:numId w:val="1"/>
        </w:numPr>
        <w:rPr/>
      </w:pPr>
      <w:bookmarkStart w:id="412" w:name="__RefHeading___Toc2570068_373438147"/>
      <w:bookmarkStart w:id="413" w:name="_Toc161"/>
      <w:bookmarkEnd w:id="412"/>
      <w:r>
        <w:rPr>
          <w:rtl w:val="true"/>
        </w:rPr>
        <w:t>پنهان کردن راز</w:t>
      </w:r>
      <w:bookmarkEnd w:id="413"/>
    </w:p>
    <w:p>
      <w:pPr>
        <w:pStyle w:val="BookText"/>
        <w:rPr/>
      </w:pPr>
      <w:r>
        <w:rPr>
          <w:rFonts w:ascii="Amiri" w:hAnsi="Amiri" w:eastAsia="Amiri" w:cs="Amiri"/>
          <w:color w:val="111111"/>
          <w:sz w:val="28"/>
          <w:sz w:val="28"/>
          <w:szCs w:val="28"/>
          <w:rtl w:val="true"/>
          <w:lang w:bidi="ar-SA"/>
        </w:rPr>
        <w:t>مَن کَتَمَ سِرَّهُ کانَتْ الخِیَرَةُ بِیَدِهِ؛</w:t>
      </w:r>
      <w:r>
        <w:rPr>
          <w:rStyle w:val="FootnoteAnchor"/>
          <w:rtl w:val="true"/>
        </w:rPr>
        <w:footnoteReference w:id="21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راز خود را پنهان کند، اختیار به دست خود او است</w:t>
      </w:r>
      <w:r>
        <w:rPr>
          <w:rFonts w:eastAsia="IRNazanin" w:cs="IRNazanin"/>
          <w:color w:val="111111"/>
          <w:sz w:val="28"/>
          <w:szCs w:val="28"/>
          <w:rtl w:val="true"/>
          <w:lang w:bidi="fa-IR"/>
        </w:rPr>
        <w:t>.</w:t>
      </w:r>
      <w:bookmarkStart w:id="414" w:name="pg1175_7000"/>
    </w:p>
    <w:p>
      <w:pPr>
        <w:pStyle w:val="BookText"/>
        <w:rPr/>
      </w:pPr>
      <w:bookmarkEnd w:id="414"/>
      <w:r>
        <w:rPr>
          <w:rFonts w:ascii="IRNazanin" w:hAnsi="IRNazanin" w:eastAsia="IRNazanin"/>
          <w:color w:val="111111"/>
          <w:sz w:val="28"/>
          <w:sz w:val="28"/>
          <w:szCs w:val="28"/>
          <w:rtl w:val="true"/>
          <w:lang w:bidi="fa-IR"/>
        </w:rPr>
        <w:t>فقر</w:t>
      </w:r>
    </w:p>
    <w:p>
      <w:pPr>
        <w:pStyle w:val="BookText"/>
        <w:rPr/>
      </w:pPr>
      <w:r>
        <w:rPr>
          <w:rFonts w:ascii="Amiri" w:hAnsi="Amiri" w:eastAsia="Amiri" w:cs="Amiri"/>
          <w:color w:val="111111"/>
          <w:sz w:val="28"/>
          <w:sz w:val="28"/>
          <w:szCs w:val="28"/>
          <w:rtl w:val="true"/>
          <w:lang w:bidi="ar-SA"/>
        </w:rPr>
        <w:t>الفَقْرُ الموتُ الأَکبَرُ؛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ناداری، مرگ بزرگ‌تر است</w:t>
      </w:r>
      <w:r>
        <w:rPr>
          <w:rFonts w:eastAsia="IRNazanin" w:cs="IRNazanin"/>
          <w:color w:val="111111"/>
          <w:sz w:val="28"/>
          <w:szCs w:val="28"/>
          <w:rtl w:val="true"/>
          <w:lang w:bidi="fa-IR"/>
        </w:rPr>
        <w:t>.</w:t>
      </w:r>
    </w:p>
    <w:p>
      <w:pPr>
        <w:pStyle w:val="Heading4"/>
        <w:numPr>
          <w:ilvl w:val="3"/>
          <w:numId w:val="1"/>
        </w:numPr>
        <w:rPr/>
      </w:pPr>
      <w:bookmarkStart w:id="415" w:name="__RefHeading___Toc2570070_373438147"/>
      <w:bookmarkStart w:id="416" w:name="_Toc162"/>
      <w:bookmarkEnd w:id="415"/>
      <w:r>
        <w:rPr>
          <w:rtl w:val="true"/>
        </w:rPr>
        <w:t>ادای حق</w:t>
      </w:r>
      <w:bookmarkEnd w:id="416"/>
    </w:p>
    <w:p>
      <w:pPr>
        <w:pStyle w:val="BookText"/>
        <w:rPr/>
      </w:pPr>
      <w:r>
        <w:rPr>
          <w:rFonts w:ascii="Amiri" w:hAnsi="Amiri" w:eastAsia="Amiri" w:cs="Amiri"/>
          <w:color w:val="111111"/>
          <w:sz w:val="28"/>
          <w:sz w:val="28"/>
          <w:szCs w:val="28"/>
          <w:rtl w:val="true"/>
          <w:lang w:bidi="ar-SA"/>
        </w:rPr>
        <w:t>مَن قَضی حَقَّ مَنْ لایَقْضی حَقَّهُ فَقَدْ عَبَّدَهُ؛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هر کس، حق آن که حقش را ادا نمی‌کند، ادا کند، او را بنده خود ساخته است</w:t>
      </w:r>
      <w:r>
        <w:rPr>
          <w:rFonts w:eastAsia="IRNazanin" w:cs="IRNazanin"/>
          <w:color w:val="111111"/>
          <w:sz w:val="28"/>
          <w:szCs w:val="28"/>
          <w:rtl w:val="true"/>
          <w:lang w:bidi="fa-IR"/>
        </w:rPr>
        <w:t>.</w:t>
      </w:r>
    </w:p>
    <w:p>
      <w:pPr>
        <w:pStyle w:val="Heading4"/>
        <w:numPr>
          <w:ilvl w:val="3"/>
          <w:numId w:val="1"/>
        </w:numPr>
        <w:rPr/>
      </w:pPr>
      <w:bookmarkStart w:id="417" w:name="__RefHeading___Toc2570072_373438147"/>
      <w:bookmarkStart w:id="418" w:name="_Toc163"/>
      <w:bookmarkEnd w:id="417"/>
      <w:r>
        <w:rPr>
          <w:rtl w:val="true"/>
        </w:rPr>
        <w:t>نافرمانی آفریدگار</w:t>
      </w:r>
      <w:bookmarkEnd w:id="418"/>
    </w:p>
    <w:p>
      <w:pPr>
        <w:pStyle w:val="BookText"/>
        <w:rPr/>
      </w:pPr>
      <w:r>
        <w:rPr>
          <w:rFonts w:ascii="Amiri" w:hAnsi="Amiri" w:eastAsia="Amiri" w:cs="Amiri"/>
          <w:color w:val="111111"/>
          <w:sz w:val="28"/>
          <w:sz w:val="28"/>
          <w:szCs w:val="28"/>
          <w:rtl w:val="true"/>
          <w:lang w:bidi="ar-SA"/>
        </w:rPr>
        <w:t>لاطاعَةَ لِمخلوقٍ فی مَعْصیَةِ الخالِقِ؛</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419" w:name="__RefHeading___Toc2570074_373438147"/>
      <w:bookmarkStart w:id="420" w:name="_Toc164"/>
      <w:bookmarkEnd w:id="419"/>
      <w:r>
        <w:rPr>
          <w:rtl w:val="true"/>
        </w:rPr>
        <w:t>پند به یاران</w:t>
      </w:r>
      <w:bookmarkEnd w:id="420"/>
    </w:p>
    <w:p>
      <w:pPr>
        <w:pStyle w:val="BookText"/>
        <w:rPr/>
      </w:pPr>
      <w:r>
        <w:rPr>
          <w:rFonts w:ascii="IRNazanin" w:hAnsi="IRNazanin" w:eastAsia="IRNazanin"/>
          <w:color w:val="111111"/>
          <w:sz w:val="28"/>
          <w:sz w:val="28"/>
          <w:szCs w:val="28"/>
          <w:rtl w:val="true"/>
          <w:lang w:bidi="fa-IR"/>
        </w:rPr>
        <w:t>از سخن امیرمؤمنان علیه السلام که یکی از یاران را پند می‌داد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لاتَکُنْ مِمَّنْ یَرجُو الآخِرَةَ بِغَیرِ عَمَلٍ وَیُرَجّی التُّوبَةَ بِطُولِ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الدُّنیا</w:t>
      </w:r>
    </w:p>
    <w:p>
      <w:pPr>
        <w:pStyle w:val="BookText"/>
        <w:rPr/>
      </w:pPr>
      <w:r>
        <w:rPr>
          <w:rFonts w:ascii="Amiri" w:hAnsi="Amiri" w:eastAsia="Amiri" w:cs="Amiri"/>
          <w:color w:val="111111"/>
          <w:sz w:val="28"/>
          <w:sz w:val="28"/>
          <w:szCs w:val="28"/>
          <w:rtl w:val="true"/>
          <w:lang w:bidi="ar-SA"/>
        </w:rPr>
        <w:t>بِقَوْلِ الزّاهدینَ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ویَعْمَلُ فیها بِعَمَلِ الرّاغِبینَ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أُعْطیَ مِنْها لم یَشبَعْ وَ إنْ مُنِعَ</w:t>
      </w:r>
    </w:p>
    <w:p>
      <w:pPr>
        <w:pStyle w:val="BookText"/>
        <w:rPr/>
      </w:pPr>
      <w:r>
        <w:rPr>
          <w:rFonts w:ascii="Amiri" w:hAnsi="Amiri" w:eastAsia="Amiri" w:cs="Amiri"/>
          <w:color w:val="111111"/>
          <w:sz w:val="28"/>
          <w:sz w:val="28"/>
          <w:szCs w:val="28"/>
          <w:rtl w:val="true"/>
          <w:lang w:bidi="ar-SA"/>
        </w:rPr>
        <w:t>مِنْها لَم یَقْنَع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یَعجِزُ عَن شُکرِ ما أُوتیَ وَیُعجِبُهُ الزِّیادَةُ فیما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یَنهی وَ لایَنْتَهی</w:t>
      </w:r>
    </w:p>
    <w:p>
      <w:pPr>
        <w:pStyle w:val="BookText"/>
        <w:rPr/>
      </w:pPr>
      <w:r>
        <w:rPr>
          <w:rFonts w:ascii="Amiri" w:hAnsi="Amiri" w:eastAsia="Amiri" w:cs="Amiri"/>
          <w:color w:val="111111"/>
          <w:sz w:val="28"/>
          <w:sz w:val="28"/>
          <w:szCs w:val="28"/>
          <w:rtl w:val="true"/>
          <w:lang w:bidi="ar-SA"/>
        </w:rPr>
        <w:t>وَیَأمُرُ بِما لَایَأْتی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الصَّالِحینَ وَلَیسَ مِنْهُمْ وَیُبغِضُ المذُنِبینَ وَهُوَ</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الْمَوتَ لِکَثرَةِ ذُنُوبِهِ</w:t>
      </w:r>
    </w:p>
    <w:p>
      <w:pPr>
        <w:pStyle w:val="BookText"/>
        <w:rPr/>
      </w:pPr>
      <w:r>
        <w:rPr>
          <w:rFonts w:ascii="Amiri" w:hAnsi="Amiri" w:eastAsia="Amiri" w:cs="Amiri"/>
          <w:color w:val="111111"/>
          <w:sz w:val="28"/>
          <w:sz w:val="28"/>
          <w:szCs w:val="28"/>
          <w:rtl w:val="true"/>
          <w:lang w:bidi="ar-SA"/>
        </w:rPr>
        <w:t>وَیُقیمُ عَلی ما یَکرَهُ الموتَ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تَغلِبُهُ نَفْسُهُ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ما یَظُنُّ وَلا یَغلِبُها عَلی ما یَسْتَیقِنُ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عَلی غَیرِهِ بِأدنی مِنْ ذَنبِهِ وَیَرجُو</w:t>
      </w:r>
      <w:bookmarkStart w:id="421" w:name="pg1175_7002"/>
    </w:p>
    <w:p>
      <w:pPr>
        <w:pStyle w:val="BookText"/>
        <w:rPr/>
      </w:pPr>
      <w:bookmarkEnd w:id="421"/>
      <w:r>
        <w:rPr>
          <w:rFonts w:ascii="Amiri" w:hAnsi="Amiri" w:eastAsia="Amiri" w:cs="Amiri"/>
          <w:color w:val="111111"/>
          <w:sz w:val="28"/>
          <w:sz w:val="28"/>
          <w:szCs w:val="28"/>
          <w:rtl w:val="true"/>
          <w:lang w:bidi="ar-SA"/>
        </w:rPr>
        <w:t>لِنَفسِهِ بأکْثَرَ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مَعَ الأَغنِیاءِ أحَبُّ إلَیهِ مِن الذِّکْرِ مع الفُقَراءِ؛</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کسانی مباش که بدون انجام کاری آرزوی آخرت دارد و با آرزوی دراز، توبه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 پارسایان سخن می‌گوید؛ در حالی که کار دوست‌داران دنیا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به او داده شود، سیر نمی‌گردد و اگر از آن باز 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شکرگزاری داده‌ها ناتوان است و زیاده‌ای که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شگفت‌زده‌اش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از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برنمی‌دارد، و به آن‌چه انجام نمی‌دهد،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دوست دارد؛ ولی از زُمره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گنه‌کاران بدش می‌آید؛ حال آن که خود، 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زیادی گناهانش، از مرگ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که به سبب آن، مرگ را بد می‌شمارد،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گمانی که می‌برد، نفسش بر او پیروز می‌گردد و بر اساس یقینی که دارد بر نفس خود</w:t>
      </w:r>
    </w:p>
    <w:p>
      <w:pPr>
        <w:pStyle w:val="BookText"/>
        <w:rPr/>
      </w:pPr>
      <w:r>
        <w:rPr>
          <w:rFonts w:ascii="IRNazanin" w:hAnsi="IRNazanin" w:eastAsia="IRNazanin"/>
          <w:color w:val="111111"/>
          <w:sz w:val="28"/>
          <w:sz w:val="28"/>
          <w:szCs w:val="28"/>
          <w:rtl w:val="true"/>
          <w:lang w:bidi="fa-IR"/>
        </w:rPr>
        <w:t>پیروز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خود، به کم‌تر از گناه خود می‌ترسد و برای خود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با توانگران، برای او دوست داشتنی‌تر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فقیران است</w:t>
      </w:r>
      <w:r>
        <w:rPr>
          <w:rFonts w:eastAsia="IRNazanin" w:cs="IRNazanin"/>
          <w:color w:val="111111"/>
          <w:sz w:val="28"/>
          <w:szCs w:val="28"/>
          <w:rtl w:val="true"/>
          <w:lang w:bidi="fa-IR"/>
        </w:rPr>
        <w:t>.</w:t>
      </w:r>
    </w:p>
    <w:p>
      <w:pPr>
        <w:pStyle w:val="Heading4"/>
        <w:numPr>
          <w:ilvl w:val="3"/>
          <w:numId w:val="1"/>
        </w:numPr>
        <w:rPr/>
      </w:pPr>
      <w:bookmarkStart w:id="422" w:name="__RefHeading___Toc2570076_373438147"/>
      <w:bookmarkStart w:id="423" w:name="_Toc165"/>
      <w:bookmarkEnd w:id="422"/>
      <w:r>
        <w:rPr>
          <w:rtl w:val="true"/>
        </w:rPr>
        <w:t>روزهایم را تباه کردند</w:t>
      </w:r>
      <w:bookmarkEnd w:id="423"/>
    </w:p>
    <w:p>
      <w:pPr>
        <w:pStyle w:val="BookText"/>
        <w:rPr/>
      </w:pPr>
      <w:r>
        <w:rPr>
          <w:rFonts w:ascii="IRNazanin" w:hAnsi="IRNazanin" w:eastAsia="IRNazanin"/>
          <w:color w:val="111111"/>
          <w:sz w:val="28"/>
          <w:sz w:val="28"/>
          <w:szCs w:val="28"/>
          <w:rtl w:val="true"/>
          <w:lang w:bidi="fa-IR"/>
        </w:rPr>
        <w:t>از گفتار علی علیه السلام این سخن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قَطَعُوا رَحِمی واضاعُوا أَیّامی وَدَفَعُوا حَقّی وَصَغَّروا عَظیمَ مَنْزِلَتی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وَأجمَعُوا عَلی مُنازِعَتی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لایُعابُ المَرءُ بِتأخیرِ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یُعابُ مَن أخَذَ ما</w:t>
      </w:r>
      <w:bookmarkStart w:id="424" w:name="pg1175_7004"/>
    </w:p>
    <w:p>
      <w:pPr>
        <w:pStyle w:val="BookText"/>
        <w:rPr/>
      </w:pPr>
      <w:bookmarkEnd w:id="424"/>
      <w:r>
        <w:rPr>
          <w:rFonts w:ascii="Amiri" w:hAnsi="Amiri" w:eastAsia="Amiri" w:cs="Amiri"/>
          <w:color w:val="111111"/>
          <w:sz w:val="28"/>
          <w:sz w:val="28"/>
          <w:szCs w:val="28"/>
          <w:rtl w:val="true"/>
          <w:lang w:bidi="ar-SA"/>
        </w:rPr>
        <w:t>لَیْسَ لَهُ؛</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خویشاوندی مرا قطع، و روزهایم را تباه کردند و حق مرا پَس زدند و مقام بزرگ مرا کوچک شمردند و بر کشمکش با من هم آوا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برای به تأخیر انداختن حقّش خرده گرفته نمی‌شود؛ عیب بر کسی است که آن‌چه را از آنِ او نیست می‌گیرد</w:t>
      </w:r>
      <w:r>
        <w:rPr>
          <w:rFonts w:eastAsia="IRNazanin" w:cs="IRNazanin"/>
          <w:color w:val="111111"/>
          <w:sz w:val="28"/>
          <w:szCs w:val="28"/>
          <w:rtl w:val="true"/>
          <w:lang w:bidi="fa-IR"/>
        </w:rPr>
        <w:t>.</w:t>
      </w:r>
    </w:p>
    <w:p>
      <w:pPr>
        <w:pStyle w:val="Heading4"/>
        <w:numPr>
          <w:ilvl w:val="3"/>
          <w:numId w:val="1"/>
        </w:numPr>
        <w:rPr/>
      </w:pPr>
      <w:bookmarkStart w:id="425" w:name="__RefHeading___Toc2570078_373438147"/>
      <w:bookmarkStart w:id="426" w:name="_Toc166"/>
      <w:bookmarkEnd w:id="425"/>
      <w:r>
        <w:rPr>
          <w:rtl w:val="true"/>
        </w:rPr>
        <w:t>فرصت‌ها</w:t>
      </w:r>
      <w:bookmarkEnd w:id="426"/>
    </w:p>
    <w:p>
      <w:pPr>
        <w:pStyle w:val="BookText"/>
        <w:rPr/>
      </w:pPr>
      <w:r>
        <w:rPr>
          <w:rFonts w:ascii="Amiri" w:hAnsi="Amiri" w:eastAsia="Amiri" w:cs="Amiri"/>
          <w:color w:val="111111"/>
          <w:sz w:val="28"/>
          <w:sz w:val="28"/>
          <w:szCs w:val="28"/>
          <w:rtl w:val="true"/>
          <w:lang w:bidi="ar-SA"/>
        </w:rPr>
        <w:t>الفُرَصُ تَمُرُّ مَرَّ السَّحابِ؛</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فرصت‌ها، مثل عبور ابرها می‌گذرد</w:t>
      </w:r>
      <w:r>
        <w:rPr>
          <w:rFonts w:eastAsia="IRNazanin" w:cs="IRNazanin"/>
          <w:color w:val="111111"/>
          <w:sz w:val="28"/>
          <w:szCs w:val="28"/>
          <w:rtl w:val="true"/>
          <w:lang w:bidi="fa-IR"/>
        </w:rPr>
        <w:t>.</w:t>
      </w:r>
    </w:p>
    <w:p>
      <w:pPr>
        <w:pStyle w:val="Heading4"/>
        <w:numPr>
          <w:ilvl w:val="3"/>
          <w:numId w:val="1"/>
        </w:numPr>
        <w:rPr/>
      </w:pPr>
      <w:bookmarkStart w:id="427" w:name="__RefHeading___Toc2570080_373438147"/>
      <w:bookmarkStart w:id="428" w:name="_Toc167"/>
      <w:bookmarkEnd w:id="427"/>
      <w:r>
        <w:rPr>
          <w:rtl w:val="true"/>
        </w:rPr>
        <w:t>غرور</w:t>
      </w:r>
      <w:bookmarkEnd w:id="428"/>
    </w:p>
    <w:p>
      <w:pPr>
        <w:pStyle w:val="BookText"/>
        <w:rPr/>
      </w:pPr>
      <w:r>
        <w:rPr>
          <w:rFonts w:ascii="Amiri" w:hAnsi="Amiri" w:eastAsia="Amiri" w:cs="Amiri"/>
          <w:color w:val="111111"/>
          <w:sz w:val="28"/>
          <w:sz w:val="28"/>
          <w:szCs w:val="28"/>
          <w:rtl w:val="true"/>
          <w:lang w:bidi="ar-SA"/>
        </w:rPr>
        <w:t>الإعْجابُ یَمنَعُ مِنَ الإزْدیادِ؛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مغرور شدن، از افزونی جلوگیری می‌کند</w:t>
      </w:r>
      <w:r>
        <w:rPr>
          <w:rFonts w:eastAsia="IRNazanin" w:cs="IRNazanin"/>
          <w:color w:val="111111"/>
          <w:sz w:val="28"/>
          <w:szCs w:val="28"/>
          <w:rtl w:val="true"/>
          <w:lang w:bidi="fa-IR"/>
        </w:rPr>
        <w:t>.</w:t>
      </w:r>
    </w:p>
    <w:p>
      <w:pPr>
        <w:pStyle w:val="Heading4"/>
        <w:numPr>
          <w:ilvl w:val="3"/>
          <w:numId w:val="1"/>
        </w:numPr>
        <w:rPr/>
      </w:pPr>
      <w:bookmarkStart w:id="429" w:name="__RefHeading___Toc2570082_373438147"/>
      <w:bookmarkStart w:id="430" w:name="_Toc168"/>
      <w:bookmarkEnd w:id="429"/>
      <w:r>
        <w:rPr>
          <w:rtl w:val="true"/>
        </w:rPr>
        <w:t>عمر کوتاه دنیا</w:t>
      </w:r>
      <w:bookmarkEnd w:id="430"/>
    </w:p>
    <w:p>
      <w:pPr>
        <w:pStyle w:val="BookText"/>
        <w:rPr/>
      </w:pPr>
      <w:r>
        <w:rPr>
          <w:rFonts w:ascii="Amiri" w:hAnsi="Amiri" w:eastAsia="Amiri" w:cs="Amiri"/>
          <w:color w:val="111111"/>
          <w:sz w:val="28"/>
          <w:sz w:val="28"/>
          <w:szCs w:val="28"/>
          <w:rtl w:val="true"/>
          <w:lang w:bidi="ar-SA"/>
        </w:rPr>
        <w:t>الأمرُ قَریبٌ، والإصْطِحابُ قَلیلٌ؛</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w:t>
      </w:r>
    </w:p>
    <w:p>
      <w:pPr>
        <w:pStyle w:val="Heading4"/>
        <w:numPr>
          <w:ilvl w:val="3"/>
          <w:numId w:val="1"/>
        </w:numPr>
        <w:rPr/>
      </w:pPr>
      <w:bookmarkStart w:id="431" w:name="__RefHeading___Toc2570084_373438147"/>
      <w:bookmarkStart w:id="432" w:name="_Toc169"/>
      <w:bookmarkEnd w:id="431"/>
      <w:r>
        <w:rPr>
          <w:rtl w:val="true"/>
        </w:rPr>
        <w:t>صاحب چشم</w:t>
      </w:r>
      <w:bookmarkEnd w:id="432"/>
    </w:p>
    <w:p>
      <w:pPr>
        <w:pStyle w:val="BookText"/>
        <w:rPr/>
      </w:pPr>
      <w:r>
        <w:rPr>
          <w:rFonts w:ascii="Amiri" w:hAnsi="Amiri" w:eastAsia="Amiri" w:cs="Amiri"/>
          <w:color w:val="111111"/>
          <w:sz w:val="28"/>
          <w:sz w:val="28"/>
          <w:szCs w:val="28"/>
          <w:rtl w:val="true"/>
          <w:lang w:bidi="ar-SA"/>
        </w:rPr>
        <w:t>أضاءَ الصُّبحُ</w:t>
      </w:r>
    </w:p>
    <w:p>
      <w:pPr>
        <w:pStyle w:val="BookText"/>
        <w:rPr/>
      </w:pPr>
      <w:r>
        <w:rPr>
          <w:rFonts w:ascii="Amiri" w:hAnsi="Amiri" w:eastAsia="Amiri" w:cs="Amiri"/>
          <w:color w:val="111111"/>
          <w:sz w:val="28"/>
          <w:sz w:val="28"/>
          <w:szCs w:val="28"/>
          <w:rtl w:val="true"/>
          <w:lang w:bidi="ar-SA"/>
        </w:rPr>
        <w:t>لِذی عَینَین؛</w:t>
      </w:r>
      <w:r>
        <w:rPr>
          <w:rStyle w:val="FootnoteAnchor"/>
          <w:rtl w:val="true"/>
        </w:rPr>
        <w:footnoteReference w:id="22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بر آن که دو چشم دارد، روشن شد</w:t>
      </w:r>
      <w:r>
        <w:rPr>
          <w:rFonts w:eastAsia="IRNazanin" w:cs="IRNazanin"/>
          <w:color w:val="111111"/>
          <w:sz w:val="28"/>
          <w:szCs w:val="28"/>
          <w:rtl w:val="true"/>
          <w:lang w:bidi="fa-IR"/>
        </w:rPr>
        <w:t>.</w:t>
      </w:r>
      <w:bookmarkStart w:id="433" w:name="pg1175_7006"/>
    </w:p>
    <w:p>
      <w:pPr>
        <w:pStyle w:val="Heading4"/>
        <w:numPr>
          <w:ilvl w:val="3"/>
          <w:numId w:val="1"/>
        </w:numPr>
        <w:rPr/>
      </w:pPr>
      <w:bookmarkStart w:id="434" w:name="__RefHeading___Toc2570086_373438147"/>
      <w:bookmarkStart w:id="435" w:name="_Toc170"/>
      <w:bookmarkEnd w:id="433"/>
      <w:bookmarkEnd w:id="434"/>
      <w:r>
        <w:rPr>
          <w:rtl w:val="true"/>
        </w:rPr>
        <w:t>گناه نکردن</w:t>
      </w:r>
      <w:bookmarkEnd w:id="435"/>
    </w:p>
    <w:p>
      <w:pPr>
        <w:pStyle w:val="BookText"/>
        <w:rPr/>
      </w:pPr>
      <w:r>
        <w:rPr>
          <w:rFonts w:ascii="Amiri" w:hAnsi="Amiri" w:eastAsia="Amiri" w:cs="Amiri"/>
          <w:color w:val="111111"/>
          <w:sz w:val="28"/>
          <w:sz w:val="28"/>
          <w:szCs w:val="28"/>
          <w:rtl w:val="true"/>
          <w:lang w:bidi="ar-SA"/>
        </w:rPr>
        <w:t>تَرکُ الذَّنبِ أهوَنُ مِنْ طَلَبِ التَّوْبَةِ؛</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انجام ندادن ناه، آسان‌تر از توبه خواستن است</w:t>
      </w:r>
      <w:r>
        <w:rPr>
          <w:rFonts w:eastAsia="IRNazanin" w:cs="IRNazanin"/>
          <w:color w:val="111111"/>
          <w:sz w:val="28"/>
          <w:szCs w:val="28"/>
          <w:rtl w:val="true"/>
          <w:lang w:bidi="fa-IR"/>
        </w:rPr>
        <w:t>.</w:t>
      </w:r>
    </w:p>
    <w:p>
      <w:pPr>
        <w:pStyle w:val="Heading4"/>
        <w:numPr>
          <w:ilvl w:val="3"/>
          <w:numId w:val="1"/>
        </w:numPr>
        <w:rPr/>
      </w:pPr>
      <w:bookmarkStart w:id="436" w:name="__RefHeading___Toc2570088_373438147"/>
      <w:bookmarkStart w:id="437" w:name="_Toc171"/>
      <w:bookmarkEnd w:id="436"/>
      <w:r>
        <w:rPr>
          <w:rtl w:val="true"/>
        </w:rPr>
        <w:t>یک وعده خوراک</w:t>
      </w:r>
      <w:bookmarkEnd w:id="437"/>
    </w:p>
    <w:p>
      <w:pPr>
        <w:pStyle w:val="BookText"/>
        <w:rPr/>
      </w:pPr>
      <w:r>
        <w:rPr>
          <w:rFonts w:ascii="Amiri" w:hAnsi="Amiri" w:eastAsia="Amiri" w:cs="Amiri"/>
          <w:color w:val="111111"/>
          <w:sz w:val="28"/>
          <w:sz w:val="28"/>
          <w:szCs w:val="28"/>
          <w:rtl w:val="true"/>
          <w:lang w:bidi="ar-SA"/>
        </w:rPr>
        <w:t>کَمْ مِنْ أکْلَةٍ مَنَعْت‌</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أکَلاتٍ؛</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چه بسا یک وعده خوراک که از خوراک‌ها باز می‌دارد</w:t>
      </w:r>
      <w:r>
        <w:rPr>
          <w:rFonts w:eastAsia="IRNazanin" w:cs="IRNazanin"/>
          <w:color w:val="111111"/>
          <w:sz w:val="28"/>
          <w:szCs w:val="28"/>
          <w:rtl w:val="true"/>
          <w:lang w:bidi="fa-IR"/>
        </w:rPr>
        <w:t>.</w:t>
      </w:r>
    </w:p>
    <w:p>
      <w:pPr>
        <w:pStyle w:val="Heading4"/>
        <w:numPr>
          <w:ilvl w:val="3"/>
          <w:numId w:val="1"/>
        </w:numPr>
        <w:rPr/>
      </w:pPr>
      <w:bookmarkStart w:id="438" w:name="__RefHeading___Toc2570090_373438147"/>
      <w:bookmarkStart w:id="439" w:name="_Toc172"/>
      <w:bookmarkEnd w:id="438"/>
      <w:r>
        <w:rPr>
          <w:rtl w:val="true"/>
        </w:rPr>
        <w:t>دشمن نادانی</w:t>
      </w:r>
      <w:bookmarkEnd w:id="439"/>
    </w:p>
    <w:p>
      <w:pPr>
        <w:pStyle w:val="BookText"/>
        <w:rPr/>
      </w:pPr>
      <w:r>
        <w:rPr>
          <w:rFonts w:ascii="Amiri" w:hAnsi="Amiri" w:eastAsia="Amiri" w:cs="Amiri"/>
          <w:color w:val="111111"/>
          <w:sz w:val="28"/>
          <w:sz w:val="28"/>
          <w:szCs w:val="28"/>
          <w:rtl w:val="true"/>
          <w:lang w:bidi="ar-SA"/>
        </w:rPr>
        <w:t>النّاسُ أَعْداءُ ما جَهِلُوا؛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مردم، دشمنان نادانی‌هایشانند</w:t>
      </w:r>
      <w:r>
        <w:rPr>
          <w:rFonts w:eastAsia="IRNazanin" w:cs="IRNazanin"/>
          <w:color w:val="111111"/>
          <w:sz w:val="28"/>
          <w:szCs w:val="28"/>
          <w:rtl w:val="true"/>
          <w:lang w:bidi="fa-IR"/>
        </w:rPr>
        <w:t>.</w:t>
      </w:r>
    </w:p>
    <w:p>
      <w:pPr>
        <w:pStyle w:val="Heading4"/>
        <w:numPr>
          <w:ilvl w:val="3"/>
          <w:numId w:val="1"/>
        </w:numPr>
        <w:rPr/>
      </w:pPr>
      <w:bookmarkStart w:id="440" w:name="__RefHeading___Toc2570092_373438147"/>
      <w:bookmarkStart w:id="441" w:name="_Toc173"/>
      <w:bookmarkEnd w:id="440"/>
      <w:r>
        <w:rPr>
          <w:rtl w:val="true"/>
        </w:rPr>
        <w:t>نظرهای گوناگون</w:t>
      </w:r>
      <w:bookmarkEnd w:id="441"/>
    </w:p>
    <w:p>
      <w:pPr>
        <w:pStyle w:val="BookText"/>
        <w:rPr/>
      </w:pPr>
      <w:r>
        <w:rPr>
          <w:rFonts w:ascii="Amiri" w:hAnsi="Amiri" w:eastAsia="Amiri" w:cs="Amiri"/>
          <w:color w:val="111111"/>
          <w:sz w:val="28"/>
          <w:sz w:val="28"/>
          <w:szCs w:val="28"/>
          <w:rtl w:val="true"/>
          <w:lang w:bidi="ar-SA"/>
        </w:rPr>
        <w:t>مَن إستَقْبَلَ وُجوهَ الآراءِ، عَرَفَ مَواقِعَ الخَطَأِ؛</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کسی که به نظریّه‌های گوناگون روی آورد، جاهای اشتباه را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برای خدا</w:t>
      </w:r>
    </w:p>
    <w:p>
      <w:pPr>
        <w:pStyle w:val="BookText"/>
        <w:rPr/>
      </w:pPr>
      <w:r>
        <w:rPr>
          <w:rFonts w:ascii="Amiri" w:hAnsi="Amiri" w:eastAsia="Amiri" w:cs="Amiri"/>
          <w:color w:val="111111"/>
          <w:sz w:val="28"/>
          <w:sz w:val="28"/>
          <w:szCs w:val="28"/>
          <w:rtl w:val="true"/>
          <w:lang w:bidi="ar-SA"/>
        </w:rPr>
        <w:t>مَن أَحَدَّ سِنانَ الغَضَبِ لِلّهِ قَوِی عَلی قَتلِ أَشِدّاءِ الباطِلِ؛</w:t>
      </w:r>
      <w:r>
        <w:rPr>
          <w:rStyle w:val="FootnoteAnchor"/>
          <w:rtl w:val="true"/>
        </w:rPr>
        <w:footnoteReference w:id="22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نیزه خشم را برای خدا تیز کند، بر کشتن نیرومندان باطل، قدرت خواهد یافت</w:t>
      </w:r>
      <w:r>
        <w:rPr>
          <w:rFonts w:eastAsia="IRNazanin" w:cs="IRNazanin"/>
          <w:color w:val="111111"/>
          <w:sz w:val="28"/>
          <w:szCs w:val="28"/>
          <w:rtl w:val="true"/>
          <w:lang w:bidi="fa-IR"/>
        </w:rPr>
        <w:t>.</w:t>
      </w:r>
      <w:bookmarkStart w:id="442" w:name="pg1175_7008"/>
    </w:p>
    <w:p>
      <w:pPr>
        <w:pStyle w:val="Heading4"/>
        <w:numPr>
          <w:ilvl w:val="3"/>
          <w:numId w:val="1"/>
        </w:numPr>
        <w:rPr/>
      </w:pPr>
      <w:bookmarkStart w:id="443" w:name="__RefHeading___Toc2570094_373438147"/>
      <w:bookmarkStart w:id="444" w:name="_Toc174"/>
      <w:bookmarkEnd w:id="442"/>
      <w:bookmarkEnd w:id="443"/>
      <w:r>
        <w:rPr>
          <w:rtl w:val="true"/>
        </w:rPr>
        <w:t>ترس از کار</w:t>
      </w:r>
      <w:bookmarkEnd w:id="444"/>
    </w:p>
    <w:p>
      <w:pPr>
        <w:pStyle w:val="BookText"/>
        <w:rPr/>
      </w:pPr>
      <w:r>
        <w:rPr>
          <w:rFonts w:ascii="Amiri" w:hAnsi="Amiri" w:eastAsia="Amiri" w:cs="Amiri"/>
          <w:color w:val="111111"/>
          <w:sz w:val="28"/>
          <w:sz w:val="28"/>
          <w:szCs w:val="28"/>
          <w:rtl w:val="true"/>
          <w:lang w:bidi="ar-SA"/>
        </w:rPr>
        <w:t>إذا هِبْتَ أَمراً فقَعْ فیهِ، فَإِنَّ شِدَّةَ تَوَقّیهِ أعظَمُ مِمَّا یُخافُ مِنْهُ؛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وقتی از کاری ترسیدی، در آن قرار گیر؛ چرا که گرفتاری پرهیزش، بیش‌تر از ترس آن است</w:t>
      </w:r>
      <w:r>
        <w:rPr>
          <w:rFonts w:eastAsia="IRNazanin" w:cs="IRNazanin"/>
          <w:color w:val="111111"/>
          <w:sz w:val="28"/>
          <w:szCs w:val="28"/>
          <w:rtl w:val="true"/>
          <w:lang w:bidi="fa-IR"/>
        </w:rPr>
        <w:t>.</w:t>
      </w:r>
    </w:p>
    <w:p>
      <w:pPr>
        <w:pStyle w:val="Heading4"/>
        <w:numPr>
          <w:ilvl w:val="3"/>
          <w:numId w:val="1"/>
        </w:numPr>
        <w:rPr/>
      </w:pPr>
      <w:bookmarkStart w:id="445" w:name="__RefHeading___Toc2570096_373438147"/>
      <w:bookmarkStart w:id="446" w:name="_Toc175"/>
      <w:bookmarkEnd w:id="445"/>
      <w:r>
        <w:rPr>
          <w:rtl w:val="true"/>
        </w:rPr>
        <w:t>وسیله ریاست</w:t>
      </w:r>
      <w:bookmarkEnd w:id="446"/>
    </w:p>
    <w:p>
      <w:pPr>
        <w:pStyle w:val="BookText"/>
        <w:rPr/>
      </w:pPr>
      <w:r>
        <w:rPr>
          <w:rFonts w:ascii="Amiri" w:hAnsi="Amiri" w:eastAsia="Amiri" w:cs="Amiri"/>
          <w:color w:val="111111"/>
          <w:sz w:val="28"/>
          <w:sz w:val="28"/>
          <w:szCs w:val="28"/>
          <w:rtl w:val="true"/>
          <w:lang w:bidi="ar-SA"/>
        </w:rPr>
        <w:t>آلَةُ الرِّئاسَةِ، سعَةُ الصَّدرِ؛</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وسیله ریاست، سعه صدر است</w:t>
      </w:r>
      <w:r>
        <w:rPr>
          <w:rFonts w:eastAsia="IRNazanin" w:cs="IRNazanin"/>
          <w:color w:val="111111"/>
          <w:sz w:val="28"/>
          <w:szCs w:val="28"/>
          <w:rtl w:val="true"/>
          <w:lang w:bidi="fa-IR"/>
        </w:rPr>
        <w:t>.</w:t>
      </w:r>
    </w:p>
    <w:p>
      <w:pPr>
        <w:pStyle w:val="Heading4"/>
        <w:numPr>
          <w:ilvl w:val="3"/>
          <w:numId w:val="1"/>
        </w:numPr>
        <w:rPr/>
      </w:pPr>
      <w:bookmarkStart w:id="447" w:name="__RefHeading___Toc2570098_373438147"/>
      <w:bookmarkStart w:id="448" w:name="_Toc176"/>
      <w:bookmarkEnd w:id="447"/>
      <w:r>
        <w:rPr>
          <w:rtl w:val="true"/>
        </w:rPr>
        <w:t>بازداشتن خطا کار</w:t>
      </w:r>
      <w:bookmarkEnd w:id="448"/>
    </w:p>
    <w:p>
      <w:pPr>
        <w:pStyle w:val="BookText"/>
        <w:rPr/>
      </w:pPr>
      <w:r>
        <w:rPr>
          <w:rFonts w:ascii="Amiri" w:hAnsi="Amiri" w:eastAsia="Amiri" w:cs="Amiri"/>
          <w:color w:val="111111"/>
          <w:sz w:val="28"/>
          <w:sz w:val="28"/>
          <w:szCs w:val="28"/>
          <w:rtl w:val="true"/>
          <w:lang w:bidi="ar-SA"/>
        </w:rPr>
        <w:t>ازْجُر المُسی‌ءَ بِثَوابِ الُمحْسِن؛</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با پاداش به شخص نیکوکار، خطا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w:t>
      </w:r>
    </w:p>
    <w:p>
      <w:pPr>
        <w:pStyle w:val="Heading4"/>
        <w:numPr>
          <w:ilvl w:val="3"/>
          <w:numId w:val="1"/>
        </w:numPr>
        <w:rPr/>
      </w:pPr>
      <w:bookmarkStart w:id="449" w:name="__RefHeading___Toc2570100_373438147"/>
      <w:bookmarkStart w:id="450" w:name="_Toc177"/>
      <w:bookmarkEnd w:id="449"/>
      <w:r>
        <w:rPr>
          <w:rtl w:val="true"/>
        </w:rPr>
        <w:t>دور کردن بدی</w:t>
      </w:r>
      <w:bookmarkEnd w:id="450"/>
    </w:p>
    <w:p>
      <w:pPr>
        <w:pStyle w:val="BookText"/>
        <w:rPr/>
      </w:pPr>
      <w:r>
        <w:rPr>
          <w:rFonts w:ascii="Amiri" w:hAnsi="Amiri" w:eastAsia="Amiri" w:cs="Amiri"/>
          <w:color w:val="111111"/>
          <w:sz w:val="28"/>
          <w:sz w:val="28"/>
          <w:szCs w:val="28"/>
          <w:rtl w:val="true"/>
          <w:lang w:bidi="ar-SA"/>
        </w:rPr>
        <w:t>احصُد الشَّرَّ مِنْ صَدرِ غَیرِکَ بِقَلعِهِ مِنْ صَدرِکَ؛</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بدی را از سینه دیگران، با کندن آن از سینه خود، درو کن</w:t>
      </w:r>
      <w:r>
        <w:rPr>
          <w:rFonts w:eastAsia="IRNazanin" w:cs="IRNazanin"/>
          <w:color w:val="111111"/>
          <w:sz w:val="28"/>
          <w:szCs w:val="28"/>
          <w:rtl w:val="true"/>
          <w:lang w:bidi="fa-IR"/>
        </w:rPr>
        <w:t>.</w:t>
      </w:r>
    </w:p>
    <w:p>
      <w:pPr>
        <w:pStyle w:val="Heading4"/>
        <w:numPr>
          <w:ilvl w:val="3"/>
          <w:numId w:val="1"/>
        </w:numPr>
        <w:rPr/>
      </w:pPr>
      <w:bookmarkStart w:id="451" w:name="__RefHeading___Toc2570102_373438147"/>
      <w:bookmarkStart w:id="452" w:name="_Toc178"/>
      <w:bookmarkEnd w:id="451"/>
      <w:r>
        <w:rPr>
          <w:rtl w:val="true"/>
        </w:rPr>
        <w:t>لجاجت</w:t>
      </w:r>
      <w:bookmarkEnd w:id="452"/>
    </w:p>
    <w:p>
      <w:pPr>
        <w:pStyle w:val="BookText"/>
        <w:rPr/>
      </w:pPr>
      <w:r>
        <w:rPr>
          <w:rFonts w:ascii="Amiri" w:hAnsi="Amiri" w:eastAsia="Amiri" w:cs="Amiri"/>
          <w:color w:val="111111"/>
          <w:sz w:val="28"/>
          <w:sz w:val="28"/>
          <w:szCs w:val="28"/>
          <w:rtl w:val="true"/>
          <w:lang w:bidi="ar-SA"/>
        </w:rPr>
        <w:t>اللِّجاجَةُ تَسُلُّ الرَّأْیَ؛</w:t>
      </w:r>
      <w:r>
        <w:rPr>
          <w:rStyle w:val="FootnoteAnchor"/>
          <w:rtl w:val="true"/>
        </w:rPr>
        <w:footnoteReference w:id="23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اندیشه را بیرون می‌کند</w:t>
      </w:r>
      <w:r>
        <w:rPr>
          <w:rFonts w:eastAsia="IRNazanin" w:cs="IRNazanin"/>
          <w:color w:val="111111"/>
          <w:sz w:val="28"/>
          <w:szCs w:val="28"/>
          <w:rtl w:val="true"/>
          <w:lang w:bidi="fa-IR"/>
        </w:rPr>
        <w:t>.</w:t>
      </w:r>
      <w:bookmarkStart w:id="453" w:name="pg1175_7010"/>
    </w:p>
    <w:p>
      <w:pPr>
        <w:pStyle w:val="Heading4"/>
        <w:numPr>
          <w:ilvl w:val="3"/>
          <w:numId w:val="1"/>
        </w:numPr>
        <w:rPr/>
      </w:pPr>
      <w:bookmarkStart w:id="454" w:name="__RefHeading___Toc2570104_373438147"/>
      <w:bookmarkStart w:id="455" w:name="_Toc179"/>
      <w:bookmarkEnd w:id="453"/>
      <w:bookmarkEnd w:id="454"/>
      <w:r>
        <w:rPr>
          <w:rtl w:val="true"/>
        </w:rPr>
        <w:t>طمع</w:t>
      </w:r>
      <w:bookmarkEnd w:id="455"/>
    </w:p>
    <w:p>
      <w:pPr>
        <w:pStyle w:val="BookText"/>
        <w:rPr/>
      </w:pPr>
      <w:r>
        <w:rPr>
          <w:rFonts w:ascii="Amiri" w:hAnsi="Amiri" w:eastAsia="Amiri" w:cs="Amiri"/>
          <w:color w:val="111111"/>
          <w:sz w:val="28"/>
          <w:sz w:val="28"/>
          <w:szCs w:val="28"/>
          <w:rtl w:val="true"/>
          <w:lang w:bidi="ar-SA"/>
        </w:rPr>
        <w:t>الطَّمَعُ رِقٌّ مُؤَبَّدٌ؛</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طمع، بندگی جاودانی است</w:t>
      </w:r>
      <w:r>
        <w:rPr>
          <w:rFonts w:eastAsia="IRNazanin" w:cs="IRNazanin"/>
          <w:color w:val="111111"/>
          <w:sz w:val="28"/>
          <w:szCs w:val="28"/>
          <w:rtl w:val="true"/>
          <w:lang w:bidi="fa-IR"/>
        </w:rPr>
        <w:t>.</w:t>
      </w:r>
    </w:p>
    <w:p>
      <w:pPr>
        <w:pStyle w:val="Heading4"/>
        <w:numPr>
          <w:ilvl w:val="3"/>
          <w:numId w:val="1"/>
        </w:numPr>
        <w:rPr/>
      </w:pPr>
      <w:bookmarkStart w:id="456" w:name="__RefHeading___Toc2570106_373438147"/>
      <w:bookmarkStart w:id="457" w:name="_Toc180"/>
      <w:bookmarkEnd w:id="456"/>
      <w:r>
        <w:rPr>
          <w:rtl w:val="true"/>
        </w:rPr>
        <w:t>کوتاهی در کار</w:t>
      </w:r>
      <w:bookmarkEnd w:id="457"/>
    </w:p>
    <w:p>
      <w:pPr>
        <w:pStyle w:val="BookText"/>
        <w:rPr/>
      </w:pPr>
      <w:r>
        <w:rPr>
          <w:rFonts w:ascii="Amiri" w:hAnsi="Amiri" w:eastAsia="Amiri" w:cs="Amiri"/>
          <w:color w:val="111111"/>
          <w:sz w:val="28"/>
          <w:sz w:val="28"/>
          <w:szCs w:val="28"/>
          <w:rtl w:val="true"/>
          <w:lang w:bidi="ar-SA"/>
        </w:rPr>
        <w:t>ثَمَرةُ التَّفریطِ النَّدامَةُ؛</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نتیجه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پشیمانی است</w:t>
      </w:r>
      <w:r>
        <w:rPr>
          <w:rFonts w:eastAsia="IRNazanin" w:cs="IRNazanin"/>
          <w:color w:val="111111"/>
          <w:sz w:val="28"/>
          <w:szCs w:val="28"/>
          <w:rtl w:val="true"/>
          <w:lang w:bidi="fa-IR"/>
        </w:rPr>
        <w:t>.</w:t>
      </w:r>
    </w:p>
    <w:p>
      <w:pPr>
        <w:pStyle w:val="Heading4"/>
        <w:numPr>
          <w:ilvl w:val="3"/>
          <w:numId w:val="1"/>
        </w:numPr>
        <w:rPr/>
      </w:pPr>
      <w:bookmarkStart w:id="458" w:name="__RefHeading___Toc2570108_373438147"/>
      <w:bookmarkStart w:id="459" w:name="_Toc181"/>
      <w:bookmarkEnd w:id="458"/>
      <w:r>
        <w:rPr>
          <w:rtl w:val="true"/>
        </w:rPr>
        <w:t>بی‌تابی</w:t>
      </w:r>
      <w:bookmarkEnd w:id="459"/>
    </w:p>
    <w:p>
      <w:pPr>
        <w:pStyle w:val="BookText"/>
        <w:rPr/>
      </w:pPr>
      <w:r>
        <w:rPr>
          <w:rFonts w:ascii="Amiri" w:hAnsi="Amiri" w:eastAsia="Amiri" w:cs="Amiri"/>
          <w:color w:val="111111"/>
          <w:sz w:val="28"/>
          <w:sz w:val="28"/>
          <w:szCs w:val="28"/>
          <w:rtl w:val="true"/>
          <w:lang w:bidi="ar-SA"/>
        </w:rPr>
        <w:t>مَنْ لَمْ یُنجِهِ الصَّبْرُ أَهلَکَهُ الجَزَعُ؛</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 که را شکیبایی نجات ندهد، بی‌تابی نابودش می‌کند</w:t>
      </w:r>
      <w:r>
        <w:rPr>
          <w:rFonts w:eastAsia="IRNazanin" w:cs="IRNazanin"/>
          <w:color w:val="111111"/>
          <w:sz w:val="28"/>
          <w:szCs w:val="28"/>
          <w:rtl w:val="true"/>
          <w:lang w:bidi="fa-IR"/>
        </w:rPr>
        <w:t>.</w:t>
      </w:r>
    </w:p>
    <w:p>
      <w:pPr>
        <w:pStyle w:val="Heading3"/>
        <w:numPr>
          <w:ilvl w:val="2"/>
          <w:numId w:val="1"/>
        </w:numPr>
        <w:rPr/>
      </w:pPr>
      <w:bookmarkStart w:id="460" w:name="__RefHeading___Toc2570110_373438147"/>
      <w:bookmarkStart w:id="461" w:name="_Toc182"/>
      <w:bookmarkEnd w:id="460"/>
      <w:r>
        <w:rPr>
          <w:rtl w:val="true"/>
        </w:rPr>
        <w:t>شکیبایی</w:t>
      </w:r>
      <w:bookmarkEnd w:id="461"/>
    </w:p>
    <w:p>
      <w:pPr>
        <w:pStyle w:val="Heading4"/>
        <w:numPr>
          <w:ilvl w:val="3"/>
          <w:numId w:val="1"/>
        </w:numPr>
        <w:rPr/>
      </w:pPr>
      <w:bookmarkStart w:id="462" w:name="__RefHeading___Toc2570112_373438147"/>
      <w:bookmarkStart w:id="463" w:name="_Toc183"/>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عَلَیکُمْ بِالصَّبرِ، فیهِ یَأخُذُ الحازِمُ وإلَیهِ یَرجِعُ الجازِعُ؛</w:t>
      </w:r>
    </w:p>
    <w:p>
      <w:pPr>
        <w:pStyle w:val="BookText"/>
        <w:rPr/>
      </w:pPr>
      <w:r>
        <w:rPr>
          <w:rFonts w:ascii="IRNazanin" w:hAnsi="IRNazanin" w:eastAsia="IRNazanin"/>
          <w:color w:val="111111"/>
          <w:sz w:val="28"/>
          <w:sz w:val="28"/>
          <w:szCs w:val="28"/>
          <w:rtl w:val="true"/>
          <w:lang w:bidi="fa-IR"/>
        </w:rPr>
        <w:t>شکیبایی را پیشه خود کنید که دوراندیش با آن شروع می‌کند و بی‌تاب، به سوی آن بازمی‌گردد</w:t>
      </w:r>
      <w:r>
        <w:rPr>
          <w:rFonts w:eastAsia="IRNazanin" w:cs="IRNazanin"/>
          <w:color w:val="111111"/>
          <w:sz w:val="28"/>
          <w:szCs w:val="28"/>
          <w:rtl w:val="true"/>
          <w:lang w:bidi="fa-IR"/>
        </w:rPr>
        <w:t>.</w:t>
      </w:r>
    </w:p>
    <w:p>
      <w:pPr>
        <w:pStyle w:val="Heading4"/>
        <w:numPr>
          <w:ilvl w:val="3"/>
          <w:numId w:val="1"/>
        </w:numPr>
        <w:rPr/>
      </w:pPr>
      <w:bookmarkStart w:id="464" w:name="__RefHeading___Toc2570114_373438147"/>
      <w:bookmarkStart w:id="465" w:name="_Toc184"/>
      <w:bookmarkEnd w:id="464"/>
      <w:r>
        <w:rPr>
          <w:rtl w:val="true"/>
        </w:rPr>
        <w:t>خلافت</w:t>
      </w:r>
      <w:bookmarkEnd w:id="465"/>
    </w:p>
    <w:p>
      <w:pPr>
        <w:pStyle w:val="BookText"/>
        <w:rPr/>
      </w:pPr>
      <w:r>
        <w:rPr>
          <w:rFonts w:ascii="IRNazanin" w:hAnsi="IRNazanin" w:eastAsia="IRNazanin"/>
          <w:color w:val="111111"/>
          <w:sz w:val="28"/>
          <w:sz w:val="28"/>
          <w:szCs w:val="28"/>
          <w:rtl w:val="true"/>
          <w:lang w:bidi="fa-IR"/>
        </w:rPr>
        <w:t>و در مورد خلافت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واعَجَبا أَتَکُونُ الخِلافَةُ بِالصَّحابَةِ وَ لاتَکُونُ بِالصَّحابَةِ وَالقَرابَةِ؛</w:t>
      </w:r>
      <w:r>
        <w:rPr>
          <w:rStyle w:val="FootnoteAnchor"/>
          <w:rtl w:val="true"/>
        </w:rPr>
        <w:footnoteReference w:id="2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خلافت به سبب همراه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همراهی و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نمی‌باشد؟</w:t>
      </w:r>
      <w:bookmarkStart w:id="466" w:name="pg1175_7012"/>
    </w:p>
    <w:p>
      <w:pPr>
        <w:pStyle w:val="BookText"/>
        <w:rPr/>
      </w:pPr>
      <w:bookmarkEnd w:id="4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همراهی و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خویشاوندی و نص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شعری نقل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بِالشُّوری مَلَکْتَ امُورَهُم</w:t>
      </w:r>
    </w:p>
    <w:p>
      <w:pPr>
        <w:pStyle w:val="BookText"/>
        <w:rPr/>
      </w:pPr>
      <w:r>
        <w:rPr>
          <w:rFonts w:ascii="Amiri" w:hAnsi="Amiri" w:eastAsia="Amiri" w:cs="Amiri"/>
          <w:color w:val="111111"/>
          <w:sz w:val="28"/>
          <w:sz w:val="28"/>
          <w:szCs w:val="28"/>
          <w:rtl w:val="true"/>
          <w:lang w:bidi="ar-SA"/>
        </w:rPr>
        <w:t>فکَیفَ بِهذا وَالمُشیرُون غُیَّب</w:t>
      </w:r>
    </w:p>
    <w:p>
      <w:pPr>
        <w:pStyle w:val="BookText"/>
        <w:rPr/>
      </w:pPr>
      <w:r>
        <w:rPr>
          <w:rFonts w:ascii="Amiri" w:hAnsi="Amiri" w:eastAsia="Amiri" w:cs="Amiri"/>
          <w:color w:val="111111"/>
          <w:sz w:val="28"/>
          <w:sz w:val="28"/>
          <w:szCs w:val="28"/>
          <w:rtl w:val="true"/>
          <w:lang w:bidi="ar-SA"/>
        </w:rPr>
        <w:t>وإن کُنتَ بِالقُربی حَجَجْتَ‌خَصیمَهُم</w:t>
      </w:r>
    </w:p>
    <w:p>
      <w:pPr>
        <w:pStyle w:val="BookText"/>
        <w:rPr/>
      </w:pPr>
      <w:r>
        <w:rPr>
          <w:rFonts w:ascii="Amiri" w:hAnsi="Amiri" w:eastAsia="Amiri" w:cs="Amiri"/>
          <w:color w:val="111111"/>
          <w:sz w:val="28"/>
          <w:sz w:val="28"/>
          <w:szCs w:val="28"/>
          <w:rtl w:val="true"/>
          <w:lang w:bidi="ar-SA"/>
        </w:rPr>
        <w:t>فَغَیرُکَ أولی بِالنَّبِیّ وأَقرَبُ</w:t>
      </w:r>
    </w:p>
    <w:p>
      <w:pPr>
        <w:pStyle w:val="BookText"/>
        <w:rPr/>
      </w:pPr>
      <w:r>
        <w:rPr>
          <w:rFonts w:ascii="IRNazanin" w:hAnsi="IRNazanin" w:eastAsia="IRNazanin"/>
          <w:color w:val="111111"/>
          <w:sz w:val="28"/>
          <w:sz w:val="28"/>
          <w:szCs w:val="28"/>
          <w:rtl w:val="true"/>
          <w:lang w:bidi="fa-IR"/>
        </w:rPr>
        <w:t>پس اگر با شورا، سرپرست کارهایشان شدی، چگونه بدین سبب؟ حال آن که مشورت دهندگان نبودند و اگر به خویشاوندی، بر دشمنان ایشان دلیل آوردی که غیر تو، به پیامبر صلی الله علیه و آله سزاوارتر و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با این سخن،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و مخالفان خویش را در تنگناهای دلیل قاطع خود گرفتار کرد</w:t>
      </w:r>
      <w:r>
        <w:rPr>
          <w:rFonts w:eastAsia="IRNazanin" w:cs="IRNazanin"/>
          <w:color w:val="111111"/>
          <w:sz w:val="28"/>
          <w:szCs w:val="28"/>
          <w:rtl w:val="true"/>
          <w:lang w:bidi="fa-IR"/>
        </w:rPr>
        <w:t>.</w:t>
      </w:r>
    </w:p>
    <w:p>
      <w:pPr>
        <w:pStyle w:val="Heading4"/>
        <w:numPr>
          <w:ilvl w:val="3"/>
          <w:numId w:val="1"/>
        </w:numPr>
        <w:rPr/>
      </w:pPr>
      <w:bookmarkStart w:id="467" w:name="__RefHeading___Toc2570116_373438147"/>
      <w:bookmarkStart w:id="468" w:name="_Toc185"/>
      <w:bookmarkEnd w:id="467"/>
      <w:r>
        <w:rPr>
          <w:rtl w:val="true"/>
        </w:rPr>
        <w:t>کیمیای حکمت</w:t>
      </w:r>
      <w:bookmarkEnd w:id="4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ابوجعفر خواصّ کوفی که مردی از درست‌کاران، و در شناخت متشابه قرآن و پیچیدگی‌های درون آن و بقیّه فنونش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چه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عبادت خدا را در جوانی‌</w:t>
      </w:r>
      <w:r>
        <w:rPr>
          <w:rStyle w:val="FootnoteAnchor"/>
          <w:rtl w:val="true"/>
        </w:rPr>
        <w:footnoteReference w:id="239"/>
      </w:r>
      <w:r>
        <w:rPr>
          <w:rFonts w:ascii="IRNazanin" w:hAnsi="IRNazanin" w:eastAsia="IRNazanin"/>
          <w:color w:val="111111"/>
          <w:sz w:val="28"/>
          <w:sz w:val="28"/>
          <w:szCs w:val="28"/>
          <w:rtl w:val="true"/>
          <w:lang w:bidi="fa-IR"/>
        </w:rPr>
        <w:t xml:space="preserve">خوب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حکمت را هنگام بزرگسالی‌اش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رشد خویش رسید و کمال یافت، به او حکمت و دانش دادیم؛</w:t>
      </w:r>
      <w:r>
        <w:rPr>
          <w:rStyle w:val="FootnoteAnchor"/>
          <w:rtl w:val="true"/>
        </w:rPr>
        <w:footnoteReference w:id="240"/>
      </w:r>
      <w:r>
        <w:rPr>
          <w:rFonts w:ascii="IRNazanin" w:hAnsi="IRNazanin" w:eastAsia="IRNazanin"/>
          <w:color w:val="111111"/>
          <w:sz w:val="28"/>
          <w:sz w:val="28"/>
          <w:szCs w:val="28"/>
          <w:rtl w:val="true"/>
          <w:lang w:bidi="fa-IR"/>
        </w:rPr>
        <w:t>سپس خدای متعالی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وعده حقی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علی، امیرمؤمنان علیه السلام را که در کودکی ایمان آورده، مدّتی نگذشت که سخن‌گوی حکیمی شد؟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سَمِعَ حُکْماً فوَعی وَأخَذَ بحُجْزَةِ هادٍ فَنَجی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خالِصاً وَعَمِلَ صالِحاً واکتَسَبَ مَذْخُوراً وَاجتَنَبَ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غَرَضاً وَأحرَزَ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ذَنبَهُ وَراقَبَ ربَّهُ وَجَعَلَ الصَّبْرَ مَطیَّةَ نَجاتِهِ وَالتَّقوی عُدَّةَ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اغتَنَمَ المُهَلَ وَبادَرَ الأَجلَ وَأقطَعَ الأمَلَ وَتَزَوَّدَ مِنَ العَمَلِ؛</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خدا رحمت کند مردی را که حکمتی را شنید و آن را به خاطر سپرد و دامن راهنمایی را گرفت و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نیّت خالص پیش فرستاد و عمل صالح انجام داد و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 و از کارهای ممنوع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تیرانداخت و عوضی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 ترسید و مراقب پروردگارش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را مرکب نجات خود و پرهیزگاری را ساز و برگِ مرگ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غنیمت شمرد و بر اجل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آرزو کرد و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خلاصه‌تر و نصیحتی رساتر از این کلام دیده‌ای؟ چطور این‌گونه نباشد؛ در حالی که علی علیه السلام سخنور و لُقمانِ قریش است؟</w:t>
      </w:r>
      <w:bookmarkStart w:id="469" w:name="pg1175_7016"/>
    </w:p>
    <w:p>
      <w:pPr>
        <w:pStyle w:val="BookText"/>
        <w:rPr/>
      </w:pPr>
      <w:bookmarkEnd w:id="469"/>
      <w:r>
        <w:rPr>
          <w:rFonts w:ascii="IRNazanin" w:hAnsi="IRNazanin" w:eastAsia="IRNazanin"/>
          <w:color w:val="111111"/>
          <w:sz w:val="28"/>
          <w:sz w:val="28"/>
          <w:szCs w:val="28"/>
          <w:rtl w:val="true"/>
          <w:lang w:bidi="fa-IR"/>
        </w:rPr>
        <w:t>سبکباری</w:t>
      </w:r>
    </w:p>
    <w:p>
      <w:pPr>
        <w:pStyle w:val="BookText"/>
        <w:rPr/>
      </w:pPr>
      <w:r>
        <w:rPr>
          <w:rFonts w:ascii="Amiri" w:hAnsi="Amiri" w:eastAsia="Amiri" w:cs="Amiri"/>
          <w:color w:val="111111"/>
          <w:sz w:val="28"/>
          <w:sz w:val="28"/>
          <w:szCs w:val="28"/>
          <w:rtl w:val="true"/>
          <w:lang w:bidi="ar-SA"/>
        </w:rPr>
        <w:t>تَخفَّفُوا تَلحَقُوا؛</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سبک‌بار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ابوالحسن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چه‌قدر کوتاه، و سودش زیاد و ارزش آن بزرگ و ژرفایش دور و نورش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کلام، این سخن علی علیه السلام است</w:t>
      </w:r>
      <w:r>
        <w:rPr>
          <w:rFonts w:eastAsia="IRNazanin" w:cs="IRNazanin"/>
          <w:color w:val="111111"/>
          <w:sz w:val="28"/>
          <w:szCs w:val="28"/>
          <w:rtl w:val="true"/>
          <w:lang w:bidi="fa-IR"/>
        </w:rPr>
        <w:t>:</w:t>
      </w:r>
    </w:p>
    <w:p>
      <w:pPr>
        <w:pStyle w:val="Heading4"/>
        <w:numPr>
          <w:ilvl w:val="3"/>
          <w:numId w:val="1"/>
        </w:numPr>
        <w:rPr/>
      </w:pPr>
      <w:bookmarkStart w:id="470" w:name="__RefHeading___Toc2570118_373438147"/>
      <w:bookmarkStart w:id="471" w:name="_Toc186"/>
      <w:bookmarkEnd w:id="470"/>
      <w:r>
        <w:rPr>
          <w:rtl w:val="true"/>
        </w:rPr>
        <w:t>قیامت</w:t>
      </w:r>
      <w:bookmarkEnd w:id="471"/>
    </w:p>
    <w:p>
      <w:pPr>
        <w:pStyle w:val="BookText"/>
        <w:rPr/>
      </w:pPr>
      <w:r>
        <w:rPr>
          <w:rFonts w:ascii="Amiri" w:hAnsi="Amiri" w:eastAsia="Amiri" w:cs="Amiri"/>
          <w:color w:val="111111"/>
          <w:sz w:val="28"/>
          <w:sz w:val="28"/>
          <w:szCs w:val="28"/>
          <w:rtl w:val="true"/>
          <w:lang w:bidi="ar-SA"/>
        </w:rPr>
        <w:t>فَخَلْفَکُم السَّاعَةُ تَحدُوکُم وإنّما یَنْتظِرُ بِأَوَّلِکُم آخرَکُمْ؛</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پشت سر شما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میرانَد و همانا با نخستین نَفَرتان آخرین شما را انتظار می‌کشد</w:t>
      </w:r>
      <w:r>
        <w:rPr>
          <w:rFonts w:eastAsia="IRNazanin" w:cs="IRNazanin"/>
          <w:color w:val="111111"/>
          <w:sz w:val="28"/>
          <w:szCs w:val="28"/>
          <w:rtl w:val="true"/>
          <w:lang w:bidi="fa-IR"/>
        </w:rPr>
        <w:t>.</w:t>
      </w:r>
    </w:p>
    <w:p>
      <w:pPr>
        <w:pStyle w:val="Heading4"/>
        <w:numPr>
          <w:ilvl w:val="3"/>
          <w:numId w:val="1"/>
        </w:numPr>
        <w:rPr/>
      </w:pPr>
      <w:bookmarkStart w:id="472" w:name="__RefHeading___Toc2570120_373438147"/>
      <w:bookmarkStart w:id="473" w:name="_Toc187"/>
      <w:bookmarkEnd w:id="472"/>
      <w:r>
        <w:rPr>
          <w:rtl w:val="true"/>
        </w:rPr>
        <w:t>گفتار جاهلانه</w:t>
      </w:r>
      <w:bookmarkEnd w:id="473"/>
    </w:p>
    <w:p>
      <w:pPr>
        <w:pStyle w:val="BookText"/>
        <w:rPr/>
      </w:pPr>
      <w:r>
        <w:rPr>
          <w:rFonts w:ascii="Amiri" w:hAnsi="Amiri" w:eastAsia="Amiri" w:cs="Amiri"/>
          <w:color w:val="111111"/>
          <w:sz w:val="28"/>
          <w:sz w:val="28"/>
          <w:szCs w:val="28"/>
          <w:rtl w:val="true"/>
          <w:lang w:bidi="ar-SA"/>
        </w:rPr>
        <w:t>لاخَیْرَ فی الصُّمْتِ عَنِ الحکمِ کَما أَنَّهُ لاخَیرَ فی القَوْلِ بِالجَهلِ؛</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خودداری از گفتن سخن‌های حکیمانه خیری نیست؛ همان طور که در گفتار جاهلانه خیری نیست</w:t>
      </w:r>
      <w:r>
        <w:rPr>
          <w:rFonts w:eastAsia="IRNazanin" w:cs="IRNazanin"/>
          <w:color w:val="111111"/>
          <w:sz w:val="28"/>
          <w:szCs w:val="28"/>
          <w:rtl w:val="true"/>
          <w:lang w:bidi="fa-IR"/>
        </w:rPr>
        <w:t>.</w:t>
      </w:r>
    </w:p>
    <w:p>
      <w:pPr>
        <w:pStyle w:val="Heading4"/>
        <w:numPr>
          <w:ilvl w:val="3"/>
          <w:numId w:val="1"/>
        </w:numPr>
        <w:rPr/>
      </w:pPr>
      <w:bookmarkStart w:id="474" w:name="__RefHeading___Toc2570122_373438147"/>
      <w:bookmarkStart w:id="475" w:name="_Toc188"/>
      <w:bookmarkEnd w:id="474"/>
      <w:r>
        <w:rPr>
          <w:rtl w:val="true"/>
        </w:rPr>
        <w:t>خزینه‌داری دیگران</w:t>
      </w:r>
      <w:bookmarkEnd w:id="475"/>
    </w:p>
    <w:p>
      <w:pPr>
        <w:pStyle w:val="BookText"/>
        <w:rPr/>
      </w:pPr>
      <w:r>
        <w:rPr>
          <w:rFonts w:ascii="Amiri" w:hAnsi="Amiri" w:eastAsia="Amiri" w:cs="Amiri"/>
          <w:color w:val="111111"/>
          <w:sz w:val="28"/>
          <w:sz w:val="28"/>
          <w:szCs w:val="28"/>
          <w:rtl w:val="true"/>
          <w:lang w:bidi="ar-SA"/>
        </w:rPr>
        <w:t>یا ابنَ آدَم ما کَسبْتَ فَوْقَ قُوتِکَ فَأنتَ فیهِ خازِنٌ لِغَیرِکَ؛</w:t>
      </w:r>
      <w:r>
        <w:rPr>
          <w:rStyle w:val="FootnoteAnchor"/>
          <w:rtl w:val="true"/>
        </w:rPr>
        <w:footnoteReference w:id="24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مقدار که بیش از خوراک خود به دست آوری، انباردار دیگری هستی</w:t>
      </w:r>
      <w:r>
        <w:rPr>
          <w:rFonts w:eastAsia="IRNazanin" w:cs="IRNazanin"/>
          <w:color w:val="111111"/>
          <w:sz w:val="28"/>
          <w:szCs w:val="28"/>
          <w:rtl w:val="true"/>
          <w:lang w:bidi="fa-IR"/>
        </w:rPr>
        <w:t>.</w:t>
      </w:r>
      <w:bookmarkStart w:id="476" w:name="pg1175_7018"/>
    </w:p>
    <w:p>
      <w:pPr>
        <w:pStyle w:val="Heading4"/>
        <w:numPr>
          <w:ilvl w:val="3"/>
          <w:numId w:val="1"/>
        </w:numPr>
        <w:rPr/>
      </w:pPr>
      <w:bookmarkStart w:id="477" w:name="__RefHeading___Toc2570124_373438147"/>
      <w:bookmarkStart w:id="478" w:name="_Toc189"/>
      <w:bookmarkEnd w:id="476"/>
      <w:bookmarkEnd w:id="477"/>
      <w:r>
        <w:rPr>
          <w:rtl w:val="true"/>
        </w:rPr>
        <w:t>میل دل</w:t>
      </w:r>
      <w:bookmarkEnd w:id="478"/>
    </w:p>
    <w:p>
      <w:pPr>
        <w:pStyle w:val="BookText"/>
        <w:rPr/>
      </w:pPr>
      <w:r>
        <w:rPr>
          <w:rFonts w:ascii="Amiri" w:hAnsi="Amiri" w:eastAsia="Amiri" w:cs="Amiri"/>
          <w:color w:val="111111"/>
          <w:sz w:val="28"/>
          <w:sz w:val="28"/>
          <w:szCs w:val="28"/>
          <w:rtl w:val="true"/>
          <w:lang w:bidi="ar-SA"/>
        </w:rPr>
        <w:t>إنَّ لِلقُلُوبِ شَهوَةً وإقبالًا وَإدباراً، فَأتُوها مِنْ قِبَلِ شَهوَتِها وَإقبالِها فَإنَّ القَلْبَ إذا اکرِهَ عَمِی؛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همانا دل‌ها میل و روی آوردن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گرداندنی دارند؛ پس، از جانب میل و رو آوردنشان نزد آن‌ها روید؛ چرا که دل، وقتی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شد، نابینا می‌شود</w:t>
      </w:r>
      <w:r>
        <w:rPr>
          <w:rFonts w:eastAsia="IRNazanin" w:cs="IRNazanin"/>
          <w:color w:val="111111"/>
          <w:sz w:val="28"/>
          <w:szCs w:val="28"/>
          <w:rtl w:val="true"/>
          <w:lang w:bidi="fa-IR"/>
        </w:rPr>
        <w:t>.</w:t>
      </w:r>
    </w:p>
    <w:p>
      <w:pPr>
        <w:pStyle w:val="Heading3"/>
        <w:numPr>
          <w:ilvl w:val="2"/>
          <w:numId w:val="1"/>
        </w:numPr>
        <w:rPr/>
      </w:pPr>
      <w:bookmarkStart w:id="479" w:name="__RefHeading___Toc2570126_373438147"/>
      <w:bookmarkStart w:id="480" w:name="_Toc190"/>
      <w:bookmarkEnd w:id="479"/>
      <w:r>
        <w:rPr>
          <w:rtl w:val="true"/>
        </w:rPr>
        <w:t>هوشیاری</w:t>
      </w:r>
      <w:bookmarkEnd w:id="480"/>
    </w:p>
    <w:p>
      <w:pPr>
        <w:pStyle w:val="Heading4"/>
        <w:numPr>
          <w:ilvl w:val="3"/>
          <w:numId w:val="1"/>
        </w:numPr>
        <w:rPr/>
      </w:pPr>
      <w:bookmarkStart w:id="481" w:name="__RefHeading___Toc2570128_373438147"/>
      <w:bookmarkStart w:id="482" w:name="_Toc191"/>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النّاسُ نِیامٌ، فَإذا ماتُوا إنْتَبَهُوا؛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مردم به خواب رفتگانند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بمیرند، هوشیار می‌شوند</w:t>
      </w:r>
      <w:r>
        <w:rPr>
          <w:rFonts w:eastAsia="IRNazanin" w:cs="IRNazanin"/>
          <w:color w:val="111111"/>
          <w:sz w:val="28"/>
          <w:szCs w:val="28"/>
          <w:rtl w:val="true"/>
          <w:lang w:bidi="fa-IR"/>
        </w:rPr>
        <w:t>.</w:t>
      </w:r>
    </w:p>
    <w:p>
      <w:pPr>
        <w:pStyle w:val="Heading4"/>
        <w:numPr>
          <w:ilvl w:val="3"/>
          <w:numId w:val="1"/>
        </w:numPr>
        <w:rPr/>
      </w:pPr>
      <w:bookmarkStart w:id="483" w:name="__RefHeading___Toc2570130_373438147"/>
      <w:bookmarkStart w:id="484" w:name="_Toc192"/>
      <w:bookmarkEnd w:id="483"/>
      <w:r>
        <w:rPr>
          <w:rtl w:val="true"/>
        </w:rPr>
        <w:t>هنگامه خشم</w:t>
      </w:r>
      <w:bookmarkEnd w:id="484"/>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اشْفی غَیْظی إذا غَضِبْتُ؟ أحینَ أعْجزُ عَن الإنتِقامِ فَیُقالُ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حینَ أقْدِرُ عَلَیْهِ فیُقالُ لی لَوْ عفَوتَ؟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کِی خشم خود را وقت غضب، فرونشانم؟ آیا آن هنگام که از گرفتن انتقام ناتوانم که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صبر می‌کردی یا آن هنگام که بر آن توانایی دارم و به من گفته شود، کاش گذشت می‌کردی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می‌آمرزیدی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bookmarkStart w:id="485" w:name="pg1175_7020"/>
    </w:p>
    <w:p>
      <w:pPr>
        <w:pStyle w:val="Heading4"/>
        <w:numPr>
          <w:ilvl w:val="3"/>
          <w:numId w:val="1"/>
        </w:numPr>
        <w:rPr/>
      </w:pPr>
      <w:bookmarkStart w:id="486" w:name="__RefHeading___Toc2570132_373438147"/>
      <w:bookmarkStart w:id="487" w:name="_Toc193"/>
      <w:bookmarkEnd w:id="485"/>
      <w:bookmarkEnd w:id="486"/>
      <w:r>
        <w:rPr>
          <w:rtl w:val="true"/>
        </w:rPr>
        <w:t>زباله</w:t>
      </w:r>
      <w:bookmarkEnd w:id="487"/>
    </w:p>
    <w:p>
      <w:pPr>
        <w:pStyle w:val="BookText"/>
        <w:rPr/>
      </w:pPr>
      <w:r>
        <w:rPr>
          <w:rFonts w:ascii="IRNazanin" w:hAnsi="IRNazanin" w:eastAsia="IRNazanin"/>
          <w:color w:val="111111"/>
          <w:sz w:val="28"/>
          <w:sz w:val="28"/>
          <w:szCs w:val="28"/>
          <w:rtl w:val="true"/>
          <w:lang w:bidi="fa-IR"/>
        </w:rPr>
        <w:t>و از شعبی نقل شده است که امیرمومنان علیه السلام عبورش به آشغالی در مزبله‌ای افتاد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بَخِلَ بهِ الباخِلُونَ؛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چیزی است که افراد تنگ نظر به آن بخل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دیروز بر سرش رقابت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سخن، حکمتی است، با پندی روشن و درخششی که سپیده‌اش گسترده است</w:t>
      </w:r>
      <w:r>
        <w:rPr>
          <w:rFonts w:eastAsia="IRNazanin" w:cs="IRNazanin"/>
          <w:color w:val="111111"/>
          <w:sz w:val="28"/>
          <w:szCs w:val="28"/>
          <w:rtl w:val="true"/>
          <w:lang w:bidi="fa-IR"/>
        </w:rPr>
        <w:t>.</w:t>
      </w:r>
    </w:p>
    <w:p>
      <w:pPr>
        <w:pStyle w:val="Heading4"/>
        <w:numPr>
          <w:ilvl w:val="3"/>
          <w:numId w:val="1"/>
        </w:numPr>
        <w:rPr/>
      </w:pPr>
      <w:bookmarkStart w:id="488" w:name="__RefHeading___Toc2570134_373438147"/>
      <w:bookmarkStart w:id="489" w:name="_Toc194"/>
      <w:bookmarkEnd w:id="488"/>
      <w:r>
        <w:rPr>
          <w:rtl w:val="true"/>
        </w:rPr>
        <w:t>صرف دارایی</w:t>
      </w:r>
      <w:bookmarkEnd w:id="489"/>
    </w:p>
    <w:p>
      <w:pPr>
        <w:pStyle w:val="BookText"/>
        <w:rPr/>
      </w:pPr>
      <w:r>
        <w:rPr>
          <w:rFonts w:ascii="Amiri" w:hAnsi="Amiri" w:eastAsia="Amiri" w:cs="Amiri"/>
          <w:color w:val="111111"/>
          <w:sz w:val="28"/>
          <w:sz w:val="28"/>
          <w:szCs w:val="28"/>
          <w:rtl w:val="true"/>
          <w:lang w:bidi="ar-SA"/>
        </w:rPr>
        <w:t>لَم یَذْهَبْ مِنْ مالِکَ ما وَعَظَکَ؛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آن چه از دارایی‌ات تو را پند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می‌گویم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چه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بس دراز در میدان حکمت داراست</w:t>
      </w:r>
      <w:r>
        <w:rPr>
          <w:rFonts w:eastAsia="IRNazanin" w:cs="IRNazanin"/>
          <w:color w:val="111111"/>
          <w:sz w:val="28"/>
          <w:szCs w:val="28"/>
          <w:rtl w:val="true"/>
          <w:lang w:bidi="fa-IR"/>
        </w:rPr>
        <w:t>.</w:t>
      </w:r>
    </w:p>
    <w:p>
      <w:pPr>
        <w:pStyle w:val="Heading4"/>
        <w:numPr>
          <w:ilvl w:val="3"/>
          <w:numId w:val="1"/>
        </w:numPr>
        <w:rPr/>
      </w:pPr>
      <w:bookmarkStart w:id="490" w:name="__RefHeading___Toc2570136_373438147"/>
      <w:bookmarkStart w:id="491" w:name="_Toc195"/>
      <w:bookmarkEnd w:id="490"/>
      <w:r>
        <w:rPr>
          <w:rtl w:val="true"/>
        </w:rPr>
        <w:t>خستگی دل</w:t>
      </w:r>
      <w:bookmarkEnd w:id="491"/>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تَمِلُّ فَابْتَغُوا لَها طَرائِفَ الحِکْمَةِ؛</w:t>
      </w:r>
      <w:r>
        <w:rPr>
          <w:rStyle w:val="FootnoteAnchor"/>
          <w:rtl w:val="true"/>
        </w:rPr>
        <w:footnoteReference w:id="25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دل‌ها خسته می‌شود؛ پس برای آن‌ها تازه‌های حکمت طلب کنید</w:t>
      </w:r>
      <w:r>
        <w:rPr>
          <w:rFonts w:eastAsia="IRNazanin" w:cs="IRNazanin"/>
          <w:color w:val="111111"/>
          <w:sz w:val="28"/>
          <w:szCs w:val="28"/>
          <w:rtl w:val="true"/>
          <w:lang w:bidi="fa-IR"/>
        </w:rPr>
        <w:t>.</w:t>
      </w:r>
      <w:bookmarkStart w:id="492" w:name="pg1175_7022"/>
    </w:p>
    <w:p>
      <w:pPr>
        <w:pStyle w:val="Heading4"/>
        <w:numPr>
          <w:ilvl w:val="3"/>
          <w:numId w:val="1"/>
        </w:numPr>
        <w:rPr/>
      </w:pPr>
      <w:bookmarkStart w:id="493" w:name="__RefHeading___Toc2570138_373438147"/>
      <w:bookmarkStart w:id="494" w:name="_Toc196"/>
      <w:bookmarkEnd w:id="492"/>
      <w:bookmarkEnd w:id="493"/>
      <w:r>
        <w:rPr>
          <w:rtl w:val="true"/>
        </w:rPr>
        <w:t>فرار از هدایت</w:t>
      </w:r>
      <w:bookmarkEnd w:id="494"/>
    </w:p>
    <w:p>
      <w:pPr>
        <w:pStyle w:val="BookText"/>
        <w:rPr/>
      </w:pPr>
      <w:r>
        <w:rPr>
          <w:rFonts w:ascii="IRNazanin" w:hAnsi="IRNazanin" w:eastAsia="IRNazanin"/>
          <w:color w:val="111111"/>
          <w:sz w:val="28"/>
          <w:sz w:val="28"/>
          <w:szCs w:val="28"/>
          <w:rtl w:val="true"/>
          <w:lang w:bidi="fa-IR"/>
        </w:rPr>
        <w:t>قسمتی از سخن آن حضرت علیه السلام درباره گروهی از یارانش که مخفیانه به سوی معاویه می‌رفتند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فَکَفی لَهُم غَیَّاً وَکَفی بِذلِکَ مِنْهُم شافِیاً، فِرارُهُمْ مِنَ الهُدی وَالحَقِّ، وَإیضاعُهُمْ إلی العَمی وَالجَهلِ وَإنَّما هُمْ أهلُ دُنیا مُقْبِلُونَ عَلَیها، قَدْ عَلِمُوا أنَّ النّاسَ فی الحَقِّ اسوَة فَهَربُوا إلی الأثرَةِ فَبُعداً لَهُم وَسُحقاً؛</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برای آن‌ها گمراهی و برای تو، دل خنکی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گریزشان از هدایت و حق و سرعت گرفتنشان به سوی کوری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فقط اهل دنیایند که به آن روکرده‌اند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خودخواهی گریختند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سودی به خود اختصاص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بعید باشند</w:t>
      </w:r>
      <w:r>
        <w:rPr>
          <w:rFonts w:eastAsia="IRNazanin" w:cs="IRNazanin"/>
          <w:color w:val="111111"/>
          <w:sz w:val="28"/>
          <w:szCs w:val="28"/>
          <w:rtl w:val="true"/>
          <w:lang w:bidi="fa-IR"/>
        </w:rPr>
        <w:t>.</w:t>
      </w:r>
    </w:p>
    <w:p>
      <w:pPr>
        <w:pStyle w:val="Heading4"/>
        <w:numPr>
          <w:ilvl w:val="3"/>
          <w:numId w:val="1"/>
        </w:numPr>
        <w:rPr/>
      </w:pPr>
      <w:bookmarkStart w:id="495" w:name="__RefHeading___Toc2570140_373438147"/>
      <w:bookmarkStart w:id="496" w:name="_Toc197"/>
      <w:bookmarkEnd w:id="495"/>
      <w:r>
        <w:rPr>
          <w:rtl w:val="true"/>
        </w:rPr>
        <w:t>سوء استفاده از سخن حق</w:t>
      </w:r>
      <w:bookmarkEnd w:id="496"/>
    </w:p>
    <w:p>
      <w:pPr>
        <w:pStyle w:val="BookText"/>
        <w:rPr/>
      </w:pPr>
      <w:r>
        <w:rPr>
          <w:rFonts w:ascii="IRNazanin" w:hAnsi="IRNazanin" w:eastAsia="IRNazanin"/>
          <w:color w:val="111111"/>
          <w:sz w:val="28"/>
          <w:sz w:val="28"/>
          <w:szCs w:val="28"/>
          <w:rtl w:val="true"/>
          <w:lang w:bidi="fa-IR"/>
        </w:rPr>
        <w:t xml:space="preserve">و چون سخن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فرمانروایی جز برای خدا نیست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را شنید،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حَقّ یُرادُ بها باطِل؛</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سخن حقی است که از آن باطل اراده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رضی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رساترین تعبیر از کار خوارج است؛ هنگامی که شعار و ادعای خوب را با باطن و ضمیری زشت جمع کرده بودند</w:t>
      </w:r>
      <w:r>
        <w:rPr>
          <w:rFonts w:eastAsia="IRNazanin" w:cs="IRNazanin"/>
          <w:color w:val="111111"/>
          <w:sz w:val="28"/>
          <w:szCs w:val="28"/>
          <w:rtl w:val="true"/>
          <w:lang w:bidi="fa-IR"/>
        </w:rPr>
        <w:t>.</w:t>
      </w:r>
      <w:bookmarkStart w:id="497" w:name="pg1175_7024"/>
    </w:p>
    <w:p>
      <w:pPr>
        <w:pStyle w:val="Heading4"/>
        <w:numPr>
          <w:ilvl w:val="3"/>
          <w:numId w:val="1"/>
        </w:numPr>
        <w:rPr/>
      </w:pPr>
      <w:bookmarkStart w:id="498" w:name="__RefHeading___Toc2570142_373438147"/>
      <w:bookmarkStart w:id="499" w:name="_Toc198"/>
      <w:bookmarkEnd w:id="497"/>
      <w:bookmarkEnd w:id="498"/>
      <w:r>
        <w:rPr>
          <w:rtl w:val="true"/>
        </w:rPr>
        <w:t>طبقات پست</w:t>
      </w:r>
      <w:bookmarkEnd w:id="499"/>
    </w:p>
    <w:p>
      <w:pPr>
        <w:pStyle w:val="BookText"/>
        <w:rPr/>
      </w:pPr>
      <w:r>
        <w:rPr>
          <w:rFonts w:ascii="IRNazanin" w:hAnsi="IRNazanin" w:eastAsia="IRNazanin"/>
          <w:color w:val="111111"/>
          <w:sz w:val="28"/>
          <w:sz w:val="28"/>
          <w:szCs w:val="28"/>
          <w:rtl w:val="true"/>
          <w:lang w:bidi="fa-IR"/>
        </w:rPr>
        <w:t>و در وصف عموم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الغَوْغاء هُمُ الَّذینَ إذا اجتَمَعُوا ضَرُّوا</w:t>
      </w:r>
      <w:r>
        <w:rPr>
          <w:rStyle w:val="FootnoteAnchor"/>
          <w:rtl w:val="true"/>
        </w:rPr>
        <w:footnoteReference w:id="256"/>
      </w:r>
      <w:r>
        <w:rPr>
          <w:rFonts w:ascii="Amiri" w:hAnsi="Amiri" w:eastAsia="Amiri" w:cs="Amiri"/>
          <w:color w:val="111111"/>
          <w:sz w:val="28"/>
          <w:sz w:val="28"/>
          <w:szCs w:val="28"/>
          <w:rtl w:val="true"/>
          <w:lang w:bidi="ar-SA"/>
        </w:rPr>
        <w:t>وَإذا تَفَرَّقُوا نَفَعُوا</w:t>
      </w:r>
      <w:r>
        <w:rPr>
          <w:rStyle w:val="FootnoteAnchor"/>
          <w:rtl w:val="true"/>
        </w:rPr>
        <w:footnoteReference w:id="257"/>
      </w:r>
      <w:r>
        <w:rPr>
          <w:rFonts w:ascii="Amiri" w:hAnsi="Amiri" w:eastAsia="Amiri" w:cs="Amiri"/>
          <w:color w:val="111111"/>
          <w:sz w:val="28"/>
          <w:sz w:val="28"/>
          <w:szCs w:val="28"/>
          <w:rtl w:val="true"/>
          <w:lang w:bidi="ar-SA"/>
        </w:rPr>
        <w:t>فَقیلَ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عَلِمْنا مَضَرَّةَ إجتماعِهِم فَما مَنْفَعةُ إفتراقِهِم؟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أصْحابُ المِهَنِ إلی مِهَنِهِمْ فیَنتَفِعُ النَّاسُ بِهِمْ کَرُجُوعِ البَنّاءِ إلی بِنائِهِ والحائِک‌</w:t>
      </w:r>
      <w:r>
        <w:rPr>
          <w:rStyle w:val="FootnoteAnchor"/>
          <w:rtl w:val="true"/>
        </w:rPr>
        <w:footnoteReference w:id="258"/>
      </w:r>
      <w:r>
        <w:rPr>
          <w:rFonts w:ascii="Amiri" w:hAnsi="Amiri" w:eastAsia="Amiri" w:cs="Amiri"/>
          <w:color w:val="111111"/>
          <w:sz w:val="28"/>
          <w:sz w:val="28"/>
          <w:szCs w:val="28"/>
          <w:rtl w:val="true"/>
          <w:lang w:bidi="ar-SA"/>
        </w:rPr>
        <w:t>إلی مَنْسَجِهِ</w:t>
      </w:r>
    </w:p>
    <w:p>
      <w:pPr>
        <w:pStyle w:val="BookText"/>
        <w:rPr/>
      </w:pPr>
      <w:r>
        <w:rPr>
          <w:rFonts w:ascii="Amiri" w:hAnsi="Amiri" w:eastAsia="Amiri" w:cs="Amiri"/>
          <w:color w:val="111111"/>
          <w:sz w:val="28"/>
          <w:sz w:val="28"/>
          <w:szCs w:val="28"/>
          <w:rtl w:val="true"/>
          <w:lang w:bidi="ar-SA"/>
        </w:rPr>
        <w:t>والخَبَّاز إلی مَخْبَزِهِ؛</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طبقات پست مردم، کسانی‌اند که وقتی جمع شوند، زیان‌رسانند، و وقتی پراکنده شوند، سود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جمع شدنشان را فهمیدیم؛ سودِ پراکنده شدنشان چیست؟ فرمود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پیشه‌وران، به شغل‌هایشان بازمی‌گردند؛ در نتیجه، مردم از آن‌ها سود می‌برند؛ مثل برگشتن بنّا به ساختمان و بافنده به محل بافتن و نانوا به نانوایی‌اش</w:t>
      </w:r>
      <w:r>
        <w:rPr>
          <w:rFonts w:eastAsia="IRNazanin" w:cs="IRNazanin"/>
          <w:color w:val="111111"/>
          <w:sz w:val="28"/>
          <w:szCs w:val="28"/>
          <w:rtl w:val="true"/>
          <w:lang w:bidi="fa-IR"/>
        </w:rPr>
        <w:t>.</w:t>
      </w:r>
    </w:p>
    <w:p>
      <w:pPr>
        <w:pStyle w:val="Heading4"/>
        <w:numPr>
          <w:ilvl w:val="3"/>
          <w:numId w:val="1"/>
        </w:numPr>
        <w:rPr/>
      </w:pPr>
      <w:bookmarkStart w:id="500" w:name="__RefHeading___Toc2570144_373438147"/>
      <w:bookmarkStart w:id="501" w:name="_Toc199"/>
      <w:bookmarkEnd w:id="500"/>
      <w:r>
        <w:rPr>
          <w:rtl w:val="true"/>
        </w:rPr>
        <w:t>چهره‌های هنگام بدی</w:t>
      </w:r>
      <w:bookmarkEnd w:id="501"/>
    </w:p>
    <w:p>
      <w:pPr>
        <w:pStyle w:val="BookText"/>
        <w:rPr/>
      </w:pPr>
      <w:r>
        <w:rPr>
          <w:rFonts w:ascii="IRNazanin" w:hAnsi="IRNazanin" w:eastAsia="IRNazanin"/>
          <w:color w:val="111111"/>
          <w:sz w:val="28"/>
          <w:sz w:val="28"/>
          <w:szCs w:val="28"/>
          <w:rtl w:val="true"/>
          <w:lang w:bidi="fa-IR"/>
        </w:rPr>
        <w:t>و نقل شده است که جنایت‌کاری را در حالی که عدّه‌ای اراذل با او بودند نزد حضرتش علیه السلام آوردند؛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مَرْحَباً بِوُجوهٍ لاتُری إلّا عِندَ کُلِّ سَوأَةٍ؛</w:t>
      </w:r>
      <w:r>
        <w:rPr>
          <w:rStyle w:val="FootnoteAnchor"/>
          <w:rtl w:val="true"/>
        </w:rPr>
        <w:footnoteReference w:id="26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 مباد بر صورت‌هایی که جز هنگام هر کار زشت دیده نمی‌شوند</w:t>
      </w:r>
      <w:r>
        <w:rPr>
          <w:rFonts w:eastAsia="IRNazanin" w:cs="IRNazanin"/>
          <w:color w:val="111111"/>
          <w:sz w:val="28"/>
          <w:szCs w:val="28"/>
          <w:rtl w:val="true"/>
          <w:lang w:bidi="fa-IR"/>
        </w:rPr>
        <w:t>.</w:t>
      </w:r>
      <w:bookmarkStart w:id="502" w:name="pg1175_7026"/>
    </w:p>
    <w:p>
      <w:pPr>
        <w:pStyle w:val="Heading4"/>
        <w:numPr>
          <w:ilvl w:val="3"/>
          <w:numId w:val="1"/>
        </w:numPr>
        <w:rPr/>
      </w:pPr>
      <w:bookmarkStart w:id="503" w:name="__RefHeading___Toc2570146_373438147"/>
      <w:bookmarkStart w:id="504" w:name="_Toc200"/>
      <w:bookmarkEnd w:id="502"/>
      <w:bookmarkEnd w:id="503"/>
      <w:r>
        <w:rPr>
          <w:rtl w:val="true"/>
        </w:rPr>
        <w:t>سپر محکم</w:t>
      </w:r>
      <w:bookmarkEnd w:id="504"/>
    </w:p>
    <w:p>
      <w:pPr>
        <w:pStyle w:val="BookText"/>
        <w:rPr/>
      </w:pPr>
      <w:r>
        <w:rPr>
          <w:rFonts w:ascii="IRNazanin" w:hAnsi="IRNazanin" w:eastAsia="IRNazanin"/>
          <w:color w:val="111111"/>
          <w:sz w:val="28"/>
          <w:sz w:val="28"/>
          <w:szCs w:val="28"/>
          <w:rtl w:val="true"/>
          <w:lang w:bidi="fa-IR"/>
        </w:rPr>
        <w:t>هنگامی که علی علیه السلام در مسجد بود، مردی از قبیله مُراد نزد حضرت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در این جا عدّه‌ای از قبیله مُراد، قصد ترور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کُلِّ إنسانٍ مَلَکَیْنِ یَحْفَظانِهِ فإذا جاءَ القَدَرُ خَلَّیا بَیْنَهُ وَ بَیْنَه وَانَّ الأَجلَ جُنَّةٌ حَصینَةٌ؛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همراه هر انسان، دو فرشته است که از او نگه‌داری می‌کنند؛ پس وقتی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دوفرشته، میان او و قَدَر را خالی می‌کنند، و اجل به یقین سپری است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الخَطایا خیْلٌ شُمُسٌ حُمِلَ عَلیها راکِبُها، وَخَلعَت لُجَمَها فَقَحمَت بِهِم فی النَّارِ، أَلا وَ إنَّ التَّقوی مَطایا ذُلُلٌ حُمِلَ عَلَیها أهلُها وَاعطُوا أَزِمَّتَها فأَورَدَتْهُم الجَنَّةَ؛</w:t>
      </w:r>
      <w:r>
        <w:rPr>
          <w:rStyle w:val="FootnoteAnchor"/>
          <w:rtl w:val="true"/>
        </w:rPr>
        <w:footnoteReference w:id="26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گله اسب‌های سرکشند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 شده و لجامشان گسیخته، آن‌ها را به رو در آتش می‌اندازند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مرکب‌های رام‌اند که اهلشان، بر آن‌ها سوار شده و افسارشان در اختیارشان قرار گرفته است پس آن‌ها را وارد بهشت می‌کنند</w:t>
      </w:r>
      <w:r>
        <w:rPr>
          <w:rFonts w:eastAsia="IRNazanin" w:cs="IRNazanin"/>
          <w:color w:val="111111"/>
          <w:sz w:val="28"/>
          <w:szCs w:val="28"/>
          <w:rtl w:val="true"/>
          <w:lang w:bidi="fa-IR"/>
        </w:rPr>
        <w:t>.</w:t>
      </w:r>
      <w:bookmarkStart w:id="505" w:name="pg1175_7028"/>
    </w:p>
    <w:p>
      <w:pPr>
        <w:pStyle w:val="Heading4"/>
        <w:numPr>
          <w:ilvl w:val="3"/>
          <w:numId w:val="1"/>
        </w:numPr>
        <w:rPr/>
      </w:pPr>
      <w:bookmarkStart w:id="506" w:name="__RefHeading___Toc2570148_373438147"/>
      <w:bookmarkStart w:id="507" w:name="_Toc201"/>
      <w:bookmarkEnd w:id="505"/>
      <w:bookmarkEnd w:id="506"/>
      <w:r>
        <w:rPr>
          <w:rtl w:val="true"/>
        </w:rPr>
        <w:t>حق و باطل</w:t>
      </w:r>
      <w:bookmarkEnd w:id="507"/>
    </w:p>
    <w:p>
      <w:pPr>
        <w:pStyle w:val="BookText"/>
        <w:rPr/>
      </w:pPr>
      <w:r>
        <w:rPr>
          <w:rFonts w:ascii="IRNazanin" w:hAnsi="IRNazanin" w:eastAsia="IRNazanin"/>
          <w:color w:val="111111"/>
          <w:sz w:val="28"/>
          <w:sz w:val="28"/>
          <w:szCs w:val="28"/>
          <w:rtl w:val="true"/>
          <w:lang w:bidi="fa-IR"/>
        </w:rPr>
        <w:t>و بخش دیگری از این خطبه، این کلام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وَباطِلٌ، وَلِکُلٍّ أهلٌ فَلَئِن أَمَرَ الباطِلُ لَقَدیماً فعلَ وَلَئِن قَلَّ الحَقُ لَرُبَما فعلَ‌</w:t>
      </w:r>
      <w:r>
        <w:rPr>
          <w:rStyle w:val="FootnoteAnchor"/>
          <w:rtl w:val="true"/>
        </w:rPr>
        <w:footnoteReference w:id="263"/>
      </w:r>
      <w:r>
        <w:rPr>
          <w:rFonts w:ascii="Amiri" w:hAnsi="Amiri" w:eastAsia="Amiri" w:cs="Amiri"/>
          <w:color w:val="111111"/>
          <w:sz w:val="28"/>
          <w:sz w:val="28"/>
          <w:szCs w:val="28"/>
          <w:rtl w:val="true"/>
          <w:lang w:bidi="ar-SA"/>
        </w:rPr>
        <w:t>وَلَقلّما أدبَرَ شَی‌ءٌ فأَقبَلَ؛</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حقّ و باطلی هست، و هر کدام بستگانی دارد؛ پس اگر باطل فرمان دهد، از قدیم انجام می‌شد و اگر حق کم است، بسا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است چیزی روی گرداند و پس از آن، روی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اگر ضعیف شد، مشکل است قوت یابد</w:t>
      </w:r>
      <w:r>
        <w:rPr>
          <w:rFonts w:eastAsia="IRNazanin" w:cs="IRNazanin"/>
          <w:color w:val="111111"/>
          <w:sz w:val="28"/>
          <w:szCs w:val="28"/>
          <w:rtl w:val="true"/>
          <w:lang w:bidi="fa-IR"/>
        </w:rPr>
        <w:t>].</w:t>
      </w:r>
    </w:p>
    <w:p>
      <w:pPr>
        <w:pStyle w:val="Heading4"/>
        <w:numPr>
          <w:ilvl w:val="3"/>
          <w:numId w:val="1"/>
        </w:numPr>
        <w:rPr/>
      </w:pPr>
      <w:bookmarkStart w:id="508" w:name="__RefHeading___Toc2570150_373438147"/>
      <w:bookmarkStart w:id="509" w:name="_Toc202"/>
      <w:bookmarkEnd w:id="508"/>
      <w:r>
        <w:rPr>
          <w:rtl w:val="true"/>
        </w:rPr>
        <w:t>شراکت</w:t>
      </w:r>
      <w:bookmarkEnd w:id="509"/>
    </w:p>
    <w:p>
      <w:pPr>
        <w:pStyle w:val="BookText"/>
        <w:rPr/>
      </w:pPr>
      <w:r>
        <w:rPr>
          <w:rFonts w:ascii="IRNazanin" w:hAnsi="IRNazanin" w:eastAsia="IRNazanin"/>
          <w:color w:val="111111"/>
          <w:sz w:val="28"/>
          <w:sz w:val="28"/>
          <w:szCs w:val="28"/>
          <w:rtl w:val="true"/>
          <w:lang w:bidi="fa-IR"/>
        </w:rPr>
        <w:t>ونقل کردند، هنگامی که طلحه و زبیر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شریک تو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با تو بیعت می‌کنیم،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لاوَلَکِنَّکُما شَریکانِ فی القُوَّةِ وَالإستِعانَةِ وَعَوْنانِ عَلی الْعَجْزِ وَالْاوَدِ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نه، بلکه شما دو شریک در توانمندی و یاری، و بر ناتوانی و سنگینی بار، دو یار هستید</w:t>
      </w:r>
      <w:r>
        <w:rPr>
          <w:rFonts w:eastAsia="IRNazanin" w:cs="IRNazanin"/>
          <w:color w:val="111111"/>
          <w:sz w:val="28"/>
          <w:szCs w:val="28"/>
          <w:rtl w:val="true"/>
          <w:lang w:bidi="fa-IR"/>
        </w:rPr>
        <w:t>.</w:t>
      </w:r>
    </w:p>
    <w:p>
      <w:pPr>
        <w:pStyle w:val="Heading4"/>
        <w:numPr>
          <w:ilvl w:val="3"/>
          <w:numId w:val="1"/>
        </w:numPr>
        <w:rPr/>
      </w:pPr>
      <w:bookmarkStart w:id="510" w:name="__RefHeading___Toc2570152_373438147"/>
      <w:bookmarkStart w:id="511" w:name="_Toc203"/>
      <w:bookmarkEnd w:id="510"/>
      <w:r>
        <w:rPr>
          <w:rtl w:val="true"/>
        </w:rPr>
        <w:t>ستایش کوفه</w:t>
      </w:r>
      <w:bookmarkEnd w:id="511"/>
    </w:p>
    <w:p>
      <w:pPr>
        <w:pStyle w:val="BookText"/>
        <w:rPr/>
      </w:pPr>
      <w:r>
        <w:rPr>
          <w:rFonts w:ascii="IRNazanin" w:hAnsi="IRNazanin" w:eastAsia="IRNazanin"/>
          <w:color w:val="111111"/>
          <w:sz w:val="28"/>
          <w:sz w:val="28"/>
          <w:szCs w:val="28"/>
          <w:rtl w:val="true"/>
          <w:lang w:bidi="fa-IR"/>
        </w:rPr>
        <w:t>قسمتی از گفتارامیرمؤمنان علیه السلام در ستایش کوفه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یا 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وأطیَبَ ریحَکِ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وَأخْبَثَ کَثیراً مِنْ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مِنکِ بِذَنبٍ وَالدّاخِلُ فیکِ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لاتَذْهَبُ الدُّنیا حَتّی یَحِنُّ إلَیْکِ کُلُ</w:t>
      </w:r>
      <w:bookmarkStart w:id="512" w:name="pg1175_7030"/>
    </w:p>
    <w:p>
      <w:pPr>
        <w:pStyle w:val="BookText"/>
        <w:rPr/>
      </w:pPr>
      <w:bookmarkEnd w:id="512"/>
      <w:r>
        <w:rPr>
          <w:rFonts w:ascii="Amiri" w:hAnsi="Amiri" w:eastAsia="Amiri" w:cs="Amiri"/>
          <w:color w:val="111111"/>
          <w:sz w:val="28"/>
          <w:sz w:val="28"/>
          <w:szCs w:val="28"/>
          <w:rtl w:val="true"/>
          <w:lang w:bidi="ar-SA"/>
        </w:rPr>
        <w:t>مُؤمِنٍ وَیَخْرُجُ عَنْکِ کُلُّ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لاتَذهبُ الدُّنیا حَتَّی تَکُونی مِنَ النَّهرَینِ إلی النَّهرَینِ حَتَّی أَنَّ الرّجُلَ لیَرْکَبُ البَغلَةَ السَّفْواء یُریدُ الجُمعَةَ وَلا یُدرِکُها؛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قدر دل‌پسندی و چه قدر بوی تو خوش است؛ ولی بسیاری از اهالی تو چه قدر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خارج می‌شود، به سبب گناه است و کسی که در تو داخل می‌شود، به جهت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نمی‌شود تا هر فرد با ایمان مشتاق تو شود و هر کافری از تو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تمام نمی‌شود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دو نهر تا دو نهر باشد؛ به طوری که مرد، سوار استر تُندرو می‌شود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دارد؛ ولی به آن نمی‌رسد</w:t>
      </w:r>
      <w:r>
        <w:rPr>
          <w:rFonts w:eastAsia="IRNazanin" w:cs="IRNazanin"/>
          <w:color w:val="111111"/>
          <w:sz w:val="28"/>
          <w:szCs w:val="28"/>
          <w:rtl w:val="true"/>
          <w:lang w:bidi="fa-IR"/>
        </w:rPr>
        <w:t>.</w:t>
      </w:r>
    </w:p>
    <w:p>
      <w:pPr>
        <w:pStyle w:val="Heading4"/>
        <w:numPr>
          <w:ilvl w:val="3"/>
          <w:numId w:val="1"/>
        </w:numPr>
        <w:rPr/>
      </w:pPr>
      <w:bookmarkStart w:id="513" w:name="__RefHeading___Toc2570154_373438147"/>
      <w:bookmarkStart w:id="514" w:name="_Toc204"/>
      <w:bookmarkEnd w:id="513"/>
      <w:r>
        <w:rPr>
          <w:rtl w:val="true"/>
        </w:rPr>
        <w:t>سازش</w:t>
      </w:r>
      <w:bookmarkEnd w:id="514"/>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المُسالَمةُ حَبیْبُ‌</w:t>
      </w:r>
      <w:r>
        <w:rPr>
          <w:rStyle w:val="FootnoteAnchor"/>
          <w:rtl w:val="true"/>
        </w:rPr>
        <w:footnoteReference w:id="267"/>
      </w:r>
      <w:r>
        <w:rPr>
          <w:rFonts w:ascii="Amiri" w:hAnsi="Amiri" w:eastAsia="Amiri" w:cs="Amiri"/>
          <w:color w:val="111111"/>
          <w:sz w:val="28"/>
          <w:sz w:val="28"/>
          <w:szCs w:val="28"/>
          <w:rtl w:val="true"/>
          <w:lang w:bidi="ar-SA"/>
        </w:rPr>
        <w:t>العُیُوبِ؛</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سازش، دوست عیب‌ها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پنهان ماندن آن‌ها می‌شود</w:t>
      </w:r>
      <w:r>
        <w:rPr>
          <w:rFonts w:eastAsia="IRNazanin" w:cs="IRNazanin"/>
          <w:color w:val="111111"/>
          <w:sz w:val="28"/>
          <w:szCs w:val="28"/>
          <w:rtl w:val="true"/>
          <w:lang w:bidi="fa-IR"/>
        </w:rPr>
        <w:t>].</w:t>
      </w:r>
    </w:p>
    <w:p>
      <w:pPr>
        <w:pStyle w:val="Heading4"/>
        <w:numPr>
          <w:ilvl w:val="3"/>
          <w:numId w:val="1"/>
        </w:numPr>
        <w:rPr/>
      </w:pPr>
      <w:bookmarkStart w:id="515" w:name="__RefHeading___Toc2570156_373438147"/>
      <w:bookmarkStart w:id="516" w:name="_Toc205"/>
      <w:bookmarkEnd w:id="515"/>
      <w:r>
        <w:rPr>
          <w:rtl w:val="true"/>
        </w:rPr>
        <w:t>شباهت افراد به زمان</w:t>
      </w:r>
      <w:bookmarkEnd w:id="516"/>
    </w:p>
    <w:p>
      <w:pPr>
        <w:pStyle w:val="BookText"/>
        <w:rPr/>
      </w:pPr>
      <w:r>
        <w:rPr>
          <w:rFonts w:ascii="Amiri" w:hAnsi="Amiri" w:eastAsia="Amiri" w:cs="Amiri"/>
          <w:color w:val="111111"/>
          <w:sz w:val="28"/>
          <w:sz w:val="28"/>
          <w:szCs w:val="28"/>
          <w:rtl w:val="true"/>
          <w:lang w:bidi="ar-SA"/>
        </w:rPr>
        <w:t>النّاسُ بِزَمانِهِمْ أشْبَهُ مِنْهُمْ بِآبائِهِم؛</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مردم به روزگارشان، شباهت بیش‌تری دارند، تا به پدرانشان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نامه ؛ ص</w:t>
      </w:r>
      <w:r>
        <w:rPr>
          <w:rFonts w:eastAsia="IRNazanin" w:cs="IRNazanin"/>
          <w:color w:val="111111"/>
          <w:sz w:val="28"/>
          <w:szCs w:val="28"/>
          <w:lang w:bidi="fa-IR"/>
        </w:rPr>
        <w:t>170</w:t>
      </w:r>
      <w:bookmarkStart w:id="517" w:name="pg1175_7032"/>
    </w:p>
    <w:p>
      <w:pPr>
        <w:pStyle w:val="Heading4"/>
        <w:numPr>
          <w:ilvl w:val="3"/>
          <w:numId w:val="1"/>
        </w:numPr>
        <w:rPr/>
      </w:pPr>
      <w:bookmarkStart w:id="518" w:name="__RefHeading___Toc2570158_373438147"/>
      <w:bookmarkStart w:id="519" w:name="_Toc206"/>
      <w:bookmarkEnd w:id="517"/>
      <w:bookmarkEnd w:id="518"/>
      <w:r>
        <w:rPr>
          <w:rtl w:val="true"/>
        </w:rPr>
        <w:t>یاد خدا و مرگ</w:t>
      </w:r>
      <w:bookmarkEnd w:id="519"/>
    </w:p>
    <w:p>
      <w:pPr>
        <w:pStyle w:val="BookText"/>
        <w:rPr/>
      </w:pPr>
      <w:r>
        <w:rPr>
          <w:rFonts w:ascii="Amiri" w:hAnsi="Amiri" w:eastAsia="Amiri" w:cs="Amiri"/>
          <w:color w:val="111111"/>
          <w:sz w:val="28"/>
          <w:sz w:val="28"/>
          <w:szCs w:val="28"/>
          <w:rtl w:val="true"/>
          <w:lang w:bidi="ar-SA"/>
        </w:rPr>
        <w:t>أیُّها النّاسُ إتّقواللّهَ الَّذی إنْ قُلْتُم سَمِعَ وَإنْ أضْمَرْتُمْ عَلِمَ وَبادِرُوا المُوتَ الَّذی إنْ هَربْتُم أدْرَکَکُمْ وَإنْ أقَمتُمْ أخَذَکُمْ وَإنْ نَسیتُمُوهُ ذَکَرکُم؛</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خدایی که اگر بگویید، می‌شنود و اگر در دل بگذارید، می‌داند و پیشی گیرید از مرگی که اگر فرار کنید، به شما می‌رسد و اگر بایستید، شما را می‌گیرد و اگر فراموشش کنید، شمارا یاد می‌کند</w:t>
      </w:r>
      <w:r>
        <w:rPr>
          <w:rFonts w:eastAsia="IRNazanin" w:cs="IRNazanin"/>
          <w:color w:val="111111"/>
          <w:sz w:val="28"/>
          <w:szCs w:val="28"/>
          <w:rtl w:val="true"/>
          <w:lang w:bidi="fa-IR"/>
        </w:rPr>
        <w:t>.</w:t>
      </w:r>
    </w:p>
    <w:p>
      <w:pPr>
        <w:pStyle w:val="Heading4"/>
        <w:numPr>
          <w:ilvl w:val="3"/>
          <w:numId w:val="1"/>
        </w:numPr>
        <w:rPr/>
      </w:pPr>
      <w:bookmarkStart w:id="520" w:name="__RefHeading___Toc2570160_373438147"/>
      <w:bookmarkStart w:id="521" w:name="_Toc207"/>
      <w:bookmarkEnd w:id="520"/>
      <w:r>
        <w:rPr>
          <w:rtl w:val="true"/>
        </w:rPr>
        <w:t>کار خیر</w:t>
      </w:r>
      <w:bookmarkEnd w:id="521"/>
    </w:p>
    <w:p>
      <w:pPr>
        <w:pStyle w:val="BookText"/>
        <w:rPr/>
      </w:pPr>
      <w:r>
        <w:rPr>
          <w:rFonts w:ascii="Amiri" w:hAnsi="Amiri" w:eastAsia="Amiri" w:cs="Amiri"/>
          <w:color w:val="111111"/>
          <w:sz w:val="28"/>
          <w:sz w:val="28"/>
          <w:szCs w:val="28"/>
          <w:rtl w:val="true"/>
          <w:lang w:bidi="ar-SA"/>
        </w:rPr>
        <w:t>لایُزَهِّدُک‌</w:t>
      </w:r>
      <w:r>
        <w:rPr>
          <w:rStyle w:val="FootnoteAnchor"/>
          <w:rtl w:val="true"/>
        </w:rPr>
        <w:footnoteReference w:id="271"/>
      </w:r>
      <w:r>
        <w:rPr>
          <w:rFonts w:ascii="Amiri" w:hAnsi="Amiri" w:eastAsia="Amiri" w:cs="Amiri"/>
          <w:color w:val="111111"/>
          <w:sz w:val="28"/>
          <w:sz w:val="28"/>
          <w:szCs w:val="28"/>
          <w:rtl w:val="true"/>
          <w:lang w:bidi="ar-SA"/>
        </w:rPr>
        <w:t>فی المَعرُوفِ مَنْ لایَشکُرُه لَکَ فَقَد یَشْکُرُکَ عَلَیْهِ مَنْ لَمْ یَسْتَمْتِعُ</w:t>
      </w:r>
    </w:p>
    <w:p>
      <w:pPr>
        <w:pStyle w:val="BookText"/>
        <w:rPr/>
      </w:pPr>
      <w:r>
        <w:rPr>
          <w:rFonts w:ascii="Amiri" w:hAnsi="Amiri" w:eastAsia="Amiri" w:cs="Amiri"/>
          <w:color w:val="111111"/>
          <w:sz w:val="28"/>
          <w:sz w:val="28"/>
          <w:szCs w:val="28"/>
          <w:rtl w:val="true"/>
          <w:lang w:bidi="ar-SA"/>
        </w:rPr>
        <w:t>بِشَی‌ءٍ مِنْهُ؛</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 که در کار خیر، سپاس‌گزاری نمی‌کند، تو را در آن بی‌رغبت نکند؛ چرا که به یقین، کسی که از آن بهره‌ای نبرده، از تو تشکّر خواهد کرد</w:t>
      </w:r>
      <w:r>
        <w:rPr>
          <w:rFonts w:eastAsia="IRNazanin" w:cs="IRNazanin"/>
          <w:color w:val="111111"/>
          <w:sz w:val="28"/>
          <w:szCs w:val="28"/>
          <w:rtl w:val="true"/>
          <w:lang w:bidi="fa-IR"/>
        </w:rPr>
        <w:t>.</w:t>
      </w:r>
    </w:p>
    <w:p>
      <w:pPr>
        <w:pStyle w:val="Heading4"/>
        <w:numPr>
          <w:ilvl w:val="3"/>
          <w:numId w:val="1"/>
        </w:numPr>
        <w:rPr/>
      </w:pPr>
      <w:bookmarkStart w:id="522" w:name="__RefHeading___Toc2570162_373438147"/>
      <w:bookmarkStart w:id="523" w:name="_Toc208"/>
      <w:bookmarkEnd w:id="522"/>
      <w:r>
        <w:rPr>
          <w:rtl w:val="true"/>
        </w:rPr>
        <w:t>دل مشغولی روزی</w:t>
      </w:r>
      <w:bookmarkEnd w:id="523"/>
    </w:p>
    <w:p>
      <w:pPr>
        <w:pStyle w:val="BookText"/>
        <w:rPr/>
      </w:pPr>
      <w:r>
        <w:rPr>
          <w:rFonts w:ascii="Amiri" w:hAnsi="Amiri" w:eastAsia="Amiri" w:cs="Amiri"/>
          <w:color w:val="111111"/>
          <w:sz w:val="28"/>
          <w:sz w:val="28"/>
          <w:szCs w:val="28"/>
          <w:rtl w:val="true"/>
          <w:lang w:bidi="ar-SA"/>
        </w:rPr>
        <w:t>یا ابنَ آدَم لاتَحمِلْ هَمَّ یَوْمِکَ الَّذَی لَمْ یَأتِکَ عَلَی یَوْمِکَ الَّذی أَنْتَ فیهِ فَإنْ یَکُنْ بَقِی مِنْ أَجَلِکَ یَأتِ اللّهُ فیهِ بِرِزْقِکَ؛</w:t>
      </w:r>
      <w:r>
        <w:rPr>
          <w:rStyle w:val="FootnoteAnchor"/>
          <w:rtl w:val="true"/>
        </w:rPr>
        <w:footnoteReference w:id="27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روزی را که نزدت نیامده، بر دوش روزی که در آن هستی مگذار که اگر از عمر تو باقی مانده باشد، خدا در آن، روزی تو را می‌آورد</w:t>
      </w:r>
      <w:r>
        <w:rPr>
          <w:rFonts w:eastAsia="IRNazanin" w:cs="IRNazanin"/>
          <w:color w:val="111111"/>
          <w:sz w:val="28"/>
          <w:szCs w:val="28"/>
          <w:rtl w:val="true"/>
          <w:lang w:bidi="fa-IR"/>
        </w:rPr>
        <w:t>.</w:t>
      </w:r>
      <w:bookmarkStart w:id="524" w:name="pg1175_7034"/>
    </w:p>
    <w:p>
      <w:pPr>
        <w:pStyle w:val="Heading4"/>
        <w:numPr>
          <w:ilvl w:val="3"/>
          <w:numId w:val="1"/>
        </w:numPr>
        <w:rPr/>
      </w:pPr>
      <w:bookmarkStart w:id="525" w:name="__RefHeading___Toc2570164_373438147"/>
      <w:bookmarkStart w:id="526" w:name="_Toc209"/>
      <w:bookmarkEnd w:id="524"/>
      <w:bookmarkEnd w:id="525"/>
      <w:r>
        <w:rPr>
          <w:rtl w:val="true"/>
        </w:rPr>
        <w:t>ظرف دانش</w:t>
      </w:r>
      <w:bookmarkEnd w:id="526"/>
    </w:p>
    <w:p>
      <w:pPr>
        <w:pStyle w:val="BookText"/>
        <w:rPr/>
      </w:pPr>
      <w:r>
        <w:rPr>
          <w:rFonts w:ascii="Amiri" w:hAnsi="Amiri" w:eastAsia="Amiri" w:cs="Amiri"/>
          <w:color w:val="111111"/>
          <w:sz w:val="28"/>
          <w:sz w:val="28"/>
          <w:szCs w:val="28"/>
          <w:rtl w:val="true"/>
          <w:lang w:bidi="ar-SA"/>
        </w:rPr>
        <w:t>کُلُّ وِعاءٍ یَضیقُ بِما جُعِلَ فیهِ إلّا وِعاء العِلْمِ فإِنَّه یَتَّسِعُ؛</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هر ظرفی، با چیزی که در آن می‌گذارند، تنگ می‌شود، مگر ظرف دانش که جادار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527" w:name="__RefHeading___Toc2570166_373438147"/>
      <w:bookmarkStart w:id="528" w:name="_Toc210"/>
      <w:bookmarkEnd w:id="527"/>
      <w:r>
        <w:rPr>
          <w:rtl w:val="true"/>
        </w:rPr>
        <w:t>نتیجه حِلم</w:t>
      </w:r>
      <w:bookmarkEnd w:id="528"/>
    </w:p>
    <w:p>
      <w:pPr>
        <w:pStyle w:val="BookText"/>
        <w:rPr/>
      </w:pPr>
      <w:r>
        <w:rPr>
          <w:rFonts w:ascii="Amiri" w:hAnsi="Amiri" w:eastAsia="Amiri" w:cs="Amiri"/>
          <w:color w:val="111111"/>
          <w:sz w:val="28"/>
          <w:sz w:val="28"/>
          <w:szCs w:val="28"/>
          <w:rtl w:val="true"/>
          <w:lang w:bidi="ar-SA"/>
        </w:rPr>
        <w:t>أوَّلُ عوَضِ الحَلیمِ مِنْ حِلْمِهِ أنَّ النّاسَ أَنْصارُهُ عَلی الجاهِلِ؛</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بردبار در مقابل بردباری‌اش دریافت می‌کند، این است که مردم، یاران او در برابر نادان هستند</w:t>
      </w:r>
      <w:r>
        <w:rPr>
          <w:rFonts w:eastAsia="IRNazanin" w:cs="IRNazanin"/>
          <w:color w:val="111111"/>
          <w:sz w:val="28"/>
          <w:szCs w:val="28"/>
          <w:rtl w:val="true"/>
          <w:lang w:bidi="fa-IR"/>
        </w:rPr>
        <w:t>.</w:t>
      </w:r>
    </w:p>
    <w:p>
      <w:pPr>
        <w:pStyle w:val="Heading4"/>
        <w:numPr>
          <w:ilvl w:val="3"/>
          <w:numId w:val="1"/>
        </w:numPr>
        <w:rPr/>
      </w:pPr>
      <w:bookmarkStart w:id="529" w:name="__RefHeading___Toc2570168_373438147"/>
      <w:bookmarkStart w:id="530" w:name="_Toc211"/>
      <w:bookmarkEnd w:id="529"/>
      <w:r>
        <w:rPr>
          <w:rtl w:val="true"/>
        </w:rPr>
        <w:t>جامه بردباری</w:t>
      </w:r>
      <w:bookmarkEnd w:id="530"/>
    </w:p>
    <w:p>
      <w:pPr>
        <w:pStyle w:val="BookText"/>
        <w:rPr/>
      </w:pPr>
      <w:r>
        <w:rPr>
          <w:rFonts w:ascii="Amiri" w:hAnsi="Amiri" w:eastAsia="Amiri" w:cs="Amiri"/>
          <w:color w:val="111111"/>
          <w:sz w:val="28"/>
          <w:sz w:val="28"/>
          <w:szCs w:val="28"/>
          <w:rtl w:val="true"/>
          <w:lang w:bidi="ar-SA"/>
        </w:rPr>
        <w:t>أفْضَلُ رِداءٍ یَرتَدی بِهِ الحِلمُ، فَإنْ لَمْ تَکُنْ حَلیماً فَتَحَلَّمْ فَإنَّهُ قَلَّ مَنْ تَشَبَّهَ بِقَوْمٍ إلَّا أوْشَکَ أنْ یَکُونَ مِنْهُم؛</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 ارزش‌ترین جامه‌ای که به تن می‌شود، بردباری است؛ پس اگر بردبار نیستی، خود را به صورتِ بردباران درآور؛ زیرا کم است کسی که شبیه گروهی شود و از آنان نگردد</w:t>
      </w:r>
      <w:r>
        <w:rPr>
          <w:rFonts w:eastAsia="IRNazanin" w:cs="IRNazanin"/>
          <w:color w:val="111111"/>
          <w:sz w:val="28"/>
          <w:szCs w:val="28"/>
          <w:rtl w:val="true"/>
          <w:lang w:bidi="fa-IR"/>
        </w:rPr>
        <w:t>.</w:t>
      </w:r>
    </w:p>
    <w:p>
      <w:pPr>
        <w:pStyle w:val="Heading4"/>
        <w:numPr>
          <w:ilvl w:val="3"/>
          <w:numId w:val="1"/>
        </w:numPr>
        <w:rPr/>
      </w:pPr>
      <w:bookmarkStart w:id="531" w:name="__RefHeading___Toc2570170_373438147"/>
      <w:bookmarkStart w:id="532" w:name="_Toc212"/>
      <w:bookmarkEnd w:id="531"/>
      <w:r>
        <w:rPr>
          <w:rtl w:val="true"/>
        </w:rPr>
        <w:t>سفارش به امام مجتبی علیه السلام</w:t>
      </w:r>
      <w:bookmarkEnd w:id="532"/>
    </w:p>
    <w:p>
      <w:pPr>
        <w:pStyle w:val="BookText"/>
        <w:rPr/>
      </w:pPr>
      <w:r>
        <w:rPr>
          <w:rFonts w:ascii="IRNazanin" w:hAnsi="IRNazanin" w:eastAsia="IRNazanin"/>
          <w:color w:val="111111"/>
          <w:sz w:val="28"/>
          <w:sz w:val="28"/>
          <w:szCs w:val="28"/>
          <w:rtl w:val="true"/>
          <w:lang w:bidi="fa-IR"/>
        </w:rPr>
        <w:t>بخشی از وصیّت علی علیه السلام به فرزندش امام ابی محمد حسن بن علی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إنّی لَمّا رَأیتُنی قَدْ بَلَغْتُ سِنّاً وَرَأیْتنی أزْدادَ وَهْناً، أرَدتُ بِوَصِیَّتی إیّاکَ خِصالًا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خِفتُ أَنْ یَعجَلَ بی أجَلَی قَبْلَ أنْ أُفْضی إلَیْکَ بِما فی</w:t>
      </w:r>
    </w:p>
    <w:p>
      <w:pPr>
        <w:pStyle w:val="BookText"/>
        <w:rPr/>
      </w:pPr>
      <w:r>
        <w:rPr>
          <w:rFonts w:ascii="Amiri" w:hAnsi="Amiri" w:eastAsia="Amiri" w:cs="Amiri"/>
          <w:color w:val="111111"/>
          <w:sz w:val="28"/>
          <w:sz w:val="28"/>
          <w:szCs w:val="28"/>
          <w:rtl w:val="true"/>
          <w:lang w:bidi="ar-SA"/>
        </w:rPr>
        <w:t>نَفْسی وَأنْ أنقُصَ فی رَأْیی کَما نَقَصْتُ فی جِسْمی أَوْ یَسبِقَنی إلَیْکَ بَعْضُ غَلَباتِ الهَوی وفِتَنِ الدُّنیا فَتَکُون کَالصَّعبِ النَّفُورِ فَإنَّ قلْبَ الحَدَثِ کَالأَرضِ الخالِیَةِ، ما القِیَ فیها مِنْ شَی‌ءٍ قَبِلَتهُ فَبادَرتُکَ بالأَدَبِ قَبْلَ أنْ یَقسُوَ قَلبُکَ وَیَشْتَغِلَ لُبُّکَ لِتَسْتَقْبِلَ بِجدِّ رَأیِکَ ماقَدْ کَفاکَ أهلُ التَّجارُبِ بِغیبَةٍ وَتَجْرِبَةٍ فَتَکُونَ قَدْ کُفیتَ مَؤُونَةَ الطَّلَبِ وَعُوفیتَ مِنْ علاجِ التَّجرِبَةِ، فَأتاکَ مِنْ ذلکَ ما قَدْ کُنَّا نَأتیهِ وَاستَبانَ لَکَ ما أظْلَمَ عَلَیْنا فیهِ؛</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سالخورده دیدم و دیدم که بر سستی می‌افزایم خواستم با وصیتم به تو خصلتهایی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این که ترسیدم، پیش از آن که آن چه در درون دارم را به تو برسانم، اجل به سویم بشتابد و همان گونه که در جسم ناقص شده‌ام، در فکرم، کاستی آید یا بعضی از چیرگی‌های هوا و فتنه‌های دنیایی به سوی تو پیشی گرفته، همانند چارپای سرکش فراری باشی؛ چرا که قلب جوان، مانند زمین خالی است؛ هر چه در آن افکنده شود، می‌پذیرد؛ پس، قبل از آن که دلت سخت و عقلت مشغول شود، من به وسیله ادب به سویت پیشی گرفتم تا با اندیشه جزم خود، به پیشباز مواردی بروی که اهل تجربه با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تو را از آن بی نیاز می‌کنند؛ پس، از هزینه یافتن بی‌نیاز و از چاره تجربه، معاف گردیدی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نزدش می‌رفتیم، پیش تو آمد و آن، چیزی که بر ما تاریک بود، برای تو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خصلتها این که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أمامَکَ طَریقاً ذامَشَقَّة، بَعیداً وَهَوْلًا شَدیداً وَأنّکَ لاغِنی بِکَ عَنْ حُسنِ الإرتیادِ وقَدرِ بَلاغِکَ مِنَ الزَّادِ، مَعَ خِفَّةِ الظَّهرِ فَلا تَحْمِلَنَّ عَلی ظَهْرِکَ فَوْقَ طاقَتِکَ فَیَکُون ثِقْلُهُ وَبالًا عَلَیْکَ، وَإذا وَجَدْتَ مِنْ أهْلِ الحاجَةِ مَنْ یَحْمِلُ</w:t>
      </w:r>
    </w:p>
    <w:p>
      <w:pPr>
        <w:pStyle w:val="BookText"/>
        <w:rPr/>
      </w:pPr>
      <w:r>
        <w:rPr>
          <w:rFonts w:ascii="Amiri" w:hAnsi="Amiri" w:eastAsia="Amiri" w:cs="Amiri"/>
          <w:color w:val="111111"/>
          <w:sz w:val="28"/>
          <w:sz w:val="28"/>
          <w:szCs w:val="28"/>
          <w:rtl w:val="true"/>
          <w:lang w:bidi="ar-SA"/>
        </w:rPr>
        <w:t>لَکَ ذلِکَ فَیُوافیکَ بِهِ حَیْثُ تَحْتاجُ إلَیْهِ تَغْتَنِمْهُ وَاغْتَنِم ما أقرَضتَ مَن اسْتَقْرَضَکَ فی حالِ غِناکَ، وَاعلَمْ یا بُنَیّ أنَّ أمامَکَ عَقبةً کؤُوداً مَهبطُها عَلی جَنَّةٍ أوْ عَلی نارٍ، فَارتَدَّ لِنَفْسِکَ قَبْلَ نُزُولِکَ فَلَیْسَ بَعدَ المَوتِ مُستَعْتب وَلا إلی الدُّنیا مَنصَرَفٌ، إعلَمْ یا بُنَیّ أنّک خُلقْتَ لِلآخِرَةِ لا إلی الدُّنیا وَلِلفَناءِ لالِلْبَقاءِ، وَأنَّکَ لَفی مَنزِلِ قُلْعَةٍ وَدارِ بُلْغَةٍ وَطریقٍ مِنَ الآخِرَةِ وَانَّکَ طَریدُ المَوتِ الَّذی لایَنْجُو مِنْهُ هارِبُهُ وَلایَفوتُهُ طالِبُهُ، وَإیّاکَ أنْ تُوجِفَ بِکَ مَطایا الطَّمَعِ فَتُورِدکَ مَناهِلَ الهَلَکَةِ وإنْ استَطَعْتَ أَلّا تَکونَ بَیْنَکَ وَبَیْنَ اللّهِ تَعالی ذُونِعمَةٍ فَافْعَلْ؛</w:t>
      </w:r>
    </w:p>
    <w:p>
      <w:pPr>
        <w:pStyle w:val="BookText"/>
        <w:rPr/>
      </w:pPr>
      <w:r>
        <w:rPr>
          <w:rFonts w:ascii="IRNazanin" w:hAnsi="IRNazanin" w:eastAsia="IRNazanin"/>
          <w:color w:val="111111"/>
          <w:sz w:val="28"/>
          <w:sz w:val="28"/>
          <w:szCs w:val="28"/>
          <w:rtl w:val="true"/>
          <w:lang w:bidi="fa-IR"/>
        </w:rPr>
        <w:t xml:space="preserve">و بدان که در مقابل تو، راهی سخت، و دور، و ترس بسیاری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تکاپو کردن و توشه برداشتن به قدری که تو را، با پشتی سبک رساند، بی‌نیاز نیستی؛ پس بیش از توانایی‌ات، بر پشت خود بر ندار که سنگینی آن، سختی بر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نیازمندان، کسی یافتی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حمل کند و در جایی که به آن نیاز داری، به طور کامل به تو بدهد، غنیمتش شمار و وامی را که هنگام بی نیازی به وام گیرنده ات دادی،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تو، گردنه‌ای بد راه قرار دارد که محلّ فرود آن بر بهشت یا آتش است؛ پس پیش از پایین آمدنت برای خود دست و پا کن؛ چرا که پس از مرگ، نه رضایت طلبیدنی و نه به سوی دنیا راهِ بازگشتی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آخرت و نه برای دنیا، و برای نابودی، نه برای باقی ماندن آفریده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منزلی عاریه و خانه‌ای بخور و نمیر و راهی از آخرت هستی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رانده شده مرگی هستی که فرار کننده، از آن رهایی نمی‌یابد و از دست خواهانش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مرکب‌های طمع تو را بلغزاند و در</w:t>
      </w:r>
    </w:p>
    <w:p>
      <w:pPr>
        <w:pStyle w:val="BookText"/>
        <w:rPr/>
      </w:pPr>
      <w:r>
        <w:rPr>
          <w:rFonts w:ascii="IRNazanin" w:hAnsi="IRNazanin" w:eastAsia="IRNazanin"/>
          <w:color w:val="111111"/>
          <w:sz w:val="28"/>
          <w:sz w:val="28"/>
          <w:szCs w:val="28"/>
          <w:rtl w:val="true"/>
          <w:lang w:bidi="fa-IR"/>
        </w:rPr>
        <w:t xml:space="preserve">آبشخورهای نابودی وارد سازد و اگر توانایی داری که بین تو و خدای متعالی صاحب نعمتی نباشد،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خصلتها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الضَّعیفِ أفحَشُ الظُّلمِ وَرُبَّما کانَ الدّاءُ دَواءً وَالدَّواءُ داءً، وَرُبّما نَصَحَ غیرُ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 المُسْتَنْصحُ وَإیَّاکَ وَالإتِّکالُ عَلی المُنی فَإنّها بَضائِعُ النُّوکی وَالعَقلُ حِفْظُ التَجارُبِ وَخَیرُ ما جَرّبتَ ما وَعَظَکَ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بادِرِالفُرصَةَ قبلَ أنْ تَکُونَ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إضاعَةُ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لاخَیْرَ فی مُعینٍ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سَیَأتیکَ ما قُدّرَ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لاتَتَّخِذَنَّ عَدوَّ صَدیقِکَ صَدیقاً فتُعادی صَدیقَکَ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إمْحضْ أخاکَ النَّصیحةَ حَسَنَةً کانَتْ أو قَبیحَةً وإنْ أَرَدْتَ قَطیعةَ أخاکَ فَاستَبِقْ لَهُ مِنْ نَفْسِکَ بَقیَّةً تَرجِعُ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لایَکُونَنّ أخُوکَ عَلی قَطیعَتِکَ أقوی مِنْکَ عَلی صِلَتِهِ وَلا یَکُونَنَّ عَلی الإساءَةِ أقْوی مِنکَ عَلَی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لایَکْبرنَّ عَلَیْکَ ظُلمُ مَن ظَلَمَکَ فَإِنّهُ یَسعی فی مَضَرَّتِهِ وَنَفْعِکَ، وَلَیْسَ جَزاءُ مَنْ سَرَّکَ أنْ تَسُوئَهُ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یَطْلبُکَ فَإنْ أنْتَ لَمْ تَأتِهِ أتاکَ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وَالجَفاء عِنْدَ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لَکَ مِنْ دُنیاکَ ما أَصْلَحْتَ بِهِ مَثْواکَ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إسْتَدِلّ عَلی ما لَمْ یَکُنْ بِما قَدْ کانَ فَإنَّ الأُمُورَ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لاتَکُونَنَّ مِمَّن لاتنفُعُهُ العِظةُ إلَّا إذا أبلغْتَ فی أَلمِهِ فَإنَّ العاقلَ یَتَّعِظُ بِالقَلیلِ وَإنَّ البَهائمَ لاتَنْتَفِعُ إلَّا بِالضَّرْبِ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الْقَصْدَ جارَ وَمَنْ تَعدّی الْحَقَّ ضاقَ مَذْهَبُه وَمَنْ إقتَصَرَ عَلی قَدرِه کانَ أبْقی لَهُ وَرُبَّما أخْطَأَ البَصیرُ قَصْدَهُ وَأصابَ الأعْمی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الجاهِلِ تَعْدِلُ صِلةَ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 السُّلطانُ، تَغَیَّرَ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طارِدِ الهَمّ الیَقینُ؛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به ناتوان، زشت‌ترین ستم‌ها است و چه بسا درد، دوا، و دارو درد است و چه</w:t>
      </w:r>
    </w:p>
    <w:p>
      <w:pPr>
        <w:pStyle w:val="BookText"/>
        <w:rPr/>
      </w:pPr>
      <w:r>
        <w:rPr>
          <w:rFonts w:ascii="IRNazanin" w:hAnsi="IRNazanin" w:eastAsia="IRNazanin"/>
          <w:color w:val="111111"/>
          <w:sz w:val="28"/>
          <w:sz w:val="28"/>
          <w:szCs w:val="28"/>
          <w:rtl w:val="true"/>
          <w:lang w:bidi="fa-IR"/>
        </w:rPr>
        <w:t>بسا غیرِ خیرخواه، اندرز دهد و کسی که از او اندرز می‌خواهی، فریبت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تکیه بر آرزوها بر حذر باش که سرمایه افراد بسیار احمق است و پاس‌داری از تجربه‌ها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است و بهترین تجربه آن است که اندرزت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فرصت، پیش از آن که اندوه باشد، پیشی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استفاده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بردن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کمک کارِ فرومایه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برایت تقدیر شده، به زودی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دوستت را به عنوان دوست انتخاب نکن تا با دوستت دشمنی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برادرت اندرز را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باشد یا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با برادرت قطع رابطه کنی، برای او از سوی خود رشته‌ای باقی گذار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در بریدن از تو، نیرومندتر از تو در برقراری ارتباط با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او ببرد، تو در ارتباط پیش دستی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بدرفتاری با تو از خوش رفتاری تو با او قوی‌تر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دستی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ستمگر بر تو بزرگ جلوه نکند؛ چرا که او به زیان خود و سود تو تلاش می‌نماید و پاداش کسی که تو را خوشحال کند، این نیست که او را ناراحت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به دنبال آن هستی و رزقی که به دنبال تو می‌آید؛ پس اگر سراغش نرفتی،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فروتنی هنگام نیاز و دُرشتی هنگام 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دنیایت، فقط اندازه‌ای که با آن اقامت‌گاه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بخشی به تو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بود، بر چیزی که نبوده، راهنمایی خواه؛ چرا که کارها مانند یک‌دیگرند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آنانی مباش که اندرز سودشان نمی‌بخشد؛ جز این که در رنج او بکوشی؛ چرا که</w:t>
      </w:r>
    </w:p>
    <w:p>
      <w:pPr>
        <w:pStyle w:val="BookText"/>
        <w:rPr/>
      </w:pPr>
      <w:r>
        <w:rPr>
          <w:rFonts w:ascii="IRNazanin" w:hAnsi="IRNazanin" w:eastAsia="IRNazanin"/>
          <w:color w:val="111111"/>
          <w:sz w:val="28"/>
          <w:sz w:val="28"/>
          <w:szCs w:val="28"/>
          <w:rtl w:val="true"/>
          <w:lang w:bidi="fa-IR"/>
        </w:rPr>
        <w:t>عاقل، با اندک پند پذیرد و چارپایان جز با زدنی دردناک سود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میانه روی را ترک کند، ستم خواهد کرد و هر کس از حق بگذرد، راهش تنگ شود و 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خود بسنده کند، برای او جاودانه‌تر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که بینا در راه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دچار اشتباه شود ونابینا به راه هدایتش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نادان، مساوی ارتباط برقرار کردن با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زمام‌دار تغییر کند،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دور کننده اندوه،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خصلتها،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وإیَّاکَ وَمُشاوَرَةُ النِّساءِ، فَإنَّ رأْیَهُنَّ إلی أَفْنٍ وعَزمَهنَّ إلی وَهنٍ واقصُرْ عَلَیهِنَّ، حَجْبَهُنَّ فَهُوَ خَیْرٌ لَهُنَّ وإنْ اسْتَطَعْتَ ألَّا یَعْرِفْنَ غَیرَک فَافعَل وَلا تَملِکُ المرأةُ مِنْ أمْرِها مایُجاوِزُ نَفْسَها فإنَّ ذلِکَ أنعَمَ لِبالِها فَإنَّ الْمَرأَةَ رَیْحانَةٌ وَلَیْسَتْ بقَهْرَمانَةٍ وَلا تُعْطِها حَتّی تَشْفَعُ لِغَیْرِها وَإیَّاکَ وَالتَّغایُر فی غَیْرِ مَوْضِعِ غیْرَةٍ فَإنَّ ذلِکَ یَدْعُوالصّحیحَةَ إلی السُّقمِ؛</w:t>
      </w:r>
      <w:r>
        <w:rPr>
          <w:rStyle w:val="FootnoteAnchor"/>
          <w:rtl w:val="true"/>
        </w:rPr>
        <w:footnoteReference w:id="2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مشورت با زنان بر حذر باش، چرا که عقیده‌شان به سوی ضعف و تصمیمشان به سُستیِ در عمل متمایل است و آنان را به حجاب‌هایشان محدود کن که این بر ایشان بهتر است و بیرون رفتن آن‌ها، بدتر از وارد شدن فرد غیر مطمئن بر آن‌ها نیست و اگر توانایی داری که غیر از تو را نشناسند، این کار را انجام بده، وَ زن را عهده‌دار بیش از کارهای خود ننما که این به حال او گواراتر است؛ زیرا زن، گیاهی خوشبو است، نه وکیل دخل و خرج، و به او چیزی مَده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دیگری شود و از غیرت به خرج دادن، جز در جای غیرت بپرهیز؛ چرا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را هم به بیماری می‌کشاند</w:t>
      </w:r>
      <w:r>
        <w:rPr>
          <w:rFonts w:eastAsia="IRNazanin" w:cs="IRNazanin"/>
          <w:color w:val="111111"/>
          <w:sz w:val="28"/>
          <w:szCs w:val="28"/>
          <w:rtl w:val="true"/>
          <w:lang w:bidi="fa-IR"/>
        </w:rPr>
        <w:t>.</w:t>
      </w:r>
      <w:bookmarkStart w:id="533" w:name="pg1175_7046"/>
    </w:p>
    <w:p>
      <w:pPr>
        <w:pStyle w:val="BookText"/>
        <w:rPr/>
      </w:pPr>
      <w:bookmarkEnd w:id="533"/>
      <w:r>
        <w:rPr>
          <w:rFonts w:ascii="IRNazanin" w:hAnsi="IRNazanin" w:eastAsia="IRNazanin"/>
          <w:color w:val="111111"/>
          <w:sz w:val="28"/>
          <w:sz w:val="28"/>
          <w:szCs w:val="28"/>
          <w:rtl w:val="true"/>
          <w:lang w:bidi="fa-IR"/>
        </w:rPr>
        <w:t>و ابتدای این وصیت، این سخن حضرت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الوالِدِ الفانی، المُقرِّ لِلزَّمانِ، المُدبِرِ العُمرِ، المستَسْلِمِ للدَّهرِ، الذّامِّ للدُّنیا، السّاکِنِ مَساکِنِ المَوْتی، الظّاعِنِ عَنْها غَداً، إلی الوَلَدِ المُؤَمِّلِ ما لایُدْرِکُ، السَّالِکِ سَبیلَ مَنْ قَدْ هَلَکَ، غَرَضِ الْأسْقامِ وَرَهینَةِ الأیَّامِ وَرَمْیَةِ المَصائِبِ وَعَبْدِ الدُّنیا وَتاجِرِ الغُرُورِ وَغَریمِ المَنایا وَأسیرِ الموتِ وَحَلیفِ الهُمُومِ وَقَرینِ الأحْزانِ وَنَصْبِ الآفاتِ وَصَریعِ الشَّهَواتِ وَخَلیفَةِ الأمْواتِ؛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از پدری فنا شونده، رونده و اعتراف کننده به زمان، پشت کننده به عُمر، تسلیم زمانه، سرزنش کننده دنیا، ساکن خانه‌های مردگان و فردا کوچ کننده از آن‌ها، به فرزندی که آرزوی آن چه را به آن نمی‌رسد، داشته، پیماینده راه نابود شدگان، هدف بیماری‌ها و گروِ روزها و شکار گرفتاری‌ها و بنده دنیا و سود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وام‌دار نابودی‌ها و اسیر مرگ و هم قسمِ غصّه‌ها و همراه اندوه‌ها، و هدف آفات و زمین خورده شهوت‌ها و جانشین مُرده‌ها است</w:t>
      </w:r>
      <w:r>
        <w:rPr>
          <w:rFonts w:eastAsia="IRNazanin" w:cs="IRNazanin"/>
          <w:color w:val="111111"/>
          <w:sz w:val="28"/>
          <w:szCs w:val="28"/>
          <w:rtl w:val="true"/>
          <w:lang w:bidi="fa-IR"/>
        </w:rPr>
        <w:t>.</w:t>
      </w:r>
    </w:p>
    <w:p>
      <w:pPr>
        <w:pStyle w:val="Heading4"/>
        <w:numPr>
          <w:ilvl w:val="3"/>
          <w:numId w:val="1"/>
        </w:numPr>
        <w:rPr/>
      </w:pPr>
      <w:bookmarkStart w:id="534" w:name="__RefHeading___Toc2570172_373438147"/>
      <w:bookmarkStart w:id="535" w:name="_Toc213"/>
      <w:bookmarkEnd w:id="534"/>
      <w:r>
        <w:rPr>
          <w:rtl w:val="true"/>
        </w:rPr>
        <w:t>دنیا</w:t>
      </w:r>
      <w:bookmarkEnd w:id="535"/>
    </w:p>
    <w:p>
      <w:pPr>
        <w:pStyle w:val="BookText"/>
        <w:rPr/>
      </w:pPr>
      <w:r>
        <w:rPr>
          <w:rFonts w:ascii="IRNazanin" w:hAnsi="IRNazanin" w:eastAsia="IRNazanin"/>
          <w:color w:val="111111"/>
          <w:sz w:val="28"/>
          <w:sz w:val="28"/>
          <w:szCs w:val="28"/>
          <w:rtl w:val="true"/>
          <w:lang w:bidi="fa-IR"/>
        </w:rPr>
        <w:t>بخشی از گفتار علی علیه السلام در وصف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أصِفُ مِنْ دارٍ أوَّلُها عَناءٌ وَآخِرُها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حَلالِها حِسابٌ وَفی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إستَغْنی فیها فُتِنَ وَمَنْ إفتَقَرَ فیها حَزِنَ وَمَنْ ساعاها فاتَتْهُ وَمَنْ قَعَدَعَنْها واتَتْهُ وَمَنْ أبصَرَبِها بَصَّرتْهُ وَمَنْ أبْصَرَ إلَیْها أعْمَتْهُ؛</w:t>
      </w:r>
      <w:r>
        <w:rPr>
          <w:rStyle w:val="FootnoteAnchor"/>
          <w:rtl w:val="true"/>
        </w:rPr>
        <w:footnoteReference w:id="27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وصف کنم خانه‌ای را که آغاز آن سختی و سرانجامش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36" w:name="pg1175_7048"/>
    </w:p>
    <w:p>
      <w:pPr>
        <w:pStyle w:val="BookText"/>
        <w:rPr/>
      </w:pPr>
      <w:bookmarkEnd w:id="536"/>
      <w:r>
        <w:rPr>
          <w:rFonts w:ascii="IRNazanin" w:hAnsi="IRNazanin" w:eastAsia="IRNazanin"/>
          <w:color w:val="111111"/>
          <w:sz w:val="28"/>
          <w:sz w:val="28"/>
          <w:szCs w:val="28"/>
          <w:rtl w:val="true"/>
          <w:lang w:bidi="fa-IR"/>
        </w:rPr>
        <w:t>حلال آن حساب‌رسی و در حرامش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آن توانگر شود، گرفتار و آن کس که در آن نیازمند شود، غصه دار گردد و هر کس برای آن کوشش کند، از دستش می‌رود 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بنشیند، به او رو کند، و هر کس بر آن بصیرت پیدا کند، او را بینا، و هر کس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شود، او را کور می‌کند</w:t>
      </w:r>
      <w:r>
        <w:rPr>
          <w:rFonts w:eastAsia="IRNazanin" w:cs="IRNazanin"/>
          <w:color w:val="111111"/>
          <w:sz w:val="28"/>
          <w:szCs w:val="28"/>
          <w:rtl w:val="true"/>
          <w:lang w:bidi="fa-IR"/>
        </w:rPr>
        <w:t>.</w:t>
      </w:r>
    </w:p>
    <w:p>
      <w:pPr>
        <w:pStyle w:val="Heading4"/>
        <w:numPr>
          <w:ilvl w:val="3"/>
          <w:numId w:val="1"/>
        </w:numPr>
        <w:rPr/>
      </w:pPr>
      <w:bookmarkStart w:id="537" w:name="__RefHeading___Toc2570174_373438147"/>
      <w:bookmarkStart w:id="538" w:name="_Toc214"/>
      <w:bookmarkEnd w:id="537"/>
      <w:r>
        <w:rPr>
          <w:rtl w:val="true"/>
        </w:rPr>
        <w:t>محاسبه نفس</w:t>
      </w:r>
      <w:bookmarkEnd w:id="538"/>
    </w:p>
    <w:p>
      <w:pPr>
        <w:pStyle w:val="BookText"/>
        <w:rPr/>
      </w:pPr>
      <w:r>
        <w:rPr>
          <w:rFonts w:ascii="IRNazanin" w:hAnsi="IRNazanin" w:eastAsia="IRNazanin"/>
          <w:color w:val="111111"/>
          <w:sz w:val="28"/>
          <w:sz w:val="28"/>
          <w:szCs w:val="28"/>
          <w:rtl w:val="true"/>
          <w:lang w:bidi="fa-IR"/>
        </w:rPr>
        <w:t>و از گفتار حضرت علیه السلام این سخن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رَبحَ وَمَنْ غَفلَ عَنْها خَسِرَ وَمَنْ خافَ أمِنَ وَمَنْ إعتبَرَ أبصَرَ وَمَنْ أبْصَرَ فَهِمَ وَمَنْ فَهِمَ عَلِمَ وَصَدیقُ الجاهِلِ فی تَعَبٍ؛</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هر کس از خود حساب کشید، بهره برد و هر کس از آن غافل شُد،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ترسید، ایمنی یافت و هر کس عبرت گرفت،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بینا شد، فهمید، و هر که فهمید، دانست و دوست نادان در سختی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رضی ابوالحسن، دارای اصالت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بخش که ذکر شد، جز این کلمه پایانی نبود، کافی بود که درخششی نافذ و حکمتی رسا باشد، و شگفت نیست که حکمت از چشمه‌اش بجوشد و سخنوری در بهار خود شکوفا شود</w:t>
      </w:r>
      <w:r>
        <w:rPr>
          <w:rFonts w:eastAsia="IRNazanin" w:cs="IRNazanin"/>
          <w:color w:val="111111"/>
          <w:sz w:val="28"/>
          <w:szCs w:val="28"/>
          <w:rtl w:val="true"/>
          <w:lang w:bidi="fa-IR"/>
        </w:rPr>
        <w:t>.</w:t>
      </w:r>
      <w:bookmarkStart w:id="539" w:name="pg1175_7051"/>
    </w:p>
    <w:p>
      <w:pPr>
        <w:pStyle w:val="Heading2"/>
        <w:numPr>
          <w:ilvl w:val="1"/>
          <w:numId w:val="1"/>
        </w:numPr>
        <w:rPr/>
      </w:pPr>
      <w:bookmarkStart w:id="540" w:name="__RefHeading___Toc2570176_373438147"/>
      <w:bookmarkStart w:id="541" w:name="_Toc215"/>
      <w:bookmarkEnd w:id="539"/>
      <w:bookmarkEnd w:id="540"/>
      <w:r>
        <w:rPr>
          <w:rtl w:val="true"/>
        </w:rPr>
        <w:t>افزوده‌ها</w:t>
      </w:r>
      <w:bookmarkEnd w:id="541"/>
    </w:p>
    <w:p>
      <w:pPr>
        <w:pStyle w:val="Heading3"/>
        <w:numPr>
          <w:ilvl w:val="2"/>
          <w:numId w:val="1"/>
        </w:numPr>
        <w:rPr/>
      </w:pPr>
      <w:bookmarkStart w:id="542" w:name="__RefHeading___Toc2570178_373438147"/>
      <w:bookmarkStart w:id="543" w:name="_Toc216"/>
      <w:bookmarkEnd w:id="542"/>
      <w:r>
        <w:rPr>
          <w:rtl w:val="true"/>
        </w:rPr>
        <w:t>اشاره</w:t>
      </w:r>
      <w:bookmarkEnd w:id="5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نسخه خطی، برگه‌هایی به خط نویسنده یافتم که متعلق به کتاب خصائص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کاتب، بر نسخه خطی دیگری آگاهی یافته که این افزوده‌ها در آن آمده است؛ و آن‌ها را نوشته و در آخر کتاب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آن‌ها را همین جا قرار دادیم و آن این است</w:t>
      </w:r>
      <w:r>
        <w:rPr>
          <w:rFonts w:eastAsia="IRNazanin" w:cs="IRNazanin"/>
          <w:color w:val="111111"/>
          <w:sz w:val="28"/>
          <w:szCs w:val="28"/>
          <w:rtl w:val="true"/>
          <w:lang w:bidi="fa-IR"/>
        </w:rPr>
        <w:t>:</w:t>
      </w:r>
      <w:bookmarkStart w:id="544" w:name="pg1175_7052"/>
    </w:p>
    <w:p>
      <w:pPr>
        <w:pStyle w:val="Heading3"/>
        <w:numPr>
          <w:ilvl w:val="2"/>
          <w:numId w:val="1"/>
        </w:numPr>
        <w:rPr/>
      </w:pPr>
      <w:bookmarkStart w:id="545" w:name="__RefHeading___Toc2570180_373438147"/>
      <w:bookmarkStart w:id="546" w:name="_Toc217"/>
      <w:bookmarkEnd w:id="544"/>
      <w:bookmarkEnd w:id="545"/>
      <w:r>
        <w:rPr>
          <w:rtl w:val="true"/>
        </w:rPr>
        <w:t>بخشی از عهدنامه مالک اشتر</w:t>
      </w:r>
      <w:bookmarkEnd w:id="546"/>
    </w:p>
    <w:p>
      <w:pPr>
        <w:pStyle w:val="BookText"/>
        <w:rPr/>
      </w:pPr>
      <w:r>
        <w:rPr>
          <w:rFonts w:ascii="Amiri" w:hAnsi="Amiri" w:eastAsia="Amiri" w:cs="Amiri"/>
          <w:color w:val="111111"/>
          <w:sz w:val="28"/>
          <w:sz w:val="28"/>
          <w:szCs w:val="28"/>
          <w:rtl w:val="true"/>
          <w:lang w:bidi="ar-SA"/>
        </w:rPr>
        <w:t>ولْیَکُنْ فی خاصَّةِ ما تُخْلِصُ لِلّهِ بهِ دینَکَ، إقامَةُ فَرائِضِهِ الّتی هِی لَهُ خاصَّة فَأعطِ اللّهَ مِنْ بَدَنِکَ فی لَیْلِکَ وَنَهارِکَ وَوَفِّ ما تَقرَّبْتَ بِهِ إلی اللّهِ مِنْ ذلِکَ کامِلًا غَیرَ مَثْلومٍ ولا مَنْقُوص، بالغاً مِنْ بَدَنِکَ ما بَلَغَ وَإذا قُمْتَ فی صَلاتِکَ لِلنَّاسِ فَلا تَکُونَنَّ مُنَفِّراً وَلا مُضیِّعاً، فإنَّ فی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رَسُولَ اللّهِ صلی الله علیه و آله حینَ وَجَّهَنی إلی الیمنِ کَیْفَ اصلّی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کَصَلاةٍ أضْعَفِهِمْ وَکُنْ بِالمُؤْمِنینَ رَحیماً؛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وبرای هر روز، کار همان روز را انجام ده؛ چرا که کار هر روز، مخصوص همان روز است و برای ارتباط میان خود و خدا، بهترین این وقت‌ها و بیش‌ترین این قسمت‌ها را برای خود قرار ده؛ گر چه همه آن‌ها اگر نیت پاک و زیردستان از آن در آسایش باشند، برای خدا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باید برپایی واجباتی که برای خداوند است، از کارهای ویژه‌ای باشد که با آن دینت را برای خدا خالص می‌کنی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شب و روز، بدن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قرار بده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وسیله آن به خدا نزدیک می‌شوی، کامل کن؛ کاملی که شکاف و نقصانی در آن نباشد و هرگاه در نمازت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نه بیزار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نه ضایع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میان مردم، بیمار و حاجتمند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هنگامی که مرا به سوی یمن روانه کرد، پرسیدم که با آن‌ها چگونه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ضعیف‌ترینشان با آنان نمازگزار و با مؤمنان مهربان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بَعْد هذا، فَلا تُطَوِّلَنَّ إحتِجابَکَ مِنْ رَعِیَّتِکَ فَإنَّ إحتِجابَ الوُلاةِ عَنِ الرَعِیَّةِ، شُعْبَةٌ مِنَ الضیقِ وَقِلَّةُ عِلْم بِالأُمُورِ، وَالإحْتِجابُ مِنْهُمْ یَقْطَعُ عَنْهُمْ عِلْمَ ما احْتَجَبُوا دُونَهُ فَیَصْغُرُ عِنْدَهُمُ الْکَبیرُ وَیَعْظمُ الصَغیرُ وَیَقْبَحُ الحَسَنُ وَیَحسُنُ القَبیحُ وَیُشابُ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الوالی بَشَرٌ لایَعْرِفُ ما تواری عَنْهُ النَّاسُ بِهِ مِنَ الامُورِ وَلَیْسَت عَلی الحَقِّ سِماتٌ تُعْرَفُ بِها ضُروبُ الصِّدقِ مِنَ الکِذْبِ وَإنّما أنْتَ أَحَدُ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إمْرُؤٌ سَخَتْ نَفْسُکَ بِالْبَذْلِ فی الْحَقِّ، فَفیمَ إحتِجابُکَ مِنْ واجِبِ حَقٍّ تُعْطیهِ أوْ فِعْلٍ کَریمٍ تُسْدیهِ أَوْ مُبْتَلی بِالمَنْعِ، فَما أسرَعَ کَفَّ النَّاسِ عَنْ مَسْأَلَتکَ إذا أیِسُوا مِنْ بَذْلِک، مَعَ أنَّ أکثرَ حاجاتِ النّاسِ إلَیْکَ مالا مَؤُونَةَ فیهِ عَلَیْکَ مِنْ شکاةِ مَظْلَمَةٍ أوْ طَلَبِ إنصافٍ فی مُعامَلَةٍ؛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این، پنهان شدن از زیر دستانت را هرگز طولانی نکن؛ چرا که پنهان شدن حاکمان از زیر دستان، بخشی از تنگ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اطلاعی از امور است و مخفی شدن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بر آن چه را از آن پنهان بوده‌اند، قطع می‌کند؛ در نتیجه، بزرگ نزد آنان کوچک، و کوچک،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 و بد، خوب می‌شود و حق به باطل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حاکم، انسانی است و به کارهایی که مردم از او پنهان می‌دارند، آگاهی ندارد و بر حقیقت، نشانه‌هایی نیست که با آن‌ها، گونه‌های راست از دروغ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یکی از این دو فرد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مردی هستی که جانت برای بخشش در راه حق سخاوتمند است؛ پس پنهان شدنت از حق واجبی که ادا می‌کنی یا کار بزرگوارانه‌ای که انجام می‌دهی برای چیست؟ یا گرفتار بازداشتنی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مردم از درخواست از تو آن هنگام که از بخششت ناامید شوند،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بیش‌تر نیازهای مردم به تو، آن‌هایی است که برای تو سختی ندارد؛ از قبیل شاکیان ستم یا درخواست انصاف در دادوستد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لِلْوالی خاصَّةً وَبِطانَةً فیهِمْ إستِئْثارٌ وَتَطاوُلٌ وَقِلَّةُ إنصافٍ فی مُعامَلَةٍ فَاحسِمْ مادَّةَ أُولئِکَ بِقَطْعِ أسْبابِ تِلْکَ الأحْوالِ وَلا تُقْطِعَنَّ لِأَحَدٍ مِنْ حاشِیَتِکَ وَخاصَّتِکَ قَطیعَةً وَلا یَطْمَعَنَّ مِنْکَ فی إعْتِقادِ عُقْدَةٍ تَضُرُّ بِمَنْ یَلیها مِنَ النَّاسِ فی شِرْبٍ أوْ عَمَلٍ مُشْتَرَکٍ یَحْمِلُونَ مَؤُونَتَهُ عَلی غَیْرِهِمْ فَیَکُونَ مَهْنَأَ ذلِکَ لَهُمْ دُونَکَ وَعَیْبُهُ عَلَیْکَ فی الدُّنْیا وَالآخِرَةِ، وَألْزِمِ الْحَقَّ مَنْ لَزِمَهُ مِنَ القَریبِ وَالبَعیدِ وَکُنْ فی ذلِکَ صابِراً مُحتُسِباً، واقِعاً ذلِکَ مِنْ قَرابَتِکَ وَخاصَّتِکَ حَیثُ وَقَعَ، وَابتَغِ عاقِبَتَهُ بِما یَثْقُلُ عَلَیْکَ مِنْهُ فَإنَّ مَغَبّةَ ذلِکَ مَحْمُودَةٌ، وَإنْ ظَنَّتِ الرَّعیَّةُ بِکَ حَیْفاً فأصْحِرْ لَهُمْ بِعُذْرِکَ وَاعْدِلْ عَنْهُمْ ظُنُونَهُمْ بِإصْحارِکَ فَانَّ فی ذلِکَ إعْذاراً تَبْلُغُ فیهِ حاجَتَکَ مِنْ تَقْویمِهمْ عَلَی الْحَقِّ؛</w:t>
      </w:r>
    </w:p>
    <w:p>
      <w:pPr>
        <w:pStyle w:val="BookText"/>
        <w:rPr/>
      </w:pPr>
      <w:r>
        <w:rPr>
          <w:rFonts w:ascii="IRNazanin" w:hAnsi="IRNazanin" w:eastAsia="IRNazanin"/>
          <w:color w:val="111111"/>
          <w:sz w:val="28"/>
          <w:sz w:val="28"/>
          <w:szCs w:val="28"/>
          <w:rtl w:val="true"/>
          <w:lang w:bidi="fa-IR"/>
        </w:rPr>
        <w:t xml:space="preserve">سپس حاکم، افراد ویژه و دوستان نزدیکی دارد که در میانشان خودخواهی و دست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عدالتی در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ریشه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قطع سبب این حالت‌ها، بِکَن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هیچ یک از اطرافیان و افراد مخصوص خود، زمین خراجی جدانکن و نباید از تو توقّع داشته باشند که قرار دادی را در آبیاری یا کار شراکتی ببندی که به مردم دیگر زیان می‌رساند و مخارج آن را بر غیر خود تحمیل کنند؛ پس سود بدون</w:t>
      </w:r>
    </w:p>
    <w:p>
      <w:pPr>
        <w:pStyle w:val="BookText"/>
        <w:rPr/>
      </w:pPr>
      <w:r>
        <w:rPr>
          <w:rFonts w:ascii="IRNazanin" w:hAnsi="IRNazanin" w:eastAsia="IRNazanin"/>
          <w:color w:val="111111"/>
          <w:sz w:val="28"/>
          <w:sz w:val="28"/>
          <w:szCs w:val="28"/>
          <w:rtl w:val="true"/>
          <w:lang w:bidi="fa-IR"/>
        </w:rPr>
        <w:t xml:space="preserve">زحمتش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رسوایی‌اش در دنیا و آخرت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برای کسی که همراه حق است؛ چه بیگانه و چه خویشاوند متعهّد باش، و در این کار، بردبار و خواهان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حق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و یاران خصوصی‌ات به هر نحو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یا 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چه از این کار بر تو گران می‌آید، سرانجامش را به دست آر، که پایانش پسندیده است و اگر زیردستان به تو گمان بی عدالتی بردند، عذرت را برای آنان آشکار کن و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آشکار کردنت از خود برگردان؛ چرا که در این کار، عذر آوردنی است که به خواسته‌ات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آنان بر حق است، خواهی رسید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تَدْفَعَنَّ صُلْحاً دَعاکَ إلَیْهِ عَدُوُّکَ لِلّهِ فیهِ رِضیً، فَإنَّ فی الصُّلْحِ دَعَةً لجُنُودِکَ وَراحَةً مِنْ هُمُومِکَ وَأمْناً لِبِلادِکَ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الحَذَرَ کُلَّ الحَذَرِ مِنْ عَدُوِّکَ بَعْدَ صُلحِهِ، فَإنَّ العَدوَّ رُبَّما قارَبَ لِیَتَغفَّلَ، فَخُذْ بِالحَزْمِ وَاتَّهِمْ فی ذلِکَ حُسْنَ الظَّنِّ وَإنْ عَقَدْتَ بَیْنَکَ وَبَیْنَ عَدُوِّکَ عُقْدَةً أوْ ألبَسْتَهُ مِنْکَ ذِمَّةً فَحُط عَهْدُکَ بِالوَفاءِ وَارْعَ ذمَّتَکَ بِالأَمانَةِ وَاجْعَلْ نَفْسَکَ جُنّةً دُونَ ما أعْطَیْتَ فإنَّهُ لَیْسَ مِنْ فَرائِضِ اللّهِ شَی‌ءٌ فی النَّاسِ أشدُّ عَلَیْهِ إجْتماعاً مَعَ تَفْریقِ أهْوائِهِمْ وَتَشْتیتِ آرائِهِمْ، مِنْ تَعْظیمِ الوَفاءِ بالعُهُودِ وَقَدْ لَزِمَ ذلِکَ المُشْرِکُونَ فیما بَیْنَهُمْ دُونَ المُسْلِمینَ لمّا اسْتَوْبَلُوا مِنْ عَواقِبِ الغَدْرِ وَلا تَغْدِرَنَّ بِذِمَّتِکَ وَلا تَخیسَنَّ بِعَهْدِکَ وَلا تَخْتِلَنَّ عَدُوَّکَ فَإنَّهُ لایَجْتَرِی‌ءُ عَلَی اللّهِ إلّا جاهِلٌ 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عَهْدَهُ وَذِمَّتُه أمْناً أفْضاهُ بَیْنَ العِبادِ بِرَحْمَتِهِ وَحَریماً یَسْکُنُونَ إلی مَنْعِهِ وَیَسْتَفیضُونَ إلی جِوارِهِ وَلا إدْغالَ وَلا مُدالَسَةَ وَلا خِداعَ فیهِ وَلا تَعْقِدْ عَقْداً تجوز فیهِ العِلَلِ وَلا تُعَوِلَنَّ عَلی لَحْنِ القَوْلِ بَعْدَ التَأکیدِ وَالتَّوْثِقَةِ وَلا یَدعُوَنَّکَ ضیقُ أمْرٍ لَزمَکَ</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 إلی طَلَبِ انفِساخِهِ بِغَیرِ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صلحی را که خشنودی خداوند در آن است، و دشمنت به آن فرا می‌خواند، ردّ نکن؛ چرا که صلح، آرامشی برای سربازان و آسایشی از نگرانی‌ها و امنیت برای شهرهای توست و باید کمال مواظبت را از دشمنت پس از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داشته باشی؛ چرا که دشمن، بسا نزدیک می‌آید تا غافل‌گیر کند؛ پس احتیاط پیشه کن و در این‌باره، خوش‌بینی را متهم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بپرهیز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میان خود و دشمنت، پیمانی بستی یا از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به او پوشاندی،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خود را بر وفا بگذار و با درست‌کاری، مراقب عهد خود باش و جانت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داده‌ای سپر قرار بده؛ چرا که چیزی از واجبات الهی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پراکندگی خواست‌ها و جدایی نظریاتشان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اتفاقشان بر آن سخت‌تر از بزرگ‌داشت وفای به عهد باشد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پای‌بند شدند؛ آن هنگام که نتایج حیله را وخیم یافتند، و هرگز به امان خود خیانت نکن و پیمانت را نشکن و به دشمنت خیانت نکن؛ زیرا جز نادانِ بد عاقبت، کسی بر خدا گستاخ نیست و خدا، عهد و پیمانش را آسایشی قرار داده و به واسطه رحمت خود، آن را در میان بندگانش گسترده و دژ محکمی قرار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استحکامش آرامش می‌یابند و در کنار آن بهره‌مند می‌شوند و در آن، فساد و خدعه و فریبی نیست و پیمانی که در آن عیبی راه یابد، منعقد نکن و پس از محکم و استوار کردن، بر آهنگ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نکن وتنگنای کاری که بر تو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پیمان الهی لازم می‌آید، تو را به سوی شکستن ناحق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نکشاند </w:t>
      </w:r>
      <w:r>
        <w:rPr>
          <w:rFonts w:eastAsia="IRNazanin" w:cs="IRNazanin"/>
          <w:color w:val="111111"/>
          <w:sz w:val="28"/>
          <w:szCs w:val="28"/>
          <w:rtl w:val="true"/>
          <w:lang w:bidi="fa-IR"/>
        </w:rPr>
        <w:t>....</w:t>
      </w:r>
      <w:bookmarkStart w:id="547" w:name="pg1175_7062"/>
    </w:p>
    <w:p>
      <w:pPr>
        <w:pStyle w:val="Heading3"/>
        <w:numPr>
          <w:ilvl w:val="2"/>
          <w:numId w:val="1"/>
        </w:numPr>
        <w:rPr/>
      </w:pPr>
      <w:bookmarkStart w:id="548" w:name="__RefHeading___Toc2570182_373438147"/>
      <w:bookmarkStart w:id="549" w:name="_Toc218"/>
      <w:bookmarkEnd w:id="547"/>
      <w:bookmarkEnd w:id="548"/>
      <w:r>
        <w:rPr>
          <w:rtl w:val="true"/>
        </w:rPr>
        <w:t>چشم</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العَینُ وِکاءُ السّهِ؛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چشم، بَند نشیمن‌گاه است</w:t>
      </w:r>
    </w:p>
    <w:p>
      <w:pPr>
        <w:pStyle w:val="BookText"/>
        <w:rPr/>
      </w:pPr>
      <w:r>
        <w:rPr>
          <w:rFonts w:ascii="IRNazanin" w:hAnsi="IRNazanin" w:eastAsia="IRNazanin"/>
          <w:color w:val="111111"/>
          <w:sz w:val="28"/>
          <w:sz w:val="28"/>
          <w:szCs w:val="28"/>
          <w:rtl w:val="true"/>
          <w:lang w:bidi="fa-IR"/>
        </w:rPr>
        <w:t>و این از استعارات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علیه السلام نشیمن‌گاه را به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را به بند آن ظرف که درش را می‌بندد، تشبیه نموده که وقتی بند باز شود، ظرف به حال خود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محتوایش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روشن‌تر ومشهورتر آن است که این سخن، فرمایش پیامبر صلی الله علیه و آله است و عدّه‌ای آن را از امیرمؤمنان علیه السلام روایت کرده‌اند و این را مبرّد در کتاب المقتضب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ما بر این استعاره در کتابمان به نام المجازات و الآثار النبویه سخن گفته‌ایم</w:t>
      </w:r>
      <w:r>
        <w:rPr>
          <w:rFonts w:eastAsia="IRNazanin" w:cs="IRNazanin"/>
          <w:color w:val="111111"/>
          <w:sz w:val="28"/>
          <w:szCs w:val="28"/>
          <w:rtl w:val="true"/>
          <w:lang w:bidi="fa-IR"/>
        </w:rPr>
        <w:t>.</w:t>
      </w:r>
    </w:p>
    <w:p>
      <w:pPr>
        <w:pStyle w:val="Heading3"/>
        <w:numPr>
          <w:ilvl w:val="2"/>
          <w:numId w:val="1"/>
        </w:numPr>
        <w:rPr/>
      </w:pPr>
      <w:bookmarkStart w:id="550" w:name="__RefHeading___Toc2570184_373438147"/>
      <w:bookmarkStart w:id="551" w:name="_Toc219"/>
      <w:bookmarkEnd w:id="550"/>
      <w:r>
        <w:rPr>
          <w:rtl w:val="true"/>
        </w:rPr>
        <w:t>استقرار دین</w:t>
      </w:r>
      <w:bookmarkEnd w:id="551"/>
    </w:p>
    <w:p>
      <w:pPr>
        <w:pStyle w:val="BookText"/>
        <w:rPr/>
      </w:pPr>
      <w:r>
        <w:rPr>
          <w:rFonts w:ascii="IRNazanin" w:hAnsi="IRNazanin" w:eastAsia="IRNazanin"/>
          <w:color w:val="111111"/>
          <w:sz w:val="28"/>
          <w:sz w:val="28"/>
          <w:szCs w:val="28"/>
          <w:rtl w:val="true"/>
          <w:lang w:bidi="fa-IR"/>
        </w:rPr>
        <w:t>در سخنی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وَلِیَهُم والٍ فأقامَ وَاستَقامَ حَتَّی ضَربَ الدّین بِجِرانهِ؛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حاکمی سرپرست آنان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داشت و استقامت کرد تا دین استقرار یافت</w:t>
      </w:r>
      <w:r>
        <w:rPr>
          <w:rFonts w:eastAsia="IRNazanin" w:cs="IRNazanin"/>
          <w:color w:val="111111"/>
          <w:sz w:val="28"/>
          <w:szCs w:val="28"/>
          <w:rtl w:val="true"/>
          <w:lang w:bidi="fa-IR"/>
        </w:rPr>
        <w:t>.</w:t>
      </w:r>
    </w:p>
    <w:p>
      <w:pPr>
        <w:pStyle w:val="Heading3"/>
        <w:numPr>
          <w:ilvl w:val="2"/>
          <w:numId w:val="1"/>
        </w:numPr>
        <w:rPr/>
      </w:pPr>
      <w:bookmarkStart w:id="552" w:name="__RefHeading___Toc2570186_373438147"/>
      <w:bookmarkStart w:id="553" w:name="_Toc220"/>
      <w:bookmarkEnd w:id="552"/>
      <w:r>
        <w:rPr>
          <w:rtl w:val="true"/>
        </w:rPr>
        <w:t>روزگار گزنده</w:t>
      </w:r>
      <w:bookmarkEnd w:id="5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یَأتی عَلی النّاسِ زَمانٌ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یَعَضُّ المُوسِرُفیهِ عَلی مافی یَدَیْه، وَلَمْ</w:t>
      </w:r>
      <w:bookmarkStart w:id="554" w:name="pg1175_7064"/>
    </w:p>
    <w:p>
      <w:pPr>
        <w:pStyle w:val="BookText"/>
        <w:rPr/>
      </w:pPr>
      <w:bookmarkEnd w:id="554"/>
      <w:r>
        <w:rPr>
          <w:rFonts w:ascii="Amiri" w:hAnsi="Amiri" w:eastAsia="Amiri" w:cs="Amiri"/>
          <w:color w:val="111111"/>
          <w:sz w:val="28"/>
          <w:sz w:val="28"/>
          <w:szCs w:val="28"/>
          <w:rtl w:val="true"/>
          <w:lang w:bidi="ar-SA"/>
        </w:rPr>
        <w:t>یُؤمَر بِذلِکَ،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بینَکُم‌</w:t>
      </w:r>
      <w:r>
        <w:rPr>
          <w:rStyle w:val="FootnoteAnchor"/>
          <w:rtl w:val="true"/>
        </w:rPr>
        <w:footnoteReference w:id="285"/>
      </w:r>
      <w:r>
        <w:rPr>
          <w:rFonts w:ascii="Amiri" w:hAnsi="Amiri" w:eastAsia="Amiri" w:cs="Amiri"/>
          <w:color w:val="111111"/>
          <w:sz w:val="28"/>
          <w:sz w:val="28"/>
          <w:szCs w:val="28"/>
          <w:rtl w:val="true"/>
          <w:lang w:bidi="ar-SA"/>
        </w:rPr>
        <w:t>تَنْهَدُ فیهِ الأشْرارُ</w:t>
      </w:r>
    </w:p>
    <w:p>
      <w:pPr>
        <w:pStyle w:val="BookText"/>
        <w:rPr/>
      </w:pPr>
      <w:r>
        <w:rPr>
          <w:rFonts w:ascii="Amiri" w:hAnsi="Amiri" w:eastAsia="Amiri" w:cs="Amiri"/>
          <w:color w:val="111111"/>
          <w:sz w:val="28"/>
          <w:sz w:val="28"/>
          <w:szCs w:val="28"/>
          <w:rtl w:val="true"/>
          <w:lang w:bidi="ar-SA"/>
        </w:rPr>
        <w:t>وَتُستَذَلُّ الأخیارُ وَیُبایِعُ المُضْطَرّونَ وَقَدْ نَهی رَسُولُ‌اللّهِ صلی الله علیه و آله عَنْ بیْعِ المُضْطَرینَ؛</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بر مردم، روزگاری گزنده آید که در آن، ثروتمند به آن چه در دست دارد، دندان نهد؛ در حالی که به این کار فرمان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را در میان خود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شرور بالا آمده و برگزیدگان خوار شمرده می‌شوند، و با افرادِ ناچار، خرید و فروش می‌کنند؛ درحالی‌که پیامبر خدا صلی الله علیه و آله از معامله با افراد مضطّر، نهی کرد</w:t>
      </w:r>
      <w:r>
        <w:rPr>
          <w:rFonts w:eastAsia="IRNazanin" w:cs="IRNazanin"/>
          <w:color w:val="111111"/>
          <w:sz w:val="28"/>
          <w:szCs w:val="28"/>
          <w:rtl w:val="true"/>
          <w:lang w:bidi="fa-IR"/>
        </w:rPr>
        <w:t>.</w:t>
      </w:r>
    </w:p>
    <w:p>
      <w:pPr>
        <w:pStyle w:val="Heading3"/>
        <w:numPr>
          <w:ilvl w:val="2"/>
          <w:numId w:val="1"/>
        </w:numPr>
        <w:rPr/>
      </w:pPr>
      <w:bookmarkStart w:id="555" w:name="__RefHeading___Toc2570188_373438147"/>
      <w:bookmarkStart w:id="556" w:name="_Toc221"/>
      <w:bookmarkEnd w:id="555"/>
      <w:r>
        <w:rPr>
          <w:rtl w:val="true"/>
        </w:rPr>
        <w:t>گزافه‌گو و اتهام زننده</w:t>
      </w:r>
      <w:bookmarkEnd w:id="556"/>
    </w:p>
    <w:p>
      <w:pPr>
        <w:pStyle w:val="BookText"/>
        <w:rPr/>
      </w:pP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وَباهِتٌ مُفتَر؛</w:t>
      </w:r>
    </w:p>
    <w:p>
      <w:pPr>
        <w:pStyle w:val="BookText"/>
        <w:rPr/>
      </w:pPr>
      <w:r>
        <w:rPr>
          <w:rFonts w:ascii="IRNazanin" w:hAnsi="IRNazanin" w:eastAsia="IRNazanin"/>
          <w:color w:val="111111"/>
          <w:sz w:val="28"/>
          <w:sz w:val="28"/>
          <w:szCs w:val="28"/>
          <w:rtl w:val="true"/>
          <w:lang w:bidi="fa-IR"/>
        </w:rPr>
        <w:t>دو فرد درباره من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 که گزافه می‌گوید و دروغ‌گویی که تهمت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مانند سخن دیگر اوست که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یَهلِکُ فیَّ مُحبٌّ غالِ، وَمُبغِضٌ قالٍ؛</w:t>
      </w:r>
      <w:r>
        <w:rPr>
          <w:rStyle w:val="FootnoteAnchor"/>
          <w:rtl w:val="true"/>
        </w:rPr>
        <w:footnoteReference w:id="28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من دوست‌داری که زیاده‌روی می‌کند و کینه جوی ستیزه‌گر، نابود می‌شوند</w:t>
      </w:r>
      <w:r>
        <w:rPr>
          <w:rFonts w:eastAsia="IRNazanin" w:cs="IRNazanin"/>
          <w:color w:val="111111"/>
          <w:sz w:val="28"/>
          <w:szCs w:val="28"/>
          <w:rtl w:val="true"/>
          <w:lang w:bidi="fa-IR"/>
        </w:rPr>
        <w:t>.</w:t>
      </w:r>
      <w:bookmarkStart w:id="557" w:name="pg1175_7067"/>
    </w:p>
    <w:p>
      <w:pPr>
        <w:pStyle w:val="Heading3"/>
        <w:numPr>
          <w:ilvl w:val="2"/>
          <w:numId w:val="1"/>
        </w:numPr>
        <w:rPr/>
      </w:pPr>
      <w:bookmarkStart w:id="558" w:name="__RefHeading___Toc2570190_373438147"/>
      <w:bookmarkStart w:id="559" w:name="_Toc222"/>
      <w:bookmarkEnd w:id="557"/>
      <w:bookmarkEnd w:id="558"/>
      <w:r>
        <w:rPr>
          <w:rtl w:val="true"/>
        </w:rPr>
        <w:t>توحید و عدل</w:t>
      </w:r>
      <w:bookmarkEnd w:id="559"/>
    </w:p>
    <w:p>
      <w:pPr>
        <w:pStyle w:val="BookText"/>
        <w:rPr/>
      </w:pPr>
      <w:r>
        <w:rPr>
          <w:rFonts w:ascii="IRNazanin" w:hAnsi="IRNazanin" w:eastAsia="IRNazanin"/>
          <w:color w:val="111111"/>
          <w:sz w:val="28"/>
          <w:sz w:val="28"/>
          <w:szCs w:val="28"/>
          <w:rtl w:val="true"/>
          <w:lang w:bidi="fa-IR"/>
        </w:rPr>
        <w:t>از علی علیه السلام درباره توحید و عدل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التّوحیدَ أنْ لا تَتوَهّمَهُ وَالعدْلَ أنْ لا تَتَّهِمَهُ؛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توحید آن است که خدا را در پندار نیاوری و عدل آن است که به او بدگمان نشوی</w:t>
      </w:r>
      <w:r>
        <w:rPr>
          <w:rFonts w:eastAsia="IRNazanin" w:cs="IRNazanin"/>
          <w:color w:val="111111"/>
          <w:sz w:val="28"/>
          <w:szCs w:val="28"/>
          <w:rtl w:val="true"/>
          <w:lang w:bidi="fa-IR"/>
        </w:rPr>
        <w:t>.</w:t>
      </w:r>
    </w:p>
    <w:p>
      <w:pPr>
        <w:pStyle w:val="Heading3"/>
        <w:numPr>
          <w:ilvl w:val="2"/>
          <w:numId w:val="1"/>
        </w:numPr>
        <w:rPr/>
      </w:pPr>
      <w:bookmarkStart w:id="560" w:name="__RefHeading___Toc2570192_373438147"/>
      <w:bookmarkStart w:id="561" w:name="_Toc223"/>
      <w:bookmarkEnd w:id="560"/>
      <w:r>
        <w:rPr>
          <w:rtl w:val="true"/>
        </w:rPr>
        <w:t>سخن جاهلانه</w:t>
      </w:r>
      <w:bookmarkEnd w:id="561"/>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الصَّمْتِ عَن الحکم کَما أنَّهُ لا خَیْرَ فی القَوْلِ بِالجَهلِ؛</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خودداری از سخن حکیمانه، خیری نیست؛ همان گونه که در گفتن از روی نادانی، خیری نیست</w:t>
      </w:r>
      <w:r>
        <w:rPr>
          <w:rFonts w:eastAsia="IRNazanin" w:cs="IRNazanin"/>
          <w:color w:val="111111"/>
          <w:sz w:val="28"/>
          <w:szCs w:val="28"/>
          <w:rtl w:val="true"/>
          <w:lang w:bidi="fa-IR"/>
        </w:rPr>
        <w:t>.</w:t>
      </w:r>
    </w:p>
    <w:p>
      <w:pPr>
        <w:pStyle w:val="Heading3"/>
        <w:numPr>
          <w:ilvl w:val="2"/>
          <w:numId w:val="1"/>
        </w:numPr>
        <w:rPr/>
      </w:pPr>
      <w:bookmarkStart w:id="562" w:name="__RefHeading___Toc2570194_373438147"/>
      <w:bookmarkStart w:id="563" w:name="_Toc224"/>
      <w:bookmarkEnd w:id="562"/>
      <w:r>
        <w:rPr>
          <w:rtl w:val="true"/>
        </w:rPr>
        <w:t>دعا برای باران</w:t>
      </w:r>
      <w:bookmarkEnd w:id="563"/>
    </w:p>
    <w:p>
      <w:pPr>
        <w:pStyle w:val="BookText"/>
        <w:rPr/>
      </w:pPr>
      <w:r>
        <w:rPr>
          <w:rFonts w:ascii="IRNazanin" w:hAnsi="IRNazanin" w:eastAsia="IRNazanin"/>
          <w:color w:val="111111"/>
          <w:sz w:val="28"/>
          <w:sz w:val="28"/>
          <w:szCs w:val="28"/>
          <w:rtl w:val="true"/>
          <w:lang w:bidi="fa-IR"/>
        </w:rPr>
        <w:t>در دعایی که با آن باران می‌طلبید، می‌فرمود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ذُللَ السَّحابِ دُونَ صِعابِها؛</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ابرهای مطیع بر ما ببار، نه از سرکش‌هایشان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سخن‌هایی است که فصاحت آن شگفت آور است و آن این که حضرت علیه السلام ابرهای دارای رعد و برق و باد و صاعقه را، به شترهای سرکش که سوارانشان را می‌اندازند، و ابرهایی را که از این امور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تهی هستند را به شترهای رام که با حال آرامی دوشیده و به راحتی برای سواری استفاده می‌شوند، تشبیه کرد</w:t>
      </w:r>
      <w:r>
        <w:rPr>
          <w:rFonts w:eastAsia="IRNazanin" w:cs="IRNazanin"/>
          <w:color w:val="111111"/>
          <w:sz w:val="28"/>
          <w:szCs w:val="28"/>
          <w:rtl w:val="true"/>
          <w:lang w:bidi="fa-IR"/>
        </w:rPr>
        <w:t>.</w:t>
      </w:r>
      <w:bookmarkStart w:id="564" w:name="pg1175_7068"/>
    </w:p>
    <w:p>
      <w:pPr>
        <w:pStyle w:val="Heading3"/>
        <w:numPr>
          <w:ilvl w:val="2"/>
          <w:numId w:val="1"/>
        </w:numPr>
        <w:rPr/>
      </w:pPr>
      <w:bookmarkStart w:id="565" w:name="__RefHeading___Toc2570196_373438147"/>
      <w:bookmarkStart w:id="566" w:name="_Toc225"/>
      <w:bookmarkEnd w:id="564"/>
      <w:bookmarkEnd w:id="565"/>
      <w:r>
        <w:rPr>
          <w:rtl w:val="true"/>
        </w:rPr>
        <w:t>زینت در مصیبت</w:t>
      </w:r>
      <w:bookmarkEnd w:id="566"/>
    </w:p>
    <w:p>
      <w:pPr>
        <w:pStyle w:val="BookText"/>
        <w:rPr/>
      </w:pPr>
      <w:r>
        <w:rPr>
          <w:rFonts w:ascii="IRNazanin" w:hAnsi="IRNazanin" w:eastAsia="IRNazanin"/>
          <w:color w:val="111111"/>
          <w:sz w:val="28"/>
          <w:sz w:val="28"/>
          <w:szCs w:val="28"/>
          <w:rtl w:val="true"/>
          <w:lang w:bidi="fa-IR"/>
        </w:rPr>
        <w:t>به او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سفیدت را تغییر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الخِضابُ زینَةٌ، وَنَحْنُ قَوْمٌ فی مُصیبَةٍ؛</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رنگ کردن، زیور است و ما گروهی عزا دار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عزای پیامبر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و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مالٌ لایَنفدْ؛</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قناعت ثروتی است که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سخن را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Heading3"/>
        <w:numPr>
          <w:ilvl w:val="2"/>
          <w:numId w:val="1"/>
        </w:numPr>
        <w:rPr/>
      </w:pPr>
      <w:bookmarkStart w:id="567" w:name="__RefHeading___Toc2570198_373438147"/>
      <w:bookmarkStart w:id="568" w:name="_Toc226"/>
      <w:bookmarkEnd w:id="567"/>
      <w:r>
        <w:rPr>
          <w:rtl w:val="true"/>
        </w:rPr>
        <w:t>عدالت، و پرهیز از ستم</w:t>
      </w:r>
      <w:bookmarkEnd w:id="5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زیاد بن ابیه‌</w:t>
      </w:r>
      <w:r>
        <w:rPr>
          <w:rStyle w:val="FootnoteAnchor"/>
          <w:rtl w:val="true"/>
        </w:rPr>
        <w:footnoteReference w:id="293"/>
      </w:r>
      <w:r>
        <w:rPr>
          <w:rFonts w:ascii="IRNazanin" w:hAnsi="IRNazanin" w:eastAsia="IRNazanin"/>
          <w:color w:val="111111"/>
          <w:sz w:val="28"/>
          <w:sz w:val="28"/>
          <w:szCs w:val="28"/>
          <w:rtl w:val="true"/>
          <w:lang w:bidi="fa-IR"/>
        </w:rPr>
        <w:t>هنگامی که او را جانشین عبداللَّه بن عباس بر فارس و توابع آن</w:t>
      </w:r>
      <w:bookmarkStart w:id="569" w:name="pg1175_7070"/>
    </w:p>
    <w:p>
      <w:pPr>
        <w:pStyle w:val="BookText"/>
        <w:rPr/>
      </w:pPr>
      <w:bookmarkEnd w:id="569"/>
      <w:r>
        <w:rPr>
          <w:rFonts w:ascii="IRNazanin" w:hAnsi="IRNazanin" w:eastAsia="IRNazanin"/>
          <w:color w:val="111111"/>
          <w:sz w:val="28"/>
          <w:sz w:val="28"/>
          <w:szCs w:val="28"/>
          <w:rtl w:val="true"/>
          <w:lang w:bidi="fa-IR"/>
        </w:rPr>
        <w:t>کرده بود، در گفتاری طولانی که میان آن دو بود و در آن، زیاد را از پیش گرفتن مالیات باز داشته، فرمود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إستَعمل العَدْلَ واحذَرِ العَسفَ والحَیفَ فَإنَّ العَسفَ یَعودُ بِالجَلاءِ وَالحَیفَ یَدعُو إلی السَّیفِ؛</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عدالت پیشه کن و از ستم و بی عدالتی بپرهیز؛ چرا که ستم، موجب ترک دیار می‌شود، و بی‌عدالتی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Heading3"/>
        <w:numPr>
          <w:ilvl w:val="2"/>
          <w:numId w:val="1"/>
        </w:numPr>
        <w:rPr/>
      </w:pPr>
      <w:bookmarkStart w:id="570" w:name="__RefHeading___Toc2570200_373438147"/>
      <w:bookmarkStart w:id="571" w:name="_Toc227"/>
      <w:bookmarkEnd w:id="570"/>
      <w:r>
        <w:rPr>
          <w:rtl w:val="true"/>
        </w:rPr>
        <w:t>سخت‌ترین گناهان</w:t>
      </w:r>
      <w:bookmarkEnd w:id="571"/>
    </w:p>
    <w:p>
      <w:pPr>
        <w:pStyle w:val="BookText"/>
        <w:rPr/>
      </w:pPr>
      <w:r>
        <w:rPr>
          <w:rFonts w:ascii="Amiri" w:hAnsi="Amiri" w:eastAsia="Amiri" w:cs="Amiri"/>
          <w:color w:val="111111"/>
          <w:sz w:val="28"/>
          <w:sz w:val="28"/>
          <w:szCs w:val="28"/>
          <w:rtl w:val="true"/>
          <w:lang w:bidi="ar-SA"/>
        </w:rPr>
        <w:t>أشدُّ الذُّنوبِ ما استَخفَّ بِهِ صاحِبُهُ؛</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سخت‌ترین گناهان، آن است که صاحبش آن را کوچک شمرد</w:t>
      </w:r>
      <w:r>
        <w:rPr>
          <w:rFonts w:eastAsia="IRNazanin" w:cs="IRNazanin"/>
          <w:color w:val="111111"/>
          <w:sz w:val="28"/>
          <w:szCs w:val="28"/>
          <w:rtl w:val="true"/>
          <w:lang w:bidi="fa-IR"/>
        </w:rPr>
        <w:t>.</w:t>
      </w:r>
    </w:p>
    <w:p>
      <w:pPr>
        <w:pStyle w:val="Heading3"/>
        <w:numPr>
          <w:ilvl w:val="2"/>
          <w:numId w:val="1"/>
        </w:numPr>
        <w:rPr/>
      </w:pPr>
      <w:bookmarkStart w:id="572" w:name="__RefHeading___Toc2570202_373438147"/>
      <w:bookmarkStart w:id="573" w:name="_Toc228"/>
      <w:bookmarkEnd w:id="572"/>
      <w:r>
        <w:rPr>
          <w:rtl w:val="true"/>
        </w:rPr>
        <w:t>وظیفه دانشمندان</w:t>
      </w:r>
      <w:bookmarkEnd w:id="573"/>
    </w:p>
    <w:p>
      <w:pPr>
        <w:pStyle w:val="BookText"/>
        <w:rPr/>
      </w:pPr>
      <w:r>
        <w:rPr>
          <w:rFonts w:ascii="Amiri" w:hAnsi="Amiri" w:eastAsia="Amiri" w:cs="Amiri"/>
          <w:color w:val="111111"/>
          <w:sz w:val="28"/>
          <w:sz w:val="28"/>
          <w:szCs w:val="28"/>
          <w:rtl w:val="true"/>
          <w:lang w:bidi="ar-SA"/>
        </w:rPr>
        <w:t>ما أخَذ اللّهُ عَلی أهلِ الجَهلِ أنْ یَتَعَلَّمُوا حَتّی أخَذَ عَلی أهْلِ العِلْمِ أنْ یُعلِّمُوا؛</w:t>
      </w:r>
      <w:r>
        <w:rPr>
          <w:rStyle w:val="FootnoteAnchor"/>
          <w:rtl w:val="true"/>
        </w:rPr>
        <w:footnoteReference w:id="2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نادان‌ها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 که بیاموزند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یاد دهند</w:t>
      </w:r>
      <w:r>
        <w:rPr>
          <w:rFonts w:eastAsia="IRNazanin" w:cs="IRNazanin"/>
          <w:color w:val="111111"/>
          <w:sz w:val="28"/>
          <w:szCs w:val="28"/>
          <w:rtl w:val="true"/>
          <w:lang w:bidi="fa-IR"/>
        </w:rPr>
        <w:t>.</w:t>
      </w:r>
      <w:bookmarkStart w:id="574" w:name="pg1175_7073"/>
    </w:p>
    <w:p>
      <w:pPr>
        <w:pStyle w:val="Heading3"/>
        <w:numPr>
          <w:ilvl w:val="2"/>
          <w:numId w:val="1"/>
        </w:numPr>
        <w:rPr/>
      </w:pPr>
      <w:bookmarkStart w:id="575" w:name="__RefHeading___Toc2570204_373438147"/>
      <w:bookmarkStart w:id="576" w:name="_Toc229"/>
      <w:bookmarkEnd w:id="574"/>
      <w:bookmarkEnd w:id="575"/>
      <w:r>
        <w:rPr>
          <w:rtl w:val="true"/>
        </w:rPr>
        <w:t>بدترین برادران</w:t>
      </w:r>
      <w:bookmarkEnd w:id="576"/>
    </w:p>
    <w:p>
      <w:pPr>
        <w:pStyle w:val="BookText"/>
        <w:rPr/>
      </w:pPr>
      <w:r>
        <w:rPr>
          <w:rFonts w:ascii="Amiri" w:hAnsi="Amiri" w:eastAsia="Amiri" w:cs="Amiri"/>
          <w:color w:val="111111"/>
          <w:sz w:val="28"/>
          <w:sz w:val="28"/>
          <w:szCs w:val="28"/>
          <w:rtl w:val="true"/>
          <w:lang w:bidi="ar-SA"/>
        </w:rPr>
        <w:t>شَرُّ الإخوانِ مَنْ تُکلِّفَ لَهُ؛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بدترین برادران، آن است که برایش در زحمت افتی</w:t>
      </w:r>
      <w:r>
        <w:rPr>
          <w:rFonts w:eastAsia="IRNazanin" w:cs="IRNazanin"/>
          <w:color w:val="111111"/>
          <w:sz w:val="28"/>
          <w:szCs w:val="28"/>
          <w:rtl w:val="true"/>
          <w:lang w:bidi="fa-IR"/>
        </w:rPr>
        <w:t>.</w:t>
      </w:r>
    </w:p>
    <w:p>
      <w:pPr>
        <w:pStyle w:val="Heading3"/>
        <w:numPr>
          <w:ilvl w:val="2"/>
          <w:numId w:val="1"/>
        </w:numPr>
        <w:rPr/>
      </w:pPr>
      <w:bookmarkStart w:id="577" w:name="__RefHeading___Toc2570206_373438147"/>
      <w:bookmarkStart w:id="578" w:name="_Toc230"/>
      <w:bookmarkEnd w:id="577"/>
      <w:r>
        <w:rPr>
          <w:rtl w:val="true"/>
        </w:rPr>
        <w:t>جدایی از برادر مؤمن</w:t>
      </w:r>
      <w:bookmarkEnd w:id="578"/>
    </w:p>
    <w:p>
      <w:pPr>
        <w:pStyle w:val="BookText"/>
        <w:rPr/>
      </w:pPr>
      <w:r>
        <w:rPr>
          <w:rFonts w:ascii="Amiri" w:hAnsi="Amiri" w:eastAsia="Amiri" w:cs="Amiri"/>
          <w:color w:val="111111"/>
          <w:sz w:val="28"/>
          <w:sz w:val="28"/>
          <w:szCs w:val="28"/>
          <w:rtl w:val="true"/>
          <w:lang w:bidi="ar-SA"/>
        </w:rPr>
        <w:t>إذا احتَشَمَ المؤمنُ أخاهُ فَقَدْ فارَقَهُ؛</w:t>
      </w:r>
      <w:r>
        <w:rPr>
          <w:rStyle w:val="FootnoteAnchor"/>
          <w:rtl w:val="true"/>
        </w:rPr>
        <w:footnoteReference w:id="2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مؤمن برادرش را خشمگین کند، پس، از او جدا شده است</w:t>
      </w:r>
      <w:r>
        <w:rPr>
          <w:rFonts w:eastAsia="IRNazanin" w:cs="IRNazanin"/>
          <w:color w:val="111111"/>
          <w:sz w:val="28"/>
          <w:szCs w:val="28"/>
          <w:rtl w:val="true"/>
          <w:lang w:bidi="fa-IR"/>
        </w:rPr>
        <w:t>.</w:t>
      </w:r>
      <w:bookmarkStart w:id="579" w:name="pg1175_7074"/>
    </w:p>
    <w:p>
      <w:pPr>
        <w:pStyle w:val="Heading2"/>
        <w:numPr>
          <w:ilvl w:val="1"/>
          <w:numId w:val="1"/>
        </w:numPr>
        <w:rPr/>
      </w:pPr>
      <w:bookmarkStart w:id="580" w:name="__RefHeading___Toc2570208_373438147"/>
      <w:bookmarkStart w:id="581" w:name="_Toc231"/>
      <w:bookmarkEnd w:id="579"/>
      <w:bookmarkEnd w:id="580"/>
      <w:r>
        <w:rPr>
          <w:rtl w:val="true"/>
        </w:rPr>
        <w:t>منابع</w:t>
      </w:r>
      <w:r>
        <w:rPr>
          <w:rtl w:val="true"/>
        </w:rPr>
        <w:t>:</w:t>
      </w:r>
      <w:bookmarkEnd w:id="58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فی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الجزری،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السید محسن الامین، دارالتعارف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محمد باقر المجلسی،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القمی، مؤسسة دارالکتاب للطباعة والنشر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دارالذخائر للمطبوعات،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عباس القمی، انتشارات کتابخانه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تاریخ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جعفر سبحانی، نشر مشعر، تیر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الحسینی الفیروز آبادی، دارالکتب الاسلامیه،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فخرالدین الطریحی، مکتب نشر الثقافة الاسلامیة،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الحاکم النیشابوری، دارالکتب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عبداللَّه الحموی، داراحیاء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السیدابوالقاسم الموسوی‌الخوئی، مرکز نشر آثار الشیعه،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ابی‌جعفر رشیدالدین محمّدبن علی‌بن شهر آشوب،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ابی جعفر محمّد بن علی بن الحسین بن بابویه القمی، منشورات جماعة المدرسین،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 للامام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الحسینی التفرشی،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الاحیاء التراث،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انتشارات، فیض بهمن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و ترجمه‌های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حسن الحر العاملی، مکتبة الاسلامیة،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حاج شیخ عباس قمی، مؤسسه مطبوعاتی امیر کبیر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قوم من این قرآن را رها کردند،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تهیه این قسمت، از کتاب 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کتاب‌های هدیة الاحباب، نقدالرجال، رجال علامه حلی و مقدمه مصحح استفاده شده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چاپ دیگر، ترجمه شد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وقف و قطع، به اختلاف شیعه پس از امام کاظم علیه السلام اشاره دارد؛ چرا که پس ازشهادت حضرت علیه السلام، عدهّ‌ای معتقد شدند که نمی‌دانیم آیا امام کاظم علیه السلام شهید شده یا زنده‌اند؟ و به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دیگر قطع به شهادت حضرت علیه السلام پیدا کردند و قطعیّه نام گرفتند و در نتیجه، امامت حضرت رضا علیه السلام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دیگری بر امام کاظم علیه السلام توقف کرده، معتقد شدند که شهید نشده؛ بلکه غایب شده و پس از غیبت خروج خواهد کرد و به واقفیه مشهور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پادشاه وعلی بنده‌اوست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وجمله بعدی به‌معنای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ازآن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و رَحب، به معنای وسعت است ورحبه مسجد یعنی حیاط وسیع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مادّه رحب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 ساختمان مشهور کوفه که اکنون، محل دفن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مادّه غرا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علیّاً بعدَ وَفاتهِ فَلَهُ الجَنّةُ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أبوابَ السَّماءِ لَتفتَح عند دعاء الزَّائِر لأمیرِالمُؤمنین علیه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تَرَکَ زیارةَ أمیرِالْمُؤمنین علیه السلام لمْ یَنظُر اللّهُ تَعالی إلَیْهِ، ألا تَزُورُون مَنْ تَزُورُهُ المَلئکةُ وَالنَبیّون علیهم السلام، إنَّ أمیرَالمؤمنین علیه السلام أفْضَلُ مِنْ کُلِّ الأئمّةِ وَلَهُ مِثلُ ثَوابِ أعمالِهِم وَعَلی قَدرِ أعمالِهِم فُضّلُوا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بن منذربن حزام انصاری خزرجی، شاعر رسول اللَّه صلی الله علیه و آله کنیه‌اش ابوولید واز بزرگان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او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شصت سال در جاهلیت و شصت سال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اشعارش در روز غدیر تمام شد، پیامبر صلی الله علیه و آله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با زبانت ما را یاری کنی، از سوی روح القدس تأیید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در دعا، شرط نمود؛ چرا که فرجام کار او را در مخالفت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پیامبر صلی الله علیه و آله از دوست‌داری اهل بیت به سازش با طرف مقابل کشیده شد و به قهقرا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یُنادیهم یَوم الغدیر نبیّهُم بِخمّ وأسمع بالرسول منادیا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مولاکم وولیّکم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یبدوا هناک التعادیا الهک مولانا، وأنت ولیّنا ولم تَرَمِنّا فی المقالة عاصیا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یا عَلیّ فإنَّنی رضیتُک مِن بَعدی اماماً وهادیا فَمَن کُنت مولاه فهذا ولیّه فکونوا له أنصارَ صدق موالیا هناک دعا اللّهمَّ وال وَلیَّه وکُن لِلّذی عادی عَلیّاً معادیا</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سعدبن عبادة، از اصحاب رسول خدا صلی الله علیه و آله و مردی بلند قد، بخشنده و شجاع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سعدبن عبادة، رئیس خزرج بود که با ابابکر بیعت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قیس از بزرگان شیعه علی علیه السلام بود و در همه جنگ‌های حضرت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نیز در لشکر امام حسن علیه السلام بود، و در جواب تطمیع معاویه،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قسم، هیچ‌گاه مرا نخواهی دید؛ مگر آن که بین من و تو نیزه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لمّا بغی العدوّ علینا حَسبنا ربّنا ونِعم الوکیل حسبنا ربُّنا الّذی فَتَحَ البَصرةَ بالأمسِ والحدیثُ طویلُ</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 امامنا و امام لسوانا اتی به التنزیل یوم قال النبیّ من کنت مولاه فهذا مولاه خطب جلیل انّما قاله النبیّ علی الأمة حتمٌ ما فیه قالٌ و قیل</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 بن زید الاسدی کوفی که از اصحاب امام باقر وامام صادق علیهما السلام شمرده شده است، درزمان حیات امام صادق علیه السلام دار 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جلالتش و دوستی او درباره اهل بیت علیهم السلام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ویوم الدوح دَوحِ غدیر خُم أبان له الوِلایَة لو اطیعا ولکِنّ الرّجالَ تبایَعُوها فَلم أر مثلها خطراً منیعا</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ابوهاشم، اسماعیل بن محمد الحمیری، لقبش سیّد است؛ در حالی‌که نه علوی و نه هاشمی‌بوده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او را دید وفرمود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مادرت تو را سیّد نامید ودر آن توفیق یافتی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سیّد شعرا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مورد اعتماد و دارای منزلت بود و اشعار بسیاری درباره اهل‌بیت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کیسانیه بوده و درباره این مذهب، اشعار زیادی دارد؛ سپس به برکت امام صادق علیه السلام از آن دست شسته و تبرّی جسته‌است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لَه لو شِئتَ أعلمتَنا إلی مَنِ الغایَةُ والمَفزَعُ فقام فی خُمّ النّبیّ الّذی کان بِما قِیلَ لَهُ یَصدعُ فَقالَ مأمُوراً وفی کَفّه کَفُّ عَلیّ لَهُمُ تَلمعُ مَن کُنتُ مولاه فَهذا لَهُ مَولی فَلَم یَرضوا ولم یقنعُوا</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لُامّ عَمرو بالِلوی مَربعُ طامِسَة أعلا مه بَلقعُ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له لو شئت اعلمتَنا إلی من الغایة والمفزع</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از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مُناخُ رکابِهم، وهذا مُلقی رِحالِهم، وهاهُنا تهراقُ دماؤُهُم، طُوبی لک مِن تُربة عَلیها تهراقُ دِماءُ الأحِبَّةِ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مجاشعی، از اصحاب خاصّ امیرمؤمنان علیه السلام و ذخیره‌های ایشان و مورداطمینان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علی علیه السلام زندگانی کرد و از قهرمانان عراق و کسانی بود که با علی علیه السلام بر مرگ بیعت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نام شهرهایی است که در اصطلاح عجم به عراق معروفند، و میانِ اصفهان تا زنجان، وقزوین و همدان و دینور و قرمیسین و ری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واسطه پیامبرت به تو رو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رحمت و خاندانش، آن کسانی که از روی علم خود آنان را بر جهانیان اختیار نمودی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و ناهمواری آنان را بر من نرم و مرا از شرّ آن‌ها محافظت فرما؛ چرا که فقط تو، کفایت کننده و عافیت دهنده و پیروز و چیره هستی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سَری فیما یَسِیرُ بِلَیلةٍ بعد العشاءِ مغامرا فی مَوکبِ حتّی أتی مُتبتّلا فِی قائِم ألقی قواعِدَهُ بقاع مُجدبِ فَدنا فَصاحَ بِهِ فأَشرَفَ ماثلًا کالنَّسرِ فَوقَ شَظِیَّةٍ مِنْ مرقبِ هَل قُربَ قائِمکَ الّذی بَوّأتهُ ماء یُصابُ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مَشربِ إلّا بِغایة فَرسَخِین وَمَن لَنا بِالماءِ بین نقاوقیّ سَبْسَبِ فَثَنی الأعِنَة نَحْوَ وَعثٍ فاجتلی بَیضاءَ تَبْرق کاللُجینِ المذهبِ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إقلبوها إنَّکُم إن تفعلوا تُروَوا ولا تُروَون إن لَم تُقلبِ فاعصُو صَبوا فی قَلعِها فَتَمَنْعَتْ مِنهُم تَمنُّعَ صَعْبَةٍ لَمْ تُرکبِ حَتّی إذا أَعیتْهُمْ أَهوی لَها کُفوٌ مَتی تَرِد المُغالِبُ تُغلَبِ فَکأنَّها کُرة بِکَفِ حزوّر عبل الذّراع دَحابها فی مَلْعَبِ فَسَقاهُمْ مِنْ تَحتِها مُتَسَلسِلًا عَذِباً یَزیدُ عَلَی الّالذِّ الأعذبِ حَتّی إذا شَرِبُوا جَمِیعاً رَدَّها وَمَضی فَخِلتَ مَکانَها لَم یُقْرَبِ ذاکَ ابنُ فاطمةَ الوَصِیّ وَمَن یَقُلْ فِی فَضْلِهِ وَفِعالِه لا یُکذبِ</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رُدَّت عَلیه الشَّمْسُ لَمّا فاتَهُ وَقتُ الصَّلاة وَقَدْ دَنَتْ للمَغْرِبِ حَتّی تَبَلَّجَ نُورُها فی وَقتِها لِلعَصْرِ ثُمَّ هَوَتْ هُوّی الکُوکبِ وَعَلیه قَدْ حُبسَتْ بِبابِلَ مَرّةً اخری وَما حُبِسَتْ لِخَلقٍ معربِ إلّا لأحمد أوله ولحبسها وَلرَدّها تَأوِیل أمرٍ مُعجِبِ</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ام‌حکیم، دختر عمرو بن سفیان خولیه، از اصحاب علی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عرفطه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ابرهه بن سنان لیثی است که از طرف معاویه به وسیله سعد بن ابی‌وقّاص بر کوفه گمارده شد و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در اطراف شام، بین شام و وادی‌القری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نزدیک کوفه به سمت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درهای مسجد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فیل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قرنی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حواریّون امیر مؤمنان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وی در صفین حاضر شد و به شهادت‌رسید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است که پیامبر صلی الله علیه و آله و سلم برای او بهشت را بشارت داده و نقل شده است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بوهای بهشت از قَرَن پراکنده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قرنی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مشتاق تو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او را دید، سلام مرا به او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مدح او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تمار، غلام زنی از بنی اسد بود که علی علیه السلام او را خرید و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حضرتش علیه السلام او را بر دانش بسیار و اسرار مخفی وصایت آگاه ساخت که میثم، برخی از آن‌ها را می‌گفت و بدین سبب، مردم کوفه در آن تشکیک می‌کردند و به علی علیه السلام نسبت فریب و سادگی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علی علیه السلام در میان مردم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پس از من دستگیر شده، به دار آویخته خواهی شد وهمین گونه نیز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میثم رحمه الله، ده روز قبل از آمدن امام حسین علیه السلام به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که در آن، حادثه قادسیه بین مسلمانان و ایرانی‌ها،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زمان عمرخطاب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آن تا کوفه پانزده فرسخ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حریث، فردی منافق و خبیث بود که علی علیه السلام را ساحر و کاهن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پیش‌ابن زیاد، از میثم رحمه الله بدگویی و از او به عنوان کذّاب و دوست‌دار کذّاب،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زیاد، فرزند مرجانه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زانیه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نقش او، در ماجرای کربلا و اعمال‌قبیح و جنایاتش آشکار و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دست ابراهیم بن اشتر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سرش را جدا کرد و به سوی مختار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بن ابی‌طالب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پدرش جعفر در راه اسلام شهید شد، و پیامبر صلی الله علیه و آله درباره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دو بال می‌دهد که در بهشت با آن‌ها پرواز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از بزرگان بود و برتری‌اش مشهور و بسیار بخشنده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نخستین فرزند از مسلمانان بود که در حبشه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هشتاد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جویرة بن مسهر عبدی، دوست‌دار علی علیه السلام بود و حضرت نیز به او علاقه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اوخصوصی بود و در مورد آینده‌اش به او خبر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تو را به سوی زورگوی فرومایه می‌برند، و او دست و پایت را قطع و تو را به شاخه درخت شخص کافری به دار می‌آویزد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روزگاری نگذشت که ابن زیاد همین کار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صرات، نهری در بغداد است که از یک فرسخی بغداد شروع شده، نهرهای زیادی از آن‌سرچشمه می‌گیرند وبه دجله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قنبر ابو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غلامی به نام قنبر داشت که به‌حضرتش علیه السلام بسیار علاقه‌مند بود؛ به طوری که وقتی امام علیه السلام از منزل خارج می‌شد، او نیز با سلاح پشت سر او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والای او از حضورش در مجلس وصیّت امام حسن علیه السلام پدیدار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حجّاج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سخنان میان او و حجاج، این بود که قنبر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به من خبر داد که کشته شدن من، سر بریدن به ناحق و ستم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هم همین دستور را داد و سرش را 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کواء، نامش عبداللّه و قبلًا از یاران امیرمؤمنان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جزو خوارج و لعنت شده‌بوده و از حضرت سؤال‌های زیادی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 در مورد هجرت حضرت صلی الله علیه و آله به مدینه است، آنهنگام که با ابوبکر از دستِ‌مشرکان در غار پنهان شده بودند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تغلب کوفی، مورد اطمینان و دارای مقامی بلند در میان امامیه بوده و امام سجاد، وامام باقر و امام صادق علیهم السلام را ملاقات و از آن‌ها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مدینه بنشین و برای مردم فتوا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دارم در میان شیعیانم مانند تو را ببینم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هر علمی رتبه برتر داشت و از امام صادق علیه السلام سی هزار حدیث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 جایی در نزدیک مدینه، از سوی جنوب، و مسجد قُبا، مسجدی است که از روز اوّل‌بنیانش بر تقوا قرار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عامر بن کریز 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پسر دایی عثمان است که از سوی او، پس از ابوموسی، در 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بصره گمارده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وقت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شرکت داشت و به واسطه او و نفوذ کلمه و اموالش این جنگ برپا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همه دارایی‌اش را در این راه داد و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عبیداللّه که نسب او به مرة بن کعب قرضی تمیمی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اسلام آورد وهمراه پیامبر صلی الله علیه و آله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بیش‌تر جنگ‌های پیامبر صلی الله علیه و آله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صلی الله علیه و آله علی علیه السلام راجانشین خود ساخت، نخستین کسی بود که بیعت نمود؛ و پس از او، نخستین کسی بود که بیعت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 روز خطبه جمل، او و زبیر را نفرین کرد و هر دو در کمال خواری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در بصره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بن عوّام بن خویلد بن اسد القرشی، مادرش صفیّه، دختر عبدالمطلب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عمه پیامبر خدا صلی الله علیه و آله و فرزند برادر خدیجه کبری علیها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طلحه بیعت شکست و در روز جنگ جمل به دست عمرو بن جرموز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هنگامی بود که در وادی سباع برای نماز از مرکب پیاده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سعد ابی وقاص، مالک بن اهیب بن کلاب قرشی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اصحاب شورا که‌نزد مردم، بزرگ شمرده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بیعت با امیرمؤمنان علیه السلام سر باز زد و خلافت را برای خود می‌خواست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نقلی با سمّ معاویه مسموم و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یسار بن ابوسعید ابن ابی الحسن، غلام زید بن ثابت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مادرش‌خیره، کنیز امّ سلمه، همسر پیامبر صلی الله علیه و آله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شاگردان و عقاید باطلی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درباره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هر گروهی یک سامری دارد و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سامری این 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مرد و به سبب نفرین علی علیه السلام در حقش، تا آخر عمر غمگین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هبیرة مخزومی، مادرش امّ‌هانی، دختر ابوطالب وخواهر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دایی او و سخن دختر امیرمؤمنان علیه السلام دلالت بر وثاقت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شرافت و بزرگی در میان قریش، و از محبوب‌ترین افراد نزد دایی‌اش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عتبة بن ابوسفیان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کوشی تو در جنگ از سوی دایی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دایی تو مثل دایی من بود، پدرت را فراموش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اشدد حیاز یمک للموت فإنّ الموتَ لاقیکا ولا تجزَع من الموت اذا حلّ بوا د یکا</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مسکان کوفی، از بزرگان اصحاب امام صادق علیه السلام و مردی با جلالت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بر حضرت وارد می‌شد، او را بسیار احترام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عاتقه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تحت جنازتها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دیگر، به متن افزوده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عاتقه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تحت جنازتها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دیگر، به متن افزوده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تبوک، سرزمینی میان شام و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 بلند و استواری‌که در کنار چشمه آب، در نوار مرزی کشور سوریه در میان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تبوک می‌گفتند این مکان دورترین نقطه‌ای بود که پیامبر در غزوات خود بدانجا مسافرت نمودند و چون حضرت صلی الله علیه و آله احساس نمودند در غیاب ایشان، در مدینه توطئه‌ای انجام گیرد حضرت علی علیه السلام را باقی گذاردند، و این تنها جنگی بود که علی علیه السلام همراه پیامبر صلی الله علیه و آله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اسلام،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ثنیّه، به معنای راه بلند، مانند گردنه در کوه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جنگ سی هزار نفر در لشکرگاه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اسلام،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ویوم الثنیّة عند الوداع واجمع نحو تبوک المضیّا تنحّی یودّعه خالیا وقد وقف المسلمون المطیا فقالوا یناجیه دون الانام بل اللَّه ادناه من نجیّا علی فم أحمد یوحی إلیه کلاما بلیغا ووحیا خفیّا</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اسلمی، ابوسهل، صاحب پرچم پیامبر صلی الله علیه و آله، هنگام مهاجرت پیامبر صلی الله علیه و آله به مدینه، درمیانه راه، به حضرت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خیبر شرکت داشت و شدیداً مجروح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جلالت او این‌که، هنگام دفن فاطمه زهرا علیها السلام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مرو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قامت تبکیه علی قبره من لی من بعدک یا عامر ترکتنی فی الدار ذا غربة قد ذلّ من لیس له ناصر</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العُلی هشم الثرید لقومه ورجال مکّة مسنتون عجاف</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المغیرات وابناءَهم من غیر احیاء وأموات</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بطحاء، مسیل بزرگ و واسعی است که سنگریزه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قُصیّ أبوکم کان یدعی مجمعاً به جمع اللَّه القبائلَ من فهِر وأنتم بنوزید وزید أبوکم به زیدت البطحاء فخراً علی فخر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ضروس، شتری بد خلق است که بچّه خود را گاز می‌گیرد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لتعطفنّ علینا الدّنیا بعد شماسها عطفَ الضّروس علی ولدها 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وَنُرِیدُ أَن نَمُنَّ عَلْی‌الَّذینَ استُضعِفوا فِی الأرضِ وَنَجْعَلَهُمْ أئِمَةً وَنَجْعَلَهُمُ الوارِثینَ وَنُمَکّنَ لَهُم فی الْأَرضِ</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ضمره ضبابی، یار امیرمؤمنان علیه السلام بوده، در وصف ایشان، نزد معاویه سخنانی زیباگفته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دنیا، یا دنیا، إلیک عنّی أبِی تعرّضتِ؟ أم لی تشوّقتِ؟ لاحانَ حینک، هیهات، غرّی غیری، لاحاجة لی فیک، قد طلّقتُک ثلاثاً لارجعةَ فیها، فعیشُک قصیر، وخطرُک یسیر، وأملُک حقیر، آه مِن قلّةِ الزّاد وطولِ المجاز، وبعدِ السّفر وعظیمِ المورد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أخی إنّ القومَ سَیشغَلُهم عنی ما یریدون مِن عَرضِ الدّنیا، وهم علیه قادرون، فلا یشغَلُک عنی ماشغَلَهم، فإنّما مثَلُک فی الأمّةِ مثل الکعبة نصبها اللّه علماً، وإنّما تؤتی من کلّ فجٍّ عمیقٍ، ونادٍ سحیقٍ، وإنّما أنت العلم علم الهدی، ونورالدّین، وهو نور اللّه، یا أخی والّذی بعثنی بالحقّ لقد قَدّمتُ إلیهم بالوعید، ولقد اخبرتُ رجلا رجلا بما افترضَ اللّهُ علیهم من حقّک، وألزمهم من طاعتک فکلّ أجاب إلیک وسلّم الأمر إلیک، وإنّی لأعرف خلاف قولهم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المهاجرین والأنصار، ومن حَضَر فی یومی هذا، وفی ساعتی هذه من الإنسِ والجنّ لیبلّغ شاهدُکم غائبَکم، ألا إنّی قد خلّفتُ فیکم کتابَ اللّه فیه النّور والهدی، والبیان لما فرض اللّه تبارک وتعالی من شی ء حجّة اللّه علیکم وحجّتی وحجّة ولیّیْ وخلّفتُ فیکم العلم الأکبر، علم الدّین، ونورالهدی، وضیاءَه وهو عَلِی بن أبی طالب، ألا وهو حبل اللّه فَاعْتَصِمُوا بِحَبْلِ اللهِ جَمِیعاً وَلا تَفَرَّقُوا وَاذْکُرُوا نِعْمَةَ اللّهِ عَلِیکُم إذ کُنْتُمْ أعْداءً فَالَّفَ بَیْنَ قُلُوبِکُم فَاصْبَحْتُمْ بِنِعْمَتِهِ إخواناً وَکُنْتُم عَلی شَفا حُفْرَةٍ مِنَ النَّارِ فَأَنْقَذَکُم مِنها کَذلِکَ یُبَیِّنُ اللّهُ لَکُم آیاتِهِ لَعَلَّکُم تَهْتَدُونَ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اللّهَ اللّهَ فی أهل بیتی، وإنّهم أرکان الدین، ومصابیح الظّلام، ومعادن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أخی ووزیری وأمینی والقائم من بعدی بأمر اللّه والموفی بذمّتی ومحیی سنّتی وهو أوّل النّاس إیماناً بی وآخرهم بی عهداً عندالموت وأوّلهم لقاء إلیّ یوم القیامة فلیبلّغ شاهدکم غائبکم، ایّها الناس من کانت له تبعة فها اناذا، ومن کانت له عدة او دین فلیأت علیّ بن ابیطالب فانّه ضامن له کلّه حتّی لایبقی لأحدٍ قِبَلی تبعة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المسلمین إستشعروا الخشیة، وتجلببوا بالسّکینه وعضّوا علی النّواجذ فإنّه أنبی للسّیوف عن الهام واکملوااللّامة وقلقلوا السّیوف فی أغمادها قبل سلّها والحظوا الخزر واطعنوا لشّزر ونافحوا بالظّبا وصلوا السّیوف بالخطی واعلموا أنّکم بعین اللّه ومع ابن عمّ رسول اللّه صلی الله علیه و آله فعاودوا الکَرَّة واستحیوا من الفرّ فانّه عار من الاعقاب ونار یوم الحساب وطیّبوا عن أنفسکم نفساً، وامشوا إلی الموت مشیاً سَجَحاً وعلیکم بهذا السّواد الأعظم والرَّواقِ المطنب فاضربوا ثَبَجه فانّ الشّیطانَ کامنٌ فی کِسْره قد قدّم للوثبة یداً وأخّر للنّکوص رجلا فصَمَداً صَمداً حتی ینجلی لکم عمود الحقّ وأنتم الأعلون واللّه معکم ولن یَتِرَکُم أعمالکم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المشکلات تصدّینَ لی کَشَفْتُ غوامضها بالنَظَر وان بَرِقَتْ فی مخیل الظّنون عمیاء لا تَجْتَلیها الفِکَر مقنَّعة بغیوب الأمور وضعت علیها حسام العبر معی اصمع کظبی المرهفات افری به عن بنات السِّتر لسان کشقشقة الأرحبی أو کحسام الیمانی الذَّکر ولکنّنی مدره الاصغرین أقیس بما قد مضی ما غبر ولست بامَّعة فی الرّجال اسا ئل هذا وذا ما الخبر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عطیّة بن سعد بن جنادة کوفی، از بزرگان دانش و حدیث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حدیث های بسیاری در فضایل امیرمؤمنان علیه السلام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نام او را امام علی علیه السلام انتخاب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کوفه وفات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مَثَلکم فی النّاسِ مثلُ سَفینة نوح، مَن رکبها نجا و من تخلّف عنها غَرق، فمن أحبَّکم یا عَلِیّ نجا، ومن أبغضَکم ورفَضَ محبّتکُم هوی فی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ومثلکم یا علیّ مثل بیت اللّه الحرام، من دَخله کانَ آمنا فمن أحبّکم و والاکم کان آمنا من عذاب النّار، ومن أبغضکم ألقی فی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غیر صحیح و از احادیث مجعول دانسته اند؛ چرا که این انوار مقدسه، دارای مقام بلند امامت و بالاتر از سطح بشری اند و از هر عملی که به این مقام بسیار بلند، خدشه وارد آورد، دورند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حدیث پس از آن نیز خدشه کرده اند و آن را مجعول و غیر صحیح دانسته اند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رباح، کنیه او ابوعبداللّه ابو عمرو یا عبدالکریم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پیشگامان در اسلام و ازکسانی بود که در راه اسلام، شکنجه بسیار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مؤذّن رسول خدا صلی الله علیه و آله و در همه جنگ ها با حضرت همراه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شصت و چند سالگی 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دمشق به مرض طاعون وفات کرد و در باب الصغیر مدفون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او از بیعت با ابوبکر سرباز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است پاداش کسی که تو را آزاد کرده است؟ بلال جواب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مرا برای خدا آزاد کرد پس برای خدا آزادم گذارد؛ و اگر برای غیر خدا آزاد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 این جا در اختیار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درباره بیعت با او، من با کسی که پیامبر او را جانشین نکرده، بیعت نمی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دهقان؛ صاحب ده، بزرگ ده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انّی تقلّدتُ أمرکم هذا فواللَّه ما حلیت منه بقلیل ولا کثیر، الا قارورَة من طیب أهداها الیّ دهقان من بعض النّواحی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دهقان بالضم فاستفیدت منه علیه 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حارث نخعی، مجاهد در راه خدا و شمشیر برهنه برضد دشمنان او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کسی است که پیامبر صلی الله علیه و آله به ایمان او شهادت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بسیار بخشنده، بردبار و فصیح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در جایی به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مطمئن ترین و خیرخواه ترین مردم نسبت به من هستی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محمد بن ابی بکر، علی علیه السلام او را به حکومت مصر گمارد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پس از اطلاع از موضوع، به وسیله فردی که او را تطمیع کرده بود، در بین راه به او سم داد و به شهادت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از شهادت او بسیار ناراحت شد و مدّتی بر او می گریست و می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او را نخواهم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کتابهای من لا یحضره الفقیه، مناقب آل ابی طالب و 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 حفص بن غالب راوی ماجرا می باشد و در کتاب خصائص با سند مرفوع این داستان ذکر شده و نام حفص از قلم افتاده است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أعذر من حذّر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إحتجّوا بالشَّجَرة وأضاعوا الَّثمرة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الاحبار، فردی یهودی بود که تورات و کتاب های انبیا را مطالعه کرده بود و در زمان عمر اسلام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علیه السلام روی گردان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اخباری نقل می کرد و مردم از حوادث آخرالزمان از او سؤال می کردند و او جواب می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در مورد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کذّاب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سبحانَه أمر عبادَه تخییراً ونهاهم تحذیراً فکلّفَ یسیراً، ولم یکلّفْ عسیراً وأعطی علی القلیلِ کثیراً ولم یُعْصَ مغلوباً ولم یُطَعْ مکرهاً ولم یرسل الأنبیاءَ لعباً ولم ینزلِ الکتابَ للعباد عبثاً ولا خلق السّموات والأرض و ما بینهما باطلًا ذلِکَ ظَنُّ الّذِینَ کَفَرُوا فَوَیلٌ لِلَّذینَ کَفَرُوا مِنَ الْنَّار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قرنت الهیبةُ بالخیبة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خداییم و به سوی او باز می گردیم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بکالی، حاجب و از خواص امیرمؤمنان علیه السلام بود که روایاتی را از حضرتش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الامن ن ل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نبوّؤهم که در کتاب نبؤهم آمده است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همان گونه که در پیش گفتار اشاره شد، توضیح سخنانی این گونه از امیر مؤمنان علیه السلام و دیگر معصومین علیهم السلام نیاز به مراجعه به اهل فن و کتب تدوین یافته در این مورد دارد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همان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اش ابوعبداللّه، غلامی بود که پیامبر صلی الله علیه و آله او را از مالک یهودی اش خریداری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خیّر، فاضل، عالم و زاهد و در درجه اعلای ایمان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درباره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از ما اهل بیت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قبل از رسیدن به پیامبر صلی الله علیه و آله به او ایمان آورده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در گذشتن او و این که هنگام دفنش حاضر خواهد شد را به او خبر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وفات او در مداین، علی علیه السلام برای دفن او حاضر شد و بر او نماز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بن زیاد نخعی، از بزرگان یاران علی علیه السلام و از اصحاب سرّ حضرتش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هموست که دعای مشهور کمیل به او منسوب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حجّاج مسلط شد، او را خواست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فراری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هم دستور داد تا بیت المالی که به طایفه کمیل می دادند، قطع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چون این را دید، از پناه گاه خارج شد وخودش را تسلیم حجّاج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هم فرمان داد، سرش را قطع کردند و او را به شهادت رساندند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این واقعه را به او خبر داده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امالی مفید و تحف العقول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 نوشت مصحح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 نوشت مصحح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 ن ل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مصادر دیگر مانند نزهة الناظر و تنبیه الخاطر،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المواعظ گرفته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شیبته آورده شده است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 نوشت مصحح </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حکمَ إلّالِلّه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غلبوا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یعرفوا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النساج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 نوشت مصحح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پی نوشت مصحح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یزهدَنّک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عهدنامه حضرت به مالک اشتر، هنگامی که حضرتش او را به مصر فرستاد که در نسخه خطی فقط این قسمت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نوشت مصحح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سمیّه، ام ابی بکرة است که ابوسفیان او را فرزند خودخواند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میان اطرافیان علی علیه السلام بود و از طرف ایشان جانشین عبداللّه بن عباس بر بصره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صلح امام حسن علیه السلام معاویه او را با شهادتی که ابی مریم سلولی به زنای ابی سفیان با سمیّه داد، برادر خطاب کرد و به طرف خود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 او بر شیعیان علی علیه السلام سختی بسیار رفت و سرانجام به نفرین امام حسن علیه السلام 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41426</Words>
  <Characters>158071</Characters>
  <CharactersWithSpaces>197825</CharactersWithSpaces>
  <Paragraphs>2202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2026-08-16T12:39:01Z</dcterms:created>
  <dc:creator>ghaemiyeh.com</dc:creator>
  <dc:description/>
  <dc:language>en-US</dc:language>
  <cp:lastModifiedBy/>
  <dcterms:modified xsi:type="dcterms:W3CDTF">2026-08-16T16:09:06Z</dcterms:modified>
  <cp:revision>1</cp:revision>
  <dc:subject/>
  <dc:title>ولایت نامه خصائص الائمه علیهم السلام</dc:title>
</cp:coreProperties>
</file>

<file path=docProps/custom.xml><?xml version="1.0" encoding="utf-8"?>
<Properties xmlns="http://schemas.openxmlformats.org/officeDocument/2006/custom-properties" xmlns:vt="http://schemas.openxmlformats.org/officeDocument/2006/docPropsVTypes"/>
</file>