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آیات الغدیر الثلاث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458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1459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14592_373438147">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1914594_373438147">
            <w:r>
              <w:rPr>
                <w:webHidden/>
                <w:rStyle w:val="IndexLink"/>
                <w:rtl w:val="true"/>
              </w:rPr>
              <w:t>آیة التبلیغ مع سیاقها</w:t>
            </w:r>
            <w:r>
              <w:rPr>
                <w:rStyle w:val="IndexLink"/>
                <w:rtl w:val="true"/>
              </w:rPr>
              <w:tab/>
            </w:r>
            <w:r>
              <w:rPr>
                <w:rStyle w:val="IndexLink"/>
              </w:rPr>
              <w:t>8</w:t>
            </w:r>
          </w:hyperlink>
        </w:p>
        <w:p>
          <w:pPr>
            <w:pStyle w:val="Contents2"/>
            <w:tabs>
              <w:tab w:val="clear" w:pos="8743"/>
              <w:tab w:val="right" w:pos="9026" w:leader="dot"/>
            </w:tabs>
            <w:rPr/>
          </w:pPr>
          <w:hyperlink w:anchor="__RefHeading___Toc1914596_373438147">
            <w:r>
              <w:rPr>
                <w:webHidden/>
                <w:rStyle w:val="IndexLink"/>
                <w:rtl w:val="true"/>
              </w:rPr>
              <w:t>موضع الآیة فی القرآن</w:t>
            </w:r>
            <w:r>
              <w:rPr>
                <w:rStyle w:val="IndexLink"/>
                <w:rtl w:val="true"/>
              </w:rPr>
              <w:tab/>
            </w:r>
            <w:r>
              <w:rPr>
                <w:rStyle w:val="IndexLink"/>
              </w:rPr>
              <w:t>9</w:t>
            </w:r>
          </w:hyperlink>
        </w:p>
        <w:p>
          <w:pPr>
            <w:pStyle w:val="Contents2"/>
            <w:tabs>
              <w:tab w:val="clear" w:pos="8743"/>
              <w:tab w:val="right" w:pos="9026" w:leader="dot"/>
            </w:tabs>
            <w:rPr/>
          </w:pPr>
          <w:hyperlink w:anchor="__RefHeading___Toc1914598_373438147">
            <w:r>
              <w:rPr>
                <w:webHidden/>
                <w:rStyle w:val="IndexLink"/>
                <w:rtl w:val="true"/>
              </w:rPr>
              <w:t>تفسیر الشیعة لآیة التبلیغ</w:t>
            </w:r>
            <w:r>
              <w:rPr>
                <w:rStyle w:val="IndexLink"/>
                <w:rtl w:val="true"/>
              </w:rPr>
              <w:tab/>
            </w:r>
            <w:r>
              <w:rPr>
                <w:rStyle w:val="IndexLink"/>
              </w:rPr>
              <w:t>9</w:t>
            </w:r>
          </w:hyperlink>
        </w:p>
        <w:p>
          <w:pPr>
            <w:pStyle w:val="Contents2"/>
            <w:tabs>
              <w:tab w:val="clear" w:pos="8743"/>
              <w:tab w:val="right" w:pos="9026" w:leader="dot"/>
            </w:tabs>
            <w:rPr/>
          </w:pPr>
          <w:hyperlink w:anchor="__RefHeading___Toc1914600_373438147">
            <w:r>
              <w:rPr>
                <w:webHidden/>
                <w:rStyle w:val="IndexLink"/>
                <w:rtl w:val="true"/>
              </w:rPr>
              <w:t xml:space="preserve">القول السنی الصحیح الذی أفلت من رقابة الحکومات </w:t>
            </w:r>
            <w:r>
              <w:rPr>
                <w:rStyle w:val="IndexLink"/>
                <w:rtl w:val="true"/>
              </w:rPr>
              <w:t>!</w:t>
              <w:tab/>
            </w:r>
            <w:r>
              <w:rPr>
                <w:rStyle w:val="IndexLink"/>
              </w:rPr>
              <w:t>15</w:t>
            </w:r>
          </w:hyperlink>
        </w:p>
        <w:p>
          <w:pPr>
            <w:pStyle w:val="Contents2"/>
            <w:tabs>
              <w:tab w:val="clear" w:pos="8743"/>
              <w:tab w:val="right" w:pos="9026" w:leader="dot"/>
            </w:tabs>
            <w:rPr/>
          </w:pPr>
          <w:hyperlink w:anchor="__RefHeading___Toc1914602_373438147">
            <w:r>
              <w:rPr>
                <w:webHidden/>
                <w:rStyle w:val="IndexLink"/>
                <w:rtl w:val="true"/>
              </w:rPr>
              <w:t>الحسن البصری یکتم حدیث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17</w:t>
            </w:r>
          </w:hyperlink>
        </w:p>
        <w:p>
          <w:pPr>
            <w:pStyle w:val="Contents2"/>
            <w:tabs>
              <w:tab w:val="clear" w:pos="8743"/>
              <w:tab w:val="right" w:pos="9026" w:leader="dot"/>
            </w:tabs>
            <w:rPr/>
          </w:pPr>
          <w:hyperlink w:anchor="__RefHeading___Toc1914604_373438147">
            <w:r>
              <w:rPr>
                <w:webHidden/>
                <w:rStyle w:val="IndexLink"/>
                <w:rtl w:val="true"/>
              </w:rPr>
              <w:t>أتباع ابن تیمیة یفقدون أعصابهم عند آیة التبلیغ</w:t>
            </w:r>
            <w:r>
              <w:rPr>
                <w:rStyle w:val="IndexLink"/>
                <w:rtl w:val="true"/>
              </w:rPr>
              <w:tab/>
            </w:r>
            <w:r>
              <w:rPr>
                <w:rStyle w:val="IndexLink"/>
              </w:rPr>
              <w:t>20</w:t>
            </w:r>
          </w:hyperlink>
        </w:p>
        <w:p>
          <w:pPr>
            <w:pStyle w:val="Contents2"/>
            <w:tabs>
              <w:tab w:val="clear" w:pos="8743"/>
              <w:tab w:val="right" w:pos="9026" w:leader="dot"/>
            </w:tabs>
            <w:rPr/>
          </w:pPr>
          <w:hyperlink w:anchor="__RefHeading___Toc1914606_373438147">
            <w:r>
              <w:rPr>
                <w:webHidden/>
                <w:rStyle w:val="IndexLink"/>
                <w:rtl w:val="true"/>
              </w:rPr>
              <w:t>أقوال علماء الحکومات فی آیة التبلیغ</w:t>
            </w:r>
            <w:r>
              <w:rPr>
                <w:rStyle w:val="IndexLink"/>
                <w:rtl w:val="true"/>
              </w:rPr>
              <w:tab/>
            </w:r>
            <w:r>
              <w:rPr>
                <w:rStyle w:val="IndexLink"/>
              </w:rPr>
              <w:t>24</w:t>
            </w:r>
          </w:hyperlink>
        </w:p>
        <w:p>
          <w:pPr>
            <w:pStyle w:val="Contents2"/>
            <w:tabs>
              <w:tab w:val="clear" w:pos="8743"/>
              <w:tab w:val="right" w:pos="9026" w:leader="dot"/>
            </w:tabs>
            <w:rPr/>
          </w:pPr>
          <w:hyperlink w:anchor="__RefHeading___Toc1914608_373438147">
            <w:r>
              <w:rPr>
                <w:webHidden/>
                <w:rStyle w:val="IndexLink"/>
                <w:rtl w:val="true"/>
              </w:rPr>
              <w:t>ملاحظات علی تفسیرهم للآیة</w:t>
            </w:r>
            <w:r>
              <w:rPr>
                <w:rStyle w:val="IndexLink"/>
                <w:rtl w:val="true"/>
              </w:rPr>
              <w:tab/>
            </w:r>
            <w:r>
              <w:rPr>
                <w:rStyle w:val="IndexLink"/>
              </w:rPr>
              <w:t>33</w:t>
            </w:r>
          </w:hyperlink>
        </w:p>
        <w:p>
          <w:pPr>
            <w:pStyle w:val="Contents2"/>
            <w:tabs>
              <w:tab w:val="clear" w:pos="8743"/>
              <w:tab w:val="right" w:pos="9026" w:leader="dot"/>
            </w:tabs>
            <w:rPr/>
          </w:pPr>
          <w:hyperlink w:anchor="__RefHeading___Toc1914610_373438147">
            <w:r>
              <w:rPr>
                <w:webHidden/>
                <w:rStyle w:val="IndexLink"/>
                <w:rtl w:val="true"/>
              </w:rPr>
              <w:t>آیة إکمال الدین مع سیاقها</w:t>
            </w:r>
            <w:r>
              <w:rPr>
                <w:rStyle w:val="IndexLink"/>
                <w:rtl w:val="true"/>
              </w:rPr>
              <w:tab/>
            </w:r>
            <w:r>
              <w:rPr>
                <w:rStyle w:val="IndexLink"/>
              </w:rPr>
              <w:t>42</w:t>
            </w:r>
          </w:hyperlink>
        </w:p>
        <w:p>
          <w:pPr>
            <w:pStyle w:val="Contents2"/>
            <w:tabs>
              <w:tab w:val="clear" w:pos="8743"/>
              <w:tab w:val="right" w:pos="9026" w:leader="dot"/>
            </w:tabs>
            <w:rPr/>
          </w:pPr>
          <w:hyperlink w:anchor="__RefHeading___Toc1914612_373438147">
            <w:r>
              <w:rPr>
                <w:webHidden/>
                <w:rStyle w:val="IndexLink"/>
                <w:rtl w:val="true"/>
              </w:rPr>
              <w:t>هل نزلت الآیة فی وسط أحکام اللحوم ؟</w:t>
            </w:r>
            <w:r>
              <w:rPr>
                <w:rStyle w:val="IndexLink"/>
                <w:rtl w:val="true"/>
              </w:rPr>
              <w:t>!</w:t>
              <w:tab/>
            </w:r>
            <w:r>
              <w:rPr>
                <w:rStyle w:val="IndexLink"/>
              </w:rPr>
              <w:t>42</w:t>
            </w:r>
          </w:hyperlink>
        </w:p>
        <w:p>
          <w:pPr>
            <w:pStyle w:val="Contents2"/>
            <w:tabs>
              <w:tab w:val="clear" w:pos="8743"/>
              <w:tab w:val="right" w:pos="9026" w:leader="dot"/>
            </w:tabs>
            <w:rPr/>
          </w:pPr>
          <w:hyperlink w:anchor="__RefHeading___Toc1914614_373438147">
            <w:r>
              <w:rPr>
                <w:webHidden/>
                <w:rStyle w:val="IndexLink"/>
                <w:rtl w:val="true"/>
              </w:rPr>
              <w:t>الأقوال الثلاثة فی تفسیر آیة إکمال الدین</w:t>
            </w:r>
            <w:r>
              <w:rPr>
                <w:rStyle w:val="IndexLink"/>
                <w:rtl w:val="true"/>
              </w:rPr>
              <w:tab/>
            </w:r>
            <w:r>
              <w:rPr>
                <w:rStyle w:val="IndexLink"/>
              </w:rPr>
              <w:t>43</w:t>
            </w:r>
          </w:hyperlink>
        </w:p>
        <w:p>
          <w:pPr>
            <w:pStyle w:val="Contents2"/>
            <w:tabs>
              <w:tab w:val="clear" w:pos="8743"/>
              <w:tab w:val="right" w:pos="9026" w:leader="dot"/>
            </w:tabs>
            <w:rPr/>
          </w:pPr>
          <w:hyperlink w:anchor="__RefHeading___Toc1914616_373438147">
            <w:r>
              <w:rPr>
                <w:webHidden/>
                <w:rStyle w:val="IndexLink"/>
                <w:rtl w:val="true"/>
              </w:rPr>
              <w:t xml:space="preserve">آیة إکمال الدین نزلت یوم الغدیر ولیس فی عرفات </w:t>
            </w:r>
            <w:r>
              <w:rPr>
                <w:rStyle w:val="IndexLink"/>
                <w:rtl w:val="true"/>
              </w:rPr>
              <w:t>!</w:t>
              <w:tab/>
            </w:r>
            <w:r>
              <w:rPr>
                <w:rStyle w:val="IndexLink"/>
              </w:rPr>
              <w:t>51</w:t>
            </w:r>
          </w:hyperlink>
        </w:p>
        <w:p>
          <w:pPr>
            <w:pStyle w:val="Contents2"/>
            <w:tabs>
              <w:tab w:val="clear" w:pos="8743"/>
              <w:tab w:val="right" w:pos="9026" w:leader="dot"/>
            </w:tabs>
            <w:rPr/>
          </w:pPr>
          <w:hyperlink w:anchor="__RefHeading___Toc1914618_373438147">
            <w:r>
              <w:rPr>
                <w:webHidden/>
                <w:rStyle w:val="IndexLink"/>
                <w:rtl w:val="true"/>
              </w:rPr>
              <w:t>عید الغدیر عیدٌ سنیٌّ أیضاً</w:t>
            </w:r>
            <w:r>
              <w:rPr>
                <w:rStyle w:val="IndexLink"/>
                <w:rtl w:val="true"/>
              </w:rPr>
              <w:tab/>
            </w:r>
            <w:r>
              <w:rPr>
                <w:rStyle w:val="IndexLink"/>
              </w:rPr>
              <w:t>63</w:t>
            </w:r>
          </w:hyperlink>
        </w:p>
        <w:p>
          <w:pPr>
            <w:pStyle w:val="Contents2"/>
            <w:tabs>
              <w:tab w:val="clear" w:pos="8743"/>
              <w:tab w:val="right" w:pos="9026" w:leader="dot"/>
            </w:tabs>
            <w:rPr/>
          </w:pPr>
          <w:hyperlink w:anchor="__RefHeading___Toc1914620_373438147">
            <w:r>
              <w:rPr>
                <w:webHidden/>
                <w:rStyle w:val="IndexLink"/>
                <w:rtl w:val="true"/>
              </w:rPr>
              <w:t>أسباب النزول تکشف تحریفات السلطة</w:t>
            </w:r>
            <w:r>
              <w:rPr>
                <w:rStyle w:val="IndexLink"/>
                <w:rtl w:val="true"/>
              </w:rPr>
              <w:tab/>
            </w:r>
            <w:r>
              <w:rPr>
                <w:rStyle w:val="IndexLink"/>
              </w:rPr>
              <w:t>64</w:t>
            </w:r>
          </w:hyperlink>
        </w:p>
        <w:p>
          <w:pPr>
            <w:pStyle w:val="Contents2"/>
            <w:tabs>
              <w:tab w:val="clear" w:pos="8743"/>
              <w:tab w:val="right" w:pos="9026" w:leader="dot"/>
            </w:tabs>
            <w:rPr/>
          </w:pPr>
          <w:hyperlink w:anchor="__RefHeading___Toc1914622_373438147">
            <w:r>
              <w:rPr>
                <w:webHidden/>
                <w:rStyle w:val="IndexLink"/>
                <w:rtl w:val="true"/>
              </w:rPr>
              <w:t>آخر ما نزل من القرآن</w:t>
            </w:r>
            <w:r>
              <w:rPr>
                <w:rStyle w:val="IndexLink"/>
                <w:rtl w:val="true"/>
              </w:rPr>
              <w:t xml:space="preserve">: </w:t>
            </w:r>
            <w:r>
              <w:rPr>
                <w:rStyle w:val="IndexLink"/>
                <w:rtl w:val="true"/>
              </w:rPr>
              <w:t>سورة المائدة وآیات الغدیر</w:t>
            </w:r>
            <w:r>
              <w:rPr>
                <w:rStyle w:val="IndexLink"/>
                <w:rtl w:val="true"/>
              </w:rPr>
              <w:tab/>
            </w:r>
            <w:r>
              <w:rPr>
                <w:rStyle w:val="IndexLink"/>
              </w:rPr>
              <w:t>66</w:t>
            </w:r>
          </w:hyperlink>
        </w:p>
        <w:p>
          <w:pPr>
            <w:pStyle w:val="Contents2"/>
            <w:tabs>
              <w:tab w:val="clear" w:pos="8743"/>
              <w:tab w:val="right" w:pos="9026" w:leader="dot"/>
            </w:tabs>
            <w:rPr/>
          </w:pPr>
          <w:hyperlink w:anchor="__RefHeading___Toc1914624_373438147">
            <w:r>
              <w:rPr>
                <w:webHidden/>
                <w:rStyle w:val="IndexLink"/>
                <w:rtl w:val="true"/>
              </w:rPr>
              <w:t>رأی السنیین الموافق لرأی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فی سورة المائدة</w:t>
            </w:r>
            <w:r>
              <w:rPr>
                <w:rStyle w:val="IndexLink"/>
                <w:rtl w:val="true"/>
              </w:rPr>
              <w:tab/>
            </w:r>
            <w:r>
              <w:rPr>
                <w:rStyle w:val="IndexLink"/>
              </w:rPr>
              <w:t>67</w:t>
            </w:r>
          </w:hyperlink>
        </w:p>
        <w:p>
          <w:pPr>
            <w:pStyle w:val="Contents2"/>
            <w:tabs>
              <w:tab w:val="clear" w:pos="8743"/>
              <w:tab w:val="right" w:pos="9026" w:leader="dot"/>
            </w:tabs>
            <w:rPr/>
          </w:pPr>
          <w:hyperlink w:anchor="__RefHeading___Toc1914626_373438147">
            <w:r>
              <w:rPr>
                <w:webHidden/>
                <w:rStyle w:val="IndexLink"/>
                <w:rtl w:val="true"/>
              </w:rPr>
              <w:t xml:space="preserve">ودخلت السیاسة علی الخط فظهرت الهرطقة </w:t>
            </w:r>
            <w:r>
              <w:rPr>
                <w:rStyle w:val="IndexLink"/>
                <w:rtl w:val="true"/>
              </w:rPr>
              <w:t>!</w:t>
              <w:tab/>
            </w:r>
            <w:r>
              <w:rPr>
                <w:rStyle w:val="IndexLink"/>
              </w:rPr>
              <w:t>68</w:t>
            </w:r>
          </w:hyperlink>
        </w:p>
        <w:p>
          <w:pPr>
            <w:pStyle w:val="Contents2"/>
            <w:tabs>
              <w:tab w:val="clear" w:pos="8743"/>
              <w:tab w:val="right" w:pos="9026" w:leader="dot"/>
            </w:tabs>
            <w:rPr/>
          </w:pPr>
          <w:hyperlink w:anchor="__RefHeading___Toc1914628_373438147">
            <w:r>
              <w:rPr>
                <w:webHidden/>
                <w:rStyle w:val="IndexLink"/>
                <w:rtl w:val="true"/>
              </w:rPr>
              <w:t>مصیبة الکلالة عند عمر أکبر من مصیبة الربا</w:t>
            </w:r>
            <w:r>
              <w:rPr>
                <w:rStyle w:val="IndexLink"/>
                <w:rtl w:val="true"/>
              </w:rPr>
              <w:tab/>
            </w:r>
            <w:r>
              <w:rPr>
                <w:rStyle w:val="IndexLink"/>
              </w:rPr>
              <w:t>69</w:t>
            </w:r>
          </w:hyperlink>
        </w:p>
        <w:p>
          <w:pPr>
            <w:pStyle w:val="Contents2"/>
            <w:tabs>
              <w:tab w:val="clear" w:pos="8743"/>
              <w:tab w:val="right" w:pos="9026" w:leader="dot"/>
            </w:tabs>
            <w:rPr/>
          </w:pPr>
          <w:hyperlink w:anchor="__RefHeading___Toc1914630_373438147">
            <w:r>
              <w:rPr>
                <w:webHidden/>
                <w:rStyle w:val="IndexLink"/>
                <w:rtl w:val="true"/>
              </w:rPr>
              <w:t>تخبطهم فی آخر مانزل لإبعاد الآیة عن ولایة علی</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1914632_373438147">
            <w:r>
              <w:rPr>
                <w:webHidden/>
                <w:rStyle w:val="IndexLink"/>
                <w:rtl w:val="true"/>
              </w:rPr>
              <w:t xml:space="preserve">تحایلهم علی معنی إکمال الدین من أجل عمر </w:t>
            </w:r>
            <w:r>
              <w:rPr>
                <w:rStyle w:val="IndexLink"/>
                <w:rtl w:val="true"/>
              </w:rPr>
              <w:t>!</w:t>
              <w:tab/>
            </w:r>
            <w:r>
              <w:rPr>
                <w:rStyle w:val="IndexLink"/>
              </w:rPr>
              <w:t>75</w:t>
            </w:r>
          </w:hyperlink>
        </w:p>
        <w:p>
          <w:pPr>
            <w:pStyle w:val="Contents2"/>
            <w:tabs>
              <w:tab w:val="clear" w:pos="8743"/>
              <w:tab w:val="right" w:pos="9026" w:leader="dot"/>
            </w:tabs>
            <w:rPr/>
          </w:pPr>
          <w:hyperlink w:anchor="__RefHeading___Toc1914634_373438147">
            <w:r>
              <w:rPr>
                <w:webHidden/>
                <w:rStyle w:val="IndexLink"/>
                <w:rtl w:val="true"/>
              </w:rPr>
              <w:t>معنی الإکمال یؤکد موقع علی</w:t>
            </w:r>
            <w:r>
              <w:rPr>
                <w:rStyle w:val="IndexLink"/>
                <w:rtl w:val="true"/>
              </w:rPr>
              <w:t>(</w:t>
            </w:r>
            <w:r>
              <w:rPr>
                <w:rStyle w:val="IndexLink"/>
                <w:rtl w:val="true"/>
              </w:rPr>
              <w:t>علیه السّلام</w:t>
            </w:r>
            <w:r>
              <w:rPr>
                <w:rStyle w:val="IndexLink"/>
                <w:rtl w:val="true"/>
              </w:rPr>
              <w:t>)</w:t>
            </w:r>
            <w:r>
              <w:rPr>
                <w:rStyle w:val="IndexLink"/>
                <w:rtl w:val="true"/>
              </w:rPr>
              <w:t>ومنظومة الإمامة</w:t>
            </w:r>
            <w:r>
              <w:rPr>
                <w:rStyle w:val="IndexLink"/>
                <w:rtl w:val="true"/>
              </w:rPr>
              <w:tab/>
            </w:r>
            <w:r>
              <w:rPr>
                <w:rStyle w:val="IndexLink"/>
              </w:rPr>
              <w:t>77</w:t>
            </w:r>
          </w:hyperlink>
        </w:p>
        <w:p>
          <w:pPr>
            <w:pStyle w:val="Contents2"/>
            <w:tabs>
              <w:tab w:val="clear" w:pos="8743"/>
              <w:tab w:val="right" w:pos="9026" w:leader="dot"/>
            </w:tabs>
            <w:rPr/>
          </w:pPr>
          <w:hyperlink w:anchor="__RefHeading___Toc1914636_373438147">
            <w:r>
              <w:rPr>
                <w:webHidden/>
                <w:rStyle w:val="IndexLink"/>
                <w:rtl w:val="true"/>
              </w:rPr>
              <w:t>تفسیر آیة</w:t>
            </w:r>
            <w:r>
              <w:rPr>
                <w:rStyle w:val="IndexLink"/>
                <w:rtl w:val="true"/>
              </w:rPr>
              <w:t xml:space="preserve">: </w:t>
            </w:r>
            <w:r>
              <w:rPr>
                <w:rStyle w:val="IndexLink"/>
                <w:rtl w:val="true"/>
              </w:rPr>
              <w:t>سَأَلَ سَائِلٌ بِعَذَابٍ وَاقِعٍ</w:t>
            </w:r>
            <w:r>
              <w:rPr>
                <w:rStyle w:val="IndexLink"/>
                <w:rtl w:val="true"/>
              </w:rPr>
              <w:tab/>
            </w:r>
            <w:r>
              <w:rPr>
                <w:rStyle w:val="IndexLink"/>
              </w:rPr>
              <w:t>79</w:t>
            </w:r>
          </w:hyperlink>
        </w:p>
        <w:p>
          <w:pPr>
            <w:pStyle w:val="Contents3"/>
            <w:tabs>
              <w:tab w:val="clear" w:pos="8459"/>
              <w:tab w:val="right" w:pos="9026" w:leader="dot"/>
            </w:tabs>
            <w:rPr/>
          </w:pPr>
          <w:hyperlink w:anchor="__RefHeading___Toc1914638_373438147">
            <w:r>
              <w:rPr>
                <w:webHidden/>
                <w:rStyle w:val="IndexLink"/>
                <w:rtl w:val="true"/>
              </w:rPr>
              <w:t>العذاب الذی طلبته قریش</w:t>
            </w:r>
            <w:r>
              <w:rPr>
                <w:rStyle w:val="IndexLink"/>
                <w:rtl w:val="true"/>
              </w:rPr>
              <w:tab/>
            </w:r>
            <w:r>
              <w:rPr>
                <w:rStyle w:val="IndexLink"/>
              </w:rPr>
              <w:t>79</w:t>
            </w:r>
          </w:hyperlink>
        </w:p>
        <w:p>
          <w:pPr>
            <w:pStyle w:val="Contents2"/>
            <w:tabs>
              <w:tab w:val="clear" w:pos="8743"/>
              <w:tab w:val="right" w:pos="9026" w:leader="dot"/>
            </w:tabs>
            <w:rPr/>
          </w:pPr>
          <w:hyperlink w:anchor="__RefHeading___Toc1914640_373438147">
            <w:r>
              <w:rPr>
                <w:webHidden/>
                <w:rStyle w:val="IndexLink"/>
                <w:rtl w:val="true"/>
              </w:rPr>
              <w:t xml:space="preserve">أحجار من السماء للمعترضین باسم قریش </w:t>
            </w:r>
            <w:r>
              <w:rPr>
                <w:rStyle w:val="IndexLink"/>
                <w:rtl w:val="true"/>
              </w:rPr>
              <w:t>!</w:t>
              <w:tab/>
            </w:r>
            <w:r>
              <w:rPr>
                <w:rStyle w:val="IndexLink"/>
              </w:rPr>
              <w:t>84</w:t>
            </w:r>
          </w:hyperlink>
        </w:p>
        <w:p>
          <w:pPr>
            <w:pStyle w:val="Contents2"/>
            <w:tabs>
              <w:tab w:val="clear" w:pos="8743"/>
              <w:tab w:val="right" w:pos="9026" w:leader="dot"/>
            </w:tabs>
            <w:rPr/>
          </w:pPr>
          <w:hyperlink w:anchor="__RefHeading___Toc1914642_373438147">
            <w:r>
              <w:rPr>
                <w:webHidden/>
                <w:rStyle w:val="IndexLink"/>
                <w:rtl w:val="true"/>
              </w:rPr>
              <w:t>طرق وأسانید حدیث حجر الغدیر</w:t>
            </w:r>
            <w:r>
              <w:rPr>
                <w:rStyle w:val="IndexLink"/>
                <w:rtl w:val="true"/>
              </w:rPr>
              <w:tab/>
            </w:r>
            <w:r>
              <w:rPr>
                <w:rStyle w:val="IndexLink"/>
              </w:rPr>
              <w:t>87</w:t>
            </w:r>
          </w:hyperlink>
        </w:p>
        <w:p>
          <w:pPr>
            <w:pStyle w:val="Contents2"/>
            <w:tabs>
              <w:tab w:val="clear" w:pos="8743"/>
              <w:tab w:val="right" w:pos="9026" w:leader="dot"/>
            </w:tabs>
            <w:rPr/>
          </w:pPr>
          <w:hyperlink w:anchor="__RefHeading___Toc1914644_373438147">
            <w:r>
              <w:rPr>
                <w:webHidden/>
                <w:rStyle w:val="IndexLink"/>
                <w:rtl w:val="true"/>
              </w:rPr>
              <w:t>طرق وأسانید مصادرنا إلی سفیان بن عیینة</w:t>
            </w:r>
            <w:r>
              <w:rPr>
                <w:rStyle w:val="IndexLink"/>
                <w:rtl w:val="true"/>
              </w:rPr>
              <w:tab/>
            </w:r>
            <w:r>
              <w:rPr>
                <w:rStyle w:val="IndexLink"/>
              </w:rPr>
              <w:t>88</w:t>
            </w:r>
          </w:hyperlink>
        </w:p>
        <w:p>
          <w:pPr>
            <w:pStyle w:val="Contents2"/>
            <w:tabs>
              <w:tab w:val="clear" w:pos="8743"/>
              <w:tab w:val="right" w:pos="9026" w:leader="dot"/>
            </w:tabs>
            <w:rPr/>
          </w:pPr>
          <w:hyperlink w:anchor="__RefHeading___Toc1914646_373438147">
            <w:r>
              <w:rPr>
                <w:webHidden/>
                <w:rStyle w:val="IndexLink"/>
                <w:rtl w:val="true"/>
              </w:rPr>
              <w:t>طرق وأسانید مصادرنا من غیر طریق سفیان بن عیینة</w:t>
            </w:r>
            <w:r>
              <w:rPr>
                <w:rStyle w:val="IndexLink"/>
                <w:rtl w:val="true"/>
              </w:rPr>
              <w:tab/>
            </w:r>
            <w:r>
              <w:rPr>
                <w:rStyle w:val="IndexLink"/>
              </w:rPr>
              <w:t>88</w:t>
            </w:r>
          </w:hyperlink>
        </w:p>
        <w:p>
          <w:pPr>
            <w:pStyle w:val="Contents2"/>
            <w:tabs>
              <w:tab w:val="clear" w:pos="8743"/>
              <w:tab w:val="right" w:pos="9026" w:leader="dot"/>
            </w:tabs>
            <w:rPr/>
          </w:pPr>
          <w:hyperlink w:anchor="__RefHeading___Toc1914648_373438147">
            <w:r>
              <w:rPr>
                <w:webHidden/>
                <w:rStyle w:val="IndexLink"/>
                <w:rtl w:val="true"/>
              </w:rPr>
              <w:t>نموذج من تفسیر علماء الخلافة لآیة</w:t>
            </w:r>
            <w:r>
              <w:rPr>
                <w:rStyle w:val="IndexLink"/>
                <w:rtl w:val="true"/>
              </w:rPr>
              <w:t xml:space="preserve">: </w:t>
            </w:r>
            <w:r>
              <w:rPr>
                <w:rStyle w:val="IndexLink"/>
                <w:rtl w:val="true"/>
              </w:rPr>
              <w:t>سَأَلَ سَائِلٌ بِعَذَابٍ وَاقِع</w:t>
            </w:r>
            <w:r>
              <w:rPr>
                <w:rStyle w:val="IndexLink"/>
                <w:rtl w:val="true"/>
              </w:rPr>
              <w:tab/>
            </w:r>
            <w:r>
              <w:rPr>
                <w:rStyle w:val="IndexLink"/>
              </w:rPr>
              <w:t>90</w:t>
            </w:r>
          </w:hyperlink>
        </w:p>
        <w:p>
          <w:pPr>
            <w:pStyle w:val="Contents2"/>
            <w:tabs>
              <w:tab w:val="clear" w:pos="8743"/>
              <w:tab w:val="right" w:pos="9026" w:leader="dot"/>
            </w:tabs>
            <w:rPr/>
          </w:pPr>
          <w:hyperlink w:anchor="__RefHeading___Toc1914650_373438147">
            <w:r>
              <w:rPr>
                <w:webHidden/>
                <w:rStyle w:val="IndexLink"/>
                <w:rtl w:val="true"/>
              </w:rPr>
              <w:t xml:space="preserve">محاولات النواصب رد تفسیر آیة العذاب </w:t>
            </w:r>
            <w:r>
              <w:rPr>
                <w:rStyle w:val="IndexLink"/>
                <w:rtl w:val="true"/>
              </w:rPr>
              <w:t>!</w:t>
              <w:tab/>
            </w:r>
            <w:r>
              <w:rPr>
                <w:rStyle w:val="IndexLink"/>
              </w:rPr>
              <w:t>93</w:t>
            </w:r>
          </w:hyperlink>
        </w:p>
        <w:p>
          <w:pPr>
            <w:pStyle w:val="Contents2"/>
            <w:tabs>
              <w:tab w:val="clear" w:pos="8743"/>
              <w:tab w:val="right" w:pos="9026" w:leader="dot"/>
            </w:tabs>
            <w:rPr/>
          </w:pPr>
          <w:hyperlink w:anchor="__RefHeading___Toc1914652_373438147">
            <w:r>
              <w:rPr>
                <w:webHidden/>
                <w:rStyle w:val="IndexLink"/>
                <w:rtl w:val="true"/>
              </w:rPr>
              <w:t xml:space="preserve">بنو عبد الدار </w:t>
            </w:r>
            <w:r>
              <w:rPr>
                <w:rStyle w:val="IndexLink"/>
                <w:rtl w:val="true"/>
              </w:rPr>
              <w:t>"</w:t>
            </w:r>
            <w:r>
              <w:rPr>
                <w:rStyle w:val="IndexLink"/>
                <w:rtl w:val="true"/>
              </w:rPr>
              <w:t>أبطال</w:t>
            </w:r>
            <w:r>
              <w:rPr>
                <w:rStyle w:val="IndexLink"/>
                <w:rtl w:val="true"/>
              </w:rPr>
              <w:t xml:space="preserve">" </w:t>
            </w:r>
            <w:r>
              <w:rPr>
                <w:rStyle w:val="IndexLink"/>
                <w:rtl w:val="true"/>
              </w:rPr>
              <w:t>العذاب الواقع</w:t>
            </w:r>
            <w:r>
              <w:rPr>
                <w:rStyle w:val="IndexLink"/>
                <w:rtl w:val="true"/>
              </w:rPr>
              <w:tab/>
            </w:r>
            <w:r>
              <w:rPr>
                <w:rStyle w:val="IndexLink"/>
              </w:rPr>
              <w:t>96</w:t>
            </w:r>
          </w:hyperlink>
        </w:p>
        <w:p>
          <w:pPr>
            <w:pStyle w:val="Contents2"/>
            <w:tabs>
              <w:tab w:val="clear" w:pos="8743"/>
              <w:tab w:val="right" w:pos="9026" w:leader="dot"/>
            </w:tabs>
            <w:rPr/>
          </w:pPr>
          <w:hyperlink w:anchor="__RefHeading___Toc1914654_373438147">
            <w:r>
              <w:rPr>
                <w:webHidden/>
                <w:rStyle w:val="IndexLink"/>
                <w:rtl w:val="true"/>
              </w:rPr>
              <w:t>فهرس الموضوعات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_5662"/>
      <w:bookmarkStart w:id="1" w:name="pg1074_5662"/>
      <w:bookmarkEnd w:id="1"/>
    </w:p>
    <w:p>
      <w:pPr>
        <w:pStyle w:val="Heading2"/>
        <w:numPr>
          <w:ilvl w:val="1"/>
          <w:numId w:val="1"/>
        </w:numPr>
        <w:rPr/>
      </w:pPr>
      <w:bookmarkStart w:id="2" w:name="pg1074_5662"/>
      <w:bookmarkStart w:id="3" w:name="__RefHeading___Toc191458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الغدیر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مکتبه‌الطالب؛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خطبه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۱۷۶۸۳۸۰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4590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_5664"/>
      <w:bookmarkStart w:id="8" w:name="pg1074_5664"/>
      <w:bookmarkEnd w:id="8"/>
    </w:p>
    <w:p>
      <w:pPr>
        <w:pStyle w:val="Heading2"/>
        <w:numPr>
          <w:ilvl w:val="1"/>
          <w:numId w:val="1"/>
        </w:numPr>
        <w:rPr/>
      </w:pPr>
      <w:bookmarkStart w:id="9" w:name="pg1074_5664"/>
      <w:bookmarkStart w:id="10" w:name="__RefHeading___Toc1914592_373438147"/>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 فهذا تفسیر علمی موجز لآیات الغدیر الثلاث ، التی نزلت فی حجة الوداع ، فی بیعة الغدیر ، یوم أعلن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ولیاً علی الأمة بعده ، وأمر المسلمین أن یهنئوه ویبایعوه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أرجو أن ینفعنا الله بها ، ویوفقنا للوفاء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التمسک بالقرآن والعترة الطاهرین ، ویشملنا بشفاعتهم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الکورانی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السابع والعشرین من شهر رمضان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4_5666"/>
      <w:bookmarkStart w:id="13" w:name="pg1074_5666"/>
      <w:bookmarkEnd w:id="13"/>
    </w:p>
    <w:p>
      <w:pPr>
        <w:pStyle w:val="Heading2"/>
        <w:numPr>
          <w:ilvl w:val="1"/>
          <w:numId w:val="1"/>
        </w:numPr>
        <w:rPr/>
      </w:pPr>
      <w:bookmarkStart w:id="14" w:name="pg1074_5666"/>
      <w:bookmarkStart w:id="15" w:name="__RefHeading___Toc1914594_373438147"/>
      <w:bookmarkStart w:id="16" w:name="_Toc4"/>
      <w:bookmarkEnd w:id="14"/>
      <w:bookmarkEnd w:id="15"/>
      <w:r>
        <w:rPr>
          <w:rtl w:val="true"/>
        </w:rPr>
        <w:t>آیة التبلیغ مع سیاقها</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الْکِتَابِ آمَنُوا وَاتَّقَوْا لَکَفَّرْنَا عَنْهُمْ سَیِّئَاتِهِمْ وَلادْخَلْنَاهُمْ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وَالآنْجِیلَ وَمَا أُنْزِلَ إِلَیْهِمْ مِنْ رَبِّهِمْ لاکَلُوا مِنْ فَوْقِهِمْ وَمِنْ تَحْتِ أَرْجُلِهِمْ مِنْهُمْ أُمَّةٌ مُقْتَصِدَةٌ وَکَثِیرٌ مِنْهُمْ سَاءَ 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لَسْتُمْ عَلَی شَئْ حَتَّی تُقِیمُوا التَّوْرَاةَ وَالآنْجِیلَ وَمَا أُنْزِلَ إِلَیْکُمْ مِنْ رَبِّکُمْ وَلَیَزِیدَنَّ کَثِیرًا مِنْهُمْ مَا أُنْزِلَ إِلَیْکَ مِنْ رَبِّکَ طُغْیَانًا وَکُفْرًا فَلا تَاسَ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وَالَّذِینَ هَادُوا وَالصَّابِئُونَ وَالنَّصَارَی مَنْ آمَنَ بِاللهِ وَالْیَوْمِ الآخِرِ وَعَمِلَ صَالِحًا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وَأَرْسَلْنَا إِلَیْهِمْ رُسُلاً کُلَّمَا جَاءَهُمْ رَسُولٌ بِمَا لا تَهْوَی أَنْفُسُهُمْ فَرِیقًا کَذَّبُوا وَفَرِیقًا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أَلا تَکُونَ فِتْنَةٌ فَعَمُوا وَصَمُّوا ثُمَّ تَابَ اللهُ عَلَیْهِمْ ثُمَّ عَمُوا وَصَمُّوا کَثِیرٌ مِنْهُمْ وَاللهُ بَصِیرٌ بِمَا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7" w:name="pg1074_5667"/>
    </w:p>
    <w:p>
      <w:pPr>
        <w:pStyle w:val="Heading2"/>
        <w:numPr>
          <w:ilvl w:val="1"/>
          <w:numId w:val="1"/>
        </w:numPr>
        <w:rPr/>
      </w:pPr>
      <w:bookmarkStart w:id="18" w:name="__RefHeading___Toc1914596_373438147"/>
      <w:bookmarkStart w:id="19" w:name="_Toc5"/>
      <w:bookmarkEnd w:id="17"/>
      <w:bookmarkEnd w:id="18"/>
      <w:r>
        <w:rPr>
          <w:rtl w:val="true"/>
        </w:rPr>
        <w:t>موضع الآیة فی القرآن</w:t>
      </w:r>
      <w:bookmarkEnd w:id="19"/>
    </w:p>
    <w:p>
      <w:pPr>
        <w:pStyle w:val="BookText"/>
        <w:rPr/>
      </w:pPr>
      <w:r>
        <w:rPr>
          <w:rFonts w:ascii="IRNazanin" w:hAnsi="IRNazanin" w:eastAsia="IRNazanin"/>
          <w:color w:val="111111"/>
          <w:sz w:val="28"/>
          <w:sz w:val="28"/>
          <w:szCs w:val="28"/>
          <w:rtl w:val="true"/>
          <w:lang w:bidi="fa-IR"/>
        </w:rPr>
        <w:t xml:space="preserve">السیاق القرآنی حجة ، إذا ثبت تسلسل الآیات بدلیل من داخل القرآن أو خارجه ، أما إذا لم توجد قرینة علی الإتصال فیکون السیاق مشکوکاً ، ولا یصح ربط الآیة بسیاقها الفعلی کما فی آیة التبلیغ ، وسبب ذلک أن الصحابة قالوا إنهم وضعوا آیات فی السور باجتهادهم فنفوا بذلک توقیفیة ترتیب الآیات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کتاب 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بحجیة السیاق مطلقاً ، فآیة التبلیغ وسط آیات عن أهل الکتاب فهی تقول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ولا تخف أهل الکتاب فنحن نعصمک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التفسیر لایمکن قبوله ، لأن الآیة من سورة المائدة وقد نزلت قبل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بشهرین، أی بعد أن بلغ الرسالة وانتصر ، ولم یکن علیه خوف من الیهود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الرسالة التی أمره الله أن یبلغها ، وجعل تبلیغها مساویاً لتبلیغ الرسالة کلها ، وعدم تبلیغها مساویاً</w:t>
      </w:r>
    </w:p>
    <w:p>
      <w:pPr>
        <w:pStyle w:val="BookText"/>
        <w:rPr/>
      </w:pPr>
      <w:r>
        <w:rPr>
          <w:rFonts w:ascii="IRNazanin" w:hAnsi="IRNazanin" w:eastAsia="IRNazanin"/>
          <w:color w:val="111111"/>
          <w:sz w:val="28"/>
          <w:sz w:val="28"/>
          <w:szCs w:val="28"/>
          <w:rtl w:val="true"/>
          <w:lang w:bidi="fa-IR"/>
        </w:rPr>
        <w:t>لإبطال تبلیغه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العصمة التی وعده ربه بها ، قبل أن یتوفاه بشهرین ؟</w:t>
      </w:r>
      <w:r>
        <w:rPr>
          <w:rFonts w:eastAsia="IRNazanin" w:cs="IRNazanin"/>
          <w:color w:val="111111"/>
          <w:sz w:val="28"/>
          <w:szCs w:val="28"/>
          <w:rtl w:val="true"/>
          <w:lang w:bidi="fa-IR"/>
        </w:rPr>
        <w:t>!</w:t>
      </w:r>
    </w:p>
    <w:p>
      <w:pPr>
        <w:pStyle w:val="Heading2"/>
        <w:numPr>
          <w:ilvl w:val="1"/>
          <w:numId w:val="1"/>
        </w:numPr>
        <w:rPr/>
      </w:pPr>
      <w:bookmarkStart w:id="20" w:name="__RefHeading___Toc1914598_373438147"/>
      <w:bookmarkStart w:id="21" w:name="_Toc6"/>
      <w:bookmarkEnd w:id="20"/>
      <w:r>
        <w:rPr>
          <w:rtl w:val="true"/>
        </w:rPr>
        <w:t>تفسیر الشیعة لآیة التبلیغ</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الشیعة إن المأمور بتبلیغه فی الآیة أمرٌ خاصٌّ أوحاه الله 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بتبلیغه ، وهو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یصح أن یکون </w:t>
      </w:r>
    </w:p>
    <w:p>
      <w:pPr>
        <w:pStyle w:val="BookText"/>
        <w:rPr/>
      </w:pPr>
      <w:r>
        <w:rPr>
          <w:rFonts w:ascii="IRNazanin" w:hAnsi="IRNazanin" w:eastAsia="IRNazanin"/>
          <w:color w:val="111111"/>
          <w:sz w:val="28"/>
          <w:sz w:val="28"/>
          <w:szCs w:val="28"/>
          <w:rtl w:val="true"/>
          <w:lang w:bidi="fa-IR"/>
        </w:rPr>
        <w:t>کل ما أوحیَ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الآیة نزلت فی أواخر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الله جعله مساویاً لکل عمل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تبلیغ الرسالة ، فلا یصح أن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تبلغ الکل فلم تبلغ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العصمة فی الآیة ، لیست عصمة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العمل ، لأنها موجودة من أول حیاته ، والآیة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عصمة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أن یتهموه بأنه حابی ابن عمه فأوصی له بخلافته ، وأنه یرید تأسیس ملک لبنی هاشم ، فیرتدوا لذلک عن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وأحادیثنا بذلک متواترة ، ففی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عن ابن عباس وجابر بن عبد الله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تعالی نبیه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ینصب علیاًّ علماً للناس ویخبرهم بولایته، فتخوف رسول الله أن یقولوا حابی ابن عمه وأن یطعنوا فی ذلک علیه ، 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علی العباد خمساً ، أخذوا أربعاً وترکوا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أتسمیهن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وکان الناس لا یدرون کیف یصلون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أخبرهم بمواقیت صلاتهم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نزلت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أخبرهم من زکاتهم ما أخبرتهم من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الصوم فکان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عاشوراء </w:t>
      </w:r>
    </w:p>
    <w:p>
      <w:pPr>
        <w:pStyle w:val="BookText"/>
        <w:rPr/>
      </w:pPr>
      <w:r>
        <w:rPr>
          <w:rFonts w:ascii="IRNazanin" w:hAnsi="IRNazanin" w:eastAsia="IRNazanin"/>
          <w:color w:val="111111"/>
          <w:sz w:val="28"/>
          <w:sz w:val="28"/>
          <w:szCs w:val="28"/>
          <w:rtl w:val="true"/>
          <w:lang w:bidi="fa-IR"/>
        </w:rPr>
        <w:t xml:space="preserve">بعث إلی ما حوله من القری فصاموا ذلک الیوم ، فنزل شهر رمضان بین شعبان وشوال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الحج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 من حجهم ما أخبرتهم من صلاتهم وزکاتهم وصومهم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نزلت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کمال الدین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أمتی حدیثو عهد بالجاهلیة ، ومتی أخبرتهم بهذا فی ابن عمی یقول قائل ویقول قائل ، فقلت فی نفسی من غیر أن ینطق به لسانی فأتتنی عزیمة من الله عز وجل بَتْلَة أوعدنی إن لم أبلغ أن یعذبنی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لم یکن نبی من الأنبیاء ممن کان قبلی إلا وقد عمره الله ثم دعاه فأجابه ، فأوشک أن أدعی فأجیب ، وأنا مسؤول وأنتم مسؤولون فماذا أنتم قائلون؟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قد بلغت ونصحت وأدیت ما علیک ، فجزاک الله أفضل جزاء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 هذا ولیکم من بعدی، فلیبلغ الشاهد منکم الغائب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w:t>
      </w:r>
      <w:r>
        <w:rPr>
          <w:rFonts w:eastAsia="IRNazanin" w:cs="IRNazanin"/>
          <w:color w:val="111111"/>
          <w:sz w:val="28"/>
          <w:szCs w:val="28"/>
          <w:lang w:bidi="fa-IR"/>
        </w:rPr>
        <w:t>94/300</w:t>
      </w:r>
      <w:r>
        <w:rPr>
          <w:rFonts w:ascii="IRNazanin" w:hAnsi="IRNazanin" w:eastAsia="IRNazanin"/>
          <w:color w:val="111111"/>
          <w:sz w:val="28"/>
          <w:sz w:val="28"/>
          <w:szCs w:val="28"/>
          <w:rtl w:val="true"/>
          <w:lang w:bidi="fa-IR"/>
        </w:rPr>
        <w:t>،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لموالیه وشیعته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أتعرفون یوماً شید الله به الإسلام وأظهر به منار الدین ، وجعله عیداً لنا ولموالینا وشیعتنا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 أیوم الفطر هو یا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أفیوم الأضحی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وهذان یومان جلیلان شریفان ، ویوم منار الدین أشرف منهما وهو الیوم الثامن عشر من ذی الحجة ،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 من حجة الوداع وصار بغدیر خم أمر الله عز وجل جبرئیل أن یهبط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قیام الظهر من ذلک الیوم ، وأمره أن یقوم بولایة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ینصبه علماً للناس بعده ، وأن یستخلفه فی أمته ، فهبط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فی هذا الیوم بولایة علی لیکون علماً لأمتک بعدک یرجعون إلیه ویکون لهم کأنت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إنی أخاف تغیر أصحابی لما قد وُتروه ، وأن یبدوا ما یضمرون فیه، فعرج وما لبث أن هبط بأمر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ذَعِراً مرعوباً خائفاً وقدماه تُشْوَیَان من شدة الرمضاء ، وأمر بأن ینظف الموضع ویُقَمَّ ما تحت الدوح من الشوک وغیره ، ففُعل ذلک، ثم نادی بالصلاة جامعة فاجتمع المسلمون وفیمن اجتمع أبو بکر وعمر وعثمان وسائر المهاجرین والأنصار، ثم قام خطیباً وذکر الولایة فألزمها للناس جمیعاً ، فأعلمهم أمر الله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کمَّمَ الله أفواه قریش فی الغدیر ، فعصم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الله تعالی لقریش بأن تشوش علی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 وتُفهمه بأنها</w:t>
      </w:r>
    </w:p>
    <w:p>
      <w:pPr>
        <w:pStyle w:val="BookText"/>
        <w:rPr/>
      </w:pPr>
      <w:r>
        <w:rPr>
          <w:rFonts w:ascii="IRNazanin" w:hAnsi="IRNazanin" w:eastAsia="IRNazanin"/>
          <w:color w:val="111111"/>
          <w:sz w:val="28"/>
          <w:sz w:val="28"/>
          <w:szCs w:val="28"/>
          <w:rtl w:val="true"/>
          <w:lang w:bidi="fa-IR"/>
        </w:rPr>
        <w:t xml:space="preserve">ستعلن الردة إن أوصی بخلافته لعترته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وتنفست قریش الصعداء برحیله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حجة الوداع دون أن یطالبها بالبیعة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سمح لها أن تقول لنبیها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لانرید وصیتک ولا عترتک ولا ضمانک لعزتنا وهدایتنا مدی الدهر، فحسبنا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عز وجل قرر أن یبلیغها ولایة العترة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یمنعها من إعلان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أراد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آیة العصمة لاتعنی أن الله تعالی جعل قریشاً ریِّضةً طائعة، فقد قال لها الصادق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أراکم تنتهون یا معشر قریش حتی یبعث الله علیکم من یضرب رقابکم علی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 سبحانه أراد لتبلیغه أن یتم ، وللأمة أن تجری علیها سنن الأمم الماضیة فتمتحن بطاعة نبیها بعده ، وهذا یستوجب أن تبقی لها القدرة علی معصیته ، أما القدرة علی الرِّدة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بعث الله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عودة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حجة الوداع یأمره أن ینفذ تبلیغ رسالته الآن ، وأنه سیعصمه من قریش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بعد مسیر ثلاثة أیام فی حر الظهیرة ، فی صحراءلیس فیها کلأ لخیولهم وجمالهم ، ولا سوق یشترون منه علوفة وطعاماً </w:t>
      </w:r>
    </w:p>
    <w:p>
      <w:pPr>
        <w:pStyle w:val="BookText"/>
        <w:rPr/>
      </w:pPr>
      <w:r>
        <w:rPr>
          <w:rFonts w:ascii="IRNazanin" w:hAnsi="IRNazanin" w:eastAsia="IRNazanin"/>
          <w:color w:val="111111"/>
          <w:sz w:val="28"/>
          <w:sz w:val="28"/>
          <w:szCs w:val="28"/>
          <w:rtl w:val="true"/>
          <w:lang w:bidi="fa-IR"/>
        </w:rPr>
        <w:t xml:space="preserve">إلا دوحةٌ من بضع أشجار علی قلیل من ماء ، ولم یصبر علیهم حتی یصلوا إلی الجحفة التی لم یبق عنها إلا میلان أو أقل وبعث إلی من تقدم وأرجعهم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لیصعد المنبر قبل الصلاة ویرفع بید ابن عمه وصهره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ولیکم من بعدی ، ثم من بعده ولداه الحسن والحسین ثم 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هنا تجلت آیة العصمة وتجسمت للعیان ، فقد کمَّمَ الله تعالی أفواه قریش عن المعارضة وفتحها للموافقة ،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بلغت عن ربک وأنک نعم الرسول ، سمعنا وأطعنا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وتهافتوا مع المهنئین إلی خیمة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یهنئونه ویبخبخون له ، وکبروا مع المکبرین عندما نزلت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وَأَتْمَمْتُ عَلَیْکُمْ نِعْمَتِی وَرَضِیتُ لَکُمُ الآسْلامَ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أصغوا جمیعاً إلی قصیدة حسان بن ثابت فی وصف نداء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وإعلانه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تهانیهم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صلاة العصر إلی ما شاء الله، ثم بعد صلاة المغرب والعشاء علی ضوء القمر لیلة التاسع عشر من ذی الحجة ، فقد بات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غدیر الإمامة ، وتحرک إلی المدینة بعد صلاة فجره ،وقیل بقی یومین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سلب الله تعالی قریشاً القدرة علی تخریب مرإسم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 وکفَّ ألسنتها السلیطةُ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فقررت أن تُمَرِّر هذا الیوم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لیقول فی بنی هاشم وعلیٍّ ما شاء؟</w:t>
      </w:r>
      <w:r>
        <w:rPr>
          <w:rFonts w:eastAsia="IRNazanin" w:cs="IRNazanin"/>
          <w:color w:val="111111"/>
          <w:sz w:val="28"/>
          <w:szCs w:val="28"/>
          <w:rtl w:val="true"/>
          <w:lang w:bidi="fa-IR"/>
        </w:rPr>
        <w:t xml:space="preserve">! </w:t>
      </w:r>
      <w:bookmarkStart w:id="22" w:name="pg1074_5673"/>
    </w:p>
    <w:p>
      <w:pPr>
        <w:pStyle w:val="Heading2"/>
        <w:numPr>
          <w:ilvl w:val="1"/>
          <w:numId w:val="1"/>
        </w:numPr>
        <w:rPr/>
      </w:pPr>
      <w:bookmarkStart w:id="23" w:name="__RefHeading___Toc1914600_373438147"/>
      <w:bookmarkStart w:id="24" w:name="_Toc7"/>
      <w:bookmarkEnd w:id="22"/>
      <w:bookmarkEnd w:id="23"/>
      <w:r>
        <w:rPr>
          <w:rtl w:val="true"/>
        </w:rPr>
        <w:t xml:space="preserve">القول السنی الصحیح الذی أفلت من رقابة الحکومات </w:t>
      </w:r>
      <w:r>
        <w:rPr>
          <w:rtl w:val="true"/>
        </w:rPr>
        <w:t>!</w:t>
      </w:r>
      <w:bookmarkEnd w:id="24"/>
    </w:p>
    <w:p>
      <w:pPr>
        <w:pStyle w:val="BookText"/>
        <w:rPr/>
      </w:pPr>
      <w:r>
        <w:rPr>
          <w:rFonts w:ascii="IRNazanin" w:hAnsi="IRNazanin" w:eastAsia="IRNazanin"/>
          <w:color w:val="111111"/>
          <w:sz w:val="28"/>
          <w:sz w:val="28"/>
          <w:szCs w:val="28"/>
          <w:rtl w:val="true"/>
          <w:lang w:bidi="fa-IR"/>
        </w:rPr>
        <w:t>مع حرص علماء الخلافة علی إبعاد الآیة عن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أفلتت منهم أحادیث موافقة لرأی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أبی حاتم وابن مردویه وابن عساکر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فی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مردویه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مولی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المعیار والموازنة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بن عبد الله وعبد الله بن العباس الصحابیین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ینصب علیاً للناس ویخبرهم بولایته ،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حابی ابن عمه وأن یطعنوا فی ذلک علیه ،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 فقام رسول الله بولایته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الحسکانی فی شواهد التنزیل</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بأسانید ، وتاریخ دمشق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والمیزان</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تفسیر الثعلبی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الغدیر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ذکرناه من المتسالم علیه عند أصحابنا الإمامیة غیر أنا نحتج فی المقام بأحادیث أهل السنة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مؤلفاً لعلمائهم أوردوا حدیث نزول الآیة 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ملخصها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جریر الطبری أخرج بإسناده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طرق حدیث الغدیر،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بغدیر خم فی رجوعه من حجة الوداع ، وکان فی وقت الضحی وحر شدید ، أمر بالدوحات فقمَّت ونادی الصلاة جامعة فاجتمعنا فخطب خطبة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وَإِنْ لَمْ تَفْعَلْ فَمَا بَلَّغْتَ رِسَالَتَهُ وَاللهُ یَعْصِمُکَ مِنَ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أبی حاتم أبو محمد الحنظلی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عبد الله المحاملی ، فی أمالیه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الفارسی الشیرازی ، فی کتابه ما نزل من القرآن فی أمیر المؤمنین ، بالإسناد عن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مردویه ،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یوم غدیر خم فی علی بن أبی طالب ، 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 أن علیاً مولی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أبوإسحاق الثعلبی النیسابوری ، فی تفسیره الکشف والبیان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نعیم الأصبهانی ، فی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الواحدی النیسابوری ، فی أسباب النزول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السجستانی ، بعدة طرق عن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الحسکانی فی شواهد التنزیل ، عن ابن عباس ، وجابر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الشافعی ، عن أبی سعید الخدری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النطنزی فی الخصائص العلویة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الدین الرازی الشافعی ، فی تفسیره الکبیر</w:t>
      </w:r>
      <w:r>
        <w:rPr>
          <w:rFonts w:eastAsia="IRNazanin" w:cs="IRNazanin"/>
          <w:color w:val="111111"/>
          <w:sz w:val="28"/>
          <w:szCs w:val="28"/>
          <w:rtl w:val="true"/>
          <w:lang w:bidi="fa-IR"/>
        </w:rPr>
        <w:t>:</w:t>
      </w:r>
      <w:r>
        <w:rPr>
          <w:rFonts w:eastAsia="IRNazanin" w:cs="IRNazanin"/>
          <w:color w:val="111111"/>
          <w:sz w:val="28"/>
          <w:szCs w:val="28"/>
          <w:lang w:bidi="fa-IR"/>
        </w:rPr>
        <w:t>3/636</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النصیبی الشافعی فی مطالب السؤول </w:t>
      </w:r>
      <w:r>
        <w:rPr>
          <w:rFonts w:eastAsia="IRNazanin" w:cs="IRNazanin"/>
          <w:color w:val="111111"/>
          <w:sz w:val="28"/>
          <w:szCs w:val="28"/>
          <w:rtl w:val="true"/>
          <w:lang w:bidi="fa-IR"/>
        </w:rPr>
        <w:t xml:space="preserve">. </w:t>
      </w:r>
      <w:bookmarkStart w:id="25" w:name="pg1074_5675"/>
    </w:p>
    <w:p>
      <w:pPr>
        <w:pStyle w:val="BookText"/>
        <w:rPr/>
      </w:pPr>
      <w:bookmarkEnd w:id="25"/>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عز الدین الرسعنی الموصلی الحنبلی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الحموینی ، فراید السمطین ، بأسانیده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الهمدانی ، فی مودة القربی 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فلما کان بغدیر خم نودی الصلاة جامعة فجلس رسول الله تحت شجرة وأخذ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أنا</w:t>
      </w:r>
    </w:p>
    <w:p>
      <w:pPr>
        <w:pStyle w:val="BookText"/>
        <w:rPr/>
      </w:pPr>
      <w:r>
        <w:rPr>
          <w:rFonts w:ascii="Amiri" w:hAnsi="Amiri" w:eastAsia="Amiri" w:cs="Amiri"/>
          <w:color w:val="111111"/>
          <w:sz w:val="28"/>
          <w:sz w:val="28"/>
          <w:szCs w:val="28"/>
          <w:rtl w:val="true"/>
          <w:lang w:bidi="ar-SA"/>
        </w:rPr>
        <w:t xml:space="preserve">مولاه فعلی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یا علی بن أبی طالب ، أصبحت مولای ومولی کل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بن العینی الحنفی ، فی عمدة القاری فی شرح البخاری</w:t>
      </w:r>
      <w:r>
        <w:rPr>
          <w:rFonts w:eastAsia="IRNazanin" w:cs="IRNazanin"/>
          <w:color w:val="111111"/>
          <w:sz w:val="28"/>
          <w:szCs w:val="28"/>
          <w:rtl w:val="true"/>
          <w:lang w:bidi="fa-IR"/>
        </w:rPr>
        <w:t>:</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p>
    <w:p>
      <w:pPr>
        <w:pStyle w:val="Heading2"/>
        <w:numPr>
          <w:ilvl w:val="1"/>
          <w:numId w:val="1"/>
        </w:numPr>
        <w:rPr/>
      </w:pPr>
      <w:bookmarkStart w:id="26" w:name="__RefHeading___Toc1914602_373438147"/>
      <w:bookmarkStart w:id="27" w:name="_Toc8"/>
      <w:bookmarkEnd w:id="26"/>
      <w:r>
        <w:rPr>
          <w:rtl w:val="true"/>
        </w:rPr>
        <w:t>الحسن البصری یکتم حدیث النبی</w:t>
      </w:r>
      <w:r>
        <w:rPr>
          <w:rtl w:val="true"/>
        </w:rPr>
        <w:t>(</w:t>
      </w:r>
      <w:r>
        <w:rPr>
          <w:rtl w:val="true"/>
        </w:rPr>
        <w:t xml:space="preserve">صلّی الله علیه و آله وسلّم </w:t>
      </w:r>
      <w:r>
        <w:rPr>
          <w:rtl w:val="true"/>
        </w:rPr>
        <w:t>)</w:t>
      </w:r>
      <w:bookmarkEnd w:id="27"/>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الحسن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برسالته فضقت بها ذرعاً وعرفت أن الناس یکذبونی والیهود والنصاری ، وقریش یخوفونی فلما أنزل الله هذه الآیة ، زال الخوف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حرَّف الرازی روایة البصری وزاد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کما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برسالة فضقت بها ذرعاً ، وعرفت أن الناس مکذبی فوعدنی لأبلغن أو لیعذبنی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فأضاف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لیجعل العصمة منهم لا </w:t>
      </w:r>
    </w:p>
    <w:p>
      <w:pPr>
        <w:pStyle w:val="BookText"/>
        <w:rPr/>
      </w:pPr>
      <w:r>
        <w:rPr>
          <w:rFonts w:ascii="IRNazanin" w:hAnsi="IRNazanin" w:eastAsia="IRNazanin"/>
          <w:color w:val="111111"/>
          <w:sz w:val="28"/>
          <w:sz w:val="28"/>
          <w:szCs w:val="28"/>
          <w:rtl w:val="true"/>
          <w:lang w:bidi="fa-IR"/>
        </w:rPr>
        <w:t>من قریش، ویُبعد الآیة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الخطر یومها لم یکن من الیهود والنصاری ، بل من قریش خاصة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وکشف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البصری للحدیث ، ففی دعائم الإسلام للقاضی المغربی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أن رجلاً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إن الحسن البصری حدثنا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أرسلنی برسالة فضاق بها صدری وخشیت أن یکذبنی الناس فتواعدنی إن لم أبلغها أن 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حدثکم بالرسالة؟قال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إنه لیعلم ما هی ولکنه کتمها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وما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أمر المؤمنین بالصلاة فی کتابه فلم یدروا ما الصلاة ولا کیف یصلون ، فأمر الله عز وجل محمداً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یبین لهم کیف یصلون، فأخبرهم بکل ما افترض الله علیهم من الصلاة مفسراً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بالزکاة فلم یدروا ما هی ففسرها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وأعلمهم بما یؤخذ من الذهب والفضة والإبل والبقر والغنم والزرع ، ولم یدع شیئاً مما فرض الله من الزکاة إلا فسره لأمته وبینه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علیهم الصوم فلم یدروا ما الصوم ولاکیف یصومون ففسره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لهم ما یتقون فی الصوم وکیف یصومون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بالحج فأمر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یفسر لهم کیف یحجون حتی أوضح لهم ذلک فی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الله عز وجل بالولایة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ولایة ولاة الأمر فلم یدروا ما هی فأمر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یفسر لهم ما الولایة مثلما فسر لهم الصلاة والزکاة والصوم والحج ، فلما أتاه ذلک من الله عز وجل ضاق به رسول الله ذرعاً ، وتخوف أن یرتدوا عن دینه وأن یکذبوه ، فضاق صدره وراجع ربه فأوحی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 فصدع بأمر الله وقام بولایة أمیر المؤمنین علی بن أبی طالب صلی الله علیه یوم غدیر خم، ونادی لذلک الصلاة جامعة وأمر أن یبلغ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الفرائض ینزل منها شئ بعد شئ ، تنزل الفریضة ثم تنزل الفریضة الأخری وکانت الولایة آخر الفرائض،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الأِسْلامَ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علیکم بعد هذه الفریضة فریضة ، قد أکملت لکم هذه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بلفظ آخر وفیه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الناس بغدیر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عز وجل بعثنی برسالة فضقت بها ذرعاً فتواعدنی إن لم أبلغها أن یعذبنی،أفلستم تعلمون أن الله عز وجل مولای وأنی مولی المسلمین وولیهم وأولی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فأخذ بیدعلی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 ورفع یده بیده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کنت </w:t>
      </w:r>
      <w:bookmarkStart w:id="28" w:name="pg1074_5678"/>
    </w:p>
    <w:p>
      <w:pPr>
        <w:pStyle w:val="BookText"/>
        <w:rPr/>
      </w:pPr>
      <w:bookmarkEnd w:id="28"/>
      <w:r>
        <w:rPr>
          <w:rFonts w:ascii="IRNazanin" w:hAnsi="IRNazanin" w:eastAsia="IRNazanin"/>
          <w:color w:val="111111"/>
          <w:sz w:val="28"/>
          <w:sz w:val="28"/>
          <w:szCs w:val="28"/>
          <w:rtl w:val="true"/>
          <w:lang w:bidi="fa-IR"/>
        </w:rPr>
        <w:t xml:space="preserve">مولاه فعلی مولاه ومن کنت ولیه فهذا علی ولیه، اللهم وال من والاه وعاد من عاداه ، وانصر من نصره واخذل من خذله ، وأدر الحق معه حیث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29" w:name="__RefHeading___Toc1914604_373438147"/>
      <w:bookmarkStart w:id="30" w:name="_Toc9"/>
      <w:bookmarkEnd w:id="29"/>
      <w:r>
        <w:rPr>
          <w:rtl w:val="true"/>
        </w:rPr>
        <w:t>أتباع ابن تیمیة یفقدون أعصابهم عند آیة التبلیغ</w:t>
      </w:r>
      <w:bookmarkEnd w:id="30"/>
    </w:p>
    <w:p>
      <w:pPr>
        <w:pStyle w:val="BookText"/>
        <w:rPr/>
      </w:pPr>
      <w:r>
        <w:rPr>
          <w:rFonts w:ascii="IRNazanin" w:hAnsi="IRNazanin" w:eastAsia="IRNazanin"/>
          <w:color w:val="111111"/>
          <w:sz w:val="28"/>
          <w:sz w:val="28"/>
          <w:szCs w:val="28"/>
          <w:rtl w:val="true"/>
          <w:lang w:bidi="fa-IR"/>
        </w:rPr>
        <w:t>قال الألبانی فی صحیحته</w:t>
      </w:r>
      <w:r>
        <w:rPr>
          <w:rFonts w:eastAsia="IRNazanin" w:cs="IRNazanin"/>
          <w:color w:val="111111"/>
          <w:sz w:val="28"/>
          <w:szCs w:val="28"/>
          <w:rtl w:val="true"/>
          <w:lang w:bidi="fa-IR"/>
        </w:rPr>
        <w:t>:</w:t>
      </w:r>
      <w:r>
        <w:rPr>
          <w:rFonts w:eastAsia="IRNazanin" w:cs="IRNazanin"/>
          <w:color w:val="111111"/>
          <w:sz w:val="28"/>
          <w:szCs w:val="28"/>
          <w:lang w:bidi="fa-IR"/>
        </w:rPr>
        <w:t>5/644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یحرس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فأخرج رسول الله رأسه من القبة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انصرفوا فقد عصمنی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جریر</w:t>
      </w:r>
      <w:r>
        <w:rPr>
          <w:rFonts w:eastAsia="IRNazanin" w:cs="IRNazanin"/>
          <w:color w:val="111111"/>
          <w:sz w:val="28"/>
          <w:szCs w:val="28"/>
          <w:rtl w:val="true"/>
          <w:lang w:bidi="fa-IR"/>
        </w:rPr>
        <w:t>:</w:t>
      </w:r>
      <w:r>
        <w:rPr>
          <w:rFonts w:eastAsia="IRNazanin" w:cs="IRNazanin"/>
          <w:color w:val="111111"/>
          <w:sz w:val="28"/>
          <w:szCs w:val="28"/>
          <w:lang w:bidi="fa-IR"/>
        </w:rPr>
        <w:t>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صحیح ، فإن له شاهداً من حدیث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منزلاً نظروا أعظم شجرة فجعلوها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حبان فی صحیحه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الشیعة یزعمون خلافاً للأحادیث المتقدمة أن الآیة المذکورة نزلت یوم غدیر خم فی علی رضی الله عنه ویذکرون فی ذلک روایات عدیدة مراسیل ومعاضیل أکثرها ، ومنها عن أبی سعید الخدری ولا یصح عنه کما حققته فی الضعیفة </w:t>
      </w:r>
      <w:r>
        <w:rPr>
          <w:rFonts w:eastAsia="IRNazanin" w:cs="IRNazanin"/>
          <w:color w:val="111111"/>
          <w:sz w:val="28"/>
          <w:szCs w:val="28"/>
          <w:rtl w:val="true"/>
          <w:lang w:bidi="fa-IR"/>
        </w:rPr>
        <w:t>(</w:t>
      </w: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الأخری أشارإلیها عبد الحسین الشیعی فی مراجعاته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أی تحقیق فی أسانیدها کما هی عادته فی سرد أحادیث کتابه ، لأن غایته حشد کل ما یشهد لمذهبه سواء صح أو لم یصح علی قاعدتهم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 منه ومن روایاته علی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فقط بل هو یدلس علی القراء إن لم أقل یکذب علیهم فإنه قال فی المکان المشار إلیه فی تخریج أبی سعید هذا المنکر بل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غیر واحد من أصحاب السنن کالإمام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المبتدئین فی هذا العلم یعلمون أن الواحدی لیس من أصحاب السنن الأربعة ، وإنما هو مفسر یروی بأسانیده ما صح وما لم یصح ، وحدیث أبی سعید هذا مما لم یصح ، فقد أخرجه من طریق فیه متروک شدید الضعف ، کما هو مبین فی المکان المشار إلیه من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عادة الشیعة قدیماً وحدیثاً أنهم یستحلون الکذب علی أهل السنة عملاً فی کتبهم وخطبهم بعد أن صرحوا باستحلالهم للتقیة کما صرح بذلک الخمینی فی کتابه کشف الأسرار ، ولیس یخفی علی أحد أن التقیة أخت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أعرف الناس بهم شیخ الإسلام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أکذب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شخصیاًّ قدلمست کذبهم لمس الید فی بعض مؤلفیهم وبخاصة عبد الحسین هذا ، والشاهد بین یدیک فإنه فوق کذبته المذکورة أوهمَ القراء أن الحدیث عند أهل السنة من المسلمات بسکوته عن علته وادعائه کثرة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أصرح منه فی الکذب الخمینی فإنه صرح فی الکتاب المذکور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أن آیة العصمة نزلت یوم غدیر خم بشأن إمامة علی بن أبی طالب باعتراف أهل السنة واتفاق </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عامله الله بما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للألبانی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التهم والشتائم وتصنیف من هم أصدق الطوائف وأکذبها ، فنحن لا نقول إن الشیعة کلهم عدول کالصحابة فهذا من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نقول إن النواصب أولی بالکذب والزور ، لأنهم کذبوا علی أنفسهم فأبغضوا الذین أمرهم الله بحبهم ، وکذبوا علی أنفسهم فنصبوا أشخاصاً وشخصات جعلوا حبهم فریضة بدون 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اعترفت أنت بظلم ابن تیمیة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وکذبه فی إنکار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فصححت الحدیث واعترفت بالحق مشکوراً ، وکتبت صفحات فی ذلک فی صحیحتک</w:t>
      </w:r>
      <w:r>
        <w:rPr>
          <w:rFonts w:eastAsia="IRNazanin" w:cs="IRNazanin"/>
          <w:color w:val="111111"/>
          <w:sz w:val="28"/>
          <w:szCs w:val="28"/>
          <w:rtl w:val="true"/>
          <w:lang w:bidi="fa-IR"/>
        </w:rPr>
        <w:t>:</w:t>
      </w: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قلت فی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هذا فقد کان الدافع لتحریر الکلام علی الحدیث وبیان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رأیت شیخ الإسلام ابن تیمیة قد ضعَّف الشطر الأول من الحدیث ، وأما الشطر الآخر فزعم أنه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مبالغاته الناتجة فی تقدیری من تسرعه فی تضعیف الأحادیث قبل أن یجمع طرقها ویدقق النظر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اعترفت أیها الألبانی بکذب إمامک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تقبل شهادته فی اتهام شیعته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تعال أیها الشیخ الألبانی ، لننظر هل صدقت فی حکمک علی حدیث نزول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یَعْصِمُکَ مِنَ النَّاسِ ، فی بیعة الغدیر ، بأنه باطل </w:t>
      </w:r>
    </w:p>
    <w:p>
      <w:pPr>
        <w:pStyle w:val="BookText"/>
        <w:rPr/>
      </w:pPr>
      <w:r>
        <w:rPr>
          <w:rFonts w:ascii="IRNazanin" w:hAnsi="IRNazanin" w:eastAsia="IRNazanin"/>
          <w:color w:val="111111"/>
          <w:sz w:val="28"/>
          <w:sz w:val="28"/>
          <w:szCs w:val="28"/>
          <w:rtl w:val="true"/>
          <w:lang w:bidi="fa-IR"/>
        </w:rPr>
        <w:t>منکر، وقلت عن طرقه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مراسیل ومعاضیل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قلت أکثرها ولم تأت بغیر الأکثر الذی استثنیته من الإرسال والإعضال؟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خفت أن یکون صحیحاً ویلزمک بالإیمان برسالة ربک التی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یبلغها 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طرق الثعلبی، وأبی نعیم، والواحدی، وأبی سعید السجستانی، والحسکانی، وبحثت أسانیدهم فوجدت فی رواتها من لم تعتمد أنت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وقعت فیما وصفت به ابن تیمیة من التسرع والتعصب ، أی الکذب والتدلیس؟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لم یَفُتْ الوقت فنرجو أن تتفضل بقراءة ما کتبته فی تفسیر الآیة ، وتری الطرق والأسانید التی قدمناها وتبحثها علی مبانیک التی ذکرتها فی کتبک ، بشرط أن لا تتناقض فتضعِّف راویاً هنا لأنه روی فضیلةً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توثقه عندما یروی فضیلة لخصوم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هذا الموضوع فی حیاة الشیخ الألبانی قبل وفاته بنحو سنتین ، وأرسلته له الی الأردن ، مع طرق الحدیث من شواهد التنزیل للحاکم الحسکانی تلمیذ الحاکم صاحب المستدرک</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عدة طرق وفیها الصحیح علی مبناه ، ولم یجبنی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ذکرت ذلک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حسن السقاف،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الألبانی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الألبانی لن یجیب ، وله معه تجارب </w:t>
      </w:r>
      <w:r>
        <w:rPr>
          <w:rFonts w:eastAsia="IRNazanin" w:cs="IRNazanin"/>
          <w:color w:val="111111"/>
          <w:sz w:val="28"/>
          <w:szCs w:val="28"/>
          <w:rtl w:val="true"/>
          <w:lang w:bidi="fa-IR"/>
        </w:rPr>
        <w:t xml:space="preserve">! </w:t>
      </w:r>
      <w:bookmarkStart w:id="31" w:name="pg1074_5682"/>
    </w:p>
    <w:p>
      <w:pPr>
        <w:pStyle w:val="Heading2"/>
        <w:numPr>
          <w:ilvl w:val="1"/>
          <w:numId w:val="1"/>
        </w:numPr>
        <w:rPr/>
      </w:pPr>
      <w:bookmarkStart w:id="32" w:name="__RefHeading___Toc1914606_373438147"/>
      <w:bookmarkStart w:id="33" w:name="_Toc10"/>
      <w:bookmarkEnd w:id="31"/>
      <w:bookmarkEnd w:id="32"/>
      <w:r>
        <w:rPr>
          <w:rtl w:val="true"/>
        </w:rPr>
        <w:t>أقوال علماء الحکومات فی آیة التبلیغ</w:t>
      </w:r>
      <w:bookmarkEnd w:id="33"/>
    </w:p>
    <w:p>
      <w:pPr>
        <w:pStyle w:val="BookText"/>
        <w:rPr/>
      </w:pPr>
      <w:r>
        <w:rPr>
          <w:rFonts w:ascii="IRNazanin" w:hAnsi="IRNazanin" w:eastAsia="IRNazanin"/>
          <w:color w:val="111111"/>
          <w:sz w:val="28"/>
          <w:sz w:val="28"/>
          <w:szCs w:val="28"/>
          <w:rtl w:val="true"/>
          <w:lang w:bidi="fa-IR"/>
        </w:rPr>
        <w:t>وقع علماء الخلافة فی مشکلة عویصة ، فهم مضطرون لإبعاد الآیة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فقدوا خلافتهم ومذاهبهم ومناصبهم ، ومآکلهم ومشاربهم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ماذا یصنعون؟ فإن قالوا إنها أمر بتبلیغ الرسالة وقد نزلت فی مکة کذَّبتهم الآیة لأنها نزلت فی آخر سورة قرب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تبلیغه للرسالة انتهی أو 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قالوا إن عصمته من الناس تتعلق</w:t>
      </w:r>
    </w:p>
    <w:p>
      <w:pPr>
        <w:pStyle w:val="BookText"/>
        <w:rPr/>
      </w:pPr>
      <w:r>
        <w:rPr>
          <w:rFonts w:ascii="IRNazanin" w:hAnsi="IRNazanin" w:eastAsia="IRNazanin"/>
          <w:color w:val="111111"/>
          <w:sz w:val="28"/>
          <w:sz w:val="28"/>
          <w:szCs w:val="28"/>
          <w:rtl w:val="true"/>
          <w:lang w:bidi="fa-IR"/>
        </w:rPr>
        <w:t>بحیاته ، فلماذا کان یتخذ الحرس من أول بعثته الی آخر عمره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فقد تعمدوا وأبعدوها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ولیکن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فتخبطوا فی تفسیرها فی أقوال واضحة التهافت والبطلان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أول البعثة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 أن یبلغ رسالة ربه فامتنع أو تباطأ فهدده الله تعالی وطمأنه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تهمة مشینة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أعظم الناس إیماناً وشجاعة ، وحرصاً علی تبلیغ رسالة ربه ، بنص القرآن ، وبشهادة سیرته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الآیة وسورتها نزلت قبل شهرین تقریباً من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ومعنی قولهم أنها نزلت قبل</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نزول المائدة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الشافعی هذا القول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هذا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قولاً معتمداً عن علماء کبار ، لأنهم لم یجدوا وجهاً غیره یبعد الآیة عن یوم الغدیر وولایة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مضطرون الی ذلک ولو بالکذب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والإتکال علی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روی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والواحدی فی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جریج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یهاب قریشاًفأنزل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یَعْصِمُکَ مِنَ النَّاسِ ، فاستلقی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فلیخذلنی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إنما أنا واحدٌ کیف أصنع یجتمع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والوسیط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ascii="Amiri" w:hAnsi="Amiri" w:eastAsia="Amiri" w:cs="Amiri"/>
          <w:color w:val="111111"/>
          <w:sz w:val="28"/>
          <w:sz w:val="28"/>
          <w:szCs w:val="28"/>
          <w:rtl w:val="true"/>
          <w:lang w:bidi="ar-SA"/>
        </w:rPr>
        <w:t>، عن الأنباری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یجاهر ببعض القرآن أیام کان بمکة ویخفی بعضه إشفاقاً علی نفسه من شر المشرکین إلیه وإلی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الکشاف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ascii="Amiri" w:hAnsi="Amiri" w:eastAsia="Amiri" w:cs="Amiri"/>
          <w:color w:val="111111"/>
          <w:sz w:val="28"/>
          <w:sz w:val="28"/>
          <w:szCs w:val="28"/>
          <w:rtl w:val="true"/>
          <w:lang w:bidi="ar-SA"/>
        </w:rPr>
        <w:t>، والوسیط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وعدٌ بالعصمة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وأکثر المخلطین فی هذا القول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الآیة فی أول البعثة وخلطها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عَشِیرَتَکَ الأَقْرَبِینَ ، وبتر حدیث الدار الوارد فی تفسیرها وحذف منه أن الله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یختار خلیفته ووصیه من عشیرته الأقربین، ثم أورد حدیثاً مکذوباًً وفسره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أن یقتله القرشیون فطلب من بنی هاشم شخصاً یکون خلیفته فی أهله لیقضی دینه، فقبل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انتفت الحاجة إلیه بنزول آیة العصمة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والسیرة</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وَأَنْذِرْعَشِیرَتَکَ الأَقْرَبِینَ ، قال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لی رجل شاة بصاع من طعام وإناء لبناً وادع لی بنی هاشم ، فدعوتهم وإنهم یومئذ لأربعون غیررجل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یقضی عنی دینی ویکون خلیفتی فی أهلی؟ قال فسکتوا وسکت العباس خشیة أن یحیط ذلک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قوله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یقضی عنی دینی ویکون خلیفتی فی أهلی یعنی إذا مت ، وکأنه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 إذا قام بإبلاغ الرسالة إلی مشرکی العرب أن یقتلوه فاستوثق من یقوم بعده بما یصلح أهله ویقضی عنه ، وقد أمنه الله من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تجاهل ابن کثیر أن روایته تنسب الجبن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فی المرحلة الأولی التی کان مأموراً فیها بدعوة عشیرته الأقربین فقط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مکة قبل الهجرة ، فاستغنی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حراسة عمه أبی طالب أو 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هو المشهور فی مصادرهم، وبعض روایاته نصت علی نزولها فی مکة ، وبعضها لم تنص کروایة عائشة لکن البیهقی والسیوطی وغیرهما فسروها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مردویه والضیاء فی المختارة ،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آیة أنزلت من السماء أشد </w:t>
      </w:r>
    </w:p>
    <w:p>
      <w:pPr>
        <w:pStyle w:val="BookText"/>
        <w:rPr/>
      </w:pPr>
      <w:r>
        <w:rPr>
          <w:rFonts w:ascii="IRNazanin" w:hAnsi="IRNazanin" w:eastAsia="IRNazanin"/>
          <w:color w:val="111111"/>
          <w:sz w:val="28"/>
          <w:sz w:val="28"/>
          <w:szCs w:val="28"/>
          <w:rtl w:val="true"/>
          <w:lang w:bidi="fa-IR"/>
        </w:rPr>
        <w:t>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بمنی أیام الموسم واجتمع مشرکو العرب وأفناء الناس فی الموسم فنزل علی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عند العقبة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ینصرنی علی أن أبلغ رسالة ربی ولکم الجنة؟ أیها الناس قولوا لاإله إلا الله وأنا رسول الله إلیکم ، تنجوا ولکم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بقی رجل ولا امرأة ولا صبی إلا یرمون علی بالتراب والحجارة ویبصقون فی وجهی ویقولون کذاب صابئ ، فعرض علیَّ عارض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کنت رسول الله فقد آن لک أن تدعو علیهم کما دعا نوح علی قومه بالهلاک،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فإنهم لایعلمون، وانصرنی علیهم أن یجیبونی إلی طاعتک، فجاء العباس عمه فأنقذه منهم وطردهم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تفتخر 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بعث معه أبو طالب من یکلؤه ، حتی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فذهب لیبعث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الله قد عصمنی لاحاجة لی إلی من تبعث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روایة عائشة فرواها الترمذی</w:t>
      </w:r>
      <w:r>
        <w:rPr>
          <w:rFonts w:eastAsia="IRNazanin" w:cs="IRNazanin"/>
          <w:color w:val="111111"/>
          <w:sz w:val="28"/>
          <w:szCs w:val="28"/>
          <w:rtl w:val="true"/>
          <w:lang w:bidi="fa-IR"/>
        </w:rPr>
        <w:t>:</w:t>
      </w:r>
      <w:r>
        <w:rPr>
          <w:rFonts w:eastAsia="IRNazanin" w:cs="IRNazanin"/>
          <w:color w:val="111111"/>
          <w:sz w:val="28"/>
          <w:szCs w:val="28"/>
          <w:lang w:bidi="fa-IR"/>
        </w:rPr>
        <w:t>4/317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یُحرس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فأخرج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من القبة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انصرفوا فقد عصمنی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البیهقی فی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یعصمک من قتلهم أن یقتلوک حتی تبلغهم ما أنزل إلیک ، فبلغ ما أمر به فاستهزأ به قومه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الْمُشْرِکِینَ إِنَّا کَفَیْنَاکَ الْمُسْتَهْزِئینَ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الطبرانی وابن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عم النبی فیمن یحرسه فلما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یَعْصِمُکَ مِنَ النَّاسِ ، ترک رسول الله الحرس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نعیم فی الدلائل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لاینام إلا ونحن حوله من مخافة الغوائل حتی نزلت آیة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السهیلی فی الروض الأنف</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والقسطلانی فی إرشاد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العربی فی شرح الترمذی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 فی عمدة القاری</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جزی فی التسهیل</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والنویری فی نهایة الأرب</w:t>
      </w:r>
      <w:r>
        <w:rPr>
          <w:rFonts w:eastAsia="IRNazanin" w:cs="IRNazanin"/>
          <w:color w:val="111111"/>
          <w:sz w:val="28"/>
          <w:szCs w:val="28"/>
          <w:rtl w:val="true"/>
          <w:lang w:bidi="fa-IR"/>
        </w:rPr>
        <w:t>:</w:t>
      </w:r>
      <w:r>
        <w:rPr>
          <w:rFonts w:eastAsia="IRNazanin" w:cs="IRNazanin"/>
          <w:color w:val="111111"/>
          <w:sz w:val="28"/>
          <w:szCs w:val="28"/>
          <w:lang w:bidi="fa-IR"/>
        </w:rPr>
        <w:t>16/196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والنیسابوری فی الوسیط</w:t>
      </w:r>
      <w:r>
        <w:rPr>
          <w:rFonts w:eastAsia="IRNazanin" w:cs="IRNazanin"/>
          <w:color w:val="111111"/>
          <w:sz w:val="28"/>
          <w:szCs w:val="28"/>
          <w:rtl w:val="true"/>
          <w:lang w:bidi="fa-IR"/>
        </w:rPr>
        <w:t>:</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والزمخشری</w:t>
      </w:r>
      <w:r>
        <w:rPr>
          <w:rFonts w:eastAsia="IRNazanin" w:cs="IRNazanin"/>
          <w:color w:val="111111"/>
          <w:sz w:val="28"/>
          <w:szCs w:val="28"/>
          <w:rtl w:val="true"/>
          <w:lang w:bidi="fa-IR"/>
        </w:rPr>
        <w:t>:</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 والفخر الرازی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أنهما قالا غیر ذلک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به صاحب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واغتنم الآیة لإثبات فضیلة لأبی بکر فناقض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 حرسه لیلة یوم بدر ، وفی ذلک الیوم لم یحرسه إلا أبو بکر شاهراً</w:t>
      </w:r>
    </w:p>
    <w:p>
      <w:pPr>
        <w:pStyle w:val="BookText"/>
        <w:rPr/>
      </w:pPr>
      <w:r>
        <w:rPr>
          <w:rFonts w:ascii="IRNazanin" w:hAnsi="IRNazanin" w:eastAsia="IRNazanin"/>
          <w:color w:val="111111"/>
          <w:sz w:val="28"/>
          <w:sz w:val="28"/>
          <w:szCs w:val="28"/>
          <w:rtl w:val="true"/>
          <w:lang w:bidi="fa-IR"/>
        </w:rPr>
        <w:t xml:space="preserve">سیفه حین نام بالعریش </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بطلان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فی سورة المائدة نزلت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یصح ربطها بالحراسة ، وعمدة أدلتهم علی ذلک روایة القبة عن عائشة ، لکنها تدل علی إلغائه الحراسة فی المدینة ، والترمذی لم یصححها ، وضعف سندها سعید بن منصور</w:t>
      </w:r>
      <w:r>
        <w:rPr>
          <w:rFonts w:eastAsia="IRNazanin" w:cs="IRNazanin"/>
          <w:color w:val="111111"/>
          <w:sz w:val="28"/>
          <w:szCs w:val="28"/>
          <w:rtl w:val="true"/>
          <w:lang w:bidi="fa-IR"/>
        </w:rPr>
        <w:t>:</w:t>
      </w:r>
      <w:r>
        <w:rPr>
          <w:rFonts w:eastAsia="IRNazanin" w:cs="IRNazanin"/>
          <w:color w:val="111111"/>
          <w:sz w:val="28"/>
          <w:szCs w:val="28"/>
          <w:lang w:bidi="fa-IR"/>
        </w:rPr>
        <w:t>4/1503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وروایة حراسة العباس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لیس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مهما صحت روایاتهم فالواقع یکذبها ، لأن المجمع علیه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یطلب من قبائل العرب أن تحمیه وتمنعه من القتل لکی یبلغ رسالة ربه ، وقد بایعه الأنصار بیعة العقبة علی أن یحموه ویحموا أهل بیته مما یحمون منه أنفسهم وأهلیهم ، فلو کانت آیة العصمة نزلت فی مکة وکان معناها کما زعموا ، لما احتاج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غرض هذا القول تقلیل دور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وإثبات دور ممیز للعباس فی حمایته ، مع أن دوره کان عادیاً کبقیة بنی هاشم الذین لم یسلموا ولم یهاجروا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المدینة ، فألغی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حراسته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فیه أحادیث ، منها حدیث القبة المتقدم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الطبرانی وابن مردویه عن عصمة بن مالک الخطمی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حتی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فترک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وأبو الشیخ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لاتحرسونی إن ربی قد 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مردویه عن عبد 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یعتقبه ناس من أصحابه فلما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إلحقوا بملاحقکم ، فإن </w:t>
      </w:r>
    </w:p>
    <w:p>
      <w:pPr>
        <w:pStyle w:val="BookText"/>
        <w:rPr/>
      </w:pPr>
      <w:r>
        <w:rPr>
          <w:rFonts w:ascii="IRNazanin" w:hAnsi="IRNazanin" w:eastAsia="IRNazanin"/>
          <w:color w:val="111111"/>
          <w:sz w:val="28"/>
          <w:sz w:val="28"/>
          <w:szCs w:val="28"/>
          <w:rtl w:val="true"/>
          <w:lang w:bidi="fa-IR"/>
        </w:rPr>
        <w:t xml:space="preserve">الله قد عصمنی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وابن جریر وأبو الشیخ عن محمد بن کعب القرظی أن رسول الله ما زال یحارسه أصحابه حتی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فترک الحرس حین أخبره أنه سیعصمه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شقیق والقرظی ، والطبری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علی بطلان هذا القول ، وکل الأقوال التی ربطت نزول آیة التبلیغ بالحراسة ، أنها نزلت فی سورة المائدة بعد الوقت الذی زعموه مضافاً الی أن 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استمرت الی آخر عمره الشریف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المدینة فی السنة الثانیة ، بعد أحُد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أبی شیبة وابن جریر عن عطیة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عبادة بن الصامت من بنی الحارث بن الخزرج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لی موالی من یهود کثیر عددهم، وإنی أبرأ إلی الله ورسوله من ولایة یهود وأتولی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أخاف الدوائر ، لا أبرأ من ولایة 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حباب أرأیت الذی نفستَ به من ولاء یهود علی عبادة فهو لک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أقبل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وقصدهم أن آیة التبلیغ نزلت فی سیاق النهی عن تولی الیهود ، فیکون موضوعها النهی عن ولایتهم ، ولیس وجوب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لبطلان هذا القول ، أنه من کلام عطیة بن سعد ولم یسنده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یَعْصِمُکَ مِنَ النَّاسِ، مضافاً إلی عدم صحة نزول الآیات فی سورة المائدة فی قصة ولاء ابن سلول للیهود ، الذی توفی قبل نزول سورة المائدة بنحو سنتین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أثر محاولة شخص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وتناقضت روایتهم فی ذلک ، فقال بعضها إن الحادثة کانت فی غزوة بنی أنمار المعروفة بذات الرقاع ، وإن شخصاً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منه أن یعطیه سیفه لیراه ، فأعطاه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بکل 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علقه وغفل عنه ، أو دلی رجلیه فی البئر وغفل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حاتم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أنمار نزل ذات الرقاع بأعلی نخل ، فبینا هو جالس علی رأس بئر قد دلی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غورث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محمداً ،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تقتله ؟ قال أقول له أعطنی سیفک فإذا أعطانیه قتلته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أعطنی سیفک أشِمْهُ، فأعطاه إیاه فرعدت یده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الله بینک وبین ما ترید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منزلاً اختار له أصحابه شجرة ظلیلة فیقیل تحتها، فأتاه أعرابی فاخترط سیفه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فرعدت ید الأعرابی وسقط السیف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برأسه الشجرة حتی انتثرت دماغه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یَعْصِمُکَ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حبان وابن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صحبنا رسول الله فی سفر ترکنا له أعظم دوحة وأظلها فینزل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بطلان هذا القول ، أن غزوة ذات الرقاع کانت فی السنة الرابعة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نزول سورة المائدة بسنوات، وبعض روایات قصة غورث بلا تاریخ، وبعضها غیر معقول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نزولها فی قصة غورث معارض بروایة مصادرهم المعتمدة ، ففی سیرة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الآیة التی نزلت فی قصة غورث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 وهذا لایصح لأن هذه الآیة من سورة المائدة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روی بخاری وغیره تشریع صلاة الخوف فی غزوة الرقاع ، وتشدید الحراسة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فی الصلاة ، وهو کافٍ لرد نزول آیة العصمة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صحیحه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الرقاع فإذا أتینا علی شجرة ظلیلة ترکناها </w:t>
      </w:r>
      <w:bookmarkStart w:id="34" w:name="pg1074_5691"/>
    </w:p>
    <w:p>
      <w:pPr>
        <w:pStyle w:val="BookText"/>
        <w:rPr/>
      </w:pPr>
      <w:bookmarkEnd w:id="34"/>
      <w:r>
        <w:rPr>
          <w:rFonts w:ascii="IRNazanin" w:hAnsi="IRNazanin" w:eastAsia="IRNazanin"/>
          <w:color w:val="111111"/>
          <w:sz w:val="28"/>
          <w:sz w:val="28"/>
          <w:szCs w:val="28"/>
          <w:rtl w:val="true"/>
          <w:lang w:bidi="fa-IR"/>
        </w:rPr>
        <w:t>للنبی، فجاء رجل من المشرکین وسیف النبی معلق بالشجرة، فاخترطه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تخافنی؟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یمنعک منی؟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فتهدده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وأقیمت الصلاة فصلی بطائفة رکعتین ثم تأخروا وصلی بالطائفة الأخری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الرجل غورث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الحاکم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شرط الشیخین، وفیه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بعد الحادثة صلاة الخوف بحراسة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قصة غورث</w:t>
      </w:r>
      <w:r>
        <w:rPr>
          <w:rFonts w:eastAsia="IRNazanin" w:cs="IRNazanin"/>
          <w:color w:val="111111"/>
          <w:sz w:val="28"/>
          <w:szCs w:val="28"/>
          <w:rtl w:val="true"/>
          <w:lang w:bidi="fa-IR"/>
        </w:rPr>
        <w:t>:</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وفیها صلاة الخوف ولیس فیها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بتفصیل ولیس فیها نزول الآیة </w:t>
      </w:r>
      <w:r>
        <w:rPr>
          <w:rFonts w:eastAsia="IRNazanin" w:cs="IRNazanin"/>
          <w:color w:val="111111"/>
          <w:sz w:val="28"/>
          <w:szCs w:val="28"/>
          <w:rtl w:val="true"/>
          <w:lang w:bidi="fa-IR"/>
        </w:rPr>
        <w:t>!</w:t>
      </w:r>
    </w:p>
    <w:p>
      <w:pPr>
        <w:pStyle w:val="Heading2"/>
        <w:numPr>
          <w:ilvl w:val="1"/>
          <w:numId w:val="1"/>
        </w:numPr>
        <w:rPr/>
      </w:pPr>
      <w:bookmarkStart w:id="35" w:name="__RefHeading___Toc1914608_373438147"/>
      <w:bookmarkStart w:id="36" w:name="_Toc11"/>
      <w:bookmarkEnd w:id="35"/>
      <w:r>
        <w:rPr>
          <w:rtl w:val="true"/>
        </w:rPr>
        <w:t>ملاحظات علی تفسیرهم للآیة</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أصحاب الصحاح والسنن المعتمدة عندهم حریصون علی رد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ویعرفون أنهم یستدلون بآیة التبلیغ علی مذهبهم ، لکنهم لم یرووا أی روایة صحیحة فی رد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بخاری عقد للآیة فی صحیحه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والثانی فی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وتعرض للآیة فی</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مسلم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وبذلک بقیت روایات الشیعة وما وافقها من روایات السنة بلا معارض من صحاحهم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روایاتهم فی نزول الآیة کل مدة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وهجرته ما عدا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فاستثناؤهم تلک الفترة وحدها ، یوجب الشک فی تعمدهم الهروب من سبب نزول الآیة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الآیة فی مصادرنا واحدٌ ، بتاریخ واحدن علی نحو </w:t>
      </w:r>
    </w:p>
    <w:p>
      <w:pPr>
        <w:pStyle w:val="BookText"/>
        <w:rPr/>
      </w:pPr>
      <w:r>
        <w:rPr>
          <w:rFonts w:ascii="IRNazanin" w:hAnsi="IRNazanin" w:eastAsia="IRNazanin"/>
          <w:color w:val="111111"/>
          <w:sz w:val="28"/>
          <w:sz w:val="28"/>
          <w:szCs w:val="28"/>
          <w:rtl w:val="true"/>
          <w:lang w:bidi="fa-IR"/>
        </w:rPr>
        <w:t xml:space="preserve">الجزم والیقین ، وفی مصادرهم أسبابٌ متعددة ، بتواریخ متناقضة ، وهم منها فی شکٍّ وحیرة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فی سبب نزول الآیة ما یوافق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والسبب المجمع علی روایته أقوی وأحق بالإتباع من المختلف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وکذبوا علیه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رأیت أحادیثهم المکذوبة ونسبته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أفعالاً لم یفعلها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طعنهم فی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خاف فلم یبلغ رسالة ربه حتی طمأنه وضمن له أنه لا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کلامهم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یثق بوعد ربه ، فاتخذ الحرس طوال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وتمادی ابن حجر فی الطعن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القرطبی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وحده فی قصة غورث بدون حراسة فتکون الآیة نزلت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نزلت یومذاک فألغی الحرس ، أما قبلها فکان یضعف إیمانه فیتخذ الحرس ، ویقوی إیمانه فیلغیه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غورث کان إیمانه قویاً فکان بلا حراسة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هذا الوقت لایحرسه أحدٌ من الناس، بخلاف ما کان علیه فی أول الأمر فإنه کان یحرس حتی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نزلنا طلبنا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شجرة وأظلها، فنزل تحت شجرة فجاء رجل فأخذ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یمنعک </w:t>
      </w:r>
    </w:p>
    <w:p>
      <w:pPr>
        <w:pStyle w:val="BookText"/>
        <w:rPr/>
      </w:pPr>
      <w:r>
        <w:rPr>
          <w:rFonts w:ascii="IRNazanin" w:hAnsi="IRNazanin" w:eastAsia="IRNazanin"/>
          <w:color w:val="111111"/>
          <w:sz w:val="28"/>
          <w:sz w:val="28"/>
          <w:szCs w:val="28"/>
          <w:rtl w:val="true"/>
          <w:lang w:bidi="fa-IR"/>
        </w:rPr>
        <w:t>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 وهذا إسناد حسن ، فیحتمل إن کان محفوظاً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مخیراً فی اتخاذ الحرس فترکه مرةً لقوة یقینه،فلما وقعت هذه القصة ونزلت هذه الآیة 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فاعجب لابن حجر کیف أغمض عینیه عن أن غزوة الرقاع سنة أربع ونزول الآیة فی سورة المائدة سنة عشر ، وراویها أبو هریرة جاء إلی المدینة سنة سبع، ویزعم أنه کان فی غزوة الرقاع ونزلت الآیة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إسناده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هذا التعسف لأن ابن حجر یرید ربط الآیة بالحراسة لإبعادها عن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أشار علی خوف من علماء السلطة الی أنه یشک فی أصل الموضوع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أنه یشک فی أصل تفسیرهم للعصمة بالحفظ من القتل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غورث وفیها معجزة نبویة ولیس فیها نزول آیة التبلیغ،قال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غزوة ذات الرقاع تحت شجرة علی شفیر واد، فأقبل سیل فحال بینه وبین أصحابه ، فرآه رجل من المشرکین والمسلمون قیام علی شفیر الوادی ینتظرون متی ینقطع السیل، فقال رجل من المشرکین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 ، فجاء وشد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وربک فنسفه جبرئیل عن فرسه فسقط علی ظهره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السیف وجلس علی </w:t>
      </w:r>
    </w:p>
    <w:p>
      <w:pPr>
        <w:pStyle w:val="BookText"/>
        <w:rPr/>
      </w:pPr>
      <w:r>
        <w:rPr>
          <w:rFonts w:ascii="IRNazanin" w:hAnsi="IRNazanin" w:eastAsia="IRNazanin"/>
          <w:color w:val="111111"/>
          <w:sz w:val="28"/>
          <w:sz w:val="28"/>
          <w:szCs w:val="28"/>
          <w:rtl w:val="true"/>
          <w:lang w:bidi="fa-IR"/>
        </w:rPr>
        <w:t>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غورث؟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جودک وکرمک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خیر منی وأکرم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لاعلاقة للعصمة فی الآیة بالقتل والحراسة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الله تعالی کان یحرس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بألطافه الخاصة ، کما رأیت فی قصة غورث ، وفی مواجهة قریش والیهود وعملهم المستمیت لقتله منذ بعثته وحتی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مع ذلک کان مأموراً باستعمال الأسباب الطبیعیة ، فطلب الحمایة من الناس ، واتخذ الحراسة فی مکة والمدینة الی آخر عمره الشریف ، ولم یُلغ الحراسة کما زعموا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والعصمة فی الآیة هی العصمة من ارتداد الناس إن هو أعلن ولایة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ینکروا نبوته ویقولوا إنه یرید تأسیس ملک لبنی هاشم کملک کسری وقیصر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قاله علماء الخلافة لإثبات أن العصمة فی الآیة عصمة من القتل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الحراسة بعدها ، کذبٌ محض ، لإبعاد الآیة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یعلمون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یطلب من قبائل العرب أن تحمیه من القتل الذی یراد به حتی یبلغ رسالة ربه ، وأن حراسته کانت فی مکة ، ثم فی المدینة ، واستمرت إلی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یعرض نفسه علی قبائل العرب فی کل موسم، ویکلم شریف کل قوم ، لایسألهم إلا أن یؤووه ویمنعوه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 أحداً منکم </w:t>
      </w:r>
    </w:p>
    <w:p>
      <w:pPr>
        <w:pStyle w:val="BookText"/>
        <w:rPr/>
      </w:pPr>
      <w:r>
        <w:rPr>
          <w:rFonts w:ascii="IRNazanin" w:hAnsi="IRNazanin" w:eastAsia="IRNazanin"/>
          <w:color w:val="111111"/>
          <w:sz w:val="28"/>
          <w:sz w:val="28"/>
          <w:szCs w:val="28"/>
          <w:rtl w:val="true"/>
          <w:lang w:bidi="fa-IR"/>
        </w:rPr>
        <w:t>إنما أرید أن تمنعونی مما یراد بی من القتل حتی أبلغ رسالات ربی ، فلم یقبله أحد ، 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الرجل أعلم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یقف علی منازل القبائل من العرب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وتمنعونی حتی أبین عن الله ما بعثنی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علی ذلک الی آخر عهده فی مکة ، وطلب البیعة من الأنصار علی حمایته وحمایة أهل بیته مما یحمون أنفسهم وأهلیهم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 القرآن ودعا إلی الله ورغَّب فی الإسلام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أبایعکم علی أن تمنعونی مما تمنعون منه نساءکم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الغابة</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عقد المحدثون فصولاً لحراسته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وأسماء حراسه وقصصهم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عیون الأثر</w:t>
      </w:r>
      <w:r>
        <w:rPr>
          <w:rFonts w:eastAsia="IRNazanin" w:cs="IRNazanin"/>
          <w:color w:val="111111"/>
          <w:sz w:val="28"/>
          <w:szCs w:val="28"/>
          <w:rtl w:val="true"/>
          <w:lang w:bidi="fa-IR"/>
        </w:rPr>
        <w:t>:</w:t>
      </w:r>
      <w:r>
        <w:rPr>
          <w:rFonts w:eastAsia="IRNazanin" w:cs="IRNazanin"/>
          <w:color w:val="111111"/>
          <w:sz w:val="28"/>
          <w:szCs w:val="28"/>
          <w:lang w:bidi="fa-IR"/>
        </w:rPr>
        <w:t>2/402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وحرسه یوم بدر حین نام فی العریش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مسلمة ، ویوم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وحرسه لیلة بنی بصفیة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وحرسه بوادی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وسعد بن أبی وقاص وذکوان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حرسه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بخاری فی فتح مکة</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 سفیان بن حرب وحکیم بن حزام وبدیل بن ورقاء یلتمسون الخبر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فرآهم ناس من حرس رسول الله فأدرکوهم فأخذوهم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حدیثاً موثقاً أن أصحابه کانوا یحرسونه </w:t>
      </w:r>
    </w:p>
    <w:p>
      <w:pPr>
        <w:pStyle w:val="BookText"/>
        <w:rPr/>
      </w:pPr>
      <w:r>
        <w:rPr>
          <w:rFonts w:ascii="IRNazanin" w:hAnsi="IRNazanin" w:eastAsia="IRNazanin"/>
          <w:color w:val="111111"/>
          <w:sz w:val="28"/>
          <w:sz w:val="28"/>
          <w:szCs w:val="28"/>
          <w:rtl w:val="true"/>
          <w:lang w:bidi="fa-IR"/>
        </w:rPr>
        <w:t>فی غزوة تبوک ، أی فی أواخر عمره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ویضاف إلی ذلک أسطوانة الحرس التی ما زالت فی المسجد النبوی بهذا الإسم ، منذ عام الوفود فی السنة التاسعة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4/214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ینکرها المخالفون لیبعدوا الآیة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تثنیهم الأدلة عن ذلک لأنهم أشربوا الإعراض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باسمه المناسب لمهمته ، یقول له إنما أنت رسولٌ مبلغ ، ولست مسؤولاً عن النتیجة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به جبرئیل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وحاولت تبلیغه فی حجة الوداع فشوش علیک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بلغ ما سوف ینزل الیک لأنه أنزله ، ولم یبینه له لأنه بینه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یعرفه وکان یتحین الفرصة المناسبة أو التمهید المناسب ، فأمره الله أن یبلغه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حقیقی علی أصله، ولا قرینة تصرفه الی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أن یکون تم تبلیغه وإلا لما 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 ولا أن یکون کل الرسالة لأنه یکون بلا معنی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بلغ رسائلی کلها ، فإنک إن لم تفعل لم تبلغ رسائلی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أمر من شؤون الربوبیة والإدارة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آمرک بتبلیغه مکملٌ لرسالتک وضامنٌ لکل تبلیغک ، فولایة عترتک من بعدک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لیست أمراً شخصیاً کما </w:t>
      </w:r>
    </w:p>
    <w:p>
      <w:pPr>
        <w:pStyle w:val="BookText"/>
        <w:rPr/>
      </w:pPr>
      <w:r>
        <w:rPr>
          <w:rFonts w:ascii="IRNazanin" w:hAnsi="IRNazanin" w:eastAsia="IRNazanin"/>
          <w:color w:val="111111"/>
          <w:sz w:val="28"/>
          <w:sz w:val="28"/>
          <w:szCs w:val="28"/>
          <w:rtl w:val="true"/>
          <w:lang w:bidi="fa-IR"/>
        </w:rPr>
        <w:t>یظنها المنافقون ، بل جزءٌ لایتجزأ من هذه الرسالة الخاتمة الموحدة ، وإذا انتفی الجزء انتفی الکل ، وبدونها تبقی الرسالة ناقصة والناقص لا اعتبار به، ورسالتک کالصرح حَجَرُهُ الأخیر هو الأساسه کحجره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یطعن القرشیون فی نبوتک بسبب هذا التبلیغ الثقیل علیهم ، ویتهموک بأنک حابیت أسرتک واستخلفت عترتک ، فسوف نمنعهم من أن یرفضوا نبوتک ، وسیظهرون لک الطاعة ویبایعون علیاً وتمر المسألة بسلام ، إِنْ عَلَیْکَ إِلا الْبَلاغُ ، فأتم الحجة لربک ، ثم لا إِکْرَاهَ فِی الدِّینِ ، إِنَّ إِلَیْنَا إِیَابَهُمْ ، ثُمَّ إِنَّ عَلَیْنَا حِسَابَهُمْ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فخوف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علی الإسلام من أن ترتد عنه قریش ولیس علی نفسه ، وعصمته التی ضمنها الله تعالی هی حفظ نبوته عند قریش ولیست عصمةً من القتل أو الجرح أو الأذی ، لذلک لم تتغیر 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ولا المخاطر والأذایا التی کان یواجهها بل زادت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الفخر الرازی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المراد من الناس هاهنا الکفار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لایمکنُّهم مما یریدون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الرازی روایة عائشة فی إلغاء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لایصح ، لأن عائشة تقصد تاریخاً قبل سورة المائدة ، ولأن لفظ الناس مطلق ولا قرینة علی حصره بالکفار ، وخطر المنافقین عند نزول الآیة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أشد من خطر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یظلمون عترتک من بعدک ، ویبدلون نعمة الله کفراً، ویظلمون بذلک الأمة ویقودونها الی الصراع علی الحکم ویسببون انهیارها ، الی أن یبعث الله المهدی من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یطعنون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ویتهمونه بأنه ینطق عن الهوی ویحابی عترته ، هم کما 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أسلموا ولکن استسلموا وأسروا الکفر ، فلما وجدوا علیه أتباعاً أظهروه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یستحقون أن یهدیهم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ضمن إسکاتهم حتی یبلغ رسوله رسالته ویتم الحجة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وفی الله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وعد ، فأعلن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خلافة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 وأمرهم أن یهنؤوه بتولیة الله علیهم ، ففعلوا علی کره ، ولم یطعن أحد منهم فی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أقصوا علیاً والعترة، وفعلوا ما فعلوا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الحمایة من الناس لتبلیغ رسالته ، علی سنته عز وجل فی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فحصل علیها من الأنصار، وکان یحمی نفسه بالحراسة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نصره الله وهزم أعداءه المشرکین والیهود ، وشملت دولته الجزیرة العربیة الی أکراف الشام والیمن والبحرین وساحل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جیشه یهدد الروم فی الشام فلسطین ، وها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السنة العاشرة یودع المسلمین ویتلقی آیة تأمره بالتبلیغ وتطمئنه بالعصمة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مما بدا ، حتی نزل </w:t>
      </w:r>
    </w:p>
    <w:p>
      <w:pPr>
        <w:pStyle w:val="BookText"/>
        <w:rPr/>
      </w:pPr>
      <w:r>
        <w:rPr>
          <w:rFonts w:ascii="IRNazanin" w:hAnsi="IRNazanin" w:eastAsia="IRNazanin"/>
          <w:color w:val="111111"/>
          <w:sz w:val="28"/>
          <w:sz w:val="28"/>
          <w:szCs w:val="28"/>
          <w:rtl w:val="true"/>
          <w:lang w:bidi="fa-IR"/>
        </w:rPr>
        <w:t xml:space="preserve">الأمر بالتبلیغ فی آخر التبلیغ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وهو قائد الدولة القویة بحاجة إلی حمایة وعصمة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الحمایة المادیة، فقد وفرها الله له بالأسباب الطبیعیة وألطافه علی أحسن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تبلیغه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لرسالة ربه فی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الی حمایة من قریش لأنها عنیفة فی حب السلطة وشرسة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فمصدر الخطر علی ترتیب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لخلافته کان محصوراً فی قریش وحدها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قبائل العرب ولا الیهود ولا النصاری ، یستطیعون التدخل فی هذا الأمر الداخلی وإعطاء الرأی فیه ، فضلاً عن عرقلة تبلیغه أو تنفیذه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آیساً من إمکانیة تنفیذ الموضوع ، فهو یعرف طبیعة قریش وتعقیدها النفسی وإغراقها فی المادیة والمراوغة ، کقبائل الیهود المادیین المعقدین، الذین عانی منهم موسی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لذلک أمره الله أن یتم علیهم الحجة ، وطمأنه بعصمته من ارتدادهم </w:t>
      </w:r>
      <w:r>
        <w:rPr>
          <w:rFonts w:eastAsia="IRNazanin" w:cs="IRNazanin"/>
          <w:color w:val="111111"/>
          <w:sz w:val="28"/>
          <w:szCs w:val="28"/>
          <w:rtl w:val="true"/>
          <w:lang w:bidi="fa-IR"/>
        </w:rPr>
        <w:t xml:space="preserve">. </w:t>
      </w:r>
      <w:bookmarkStart w:id="37" w:name="pg1074_5700"/>
    </w:p>
    <w:p>
      <w:pPr>
        <w:pStyle w:val="Heading2"/>
        <w:numPr>
          <w:ilvl w:val="1"/>
          <w:numId w:val="1"/>
        </w:numPr>
        <w:rPr/>
      </w:pPr>
      <w:bookmarkStart w:id="38" w:name="__RefHeading___Toc1914610_373438147"/>
      <w:bookmarkStart w:id="39" w:name="_Toc12"/>
      <w:bookmarkEnd w:id="37"/>
      <w:bookmarkEnd w:id="38"/>
      <w:r>
        <w:rPr>
          <w:rtl w:val="true"/>
        </w:rPr>
        <w:t>آیة إکمال الدین مع سیاقها</w:t>
      </w:r>
      <w:bookmarkEnd w:id="3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وَأَنْتُمْ حُرُمٌ إِنَّ اللهَ یَحْکُمُ 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الآثْمِ وَالْعُدْوَانِ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 دِینَکُمْ وَأَتْمَمْتُ عَلَیْکُمْ نِعْمَتِی وَرَضِیتُ لَکُمُ الآسْلامَ دِینًا فَمَنِ اضْطُرَّ فِی مَخْمَصَةٍ غَیْرَ مُتَجَانِفٍ لآثْمٍ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إسم اللهِ عَلَیْهِ وَاتَّقُوا اللهَ إِنَّ اللهَ سَرِیعُ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2"/>
        <w:numPr>
          <w:ilvl w:val="1"/>
          <w:numId w:val="1"/>
        </w:numPr>
        <w:rPr/>
      </w:pPr>
      <w:bookmarkStart w:id="40" w:name="__RefHeading___Toc1914612_373438147"/>
      <w:bookmarkStart w:id="41" w:name="_Toc13"/>
      <w:bookmarkEnd w:id="40"/>
      <w:r>
        <w:rPr>
          <w:rtl w:val="true"/>
        </w:rPr>
        <w:t>هل نزلت الآیة فی وسط أحکام اللحوم ؟</w:t>
      </w:r>
      <w:r>
        <w:rPr>
          <w:rtl w:val="true"/>
        </w:rPr>
        <w:t>!</w:t>
      </w:r>
      <w:bookmarkEnd w:id="4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ما یفاجؤک غرابة مکان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رووا أنها نزلت فی حجة الوداع آیة مستقلة لاجزء آیة ، وها هی فی القرآن جزء من آیة اللحوم </w:t>
      </w:r>
      <w:bookmarkStart w:id="42" w:name="pg1074_5701"/>
    </w:p>
    <w:p>
      <w:pPr>
        <w:pStyle w:val="BookText"/>
        <w:rPr/>
      </w:pPr>
      <w:bookmarkEnd w:id="42"/>
      <w:r>
        <w:rPr>
          <w:rFonts w:ascii="IRNazanin" w:hAnsi="IRNazanin" w:eastAsia="IRNazanin"/>
          <w:color w:val="111111"/>
          <w:sz w:val="28"/>
          <w:sz w:val="28"/>
          <w:szCs w:val="28"/>
          <w:rtl w:val="true"/>
          <w:lang w:bidi="fa-IR"/>
        </w:rPr>
        <w:t xml:space="preserve">وکأنها حشرت حشراً فیها ، بحیث لو رفعتها لما نقص من معنی الآیة شئ ، بل اتصل السیاق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کیف نفسر هذا التناقض حیث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 أی تمَّت الأحکام ، ثم یقول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یواصل تنزیل أحکام اللحوم ، والصید ، وطعام أهل الکتاب ، وأحکام الزواج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أکمل دینه، ولم یکمله؟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واقفاً بعرفات نزل علیه جبریل وهو رافع یده والمسلمون یدعون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،یقول حلالکم وحرامکم فلم ینزل بعد هذا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 یوم عرفة فلم ینزل بعدها حرامٌ ولا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السیاق بأمر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 الآیة وضعت هنا فی وسط آیة ، باجتهاد بعض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توجد قرینة داخلیة أو خارجیة علی اتصال السیاق هنا ، فلا یمکن ربط الآیة بما قبلها أو بعدها </w:t>
      </w:r>
      <w:r>
        <w:rPr>
          <w:rFonts w:eastAsia="IRNazanin" w:cs="IRNazanin"/>
          <w:color w:val="111111"/>
          <w:sz w:val="28"/>
          <w:szCs w:val="28"/>
          <w:rtl w:val="true"/>
          <w:lang w:bidi="fa-IR"/>
        </w:rPr>
        <w:t>.</w:t>
      </w:r>
    </w:p>
    <w:p>
      <w:pPr>
        <w:pStyle w:val="Heading2"/>
        <w:numPr>
          <w:ilvl w:val="1"/>
          <w:numId w:val="1"/>
        </w:numPr>
        <w:rPr/>
      </w:pPr>
      <w:bookmarkStart w:id="43" w:name="__RefHeading___Toc1914614_373438147"/>
      <w:bookmarkStart w:id="44" w:name="_Toc14"/>
      <w:bookmarkEnd w:id="43"/>
      <w:r>
        <w:rPr>
          <w:rtl w:val="true"/>
        </w:rPr>
        <w:t>الأقوال الثلاثة فی تفسیر آیة إکمال الدین</w:t>
      </w:r>
      <w:bookmarkEnd w:id="4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نزلت یوم الخمیس الثامن عشر من ذی الحجة ، فی رجوع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حجة الوداع ، عندما أمره الله </w:t>
      </w:r>
    </w:p>
    <w:p>
      <w:pPr>
        <w:pStyle w:val="BookText"/>
        <w:rPr/>
      </w:pPr>
      <w:r>
        <w:rPr>
          <w:rFonts w:ascii="IRNazanin" w:hAnsi="IRNazanin" w:eastAsia="IRNazanin"/>
          <w:color w:val="111111"/>
          <w:sz w:val="28"/>
          <w:sz w:val="28"/>
          <w:szCs w:val="28"/>
          <w:rtl w:val="true"/>
          <w:lang w:bidi="fa-IR"/>
        </w:rPr>
        <w:t>تعالی أن یوقف المسلمین فی غدیر خم ویبلغهم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فأوقفهم وبلغهم ما أمره به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ماتقدم من الکافی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الفریضة تنزل بعد الفریضة الأخری، وکانت الولایة آخر الفرائض، 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علیکم بعد هذه فریضة، قد أکملت لکم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العزیز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 ، فاجتمعنا فی الجامع یوم الجمعة فی بدء مقدمنا ، فأداروا أمر الإمامة وذکروا کثرة اختلاف الناس فیها، فدخلت علی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 خوض الناس فیه ، 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العزیز جهل القوم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وخدعوا عن آرائهم ، إن الله عز وجل لم یقبض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أکمل له الدین ، وأنزل علیه القرآن فیه تبیان کل شئ ، بین فیه الحلال والحرام والحدود والأحکام ، وجمیع ما یحتاج إلیه الناس کملاً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شَئْ ، وأنزل فی حجة الوداع وهی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الآسْلامَ دِینًا، وأمر الإمامة من تمام الدین ، ولم یمض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بین لأمته معالم دینهم وأوضح لهم سبیلهم وترکهم علی قصد سبیل الحق ، وأقام لهم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وإماماً ، وما ترک شیئاً تحتاج إلیه </w:t>
      </w:r>
    </w:p>
    <w:p>
      <w:pPr>
        <w:pStyle w:val="BookText"/>
        <w:rPr/>
      </w:pPr>
      <w:r>
        <w:rPr>
          <w:rFonts w:ascii="IRNazanin" w:hAnsi="IRNazanin" w:eastAsia="IRNazanin"/>
          <w:color w:val="111111"/>
          <w:sz w:val="28"/>
          <w:sz w:val="28"/>
          <w:szCs w:val="28"/>
          <w:rtl w:val="true"/>
          <w:lang w:bidi="fa-IR"/>
        </w:rPr>
        <w:t xml:space="preserve">الأمة إلا بینه ، فمن زعم أن الله عز وجل لم یکمل دینه فقد رد کتاب الله ، ومن رد کتاب الله فهو کافر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یعرفون قدر الإمامة ومحلها من الأمة ، فیجوز فیها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أجل قدراً وأعظم شأناً وأعلی مکاناً وأمنع جانباً وأبعد غوراً من أن یبلغها الناس بعقولهم أو ینالوها بآرائهم أو یقیموا إماماً باختیارهم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خصَّ الله عز وجل بها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النبوة والخلة مرتبةً ثالثة وفضیلة شرفه بها وأشاد بها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فقال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عَهْدِی الظَّالِمِینَ ، فأبطلت هذه الآیة إمامة کل ظالم إلی یوم القیامة، وصارت فی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السنیین الموافق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رووا حدیث الغدیر بعشرات الروایات وفیها صحاح من الدرجة الأولی، جمعها بعض علمائهم کالطبری المؤرخ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طرقها ونصوصها مجلدین ، وابن عقدة وابن عساکر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علیاً وأصعده معه علی المنبر ورفع یده حتی بان بیاض إبطیهما وبلَّغَ الأمة ما أمره الله تعالی فیه ، وأمر المسلمین أن یهنؤوه ویبایعوه ، وقال له عمر بخ بخ لک یابن أبی طالب أصبحت مولای ومولی کل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بعضها علی أن آیة إکمال الدین نزلت یومها بعد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أن أکثر علمائهم لم </w:t>
      </w:r>
    </w:p>
    <w:p>
      <w:pPr>
        <w:pStyle w:val="BookText"/>
        <w:rPr/>
      </w:pPr>
      <w:r>
        <w:rPr>
          <w:rFonts w:ascii="IRNazanin" w:hAnsi="IRNazanin" w:eastAsia="IRNazanin"/>
          <w:color w:val="111111"/>
          <w:sz w:val="28"/>
          <w:sz w:val="28"/>
          <w:szCs w:val="28"/>
          <w:rtl w:val="true"/>
          <w:lang w:bidi="fa-IR"/>
        </w:rPr>
        <w:t xml:space="preserve">یقبلوا أحادیث نزولها یوم الغدیر ، مع أنهم صححوا أحادیث الغدیر ، والسبب أنهم أخذوا بقول عمر ومعاویة، أنها نزلت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فحدیث الغدیر عندهم محل إجماع ونزول آیة إکمال الدین فیه محل 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علماؤنا فجمع عدد منهم أحادیث الغدیر وآیاته ، ومن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النقوی الهندی فی عبقات الأنوار ، والسید المرعشی فی شرح إحقاق الحق ، والسید المیلانی فی نفحات الأزهار ، والشیخ الأمینی فی کتابه الغدیر ، وقد أورد عدداً من روایات السنیین فی نزول الآیة یوم الغدیر وهذه خلاصة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الآیات النازلة یوم الغدیر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الآسْلامَ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عدداً من المصادر التی روتها،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محمد بن جریر الطبری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أرقم نزول الآیة الکریمة یوم غدیر خم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مردویه الأصفهانی ، من طریق أبی هارون العبدی ،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رواه عن أبی هریرة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الناس إلی علی فی غدیر خم ، وأمر بما تحت الشجرة من الشوک فقمَّ ، وذلک یوم الخمیس فدعا علیاً فأخذ بضبعیه فرفعهما ، حتی نظر الناس إلی بیاض إبطی رسول الله ، ثم لم یتفرقوا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بکر الخطیب البغدادی فی تاریخه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8/290</w:t>
      </w:r>
      <w:r>
        <w:rPr>
          <w:rFonts w:ascii="Amiri" w:hAnsi="Amiri" w:eastAsia="Amiri" w:cs="Amiri"/>
          <w:color w:val="111111"/>
          <w:sz w:val="28"/>
          <w:sz w:val="28"/>
          <w:szCs w:val="28"/>
          <w:rtl w:val="true"/>
          <w:lang w:bidi="ar-SA"/>
        </w:rPr>
        <w:t>، 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ٍیا بن أبی طالب أصبحت مولای ومولی کل مسلم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سعید السجستانی، فی کتاب الولایة ، عن أبی سعید الخدری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ابن المغازلی الشافعی ، فی مناقبه عن أبی هریرة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الحاکم الحسکانی،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ورضی الرب برسالتی وولایة علی بن أبی طالب من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عساکر الشافعی الدمشقی ، بطریق ابن مردویه، عن أبی سعید وأبی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أخطب الخطباء الخوارزمی، فی المناقب</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دعا الناس إلی غدیر خم أمر بما کان تحت الشجرة من الشوک فقمَّ ، وذلک یوم الخمیس ثم دعا الناس إلی علی ، فأخذ بضبعه فرفعها حتی نظر الناس إلی إبطیه ،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المناقب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النطنزی روی فی کتابه الخصایص العلویة ، عن أبی سعید الخدری وجابر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حامد سعد الدین الصالحانی ،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بغدیر خم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ورضی الرب برسالتی والولایة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الصالحانی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الإسلام الحموینی الحنفی ، روی فی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فراید السمطین فی الباب الثانی عشر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ومعاویة أنها نزلت یوم عرفة وهو القول المشهور عند السنیین، رواه بخاری فی صحیحه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الیهود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أمیر المؤمنین آیة فی کتابکم تقرؤونها لو علینا معشر الیهود نزلت لاتخذنا ذلک الیوم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وَأَتْمَمْتُ عَلَیْکُمْ نِعْمَتِی وَرَضِیتُ لَکُمُ الآسْلامَ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ذلک الیوم والمکان الذی نزلت فیه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بعرفة ، یوم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5/127</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واقف فی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الیهود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تقرؤون آیة لو نزلت فینا لاتخذناها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حیث أنزلت وأین أنزلت ، وأین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أنزلت ، یوم عرفة وأنا والله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 کان یوم الجمعة،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 الیهودی کعب الأحبار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وقلدت مصادر السنیین الرسمیة روایة بخاری هذه ، وتعصب لها علماؤهم ، ولم یَصْغَوْا لرد النسائی وسفیان الثوری وغیرهما أن یکون یوم عرفة فی حجة الوداع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لروایاتهم الصحیحة المتقدمة المؤیدة لرأی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فیکفی عندهم أن یقول عمر إنها لم تنزل یوم الغدیر ، بل فی عرفات قبل الغدیر بتسعة أیام ، فهو مقدم علی کل اعتبار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الآیات التی نزلت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عمر أنها نزلت عشیة عرفة یوم الجمعة عام حجة الوداع، وله طرقٌ کثیرة لکن أخرج ابن مردویه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مثله من حدیث أبی هریرة ، وفیه أنه الیوم الثامن عشر من ذی الحجة مرجعه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الدر المنثور</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لماذا لایصح فلأنه عمر 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الموقف العام لمذاهب الخلافة ، فهم یقولون بصحة حدیث الغدیر، لکن الآیة نزلت قبله ولم تنزل فیه ، حتی لو خالفه الحساب والتاریخ والجغرافیا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المتعصبین لرأی عمر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 وخلاصة کلامه فی تفسیره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یوم عرفة ، ولم ینزل بعدها حلالٌ ولا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 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یوم عرفة بأحد وثمانین یوماً ، رواهما ابن جریر</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ابن کثیر روایة مسلم وأحمد والنسائی والترمذی المتقدمة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 کان یوم الجمعة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الروایة فهو تورُّعٌ حیث شک هل أخبره شیخه بذلک أم لا ، وإن کان شکاً فی کون الوقوف فی حجة الوداع کان یوم جمعة فهذا ما أخاله یصدر عن الثوری فإن هذا أمر معلومٌ مقطوعٌ به لم یختلف فیه أحدٌ من أصحاب </w:t>
      </w:r>
    </w:p>
    <w:p>
      <w:pPr>
        <w:pStyle w:val="BookText"/>
        <w:rPr/>
      </w:pPr>
      <w:r>
        <w:rPr>
          <w:rFonts w:ascii="IRNazanin" w:hAnsi="IRNazanin" w:eastAsia="IRNazanin"/>
          <w:color w:val="111111"/>
          <w:sz w:val="28"/>
          <w:sz w:val="28"/>
          <w:szCs w:val="28"/>
          <w:rtl w:val="true"/>
          <w:lang w:bidi="fa-IR"/>
        </w:rPr>
        <w:t xml:space="preserve">المغازی والسیر ولا من الفقهاء ، وقد وردت فی ذلک أحادیث متواترة لایشک فی صحتها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الحدیث من غیر وجه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قبیصة یعنی ابن أبی 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غیر هذه الأمة نزلت علیهم هذه الآیة لنظروا الیوم الذی أنزلت فیه علیهم فاتخذوه عیداً یجتمعون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یا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الیوم الذی أنزلت والمکان الذی أنزلت فیه نزلت فی یوم الجمعة ویوم عرفة وکلاهما بحمد الله لنا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قیس السکونی أنه سمع معاویة بن أبی سفیان علی المنبر ینتزع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حتی ختمها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یوم عرفة ، فی یوم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لیس ذلک بیوم معلوم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من طریق العوفی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یقول لیس بیوم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إنها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مسیره إلی 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ابن مردویه من طریق أبی هارون العبدی ، عن أبی سعید الخدری أنها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 حین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عن أبی هریرة ، وفیه أنه الیوم الثامن عشر من ذی الحجة یعنی 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لاهذا ولا هذا بل الصواب الذی لاشک فیه ولا مریة أنها أنزلت یوم عرفة وکان یوم جمعة کما روی ذلک أمیر المؤمنین عمر بن الخطاب، وعلی بن أبی طالب، وأول ملوک </w:t>
      </w:r>
      <w:bookmarkStart w:id="45" w:name="pg1074_5709"/>
    </w:p>
    <w:p>
      <w:pPr>
        <w:pStyle w:val="BookText"/>
        <w:rPr/>
      </w:pPr>
      <w:bookmarkEnd w:id="45"/>
      <w:r>
        <w:rPr>
          <w:rFonts w:ascii="IRNazanin" w:hAnsi="IRNazanin" w:eastAsia="IRNazanin"/>
          <w:color w:val="111111"/>
          <w:sz w:val="28"/>
          <w:sz w:val="28"/>
          <w:szCs w:val="28"/>
          <w:rtl w:val="true"/>
          <w:lang w:bidi="fa-IR"/>
        </w:rPr>
        <w:t>الإسلام معاویة بن أبی سفیان ، وترجمان القرآن عبد الله بن عباس ، وسمرة بن جندب ، وأرسله الشعبی ، وقتادة بن دعامة ، وشهر بن حوشب، وغیر واحد من الأئمة والعلماء ، واختاره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وتلاحظ أن ابن کثیر لا یرید الإعتراف بوجود تشکیکٍ فی أن یوم عرفة کان یوم جمعة لأن ذلک یخالف قول عمر ، ولذلک التفَّ علی نفی سفیان الثوری معتذراً بأنه تقوی واحتیاط من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ما رواه النسائی، والطبری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داود قال قلت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تحفظ العرب هذا الیوم الذی أکمل الله لها دینها فیه؟ فقال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حفظته؟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یوم؟قال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أنزل الله فی یوم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نزلت 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 یوم الإثنین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سورة المائدة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سورة المائدة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914616_373438147"/>
      <w:bookmarkStart w:id="47" w:name="_Toc15"/>
      <w:bookmarkEnd w:id="46"/>
      <w:r>
        <w:rPr>
          <w:rtl w:val="true"/>
        </w:rPr>
        <w:t xml:space="preserve">آیة إکمال الدین نزلت یوم الغدیر ولیس فی عرفات </w:t>
      </w:r>
      <w:r>
        <w:rPr>
          <w:rtl w:val="true"/>
        </w:rPr>
        <w:t>!</w:t>
      </w:r>
      <w:bookmarkEnd w:id="47"/>
    </w:p>
    <w:p>
      <w:pPr>
        <w:pStyle w:val="BookText"/>
        <w:rPr/>
      </w:pPr>
      <w:r>
        <w:rPr>
          <w:rFonts w:ascii="IRNazanin" w:hAnsi="IRNazanin" w:eastAsia="IRNazanin"/>
          <w:color w:val="111111"/>
          <w:sz w:val="28"/>
          <w:sz w:val="28"/>
          <w:szCs w:val="28"/>
          <w:rtl w:val="true"/>
          <w:lang w:bidi="fa-IR"/>
        </w:rPr>
        <w:t>نشکر الله أن المحدثین رووا کثیراً عن الوداع الرسولی المهیب ، الذی تم بإعلانٍ ربانیٍّ مسبق ، وإعدادٍ نبوی واسع ، وإن کانوا ضیعوا فی أحادیثه هویة الأئمة الإثنی عشر ، وکثیراً مما یتعلق بالعترة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سجلوا حرکة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 والأماکن التی مر بها أو توقف فیها ، ومتی دخل مکة وأدی المناسک ، ثم حرکة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دخل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فیها نحو شهرین هی بقیة عمره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یؤکد 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ونجمل ذلک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بین ما دلَّ علی سبب نزول الآیة ، لیس بین حدیثین أحدهما أصح سنداً وأکثر طرقاً ، کما صور</w:t>
      </w:r>
    </w:p>
    <w:p>
      <w:pPr>
        <w:pStyle w:val="BookText"/>
        <w:rPr/>
      </w:pPr>
      <w:r>
        <w:rPr>
          <w:rFonts w:ascii="IRNazanin" w:hAnsi="IRNazanin" w:eastAsia="IRNazanin"/>
          <w:color w:val="111111"/>
          <w:sz w:val="28"/>
          <w:sz w:val="28"/>
          <w:szCs w:val="28"/>
          <w:rtl w:val="true"/>
          <w:lang w:bidi="fa-IR"/>
        </w:rPr>
        <w:t>أو تصور ابن کثیر والسیوطی والطبری وغیرهم ، بل تعارضٌ بین حدیث نبوی رواه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من الصحابة ، وبین قولٍ لعمر ومعاویة رواه عنه بخاری وغیره ولم یسندوه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تنزلنا وقلنا إن أحادیث أهل البیت أقوال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التعارض بین قول صحابی وقول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شک فی أن قولهم مقدم بحکم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وأنهم عِدْلُ القرآن وأحد الثقلین ، بالحدیث الصحیح المتواتر، کالذی رواه أحمد</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 وعترتی أهل بیتی،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والدارمی</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 علی شرط الشیخین ، و</w:t>
      </w:r>
      <w:r>
        <w:rPr>
          <w:rFonts w:eastAsia="IRNazanin" w:cs="IRNazanin"/>
          <w:color w:val="111111"/>
          <w:sz w:val="28"/>
          <w:szCs w:val="28"/>
          <w:rtl w:val="true"/>
          <w:lang w:bidi="fa-IR"/>
        </w:rPr>
        <w:t>:</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عمر للیهودی غیر مقنعٍ للیهودی ولا للمسلم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إن قصد أن نزولها صادف یوم جمعة ویوم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ربکم لایعلم أنه یوم عید فیا ویلکم من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یعلم </w:t>
      </w:r>
    </w:p>
    <w:p>
      <w:pPr>
        <w:pStyle w:val="BookText"/>
        <w:rPr/>
      </w:pPr>
      <w:r>
        <w:rPr>
          <w:rFonts w:ascii="IRNazanin" w:hAnsi="IRNazanin" w:eastAsia="IRNazanin"/>
          <w:color w:val="111111"/>
          <w:sz w:val="28"/>
          <w:sz w:val="28"/>
          <w:szCs w:val="28"/>
          <w:rtl w:val="true"/>
          <w:lang w:bidi="fa-IR"/>
        </w:rPr>
        <w:t>فکیف أنزل عید إکمال الدین علی عید أو اثنین ، وهو یعلم أنهما سیأکلانه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خرَّب علیکم ربکم هذا العید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عمر أن عید إکمال الدین أدغم وصار مشترکاً فی یوم واحد مع عید عرفة والجمعة ، فأین هو إلا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وأسوأ من ذلک أن یکون قصده أنه تعالی تعمد تذویب عید إکمال الدین ، أو نسی فأنزله فی یوم عید ، فتدارک المسلمون الأمر بالدمج والإدغام أو التنصیف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اتخذ قرار الإدغام ؟ ومن یحق له أن یدغم عیداً إلهیاً فی عید آخر ، أو یطعم عیداً ربانیاً لعید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بال الأمة الإسلامیة لم یکن عندها خبر بحادثة اصطدام الأعیاد فی عرفات حتی جاء هذا الیهودی فی خلافة عمر ونبههم ، فأخبره عمر بأنه یوافقه علی کل ما یقوله ، وأخبر المسلمین بقصة تصادم الأعیاد فی عرفات ، وأن الحکم الشرعی فیه الإدغام لمصلحة العید السابق ، أو إطعام العید اللاحق للسابق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هذه الأحکام للأعیاد أحکامٌ إسلامیة ربانیة ، أم عمریة اعتباطیة شبیهاً بقانون تصادم الأعیاد الوطنیة والدینیة ، أو تصادم السیارات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اعترف عمر بالمشکلة التی طرحها الیهودی ، لکنه لم یحلها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رتب علیها أحکاماً من عنده لم یقل إنه سمعها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 مشکلته أنه اعترف بأن یوم نزول الآیة یوم عظیمٌ ومهمٌّ فی </w:t>
      </w:r>
    </w:p>
    <w:p>
      <w:pPr>
        <w:pStyle w:val="BookText"/>
        <w:rPr/>
      </w:pPr>
      <w:r>
        <w:rPr>
          <w:rFonts w:ascii="IRNazanin" w:hAnsi="IRNazanin" w:eastAsia="IRNazanin"/>
          <w:color w:val="111111"/>
          <w:sz w:val="28"/>
          <w:sz w:val="28"/>
          <w:szCs w:val="28"/>
          <w:rtl w:val="true"/>
          <w:lang w:bidi="fa-IR"/>
        </w:rPr>
        <w:t>دین الإسلام، لأنه یوم أکمل الله فیه تنزیل الإسلام وأتمَّ فیه النعمة علی أمته ، وأنه یستحق أن یکون عیداً شرعیاً للأمة تحتفل فیه وتجتمع فیه کبقیة أعیادها الشرعیة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والأضحی والجمعة ، بل ادعی أنه عید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کعباً علی أنه لو کان عند أمة أخری لأعلنته عیداً ربانیاً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یجب أن یکون عید إکمال الدین شرعیاً فی فقه السنیین، یضاف إلی عیدی الفطر والأضحی وعید الجمعة ، فأین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عمر فی الآیة مردود لأنه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 هذا الیهودی من الآیة أن الله أکمل تنزیل الإسلام وختمه یوم نزول الآیة وقبل عمر منه هذا التفسیر ، ومعناه أن نزولها بعد نزول جمیع الفرائض والأحکام ، فصح عنده ما قاله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السدی وابن عباس وغیرهما من أنه لم تنزل بعدها فریضةٌ ولا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 وبسند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نزل بعدها آیات الکلالة وأحکام الإرث وغیرها ،کما یأتی فی بحث آخر ما نزل من القرآن ، فوجب أن یقول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الآیة آخر ما نزل لیکون یومها 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ثانیة، فتح عمر علی نفسه وأتباعه فقهاء المذاهب المطالبة بعید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لاعین له ولا أثر ولا إسم ولا رسم عندهم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 نقض عمر إجماع المسلمین علی أن الأعیاد الإسلامیة توقیفیة ، ولا یجوز لأحد أن یشرع عیداً من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فحجة الشیعة فی جعل یوم الغدیر عیداً أنهم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الآیة عیدٌ شرعی، وأن جبرئیل أخبره بأن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یأمرون أممهم أن تتخذ یوم نصب الوصی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حجة عمرفی تأیید کلام الیهودی وموافقته علی أن ذلک الیوم یستحق أن یکون عیداً شرعیاً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یعتذر له بمصادفة نزولها فی یوم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حَکَمَ بذلک من عند نفسه فهو تشریع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یروه ولا رواه غیره ، إلا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عمر تورط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نواح عدیدة ولم یخرج من ورطتها ، ولا أتباعه ،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عن عمر متعارضة، وهذا یوجب سقوطها ، فقد رووا عنه بسند صحیح أن یوم عرفة کان یوم خمیس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یهودی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علینا نزلت هذه الآیة لاتخذناه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الیوم الذی أنزلت فیه واللیلة التی أنزلت ، لیلة الجمعة ونحن مع رسول الله بعرفات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النسائی</w:t>
      </w:r>
      <w:r>
        <w:rPr>
          <w:rFonts w:eastAsia="IRNazanin" w:cs="IRNazanin"/>
          <w:color w:val="111111"/>
          <w:sz w:val="28"/>
          <w:szCs w:val="28"/>
          <w:rtl w:val="true"/>
          <w:lang w:bidi="fa-IR"/>
        </w:rPr>
        <w:t>:</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وروی فی</w:t>
      </w:r>
      <w:r>
        <w:rPr>
          <w:rFonts w:eastAsia="IRNazanin" w:cs="IRNazanin"/>
          <w:color w:val="111111"/>
          <w:sz w:val="28"/>
          <w:szCs w:val="28"/>
          <w:rtl w:val="true"/>
          <w:lang w:bidi="fa-IR"/>
        </w:rPr>
        <w:t>:</w:t>
      </w:r>
      <w:r>
        <w:rPr>
          <w:rFonts w:eastAsia="IRNazanin" w:cs="IRNazanin"/>
          <w:color w:val="111111"/>
          <w:sz w:val="28"/>
          <w:szCs w:val="28"/>
          <w:lang w:bidi="fa-IR"/>
        </w:rPr>
        <w:t>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نزلت فی عرفات یوم جمعة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سفیان الثوری جازماً أن یوم عرفة فی حجة الوداع لم یکن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 وأشک کان یوم الجمعة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لجماعة عمر الذین رتبوا کل </w:t>
      </w:r>
    </w:p>
    <w:p>
      <w:pPr>
        <w:pStyle w:val="BookText"/>
        <w:rPr/>
      </w:pPr>
      <w:r>
        <w:rPr>
          <w:rFonts w:ascii="IRNazanin" w:hAnsi="IRNazanin" w:eastAsia="IRNazanin"/>
          <w:color w:val="111111"/>
          <w:sz w:val="28"/>
          <w:sz w:val="28"/>
          <w:szCs w:val="28"/>
          <w:rtl w:val="true"/>
          <w:lang w:bidi="fa-IR"/>
        </w:rPr>
        <w:t xml:space="preserve">أحداث حجة الوداع وأحداث التاریخ الإسلامی علی أن یوم عرفات کان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روایة النسائی فی ذلک وتوافقها روایات نصت علی أن الآیة نزلت یوم الإثنین، ففی دلائل البیهقی</w:t>
      </w:r>
      <w:r>
        <w:rPr>
          <w:rFonts w:eastAsia="IRNazanin" w:cs="IRNazanin"/>
          <w:color w:val="111111"/>
          <w:sz w:val="28"/>
          <w:szCs w:val="28"/>
          <w:rtl w:val="true"/>
          <w:lang w:bidi="fa-IR"/>
        </w:rPr>
        <w:t>:</w:t>
      </w:r>
      <w:r>
        <w:rPr>
          <w:rFonts w:eastAsia="IRNazanin" w:cs="IRNazanin"/>
          <w:color w:val="111111"/>
          <w:sz w:val="28"/>
          <w:szCs w:val="28"/>
          <w:lang w:bidi="fa-IR"/>
        </w:rPr>
        <w:t>7/233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الإثنین ، ونبئ یوم الإثنین ، وخرج من مکة یوم الإثنین ، وفتح مکة یوم الإثنین ، ونزلت سورة المائدة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وتوفی یوم الإثنین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أحمدوالطبرانی فی الکبیر وزاد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بدراً یوم الإثنین، ونزلت سورة المائدة یوم الإثنین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وفیه ابن لهیعة وهو ضعیف،وبقیة رجاله ثقات من أهل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وعلة الحدیث عندهم مخالفته لعمر، ولیس ابن لهیعة الذی وثقه عدد منهم ، وللحدیث طرقٌ بدون ابن لهیعة ، وقد صرح بذلک السیوطی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سیرته</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أحمد ورواه عمرو بن بکیر عن ابن لهیعة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المائدة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وهکذا رواه بعضهم عن موسی بن داود به ، وزاد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وقعة بدر یوم الإثنین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قال هذا یزید بن حبیب ، وهذا منکرٌ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والمحفوظ أن بدراً ونزول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یوم الجمعة، وصدق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لعمر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الرسمی الذی یُدَرِّسونه لرواتهم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واخیراً، إن إشکالنا علیهم بأحادیث نزول الآیة یوم الإثنین ، إلزامٌ لهم بما صححوه ، وإلا فالمعتمد عندنا أنها نزلت یوم الخمیس الثامن عشر من ذی </w:t>
      </w:r>
    </w:p>
    <w:p>
      <w:pPr>
        <w:pStyle w:val="BookText"/>
        <w:rPr/>
      </w:pPr>
      <w:r>
        <w:rPr>
          <w:rFonts w:ascii="IRNazanin" w:hAnsi="IRNazanin" w:eastAsia="IRNazanin"/>
          <w:color w:val="111111"/>
          <w:sz w:val="28"/>
          <w:sz w:val="28"/>
          <w:szCs w:val="28"/>
          <w:rtl w:val="true"/>
          <w:lang w:bidi="fa-IR"/>
        </w:rPr>
        <w:t>الحجة وأن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الثامن والعشرین من صفر ، فتکون الفاصلة بینهما نحو 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أن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یوم الإثنین وصلی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یوم الثلاثاء ، ووفاته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الإثنین، وقد تکون سورة المائدة نزلت یوم الإثنین أی أکثرها ، ثم بقیتها ومنها آیتا التبلیغ وإکمال الدین</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عید المسلمین یوم الأضحی ولیس عرفة، لکن عمر جعله یوم عرفة ، وهو بمیزان الوهابیة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روایة النسائی أن الآیة نزلت لیلة عرفة ، لا یبقی عید حتی یصطدم به العید النازل ، ولا یحتاج الأمر إلی إدغام الأعیاد أو تنصیفها ، کما ادعی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یوم عرفة یوم جمعة کما صححوا عن عمر ، لصلی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بالمسلمین صلاة الجمعة، بینما لم یروِ أحدٌ أنه صلاها فی عرفات ، وأجمعوا علی أنه صلی الظهر والعصر کالنسائی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فی سننه</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عنواناً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الظهر والعصر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بلال ثم أقام فصلی الظهر ثم أقام فصلی العصر ولم یصل بینهما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داود</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بین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عرفة یوم جمعة ولم یصلها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لذکر ذلک ألوف المسلمین الذین حضروا حجة الوداع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تورط علماء الجرح والتعدیل السنیون فی حدیث أبی هریرة </w:t>
      </w:r>
    </w:p>
    <w:p>
      <w:pPr>
        <w:pStyle w:val="BookText"/>
        <w:rPr/>
      </w:pPr>
      <w:r>
        <w:rPr>
          <w:rFonts w:ascii="IRNazanin" w:hAnsi="IRNazanin" w:eastAsia="IRNazanin"/>
          <w:color w:val="111111"/>
          <w:sz w:val="28"/>
          <w:sz w:val="28"/>
          <w:szCs w:val="28"/>
          <w:rtl w:val="true"/>
          <w:lang w:bidi="fa-IR"/>
        </w:rPr>
        <w:t>الذی رواه الخطیب والحسکانی وابن عساکر وابن المغازلی وابن کثیر والخوارزمی بأسانید عن أبی هریرة، فی أن آیة إکمال الدین نزلت یوم غدیر خم بعد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ووصیته الأمة بالقرآن والعترة ، وبعد أن رفع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وأعلنه خلیفة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أن یصوموا ذلک الیوم شکراً 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ثمانی عشرة من ذی الحجة کتب له صیام ستین شهراً ، وهو یوم غدیر خم لما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بخٍ بخٍ لک یا ابن أبی طالب أصبحت مولای ومولی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42/233</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تحیرهم أنهم لایمکنهم الطعن فی سند الحدیث ، لأن رجاله موثقون من رجال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یمکنهم قبوله لأن عمر أنکر أن تکون الآیة نزلت فی یوم الغدیر وقال نزلت قبله بأیام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أبو هریرة ینسف کل ذلک وینسف السقیفة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ولایة علی من الله تعالی وبلغها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آیة إکمال الدین ، وهنأه عمر وبخبخ له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وعادة المتعصبین لعمر عندما یقعون فی مأزق أن یفقدوا توازنهم ویردوا الحدیث النبوی المخالف لقول عمر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بالصدر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مصطلح لمن رد حدیثاً بلا حجة تشبیهاً له بمن یدفع أحداً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ویصفون الحدیث بأنه منکر أو مکذوب لأنه یخالف قول عمر، کما فعل الذهبی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حامد النقوی فی خلاصة عبقات الأنوار</w:t>
      </w:r>
      <w:r>
        <w:rPr>
          <w:rFonts w:eastAsia="IRNazanin" w:cs="IRNazanin"/>
          <w:color w:val="111111"/>
          <w:sz w:val="28"/>
          <w:szCs w:val="28"/>
          <w:rtl w:val="true"/>
          <w:lang w:bidi="fa-IR"/>
        </w:rPr>
        <w:t>:</w:t>
      </w:r>
      <w:r>
        <w:rPr>
          <w:rFonts w:eastAsia="IRNazanin" w:cs="IRNazanin"/>
          <w:color w:val="111111"/>
          <w:sz w:val="28"/>
          <w:szCs w:val="28"/>
          <w:lang w:bidi="fa-IR"/>
        </w:rPr>
        <w:t>7/246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 صوم یوم الغدیر بطریق صحیح رجاله کلهم ثقات ، فقد أخرج الحافظ الخطیب ، عن عبد الله بن علی بن محمد بن بشران ، عن علی بن عمر الدار قطنی ، عن أبی نصر حبشون الخلال ، عن علی بن سعید الرملی، عن ضمرة بن ربیعة ، عن عبد الله بن شوذب، عن مطر الوراق عن شهر بن حوشب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 عشر من ذی الحجة کتب له صیام ستین شهراً، وهو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وعدَّد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ستة عشر من علماء السنة رووا الحدیث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أبی هریرة صحیحة الإسناد عند أساتذة الفن ، منصوص علی رجالها بالتوثیق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أبی سعید له طرق کثیرة کما مر فی کلام الحموینی فی فرائده ، علی أن الروایة لم تختص بأبی سعید وأبی هریرة فقد عرفت أنها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جابر بن عبد الله، والمفسر التابعی مجاهد المکی ، والإمامان الباقر والصادق صلوات الله علیهما ، وأسند إلیهم العلماء مخبتین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عن السیوطی نفسه فی دره المنثور روایة الخطیب وابن عساکر وعرفت أن هناک جمعاً آخرین أخرجوها بأسانیدهم مثل الحاکم النیسابوری ، والحافظ البیهقی ، والحافظ ابن أبی شیبة ، </w:t>
      </w:r>
    </w:p>
    <w:p>
      <w:pPr>
        <w:pStyle w:val="BookText"/>
        <w:rPr/>
      </w:pPr>
      <w:r>
        <w:rPr>
          <w:rFonts w:ascii="IRNazanin" w:hAnsi="IRNazanin" w:eastAsia="IRNazanin"/>
          <w:color w:val="111111"/>
          <w:sz w:val="28"/>
          <w:sz w:val="28"/>
          <w:szCs w:val="28"/>
          <w:rtl w:val="true"/>
          <w:lang w:bidi="fa-IR"/>
        </w:rPr>
        <w:t>والحافظ الدارقطنی ، والحافظ الدیلمی ، والحافظ الحداد وغیرهم ، کل ذلک من دون غمز فیها من أی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ابن کثیر وشیخه الذهبی غیر صحیح ، أما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أکثر إنصافاً منهما فنقل تکذیب الذهبی للحدیث بدلیل واه ولم یؤیده ولا ذکر أسانیده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طرقنا فروته مصادرنا المعتبرة، کأمالی الصدوق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4/148</w:t>
      </w:r>
      <w:r>
        <w:rPr>
          <w:rFonts w:ascii="IRNazanin" w:hAnsi="IRNazanin" w:eastAsia="IRNazanin"/>
          <w:color w:val="111111"/>
          <w:sz w:val="28"/>
          <w:sz w:val="28"/>
          <w:szCs w:val="28"/>
          <w:rtl w:val="true"/>
          <w:lang w:bidi="fa-IR"/>
        </w:rPr>
        <w:t>، ونحوه الفقیه</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الأحکام</w:t>
      </w:r>
      <w:r>
        <w:rPr>
          <w:rFonts w:eastAsia="IRNazanin" w:cs="IRNazanin"/>
          <w:color w:val="111111"/>
          <w:sz w:val="28"/>
          <w:szCs w:val="28"/>
          <w:rtl w:val="true"/>
          <w:lang w:bidi="fa-IR"/>
        </w:rPr>
        <w:t>:</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وثواب الأعمال</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بعض روایاتهم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بعد نزول الآیة إحدی وثمانین لیلةً، وهذا ینفی أن یکون یوم عرفة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فی الثانی عشر من ربیع الأول،فیکون من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إلی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ربیع الأول أکثر من تسعین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یوافقونا علی روایة وفاته قبل ذلک وأنها فی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 أو یوافقونا علی نزول الآیة یوم الغدیر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نزلت هذه الآیة إحدی وثمانین لیلة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البیهقی فی شعب الإیمان</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تلخیص الحبیر بهامش مجموع النووی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بعد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 إلا إحدی وثمانین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فی الکبیر برقم</w:t>
      </w:r>
      <w:r>
        <w:rPr>
          <w:rFonts w:eastAsia="IRNazanin" w:cs="IRNazanin"/>
          <w:color w:val="111111"/>
          <w:sz w:val="28"/>
          <w:szCs w:val="28"/>
          <w:lang w:bidi="fa-IR"/>
        </w:rPr>
        <w:t>12984</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نزلت هذه الآیة إحدی وثمانین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الغدیر</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یوم عرفة کان یوم جمعة ، تنفیه الروایات التی سجلت حرکة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وأنها کانت الخمیس لأربعٍ بقین </w:t>
      </w:r>
    </w:p>
    <w:p>
      <w:pPr>
        <w:pStyle w:val="BookText"/>
        <w:rPr/>
      </w:pPr>
      <w:r>
        <w:rPr>
          <w:rFonts w:ascii="IRNazanin" w:hAnsi="IRNazanin" w:eastAsia="IRNazanin"/>
          <w:color w:val="111111"/>
          <w:sz w:val="28"/>
          <w:sz w:val="28"/>
          <w:szCs w:val="28"/>
          <w:rtl w:val="true"/>
          <w:lang w:bidi="fa-IR"/>
        </w:rPr>
        <w:t>من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منسجم مع تاریخ نزول الآیة فی یوم الغدیر الثامن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الخمیس السابع والعشرین من ذی القعدة ، لأربع بقین من ذی القعدة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والجمعة والسبت والأحد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 ذی الحجة الإثنین، ووصول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عصر الخمیس سلخ الرابع من ذی الحجة کما نصت روایة الکافی</w:t>
      </w:r>
      <w:r>
        <w:rPr>
          <w:rFonts w:eastAsia="IRNazanin" w:cs="IRNazanin"/>
          <w:color w:val="111111"/>
          <w:sz w:val="28"/>
          <w:szCs w:val="28"/>
          <w:rtl w:val="true"/>
          <w:lang w:bidi="fa-IR"/>
        </w:rPr>
        <w:t>:</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ویوم عرفة الثلاثاء ، والغدیر الخمیس الثامن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الوسائل</w:t>
      </w:r>
      <w:r>
        <w:rPr>
          <w:rFonts w:eastAsia="IRNazanin" w:cs="IRNazanin"/>
          <w:color w:val="111111"/>
          <w:sz w:val="28"/>
          <w:szCs w:val="28"/>
          <w:rtl w:val="true"/>
          <w:lang w:bidi="fa-IR"/>
        </w:rPr>
        <w:t>:</w:t>
      </w:r>
      <w:r>
        <w:rPr>
          <w:rFonts w:eastAsia="IRNazanin" w:cs="IRNazanin"/>
          <w:color w:val="111111"/>
          <w:sz w:val="28"/>
          <w:szCs w:val="28"/>
          <w:lang w:bidi="fa-IR"/>
        </w:rPr>
        <w:t>9/318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بقین من ذی القعدة، ودخل مکة لأربعٍ مضین من ذی الحجة ، دخل من أعلی مکة من عقبة المدنیین، وخرج من أسفلها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أقام بالمدینة عشر سنین لم یحج ثم أنزل الله عز وجل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 ، فأمر المؤذنین أن یؤذنوا بأعلی أصواتهم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 فی عامه هذا ، فعلم به من حضر المدینة وأهل العوالی والأعراب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أربع بقین من ذی القعدة فلما انتهی إلی ذی الحلیفة زالت الشمس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انتهی إلی مکة فی سلخ أربع من ذی الحجة فطاف بالبیت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سعید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p>
    <w:p>
      <w:pPr>
        <w:pStyle w:val="BookText"/>
        <w:rPr/>
      </w:pPr>
      <w:r>
        <w:rPr>
          <w:rFonts w:ascii="Amiri" w:hAnsi="Amiri" w:eastAsia="Amiri" w:cs="Amiri"/>
          <w:color w:val="111111"/>
          <w:sz w:val="28"/>
          <w:sz w:val="28"/>
          <w:szCs w:val="28"/>
          <w:rtl w:val="true"/>
          <w:lang w:bidi="ar-SA"/>
        </w:rPr>
        <w:t>الناس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بغدیر خم وأمر بما کان تحت الشجرة من الشوک فَقُمَّ ، وذلک یوم الخمیس ، ثم دعا الناس وأخذ بضبعیه ورفعه حتی نظر الناس إلی بیاض إبطیه ، ثم لم یتفرقوا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علی إکمال الدین وإتمام النعمة ، ورضی الرب برسالتی وبالولایة لعلی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عیون</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سفر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الخمیس ، وما روته مصادر الفریقین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لایبدأ سفره إلا یوم خمیس ، أو قلما یبدؤه فی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روایتهم عن جابر أن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لأربعٍ بقین من ذی القعدة کما فی سیرة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بخاری وأکثر الصحاح رووا أن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لخمسٍ بقین من ذی القعدة بدون تحدید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بخاری</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مکة لأربع لیال خلون من ذی الحجة ، والنسائی</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أن مدة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إلی مکة لاتزید علی ثمانیة أیامٍ وذلک بملاحظة الطریق الذی سلکه ، وهو فی حدود</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کیلومتراً وملاحظة سرعة السیر حتی أن بعض الناس شکوا له تعب أرجلهم فعلمهم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أحداً لم یرو توقفه فی طریق مکة </w:t>
      </w:r>
      <w:bookmarkStart w:id="48" w:name="pg1074_5721"/>
    </w:p>
    <w:p>
      <w:pPr>
        <w:pStyle w:val="BookText"/>
        <w:rPr/>
      </w:pPr>
      <w:bookmarkEnd w:id="48"/>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تسقط روایة خروجه من المدینة لستٍّ بقین من ذی الحجة ، کما فی عمدة القاری، وإرشاد الساری، وهامش الحلبیة</w:t>
      </w:r>
      <w:r>
        <w:rPr>
          <w:rFonts w:eastAsia="IRNazanin" w:cs="IRNazanin"/>
          <w:color w:val="111111"/>
          <w:sz w:val="28"/>
          <w:szCs w:val="28"/>
          <w:rtl w:val="true"/>
          <w:lang w:bidi="fa-IR"/>
        </w:rPr>
        <w:t>:</w:t>
      </w:r>
      <w:r>
        <w:rPr>
          <w:rFonts w:eastAsia="IRNazanin" w:cs="IRNazanin"/>
          <w:color w:val="111111"/>
          <w:sz w:val="28"/>
          <w:szCs w:val="28"/>
          <w:lang w:bidi="fa-IR"/>
        </w:rPr>
        <w:t>3/257</w:t>
      </w:r>
      <w:r>
        <w:rPr>
          <w:rFonts w:ascii="IRNazanin" w:hAnsi="IRNazanin" w:eastAsia="IRNazanin"/>
          <w:color w:val="111111"/>
          <w:sz w:val="28"/>
          <w:sz w:val="28"/>
          <w:szCs w:val="28"/>
          <w:rtl w:val="true"/>
          <w:lang w:bidi="fa-IR"/>
        </w:rPr>
        <w:t xml:space="preserve">لأنها تستلزم أن تکون مدة السیر إلی مکة عشرة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تکلف المخالفین حیث اعتمدوا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بقین من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وحاولوا تطبیقها علی یوم</w:t>
      </w:r>
    </w:p>
    <w:p>
      <w:pPr>
        <w:pStyle w:val="BookText"/>
        <w:rPr/>
      </w:pPr>
      <w:r>
        <w:rPr>
          <w:rFonts w:ascii="IRNazanin" w:hAnsi="IRNazanin" w:eastAsia="IRNazanin"/>
          <w:color w:val="111111"/>
          <w:sz w:val="28"/>
          <w:sz w:val="28"/>
          <w:szCs w:val="28"/>
          <w:rtl w:val="true"/>
          <w:lang w:bidi="fa-IR"/>
        </w:rPr>
        <w:t xml:space="preserve">السبت لیجعلوا أول ذی الحجة الخمیس، ویجعلوا یوم عرفة یوم الجمعة تصدیقاً لقول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ملکیین أکثر من الملک لأنه روی عنه أنه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والواقدی فی المغازی</w:t>
      </w:r>
      <w:r>
        <w:rPr>
          <w:rFonts w:eastAsia="IRNazanin" w:cs="IRNazanin"/>
          <w:color w:val="111111"/>
          <w:sz w:val="28"/>
          <w:szCs w:val="28"/>
          <w:rtl w:val="true"/>
          <w:lang w:bidi="fa-IR"/>
        </w:rPr>
        <w:t>:</w:t>
      </w:r>
      <w:r>
        <w:rPr>
          <w:rFonts w:eastAsia="IRNazanin" w:cs="IRNazanin"/>
          <w:color w:val="111111"/>
          <w:sz w:val="28"/>
          <w:szCs w:val="28"/>
          <w:lang w:bidi="fa-IR"/>
        </w:rPr>
        <w:t>2/1089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وهامش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ابن کثیر الدفاع عن هذا القول الحکومی ، وارتکب التکلف والمصادرة ، راجع سیرته</w:t>
      </w:r>
      <w:r>
        <w:rPr>
          <w:rFonts w:eastAsia="IRNazanin" w:cs="IRNazanin"/>
          <w:color w:val="111111"/>
          <w:sz w:val="28"/>
          <w:szCs w:val="28"/>
          <w:rtl w:val="true"/>
          <w:lang w:bidi="fa-IR"/>
        </w:rPr>
        <w:t>:</w:t>
      </w:r>
      <w:r>
        <w:rPr>
          <w:rFonts w:eastAsia="IRNazanin" w:cs="IRNazanin"/>
          <w:color w:val="111111"/>
          <w:sz w:val="28"/>
          <w:szCs w:val="28"/>
          <w:lang w:bidi="fa-IR"/>
        </w:rPr>
        <w:t>4/217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بنزول آیة إکمال الدین فی یوم عرفة ، ترد علیه إشکالاتٌ عدیدةٌ ، فی منطقه وتاریخه وتوقیته ، وکلها تستوجب ترکه وعدم الأخذ به ، فیکون رأی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وافقهم فی سبب نزولها بدون معارض معتد به ، لأن المعارض الذی لایستطیع النهوض کعدمه ، والمتن الکسیح لاینهضه السند الصحیح </w:t>
      </w:r>
      <w:r>
        <w:rPr>
          <w:rFonts w:eastAsia="IRNazanin" w:cs="IRNazanin"/>
          <w:color w:val="111111"/>
          <w:sz w:val="28"/>
          <w:szCs w:val="28"/>
          <w:rtl w:val="true"/>
          <w:lang w:bidi="fa-IR"/>
        </w:rPr>
        <w:t>!</w:t>
      </w:r>
    </w:p>
    <w:p>
      <w:pPr>
        <w:pStyle w:val="Heading2"/>
        <w:numPr>
          <w:ilvl w:val="1"/>
          <w:numId w:val="1"/>
        </w:numPr>
        <w:rPr/>
      </w:pPr>
      <w:bookmarkStart w:id="49" w:name="__RefHeading___Toc1914618_373438147"/>
      <w:bookmarkStart w:id="50" w:name="_Toc16"/>
      <w:bookmarkEnd w:id="49"/>
      <w:r>
        <w:rPr>
          <w:rtl w:val="true"/>
        </w:rPr>
        <w:t>عید الغدیر عیدٌ سنیٌّ أیضاً</w:t>
      </w:r>
      <w:bookmarkEnd w:id="5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المجمع علیه عند المسلمین أن یوم نزول الآیة عیدٌ إلهیٌّ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إکمال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51" w:name="pg1074_5722"/>
    </w:p>
    <w:p>
      <w:pPr>
        <w:pStyle w:val="BookText"/>
        <w:rPr/>
      </w:pPr>
      <w:bookmarkEnd w:id="51"/>
      <w:r>
        <w:rPr>
          <w:rFonts w:ascii="IRNazanin" w:hAnsi="IRNazanin" w:eastAsia="IRNazanin"/>
          <w:color w:val="111111"/>
          <w:sz w:val="28"/>
          <w:sz w:val="28"/>
          <w:szCs w:val="28"/>
          <w:rtl w:val="true"/>
          <w:lang w:bidi="fa-IR"/>
        </w:rPr>
        <w:t xml:space="preserve">أعظم الأعیاد الإسلامیة علی الإطلاق ، ودلیله المنطقی أن العید الأسبوعی للمسلمین مرتبط بصلاة الجمعة ، وعید الفطر بعبادة الصوم، وعید الأضحی بعبادة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العید فهو مرتبطٌ بإتمام الله تعالی نعمة الإسلام کله علی الأمة، وقد تحقق فی رأی السنیین بتنزیل أحکام الدین وإکمالها بدون تعیین ربانی لقیادة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برأینا بإکمال تنزیل الأحکام وحل مشکلة القیادة وإرساء نظام الإمامة فی عترة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المسلمین متفقون علی أنه عیدٌ شرعی ، فلماذا تخسر الأمة أعظم أعیادها ، ولا یکون له ذکر فی مناسبته ولا مراسم تناسب شرعیته وقداسته؟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یحییه أتباع المذاهب السنیة بالشکل الذی ینسجم مع عقیدتهم وفقه مذاهبهم ؟</w:t>
      </w:r>
      <w:r>
        <w:rPr>
          <w:rFonts w:eastAsia="IRNazanin" w:cs="IRNazanin"/>
          <w:color w:val="111111"/>
          <w:sz w:val="28"/>
          <w:szCs w:val="28"/>
          <w:rtl w:val="true"/>
          <w:lang w:bidi="fa-IR"/>
        </w:rPr>
        <w:t>!</w:t>
      </w:r>
    </w:p>
    <w:p>
      <w:pPr>
        <w:pStyle w:val="Heading2"/>
        <w:numPr>
          <w:ilvl w:val="1"/>
          <w:numId w:val="1"/>
        </w:numPr>
        <w:rPr/>
      </w:pPr>
      <w:bookmarkStart w:id="52" w:name="__RefHeading___Toc1914620_373438147"/>
      <w:bookmarkStart w:id="53" w:name="_Toc17"/>
      <w:bookmarkEnd w:id="52"/>
      <w:r>
        <w:rPr>
          <w:rtl w:val="true"/>
        </w:rPr>
        <w:t>أسباب النزول تکشف تحریفات السلطة</w:t>
      </w:r>
      <w:bookmarkEnd w:id="5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باستطاعتک أن تکشف رواة السلطة من أحادیث أسباب النزول أکثر من غیرها ، لأن الجانب الریاضی فیها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تجد خمسة أسباب فی نزول آیة ، متنافیة فی المکان والزمان والحادثة ، لایمکن أن تقبلها وتقول کلها صحیحة ورواتها صحابة عدول وکلهم نجوم بأیهم اقتدینا اهتدینا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أن یکون السبب واحداً ، والباقی غیر صحیح ، أو کلها غیر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أدعو الباحثین فی تفسیر القرآن </w:t>
      </w:r>
    </w:p>
    <w:p>
      <w:pPr>
        <w:pStyle w:val="BookText"/>
        <w:rPr/>
      </w:pPr>
      <w:r>
        <w:rPr>
          <w:rFonts w:ascii="IRNazanin" w:hAnsi="IRNazanin" w:eastAsia="IRNazanin"/>
          <w:color w:val="111111"/>
          <w:sz w:val="28"/>
          <w:sz w:val="28"/>
          <w:szCs w:val="28"/>
          <w:rtl w:val="true"/>
          <w:lang w:bidi="fa-IR"/>
        </w:rPr>
        <w:t xml:space="preserve">وعلومه الی العمل فی هذا الحقل لیقدموا إلی الأمة والأجیال نتائج جدیدة فی فهم القرآن والسیرة ، بل فی فهم العقائد والفقه والإسلام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أکد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أهمیة معرفة أسباب النزول ، لأنها تمیز الحق من الباطل وتضع حداً للمحرفین المبطلین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إذا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أجابنی، وإن فنیت مسائلی ابتدأنی فما نزلت علیه آیة فی لیل ولا نهار ولا سماء ولا أرض ولا دنیاً ولا آخرة ولا جنة ولا نار ولا سهل ولا جبل ولا ضیاء ولا ظلمة، إلا أقرأنیها وأملاها علیَّ وکتبتها بیدی ، وعلمنی تأویلها وتفسیرها ومحکمها ومتشابهها وخاصها وعامها ، وکیف نزلت وأین نزلت وفین أنزلت ، إلی یوم القیمة ، ودعا الله لی أن یعطینی فهماً وحفظاً ، فما نسیت آیة من کتاب الله ولا علی من أنزلت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أوضح الأمثلة لأسباب النزول ، مسألة آخر ما نزل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تتفهم أن یختلف المسلمون فی أول ما نزل من القرآن، لأنهم لم یکونوا مسلمین یومها، ثم لم یکتبوا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منعتهم السلطة من کتابة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وفاته ، فأوقعت الأجیال فی مشکلات لاآخر لها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العجیب اختلافهم فی آخر ما نزل من القرآن ، وقد کانوا دولةً وأمةً ملتفَّةً حول نبیها ، وقد أعلن لهم أنه راحل عنهم عن قریب ، </w:t>
      </w:r>
      <w:bookmarkStart w:id="54" w:name="pg1074_5724"/>
    </w:p>
    <w:p>
      <w:pPr>
        <w:pStyle w:val="BookText"/>
        <w:rPr/>
      </w:pPr>
      <w:bookmarkEnd w:id="54"/>
      <w:r>
        <w:rPr>
          <w:rFonts w:ascii="IRNazanin" w:hAnsi="IRNazanin" w:eastAsia="IRNazanin"/>
          <w:color w:val="111111"/>
          <w:sz w:val="28"/>
          <w:sz w:val="28"/>
          <w:szCs w:val="28"/>
          <w:rtl w:val="true"/>
          <w:lang w:bidi="fa-IR"/>
        </w:rPr>
        <w:t xml:space="preserve">وحج معهم حجة الوداع ، ومرض قبل وفاته أسبوعین ، وودعوه وودعهم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اختلفوا فی آخر ما نزل علیه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الأغراض السیاسیة التی دخلت فی کل شئ </w:t>
      </w:r>
      <w:r>
        <w:rPr>
          <w:rFonts w:eastAsia="IRNazanin" w:cs="IRNazanin"/>
          <w:color w:val="111111"/>
          <w:sz w:val="28"/>
          <w:szCs w:val="28"/>
          <w:rtl w:val="true"/>
          <w:lang w:bidi="fa-IR"/>
        </w:rPr>
        <w:t>!</w:t>
      </w:r>
    </w:p>
    <w:p>
      <w:pPr>
        <w:pStyle w:val="Heading2"/>
        <w:numPr>
          <w:ilvl w:val="1"/>
          <w:numId w:val="1"/>
        </w:numPr>
        <w:rPr/>
      </w:pPr>
      <w:bookmarkStart w:id="55" w:name="__RefHeading___Toc1914622_373438147"/>
      <w:bookmarkStart w:id="56" w:name="_Toc18"/>
      <w:bookmarkEnd w:id="55"/>
      <w:r>
        <w:rPr>
          <w:rtl w:val="true"/>
        </w:rPr>
        <w:t>آخر ما نزل من القرآن</w:t>
      </w:r>
      <w:r>
        <w:rPr>
          <w:rtl w:val="true"/>
        </w:rPr>
        <w:t xml:space="preserve">: </w:t>
      </w:r>
      <w:r>
        <w:rPr>
          <w:rtl w:val="true"/>
        </w:rPr>
        <w:t>سورة المائدة وآیات الغدیر</w:t>
      </w:r>
      <w:bookmarkEnd w:id="56"/>
    </w:p>
    <w:p>
      <w:pPr>
        <w:pStyle w:val="BookText"/>
        <w:rPr/>
      </w:pPr>
      <w:r>
        <w:rPr>
          <w:rFonts w:ascii="IRNazanin" w:hAnsi="IRNazanin" w:eastAsia="IRNazanin"/>
          <w:color w:val="111111"/>
          <w:sz w:val="28"/>
          <w:sz w:val="28"/>
          <w:szCs w:val="28"/>
          <w:rtl w:val="true"/>
          <w:lang w:bidi="fa-IR"/>
        </w:rPr>
        <w:t>اتفق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آخر ما نزل من القرآن سورة المائدة فروی العیاشی فی تفسیره</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القرآن ینسخ بعضه بعضاً ، وإنما کان یؤخذ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بآخره ، فکان من آخر ما نزل علیه سورة المائدة فنسخت ما قبلها ولم ینسخها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علیه وهو علی بغلته الشهباء وثقل علیه الوحی حتی وقفت وتدلی بطنها، حتی رأیت سُرَّتها تکاد تمسُّ الأرض، وأغمیَ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وضع یده علی ذؤابة شیبة بن وهب الجمحی، ثم رفع ذلک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علینا سورة المائدة فعمل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المسح علی القدمین فی الوضوء هو الواجب ولیس غسلهما، لأنه نزل فی سورة المائدة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بسند صحیح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عز وجل رسوله بولایة علی 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ولایة أولی الأمر فلم یدروا ما هی؟ فأمر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یفسر لهم الولایة کما فسر لهم الصلاة والزکاة والصوم والحج ، فلما أتاه ذلک من الله ضاق بذلک صدر رسول </w:t>
      </w:r>
      <w:bookmarkStart w:id="57" w:name="pg1074_5725"/>
    </w:p>
    <w:p>
      <w:pPr>
        <w:pStyle w:val="BookText"/>
        <w:rPr/>
      </w:pPr>
      <w:bookmarkEnd w:id="57"/>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وتخوف أن یرتدوا عن دینهم وأن یکذبوه ، فضاق صدره وراجع ربه عز وجل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 فصدع بأمر الله تعالی ذکره فقام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فنادی الصلاة جامعة وأمر الناس أن 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جمیعاً غیر أبی الجارود 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الفریضة تنزل بعد الفریضة الأخری وکانت الولایة آخر الفرائض فأنزل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علیکم بعد هذه فریضة، قد أکملت لکم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تاریخ الیعقوبی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قیل إن آخر ما 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الروایة الصحیحة ، الثابتة الصریحة</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914624_373438147"/>
      <w:bookmarkStart w:id="59" w:name="_Toc19"/>
      <w:bookmarkEnd w:id="58"/>
      <w:r>
        <w:rPr>
          <w:rtl w:val="true"/>
        </w:rPr>
        <w:t>رأی السنیین الموافق لرأی أهل البیت</w:t>
      </w:r>
      <w:r>
        <w:rPr>
          <w:rtl w:val="true"/>
        </w:rPr>
        <w:t>(</w:t>
      </w:r>
      <w:r>
        <w:rPr>
          <w:rtl w:val="true"/>
        </w:rPr>
        <w:t>علیهم السّلام</w:t>
      </w:r>
      <w:r>
        <w:rPr>
          <w:rtl w:val="true"/>
        </w:rPr>
        <w:t xml:space="preserve">) </w:t>
      </w:r>
      <w:r>
        <w:rPr>
          <w:rtl w:val="true"/>
        </w:rPr>
        <w:t>فی سورة المائدة</w:t>
      </w:r>
      <w:bookmarkEnd w:id="5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رووا عن عائشة بسند صحیح ما یوافق رأی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سورة المائدة آخر سورة نزلت، فما وجدتم فیها حلالاً فحللوه ، وما وجدتم فیها حراماً فحرموه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وطبقات الحنابلة</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شرط الشیخین ، والمحلی</w:t>
      </w:r>
      <w:r>
        <w:rPr>
          <w:rFonts w:eastAsia="IRNazanin" w:cs="IRNazanin"/>
          <w:color w:val="111111"/>
          <w:sz w:val="28"/>
          <w:szCs w:val="28"/>
          <w:rtl w:val="true"/>
          <w:lang w:bidi="fa-IR"/>
        </w:rPr>
        <w:t>:</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الغدیر</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کثیر من طریق أحمد والحاکم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أحکمت کل شئ ، وکانت آخر سورة نزلت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فالمتسالم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ما نزل من القرآن المائدة وتؤیده روایاتٍ صحیحة فی مصادر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آیة </w:t>
      </w:r>
      <w:bookmarkStart w:id="60" w:name="pg1074_5726"/>
    </w:p>
    <w:p>
      <w:pPr>
        <w:pStyle w:val="BookText"/>
        <w:rPr/>
      </w:pPr>
      <w:bookmarkEnd w:id="60"/>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تکفی وحدها دلیلاً علی أنها آخر ما نزل من القرآن ، لأنها تقول إن نزول الأحکام قد تم، وتنفی نزول أی حکم بعدها ، مضافاً الی ما تقدم من النص علی ذلک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914626_373438147"/>
      <w:bookmarkStart w:id="62" w:name="_Toc20"/>
      <w:bookmarkEnd w:id="61"/>
      <w:r>
        <w:rPr>
          <w:rtl w:val="true"/>
        </w:rPr>
        <w:t xml:space="preserve">ودخلت السیاسة علی الخط فظهرت الهرطقة </w:t>
      </w:r>
      <w:r>
        <w:rPr>
          <w:rtl w:val="true"/>
        </w:rPr>
        <w:t>!</w:t>
      </w:r>
      <w:bookmarkEnd w:id="62"/>
    </w:p>
    <w:p>
      <w:pPr>
        <w:pStyle w:val="BookText"/>
        <w:rPr/>
      </w:pPr>
      <w:r>
        <w:rPr>
          <w:rFonts w:ascii="IRNazanin" w:hAnsi="IRNazanin" w:eastAsia="IRNazanin"/>
          <w:color w:val="111111"/>
          <w:sz w:val="28"/>
          <w:sz w:val="28"/>
          <w:szCs w:val="28"/>
          <w:rtl w:val="true"/>
          <w:lang w:bidi="fa-IR"/>
        </w:rPr>
        <w:t>سئل الخلیفة عمر ذات یوم عن بعض أحکام الربا فلم یعرفها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 فآیة الربا آخر آیة نزلت ، وتوفی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یبینها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یومها صار ختام ما نزل من القرآن مردداً بین المائدة وآیات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نزل ، ولیس آخر ما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القرآن تنزیلاً فأحلوا حلالها وحرموا 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موظفة من الحکومة لتصدیق قول الخلیفة؟ ولکن آیة الربا التی قال عمر إنها آخر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أربع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الآیتین</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والآیة</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 والآیة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 ، والآیة</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هذه السور مکی وبعضها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آیة منها قصد الخلیفة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تبرع الموظفون فقالوا إنه یقصد الآیة</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مذهبهم أن آخر آیة نزلت من القرآن وضعت فی سورة البقرة التی نزلت فی أول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تحریم الربا تشریعاً إضافیاً ، لأنه نزل بعد آیة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وکأنهم لا یرون بأساً بهذا التهافت فی نزول القرآن ، لأنهم یدافعون </w:t>
      </w:r>
      <w:bookmarkStart w:id="63" w:name="pg1074_5727"/>
    </w:p>
    <w:p>
      <w:pPr>
        <w:pStyle w:val="BookText"/>
        <w:rPr/>
      </w:pPr>
      <w:bookmarkEnd w:id="63"/>
      <w:r>
        <w:rPr>
          <w:rFonts w:ascii="IRNazanin" w:hAnsi="IRNazanin" w:eastAsia="IRNazanin"/>
          <w:color w:val="111111"/>
          <w:sz w:val="28"/>
          <w:sz w:val="28"/>
          <w:szCs w:val="28"/>
          <w:rtl w:val="true"/>
          <w:lang w:bidi="fa-IR"/>
        </w:rPr>
        <w:t>بذلک عن عمر الذی یعتقدون أنه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ما نزل من القرآن آیة الربا وإن رسول الله قبض ولم یفسرها، فدعوا الربا والریبة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4/186</w:t>
      </w:r>
      <w:r>
        <w:rPr>
          <w:rFonts w:ascii="IRNazanin" w:hAnsi="IRNazanin" w:eastAsia="IRNazanin"/>
          <w:color w:val="111111"/>
          <w:sz w:val="28"/>
          <w:sz w:val="28"/>
          <w:szCs w:val="28"/>
          <w:rtl w:val="true"/>
          <w:lang w:bidi="fa-IR"/>
        </w:rPr>
        <w:t xml:space="preserve">، عن تسع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قال 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الربا آخر ما نزل وقبض رسول الله قبل أن یبین لنا شأنها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فکلام عمر یجب أن یکون صحیحاً، حتی لو استوجب تکذیب القرآن فی إکمال الدین ، واستوجب تقصیر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الإتقان</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البخاری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آیة نزلت آیة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عن عمر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أحمد وابن ماجة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ما نزل آیة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إضافتهم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لاتحل المشکلة ، لأن غیره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Heading2"/>
        <w:numPr>
          <w:ilvl w:val="1"/>
          <w:numId w:val="1"/>
        </w:numPr>
        <w:rPr/>
      </w:pPr>
      <w:bookmarkStart w:id="64" w:name="__RefHeading___Toc1914628_373438147"/>
      <w:bookmarkStart w:id="65" w:name="_Toc21"/>
      <w:bookmarkEnd w:id="64"/>
      <w:r>
        <w:rPr>
          <w:rtl w:val="true"/>
        </w:rPr>
        <w:t>مصیبة الکلالة عند عمر أکبر من مصیبة الربا</w:t>
      </w:r>
      <w:bookmarkEnd w:id="6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وذات یوم ، لم یعرف الخلیفة عمر معنی الکلالة واستعصی علیه فهمها وداخ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إنها آخر آیة نزلت وتوفی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یبینها له ، أو بینها له بیاناً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بخاری</w:t>
      </w:r>
      <w:r>
        <w:rPr>
          <w:rFonts w:eastAsia="IRNazanin" w:cs="IRNazanin"/>
          <w:color w:val="111111"/>
          <w:sz w:val="28"/>
          <w:szCs w:val="28"/>
          <w:rtl w:val="true"/>
          <w:lang w:bidi="fa-IR"/>
        </w:rPr>
        <w:t>:</w:t>
      </w:r>
      <w:r>
        <w:rPr>
          <w:rFonts w:eastAsia="IRNazanin" w:cs="IRNazanin"/>
          <w:color w:val="111111"/>
          <w:sz w:val="28"/>
          <w:szCs w:val="28"/>
          <w:lang w:bidi="fa-IR"/>
        </w:rPr>
        <w:t>5/115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 نزلت کاملة براءة ، وآخر آیة نزلت خاتمة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الشیخان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یَسْتَفْتُونَکَ قُلِ اللهُ یُفْتِیکُمْ فِی الْکَلالَةِ، وآخر سورة نزلت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یومها دخلت آیة الکلالة علی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ختام ما نزل مردداً بین آیات الربا والکلالة ، والمائدة وإکمال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راجعت ما تیسر لی من مصادرهم فی الربا والکلالة ، فهالتنی مشکلة الخلیفة معهما وخاصةً الکلالة ، حتی أنه جعلها قضیة هامة علی مستوی قضایا الأمة الکبری، وکان یطرحها علی المنبر حتی آخر أیامه ویوصی المسلمین بحلها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غریب یدل علی شعوره العمیق بالحرج أمام المسلمین لعدم تمکنه من استیعابها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بخاری</w:t>
      </w:r>
      <w:r>
        <w:rPr>
          <w:rFonts w:eastAsia="IRNazanin" w:cs="IRNazanin"/>
          <w:color w:val="111111"/>
          <w:sz w:val="28"/>
          <w:szCs w:val="28"/>
          <w:rtl w:val="true"/>
          <w:lang w:bidi="fa-IR"/>
        </w:rPr>
        <w:t>:</w:t>
      </w:r>
      <w:r>
        <w:rPr>
          <w:rFonts w:eastAsia="IRNazanin" w:cs="IRNazanin"/>
          <w:color w:val="111111"/>
          <w:sz w:val="28"/>
          <w:szCs w:val="28"/>
          <w:lang w:bidi="fa-IR"/>
        </w:rPr>
        <w:t>6/242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علی منبر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تحریم الخمر وهی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والتمر والحنطة والشعیر والعسل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 ما خامر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وددت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یفارقنا حتی یعهد إلینا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 والکلالة ، وأبواب من أبواب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فی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بتفصیل ، ونحوه فی</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2/910</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الرزاق ، والبخاری ، ومسلم ، وابن جریر ، وابن المنذر ،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هذا الصحیح المؤکد علی أن عمر لم یسأل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الکلالة، وصرح به الحاکم وصححه</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أکون سألت رسول الله عن ثلاثٍ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الخلیفة بعده ، وعن قوم قالوا نقرُّ بالزکاة فی أموالنا ولا نؤدیها إلیک أیحل قتالهم ، وعن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صحیح مسلم المؤکد أیضاً روی قول عمر إنه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فی</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خطب یوم جمعة فذکر نبی الله وذکر أبا بکر ثم قال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لا أدع بعدی شیئاً أهم عندی من 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شئ ما راجعته فی الکلالة ، وما أغلظ لی فی شئ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أغلظ لی فیه ، حتی طعن بإصبعه فی صدری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ألا تکفیک آیة الصیف التی فی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إن أعش أقض فیها بقضیة یقضی بها من یقرأ القرآن ومن لایقرأ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مراراً فوضحها له لکنه کرر سؤاله حتی غضب علیه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فهمه لشرحه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الصحیحان التالیان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أخبره أنه لن یفهم الکلالة طول عمره أو دعا علیه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العدنی والبزار فی مسندیهما ، وأبو الشیخ فی الفرائض ، بسند صحیح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آیة الکلالة علی النبی فی مسیرٍ له فوقف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بحذیفة فلقَّاها إیاه ، فنظر حذیفة فإذا عمر فلقَّاها إیاه ، فلما کان فی خلافة عمر نظر عمر فی الکلالة فدعا حذیفة فسأله عنها 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لقَّانیها رسول الله فلقَّیتک کما لقَّانی، والله لا أزیدک علی ذلک شیئاً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یورث الکلالة؟قال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قد بین الله ذلک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رَجُلٌ یُورَثُ کَلالَةً أَوِ امْرَأَةٌ وَلَهُ أَخٌ أَوْ أُخْتٌ فَلِکُلِّ وَاحِدٍ مِنْهُمَا السُّدُسُ ، فَإِنْ کَانُوا أَکْثَرَ مِنْ ذَلِکَ فَهُمْ شُرَکَاءُ فِی الثُّلُثِ مِنْ بَعْدِ وَصِیَّةٍ یُوصَی بِهَا أَوْ دَیْنٍ غَیْرَ مُضَارٍّ وَصِیَّةً مِنَ اللهِ وَاللهُ عَلِیمٌ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عمر لم یفهم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شَئْ عَلِیمٌ ، فکأن عمر لم یفهم فقال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من رسول الله </w:t>
      </w:r>
    </w:p>
    <w:p>
      <w:pPr>
        <w:pStyle w:val="BookText"/>
        <w:rPr/>
      </w:pPr>
      <w:r>
        <w:rPr>
          <w:rFonts w:ascii="IRNazanin" w:hAnsi="IRNazanin" w:eastAsia="IRNazanin"/>
          <w:color w:val="111111"/>
          <w:sz w:val="28"/>
          <w:sz w:val="28"/>
          <w:szCs w:val="28"/>
          <w:rtl w:val="true"/>
          <w:lang w:bidi="fa-IR"/>
        </w:rPr>
        <w:t xml:space="preserve">طیب نفس فاسألیه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ذکر لک هذا؟ ما أری أباک یعلمها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أرانی أعلمها أبداً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کتبها لعمر فی کتف، أی جلد معد للکتابة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الرزاق وسعید بن منصور وابن مردویه عن طاوس ، أن عمر أمر حفصة أن تسأل النبی عن الکلالة فسألته فأملاها علیها فی کتف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بهذا أعمر، ما أراه یقیمها أوما تکفیه آیة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الصیف التی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سألوا رسول الله نزلت الآیة التی فی خاتمة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رووا أن عمر ألف فی الکلالة کتاباً ، ثم مزقه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هذه التناقضات الصحیحة السند فی حدیث عمر والکلالة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الثلاث التی قال بخاری لم یبینها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 ولا سأل عمر عنها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لعمر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دلالات هاتین القصتین متعددة وخطیرة ، تستحق أن یکتب الباحث فیها عشرات الصفحات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صحاح الخلافة فیها متناقضاتٌ لایمکن لعاقل أن یقبلها ، بل لابد أن یرد بعضها أو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أن تقبل أن عمر لم یسأل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آیة لأنها آخر آیة نزلت ، ثم سأله عنها فکتبها له ، ثم سأله عنها مراراً فشرحها له فلم یفهمها ، </w:t>
      </w:r>
      <w:bookmarkStart w:id="66" w:name="pg1074_5731"/>
    </w:p>
    <w:p>
      <w:pPr>
        <w:pStyle w:val="BookText"/>
        <w:rPr/>
      </w:pPr>
      <w:bookmarkEnd w:id="66"/>
      <w:r>
        <w:rPr>
          <w:rFonts w:ascii="IRNazanin" w:hAnsi="IRNazanin" w:eastAsia="IRNazanin"/>
          <w:color w:val="111111"/>
          <w:sz w:val="28"/>
          <w:sz w:val="28"/>
          <w:szCs w:val="28"/>
          <w:rtl w:val="true"/>
          <w:lang w:bidi="fa-IR"/>
        </w:rPr>
        <w:t xml:space="preserve">حتی غمزه بإصبعه فی صدره وغضب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تقبل أن الکلالة آخر آیة نزلت ، وآیات الربا ، وأنهما نزلتا بعد إکمال الدین وانتهاء تنزیل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 لم أکمل أحکام الإرث والربا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سلطة عمر علی السنیین بلغت حداً تجعل ادعاءه غیر المعقول معقولاً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 وظیفة علمائه تکییف الإسلام وأحداث نزول آیات القرآن حسب ما قاله حتی لو تناقضت أقواله واتهمت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بالتقصیر فی التبلیغ ، أو اتهمت الله تعالی بالتناقض فی قرآنه وأفعاله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یریدونک أن تجادل عن شخص غیر معصوم ، فتبرئه من الخطأ والتناقض، ولو رمیت به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فأنت رافضی عدوٌّ للإسلام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وصحابته ، مهدور الدم والمال والعرض </w:t>
      </w:r>
      <w:r>
        <w:rPr>
          <w:rFonts w:eastAsia="IRNazanin" w:cs="IRNazanin"/>
          <w:color w:val="111111"/>
          <w:sz w:val="28"/>
          <w:szCs w:val="28"/>
          <w:rtl w:val="true"/>
          <w:lang w:bidi="fa-IR"/>
        </w:rPr>
        <w:t>!</w:t>
      </w:r>
    </w:p>
    <w:p>
      <w:pPr>
        <w:pStyle w:val="Heading2"/>
        <w:numPr>
          <w:ilvl w:val="1"/>
          <w:numId w:val="1"/>
        </w:numPr>
        <w:rPr/>
      </w:pPr>
      <w:bookmarkStart w:id="67" w:name="__RefHeading___Toc1914630_373438147"/>
      <w:bookmarkStart w:id="68" w:name="_Toc22"/>
      <w:bookmarkEnd w:id="67"/>
      <w:r>
        <w:rPr>
          <w:rtl w:val="true"/>
        </w:rPr>
        <w:t>تخبطهم فی آخر مانزل لإبعاد الآیة عن ولایة علی</w:t>
      </w:r>
      <w:r>
        <w:rPr>
          <w:rtl w:val="true"/>
        </w:rPr>
        <w:t>(</w:t>
      </w:r>
      <w:r>
        <w:rPr>
          <w:rtl w:val="true"/>
        </w:rPr>
        <w:t>علیه السّلام</w:t>
      </w:r>
      <w:r>
        <w:rPr>
          <w:rtl w:val="true"/>
        </w:rPr>
        <w:t>)</w:t>
      </w:r>
      <w:bookmarkEnd w:id="68"/>
    </w:p>
    <w:p>
      <w:pPr>
        <w:pStyle w:val="BookText"/>
        <w:rPr/>
      </w:pPr>
      <w:r>
        <w:rPr>
          <w:rFonts w:ascii="IRNazanin" w:hAnsi="IRNazanin" w:eastAsia="IRNazanin"/>
          <w:color w:val="111111"/>
          <w:sz w:val="28"/>
          <w:sz w:val="28"/>
          <w:szCs w:val="28"/>
          <w:rtl w:val="true"/>
          <w:lang w:bidi="fa-IR"/>
        </w:rPr>
        <w:t xml:space="preserve">یظهر أن السیوطی استحی لجماعته من کثرة الأقوال فی آخر ما نزل من القرآن ، فأجملها إجمالاً ولم یعددها أولاً وثانیاً ، کما عدد الأقوال الأربعة فی أول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نعدها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الربا ، وهی الآیة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آیة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الورثة من الأقرباء غیر المباشرین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 ترجعون فیه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قبلک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یرجو لقاء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یقتل مؤمنا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سورة نزلت هی سورة التوبة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سورة نزلت هی سورة 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جاء فقط فی إتقان السیوطی</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وقد تبلغ روایاتهم ضعف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وأحادیثها عندهم صحیحة ، والمطلوب المرکزی لهم إبعاد الأمر عن سورة المائدة وآیة إکمال الدین ، وإبعاد السورة والآیة عن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لا مانع إن لزم الأمر أن یتنازلوا عن قول عمر ، لکن لمصلحة قول آخر یبعد الأمر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دخل معاویة علی الخط ، ونفی علی المنبر أن تکون آیة الْیَوْمَ أَکْمَلْتُ لَکُمْ دِینَکُمْ ، آخر ما نزل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الطبرانی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ووثقه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عن عمرو بن قیس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معاویة بن أبی سفیان علی المنبر نزع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یوم عرفة فی یوم جمعة ،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3/396</w:t>
      </w:r>
      <w:r>
        <w:rPr>
          <w:rFonts w:ascii="Amiri" w:hAnsi="Amiri" w:eastAsia="Amiri" w:cs="Amiri"/>
          <w:color w:val="111111"/>
          <w:sz w:val="28"/>
          <w:sz w:val="28"/>
          <w:szCs w:val="28"/>
          <w:rtl w:val="true"/>
          <w:lang w:bidi="ar-SA"/>
        </w:rPr>
        <w:t>، وتفسیر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4/257</w:t>
      </w:r>
      <w:r>
        <w:rPr>
          <w:rFonts w:ascii="Amiri" w:hAnsi="Amiri" w:eastAsia="Amiri" w:cs="Amiri"/>
          <w:color w:val="111111"/>
          <w:sz w:val="28"/>
          <w:sz w:val="28"/>
          <w:szCs w:val="28"/>
          <w:rtl w:val="true"/>
          <w:lang w:bidi="ar-SA"/>
        </w:rPr>
        <w:t>، والإتقان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نسب بخاری الی ابن عباس فی صحیحه</w:t>
      </w:r>
      <w:r>
        <w:rPr>
          <w:rFonts w:eastAsia="IRNazanin" w:cs="IRNazanin"/>
          <w:color w:val="111111"/>
          <w:sz w:val="28"/>
          <w:szCs w:val="28"/>
          <w:rtl w:val="true"/>
          <w:lang w:bidi="fa-IR"/>
        </w:rPr>
        <w:t>:</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اختلف فیها أهل الکوفة فرحلت فیها إلی ابن عباس فسألته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 فَجَزَاؤُهُ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آخر ما نزل وما نسخها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 ونحوه</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البخاری ومسلم وأبی داود والنسائی وابن جریر والطبرانی ، وأحمد، وسعید بن منصور، وابن ماجة ، وابن المنذر ، وابن أبی </w:t>
      </w:r>
      <w:bookmarkStart w:id="69" w:name="pg1074_5733"/>
    </w:p>
    <w:p>
      <w:pPr>
        <w:pStyle w:val="BookText"/>
        <w:rPr/>
      </w:pPr>
      <w:bookmarkEnd w:id="69"/>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لمسلم أن یقبل أن تحریم قتل المؤمن تشریع إضافی فی الإسلام ، نزل بعد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الی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آیة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تُرْجَعُونَ فِیهِ إِلَی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الی أبیّ بن کعب وصححه علی شرط الشیخین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بن أبی شیبة ، وابن راهویه ، وابن منیع ، وابن جریر ، وابن المنذر ، وأبو الشیخ ، وابن مردویه ، والبیهقی ، وابن الضریس ، وابن الأنباری ، وابن مردویه ، عن ابن کعب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أحدث القرآن عهداً بالله وفی لفظ بالسماء هاتان 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914632_373438147"/>
      <w:bookmarkStart w:id="71" w:name="_Toc23"/>
      <w:bookmarkEnd w:id="70"/>
      <w:r>
        <w:rPr>
          <w:rtl w:val="true"/>
        </w:rPr>
        <w:t xml:space="preserve">تحایلهم علی معنی إکمال الدین من أجل عمر </w:t>
      </w:r>
      <w:r>
        <w:rPr>
          <w:rtl w:val="true"/>
        </w:rPr>
        <w:t>!</w:t>
      </w:r>
      <w:bookmarkEnd w:id="71"/>
    </w:p>
    <w:p>
      <w:pPr>
        <w:pStyle w:val="BookText"/>
        <w:rPr/>
      </w:pPr>
      <w:r>
        <w:rPr>
          <w:rFonts w:ascii="IRNazanin" w:hAnsi="IRNazanin" w:eastAsia="IRNazanin"/>
          <w:color w:val="111111"/>
          <w:sz w:val="28"/>
          <w:sz w:val="28"/>
          <w:szCs w:val="28"/>
          <w:rtl w:val="true"/>
          <w:lang w:bidi="fa-IR"/>
        </w:rPr>
        <w:t>قال فی الإتقان</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المشکل علی ما تقدم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 فإنها نزلت بعرفة فی حجة الوداع ، وظاهرها إکمال جمیع الفرائض والأحکام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جماعة منهم السدی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ینزل بعدها حلالٌ ولا حرامٌ ، مع أنه ورد فی آیة الربا والدین والکلالة أنها نزلت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استشکل ذلک ابن جریر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یتأول علی أنه أکمل لهم الدین بإفرادهم بالبلد الحرام ، وإجلاء المشرکین عنه حتی حجه المسلمون ، لایخالطهم المشرکون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 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یعترف بأن الآیة تنص علی إکمال الدین فمعناه أنه لم ینزل بعدها أحکام ، لکن بما أن عمر قال إن آیات نزلت </w:t>
      </w:r>
    </w:p>
    <w:p>
      <w:pPr>
        <w:pStyle w:val="BookText"/>
        <w:rPr/>
      </w:pPr>
      <w:r>
        <w:rPr>
          <w:rFonts w:ascii="IRNazanin" w:hAnsi="IRNazanin" w:eastAsia="IRNazanin"/>
          <w:color w:val="111111"/>
          <w:sz w:val="28"/>
          <w:sz w:val="28"/>
          <w:szCs w:val="28"/>
          <w:rtl w:val="true"/>
          <w:lang w:bidi="fa-IR"/>
        </w:rPr>
        <w:t>بعدها فی أحکام الربا والإرث ، وسیاقها الذی وضعت فیه فی القرآن یأتی فیه بعدها مجموعة أحکام للحوم والطعام والزواج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فالحل عند الطبری أن نلغی معنی إکمال الدین فی الآیة ونجعله إکماله بتحریر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تسلم لنا أحادیث عمر عن الکلالة والربا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وجوب تطویع آیات القرآن لکلام عمر ولو استلزم تفریغها من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ماذا یصنعون بإقرار عمر للیهودی بأن یوم إکمال الدین عید إکمال تنزیل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 ما نص علیه عامة فقهائهم وهو أن آیة إکمال الدین إعلان عن إکمال تنزیل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ینزل بعدها حلال ولا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وأرسلوا ذلک إرسال المسلمات ، کعمدة القاری</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ascii="IRNazanin" w:hAnsi="IRNazanin" w:eastAsia="IRNazanin"/>
          <w:color w:val="111111"/>
          <w:sz w:val="28"/>
          <w:sz w:val="28"/>
          <w:szCs w:val="28"/>
          <w:rtl w:val="true"/>
          <w:lang w:bidi="fa-IR"/>
        </w:rPr>
        <w:t>، وتفسیر مقاتل</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وتفسیر الطبری نفسه</w:t>
      </w:r>
      <w:r>
        <w:rPr>
          <w:rFonts w:eastAsia="IRNazanin" w:cs="IRNazanin"/>
          <w:color w:val="111111"/>
          <w:sz w:val="28"/>
          <w:szCs w:val="28"/>
          <w:rtl w:val="true"/>
          <w:lang w:bidi="fa-IR"/>
        </w:rPr>
        <w:t>:</w:t>
      </w:r>
      <w:r>
        <w:rPr>
          <w:rFonts w:eastAsia="IRNazanin" w:cs="IRNazanin"/>
          <w:color w:val="111111"/>
          <w:sz w:val="28"/>
          <w:szCs w:val="28"/>
          <w:lang w:bidi="fa-IR"/>
        </w:rPr>
        <w:t>6/106</w:t>
      </w:r>
      <w:r>
        <w:rPr>
          <w:rFonts w:ascii="IRNazanin" w:hAnsi="IRNazanin" w:eastAsia="IRNazanin"/>
          <w:color w:val="111111"/>
          <w:sz w:val="28"/>
          <w:sz w:val="28"/>
          <w:szCs w:val="28"/>
          <w:rtl w:val="true"/>
          <w:lang w:bidi="fa-IR"/>
        </w:rPr>
        <w:t>، عن إمامه السدی ،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والإتقان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عندنا فقد فسیر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بسند صحیح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أنزل علیکم بعد هذه الفریضة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أکملت لکم هذه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والفریضة عندنا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تکلیف شرعی ، ففی الکافی</w:t>
      </w:r>
      <w:r>
        <w:rPr>
          <w:rFonts w:eastAsia="IRNazanin" w:cs="IRNazanin"/>
          <w:color w:val="111111"/>
          <w:sz w:val="28"/>
          <w:szCs w:val="28"/>
          <w:rtl w:val="true"/>
          <w:lang w:bidi="fa-IR"/>
        </w:rPr>
        <w:t>:</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والرد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کلاماً لم ینزل فیه صوم ولا صلاة ولا حلال ولا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الإجماع بیننا وبینهم ، دلیل کاف لرد کل روایة أو مقولة ، تدعی نزول شئ من الأحکام بعد آیة إکمال الدین </w:t>
      </w:r>
      <w:r>
        <w:rPr>
          <w:rFonts w:eastAsia="IRNazanin" w:cs="IRNazanin"/>
          <w:color w:val="111111"/>
          <w:sz w:val="28"/>
          <w:szCs w:val="28"/>
          <w:rtl w:val="true"/>
          <w:lang w:bidi="fa-IR"/>
        </w:rPr>
        <w:t xml:space="preserve">. </w:t>
      </w:r>
      <w:bookmarkStart w:id="72" w:name="pg1074_5735"/>
    </w:p>
    <w:p>
      <w:pPr>
        <w:pStyle w:val="Heading2"/>
        <w:numPr>
          <w:ilvl w:val="1"/>
          <w:numId w:val="1"/>
        </w:numPr>
        <w:rPr/>
      </w:pPr>
      <w:bookmarkStart w:id="73" w:name="__RefHeading___Toc1914634_373438147"/>
      <w:bookmarkStart w:id="74" w:name="_Toc24"/>
      <w:bookmarkEnd w:id="72"/>
      <w:bookmarkEnd w:id="73"/>
      <w:r>
        <w:rPr>
          <w:rtl w:val="true"/>
        </w:rPr>
        <w:t>معنی الإکمال یؤکد موقع علی</w:t>
      </w:r>
      <w:r>
        <w:rPr>
          <w:rtl w:val="true"/>
        </w:rPr>
        <w:t>(</w:t>
      </w:r>
      <w:r>
        <w:rPr>
          <w:rtl w:val="true"/>
        </w:rPr>
        <w:t>علیه السّلام</w:t>
      </w:r>
      <w:r>
        <w:rPr>
          <w:rtl w:val="true"/>
        </w:rPr>
        <w:t>)</w:t>
      </w:r>
      <w:r>
        <w:rPr>
          <w:rtl w:val="true"/>
        </w:rPr>
        <w:t>ومنظومة الإمامة</w:t>
      </w:r>
      <w:bookmarkEnd w:id="74"/>
    </w:p>
    <w:p>
      <w:pPr>
        <w:pStyle w:val="BookText"/>
        <w:rPr/>
      </w:pPr>
      <w:r>
        <w:rPr>
          <w:rFonts w:ascii="IRNazanin" w:hAnsi="IRNazanin" w:eastAsia="IRNazanin"/>
          <w:color w:val="111111"/>
          <w:sz w:val="28"/>
          <w:sz w:val="28"/>
          <w:szCs w:val="28"/>
          <w:rtl w:val="true"/>
          <w:lang w:bidi="fa-IR"/>
        </w:rPr>
        <w:t xml:space="preserve">حاول اللغویون التمییز بین الإکمال والإتمام ، وأعمقهم فی ذلک الراغب فی مفرداته ، والعسکری فی الفروق اللغویة ، وأخطأ بعضهم فعدهما مترادفین مع أن القرآن لیس فیه مترادف بالکامل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للمرکب الذی لایحصل الغرض منه ولا یکمل إلا بکل أجزائه فإن نقص منها شئ کان وجوده ناقصاً أو مثلوماً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الفصحاء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عهده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فأعط الله من بدنک فی لیلک ونهارک، ووفِّ ما تقربت به إلی الله من ذلک،کاملاً غیر مثلوم ولا منقوص بالغاً من بدنک ما بلغ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فإکمال الدین رفع نقصه بتکمیل أجزائه ، أو رفع ثلمه ، لأن الإسلام مرکب من الدین وآلیة تطبیقه التی هی الإمامة ، وعدم تبلیغ الجزء المکمل للمرکب یساوی عدم تبلیغ شئ منه ، وبذلک یتضح أن الإمامة جزء لایتجزأ من الإسلام ، فلا وجود له وجوداً حقیقیاً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النعمة فلیست مرکباً واحداً بل هی وجود متفاوت ودرجات وأجزاء ، فهی موجودة قبل تبلیغ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للإمامة،لکنها لاتکون تامة إلا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وَأَتْمَمْتُ عَلَیْکُمْ نِعْمَتِی ، أتممتها بتکمیل الإسلام ومنظومة الإمام فیه ، فإکمال مرکب الدین بالإمامة ، وبها تتم النعمة علی المسلمین ، إن هم أطاعوا الإمام الذی نصبه ربهم لهم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ویدل علی ذلک آیة جمعت الإکمال والإتمام،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w:t>
      </w:r>
    </w:p>
    <w:p>
      <w:pPr>
        <w:pStyle w:val="BookText"/>
        <w:rPr/>
      </w:pPr>
      <w:r>
        <w:rPr>
          <w:rFonts w:ascii="Amiri" w:hAnsi="Amiri" w:eastAsia="Amiri" w:cs="Amiri"/>
          <w:color w:val="111111"/>
          <w:sz w:val="28"/>
          <w:sz w:val="28"/>
          <w:szCs w:val="28"/>
          <w:rtl w:val="true"/>
          <w:lang w:bidi="ar-SA"/>
        </w:rPr>
        <w:t>یُرْضِعْنَ أَوْلادَهُنَّ حَوْلَیْنِ کَامِلَیْنِ لِمَنْ أَرَادَ أَنْ یُتِمَّ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فالکمال للحولین لأنهما إسم لمرکب ینتفی بانتفاء جزء منه ، فلو نقصت یوماً لم تتحقق الرضاعة لحولین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والتمام للرضاعة لأنها إسم للأعم فإن نقصت عن حولین فهی رضاعة ، وإن کانت غیر تامة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وللراغب الأصفهانی هنا لفتة جیدة ، هی أن إکمال الدین یعنی ثبات صیغته النهائیة وعدم حدوث النسخ فیه ، فالنسخ کان مفتوحاً فی القرآن والسنة حتی نزلت الإمامة فانتهی وکمل الدین بصیغته الخالدة وتمت به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مفرداته</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کلمة ربک ، إشارة إلی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بذلک أنه لاتنسخ الشریعة بعد هذا</w:t>
      </w:r>
      <w:r>
        <w:rPr>
          <w:rFonts w:eastAsia="IRNazanin" w:cs="IRNazanin"/>
          <w:color w:val="111111"/>
          <w:sz w:val="28"/>
          <w:szCs w:val="28"/>
          <w:rtl w:val="true"/>
          <w:lang w:bidi="fa-IR"/>
        </w:rPr>
        <w:t xml:space="preserve">). </w:t>
      </w:r>
      <w:bookmarkStart w:id="75" w:name="pg1074_5737"/>
    </w:p>
    <w:p>
      <w:pPr>
        <w:pStyle w:val="Heading2"/>
        <w:numPr>
          <w:ilvl w:val="1"/>
          <w:numId w:val="1"/>
        </w:numPr>
        <w:rPr/>
      </w:pPr>
      <w:bookmarkStart w:id="76" w:name="__RefHeading___Toc1914636_373438147"/>
      <w:bookmarkStart w:id="77" w:name="_Toc25"/>
      <w:bookmarkEnd w:id="75"/>
      <w:bookmarkEnd w:id="76"/>
      <w:r>
        <w:rPr>
          <w:rtl w:val="true"/>
        </w:rPr>
        <w:t>تفسیر آیة</w:t>
      </w:r>
      <w:r>
        <w:rPr>
          <w:rtl w:val="true"/>
        </w:rPr>
        <w:t xml:space="preserve">: </w:t>
      </w:r>
      <w:r>
        <w:rPr>
          <w:rtl w:val="true"/>
        </w:rPr>
        <w:t>سَأَلَ سَائِلٌ بِعَذَابٍ وَاقِعٍ</w:t>
      </w:r>
      <w:bookmarkEnd w:id="77"/>
    </w:p>
    <w:p>
      <w:pPr>
        <w:pStyle w:val="Heading3"/>
        <w:numPr>
          <w:ilvl w:val="2"/>
          <w:numId w:val="1"/>
        </w:numPr>
        <w:rPr/>
      </w:pPr>
      <w:bookmarkStart w:id="78" w:name="__RefHeading___Toc1914638_373438147"/>
      <w:bookmarkStart w:id="79" w:name="_Toc26"/>
      <w:bookmarkEnd w:id="78"/>
      <w:r>
        <w:rPr>
          <w:rtl w:val="true"/>
        </w:rPr>
        <w:t>العذاب الذی طلبته قریش</w:t>
      </w:r>
      <w:bookmarkEnd w:id="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تبدو هاتان الآیتان سؤالاً عن عذاب موعود سیقع حتماً ، لا أکثر ، ویمکن لأحد أن یقول إنه عذاب الآخرة الموعود ، فلیس بالضرورة أن یکون عذاباً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الآیات والأحادیث تدلک علی أن هذا العذاب فی الدنیا ، وقد وقع منه مفردات ، وبقیت مفردات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آیات العذاب الدنیوی تجد طلباً عجیباً من مشرکی قریش ، لم تطلبه أی أمة من نبیها عبر التاریخ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اللَّهُمَّ إِنْ کَانَ هَذَا هُوَالْحَقَّ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أَوْلِیَاءَهُ إِنْ أَوْلِیَاؤُهُ إِلا الْمُتَّقُونَ وَلَکِنَّ أَکْثَرَهُمْ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حطَّمَ القرشیون الرقم القیاسی فی العناد الیهودی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فاهدنا إلیه، بل قالوا ما </w:t>
      </w:r>
    </w:p>
    <w:p>
      <w:pPr>
        <w:pStyle w:val="BookText"/>
        <w:rPr/>
      </w:pPr>
      <w:r>
        <w:rPr>
          <w:rFonts w:ascii="Amiri" w:hAnsi="Amiri" w:eastAsia="Amiri" w:cs="Amiri"/>
          <w:color w:val="111111"/>
          <w:sz w:val="28"/>
          <w:sz w:val="28"/>
          <w:szCs w:val="28"/>
          <w:rtl w:val="true"/>
          <w:lang w:bidi="ar-SA"/>
        </w:rPr>
        <w:t>لم یقله أحد قبلهم ولا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أنا لانرید نبوة ابن بنی هاشم ، حقاً کانت أو باطلاً ، فإن کانت حقاً من عندک ، فأهلکنا فذلک خیر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تعالی حیث أخبر أن أکثرهم لن یؤمنوا،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 لَقَدْ حَقَّ الْقَوْلُ عَلَی أَکْثَرِهِمْ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وعد الله هؤلاء الأکثر وإن أظهروا الإیمان بعذاب الدخان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وَقَدْ جَاءَهُمْ 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مصادر السلطة فقد زعمت أن العذاب بهذا الدخان تحقق عندما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قریش فأصابهم القحط والجوع فکان أحدهم یری أمامه کالدخان من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من الناس إدباراً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سبعاً کسبع یوسف فأخذتهم سنة حصت کل شئ حتی أکلوا الجلود والمیتة والجیف ، وینظر أحدهم إلی السماء فیری الدخان من الجوع ، فأتاه أبو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تأمر بطاعة الله وبصلة الرحم ، وإن قومک قد هلکوا فادع الله لهم ، قال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یوم تأتی السماء بدخان مبین إلی قوله عائدون یوم نبطش البطشة الکبری ، فالبطشة یوم بدر ، وقد مضت الدخان والبطشة واللزام وآیة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8/130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عبد الله جلوساً وهو مضطجع بیننا ،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إن قاصاً عند أبواب کندة یقص ویزعم أن آیة الدخان تجئ فتأخذ بأنفاس الکفار ویأخذ المؤمنین منه کهیئة الزکام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وجلس 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إتقوا الله ، من علم منکم شیئاً فلیقل بما یعلم ، ومن لم یعلم فلیقل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حدیث بخاری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فالبطشة یوم بدر وقد مضت آیة الدخان والبطشة واللزام وآیة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علماء السلطة یصرون علی إبعاد العذاب الدنیوی والأخروی عن هذه الأمة وخاصة عن قریش حتی عن فراعنتها وأئمة الکفر منها کأبی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وقصدهم بالبطشة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وباللزام آخر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یفسرون البطشة الکبری واللزام والعذاب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إن أنواع العذاب الموعود قد مضت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تراهم افتروا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دعا علی قومه فوبخه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مالا تصدقه عیناک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 ، وکیف صوروا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ضیق الصدر مبغضاً لقریش عدوانیاً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الوحی مدافعاً عن هذه القبائل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w:t>
      </w:r>
      <w:r>
        <w:rPr>
          <w:rFonts w:eastAsia="IRNazanin" w:cs="IRNazanin"/>
          <w:color w:val="111111"/>
          <w:sz w:val="28"/>
          <w:szCs w:val="28"/>
          <w:lang w:bidi="fa-IR"/>
        </w:rPr>
        <w:t>18/137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المراد بهذا العذاب المذکور فی الآیة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المجاعة التی ابتلی بها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الدخان المذکور فی الآیة من أشراط الساعة وهو لم یأت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والقولان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مجمع البیان</w:t>
      </w:r>
      <w:r>
        <w:rPr>
          <w:rFonts w:eastAsia="IRNazanin" w:cs="IRNazanin"/>
          <w:color w:val="111111"/>
          <w:sz w:val="28"/>
          <w:szCs w:val="28"/>
          <w:rtl w:val="true"/>
          <w:lang w:bidi="fa-IR"/>
        </w:rPr>
        <w:t>:</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آیات العذاب یوجب القول بوجود عذاب دنیوی أیضاً وعد الله به بعض الناس ، منه ما تحقق ومنه ما یکون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یکون قبله ، أو بعده فی الرجعة ، أو قرب القیامة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أدلته الواضحة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إِلَی أُمَّةٍ مَعْدُودَةٍ لَیَقُولُنَّ مَا یَحْبِسُهُ أَلا یَوْمَ یَأتِیهِمْ لَیْسَ مَصْرُوفًا عَنْهُمْ وَحَاقَ بِهِمْ مَا کَانُوا بِهِ یَسْتَهْزِئُونَ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ینص علی عذاب موعود مؤخر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یبعثهم الله لعذاب الظالمین ، وقد ورد أنهم أصحاب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قوله تعالی لنبیه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إِنِّی مُتَوَفِّیکَ وَرَافِعُکَ إِلَیَّ وَمُطَهِّرُکَ مِنَ الَّذِینَ کَفَرُوا وَجَاعِلُ الَّذِینَ اتَّبَعُوکَ فَوْقَ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کَفَرُوا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وَالآخِرَةِ وَمَا لَهُمْ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ولایتسع المجال لبحث الموضوع ، وغرضنا منه العذاب الموعود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 وقد وردت أحادیث فی أنه یتعلق بقریش ، وأنه وقع بعضه یوم بدر ، وبعضه علی أثر یوم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یکون عند ظهور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تأویلها فیما یأتی ، عذابٌ یقع فی الثویة یعنی ناراً حتی تنتهی إلی الکناسة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غیبة النعمانی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80" w:name="pg1074_5742"/>
    </w:p>
    <w:p>
      <w:pPr>
        <w:pStyle w:val="Heading2"/>
        <w:numPr>
          <w:ilvl w:val="1"/>
          <w:numId w:val="1"/>
        </w:numPr>
        <w:rPr/>
      </w:pPr>
      <w:bookmarkStart w:id="81" w:name="__RefHeading___Toc1914640_373438147"/>
      <w:bookmarkStart w:id="82" w:name="_Toc27"/>
      <w:bookmarkEnd w:id="80"/>
      <w:bookmarkEnd w:id="81"/>
      <w:r>
        <w:rPr>
          <w:rtl w:val="true"/>
        </w:rPr>
        <w:t xml:space="preserve">أحجار من السماء للمعترضین باسم قریش </w:t>
      </w:r>
      <w:r>
        <w:rPr>
          <w:rtl w:val="true"/>
        </w:rPr>
        <w:t>!</w:t>
      </w:r>
      <w:bookmarkEnd w:id="82"/>
    </w:p>
    <w:p>
      <w:pPr>
        <w:pStyle w:val="BookText"/>
        <w:rPr/>
      </w:pPr>
      <w:r>
        <w:rPr>
          <w:rFonts w:ascii="IRNazanin" w:hAnsi="IRNazanin" w:eastAsia="IRNazanin"/>
          <w:color w:val="111111"/>
          <w:sz w:val="28"/>
          <w:sz w:val="28"/>
          <w:szCs w:val="28"/>
          <w:rtl w:val="true"/>
          <w:lang w:bidi="fa-IR"/>
        </w:rPr>
        <w:t>تحرکت قافلة النبوة من غدیر خمٍ نحو المدینة ، وسکن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واطمأن لأنه بلغ رسالة ربه ، لکن قلوب قریش کانت تغلی من الغیظ ، ثم رأت نفسها أفاقت بعد سکرة ، فأخذت بالنشاط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استعمل الله تعالی أسلوباً آخر لعصمة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قریش ، هو کشف مؤامرتها لقتله بعد الجحفة فی عقبة هرشی ، وکانت نسخة عن مؤامرتها فی عقبة تبوک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استعمل الله أسلوب العذاب السماوی الذی لا تفهم قریش غیره تماماً کالیهود مع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روت مصادر السنة والشیعة عدة أسماء لأشخاص اعترضوا علی إعلان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النضر بن الحارث بن کلدة العبدری ، والحارث بن النعمان الفهری ، وعمرو بن عتبة المخزومی ، والنضر بن الحارث الفهری ، والحارث بن عمرو الفهری ، والنعمان بن الحارث الیهودی ، والنعمان بن المنذر الفهری ، وعمرو بن الحارث الفهری ، ورجل من بنی تیم، ورجل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أعرابی من أهل نجد من ولد جعفر بن کلاب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قرشیون إلا الربیعی والیهودی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فیهم أنصاری لأنهم لم یعترض منهم أحد علی ما أعطی الله </w:t>
      </w:r>
    </w:p>
    <w:p>
      <w:pPr>
        <w:pStyle w:val="BookText"/>
        <w:rPr/>
      </w:pPr>
      <w:r>
        <w:rPr>
          <w:rFonts w:ascii="IRNazanin" w:hAnsi="IRNazanin" w:eastAsia="IRNazanin"/>
          <w:color w:val="111111"/>
          <w:sz w:val="28"/>
          <w:sz w:val="28"/>
          <w:szCs w:val="28"/>
          <w:rtl w:val="true"/>
          <w:lang w:bidi="fa-IR"/>
        </w:rPr>
        <w:t>تعالی لعترة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خذلوهم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القرشیین الکبار، أو أکثر من شخص ، اعترض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واتهمه بأن إعلانه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ولیاً علی الأمة ، کان عملاً من عنده ولیس بأمر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یقتنع القرشی بتأکید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أنه ما فعل ذلک إلا بأمر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غاضباً مغاضباً ، وهو یدعو الله بدعاء قریش أن یمطر الله علیه حجارة من السماء إن کان هذا الأمر حقاً من عنده، فرماه الله بحجرٍ من السماء فأهلکه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أنزل علیه ناراً من السماء فأحرقته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الحادثة تعنی أن الله استعمل التخویف مع قریش أیضاً، لیعصم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تکالیف حرکة الردة التی قد تُقْدِم علیها ، ویتعزز عند زعمائها الإتجاه القائل بفشل المواجهة الحسیة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وضرورة الصبر حتی یتوفاه الله تعالی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وأقدم من روی هذا الحدیث أبو عبید الهروی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 قال ابن شهراشوب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 والثعلبی ، والنقاش ،وسفیان بن عینیه ، والرازی ، والقزوینی ، والنیسابوری ، والطبرسی ، والطوسی فی تفاسیرهم ، أنه 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 خم ما بَلَّغ وشاع ذلک فی البلاد ، أتی الحارث بن النعمان الفهری وفی روایة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النضر بن الحارث بن </w:t>
      </w:r>
    </w:p>
    <w:p>
      <w:pPr>
        <w:pStyle w:val="BookText"/>
        <w:rPr/>
      </w:pPr>
      <w:r>
        <w:rPr>
          <w:rFonts w:ascii="IRNazanin" w:hAnsi="IRNazanin" w:eastAsia="IRNazanin"/>
          <w:color w:val="111111"/>
          <w:sz w:val="28"/>
          <w:sz w:val="28"/>
          <w:szCs w:val="28"/>
          <w:rtl w:val="true"/>
          <w:lang w:bidi="fa-IR"/>
        </w:rPr>
        <w:t>کلدة العبدری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بشهادة أن لاإله إلا الله وأن محمداً رسول الله ، وبالصلاة والصوم والحج والزکاة فقبلنا منک ، ثم لم ترض بذلک حتی رفعت بضبع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شئ منک أم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لاإله إلا هو إن هذا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 وخرج من دبره وقتله ، 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أحصی علماؤنا ، کصاحب العبقات ، وصاحب الغدیر وصاحب إحقاق الحق ، وصاحب نفحات الأزهار ، وغیرهم عدداً من أئمة السنیین الذین أوردوا هذا الحدیث فی مصنفاتهم ، فزادت علی الثلاثین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منهم 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عبید الهروی ،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النقاش الموصلی البغدادی ، فی تفسیره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أبو القإسم الحسکانی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حق الموالاة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یحیی القرطبی ، فی تفسیره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ابن الجوزی الحنفی فی تذکرته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الحموینی ، روی فی فرائد السمطین فی الباب الثالث عشر </w:t>
      </w:r>
      <w:bookmarkStart w:id="83" w:name="pg1074_5745"/>
    </w:p>
    <w:p>
      <w:pPr>
        <w:pStyle w:val="BookText"/>
        <w:rPr/>
      </w:pPr>
      <w:bookmarkEnd w:id="83"/>
      <w:r>
        <w:rPr>
          <w:rFonts w:ascii="IRNazanin" w:hAnsi="IRNazanin" w:eastAsia="IRNazanin"/>
          <w:color w:val="111111"/>
          <w:sz w:val="28"/>
          <w:sz w:val="28"/>
          <w:szCs w:val="28"/>
          <w:rtl w:val="true"/>
          <w:lang w:bidi="fa-IR"/>
        </w:rPr>
        <w:t>بسنده الی الثعلبی عن سفیان بن عیینه سئل عن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 فیمن نزلت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السعود العمادی ، فی تفسیره</w:t>
      </w:r>
      <w:r>
        <w:rPr>
          <w:rFonts w:eastAsia="IRNazanin" w:cs="IRNazanin"/>
          <w:color w:val="111111"/>
          <w:sz w:val="28"/>
          <w:szCs w:val="28"/>
          <w:rtl w:val="true"/>
          <w:lang w:bidi="fa-IR"/>
        </w:rPr>
        <w:t>:</w:t>
      </w:r>
      <w:r>
        <w:rPr>
          <w:rFonts w:eastAsia="IRNazanin" w:cs="IRNazanin"/>
          <w:color w:val="111111"/>
          <w:sz w:val="28"/>
          <w:szCs w:val="28"/>
          <w:lang w:bidi="fa-IR"/>
        </w:rPr>
        <w:t>8/292</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الحرث بن النعمان الفهری، وذلک أنه لما بلغه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الشربینی القاهری الشافعی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السراج المنیر</w:t>
      </w:r>
      <w:r>
        <w:rPr>
          <w:rFonts w:eastAsia="IRNazanin" w:cs="IRNazanin"/>
          <w:color w:val="111111"/>
          <w:sz w:val="28"/>
          <w:szCs w:val="28"/>
          <w:rtl w:val="true"/>
          <w:lang w:bidi="fa-IR"/>
        </w:rPr>
        <w:t>:</w:t>
      </w: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هذا الداعی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النضر بن الحرث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الحرث بن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برهان الدین علی الحلبی الشافعی ، رواه فی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فی سایر الأمصار وطار فی جمیع الأقطار ، بلغ الحرث بن النعمان الفهری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الحفنی الشافعی ، فی شرح</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الزرقانی المالکی ، فی شرح المواهب اللدنیة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84" w:name="__RefHeading___Toc1914642_373438147"/>
      <w:bookmarkStart w:id="85" w:name="_Toc28"/>
      <w:bookmarkEnd w:id="84"/>
      <w:r>
        <w:rPr>
          <w:rtl w:val="true"/>
        </w:rPr>
        <w:t>طرق وأسانید حدیث حجر الغدیر</w:t>
      </w:r>
      <w:bookmarkEnd w:id="85"/>
    </w:p>
    <w:p>
      <w:pPr>
        <w:pStyle w:val="BookText"/>
        <w:rPr/>
      </w:pPr>
      <w:r>
        <w:rPr>
          <w:rFonts w:ascii="IRNazanin" w:hAnsi="IRNazanin" w:eastAsia="IRNazanin"/>
          <w:color w:val="111111"/>
          <w:sz w:val="28"/>
          <w:sz w:val="28"/>
          <w:szCs w:val="28"/>
          <w:rtl w:val="true"/>
          <w:lang w:bidi="fa-IR"/>
        </w:rPr>
        <w:t>طرق المصادر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عبید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 وسنده عند أهل الجرح والتعدیل سند مقبول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الثعلبی 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أسانید کثیرة ، وأکثر الذین ذکرهم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أسانیدهم عن الثعلبی أو من کتابه ، کما عدد السید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منهم فی إحقاق الحق</w:t>
      </w:r>
      <w:r>
        <w:rPr>
          <w:rFonts w:eastAsia="IRNazanin" w:cs="IRNazanin"/>
          <w:color w:val="111111"/>
          <w:sz w:val="28"/>
          <w:szCs w:val="28"/>
          <w:rtl w:val="true"/>
          <w:lang w:bidi="fa-IR"/>
        </w:rPr>
        <w:t>:</w:t>
      </w: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سفیان 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فیمن </w:t>
      </w:r>
      <w:bookmarkStart w:id="86" w:name="pg1074_5746"/>
    </w:p>
    <w:p>
      <w:pPr>
        <w:pStyle w:val="BookText"/>
        <w:rPr/>
      </w:pPr>
      <w:bookmarkEnd w:id="86"/>
      <w:r>
        <w:rPr>
          <w:rFonts w:ascii="IRNazanin" w:hAnsi="IRNazanin" w:eastAsia="IRNazanin"/>
          <w:color w:val="111111"/>
          <w:sz w:val="28"/>
          <w:sz w:val="28"/>
          <w:szCs w:val="28"/>
          <w:rtl w:val="true"/>
          <w:lang w:bidi="fa-IR"/>
        </w:rPr>
        <w:t>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مسألة لم یسألنی عنها أحد قبلک ، حدثنی أبی عن جعفر بن محمد عن آبائه رضی الله عنهم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بغدیر خم نادی الناس فاجتمعوا فأخذ بید علی رضی الله عنه وقال من کنت مولاه فعلی مولاه فشاع ذلک فطار فی البلاد ، وبلغ ذلک الحارث بن النعمان الفهری ،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ناقة له فأناخ راحلته ونزل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عز وجل أن نشهد أن لاإله إلا الله وأنک رسول الله فقبلنا منک ، وأمرتنا أن نصلی خمساً فقبلنا منک ، وأمرتنا بالزکاة فقبلنا منک ، وأمرتنا أن نصوم رمضان وأمرتنا بالحج فقبلنا ، ثم لم ترض بهذا حتی رفعت بضبعی ابن عمک تفضله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بسندین إلی ابن عیینة ، برقم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والرابع والخامس للقاضی الحسکانی فی شواهد التنزیل</w:t>
      </w:r>
      <w:r>
        <w:rPr>
          <w:rFonts w:eastAsia="IRNazanin" w:cs="IRNazanin"/>
          <w:color w:val="111111"/>
          <w:sz w:val="28"/>
          <w:szCs w:val="28"/>
          <w:rtl w:val="true"/>
          <w:lang w:bidi="fa-IR"/>
        </w:rPr>
        <w:t>:</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عن أبی هریرة </w:t>
      </w:r>
      <w:r>
        <w:rPr>
          <w:rFonts w:eastAsia="IRNazanin" w:cs="IRNazanin"/>
          <w:color w:val="111111"/>
          <w:sz w:val="28"/>
          <w:szCs w:val="28"/>
          <w:rtl w:val="true"/>
          <w:lang w:bidi="fa-IR"/>
        </w:rPr>
        <w:t>.</w:t>
      </w:r>
    </w:p>
    <w:p>
      <w:pPr>
        <w:pStyle w:val="Heading2"/>
        <w:numPr>
          <w:ilvl w:val="1"/>
          <w:numId w:val="1"/>
        </w:numPr>
        <w:rPr/>
      </w:pPr>
      <w:bookmarkStart w:id="87" w:name="__RefHeading___Toc1914644_373438147"/>
      <w:bookmarkStart w:id="88" w:name="_Toc29"/>
      <w:bookmarkEnd w:id="87"/>
      <w:r>
        <w:rPr>
          <w:rtl w:val="true"/>
        </w:rPr>
        <w:t>طرق وأسانید مصادرنا إلی سفیان بن عیینة</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فرات بن إبراهیم الکوفی إلی سفیان بن عیینة</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محمد بن العباس إلی سفیان 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الشریف المرتضی إلی سفیان فی مدینة المعاجز</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منتجب الدین الرازی إلی سفیان فی الأربعین حدیثاً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الطبرسی إلی سفیان بن عیینة ، کما 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Heading2"/>
        <w:numPr>
          <w:ilvl w:val="1"/>
          <w:numId w:val="1"/>
        </w:numPr>
        <w:rPr/>
      </w:pPr>
      <w:bookmarkStart w:id="89" w:name="__RefHeading___Toc1914646_373438147"/>
      <w:bookmarkStart w:id="90" w:name="_Toc30"/>
      <w:bookmarkEnd w:id="89"/>
      <w:r>
        <w:rPr>
          <w:rtl w:val="true"/>
        </w:rPr>
        <w:t>طرق وأسانید مصادرنا من غیر طریق سفیان بن عیینة</w:t>
      </w:r>
      <w:bookmarkEnd w:id="9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 الکلینی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بصیر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أسانید فرات الکوفی</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،عن أبی هریرة وابن عباس وسعد بن وقاص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 محمد بن العباس 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جامع الأخبار ، کما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33/165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مدینة المعاجز للبحرانی</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السید حیدر بن علی الآملی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المناقب لابن شهرآشوب ، عن عدد من المصادر ، وقد تقدمت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علی بن إبراهیم فی تفسیره</w:t>
      </w:r>
      <w:r>
        <w:rPr>
          <w:rFonts w:eastAsia="IRNazanin" w:cs="IRNazanin"/>
          <w:color w:val="111111"/>
          <w:sz w:val="28"/>
          <w:szCs w:val="28"/>
          <w:rtl w:val="true"/>
          <w:lang w:bidi="fa-IR"/>
        </w:rPr>
        <w:t>:</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بسنده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أسانید أخری ، یصعب استقصاؤها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للقاضی النعمان المغربی ، وکنز الحقائق للکراجکی ، والفضائل لشاذان بن جبرئیل ، وتفسیر القمی والمناقب لابن شهرآشوب ، وغایة المرام للبحرانی،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الأولی التی یصل المتأمل أن أصل الحدیث مستوفٍ لشروط الصحة ، فمهما کان الباحث بطئ التصدیق ، وأجاز لنفسه اتهام الشیعة بأنهم وضعوها فی مصادرهم، فلا یمکنه أن یفسر وجودها فی مصادر السنة وروایة عدد من أئمتهم لها ، وتبنی بعضهم لها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یعترض متعصبٌ بأن هؤلاء الأئمة السنیین رووه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وجوابه أولاً ، أن طرق الحدیث فیها عن حذیفة ، وأبی هریرة ، وابن وقاص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مقام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السنة لایقل عن مقام کبار أئمتهم ، خاصة الإمامین الباقر والصادق‘اللذین یروی عنهما عدد من کبار أئمتهم کأبی عبید والسفیانین والزهری ومالک وأحمد ، وغیرهم </w:t>
      </w:r>
      <w:r>
        <w:rPr>
          <w:rFonts w:eastAsia="IRNazanin" w:cs="IRNazanin"/>
          <w:color w:val="111111"/>
          <w:sz w:val="28"/>
          <w:szCs w:val="28"/>
          <w:rtl w:val="true"/>
          <w:lang w:bidi="fa-IR"/>
        </w:rPr>
        <w:t xml:space="preserve">. </w:t>
      </w:r>
      <w:bookmarkStart w:id="91" w:name="pg1074_5748"/>
    </w:p>
    <w:p>
      <w:pPr>
        <w:pStyle w:val="BookText"/>
        <w:rPr/>
      </w:pPr>
      <w:bookmarkEnd w:id="91"/>
      <w:r>
        <w:rPr>
          <w:rFonts w:ascii="IRNazanin" w:hAnsi="IRNazanin" w:eastAsia="IRNazanin"/>
          <w:color w:val="111111"/>
          <w:sz w:val="28"/>
          <w:sz w:val="28"/>
          <w:szCs w:val="28"/>
          <w:rtl w:val="true"/>
          <w:lang w:bidi="fa-IR"/>
        </w:rPr>
        <w:t xml:space="preserve">والنتیجة الثانیة أن الحادثة التی روتها هذه الأحادیث لایمکن أن تکون واحدة بل متعددة ، بسبب تعدد الإسماء ، والتصحیف یصح فی بعضها لا فی جمیعها ، وبسبب نوع العقوبة ، والأمکنة ، والأزمنة ، والقرائن المذکورة فی روایات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أبی عبید والثعلبی وغیرها تقول إن الإعتراض والحادثة وقع فی المدینة أو قربها ، وإن العذاب کان بحجرٍ من سجیل ، وروایة أبی هریرة وغیرها تقول کان فی نفس غدیر خم بعد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العقوبة کانت بنارٍ نزلت من السماء ، وبعضها یقول إنها کانت بصاعقة </w:t>
      </w:r>
      <w:r>
        <w:rPr>
          <w:rFonts w:eastAsia="IRNazanin" w:cs="IRNazanin"/>
          <w:color w:val="111111"/>
          <w:sz w:val="28"/>
          <w:szCs w:val="28"/>
          <w:rtl w:val="true"/>
          <w:lang w:bidi="fa-IR"/>
        </w:rPr>
        <w:t>.</w:t>
      </w:r>
    </w:p>
    <w:p>
      <w:pPr>
        <w:pStyle w:val="Heading2"/>
        <w:numPr>
          <w:ilvl w:val="1"/>
          <w:numId w:val="1"/>
        </w:numPr>
        <w:rPr/>
      </w:pPr>
      <w:bookmarkStart w:id="92" w:name="__RefHeading___Toc1914648_373438147"/>
      <w:bookmarkStart w:id="93" w:name="_Toc31"/>
      <w:bookmarkEnd w:id="92"/>
      <w:r>
        <w:rPr>
          <w:rtl w:val="true"/>
        </w:rPr>
        <w:t>نموذج من تفسیر علماء الخلافة لآیة</w:t>
      </w:r>
      <w:r>
        <w:rPr>
          <w:rtl w:val="true"/>
        </w:rPr>
        <w:t xml:space="preserve">: </w:t>
      </w:r>
      <w:r>
        <w:rPr>
          <w:rtl w:val="true"/>
        </w:rPr>
        <w:t>سَأَلَ سَائِلٌ بِعَذَابٍ وَاقِع</w:t>
      </w:r>
      <w:bookmarkEnd w:id="9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الشوکانی فی فتح القدیر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السائل هو النضر بن الحارث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قتل یوم بدر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بن النعمان الفهری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أولی لما سیأتی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بما یأتی ما ذکره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روایاتهم التی تثبت أن السورة مکیة وأن صاحب العذاب الواقع هو النضر ، ولیس ابنه جابراً ، ولا الحارث الفهری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 الفریابی وعبد بن حمید والنسائی وابن أبی حاتم والحاکم وصححه وابن مردویه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الشوکانی ذکر القولین لکنه ذکر روایة أحدهما دون الآخر ، وهذا تحیز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یذکر روایة القولین وسبب ترجیحه لأحدهما کما فعل الشربینی القاهری فی تفسیر المعروف فقال کما نقل عنه صاحب عبقات الأنوار</w:t>
      </w:r>
      <w:r>
        <w:rPr>
          <w:rFonts w:eastAsia="IRNazanin" w:cs="IRNazanin"/>
          <w:color w:val="111111"/>
          <w:sz w:val="28"/>
          <w:szCs w:val="28"/>
          <w:rtl w:val="true"/>
          <w:lang w:bidi="fa-IR"/>
        </w:rPr>
        <w:t>:</w:t>
      </w:r>
      <w:r>
        <w:rPr>
          <w:rFonts w:eastAsia="IRNazanin" w:cs="IRNazanin"/>
          <w:color w:val="111111"/>
          <w:sz w:val="28"/>
          <w:szCs w:val="28"/>
          <w:lang w:bidi="fa-IR"/>
        </w:rPr>
        <w:t>7/398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هذا الداعی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النضر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الحارث بن النعمان ، وذلک أنه لما بلغه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رکب ناقته فجاء حتی أناخ راحلته فی الأبطح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لاإله إلا الله وأنک رسول الله فقبلناه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القرطبی فی تفسیره</w:t>
      </w:r>
      <w:r>
        <w:rPr>
          <w:rFonts w:eastAsia="IRNazanin" w:cs="IRNazanin"/>
          <w:color w:val="111111"/>
          <w:sz w:val="28"/>
          <w:szCs w:val="28"/>
          <w:rtl w:val="true"/>
          <w:lang w:bidi="fa-IR"/>
        </w:rPr>
        <w:t>:</w:t>
      </w:r>
      <w:r>
        <w:rPr>
          <w:rFonts w:eastAsia="IRNazanin" w:cs="IRNazanin"/>
          <w:color w:val="111111"/>
          <w:sz w:val="28"/>
          <w:szCs w:val="28"/>
          <w:lang w:bidi="fa-IR"/>
        </w:rPr>
        <w:t>18/278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النضر بن الحارث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 فنزل سؤاله وقتل یوم بدر صبراً هو وعقبة بن أبی معیط ، لم یقتل صبراً غیرهما ، قاله ابن عباس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هنا هو الحارث بن النعمان الفهری، وذلک أنه لما بلغه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رکب ناقته فجاء حتی أناخ راحلته 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روایة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هنا أبو جهل وهو القائل لذلک ، قاله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قول جماعةٍ من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العذاب علی</w:t>
      </w:r>
    </w:p>
    <w:p>
      <w:pPr>
        <w:pStyle w:val="BookText"/>
        <w:rPr/>
      </w:pP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دعا بالعقاب، وطلب أن یوقعه الله بالکفار وهو واقع بهم لامحالة، وامتد الکلام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 ، أی لاتستعجل فإنه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المفسرون السنیون کما رأیت تفسیر الآیة بنزول العذاب علی </w:t>
      </w:r>
    </w:p>
    <w:p>
      <w:pPr>
        <w:pStyle w:val="BookText"/>
        <w:rPr/>
      </w:pPr>
      <w:r>
        <w:rPr>
          <w:rFonts w:ascii="IRNazanin" w:hAnsi="IRNazanin" w:eastAsia="IRNazanin"/>
          <w:color w:val="111111"/>
          <w:sz w:val="28"/>
          <w:sz w:val="28"/>
          <w:szCs w:val="28"/>
          <w:rtl w:val="true"/>
          <w:lang w:bidi="fa-IR"/>
        </w:rPr>
        <w:t>النضر بن الحارث العبدری بقتله فی بدر ، لکن اعترافهم بروایة العذاب عقوبة للمعترض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 ، یدل علی وجود إعلان نبوی رسمی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ووجود اعتراضٍ قرشی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الفخر الرازی فاختار فی تفسیره</w:t>
      </w:r>
      <w:r>
        <w:rPr>
          <w:rFonts w:eastAsia="IRNazanin" w:cs="IRNazanin"/>
          <w:color w:val="111111"/>
          <w:sz w:val="28"/>
          <w:szCs w:val="28"/>
          <w:rtl w:val="true"/>
          <w:lang w:bidi="fa-IR"/>
        </w:rPr>
        <w:t>:</w:t>
      </w:r>
      <w:r>
        <w:rPr>
          <w:rFonts w:eastAsia="IRNazanin" w:cs="IRNazanin"/>
          <w:color w:val="111111"/>
          <w:sz w:val="28"/>
          <w:szCs w:val="28"/>
          <w:lang w:bidi="fa-IR"/>
        </w:rPr>
        <w:t>30/122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العذاب المذکور فی مطلع السورة هو العذاب الأخروی ، وأن الدنیوی مخصوص بالنضر بن الحارث،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العذاب نازل للکافرین فی الآخرة لایدفعه عنهم أحد، وقد وقع بالنضر لأنه قتل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وصف هذا الرأی بأنه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بذلک یتابع المفسرین السنیین الذین قالوا بانتهاء العذاب الدنیوی الموعود ، مع أن السورة لاتشیر إلی انتهاء أی نوع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تفسیرهم عدة 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الذی رجحوه قول صحابی أو تابعی وهما ابن عباس ومجاهد ، ولیس حدیثاً نبویاً، بینما تفسیرها بعذاب المعترض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نبوی صحیح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سؤال النضر بالعذاب الواقع کان قبل بدر ، وعذابه فی بدر ، لکن آیة مطر الحجارة نزلت فی الأنفال بعد</w:t>
      </w:r>
    </w:p>
    <w:p>
      <w:pPr>
        <w:pStyle w:val="BookText"/>
        <w:rPr/>
      </w:pPr>
      <w:r>
        <w:rPr>
          <w:rFonts w:ascii="IRNazanin" w:hAnsi="IRNazanin" w:eastAsia="IRNazanin"/>
          <w:color w:val="111111"/>
          <w:sz w:val="28"/>
          <w:sz w:val="28"/>
          <w:szCs w:val="28"/>
          <w:rtl w:val="true"/>
          <w:lang w:bidi="fa-IR"/>
        </w:rPr>
        <w:t>بدر وبعد قتل النضر ، فکیف یکون جواب قوله فی سورة مکیة، وقوله فی سورة مدنیة بعد هلاکه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بحجر من السماء أکثر تناسباً وانطباقاً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 من قولهم أن العذاب کان بالقتل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لاتعارض بین التفسیرین ، فیکون العذاب وقع علی النضر بن </w:t>
      </w:r>
      <w:bookmarkStart w:id="94" w:name="pg1074_5751"/>
    </w:p>
    <w:p>
      <w:pPr>
        <w:pStyle w:val="BookText"/>
        <w:rPr/>
      </w:pPr>
      <w:bookmarkEnd w:id="94"/>
      <w:r>
        <w:rPr>
          <w:rFonts w:ascii="IRNazanin" w:hAnsi="IRNazanin" w:eastAsia="IRNazanin"/>
          <w:color w:val="111111"/>
          <w:sz w:val="28"/>
          <w:sz w:val="28"/>
          <w:szCs w:val="28"/>
          <w:rtl w:val="true"/>
          <w:lang w:bidi="fa-IR"/>
        </w:rPr>
        <w:t xml:space="preserve">الحارث فی بدر ، ثم وقع علی ولده جابر بن النضر ، کما فی روایة أبی عبید ، ثم وقع ویقع علی آخرین من مستحقیه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المتعین الذی یقتضیه إطلاق النص ، فقد تحدوا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وتساءلوا عن العذاب الموعود وطلبوه ، فأجابهم الله تعالی بأنه واقعٌ بالکفار لامحالة فی الدنیا وفی الآخرة ، وقد وقع علی قریش فی بدر والخندق ، کما عذبهم بالجوع والقحط ، وفتح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عذاب المعترضین منهم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لإعلانه ولایة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یبقی العذاب الواقع مفتوحاً الی آخر الدنیا </w:t>
      </w:r>
      <w:r>
        <w:rPr>
          <w:rFonts w:eastAsia="IRNazanin" w:cs="IRNazanin"/>
          <w:color w:val="111111"/>
          <w:sz w:val="28"/>
          <w:szCs w:val="28"/>
          <w:rtl w:val="true"/>
          <w:lang w:bidi="fa-IR"/>
        </w:rPr>
        <w:t>!</w:t>
      </w:r>
    </w:p>
    <w:p>
      <w:pPr>
        <w:pStyle w:val="Heading2"/>
        <w:numPr>
          <w:ilvl w:val="1"/>
          <w:numId w:val="1"/>
        </w:numPr>
        <w:rPr/>
      </w:pPr>
      <w:bookmarkStart w:id="95" w:name="__RefHeading___Toc1914650_373438147"/>
      <w:bookmarkStart w:id="96" w:name="_Toc32"/>
      <w:bookmarkEnd w:id="95"/>
      <w:r>
        <w:rPr>
          <w:rtl w:val="true"/>
        </w:rPr>
        <w:t xml:space="preserve">محاولات النواصب رد تفسیر آیة العذاب </w:t>
      </w:r>
      <w:r>
        <w:rPr>
          <w:rtl w:val="true"/>
        </w:rPr>
        <w:t>!</w:t>
      </w:r>
      <w:bookmarkEnd w:id="9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أعثر علی أحد من النواصب المبغضین لأهل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هذا الحدیث وکذبه قبل ابن تیمیة، فقد هاجمه بعنف وتخبط فی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ذلک محمد رشید رضا فی تفسیر المنار، وهو ناصبی مقلد لابن تیمیة وتلمیذه ابن القیم فی کثیر من أفکارهما ، وقد أدخلها فی تفسیره ، واستفاد لنشرها من إسم أستاذه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فخلط أفکاره بأفکار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ویلمس القارئ الفرق بین الجزءین الأولین من تفسیر المنار اللذین کتبهما فی حیاة الشیخ محمد عبده وما سجله من دروسه ، ففیهما من عقلانیة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واعتقاده 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وبین الأجزاء التی کتبها رشید رضا بعد وفاة أستاذه أو أعاد طباعتها ووضع فیها أفکاره الناصبة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نقل </w:t>
      </w:r>
    </w:p>
    <w:p>
      <w:pPr>
        <w:pStyle w:val="BookText"/>
        <w:rPr/>
      </w:pPr>
      <w:r>
        <w:rPr>
          <w:rFonts w:ascii="IRNazanin" w:hAnsi="IRNazanin" w:eastAsia="IRNazanin"/>
          <w:color w:val="111111"/>
          <w:sz w:val="28"/>
          <w:sz w:val="28"/>
          <w:szCs w:val="28"/>
          <w:rtl w:val="true"/>
          <w:lang w:bidi="fa-IR"/>
        </w:rPr>
        <w:t>رشید رضا فی المنار</w:t>
      </w:r>
      <w:r>
        <w:rPr>
          <w:rFonts w:eastAsia="IRNazanin" w:cs="IRNazanin"/>
          <w:color w:val="111111"/>
          <w:sz w:val="28"/>
          <w:szCs w:val="28"/>
          <w:rtl w:val="true"/>
          <w:lang w:bidi="fa-IR"/>
        </w:rPr>
        <w:t>:</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من تفسیر الثعلبی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الروایة موضوعة ، وسورة المعارج هذه مکیة ، وما حکاه الله من قول بعض کفار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تذکیراً بقول قالوه قبل الهجرة، وهذا التذکیر فی سورة الأنفال وقد نزلت بعد غزوة بدر قبل نزول المائدة ببضع سنین ، وظاهر الروایة أن الحارث بن النعمان هذا کان مسلماً فارتد ، ولم یعرف فی الصحابة ، والأبطح بمکة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یرجع من غدیر خم إلی مکة ، بل نزل فیه منصرفه من حجة الوداع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یزد رشید رضا علی ما ذکره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إشکالهما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مکان الأبطح فی مکة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یرجع بعد الغدیر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الأبطح کل مسیل ماء فیه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وأبطح المدینة مشهور ، لکن ابن تیمیة لا یعرفه أو تعمد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رده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بما رواه بخاری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أناخ بالبطحاء بذی الحلیفة فصلی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الحلیفة بالمدینة لا فی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وإشکاله الثانی أن سورة المعارج مکیة نزلت قبل المائدة ، والحدیث یقول إن آیتها نزلت وسط آیات سورة المائدة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سورة المعارج مختلف فیها ، ویبدو أن فیها آیات مدنیة ولو سلمنا أنها کلها مکیة فتکون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مرة ثانیة ، لأنه </w:t>
      </w:r>
    </w:p>
    <w:p>
      <w:pPr>
        <w:pStyle w:val="BookText"/>
        <w:rPr/>
      </w:pPr>
      <w:r>
        <w:rPr>
          <w:rFonts w:ascii="IRNazanin" w:hAnsi="IRNazanin" w:eastAsia="IRNazanin"/>
          <w:color w:val="111111"/>
          <w:sz w:val="28"/>
          <w:sz w:val="28"/>
          <w:szCs w:val="28"/>
          <w:rtl w:val="true"/>
          <w:lang w:bidi="fa-IR"/>
        </w:rPr>
        <w:t xml:space="preserve">جاء تأویلها عندما طلب المعترض نزول العذاب علیه ونزل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آیات عدیدة نزلت أکثر من مرة وکان نزولها الثانی لتحقق تأویلها أو لتأکیدها ، وقد نصت روایة بحار</w:t>
      </w:r>
      <w:r>
        <w:rPr>
          <w:rFonts w:eastAsia="IRNazanin" w:cs="IRNazanin"/>
          <w:color w:val="111111"/>
          <w:sz w:val="28"/>
          <w:szCs w:val="28"/>
          <w:rtl w:val="true"/>
          <w:lang w:bidi="fa-IR"/>
        </w:rPr>
        <w:t>:</w:t>
      </w:r>
      <w:r>
        <w:rPr>
          <w:rFonts w:eastAsia="IRNazanin" w:cs="IRNazanin"/>
          <w:color w:val="111111"/>
          <w:sz w:val="28"/>
          <w:szCs w:val="28"/>
          <w:lang w:bidi="fa-IR"/>
        </w:rPr>
        <w:t>37/167</w:t>
      </w:r>
      <w:r>
        <w:rPr>
          <w:rFonts w:ascii="IRNazanin" w:hAnsi="IRNazanin" w:eastAsia="IRNazanin"/>
          <w:color w:val="111111"/>
          <w:sz w:val="28"/>
          <w:sz w:val="28"/>
          <w:szCs w:val="28"/>
          <w:rtl w:val="true"/>
          <w:lang w:bidi="fa-IR"/>
        </w:rPr>
        <w:t>، علی أن جبرئیل هبط بعد هلاک المعترض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 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فی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بتطبیق الآیة أو تأویلها ، بل یظهر من أحادیثنا أن ما حل بالعبدری والفهری ما هو إلا جزءٌ صغیرٌ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 وأن أکثره سینزل فی المستقبل تمهیداً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المحدثون والمفسرون 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نزلت فی سورة الضحی عندما أبطأ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ونزلت عندما عیَّر المشرکون المسلمین بالفقر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ونزلت عندما عُرض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ماهو مفتوح علی أمته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10/277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ونزلت عندما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من وبر الإبل وهی تطحن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إصبری علی مرارة الدنیا لنعیم الآخرة غداً،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الأبطح عرفوه ، ولا تکرار النزول فهموه ، وتشبثوا بالباطل لینکروا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صدع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رد علماؤنا کلام الناصبی ابن تیمیة فی منهاجه</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بنقد </w:t>
      </w:r>
      <w:bookmarkStart w:id="97" w:name="pg1074_5754"/>
    </w:p>
    <w:p>
      <w:pPr>
        <w:pStyle w:val="BookText"/>
        <w:rPr/>
      </w:pPr>
      <w:bookmarkEnd w:id="97"/>
      <w:r>
        <w:rPr>
          <w:rFonts w:ascii="IRNazanin" w:hAnsi="IRNazanin" w:eastAsia="IRNazanin"/>
          <w:color w:val="111111"/>
          <w:sz w:val="28"/>
          <w:sz w:val="28"/>
          <w:szCs w:val="28"/>
          <w:rtl w:val="true"/>
          <w:lang w:bidi="fa-IR"/>
        </w:rPr>
        <w:t>علمی مفصل کما تری فی الغدیر</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Heading2"/>
        <w:numPr>
          <w:ilvl w:val="1"/>
          <w:numId w:val="1"/>
        </w:numPr>
        <w:rPr/>
      </w:pPr>
      <w:bookmarkStart w:id="98" w:name="__RefHeading___Toc1914652_373438147"/>
      <w:bookmarkStart w:id="99" w:name="_Toc33"/>
      <w:bookmarkEnd w:id="98"/>
      <w:r>
        <w:rPr>
          <w:rtl w:val="true"/>
        </w:rPr>
        <w:t xml:space="preserve">بنو عبد الدار </w:t>
      </w:r>
      <w:r>
        <w:rPr>
          <w:rtl w:val="true"/>
        </w:rPr>
        <w:t>"</w:t>
      </w:r>
      <w:r>
        <w:rPr>
          <w:rtl w:val="true"/>
        </w:rPr>
        <w:t>أبطال</w:t>
      </w:r>
      <w:r>
        <w:rPr>
          <w:rtl w:val="true"/>
        </w:rPr>
        <w:t xml:space="preserve">" </w:t>
      </w:r>
      <w:r>
        <w:rPr>
          <w:rtl w:val="true"/>
        </w:rPr>
        <w:t>العذاب الواقع</w:t>
      </w:r>
      <w:bookmarkEnd w:id="99"/>
    </w:p>
    <w:p>
      <w:pPr>
        <w:pStyle w:val="BookText"/>
        <w:rPr/>
      </w:pPr>
      <w:r>
        <w:rPr>
          <w:rFonts w:ascii="IRNazanin" w:hAnsi="IRNazanin" w:eastAsia="IRNazanin"/>
          <w:color w:val="111111"/>
          <w:sz w:val="28"/>
          <w:sz w:val="28"/>
          <w:szCs w:val="28"/>
          <w:rtl w:val="true"/>
          <w:lang w:bidi="fa-IR"/>
        </w:rPr>
        <w:t>اختلفت الروایات فی إسم الشخص الذی نزل علیه حجر السجیل ، ولکن ذلک لایضر فی صحة الحدیث ، خاصة أن المرجح تعدد الحادثة فی غدیر خم وفی المدینة ، وطبیعی أن یخفی القرشیون إسم الذی 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علیه العذاب ، لأن إسمه صار سوأةً علی أقاربه وعشیرته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الروایات فی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النضر بن الحارث بن کلدة العبدری ، بدلیل أن الحافظ أبا عبید الهروی المتوفی سنة</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ضبطه فی کتابه بهذا الإسم ، والعلماء یحترمون خبرة أبی عبید بالحدیث ، وجابر بن النضر شخصیةٌ قرشیة معروفة ، فوالده زعیم بنی عبد الدار حامل لواء قریش الذی قتل یوم بدر، فهو بنظره صاحب ثأر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قتل أباه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 فی الکفر کأبیه الذی کان من أشد فراعنة قریش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ردد جابرکلمة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هُوَالْحَقَّ مِنْ عِنْدِکَ فَأَمْطِرْ عَلَیْنَا حِجَارَةً مِنَ السَّمَاءِ أَوِ ائْتِنَا بِعَذَابٍ أَلِیمٍ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 فی سیرته</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النضر بن الحارث من شیاطین قریش ،وممن کان یؤذی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وینصب له العدواة ، وکان قدم </w:t>
      </w:r>
    </w:p>
    <w:p>
      <w:pPr>
        <w:pStyle w:val="BookText"/>
        <w:rPr/>
      </w:pPr>
      <w:r>
        <w:rPr>
          <w:rFonts w:ascii="Amiri" w:hAnsi="Amiri" w:eastAsia="Amiri" w:cs="Amiri"/>
          <w:color w:val="111111"/>
          <w:sz w:val="28"/>
          <w:sz w:val="28"/>
          <w:szCs w:val="28"/>
          <w:rtl w:val="true"/>
          <w:lang w:bidi="ar-SA"/>
        </w:rPr>
        <w:t>الحیرة وتعلم بها أحادیث ملوک الفرس وأحادیث رستم واسفندیار ، فکان إذا 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مجلساً فذکر فیه بالله ، وحذر قومه ما أصاب من قبلهم من الأمم من نقمة الله ، خلفه فی مجلسه إذا قام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یا معشر قریش أحسن حدیثاً منه ، فهلم إلی فأنا أحدثکم أحسن من حدیثه ثم یحدثهم عن ملوک فارس ورستم واسبندیار،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محمد أحسن حدیثاً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قال فیما 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ابن عباس رضی الله عنهما یقول فیما 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فیه ثمان آیات من القرآن ،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ذکر فیه الأساطیر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جریر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عَجِّلْ لَنَا قِطَّنَا قَبْلَ 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فُرَادَی کَمَا خَلَقْنَاکُمْ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فیه بضع عشرة آیة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بن حمید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وأرسلته قریش الی الیهود لیعینوهم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بعثوه وبعثوا معه عقبة بن أبی معیط إلی أحبار یهود بالمدینة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سلاهم عن محمد وصفا لهم صفته وأخبراهم بقوله فإنهم أهل الکتاب الأول وعندهم علم لیس عندنا من علم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 أحبار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ثلاث نأمرکم بهن فإن أخبرکم بهن فهو نبی مرسل ، وإن لم یفعل فالرجل متقول فَرَوْا فیه رأیکم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فتیة ذهبوا فی الدهر الأول ما کان أمرهم فإنه قد کان لهم حدیث عجیب؟ وسلوه عن رجل طواف قد بلغ مشارق الأرض ومغاربها ما کان نبأه؟ وسلوه عن الروح ما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وهوکاتب الصحیفة الملعونة الأولی ضد بنی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وختاماً ، نلاحظ أن کثیراً من الرواة خلطوا بین جابر بن النضر الذی نزل علیه العذاب بحجر من السماء ، وبین أبیه النضر الذی قتل قبله بعشر سنین فی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لتشابه شخصیتهما وعدائهما لله ولرسوله ، ولا یبعد أن یکون الرواة أرادو إخفاء الإبن المقتول لاعتراضه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وفأدغموه فی أبیه ، وجعلوا أخبارهما واحدة </w:t>
      </w:r>
      <w:r>
        <w:rPr>
          <w:rFonts w:eastAsia="IRNazanin" w:cs="IRNazanin"/>
          <w:color w:val="111111"/>
          <w:sz w:val="28"/>
          <w:szCs w:val="28"/>
          <w:rtl w:val="true"/>
          <w:lang w:bidi="fa-IR"/>
        </w:rPr>
        <w:t xml:space="preserve">! </w:t>
      </w:r>
      <w:bookmarkStart w:id="100" w:name="pg1074_5757"/>
    </w:p>
    <w:p>
      <w:pPr>
        <w:pStyle w:val="Heading2"/>
        <w:numPr>
          <w:ilvl w:val="1"/>
          <w:numId w:val="1"/>
        </w:numPr>
        <w:rPr/>
      </w:pPr>
      <w:bookmarkStart w:id="101" w:name="__RefHeading___Toc1914654_373438147"/>
      <w:bookmarkStart w:id="102" w:name="_Toc34"/>
      <w:bookmarkEnd w:id="100"/>
      <w:bookmarkEnd w:id="101"/>
      <w:r>
        <w:rPr>
          <w:rtl w:val="true"/>
        </w:rPr>
        <w:t>فهرس الموضوعات</w:t>
      </w:r>
      <w:bookmarkEnd w:id="102"/>
    </w:p>
    <w:p>
      <w:pPr>
        <w:pStyle w:val="BookText"/>
        <w:rPr/>
      </w:pPr>
      <w:r>
        <w:rPr>
          <w:rFonts w:ascii="IRNazanin" w:hAnsi="IRNazanin" w:eastAsia="IRNazanin"/>
          <w:color w:val="111111"/>
          <w:sz w:val="28"/>
          <w:sz w:val="28"/>
          <w:szCs w:val="28"/>
          <w:rtl w:val="true"/>
          <w:lang w:bidi="fa-IR"/>
        </w:rPr>
        <w:t xml:space="preserve">آیة التبلیغ مع سیاقها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تفسیر الشیعة لآیة التبلیغ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تفسیر أتباع ابن تیمیة لآیة التبلیغ</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أقوال علماء الحکومات فی آیة التبلیغ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ملاحظات علی تفسیرهم للآیة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آیة إکمال الدین وإتمام النعمة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الأقوال الثلاثة فی تفسیر آیة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قول عمر و معاویة فی الآیة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آیة إکمال الدین نزلت فی الغدیر لا فی عرفات </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عید الغدیر عیدٌ سنیٌّ أیضاً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أسباب النزول تکشف تحریفات السلطة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معنی الإکمال یؤکد موقع منظومة 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أحجار من السماء للمعترضین باسم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طرق وأسانید حدیث حجر الغدیر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الواقع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21147</Words>
  <Characters>89069</Characters>
  <CharactersWithSpaces>109731</CharactersWithSpaces>
  <Paragraphs>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2026-08-16T11:54:08Z</dcterms:created>
  <dc:creator>ghaemiyeh.com</dc:creator>
  <dc:description/>
  <dc:language>en-US</dc:language>
  <cp:lastModifiedBy/>
  <dcterms:modified xsi:type="dcterms:W3CDTF">2026-08-16T15:24:11Z</dcterms:modified>
  <cp:revision>1</cp:revision>
  <dc:subject/>
  <dc:title>تفسیر آیات الغدیر الثلاث</dc:title>
</cp:coreProperties>
</file>

<file path=docProps/custom.xml><?xml version="1.0" encoding="utf-8"?>
<Properties xmlns="http://schemas.openxmlformats.org/officeDocument/2006/custom-properties" xmlns:vt="http://schemas.openxmlformats.org/officeDocument/2006/docPropsVTypes"/>
</file>