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الامامة و التبصرة من الحیرة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7757_37343814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177759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77761_373438147">
            <w:r>
              <w:rPr>
                <w:webHidden/>
                <w:rStyle w:val="IndexLink"/>
                <w:rtl w:val="true"/>
              </w:rPr>
              <w:t>[</w:t>
            </w:r>
            <w:r>
              <w:rPr>
                <w:rStyle w:val="IndexLink"/>
                <w:rtl w:val="true"/>
              </w:rPr>
              <w:t>مقدمة التحقيق</w:t>
            </w:r>
            <w:r>
              <w:rPr>
                <w:rStyle w:val="IndexLink"/>
                <w:rtl w:val="true"/>
              </w:rPr>
              <w:t>]</w:t>
              <w:tab/>
            </w:r>
            <w:r>
              <w:rPr>
                <w:rStyle w:val="IndexLink"/>
              </w:rPr>
              <w:t>7</w:t>
            </w:r>
          </w:hyperlink>
        </w:p>
        <w:p>
          <w:pPr>
            <w:pStyle w:val="Contents3"/>
            <w:tabs>
              <w:tab w:val="clear" w:pos="8459"/>
              <w:tab w:val="right" w:pos="9026" w:leader="dot"/>
            </w:tabs>
            <w:rPr/>
          </w:pPr>
          <w:hyperlink w:anchor="__RefHeading___Toc1177763_373438147">
            <w:r>
              <w:rPr>
                <w:webHidden/>
                <w:rStyle w:val="IndexLink"/>
                <w:rtl w:val="true"/>
              </w:rPr>
              <w:t>إهداء و دعاء</w:t>
            </w:r>
            <w:r>
              <w:rPr>
                <w:rStyle w:val="IndexLink"/>
                <w:rtl w:val="true"/>
              </w:rPr>
              <w:tab/>
            </w:r>
            <w:r>
              <w:rPr>
                <w:rStyle w:val="IndexLink"/>
              </w:rPr>
              <w:t>7</w:t>
            </w:r>
          </w:hyperlink>
        </w:p>
        <w:p>
          <w:pPr>
            <w:pStyle w:val="Contents3"/>
            <w:tabs>
              <w:tab w:val="clear" w:pos="8459"/>
              <w:tab w:val="right" w:pos="9026" w:leader="dot"/>
            </w:tabs>
            <w:rPr/>
          </w:pPr>
          <w:hyperlink w:anchor="__RefHeading___Toc1177765_373438147">
            <w:r>
              <w:rPr>
                <w:webHidden/>
                <w:rStyle w:val="IndexLink"/>
                <w:rtl w:val="true"/>
              </w:rPr>
              <w:t>شكر و ثناء</w:t>
            </w:r>
            <w:r>
              <w:rPr>
                <w:rStyle w:val="IndexLink"/>
                <w:rtl w:val="true"/>
              </w:rPr>
              <w:tab/>
            </w:r>
            <w:r>
              <w:rPr>
                <w:rStyle w:val="IndexLink"/>
              </w:rPr>
              <w:t>8</w:t>
            </w:r>
          </w:hyperlink>
        </w:p>
        <w:p>
          <w:pPr>
            <w:pStyle w:val="Contents3"/>
            <w:tabs>
              <w:tab w:val="clear" w:pos="8459"/>
              <w:tab w:val="right" w:pos="9026" w:leader="dot"/>
            </w:tabs>
            <w:rPr/>
          </w:pPr>
          <w:hyperlink w:anchor="__RefHeading___Toc1177767_373438147">
            <w:r>
              <w:rPr>
                <w:webHidden/>
                <w:rStyle w:val="IndexLink"/>
                <w:rtl w:val="true"/>
              </w:rPr>
              <w:t>تقدمة للتحقيق‌</w:t>
            </w:r>
            <w:r>
              <w:rPr>
                <w:rStyle w:val="IndexLink"/>
                <w:rtl w:val="true"/>
              </w:rPr>
              <w:tab/>
            </w:r>
            <w:r>
              <w:rPr>
                <w:rStyle w:val="IndexLink"/>
              </w:rPr>
              <w:t>9</w:t>
            </w:r>
          </w:hyperlink>
        </w:p>
        <w:p>
          <w:pPr>
            <w:pStyle w:val="Contents3"/>
            <w:tabs>
              <w:tab w:val="clear" w:pos="8459"/>
              <w:tab w:val="right" w:pos="9026" w:leader="dot"/>
            </w:tabs>
            <w:rPr/>
          </w:pPr>
          <w:hyperlink w:anchor="__RefHeading___Toc1177769_373438147">
            <w:r>
              <w:rPr>
                <w:webHidden/>
                <w:rStyle w:val="IndexLink"/>
                <w:rtl w:val="true"/>
              </w:rPr>
              <w:t>قالوا في الكتاب‌</w:t>
            </w:r>
            <w:r>
              <w:rPr>
                <w:rStyle w:val="IndexLink"/>
                <w:rtl w:val="true"/>
              </w:rPr>
              <w:tab/>
            </w:r>
            <w:r>
              <w:rPr>
                <w:rStyle w:val="IndexLink"/>
              </w:rPr>
              <w:t>17</w:t>
            </w:r>
          </w:hyperlink>
        </w:p>
        <w:p>
          <w:pPr>
            <w:pStyle w:val="Contents3"/>
            <w:tabs>
              <w:tab w:val="clear" w:pos="8459"/>
              <w:tab w:val="right" w:pos="9026" w:leader="dot"/>
            </w:tabs>
            <w:rPr/>
          </w:pPr>
          <w:hyperlink w:anchor="__RefHeading___Toc1177771_373438147">
            <w:r>
              <w:rPr>
                <w:webHidden/>
                <w:rStyle w:val="IndexLink"/>
                <w:rtl w:val="true"/>
              </w:rPr>
              <w:t xml:space="preserve">توضيحات هامة حول </w:t>
            </w:r>
            <w:r>
              <w:rPr>
                <w:rStyle w:val="IndexLink"/>
                <w:rtl w:val="true"/>
              </w:rPr>
              <w:t>(</w:t>
            </w:r>
            <w:r>
              <w:rPr>
                <w:rStyle w:val="IndexLink"/>
                <w:rtl w:val="true"/>
              </w:rPr>
              <w:t>جامع الاحاديث</w:t>
            </w:r>
            <w:r>
              <w:rPr>
                <w:rStyle w:val="IndexLink"/>
                <w:rtl w:val="true"/>
              </w:rPr>
              <w:t xml:space="preserve">) </w:t>
            </w:r>
            <w:r>
              <w:rPr>
                <w:rStyle w:val="IndexLink"/>
                <w:rtl w:val="true"/>
              </w:rPr>
              <w:t>و هو القسم الثاني من النسخة الاولى‌</w:t>
            </w:r>
            <w:r>
              <w:rPr>
                <w:rStyle w:val="IndexLink"/>
                <w:rtl w:val="true"/>
              </w:rPr>
              <w:tab/>
            </w:r>
            <w:r>
              <w:rPr>
                <w:rStyle w:val="IndexLink"/>
              </w:rPr>
              <w:t>20</w:t>
            </w:r>
          </w:hyperlink>
        </w:p>
        <w:p>
          <w:pPr>
            <w:pStyle w:val="Contents2"/>
            <w:tabs>
              <w:tab w:val="clear" w:pos="8743"/>
              <w:tab w:val="right" w:pos="9026" w:leader="dot"/>
            </w:tabs>
            <w:rPr/>
          </w:pPr>
          <w:hyperlink w:anchor="__RefHeading___Toc1177773_373438147">
            <w:r>
              <w:rPr>
                <w:webHidden/>
                <w:rStyle w:val="IndexLink"/>
                <w:rtl w:val="true"/>
              </w:rPr>
              <w:t>ترجمة المؤلف و عائلته‌</w:t>
            </w:r>
            <w:r>
              <w:rPr>
                <w:rStyle w:val="IndexLink"/>
                <w:rtl w:val="true"/>
              </w:rPr>
              <w:tab/>
            </w:r>
            <w:r>
              <w:rPr>
                <w:rStyle w:val="IndexLink"/>
              </w:rPr>
              <w:t>23</w:t>
            </w:r>
          </w:hyperlink>
        </w:p>
        <w:p>
          <w:pPr>
            <w:pStyle w:val="Contents3"/>
            <w:tabs>
              <w:tab w:val="clear" w:pos="8459"/>
              <w:tab w:val="right" w:pos="9026" w:leader="dot"/>
            </w:tabs>
            <w:rPr/>
          </w:pPr>
          <w:hyperlink w:anchor="__RefHeading___Toc1177775_373438147">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177777_373438147">
            <w:r>
              <w:rPr>
                <w:webHidden/>
                <w:rStyle w:val="IndexLink"/>
                <w:rtl w:val="true"/>
              </w:rPr>
              <w:t>ميلاده‌</w:t>
            </w:r>
            <w:r>
              <w:rPr>
                <w:rStyle w:val="IndexLink"/>
                <w:rtl w:val="true"/>
              </w:rPr>
              <w:tab/>
            </w:r>
            <w:r>
              <w:rPr>
                <w:rStyle w:val="IndexLink"/>
              </w:rPr>
              <w:t>26</w:t>
            </w:r>
          </w:hyperlink>
        </w:p>
        <w:p>
          <w:pPr>
            <w:pStyle w:val="Contents3"/>
            <w:tabs>
              <w:tab w:val="clear" w:pos="8459"/>
              <w:tab w:val="right" w:pos="9026" w:leader="dot"/>
            </w:tabs>
            <w:rPr/>
          </w:pPr>
          <w:hyperlink w:anchor="__RefHeading___Toc1177779_373438147">
            <w:r>
              <w:rPr>
                <w:webHidden/>
                <w:rStyle w:val="IndexLink"/>
                <w:rtl w:val="true"/>
              </w:rPr>
              <w:t xml:space="preserve">لقاؤه مع نائب الامام </w:t>
            </w:r>
            <w:r>
              <w:rPr>
                <w:rStyle w:val="IndexLink"/>
                <w:rtl w:val="true"/>
              </w:rPr>
              <w:t>(</w:t>
            </w:r>
            <w:r>
              <w:rPr>
                <w:rStyle w:val="IndexLink"/>
                <w:rtl w:val="true"/>
              </w:rPr>
              <w:t>ع</w:t>
            </w:r>
            <w:r>
              <w:rPr>
                <w:rStyle w:val="IndexLink"/>
                <w:rtl w:val="true"/>
              </w:rPr>
              <w:t>)</w:t>
              <w:tab/>
            </w:r>
            <w:r>
              <w:rPr>
                <w:rStyle w:val="IndexLink"/>
              </w:rPr>
              <w:t>26</w:t>
            </w:r>
          </w:hyperlink>
        </w:p>
        <w:p>
          <w:pPr>
            <w:pStyle w:val="Contents3"/>
            <w:tabs>
              <w:tab w:val="clear" w:pos="8459"/>
              <w:tab w:val="right" w:pos="9026" w:leader="dot"/>
            </w:tabs>
            <w:rPr/>
          </w:pPr>
          <w:hyperlink w:anchor="__RefHeading___Toc1177781_373438147">
            <w:r>
              <w:rPr>
                <w:webHidden/>
                <w:rStyle w:val="IndexLink"/>
                <w:rtl w:val="true"/>
              </w:rPr>
              <w:t>مؤلفاته‌</w:t>
            </w:r>
            <w:r>
              <w:rPr>
                <w:rStyle w:val="IndexLink"/>
                <w:rtl w:val="true"/>
              </w:rPr>
              <w:tab/>
            </w:r>
            <w:r>
              <w:rPr>
                <w:rStyle w:val="IndexLink"/>
              </w:rPr>
              <w:t>28</w:t>
            </w:r>
          </w:hyperlink>
        </w:p>
        <w:p>
          <w:pPr>
            <w:pStyle w:val="Contents3"/>
            <w:tabs>
              <w:tab w:val="clear" w:pos="8459"/>
              <w:tab w:val="right" w:pos="9026" w:leader="dot"/>
            </w:tabs>
            <w:rPr/>
          </w:pPr>
          <w:hyperlink w:anchor="__RefHeading___Toc1177783_373438147">
            <w:r>
              <w:rPr>
                <w:webHidden/>
                <w:rStyle w:val="IndexLink"/>
                <w:rtl w:val="true"/>
              </w:rPr>
              <w:t>مكانته عند العلماء</w:t>
            </w:r>
            <w:r>
              <w:rPr>
                <w:rStyle w:val="IndexLink"/>
                <w:rtl w:val="true"/>
              </w:rPr>
              <w:tab/>
            </w:r>
            <w:r>
              <w:rPr>
                <w:rStyle w:val="IndexLink"/>
              </w:rPr>
              <w:t>30</w:t>
            </w:r>
          </w:hyperlink>
        </w:p>
        <w:p>
          <w:pPr>
            <w:pStyle w:val="Contents3"/>
            <w:tabs>
              <w:tab w:val="clear" w:pos="8459"/>
              <w:tab w:val="right" w:pos="9026" w:leader="dot"/>
            </w:tabs>
            <w:rPr/>
          </w:pPr>
          <w:hyperlink w:anchor="__RefHeading___Toc1177785_373438147">
            <w:r>
              <w:rPr>
                <w:webHidden/>
                <w:rStyle w:val="IndexLink"/>
                <w:rtl w:val="true"/>
              </w:rPr>
              <w:t>مشايخه و أساتذته‌</w:t>
            </w:r>
            <w:r>
              <w:rPr>
                <w:rStyle w:val="IndexLink"/>
                <w:rtl w:val="true"/>
              </w:rPr>
              <w:tab/>
            </w:r>
            <w:r>
              <w:rPr>
                <w:rStyle w:val="IndexLink"/>
              </w:rPr>
              <w:t>30</w:t>
            </w:r>
          </w:hyperlink>
        </w:p>
        <w:p>
          <w:pPr>
            <w:pStyle w:val="Contents3"/>
            <w:tabs>
              <w:tab w:val="clear" w:pos="8459"/>
              <w:tab w:val="right" w:pos="9026" w:leader="dot"/>
            </w:tabs>
            <w:rPr/>
          </w:pPr>
          <w:hyperlink w:anchor="__RefHeading___Toc1177787_373438147">
            <w:r>
              <w:rPr>
                <w:webHidden/>
                <w:rStyle w:val="IndexLink"/>
                <w:rtl w:val="true"/>
              </w:rPr>
              <w:t>تلامذته و من روى عنه‌</w:t>
            </w:r>
            <w:r>
              <w:rPr>
                <w:rStyle w:val="IndexLink"/>
                <w:rtl w:val="true"/>
              </w:rPr>
              <w:tab/>
            </w:r>
            <w:r>
              <w:rPr>
                <w:rStyle w:val="IndexLink"/>
              </w:rPr>
              <w:t>33</w:t>
            </w:r>
          </w:hyperlink>
        </w:p>
        <w:p>
          <w:pPr>
            <w:pStyle w:val="Contents3"/>
            <w:tabs>
              <w:tab w:val="clear" w:pos="8459"/>
              <w:tab w:val="right" w:pos="9026" w:leader="dot"/>
            </w:tabs>
            <w:rPr/>
          </w:pPr>
          <w:hyperlink w:anchor="__RefHeading___Toc1177789_373438147">
            <w:r>
              <w:rPr>
                <w:webHidden/>
                <w:rStyle w:val="IndexLink"/>
                <w:rtl w:val="true"/>
              </w:rPr>
              <w:t>وفاته‌</w:t>
            </w:r>
            <w:r>
              <w:rPr>
                <w:rStyle w:val="IndexLink"/>
                <w:rtl w:val="true"/>
              </w:rPr>
              <w:tab/>
            </w:r>
            <w:r>
              <w:rPr>
                <w:rStyle w:val="IndexLink"/>
              </w:rPr>
              <w:t>33</w:t>
            </w:r>
          </w:hyperlink>
        </w:p>
        <w:p>
          <w:pPr>
            <w:pStyle w:val="Contents2"/>
            <w:tabs>
              <w:tab w:val="clear" w:pos="8743"/>
              <w:tab w:val="right" w:pos="9026" w:leader="dot"/>
            </w:tabs>
            <w:rPr/>
          </w:pPr>
          <w:hyperlink w:anchor="__RefHeading___Toc1177791_373438147">
            <w:r>
              <w:rPr>
                <w:webHidden/>
                <w:rStyle w:val="IndexLink"/>
                <w:rtl w:val="true"/>
              </w:rPr>
              <w:t>ضالتنا في سير الحديث‌</w:t>
            </w:r>
            <w:r>
              <w:rPr>
                <w:rStyle w:val="IndexLink"/>
                <w:rtl w:val="true"/>
              </w:rPr>
              <w:tab/>
            </w:r>
            <w:r>
              <w:rPr>
                <w:rStyle w:val="IndexLink"/>
              </w:rPr>
              <w:t>36</w:t>
            </w:r>
          </w:hyperlink>
        </w:p>
        <w:p>
          <w:pPr>
            <w:pStyle w:val="Contents2"/>
            <w:tabs>
              <w:tab w:val="clear" w:pos="8743"/>
              <w:tab w:val="right" w:pos="9026" w:leader="dot"/>
            </w:tabs>
            <w:rPr/>
          </w:pPr>
          <w:hyperlink w:anchor="__RefHeading___Toc1177793_373438147">
            <w:r>
              <w:rPr>
                <w:webHidden/>
                <w:rStyle w:val="IndexLink"/>
                <w:rtl w:val="true"/>
              </w:rPr>
              <w:t>هذا كتاب جامع الاحاديث‌</w:t>
            </w:r>
            <w:r>
              <w:rPr>
                <w:rStyle w:val="IndexLink"/>
                <w:rtl w:val="true"/>
              </w:rPr>
              <w:tab/>
            </w:r>
            <w:r>
              <w:rPr>
                <w:rStyle w:val="IndexLink"/>
              </w:rPr>
              <w:t>38</w:t>
            </w:r>
          </w:hyperlink>
        </w:p>
        <w:p>
          <w:pPr>
            <w:pStyle w:val="Contents2"/>
            <w:tabs>
              <w:tab w:val="clear" w:pos="8743"/>
              <w:tab w:val="right" w:pos="9026" w:leader="dot"/>
            </w:tabs>
            <w:rPr/>
          </w:pPr>
          <w:hyperlink w:anchor="__RefHeading___Toc1177795_373438147">
            <w:r>
              <w:rPr>
                <w:webHidden/>
                <w:rStyle w:val="IndexLink"/>
                <w:rtl w:val="true"/>
              </w:rPr>
              <w:t>الأحاديث‌</w:t>
            </w:r>
            <w:r>
              <w:rPr>
                <w:rStyle w:val="IndexLink"/>
                <w:rtl w:val="true"/>
              </w:rPr>
              <w:tab/>
            </w:r>
            <w:r>
              <w:rPr>
                <w:rStyle w:val="IndexLink"/>
              </w:rPr>
              <w:t>46</w:t>
            </w:r>
          </w:hyperlink>
        </w:p>
        <w:p>
          <w:pPr>
            <w:pStyle w:val="Contents2"/>
            <w:tabs>
              <w:tab w:val="clear" w:pos="8743"/>
              <w:tab w:val="right" w:pos="9026" w:leader="dot"/>
            </w:tabs>
            <w:rPr/>
          </w:pPr>
          <w:hyperlink w:anchor="__RefHeading___Toc1177797_373438147">
            <w:r>
              <w:rPr>
                <w:webHidden/>
                <w:rStyle w:val="IndexLink"/>
                <w:rtl w:val="true"/>
              </w:rPr>
              <w:t>الامامة و التّبصرة من الحيرة</w:t>
            </w:r>
            <w:r>
              <w:rPr>
                <w:rStyle w:val="IndexLink"/>
                <w:rtl w:val="true"/>
              </w:rPr>
              <w:tab/>
            </w:r>
            <w:r>
              <w:rPr>
                <w:rStyle w:val="IndexLink"/>
              </w:rPr>
              <w:t>50</w:t>
            </w:r>
          </w:hyperlink>
        </w:p>
        <w:p>
          <w:pPr>
            <w:pStyle w:val="Contents3"/>
            <w:tabs>
              <w:tab w:val="clear" w:pos="8459"/>
              <w:tab w:val="right" w:pos="9026" w:leader="dot"/>
            </w:tabs>
            <w:rPr/>
          </w:pPr>
          <w:hyperlink w:anchor="__RefHeading___Toc1177799_373438147">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177801_373438147">
            <w:r>
              <w:rPr>
                <w:webHidden/>
                <w:rStyle w:val="IndexLink"/>
                <w:rtl w:val="true"/>
              </w:rPr>
              <w:t>[</w:t>
            </w:r>
            <w:r>
              <w:rPr>
                <w:rStyle w:val="IndexLink"/>
                <w:rtl w:val="true"/>
              </w:rPr>
              <w:t>المقدمة</w:t>
            </w:r>
            <w:r>
              <w:rPr>
                <w:rStyle w:val="IndexLink"/>
                <w:rtl w:val="true"/>
              </w:rPr>
              <w:t>]</w:t>
              <w:tab/>
            </w:r>
            <w:r>
              <w:rPr>
                <w:rStyle w:val="IndexLink"/>
              </w:rPr>
              <w:t>51</w:t>
            </w:r>
          </w:hyperlink>
        </w:p>
        <w:p>
          <w:pPr>
            <w:pStyle w:val="Contents2"/>
            <w:tabs>
              <w:tab w:val="clear" w:pos="8743"/>
              <w:tab w:val="right" w:pos="9026" w:leader="dot"/>
            </w:tabs>
            <w:rPr/>
          </w:pPr>
          <w:hyperlink w:anchor="__RefHeading___Toc1177803_373438147">
            <w:r>
              <w:rPr>
                <w:webHidden/>
                <w:rStyle w:val="IndexLink"/>
                <w:rtl w:val="true"/>
              </w:rPr>
              <w:t>الامامة و التبصرة</w:t>
            </w:r>
            <w:r>
              <w:rPr>
                <w:rStyle w:val="IndexLink"/>
                <w:rtl w:val="true"/>
              </w:rPr>
              <w:tab/>
            </w:r>
            <w:r>
              <w:rPr>
                <w:rStyle w:val="IndexLink"/>
              </w:rPr>
              <w:t>64</w:t>
            </w:r>
          </w:hyperlink>
        </w:p>
        <w:p>
          <w:pPr>
            <w:pStyle w:val="Contents3"/>
            <w:tabs>
              <w:tab w:val="clear" w:pos="8459"/>
              <w:tab w:val="right" w:pos="9026" w:leader="dot"/>
            </w:tabs>
            <w:rPr/>
          </w:pPr>
          <w:hyperlink w:anchor="__RefHeading___Toc1177805_373438147">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177807_373438147">
            <w:r>
              <w:rPr>
                <w:webHidden/>
                <w:rStyle w:val="IndexLink"/>
              </w:rPr>
              <w:t>1</w:t>
            </w:r>
            <w:r>
              <w:rPr>
                <w:rStyle w:val="IndexLink"/>
                <w:rtl w:val="true"/>
              </w:rPr>
              <w:t xml:space="preserve">- </w:t>
            </w:r>
            <w:r>
              <w:rPr>
                <w:rStyle w:val="IndexLink"/>
                <w:rtl w:val="true"/>
              </w:rPr>
              <w:t>باب الوصيّة من لدن آدم عليه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1177809_373438147">
            <w:r>
              <w:rPr>
                <w:webHidden/>
                <w:rStyle w:val="IndexLink"/>
              </w:rPr>
              <w:t>2</w:t>
            </w:r>
            <w:r>
              <w:rPr>
                <w:rStyle w:val="IndexLink"/>
                <w:rtl w:val="true"/>
              </w:rPr>
              <w:t xml:space="preserve">- </w:t>
            </w:r>
            <w:r>
              <w:rPr>
                <w:rStyle w:val="IndexLink"/>
                <w:rtl w:val="true"/>
              </w:rPr>
              <w:t>باب أنّ الأرض لا تخلو من حجّة</w:t>
            </w:r>
            <w:r>
              <w:rPr>
                <w:rStyle w:val="IndexLink"/>
                <w:rtl w:val="true"/>
              </w:rPr>
              <w:tab/>
            </w:r>
            <w:r>
              <w:rPr>
                <w:rStyle w:val="IndexLink"/>
              </w:rPr>
              <w:t>71</w:t>
            </w:r>
          </w:hyperlink>
        </w:p>
        <w:p>
          <w:pPr>
            <w:pStyle w:val="Contents3"/>
            <w:tabs>
              <w:tab w:val="clear" w:pos="8459"/>
              <w:tab w:val="right" w:pos="9026" w:leader="dot"/>
            </w:tabs>
            <w:rPr/>
          </w:pPr>
          <w:hyperlink w:anchor="__RefHeading___Toc1177811_373438147">
            <w:r>
              <w:rPr>
                <w:webHidden/>
                <w:rStyle w:val="IndexLink"/>
              </w:rPr>
              <w:t>3</w:t>
            </w:r>
            <w:r>
              <w:rPr>
                <w:rStyle w:val="IndexLink"/>
                <w:rtl w:val="true"/>
              </w:rPr>
              <w:t xml:space="preserve">- </w:t>
            </w:r>
            <w:r>
              <w:rPr>
                <w:rStyle w:val="IndexLink"/>
                <w:rtl w:val="true"/>
              </w:rPr>
              <w:t>باب في أنّ الامامة عهد من اللّه تعالى‌</w:t>
            </w:r>
            <w:r>
              <w:rPr>
                <w:rStyle w:val="IndexLink"/>
                <w:rtl w:val="true"/>
              </w:rPr>
              <w:tab/>
            </w:r>
            <w:r>
              <w:rPr>
                <w:rStyle w:val="IndexLink"/>
              </w:rPr>
              <w:t>85</w:t>
            </w:r>
          </w:hyperlink>
        </w:p>
        <w:p>
          <w:pPr>
            <w:pStyle w:val="Contents3"/>
            <w:tabs>
              <w:tab w:val="clear" w:pos="8459"/>
              <w:tab w:val="right" w:pos="9026" w:leader="dot"/>
            </w:tabs>
            <w:rPr/>
          </w:pPr>
          <w:hyperlink w:anchor="__RefHeading___Toc1177813_373438147">
            <w:r>
              <w:rPr>
                <w:webHidden/>
                <w:rStyle w:val="IndexLink"/>
              </w:rPr>
              <w:t>4</w:t>
            </w:r>
            <w:r>
              <w:rPr>
                <w:rStyle w:val="IndexLink"/>
                <w:rtl w:val="true"/>
              </w:rPr>
              <w:t xml:space="preserve">- </w:t>
            </w:r>
            <w:r>
              <w:rPr>
                <w:rStyle w:val="IndexLink"/>
                <w:rtl w:val="true"/>
              </w:rPr>
              <w:t>باب أنّ اللّه عزّ و جلّ خصّ آل محمّد عليهم السلام بالامامة دون غيرهم‌</w:t>
            </w:r>
            <w:r>
              <w:rPr>
                <w:rStyle w:val="IndexLink"/>
                <w:rtl w:val="true"/>
              </w:rPr>
              <w:tab/>
            </w:r>
            <w:r>
              <w:rPr>
                <w:rStyle w:val="IndexLink"/>
              </w:rPr>
              <w:t>88</w:t>
            </w:r>
          </w:hyperlink>
        </w:p>
        <w:p>
          <w:pPr>
            <w:pStyle w:val="Contents3"/>
            <w:tabs>
              <w:tab w:val="clear" w:pos="8459"/>
              <w:tab w:val="right" w:pos="9026" w:leader="dot"/>
            </w:tabs>
            <w:rPr/>
          </w:pPr>
          <w:hyperlink w:anchor="__RefHeading___Toc1177815_373438147">
            <w:r>
              <w:rPr>
                <w:webHidden/>
                <w:rStyle w:val="IndexLink"/>
              </w:rPr>
              <w:t>5</w:t>
            </w:r>
            <w:r>
              <w:rPr>
                <w:rStyle w:val="IndexLink"/>
                <w:rtl w:val="true"/>
              </w:rPr>
              <w:t xml:space="preserve">- </w:t>
            </w:r>
            <w:r>
              <w:rPr>
                <w:rStyle w:val="IndexLink"/>
                <w:rtl w:val="true"/>
              </w:rPr>
              <w:t>باب أنّ الامامة لا تصلح إلّا في ولد الحسين من دون ولد الحسن عليهما و على أبيهما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1177817_373438147">
            <w:r>
              <w:rPr>
                <w:webHidden/>
                <w:rStyle w:val="IndexLink"/>
              </w:rPr>
              <w:t>6</w:t>
            </w:r>
            <w:r>
              <w:rPr>
                <w:rStyle w:val="IndexLink"/>
                <w:rtl w:val="true"/>
              </w:rPr>
              <w:t xml:space="preserve">- </w:t>
            </w:r>
            <w:r>
              <w:rPr>
                <w:rStyle w:val="IndexLink"/>
                <w:rtl w:val="true"/>
              </w:rPr>
              <w:t>باب امامة الحسن و الحسين عليهما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1177819_373438147">
            <w:r>
              <w:rPr>
                <w:webHidden/>
                <w:rStyle w:val="IndexLink"/>
              </w:rPr>
              <w:t>7</w:t>
            </w:r>
            <w:r>
              <w:rPr>
                <w:rStyle w:val="IndexLink"/>
                <w:rtl w:val="true"/>
              </w:rPr>
              <w:t xml:space="preserve">- </w:t>
            </w:r>
            <w:r>
              <w:rPr>
                <w:rStyle w:val="IndexLink"/>
                <w:rtl w:val="true"/>
              </w:rPr>
              <w:t>باب العلة في اجتماع الامامة في الحسن و الحسين عليهما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1177821_373438147">
            <w:r>
              <w:rPr>
                <w:webHidden/>
                <w:rStyle w:val="IndexLink"/>
              </w:rPr>
              <w:t>8</w:t>
            </w:r>
            <w:r>
              <w:rPr>
                <w:rStyle w:val="IndexLink"/>
                <w:rtl w:val="true"/>
              </w:rPr>
              <w:t xml:space="preserve">- </w:t>
            </w:r>
            <w:r>
              <w:rPr>
                <w:rStyle w:val="IndexLink"/>
                <w:rtl w:val="true"/>
              </w:rPr>
              <w:t>باب في أنّ الامامة لا تكون في أخوين بعد الحسن و الحسين عليهما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1177823_373438147">
            <w:r>
              <w:rPr>
                <w:webHidden/>
                <w:rStyle w:val="IndexLink"/>
              </w:rPr>
              <w:t>9</w:t>
            </w:r>
            <w:r>
              <w:rPr>
                <w:rStyle w:val="IndexLink"/>
                <w:rtl w:val="true"/>
              </w:rPr>
              <w:t xml:space="preserve">- </w:t>
            </w:r>
            <w:r>
              <w:rPr>
                <w:rStyle w:val="IndexLink"/>
                <w:rtl w:val="true"/>
              </w:rPr>
              <w:t>باب أنّ الامامة لا تكون في عمّ و لا خال و لا أخ</w:t>
            </w:r>
            <w:r>
              <w:rPr>
                <w:rStyle w:val="IndexLink"/>
                <w:rtl w:val="true"/>
              </w:rPr>
              <w:t>.</w:t>
              <w:tab/>
            </w:r>
            <w:r>
              <w:rPr>
                <w:rStyle w:val="IndexLink"/>
              </w:rPr>
              <w:t>109</w:t>
            </w:r>
          </w:hyperlink>
        </w:p>
        <w:p>
          <w:pPr>
            <w:pStyle w:val="Contents3"/>
            <w:tabs>
              <w:tab w:val="clear" w:pos="8459"/>
              <w:tab w:val="right" w:pos="9026" w:leader="dot"/>
            </w:tabs>
            <w:rPr/>
          </w:pPr>
          <w:hyperlink w:anchor="__RefHeading___Toc1177825_373438147">
            <w:r>
              <w:rPr>
                <w:webHidden/>
                <w:rStyle w:val="IndexLink"/>
              </w:rPr>
              <w:t>10</w:t>
            </w:r>
            <w:r>
              <w:rPr>
                <w:rStyle w:val="IndexLink"/>
                <w:rtl w:val="true"/>
              </w:rPr>
              <w:t xml:space="preserve">- </w:t>
            </w:r>
            <w:r>
              <w:rPr>
                <w:rStyle w:val="IndexLink"/>
                <w:rtl w:val="true"/>
              </w:rPr>
              <w:t>باب إمامة عليّ بن الحسين عليه السلام و ابطال إمامة محمّد بن الحنفيّة</w:t>
            </w:r>
            <w:r>
              <w:rPr>
                <w:rStyle w:val="IndexLink"/>
                <w:rtl w:val="true"/>
              </w:rPr>
              <w:tab/>
            </w:r>
            <w:r>
              <w:rPr>
                <w:rStyle w:val="IndexLink"/>
              </w:rPr>
              <w:t>110</w:t>
            </w:r>
          </w:hyperlink>
        </w:p>
        <w:p>
          <w:pPr>
            <w:pStyle w:val="Contents3"/>
            <w:tabs>
              <w:tab w:val="clear" w:pos="8459"/>
              <w:tab w:val="right" w:pos="9026" w:leader="dot"/>
            </w:tabs>
            <w:rPr/>
          </w:pPr>
          <w:hyperlink w:anchor="__RefHeading___Toc1177827_373438147">
            <w:r>
              <w:rPr>
                <w:webHidden/>
                <w:rStyle w:val="IndexLink"/>
              </w:rPr>
              <w:t>11</w:t>
            </w:r>
            <w:r>
              <w:rPr>
                <w:rStyle w:val="IndexLink"/>
                <w:rtl w:val="true"/>
              </w:rPr>
              <w:t xml:space="preserve">- </w:t>
            </w:r>
            <w:r>
              <w:rPr>
                <w:rStyle w:val="IndexLink"/>
                <w:rtl w:val="true"/>
              </w:rPr>
              <w:t>باب امامة الباقر</w:t>
            </w:r>
            <w:r>
              <w:rPr>
                <w:rStyle w:val="IndexLink"/>
                <w:rtl w:val="true"/>
              </w:rPr>
              <w:t xml:space="preserve">: </w:t>
            </w:r>
            <w:r>
              <w:rPr>
                <w:rStyle w:val="IndexLink"/>
                <w:rtl w:val="true"/>
              </w:rPr>
              <w:t>أبي جعفر محمّد بن عليّ عليه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177829_373438147">
            <w:r>
              <w:rPr>
                <w:webHidden/>
                <w:rStyle w:val="IndexLink"/>
              </w:rPr>
              <w:t>12</w:t>
            </w:r>
            <w:r>
              <w:rPr>
                <w:rStyle w:val="IndexLink"/>
                <w:rtl w:val="true"/>
              </w:rPr>
              <w:t xml:space="preserve">- </w:t>
            </w:r>
            <w:r>
              <w:rPr>
                <w:rStyle w:val="IndexLink"/>
                <w:rtl w:val="true"/>
              </w:rPr>
              <w:t>باب إمامة أبي عبد اللّه عليه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177831_373438147">
            <w:r>
              <w:rPr>
                <w:webHidden/>
                <w:rStyle w:val="IndexLink"/>
              </w:rPr>
              <w:t>13</w:t>
            </w:r>
            <w:r>
              <w:rPr>
                <w:rStyle w:val="IndexLink"/>
                <w:rtl w:val="true"/>
              </w:rPr>
              <w:t xml:space="preserve">- </w:t>
            </w:r>
            <w:r>
              <w:rPr>
                <w:rStyle w:val="IndexLink"/>
                <w:rtl w:val="true"/>
              </w:rPr>
              <w:t>بَابُ إِمَامَةِ مُوسَى بْنِ جَعْفَرٍ عَلَيْهِ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1177833_373438147">
            <w:r>
              <w:rPr>
                <w:webHidden/>
                <w:rStyle w:val="IndexLink"/>
              </w:rPr>
              <w:t>14</w:t>
            </w:r>
            <w:r>
              <w:rPr>
                <w:rStyle w:val="IndexLink"/>
                <w:rtl w:val="true"/>
              </w:rPr>
              <w:t xml:space="preserve">- </w:t>
            </w:r>
            <w:r>
              <w:rPr>
                <w:rStyle w:val="IndexLink"/>
                <w:rtl w:val="true"/>
              </w:rPr>
              <w:t>باب ابطال إمامة إسماعيل بن جعفر</w:t>
            </w:r>
            <w:r>
              <w:rPr>
                <w:rStyle w:val="IndexLink"/>
                <w:rtl w:val="true"/>
              </w:rPr>
              <w:tab/>
            </w:r>
            <w:r>
              <w:rPr>
                <w:rStyle w:val="IndexLink"/>
              </w:rPr>
              <w:t>122</w:t>
            </w:r>
          </w:hyperlink>
        </w:p>
        <w:p>
          <w:pPr>
            <w:pStyle w:val="Contents3"/>
            <w:tabs>
              <w:tab w:val="clear" w:pos="8459"/>
              <w:tab w:val="right" w:pos="9026" w:leader="dot"/>
            </w:tabs>
            <w:rPr/>
          </w:pPr>
          <w:hyperlink w:anchor="__RefHeading___Toc1177835_373438147">
            <w:r>
              <w:rPr>
                <w:webHidden/>
                <w:rStyle w:val="IndexLink"/>
              </w:rPr>
              <w:t>15</w:t>
            </w:r>
            <w:r>
              <w:rPr>
                <w:rStyle w:val="IndexLink"/>
                <w:rtl w:val="true"/>
              </w:rPr>
              <w:t xml:space="preserve">- </w:t>
            </w:r>
            <w:r>
              <w:rPr>
                <w:rStyle w:val="IndexLink"/>
                <w:rtl w:val="true"/>
              </w:rPr>
              <w:t>بَابُ إِبْطَالِ إِمَامَةِ عَبْدِ اللَّهِ بْنِ جَعْفَرٍ</w:t>
            </w:r>
            <w:r>
              <w:rPr>
                <w:rStyle w:val="IndexLink"/>
                <w:rtl w:val="true"/>
              </w:rPr>
              <w:tab/>
            </w:r>
            <w:r>
              <w:rPr>
                <w:rStyle w:val="IndexLink"/>
              </w:rPr>
              <w:t>123</w:t>
            </w:r>
          </w:hyperlink>
        </w:p>
        <w:p>
          <w:pPr>
            <w:pStyle w:val="Contents3"/>
            <w:tabs>
              <w:tab w:val="clear" w:pos="8459"/>
              <w:tab w:val="right" w:pos="9026" w:leader="dot"/>
            </w:tabs>
            <w:rPr/>
          </w:pPr>
          <w:hyperlink w:anchor="__RefHeading___Toc1177837_373438147">
            <w:r>
              <w:rPr>
                <w:webHidden/>
                <w:rStyle w:val="IndexLink"/>
              </w:rPr>
              <w:t>16</w:t>
            </w:r>
            <w:r>
              <w:rPr>
                <w:rStyle w:val="IndexLink"/>
                <w:rtl w:val="true"/>
              </w:rPr>
              <w:t xml:space="preserve">- </w:t>
            </w:r>
            <w:r>
              <w:rPr>
                <w:rStyle w:val="IndexLink"/>
                <w:rtl w:val="true"/>
              </w:rPr>
              <w:t>باب السبب الذي من أجله قيل بالوقف‌</w:t>
            </w:r>
            <w:r>
              <w:rPr>
                <w:rStyle w:val="IndexLink"/>
                <w:rtl w:val="true"/>
              </w:rPr>
              <w:tab/>
            </w:r>
            <w:r>
              <w:rPr>
                <w:rStyle w:val="IndexLink"/>
              </w:rPr>
              <w:t>126</w:t>
            </w:r>
          </w:hyperlink>
        </w:p>
        <w:p>
          <w:pPr>
            <w:pStyle w:val="Contents3"/>
            <w:tabs>
              <w:tab w:val="clear" w:pos="8459"/>
              <w:tab w:val="right" w:pos="9026" w:leader="dot"/>
            </w:tabs>
            <w:rPr/>
          </w:pPr>
          <w:hyperlink w:anchor="__RefHeading___Toc1177839_373438147">
            <w:r>
              <w:rPr>
                <w:webHidden/>
                <w:rStyle w:val="IndexLink"/>
              </w:rPr>
              <w:t>17</w:t>
            </w:r>
            <w:r>
              <w:rPr>
                <w:rStyle w:val="IndexLink"/>
                <w:rtl w:val="true"/>
              </w:rPr>
              <w:t xml:space="preserve">- </w:t>
            </w:r>
            <w:r>
              <w:rPr>
                <w:rStyle w:val="IndexLink"/>
                <w:rtl w:val="true"/>
              </w:rPr>
              <w:t>باب إمامة أبي الحسن عليّ بن موسى عليه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1177841_373438147">
            <w:r>
              <w:rPr>
                <w:webHidden/>
                <w:rStyle w:val="IndexLink"/>
              </w:rPr>
              <w:t>18</w:t>
            </w:r>
            <w:r>
              <w:rPr>
                <w:rStyle w:val="IndexLink"/>
                <w:rtl w:val="true"/>
              </w:rPr>
              <w:t xml:space="preserve">- </w:t>
            </w:r>
            <w:r>
              <w:rPr>
                <w:rStyle w:val="IndexLink"/>
                <w:rtl w:val="true"/>
              </w:rPr>
              <w:t xml:space="preserve">باب في أنّ من مات و ليس له إمام مات ميتة جاهلية </w:t>
            </w:r>
            <w:r>
              <w:rPr>
                <w:rStyle w:val="IndexLink"/>
                <w:rtl w:val="true"/>
              </w:rPr>
              <w:t>(</w:t>
            </w:r>
            <w:r>
              <w:rPr>
                <w:rStyle w:val="IndexLink"/>
              </w:rPr>
              <w:t>1</w:t>
            </w:r>
            <w:r>
              <w:rPr>
                <w:rStyle w:val="IndexLink"/>
                <w:rtl w:val="true"/>
              </w:rPr>
              <w:t>)</w:t>
              <w:tab/>
            </w:r>
            <w:r>
              <w:rPr>
                <w:rStyle w:val="IndexLink"/>
              </w:rPr>
              <w:t>133</w:t>
            </w:r>
          </w:hyperlink>
        </w:p>
        <w:p>
          <w:pPr>
            <w:pStyle w:val="Contents3"/>
            <w:tabs>
              <w:tab w:val="clear" w:pos="8459"/>
              <w:tab w:val="right" w:pos="9026" w:leader="dot"/>
            </w:tabs>
            <w:rPr/>
          </w:pPr>
          <w:hyperlink w:anchor="__RefHeading___Toc1177843_373438147">
            <w:r>
              <w:rPr>
                <w:webHidden/>
                <w:rStyle w:val="IndexLink"/>
              </w:rPr>
              <w:t>19</w:t>
            </w:r>
            <w:r>
              <w:rPr>
                <w:rStyle w:val="IndexLink"/>
                <w:rtl w:val="true"/>
              </w:rPr>
              <w:t xml:space="preserve">- </w:t>
            </w:r>
            <w:r>
              <w:rPr>
                <w:rStyle w:val="IndexLink"/>
                <w:rtl w:val="true"/>
              </w:rPr>
              <w:t xml:space="preserve">باب معرفة الامام و انتهاء </w:t>
            </w:r>
            <w:r>
              <w:rPr>
                <w:rStyle w:val="IndexLink"/>
                <w:rtl w:val="true"/>
              </w:rPr>
              <w:t>(</w:t>
            </w:r>
            <w:r>
              <w:rPr>
                <w:rStyle w:val="IndexLink"/>
              </w:rPr>
              <w:t>1</w:t>
            </w:r>
            <w:r>
              <w:rPr>
                <w:rStyle w:val="IndexLink"/>
                <w:rtl w:val="true"/>
              </w:rPr>
              <w:t xml:space="preserve">) </w:t>
            </w:r>
            <w:r>
              <w:rPr>
                <w:rStyle w:val="IndexLink"/>
                <w:rtl w:val="true"/>
              </w:rPr>
              <w:t>الأمر اليه بعد مضيّ الأوّل‌</w:t>
            </w:r>
            <w:r>
              <w:rPr>
                <w:rStyle w:val="IndexLink"/>
                <w:rtl w:val="true"/>
              </w:rPr>
              <w:tab/>
            </w:r>
            <w:r>
              <w:rPr>
                <w:rStyle w:val="IndexLink"/>
              </w:rPr>
              <w:t>135</w:t>
            </w:r>
          </w:hyperlink>
        </w:p>
        <w:p>
          <w:pPr>
            <w:pStyle w:val="Contents3"/>
            <w:tabs>
              <w:tab w:val="clear" w:pos="8459"/>
              <w:tab w:val="right" w:pos="9026" w:leader="dot"/>
            </w:tabs>
            <w:rPr/>
          </w:pPr>
          <w:hyperlink w:anchor="__RefHeading___Toc1177845_373438147">
            <w:r>
              <w:rPr>
                <w:webHidden/>
                <w:rStyle w:val="IndexLink"/>
              </w:rPr>
              <w:t>20</w:t>
            </w:r>
            <w:r>
              <w:rPr>
                <w:rStyle w:val="IndexLink"/>
                <w:rtl w:val="true"/>
              </w:rPr>
              <w:t xml:space="preserve">- </w:t>
            </w:r>
            <w:r>
              <w:rPr>
                <w:rStyle w:val="IndexLink"/>
                <w:rtl w:val="true"/>
              </w:rPr>
              <w:t>بَابُ مَا يَلْزَمُ النَّاسَ عِنْدَ مُضِيِّ الْإِمَامِ عَلَيْهِ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1177847_373438147">
            <w:r>
              <w:rPr>
                <w:webHidden/>
                <w:rStyle w:val="IndexLink"/>
              </w:rPr>
              <w:t>21</w:t>
            </w:r>
            <w:r>
              <w:rPr>
                <w:rStyle w:val="IndexLink"/>
                <w:rtl w:val="true"/>
              </w:rPr>
              <w:t xml:space="preserve">- </w:t>
            </w:r>
            <w:r>
              <w:rPr>
                <w:rStyle w:val="IndexLink"/>
                <w:rtl w:val="true"/>
              </w:rPr>
              <w:t>باب في من أنكر واحدا من الأئمة عليهم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1177849_373438147">
            <w:r>
              <w:rPr>
                <w:webHidden/>
                <w:rStyle w:val="IndexLink"/>
              </w:rPr>
              <w:t>22</w:t>
            </w:r>
            <w:r>
              <w:rPr>
                <w:rStyle w:val="IndexLink"/>
                <w:rtl w:val="true"/>
              </w:rPr>
              <w:t xml:space="preserve">- </w:t>
            </w:r>
            <w:r>
              <w:rPr>
                <w:rStyle w:val="IndexLink"/>
                <w:rtl w:val="true"/>
              </w:rPr>
              <w:t>بَابُ مَنْ أَشْرَكَ مَعَ إِمَامٍ هُدًى إِمَاماً لَيْسَ مِنَ اللَّهِ تَعَالَى‌</w:t>
            </w:r>
            <w:r>
              <w:rPr>
                <w:rStyle w:val="IndexLink"/>
                <w:rtl w:val="true"/>
              </w:rPr>
              <w:tab/>
            </w:r>
            <w:r>
              <w:rPr>
                <w:rStyle w:val="IndexLink"/>
              </w:rPr>
              <w:t>142</w:t>
            </w:r>
          </w:hyperlink>
        </w:p>
        <w:p>
          <w:pPr>
            <w:pStyle w:val="Contents3"/>
            <w:tabs>
              <w:tab w:val="clear" w:pos="8459"/>
              <w:tab w:val="right" w:pos="9026" w:leader="dot"/>
            </w:tabs>
            <w:rPr/>
          </w:pPr>
          <w:hyperlink w:anchor="__RefHeading___Toc1177851_373438147">
            <w:r>
              <w:rPr>
                <w:webHidden/>
                <w:rStyle w:val="IndexLink"/>
              </w:rPr>
              <w:t>23</w:t>
            </w:r>
            <w:r>
              <w:rPr>
                <w:rStyle w:val="IndexLink"/>
                <w:rtl w:val="true"/>
              </w:rPr>
              <w:t xml:space="preserve">- </w:t>
            </w:r>
            <w:r>
              <w:rPr>
                <w:rStyle w:val="IndexLink"/>
                <w:rtl w:val="true"/>
              </w:rPr>
              <w:t>باب النوادر</w:t>
            </w:r>
            <w:r>
              <w:rPr>
                <w:rStyle w:val="IndexLink"/>
                <w:rtl w:val="true"/>
              </w:rPr>
              <w:tab/>
            </w:r>
            <w:r>
              <w:rPr>
                <w:rStyle w:val="IndexLink"/>
              </w:rPr>
              <w:t>143</w:t>
            </w:r>
          </w:hyperlink>
        </w:p>
        <w:p>
          <w:pPr>
            <w:pStyle w:val="Contents2"/>
            <w:tabs>
              <w:tab w:val="clear" w:pos="8743"/>
              <w:tab w:val="right" w:pos="9026" w:leader="dot"/>
            </w:tabs>
            <w:rPr/>
          </w:pPr>
          <w:hyperlink w:anchor="__RefHeading___Toc1177853_373438147">
            <w:r>
              <w:rPr>
                <w:webHidden/>
                <w:rStyle w:val="IndexLink"/>
                <w:rtl w:val="true"/>
              </w:rPr>
              <w:t>المستدرك</w:t>
            </w:r>
            <w:r>
              <w:rPr>
                <w:rStyle w:val="IndexLink"/>
                <w:rtl w:val="true"/>
              </w:rPr>
              <w:t xml:space="preserve">. </w:t>
            </w:r>
            <w:r>
              <w:rPr>
                <w:rStyle w:val="IndexLink"/>
                <w:rtl w:val="true"/>
              </w:rPr>
              <w:t>للامامة و التبصرة من الحيرة</w:t>
            </w:r>
            <w:r>
              <w:rPr>
                <w:rStyle w:val="IndexLink"/>
                <w:rtl w:val="true"/>
              </w:rPr>
              <w:tab/>
            </w:r>
            <w:r>
              <w:rPr>
                <w:rStyle w:val="IndexLink"/>
              </w:rPr>
              <w:t>148</w:t>
            </w:r>
          </w:hyperlink>
        </w:p>
        <w:p>
          <w:pPr>
            <w:pStyle w:val="Contents3"/>
            <w:tabs>
              <w:tab w:val="clear" w:pos="8459"/>
              <w:tab w:val="right" w:pos="9026" w:leader="dot"/>
            </w:tabs>
            <w:rPr/>
          </w:pPr>
          <w:hyperlink w:anchor="__RefHeading___Toc1177855_373438147">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177857_373438147">
            <w:r>
              <w:rPr>
                <w:webHidden/>
                <w:rStyle w:val="IndexLink"/>
              </w:rPr>
              <w:t>24</w:t>
            </w:r>
            <w:r>
              <w:rPr>
                <w:rStyle w:val="IndexLink"/>
                <w:rtl w:val="true"/>
              </w:rPr>
              <w:t xml:space="preserve">- </w:t>
            </w:r>
            <w:r>
              <w:rPr>
                <w:rStyle w:val="IndexLink"/>
                <w:rtl w:val="true"/>
              </w:rPr>
              <w:t>باب امامة أبي جعفر محمد بن علي الجواد و أبي الحسن علي الهادي‌</w:t>
            </w:r>
            <w:r>
              <w:rPr>
                <w:rStyle w:val="IndexLink"/>
                <w:rtl w:val="true"/>
              </w:rPr>
              <w:tab/>
            </w:r>
            <w:r>
              <w:rPr>
                <w:rStyle w:val="IndexLink"/>
              </w:rPr>
              <w:t>150</w:t>
            </w:r>
          </w:hyperlink>
        </w:p>
        <w:p>
          <w:pPr>
            <w:pStyle w:val="Contents3"/>
            <w:tabs>
              <w:tab w:val="clear" w:pos="8459"/>
              <w:tab w:val="right" w:pos="9026" w:leader="dot"/>
            </w:tabs>
            <w:rPr/>
          </w:pPr>
          <w:hyperlink w:anchor="__RefHeading___Toc1177859_373438147">
            <w:r>
              <w:rPr>
                <w:webHidden/>
                <w:rStyle w:val="IndexLink"/>
              </w:rPr>
              <w:t>25</w:t>
            </w:r>
            <w:r>
              <w:rPr>
                <w:rStyle w:val="IndexLink"/>
                <w:rtl w:val="true"/>
              </w:rPr>
              <w:t xml:space="preserve">- </w:t>
            </w:r>
            <w:r>
              <w:rPr>
                <w:rStyle w:val="IndexLink"/>
                <w:rtl w:val="true"/>
              </w:rPr>
              <w:t xml:space="preserve">بَابُ إِمَامَةِ أَبِي مُحَمَّدٍ الْحَسَنِ بْنِ عَلِيٍّ الْعَسْكَرِيِّ </w:t>
            </w:r>
            <w:r>
              <w:rPr>
                <w:rStyle w:val="IndexLink"/>
                <w:rtl w:val="true"/>
              </w:rPr>
              <w:t>(</w:t>
            </w:r>
            <w:r>
              <w:rPr>
                <w:rStyle w:val="IndexLink"/>
                <w:rtl w:val="true"/>
              </w:rPr>
              <w:t>ع</w:t>
            </w:r>
            <w:r>
              <w:rPr>
                <w:rStyle w:val="IndexLink"/>
                <w:rtl w:val="true"/>
              </w:rPr>
              <w:t>)</w:t>
              <w:tab/>
            </w:r>
            <w:r>
              <w:rPr>
                <w:rStyle w:val="IndexLink"/>
              </w:rPr>
              <w:t>151</w:t>
            </w:r>
          </w:hyperlink>
        </w:p>
        <w:p>
          <w:pPr>
            <w:pStyle w:val="Contents3"/>
            <w:tabs>
              <w:tab w:val="clear" w:pos="8459"/>
              <w:tab w:val="right" w:pos="9026" w:leader="dot"/>
            </w:tabs>
            <w:rPr/>
          </w:pPr>
          <w:hyperlink w:anchor="__RefHeading___Toc1177861_373438147">
            <w:r>
              <w:rPr>
                <w:webHidden/>
                <w:rStyle w:val="IndexLink"/>
                <w:rtl w:val="true"/>
              </w:rPr>
              <w:t>[</w:t>
            </w:r>
            <w:r>
              <w:rPr>
                <w:rStyle w:val="IndexLink"/>
                <w:rtl w:val="true"/>
              </w:rPr>
              <w:t>حول إمامة القائم عليه السلام</w:t>
            </w:r>
            <w:r>
              <w:rPr>
                <w:rStyle w:val="IndexLink"/>
                <w:rtl w:val="true"/>
              </w:rPr>
              <w:t>]</w:t>
              <w:tab/>
            </w:r>
            <w:r>
              <w:rPr>
                <w:rStyle w:val="IndexLink"/>
              </w:rPr>
              <w:t>152</w:t>
            </w:r>
          </w:hyperlink>
        </w:p>
        <w:p>
          <w:pPr>
            <w:pStyle w:val="Contents4"/>
            <w:tabs>
              <w:tab w:val="clear" w:pos="8176"/>
              <w:tab w:val="right" w:pos="9026" w:leader="dot"/>
            </w:tabs>
            <w:rPr/>
          </w:pPr>
          <w:hyperlink w:anchor="__RefHeading___Toc1177863_373438147">
            <w:r>
              <w:rPr>
                <w:webHidden/>
                <w:rStyle w:val="IndexLink"/>
              </w:rPr>
              <w:t>26</w:t>
            </w:r>
            <w:r>
              <w:rPr>
                <w:rStyle w:val="IndexLink"/>
                <w:rtl w:val="true"/>
              </w:rPr>
              <w:t xml:space="preserve">- </w:t>
            </w:r>
            <w:r>
              <w:rPr>
                <w:rStyle w:val="IndexLink"/>
                <w:rtl w:val="true"/>
              </w:rPr>
              <w:t>باب إمامة القائم عليه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1177865_373438147">
            <w:r>
              <w:rPr>
                <w:webHidden/>
                <w:rStyle w:val="IndexLink"/>
              </w:rPr>
              <w:t>27</w:t>
            </w:r>
            <w:r>
              <w:rPr>
                <w:rStyle w:val="IndexLink"/>
                <w:rtl w:val="true"/>
              </w:rPr>
              <w:t xml:space="preserve">- </w:t>
            </w:r>
            <w:r>
              <w:rPr>
                <w:rStyle w:val="IndexLink"/>
                <w:rtl w:val="true"/>
              </w:rPr>
              <w:t>باب في ذكر حديث اللّوح، و انّ الامام الثاني عشر هو الحجّة ابن الحسن العسكري‌</w:t>
            </w:r>
            <w:r>
              <w:rPr>
                <w:rStyle w:val="IndexLink"/>
                <w:rtl w:val="true"/>
              </w:rPr>
              <w:tab/>
            </w:r>
            <w:r>
              <w:rPr>
                <w:rStyle w:val="IndexLink"/>
              </w:rPr>
              <w:t>154</w:t>
            </w:r>
          </w:hyperlink>
        </w:p>
        <w:p>
          <w:pPr>
            <w:pStyle w:val="Contents4"/>
            <w:tabs>
              <w:tab w:val="clear" w:pos="8176"/>
              <w:tab w:val="right" w:pos="9026" w:leader="dot"/>
            </w:tabs>
            <w:rPr/>
          </w:pPr>
          <w:hyperlink w:anchor="__RefHeading___Toc1177867_373438147">
            <w:r>
              <w:rPr>
                <w:webHidden/>
                <w:rStyle w:val="IndexLink"/>
              </w:rPr>
              <w:t>28</w:t>
            </w:r>
            <w:r>
              <w:rPr>
                <w:rStyle w:val="IndexLink"/>
                <w:rtl w:val="true"/>
              </w:rPr>
              <w:t xml:space="preserve">- </w:t>
            </w:r>
            <w:r>
              <w:rPr>
                <w:rStyle w:val="IndexLink"/>
                <w:rtl w:val="true"/>
              </w:rPr>
              <w:t>باب في ولادة المهدي عليه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1177869_373438147">
            <w:r>
              <w:rPr>
                <w:webHidden/>
                <w:rStyle w:val="IndexLink"/>
              </w:rPr>
              <w:t>29</w:t>
            </w:r>
            <w:r>
              <w:rPr>
                <w:rStyle w:val="IndexLink"/>
                <w:rtl w:val="true"/>
              </w:rPr>
              <w:t xml:space="preserve">- </w:t>
            </w:r>
            <w:r>
              <w:rPr>
                <w:rStyle w:val="IndexLink"/>
                <w:rtl w:val="true"/>
              </w:rPr>
              <w:t>باب أنّ المهدي من ولد الحسين عليه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1177871_373438147">
            <w:r>
              <w:rPr>
                <w:webHidden/>
                <w:rStyle w:val="IndexLink"/>
              </w:rPr>
              <w:t>30</w:t>
            </w:r>
            <w:r>
              <w:rPr>
                <w:rStyle w:val="IndexLink"/>
                <w:rtl w:val="true"/>
              </w:rPr>
              <w:t xml:space="preserve">- </w:t>
            </w:r>
            <w:r>
              <w:rPr>
                <w:rStyle w:val="IndexLink"/>
                <w:rtl w:val="true"/>
              </w:rPr>
              <w:t>باب أنّ المهدي هو الخامس من ولد السابع و نحو ذلك‌</w:t>
            </w:r>
            <w:r>
              <w:rPr>
                <w:rStyle w:val="IndexLink"/>
                <w:rtl w:val="true"/>
              </w:rPr>
              <w:tab/>
            </w:r>
            <w:r>
              <w:rPr>
                <w:rStyle w:val="IndexLink"/>
              </w:rPr>
              <w:t>164</w:t>
            </w:r>
          </w:hyperlink>
        </w:p>
        <w:p>
          <w:pPr>
            <w:pStyle w:val="Contents4"/>
            <w:tabs>
              <w:tab w:val="clear" w:pos="8176"/>
              <w:tab w:val="right" w:pos="9026" w:leader="dot"/>
            </w:tabs>
            <w:rPr/>
          </w:pPr>
          <w:hyperlink w:anchor="__RefHeading___Toc1177873_373438147">
            <w:r>
              <w:rPr>
                <w:webHidden/>
                <w:rStyle w:val="IndexLink"/>
              </w:rPr>
              <w:t>31</w:t>
            </w:r>
            <w:r>
              <w:rPr>
                <w:rStyle w:val="IndexLink"/>
                <w:rtl w:val="true"/>
              </w:rPr>
              <w:t xml:space="preserve">- </w:t>
            </w:r>
            <w:r>
              <w:rPr>
                <w:rStyle w:val="IndexLink"/>
                <w:rtl w:val="true"/>
              </w:rPr>
              <w:t>باب في أوصاف المهدي عليه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1177875_373438147">
            <w:r>
              <w:rPr>
                <w:webHidden/>
                <w:rStyle w:val="IndexLink"/>
              </w:rPr>
              <w:t>32</w:t>
            </w:r>
            <w:r>
              <w:rPr>
                <w:rStyle w:val="IndexLink"/>
                <w:rtl w:val="true"/>
              </w:rPr>
              <w:t xml:space="preserve">- </w:t>
            </w:r>
            <w:r>
              <w:rPr>
                <w:rStyle w:val="IndexLink"/>
                <w:rtl w:val="true"/>
              </w:rPr>
              <w:t>باب في النهي عن تسميته عليه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1177877_373438147">
            <w:r>
              <w:rPr>
                <w:webHidden/>
                <w:rStyle w:val="IndexLink"/>
              </w:rPr>
              <w:t>33</w:t>
            </w:r>
            <w:r>
              <w:rPr>
                <w:rStyle w:val="IndexLink"/>
                <w:rtl w:val="true"/>
              </w:rPr>
              <w:t xml:space="preserve">- </w:t>
            </w:r>
            <w:r>
              <w:rPr>
                <w:rStyle w:val="IndexLink"/>
                <w:rtl w:val="true"/>
              </w:rPr>
              <w:t>باب في الغيبة</w:t>
            </w:r>
            <w:r>
              <w:rPr>
                <w:rStyle w:val="IndexLink"/>
                <w:rtl w:val="true"/>
              </w:rPr>
              <w:tab/>
            </w:r>
            <w:r>
              <w:rPr>
                <w:rStyle w:val="IndexLink"/>
              </w:rPr>
              <w:t>170</w:t>
            </w:r>
          </w:hyperlink>
        </w:p>
        <w:p>
          <w:pPr>
            <w:pStyle w:val="Contents4"/>
            <w:tabs>
              <w:tab w:val="clear" w:pos="8176"/>
              <w:tab w:val="right" w:pos="9026" w:leader="dot"/>
            </w:tabs>
            <w:rPr/>
          </w:pPr>
          <w:hyperlink w:anchor="__RefHeading___Toc1177879_373438147">
            <w:r>
              <w:rPr>
                <w:webHidden/>
                <w:rStyle w:val="IndexLink"/>
              </w:rPr>
              <w:t>34</w:t>
            </w:r>
            <w:r>
              <w:rPr>
                <w:rStyle w:val="IndexLink"/>
                <w:rtl w:val="true"/>
              </w:rPr>
              <w:t xml:space="preserve">- </w:t>
            </w:r>
            <w:r>
              <w:rPr>
                <w:rStyle w:val="IndexLink"/>
                <w:rtl w:val="true"/>
              </w:rPr>
              <w:t>باب ما يصنع الناس في الغيبة</w:t>
            </w:r>
            <w:r>
              <w:rPr>
                <w:rStyle w:val="IndexLink"/>
                <w:rtl w:val="true"/>
              </w:rPr>
              <w:tab/>
            </w:r>
            <w:r>
              <w:rPr>
                <w:rStyle w:val="IndexLink"/>
              </w:rPr>
              <w:t>175</w:t>
            </w:r>
          </w:hyperlink>
        </w:p>
        <w:p>
          <w:pPr>
            <w:pStyle w:val="Contents4"/>
            <w:tabs>
              <w:tab w:val="clear" w:pos="8176"/>
              <w:tab w:val="right" w:pos="9026" w:leader="dot"/>
            </w:tabs>
            <w:rPr/>
          </w:pPr>
          <w:hyperlink w:anchor="__RefHeading___Toc1177881_373438147">
            <w:r>
              <w:rPr>
                <w:webHidden/>
                <w:rStyle w:val="IndexLink"/>
              </w:rPr>
              <w:t>35</w:t>
            </w:r>
            <w:r>
              <w:rPr>
                <w:rStyle w:val="IndexLink"/>
                <w:rtl w:val="true"/>
              </w:rPr>
              <w:t xml:space="preserve">- </w:t>
            </w:r>
            <w:r>
              <w:rPr>
                <w:rStyle w:val="IndexLink"/>
                <w:rtl w:val="true"/>
              </w:rPr>
              <w:t>باب في آيات ظهوره‌</w:t>
            </w:r>
            <w:r>
              <w:rPr>
                <w:rStyle w:val="IndexLink"/>
                <w:rtl w:val="true"/>
              </w:rPr>
              <w:tab/>
            </w:r>
            <w:r>
              <w:rPr>
                <w:rStyle w:val="IndexLink"/>
              </w:rPr>
              <w:t>179</w:t>
            </w:r>
          </w:hyperlink>
        </w:p>
        <w:p>
          <w:pPr>
            <w:pStyle w:val="Contents4"/>
            <w:tabs>
              <w:tab w:val="clear" w:pos="8176"/>
              <w:tab w:val="right" w:pos="9026" w:leader="dot"/>
            </w:tabs>
            <w:rPr/>
          </w:pPr>
          <w:hyperlink w:anchor="__RefHeading___Toc1177883_373438147">
            <w:r>
              <w:rPr>
                <w:webHidden/>
                <w:rStyle w:val="IndexLink"/>
              </w:rPr>
              <w:t>36</w:t>
            </w:r>
            <w:r>
              <w:rPr>
                <w:rStyle w:val="IndexLink"/>
                <w:rtl w:val="true"/>
              </w:rPr>
              <w:t xml:space="preserve">- </w:t>
            </w:r>
            <w:r>
              <w:rPr>
                <w:rStyle w:val="IndexLink"/>
                <w:rtl w:val="true"/>
              </w:rPr>
              <w:t>باب علامات الامام و دلائل معرفته‌</w:t>
            </w:r>
            <w:r>
              <w:rPr>
                <w:rStyle w:val="IndexLink"/>
                <w:rtl w:val="true"/>
              </w:rPr>
              <w:tab/>
            </w:r>
            <w:r>
              <w:rPr>
                <w:rStyle w:val="IndexLink"/>
              </w:rPr>
              <w:t>188</w:t>
            </w:r>
          </w:hyperlink>
        </w:p>
        <w:p>
          <w:pPr>
            <w:pStyle w:val="Contents4"/>
            <w:tabs>
              <w:tab w:val="clear" w:pos="8176"/>
              <w:tab w:val="right" w:pos="9026" w:leader="dot"/>
            </w:tabs>
            <w:rPr/>
          </w:pPr>
          <w:hyperlink w:anchor="__RefHeading___Toc1177885_373438147">
            <w:r>
              <w:rPr>
                <w:webHidden/>
                <w:rStyle w:val="IndexLink"/>
              </w:rPr>
              <w:t>37</w:t>
            </w:r>
            <w:r>
              <w:rPr>
                <w:rStyle w:val="IndexLink"/>
                <w:rtl w:val="true"/>
              </w:rPr>
              <w:t xml:space="preserve">- </w:t>
            </w:r>
            <w:r>
              <w:rPr>
                <w:rStyle w:val="IndexLink"/>
                <w:rtl w:val="true"/>
              </w:rPr>
              <w:t>باب أنّ لديهم الكتب التي انزلت على الأنبياء</w:t>
            </w:r>
            <w:r>
              <w:rPr>
                <w:rStyle w:val="IndexLink"/>
                <w:rtl w:val="true"/>
              </w:rPr>
              <w:tab/>
            </w:r>
            <w:r>
              <w:rPr>
                <w:rStyle w:val="IndexLink"/>
              </w:rPr>
              <w:t>190</w:t>
            </w:r>
          </w:hyperlink>
        </w:p>
        <w:p>
          <w:pPr>
            <w:pStyle w:val="Contents4"/>
            <w:tabs>
              <w:tab w:val="clear" w:pos="8176"/>
              <w:tab w:val="right" w:pos="9026" w:leader="dot"/>
            </w:tabs>
            <w:rPr/>
          </w:pPr>
          <w:hyperlink w:anchor="__RefHeading___Toc1177887_373438147">
            <w:r>
              <w:rPr>
                <w:webHidden/>
                <w:rStyle w:val="IndexLink"/>
              </w:rPr>
              <w:t>38</w:t>
            </w:r>
            <w:r>
              <w:rPr>
                <w:rStyle w:val="IndexLink"/>
                <w:rtl w:val="true"/>
              </w:rPr>
              <w:t xml:space="preserve">- </w:t>
            </w:r>
            <w:r>
              <w:rPr>
                <w:rStyle w:val="IndexLink"/>
                <w:rtl w:val="true"/>
              </w:rPr>
              <w:t>باب أنّهم القرى الظاهرة</w:t>
            </w:r>
            <w:r>
              <w:rPr>
                <w:rStyle w:val="IndexLink"/>
                <w:rtl w:val="true"/>
              </w:rPr>
              <w:tab/>
            </w:r>
            <w:r>
              <w:rPr>
                <w:rStyle w:val="IndexLink"/>
              </w:rPr>
              <w:t>191</w:t>
            </w:r>
          </w:hyperlink>
        </w:p>
        <w:p>
          <w:pPr>
            <w:pStyle w:val="Contents2"/>
            <w:tabs>
              <w:tab w:val="clear" w:pos="8743"/>
              <w:tab w:val="right" w:pos="9026" w:leader="dot"/>
            </w:tabs>
            <w:rPr/>
          </w:pPr>
          <w:hyperlink w:anchor="__RefHeading___Toc1177889_373438147">
            <w:r>
              <w:rPr>
                <w:webHidden/>
                <w:rStyle w:val="IndexLink"/>
                <w:rtl w:val="true"/>
              </w:rPr>
              <w:t>الفهرس</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4_8113"/>
      <w:bookmarkStart w:id="1" w:name="pg984_8113"/>
      <w:bookmarkEnd w:id="1"/>
    </w:p>
    <w:p>
      <w:pPr>
        <w:pStyle w:val="Heading2"/>
        <w:numPr>
          <w:ilvl w:val="1"/>
          <w:numId w:val="1"/>
        </w:numPr>
        <w:rPr/>
      </w:pPr>
      <w:bookmarkStart w:id="2" w:name="pg984_8113"/>
      <w:bookmarkStart w:id="3" w:name="__RefHeading___Toc1177757_37343814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 التبصرة من الحيرة</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ابي الحسن علي بن الحسين بن موسي ابن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الشيخ الصدوق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الإثني عشر عليهم السلام</w:t>
      </w:r>
    </w:p>
    <w:p>
      <w:pPr>
        <w:pStyle w:val="BookText"/>
        <w:rPr/>
      </w:pPr>
      <w:r>
        <w:rPr>
          <w:rFonts w:ascii="Amiri" w:hAnsi="Amiri" w:eastAsia="Amiri" w:cs="Amiri"/>
          <w:color w:val="111111"/>
          <w:sz w:val="28"/>
          <w:sz w:val="28"/>
          <w:szCs w:val="28"/>
          <w:rtl w:val="true"/>
          <w:lang w:bidi="ar-SA"/>
        </w:rPr>
        <w:t xml:space="preserve">التحقيق والنشر في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مكان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نشرت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BookText"/>
        <w:rPr/>
      </w:pPr>
      <w:r>
        <w:rPr>
          <w:rFonts w:ascii="Amiri" w:hAnsi="Amiri" w:eastAsia="Amiri" w:cs="Amiri"/>
          <w:color w:val="111111"/>
          <w:sz w:val="28"/>
          <w:sz w:val="28"/>
          <w:szCs w:val="28"/>
          <w:rtl w:val="true"/>
          <w:lang w:bidi="ar-SA"/>
        </w:rPr>
        <w:t>فئة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فلا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فلا</w:t>
      </w:r>
      <w:r>
        <w:rPr>
          <w:rFonts w:eastAsia="IRNazanin" w:cs="IRNazanin"/>
          <w:color w:val="111111"/>
          <w:sz w:val="28"/>
          <w:szCs w:val="28"/>
          <w:lang w:bidi="fa-IR"/>
        </w:rPr>
        <w:t>81363</w:t>
      </w:r>
    </w:p>
    <w:p>
      <w:pPr>
        <w:pStyle w:val="BookText"/>
        <w:rPr/>
      </w:pPr>
      <w:r>
        <w:rPr>
          <w:rFonts w:ascii="Amiri" w:hAnsi="Amiri" w:eastAsia="Amiri" w:cs="Amiri"/>
          <w:color w:val="111111"/>
          <w:sz w:val="28"/>
          <w:sz w:val="28"/>
          <w:szCs w:val="28"/>
          <w:rtl w:val="true"/>
          <w:lang w:bidi="ar-SA"/>
        </w:rPr>
        <w:t>رقم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297/45</w:t>
      </w:r>
    </w:p>
    <w:p>
      <w:pPr>
        <w:pStyle w:val="BookText"/>
        <w:rPr/>
      </w:pP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7759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والتبصرة من الحيرة</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التحقيق والنشر في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كلّها محفوظة لمدرسة الإمام المهديّ عليه السلام </w:t>
      </w:r>
      <w:bookmarkStart w:id="7" w:name="pg984_8115"/>
    </w:p>
    <w:p>
      <w:pPr>
        <w:pStyle w:val="Heading2"/>
        <w:numPr>
          <w:ilvl w:val="1"/>
          <w:numId w:val="1"/>
        </w:numPr>
        <w:rPr/>
      </w:pPr>
      <w:bookmarkStart w:id="8" w:name="__RefHeading___Toc1177761_373438147"/>
      <w:bookmarkStart w:id="9" w:name="_Toc3"/>
      <w:bookmarkEnd w:id="7"/>
      <w:bookmarkEnd w:id="8"/>
      <w:r>
        <w:rPr>
          <w:rtl w:val="true"/>
        </w:rPr>
        <w:t>[</w:t>
      </w:r>
      <w:r>
        <w:rPr>
          <w:rtl w:val="true"/>
        </w:rPr>
        <w:t>مقدمة التحقيق</w:t>
      </w:r>
      <w:r>
        <w:rPr>
          <w:rtl w:val="true"/>
        </w:rPr>
        <w:t>]</w:t>
      </w:r>
      <w:bookmarkEnd w:id="9"/>
    </w:p>
    <w:p>
      <w:pPr>
        <w:pStyle w:val="Heading3"/>
        <w:numPr>
          <w:ilvl w:val="2"/>
          <w:numId w:val="1"/>
        </w:numPr>
        <w:rPr/>
      </w:pPr>
      <w:bookmarkStart w:id="10" w:name="__RefHeading___Toc1177763_373438147"/>
      <w:bookmarkStart w:id="11" w:name="_Toc4"/>
      <w:bookmarkEnd w:id="10"/>
      <w:r>
        <w:rPr>
          <w:rtl w:val="true"/>
        </w:rPr>
        <w:t>إهداء و دعاء</w:t>
      </w:r>
      <w:bookmarkEnd w:id="11"/>
    </w:p>
    <w:p>
      <w:pPr>
        <w:pStyle w:val="BookText"/>
        <w:rPr/>
      </w:pPr>
      <w:r>
        <w:rPr>
          <w:rFonts w:ascii="Amiri" w:hAnsi="Amiri" w:eastAsia="Amiri" w:cs="Amiri"/>
          <w:color w:val="111111"/>
          <w:sz w:val="28"/>
          <w:sz w:val="28"/>
          <w:szCs w:val="28"/>
          <w:rtl w:val="true"/>
          <w:lang w:bidi="ar-SA"/>
        </w:rPr>
        <w:t xml:space="preserve">إلى محمّد رسول اللّه و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عليّ أمير المؤمنين و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بضعة المصطفى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سيّدي شباب أهل الجنّة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التسعة المعصومين من ذرّيّة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بقيّة اللّه في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وارث علوم الأنبياء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المعدّ لقطع دابر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المدّخر لإحياء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معزّ الأولياء، و يا مذلّ الأعداء، و السبب المتّصل بين الأرض و السماء، قد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مَسَّنا وَ أَهْلَنَا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غيبتك وَ جِئْنا بِبِضاعَةٍ مُزْجاةٍ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بولايتك فَأَوْفِ لَنَا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فضلك وَ تَصَدَّقْ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بدعائك إِنَّا نَراكَ مِنَ الْمُحْسِنِينَ</w:t>
      </w:r>
      <w:r>
        <w:rPr>
          <w:rFonts w:eastAsia="Amiri" w:cs="Amiri" w:ascii="Amiri" w:hAnsi="Amiri"/>
          <w:color w:val="111111"/>
          <w:sz w:val="28"/>
          <w:szCs w:val="28"/>
          <w:rtl w:val="true"/>
          <w:lang w:bidi="ar-SA"/>
        </w:rPr>
        <w:t xml:space="preserve">. </w:t>
      </w:r>
      <w:bookmarkStart w:id="12" w:name="pg984_8116"/>
    </w:p>
    <w:p>
      <w:pPr>
        <w:pStyle w:val="Heading3"/>
        <w:numPr>
          <w:ilvl w:val="2"/>
          <w:numId w:val="1"/>
        </w:numPr>
        <w:rPr/>
      </w:pPr>
      <w:bookmarkStart w:id="13" w:name="__RefHeading___Toc1177765_373438147"/>
      <w:bookmarkStart w:id="14" w:name="_Toc5"/>
      <w:bookmarkEnd w:id="12"/>
      <w:bookmarkEnd w:id="13"/>
      <w:r>
        <w:rPr>
          <w:rtl w:val="true"/>
        </w:rPr>
        <w:t>شكر و ثناء</w:t>
      </w:r>
      <w:bookmarkEnd w:id="14"/>
    </w:p>
    <w:p>
      <w:pPr>
        <w:pStyle w:val="BookText"/>
        <w:rPr/>
      </w:pPr>
      <w:r>
        <w:rPr>
          <w:rFonts w:ascii="Amiri" w:hAnsi="Amiri" w:eastAsia="Amiri" w:cs="Amiri"/>
          <w:color w:val="111111"/>
          <w:sz w:val="28"/>
          <w:sz w:val="28"/>
          <w:szCs w:val="28"/>
          <w:rtl w:val="true"/>
          <w:lang w:bidi="ar-SA"/>
        </w:rPr>
        <w:t xml:space="preserve">تتقدّم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المقدّسة، بباقات من التبريكات أعطر من الرياحين، و من الشكر و الثناء آيات أسمى من أريج الياسمين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أخلص الدعوات الزاكيات، و أجمل الأمنيات الخالصات، لجميع الإخوة الأفاضل، العاملين المؤمنين، الّذين ساهموا في إخراج هذا الكتاب الثمين، و الدّرة المصون، لعالم الوجود، بحلّته القشيبة، و بالحرص و العمل الدؤوب، و التحقيق الدقيق و البحث العلميّ الرصين العميق، فلهم من اللّه ثناء غير مجذوذ، و عطاء غير مردود، و آخر دعوانا أَنِ الْحَمْدُ لِلَّهِ رَبِّ الْعالَمِينَ، إنّه نِعْمَ الْمَوْلى وَ نِعْمَ النَّصِيرُ</w:t>
      </w:r>
      <w:r>
        <w:rPr>
          <w:rFonts w:eastAsia="Amiri" w:cs="Amiri" w:ascii="Amiri" w:hAnsi="Amiri"/>
          <w:color w:val="111111"/>
          <w:sz w:val="28"/>
          <w:szCs w:val="28"/>
          <w:rtl w:val="true"/>
          <w:lang w:bidi="ar-SA"/>
        </w:rPr>
        <w:t xml:space="preserve">*. </w:t>
      </w:r>
      <w:bookmarkStart w:id="15" w:name="pg984_8117"/>
    </w:p>
    <w:p>
      <w:pPr>
        <w:pStyle w:val="Heading3"/>
        <w:numPr>
          <w:ilvl w:val="2"/>
          <w:numId w:val="1"/>
        </w:numPr>
        <w:rPr/>
      </w:pPr>
      <w:bookmarkStart w:id="16" w:name="__RefHeading___Toc1177767_373438147"/>
      <w:bookmarkStart w:id="17" w:name="_Toc6"/>
      <w:bookmarkEnd w:id="15"/>
      <w:bookmarkEnd w:id="16"/>
      <w:r>
        <w:rPr>
          <w:rtl w:val="true"/>
        </w:rPr>
        <w:t>تقدمة للتحقيق‌</w:t>
      </w:r>
      <w:bookmarkEnd w:id="17"/>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 الحمد للّه الذي فطر الخلائق و برأ النسمات، و أقام على وجوده البراهين و الدلالات، و من لطفه لم يترك الخلق عبثا حائرين، بل أرسل إليهم مبشّرين و منذرين، ليستأدوهم ميثاق فطرته و يذكّروهم منسيّ نعمته، و أيّدهم بالمعجزات و الآيات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صلّى اللّه على خيرة خلقه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ختم اللّه به الرسالات و النبوّات، و على آله الأوصياء المصطفين، و الحجج المنتجبين، و 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اتّفق عليه علماء الطائفة الحقّة أجمعون، و أيّده الوجدان بالأدلّة و البراهين أنّ الأرض لا تخلو من حجّة أو إمام، ظاهر معلوم أو باطن مستور، من باب لطفه على العباد و لِئَلَّا يَكُونَ لِلنَّاسِ عَلَى اللَّهِ حُجَّةٌ بَعْدَ الرُّسُلِ </w:t>
      </w:r>
      <w:r>
        <w:rPr>
          <w:rStyle w:val="FootnoteAnchor"/>
          <w:rtl w:val="true"/>
        </w:rPr>
        <w:footnoteReference w:id="2"/>
      </w:r>
      <w:r>
        <w:rPr>
          <w:rFonts w:ascii="Amiri" w:hAnsi="Amiri" w:eastAsia="Amiri" w:cs="Amiri"/>
          <w:color w:val="111111"/>
          <w:sz w:val="28"/>
          <w:sz w:val="28"/>
          <w:szCs w:val="28"/>
          <w:rtl w:val="true"/>
          <w:lang w:bidi="ar-SA"/>
        </w:rPr>
        <w:t>، و فَلِلَّهِ الْحُجَّةُ الْبالِغَةُ، و الأعلام الواضحة على الخلق أجمعين، و لو خليت الأرض لساخت بأهلها، و لغارت غدرانها، و درست أعلامها، و لأصبح أعاليها أسافلها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و لو لم يبق في الأرض إلّا اثنان لكان أحدهما الحجّة كما في الأخبار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انتجب الجليل بحكمته أنبياءه و رسله، و اختارهم أمناء على وحيه، و قوّاما على خلقه، و شهداء يوم حشره لِتَكُونُوا شُهَداءَ عَلَى النَّاسِ، وَ يَكُونَ الرَّسُولُ عَلَيْكُمْ شَهِيداً </w:t>
      </w:r>
    </w:p>
    <w:p>
      <w:pPr>
        <w:pStyle w:val="BookText"/>
        <w:rPr/>
      </w:pP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فتعاهدهم من لدن آدم بالحجج و الآيات، حتى خاتمهم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الكائنات، إِنَّما أَنْتَ مُنْذِرٌ وَ لِكُلِّ قَوْمٍ هادٍ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كانت نبوّات الأنبياء السابقين مختصّة بأزمانهم و أجيالهم، اقتضت الحكمة أن تكون معاجزهم مقصورة الأمد، محدودة الأجل، لتكون حجّة على من رآها، و حجّة على من سمع بها بالتواتر، ولكن حيثما تبتعد المعجزة يصعب حصول العلم بصدقها، لانقطاع أخبارها، و يكون التكليف بالايمان بها عسيرا، و ربّما يكون ممتنعا على العباد، و حاش للّه أن يكلّف نفسا إلّا 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الرسالة الدائمة فلا بدّ لها من معجزة خالدة، كخلود القرآن الكريم، ليكون حجّة على الخلف كما كان حجّة على السلف، و ما زال يسمع الأجيال، و يحتجّ على القرون، الى أن يقوم النَّاسُ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للرسالة الخالدة أيضا من رسول خالد الى يوم يبعثون، ليسير الثقلان جنبا لجنب، ولكن كيف يتحقّق ذلك مع أنّ أمد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منقض مهما طال، و أجله معلوم مهما امتدّ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النقطة الاخرى علمنا أنّ القرآن العظيم حمّال ذو وجوه، و به الغوامض و الدقائق، و فيه آياتٌ مُحْكَماتٌ هُنَّ أُمُّ الْكِتابِ، وَ أُخَرُ مُتَشابِهاتٌ، فَأَمَّا الَّذِينَ فِي قُلُوبِهِمْ زَيْغٌ فَيَتَّبِعُونَ ما تَشابَهَ مِنْهُ ابْتِغاءَ الْفِتْنَةِ وَ ابْتِغاءَ تَأْوِيلِهِ </w:t>
      </w:r>
      <w:r>
        <w:rPr>
          <w:rStyle w:val="FootnoteAnchor"/>
          <w:rtl w:val="true"/>
        </w:rPr>
        <w:footnoteReference w:id="5"/>
      </w:r>
      <w:r>
        <w:rPr>
          <w:rFonts w:ascii="Amiri" w:hAnsi="Amiri" w:eastAsia="Amiri" w:cs="Amiri"/>
          <w:color w:val="111111"/>
          <w:sz w:val="28"/>
          <w:sz w:val="28"/>
          <w:szCs w:val="28"/>
          <w:rtl w:val="true"/>
          <w:lang w:bidi="ar-SA"/>
        </w:rPr>
        <w:t>، فنشأت الخلافات، و كثرت الأشياع و الأتباع للفرق، و برزت قرون الشقاق، فأستغلّها أهل الفسوق و النفاق، و أبدت عن نواجذها شقائق الشياطين، في فتن داستهم بأخفافها، و وطأتهم بأظلافها، فهم فيها تائهون حائرون، و كلّهم يدّعون أنّهم بالقرآن يعملون، و به يستدلّون، و عليه يعوّلون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يكون حال الامة المرحومة في هذا الوقت العصيب، الذي ادلهمّت به الفواجع و الخطوب، و بفقدها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الكائنات، و أعزّ نجيب و حبيب، فيا لهول المصاب، الذي أورثهم الحيرة و الذهول، و أفقد ذوي الألباب منهم الصواب،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أصبحوا بعد ارتحال الرسول الكريم، و ما 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كقطيع من الأغنام و الشياه، في ليلة مطيرة شاتية، غاب عنها رعاتها، فعاث فيها عسلانها و ذؤبانها، أو كفرخ صغير تقاذفته الرياح العاتية، و الأعاصير الهوجاء، ذات اليمين و ذات الشمال، و هو لا يزال غضّا طريّا، لم يقوله عود، و لمّا ينبت له ريش فينتصب كعمود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أيتها الأمّة المتحيّرة، التي ما زالت تتخبّط تخبّط الغريق، و تتعثّر تعثّر من يعشو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أيتها الأمّة الخائضة في بحر المتاهات، و تسربلت بجلابيب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أيتها الامّة المرحومة التي أوجفت بها مطايا الأهواء و الآمال، فبضّعت أوصالها، و ابتعدت عن دار الوصال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أيتها الامّة التي نأت و تنكّبت عن قصد السبيل، فأصبحت تئنّ بالجراح، تحت حراب الجلادين و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إليكم جميعا يا من ترغبون في الحق و إحقاقه، و تجانبون الباطل لإزهاقه، ألا فمن المفزع إذا من شفا جرف الهلكات؟</w:t>
      </w:r>
    </w:p>
    <w:p>
      <w:pPr>
        <w:pStyle w:val="BookText"/>
        <w:rPr/>
      </w:pPr>
      <w:r>
        <w:rPr>
          <w:rFonts w:ascii="Amiri" w:hAnsi="Amiri" w:eastAsia="Amiri" w:cs="Amiri"/>
          <w:color w:val="111111"/>
          <w:sz w:val="28"/>
          <w:sz w:val="28"/>
          <w:szCs w:val="28"/>
          <w:rtl w:val="true"/>
          <w:lang w:bidi="ar-SA"/>
        </w:rPr>
        <w:t>ألا من المنقذ من الضلالات إلى جميع الخيرات؟</w:t>
      </w:r>
    </w:p>
    <w:p>
      <w:pPr>
        <w:pStyle w:val="BookText"/>
        <w:rPr/>
      </w:pPr>
      <w:r>
        <w:rPr>
          <w:rFonts w:ascii="Amiri" w:hAnsi="Amiri" w:eastAsia="Amiri" w:cs="Amiri"/>
          <w:color w:val="111111"/>
          <w:sz w:val="28"/>
          <w:sz w:val="28"/>
          <w:szCs w:val="28"/>
          <w:rtl w:val="true"/>
          <w:lang w:bidi="ar-SA"/>
        </w:rPr>
        <w:t>ألا من المفرّق بعد وفاة الرسول بين المحكمات و المتشابهات؟</w:t>
      </w:r>
    </w:p>
    <w:p>
      <w:pPr>
        <w:pStyle w:val="BookText"/>
        <w:rPr/>
      </w:pPr>
      <w:r>
        <w:rPr>
          <w:rFonts w:ascii="Amiri" w:hAnsi="Amiri" w:eastAsia="Amiri" w:cs="Amiri"/>
          <w:color w:val="111111"/>
          <w:sz w:val="28"/>
          <w:sz w:val="28"/>
          <w:szCs w:val="28"/>
          <w:rtl w:val="true"/>
          <w:lang w:bidi="ar-SA"/>
        </w:rPr>
        <w:t>ألا من الذين اصطفاهم اللّه من العباد؟</w:t>
      </w:r>
    </w:p>
    <w:p>
      <w:pPr>
        <w:pStyle w:val="BookText"/>
        <w:rPr/>
      </w:pP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خصّهم اللّه سبحانه بقوله ثُمَّ أَوْرَثْنَا الْكِتابَ الَّذِينَ اصْطَفَيْنا مِنْ عِبادِنا فَمِنْهُمْ ظالِمٌ لِنَفْسِهِ وَ مِنْهُمْ مُقْتَصِدٌ وَ مِنْهُمْ سابِقٌ بِالْخَيْراتِ </w:t>
      </w:r>
      <w:r>
        <w:rPr>
          <w:rStyle w:val="FootnoteAnchor"/>
          <w:rtl w:val="true"/>
        </w:rPr>
        <w:footnoteReference w:id="6"/>
      </w:r>
      <w:r>
        <w:rPr>
          <w:rFonts w:ascii="Amiri" w:hAnsi="Amiri" w:eastAsia="Amiri" w:cs="Amiri"/>
          <w:color w:val="111111"/>
          <w:sz w:val="28"/>
          <w:sz w:val="28"/>
          <w:szCs w:val="28"/>
          <w:rtl w:val="true"/>
          <w:lang w:bidi="ar-SA"/>
        </w:rPr>
        <w:t>، ألا من يعلم الكتاب بالإصطفاء و الإيراث الإلهيّ؟</w:t>
      </w:r>
    </w:p>
    <w:p>
      <w:pPr>
        <w:pStyle w:val="BookText"/>
        <w:rPr/>
      </w:pP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خصّهم الجليل في محكم التأويل،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 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الذين عندهم علم الكتاب </w:t>
      </w:r>
      <w:r>
        <w:rPr>
          <w:rStyle w:val="FootnoteAnchor"/>
          <w:rtl w:val="true"/>
        </w:rPr>
        <w:footnoteReference w:id="8"/>
      </w:r>
      <w:r>
        <w:rPr>
          <w:rFonts w:ascii="Amiri" w:hAnsi="Amiri" w:eastAsia="Amiri" w:cs="Amiri"/>
          <w:color w:val="111111"/>
          <w:sz w:val="28"/>
          <w:sz w:val="28"/>
          <w:szCs w:val="28"/>
          <w:rtl w:val="true"/>
          <w:lang w:bidi="ar-SA"/>
        </w:rPr>
        <w:t>، و فصل الخطاب، و الذين ينفون عنه تحريف الغالين، و انتحال المبطلين، و تأويل الجاهلين، الى قيام يوم الدين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الذين قرنهم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في قوله المتواتر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فيكم الثقلين كتاب اللّه عزّ و جلّ، حبل ممدود من السماء الى الأرض، و عترتي أهل بيتي و إنّ اللطيف أخبرني أنّهما لن يفترقا حتى يردا عليّ الحوض، فانظروني بم تخلفوني فيهما</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فأهل البيت هم القرآن الناطق، و الثقل الصادق، لأنّ القرآن لا ينطق بلسان، و لا بد له من ترجمان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هارون من موسى، إلّا أنّه لا نبيّ من بعده، فاستجاب له ربّه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أُوتِيتَ سُؤْلَكَ يا مُوسى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غير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فتح حصن خيبر فلم يخزه اللّه أبدا، و فتح على يديه الحصون الأوابيا، و قلّده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وساما إلهيّا خالدا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اللّه و رسوله، و يحبّه اللّه و رسوله، فاستشرف لها من استشرف </w:t>
      </w:r>
      <w:r>
        <w:rPr>
          <w:rStyle w:val="FootnoteAnchor"/>
          <w:rtl w:val="true"/>
        </w:rPr>
        <w:footnoteReference w:id="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غيره بعث في سورة التوبة فأخذها من الأول لقول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يذهب بها إلّا رجل هو منّي و أنا منه </w:t>
      </w:r>
      <w:r>
        <w:rPr>
          <w:rStyle w:val="FootnoteAnchor"/>
          <w:rtl w:val="true"/>
        </w:rPr>
        <w:footnoteReference w:id="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غيره نزلت فيه و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غيره شرى نفسه فدى للرسول، فنام في فراشه يقيه حدّ السيوف </w:t>
      </w:r>
      <w:r>
        <w:rPr>
          <w:rStyle w:val="FootnoteAnchor"/>
          <w:rtl w:val="true"/>
        </w:rPr>
        <w:footnoteReference w:id="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غيره اسكن في المسجد يوم سدّ النبيّ جميع الأبواب إلّا بابه، و قد قام الرسول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أخرجتهم و أسكنته، بل اللّه أخرجهم و أسكنه </w:t>
      </w:r>
      <w:r>
        <w:rPr>
          <w:rStyle w:val="FootnoteAnchor"/>
          <w:rtl w:val="true"/>
        </w:rPr>
        <w:footnoteReference w:id="15"/>
      </w:r>
      <w:r>
        <w:rPr>
          <w:rFonts w:ascii="IRNazanin" w:hAnsi="IRNazanin" w:eastAsia="IRNazanin"/>
          <w:color w:val="111111"/>
          <w:sz w:val="28"/>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غيره كان باب مدينة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قصد غير الباب عدّ سارقا </w:t>
      </w:r>
      <w:r>
        <w:rPr>
          <w:rStyle w:val="FootnoteAnchor"/>
          <w:rtl w:val="true"/>
        </w:rPr>
        <w:footnoteReference w:id="16"/>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غيره قال فيه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 البررة، قاتل الفجرة، منصور من نصره، مخذول من خذله </w:t>
      </w:r>
      <w:r>
        <w:rPr>
          <w:rStyle w:val="FootnoteAnchor"/>
          <w:rtl w:val="true"/>
        </w:rPr>
        <w:footnoteReference w:id="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في غيره قد أتت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المؤمنين باللّه، و أوفاهم بعهد اللّه، و أقومهم بأمر اللّه، و أرأفهم بالرّعيّة، و أعلمهم بالقضيّة، و أعظمهم مزيّة </w:t>
      </w:r>
      <w:r>
        <w:rPr>
          <w:rStyle w:val="FootnoteAnchor"/>
          <w:rtl w:val="true"/>
        </w:rPr>
        <w:footnoteReference w:id="19"/>
      </w:r>
      <w:r>
        <w:rPr>
          <w:rFonts w:ascii="Amiri" w:hAnsi="Amiri" w:eastAsia="Amiri" w:cs="Amiri"/>
          <w:color w:val="111111"/>
          <w:sz w:val="28"/>
          <w:sz w:val="28"/>
          <w:szCs w:val="28"/>
          <w:rtl w:val="true"/>
          <w:lang w:bidi="ar-SA"/>
        </w:rPr>
        <w:t>؟ الى مئات و مئات من الأحاديث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غير أهل البيت الذين ذكرهم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كما ورد في كتب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أو يكون عليكم إثنا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أخبار أخرى كثيرة جاءت في الحجج الأئمّة الإثني عشر و ورد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 المهدي</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 القائم المهدي</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كما في مصادر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فباللّه عليك أيها المنصف الحصيف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غير مصابيح الهدى و سفن النجاة، الأئمة الإثني عشر الهداة، تنطبق عليهم الاحاديث و الاخبار، و تطبّق عليهم السنن و الآثار، و تجتمع بهم الصفات و الخصال؟ فهل يوافق العدد الإثنا عشر غيرهم من الخلفاء، و لو قلبت الخافقين؟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أين الطلقاء و أبناء الطلقاء من عترة الأنبياء النجباء، الذين هم حبل اللّه المتين و صراطه المستقيم، و نور اللّه في السموات و الأرضين؟ و هل عصوا اللّه رمشة عين، في علن أو خفاء؟ فحاش للّه أن يجعل الحجّة ناقصا و هناك من هو أفضل منه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العالمين، أو يكون عاصيا فيأمر الناس باتّباعه الرحمن الرحيم، و قد نصّ البارئ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يجب أن يكون عليه إمام، يقيه المزالق و المرديات، فينتج تسلسل و 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الطلقاء، فهل فارقت شفاههم الطلا كل صباح و مساء، و خلت دورهم من مزامير و أوتار، و رنّة خلخال؟</w:t>
      </w:r>
    </w:p>
    <w:p>
      <w:pPr>
        <w:pStyle w:val="BookText"/>
        <w:rPr/>
      </w:pPr>
      <w:r>
        <w:rPr>
          <w:rFonts w:ascii="Amiri" w:hAnsi="Amiri" w:eastAsia="Amiri" w:cs="Amiri"/>
          <w:color w:val="111111"/>
          <w:sz w:val="28"/>
          <w:sz w:val="28"/>
          <w:szCs w:val="28"/>
          <w:rtl w:val="true"/>
          <w:lang w:bidi="ar-SA"/>
        </w:rPr>
        <w:t>فأين الثريّا و أين الثرى؟</w:t>
      </w:r>
    </w:p>
    <w:p>
      <w:pPr>
        <w:pStyle w:val="BookText"/>
        <w:rPr/>
      </w:pPr>
      <w:r>
        <w:rPr>
          <w:rFonts w:ascii="Amiri" w:hAnsi="Amiri" w:eastAsia="Amiri" w:cs="Amiri"/>
          <w:color w:val="111111"/>
          <w:sz w:val="28"/>
          <w:sz w:val="28"/>
          <w:szCs w:val="28"/>
          <w:rtl w:val="true"/>
          <w:lang w:bidi="ar-SA"/>
        </w:rPr>
        <w:t>و أين الحصا من نجوم السما؟</w:t>
      </w:r>
    </w:p>
    <w:p>
      <w:pPr>
        <w:pStyle w:val="BookText"/>
        <w:rPr/>
      </w:pPr>
      <w:r>
        <w:rPr>
          <w:rFonts w:ascii="Amiri" w:hAnsi="Amiri" w:eastAsia="Amiri" w:cs="Amiri"/>
          <w:color w:val="111111"/>
          <w:sz w:val="28"/>
          <w:sz w:val="28"/>
          <w:szCs w:val="28"/>
          <w:rtl w:val="true"/>
          <w:lang w:bidi="ar-SA"/>
        </w:rPr>
        <w:t>فأين هؤلاء في بديعة أبي فراس الحمداني حيث أجاد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الرشيد كموسى في القياس و لامأمونكم كالرضا إن أنصف الحكم</w:t>
      </w:r>
    </w:p>
    <w:p>
      <w:pPr>
        <w:pStyle w:val="BookText"/>
        <w:rPr/>
      </w:pPr>
      <w:r>
        <w:rPr>
          <w:rFonts w:ascii="Amiri" w:hAnsi="Amiri" w:eastAsia="Amiri" w:cs="Amiri"/>
          <w:color w:val="111111"/>
          <w:sz w:val="28"/>
          <w:sz w:val="28"/>
          <w:szCs w:val="28"/>
          <w:rtl w:val="true"/>
          <w:lang w:bidi="ar-SA"/>
        </w:rPr>
        <w:t>يا باعة الخمر كفّوا عن مفاخركم‌لمشعر بيعهم يوم الهياج دم</w:t>
      </w:r>
    </w:p>
    <w:p>
      <w:pPr>
        <w:pStyle w:val="BookText"/>
        <w:rPr/>
      </w:pPr>
      <w:r>
        <w:rPr>
          <w:rFonts w:ascii="Amiri" w:hAnsi="Amiri" w:eastAsia="Amiri" w:cs="Amiri"/>
          <w:color w:val="111111"/>
          <w:sz w:val="28"/>
          <w:sz w:val="28"/>
          <w:szCs w:val="28"/>
          <w:rtl w:val="true"/>
          <w:lang w:bidi="ar-SA"/>
        </w:rPr>
        <w:t>تنشى التلاوة في أبياتهم سحراو في بيوتكم الأوتار و النغم</w:t>
      </w:r>
    </w:p>
    <w:p>
      <w:pPr>
        <w:pStyle w:val="BookText"/>
        <w:rPr/>
      </w:pPr>
      <w:r>
        <w:rPr>
          <w:rFonts w:ascii="Amiri" w:hAnsi="Amiri" w:eastAsia="Amiri" w:cs="Amiri"/>
          <w:color w:val="111111"/>
          <w:sz w:val="28"/>
          <w:sz w:val="28"/>
          <w:szCs w:val="28"/>
          <w:rtl w:val="true"/>
          <w:lang w:bidi="ar-SA"/>
        </w:rPr>
        <w:t xml:space="preserve">منكم عليّة أم منهم؟ و كان لكم‌شيخ المغنّين إبراهيم </w:t>
      </w:r>
      <w:r>
        <w:rPr>
          <w:rStyle w:val="FootnoteAnchor"/>
          <w:rtl w:val="true"/>
        </w:rPr>
        <w:footnoteReference w:id="23"/>
      </w:r>
      <w:r>
        <w:rPr>
          <w:rFonts w:ascii="IRNazanin" w:hAnsi="IRNazanin" w:eastAsia="IRNazanin"/>
          <w:color w:val="111111"/>
          <w:sz w:val="28"/>
          <w:sz w:val="28"/>
          <w:szCs w:val="28"/>
          <w:rtl w:val="true"/>
          <w:lang w:bidi="fa-IR"/>
        </w:rPr>
        <w:t>أم لهم</w:t>
      </w:r>
    </w:p>
    <w:p>
      <w:pPr>
        <w:pStyle w:val="BookText"/>
        <w:rPr/>
      </w:pPr>
      <w:r>
        <w:rPr>
          <w:rFonts w:ascii="Amiri" w:hAnsi="Amiri" w:eastAsia="Amiri" w:cs="Amiri"/>
          <w:color w:val="111111"/>
          <w:sz w:val="28"/>
          <w:sz w:val="28"/>
          <w:szCs w:val="28"/>
          <w:rtl w:val="true"/>
          <w:lang w:bidi="ar-SA"/>
        </w:rPr>
        <w:t>إذا تلوا سورة غنّى إمامكم‌قف بالطلول التي لم يعفها القدم</w:t>
      </w:r>
    </w:p>
    <w:p>
      <w:pPr>
        <w:pStyle w:val="BookText"/>
        <w:rPr/>
      </w:pPr>
      <w:r>
        <w:rPr>
          <w:rFonts w:ascii="Amiri" w:hAnsi="Amiri" w:eastAsia="Amiri" w:cs="Amiri"/>
          <w:color w:val="111111"/>
          <w:sz w:val="28"/>
          <w:sz w:val="28"/>
          <w:szCs w:val="28"/>
          <w:rtl w:val="true"/>
          <w:lang w:bidi="ar-SA"/>
        </w:rPr>
        <w:t>ما في بيوتهم للخمر معتصرو لا بيوتكم للسوء معتصم</w:t>
      </w:r>
    </w:p>
    <w:p>
      <w:pPr>
        <w:pStyle w:val="BookText"/>
        <w:rPr/>
      </w:pPr>
      <w:r>
        <w:rPr>
          <w:rFonts w:ascii="Amiri" w:hAnsi="Amiri" w:eastAsia="Amiri" w:cs="Amiri"/>
          <w:color w:val="111111"/>
          <w:sz w:val="28"/>
          <w:sz w:val="28"/>
          <w:szCs w:val="28"/>
          <w:rtl w:val="true"/>
          <w:lang w:bidi="ar-SA"/>
        </w:rPr>
        <w:t xml:space="preserve">و لا تبيت لهم خنثى </w:t>
      </w:r>
      <w:r>
        <w:rPr>
          <w:rStyle w:val="FootnoteAnchor"/>
          <w:rtl w:val="true"/>
        </w:rPr>
        <w:footnoteReference w:id="24"/>
      </w:r>
      <w:r>
        <w:rPr>
          <w:rFonts w:ascii="Amiri" w:hAnsi="Amiri" w:eastAsia="Amiri" w:cs="Amiri"/>
          <w:color w:val="111111"/>
          <w:sz w:val="28"/>
          <w:sz w:val="28"/>
          <w:szCs w:val="28"/>
          <w:rtl w:val="true"/>
          <w:lang w:bidi="ar-SA"/>
        </w:rPr>
        <w:t>تنادمهم‌و لا يرى لهم قرد و لا حشم</w:t>
      </w:r>
    </w:p>
    <w:p>
      <w:pPr>
        <w:pStyle w:val="BookText"/>
        <w:rPr/>
      </w:pPr>
      <w:r>
        <w:rPr>
          <w:rFonts w:ascii="Amiri" w:hAnsi="Amiri" w:eastAsia="Amiri" w:cs="Amiri"/>
          <w:color w:val="111111"/>
          <w:sz w:val="28"/>
          <w:sz w:val="28"/>
          <w:szCs w:val="28"/>
          <w:rtl w:val="true"/>
          <w:lang w:bidi="ar-SA"/>
        </w:rPr>
        <w:t xml:space="preserve">الركن و البيت و الأستار منزلهم‌و زمزم و الصفا و الحجر و الحرم </w:t>
      </w:r>
      <w:r>
        <w:rPr>
          <w:rStyle w:val="FootnoteAnchor"/>
          <w:rtl w:val="true"/>
        </w:rPr>
        <w:footnoteReference w:id="25"/>
      </w:r>
      <w:r>
        <w:rPr>
          <w:rFonts w:ascii="Amiri" w:hAnsi="Amiri" w:eastAsia="Amiri" w:cs="Amiri"/>
          <w:color w:val="111111"/>
          <w:sz w:val="28"/>
          <w:sz w:val="28"/>
          <w:szCs w:val="28"/>
          <w:rtl w:val="true"/>
          <w:lang w:bidi="ar-SA"/>
        </w:rPr>
        <w:t>ثم أين مهديهم و 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الحديثين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الخلفاء؟</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يشعب به اللّه الصدع، و يرتق الفتق، و به يموت الجور، و يظهر العدل، الذي تجب معرفته و طاعته، و يحرم جهله و عصيانه، و كانت ميتة الجاهل به ميتة جاهلية، كما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فالإمام المهديّ يجب أن يكون موجودا، ليكون الحجّة و لئلّا تخلو الأرض منه، بينما جميع الخلفاء السابقين، و الملوك الحاكمين، قد أخنى عليهم الموت الذي لا مفرّ منه، و لم تقم الساعة التي واعدنا ربنا، في الحديث السالف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أين النهضة العملاقة للإسلام من جديد، و تأسيس الدولة العالمية، و الحكومة المهدية، و تطبيق قوانين السماء على الأرض، و إخراج الارض خيراتها، و إنزال السماء بركاتها؟</w:t>
      </w:r>
    </w:p>
    <w:p>
      <w:pPr>
        <w:pStyle w:val="BookText"/>
        <w:rPr/>
      </w:pPr>
      <w:r>
        <w:rPr>
          <w:rFonts w:ascii="Amiri" w:hAnsi="Amiri" w:eastAsia="Amiri" w:cs="Amiri"/>
          <w:color w:val="111111"/>
          <w:sz w:val="28"/>
          <w:sz w:val="28"/>
          <w:szCs w:val="28"/>
          <w:rtl w:val="true"/>
          <w:lang w:bidi="ar-SA"/>
        </w:rPr>
        <w:t>أين من يملأ المعمورة كلّها قسطا و عدلا كما ملئت ظلما و جورا؟ كما</w:t>
      </w:r>
    </w:p>
    <w:p>
      <w:pPr>
        <w:pStyle w:val="BookText"/>
        <w:rPr/>
      </w:pPr>
      <w:r>
        <w:rPr>
          <w:rFonts w:ascii="Amiri" w:hAnsi="Amiri" w:eastAsia="Amiri" w:cs="Amiri"/>
          <w:color w:val="111111"/>
          <w:sz w:val="28"/>
          <w:sz w:val="28"/>
          <w:szCs w:val="28"/>
          <w:rtl w:val="true"/>
          <w:lang w:bidi="ar-SA"/>
        </w:rPr>
        <w:t>فِي الْحَدِيثِ الْمُتَوَاتِرِ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ذَلِكَ الْيَوْمَ، حَتَّى يَبْعَثَ رَجُلًا مِنْ وُلْدِي اسْمُهُ اسْمِي</w:t>
      </w:r>
      <w:r>
        <w:rPr>
          <w:rFonts w:eastAsia="Amiri" w:cs="Amiri" w:ascii="Amiri" w:hAnsi="Amiri"/>
          <w:color w:val="111111"/>
          <w:sz w:val="28"/>
          <w:szCs w:val="28"/>
          <w:rtl w:val="true"/>
          <w:lang w:bidi="ar-SA"/>
        </w:rPr>
        <w:t>)</w:t>
      </w:r>
    </w:p>
    <w:p>
      <w:pPr>
        <w:pStyle w:val="BookText"/>
        <w:rPr/>
      </w:pPr>
      <w:r>
        <w:rPr>
          <w:rStyle w:val="FootnoteAnchor"/>
          <w:rtl w:val="true"/>
        </w:rPr>
        <w:footnoteReference w:id="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يَمْلَأَهَا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هل بقي من الإثني عشر غير الحجة ابن الحسن و هو قائمهم و مهديّهم؟</w:t>
      </w:r>
    </w:p>
    <w:p>
      <w:pPr>
        <w:pStyle w:val="BookText"/>
        <w:rPr/>
      </w:pPr>
      <w:r>
        <w:rPr>
          <w:rFonts w:ascii="Amiri" w:hAnsi="Amiri" w:eastAsia="Amiri" w:cs="Amiri"/>
          <w:color w:val="111111"/>
          <w:sz w:val="28"/>
          <w:sz w:val="28"/>
          <w:szCs w:val="28"/>
          <w:rtl w:val="true"/>
          <w:lang w:bidi="ar-SA"/>
        </w:rPr>
        <w:t>فأنّى يزحزحوها عن موضعها، موطن الرسالة، و شجرة النبوة، و مختلف الملائكة، و مهبط الروح الأمين، و كيف بغيره يعدلون، و عن مقامه السامي يصرفون، و هل تنطبق جميع الروايات على غيره؟ الذي يرضى به سكان السموات و الارضين، و لولا وجوده الشريف، لما بقيت الأرض رمشة عين، لأنّه الحجّة على الخلائق من الإنس و الجن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كتاب الإمامة و التبصرة من الحيرة الذي بين يديك، لشيخ القميّين، و ثقة المحدّثين، والد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تكفّل إماطة اللثام عن هذا الموضوع الخطير، لأنّه يتوقف عليه قبول الأعمال، و انحطاط الأوزار الثقال، و به تجمع الكلمة للعباد، و تعمر البلاد، و تصان الحرمات، و تقضى الحاجات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الغطاء، بأجلى بيان، عن الحجج الذين لولاهم لما خلق اللّه الأكوان، و أحسن اختيار الأخبار، عن الهداة الأطهار، و أبان الحجّة، و أوضح المحجة، و جعل إمامة آل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من الشمس في رائعة النهار، و وجود الحجّة الدائمة حق مثلما أنّكم تنطقون، بالأدلة الناصعات، و البراهين الساطعات، بطرقه و أسانيده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يدع عذرا لذوي الأهواء،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شنشنات الآراء، بل يذعن كل منصف بما فيه، و يعترف كلّ ذي لبّ بما حواه، و يقرّ كلّ طالب حق بأدلّته و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أحرى الجميع أن يتلقفوه، و يمعنوا النظر في حقائقه، و يقتنصوا درره و لآليه، فيزيد المؤمن إيمانا و اطمئنانا، و يهدي الى الحقّ من كان حيرانا، فنرجع كما كنّا بالإسلام إخوانا، و نعمر الارض بالإيمان، و نزرعها بالإحسان و الإسلام، و نرد 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الرويّة، بقلوب راضية مرضيّة، و نفوس صافية نديّة، عسى أن يكون الفرج قريبا، و ينخذل من كان مريبا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إله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قرب من خواطر الظنون، و بعد عن ملاحظة العيون، و علم بما كان قبل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أرنا الطلعة الرشيدة، و الغرّة الحميدة، و اكحل نواظرنا بنظرة منّا إليه، و عجّل فرجه، و سهّل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اجعله اللهمّ مفزعا لمظلوم عبادك، و ناصرا لمن لا يجد له ناصرا غيرك، و مجددا لما عطّل من أحكام كتابك، و مشيّدا لما ورد من أعلام دينك و سنن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 اللّهمّ لوليك الحجة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صلواتك عليه و على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الساعة، و في كل ساعة، وليا و حافظا، و قائدا و ناصرا، و دليلا و عينا، حتى تسكنه أرضك طوعا، و تمتعه فيها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يَرَوْنَهُ بَعِيداً، وَ نَراهُ قَرِيباً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 xml:space="preserve">. </w:t>
      </w:r>
      <w:bookmarkStart w:id="18" w:name="pg984_8125"/>
    </w:p>
    <w:p>
      <w:pPr>
        <w:pStyle w:val="Heading3"/>
        <w:numPr>
          <w:ilvl w:val="2"/>
          <w:numId w:val="1"/>
        </w:numPr>
        <w:rPr/>
      </w:pPr>
      <w:bookmarkStart w:id="19" w:name="__RefHeading___Toc1177769_373438147"/>
      <w:bookmarkStart w:id="20" w:name="_Toc7"/>
      <w:bookmarkEnd w:id="18"/>
      <w:bookmarkEnd w:id="19"/>
      <w:r>
        <w:rPr>
          <w:rtl w:val="true"/>
        </w:rPr>
        <w:t>قالوا في الكتاب‌</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في رجاله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موسى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من الحيرة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في فهرسته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كثيرة، منها كتاب الامامة و التبصرة من الحيرة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شهراشوب في معالمه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 الامامة و التبصرة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في مقدمة بحاره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الإمامة و التبصرة من الحيرة للشيخ الأجلّ أبي الحسن علي بن الحسين بن موسى بن بابويه، والد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تربتهما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أو من غيره من القدماء المعاصرين له، و يظهر من بعض القرائن أنّه تأليف الثقة الجليل هارون بن موسى التلعكبري رحمه اللّه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أيضا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الإمامة، مؤلفه من أعاظم المحدّثين و الفقهاء، و علماؤنا يعدّون فتاواه من جملة الأخبار، و وصل إلينا منه نسخة قديمة مصححة، و الأصل الآخر مشتمل على أخبار شريفة متينة، معتبرة الأسانيد، و يظهر منه جلالة مؤلفه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موسوعة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 كتابه رياض العلماء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كون كتاب التبصرة و الإمامة من مؤلفاته تأمل و إن صرّح به ابن شهراشوب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مؤلفه على ما يظهر من مطاويه يروي عن هارون بن موسى، عن محمد بن علي، و الظاهر أن هارون بن موسى هو التلعكبري، فكيف يروى عنه مع أنّ التلعكبري ممن يروي المفيد و نظراؤه عنه،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يروي عن الحسن بن حمزة العلوي، و هو متأخر الطبقة عن علي بن بابويه، فإنّ الحسن ابن حمزة المذكور من مشايخ المفيد، و أيضا الظاهر أن الحسن بن حمزة هذا هو ابن حمزة العلوي، الذي يروي عنه الصدوق في كتبه، فكيف يروي والده عن ولده،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 في مستدركه على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في أول البحار في جملة ما كان عنده من المؤلفات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الإمامة و 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نصّ البحار و عقّب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لم نعثر على هذا الكتاب، و نقلنا منه جملة الأخبار بتوسط البحار و نسبناه الى أبي الحسن علي، تبعا للعلّامة المجلسي، ولكن في النفس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 إن عدّ النجاشي و الشيخ و ابن شهراشوب من مؤلفاته، كتاب الإمامة و التبصرة من الحيرة، إلّا أنّ في كون ما كان عنده هو الذي عدّ من مؤلفاته نظرا، فإنّه يروي في هذا الكتاب عن أبي محمد هارون بن موسى التلعكبري الذي هو من مشايخ المفيد و السيّدين، و عن الحسن بن حمزة العلوي الذي هو أيضا من مشايخ المفيد و الغضائري و ابن عبدون، و عن أحمد بن علي، عن محمد بن الحسن، و الظاهر أنّه ابن الوليد، عن محمد بن الحسن الصفار، و عن سهل بن أحمد الديباجي عن محمد بن محمد الأشعث الى غير ذلك مما ينافي طبقته و إن أمكن التكلّف في بعضها إلّا أنّ ملاحظة الجميع تورث الظن القوي بعدم كونه منه، و اللّه أعلم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الطهراني في ذريعته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التبصرة من الحيرة للصدوق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الإمامة فلم نعثر عليه، و هو غير ما ينقل عنه في البحار كما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 من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قدماء الأصحاب المعاصرين للشيخ الصدوق، كانت نسخة منه عند العلّامة المجلسي، و هو من مآخذ البحار، ينقل عنه فيه، و لم يكن عند شيخنا العلّامة النوري، و لذا صرح في أول خاتمة المستدرك </w:t>
      </w:r>
      <w:r>
        <w:rPr>
          <w:rStyle w:val="FootnoteAnchor"/>
          <w:rtl w:val="true"/>
        </w:rPr>
        <w:footnoteReference w:id="29"/>
      </w:r>
      <w:r>
        <w:rPr>
          <w:rFonts w:ascii="Amiri" w:hAnsi="Amiri" w:eastAsia="Amiri" w:cs="Amiri"/>
          <w:color w:val="111111"/>
          <w:sz w:val="28"/>
          <w:sz w:val="28"/>
          <w:szCs w:val="28"/>
          <w:rtl w:val="true"/>
          <w:lang w:bidi="ar-SA"/>
        </w:rPr>
        <w:t>بأنّه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ينقل عنه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العلّامة المجلسي من النقل عنه في مجلّدي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البحار، ناسبا له إلى أبي الحسن علي بن الحسين والد الصدوق، الذي مرّ أنّه نسب النجاشي كتاب الإمامة و التبصرة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بالرجوع الى سند روايات هذا الكتاب التي نقلها العلّامة المجلسي عنه في البحار يحصل الجزم بأنه ليس هذا الكتاب لوالد الصدوق، لأنه يروي مؤلفه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محمد هارون بن موسى التلعكبري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الفضل محمد بن عبد اللّه الشيباني المتوفى سنة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حمزة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سهل بن أحمد الديباجي المتوفى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أحمد بن علي الراوي عن محمد بن الحسن بن الوليد الذي توفي سنة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يكون من يروي عن هؤلاء المشايخ المتأخرين هو والد الصدوق الذي توفي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فإنّ رواية المتقدّم عصرا عن المتأخّر و إن وقعت في أحاديثنا، لكنّ المقام ليس منها، بشهادة أنّ الشيخ الصدوق مع إكثاره في الرواية عن أبيه في جميع تصانيفه بل جلّ رواياته في تلك التصانيف الكثيرة عن والده، لم يذكر و لا رواية واحدة لأبيه عن أحد من هؤلاء المشايخ الذين مرّ ذكرهم ممن يروي مؤلف الإمامة و التبصرة عنهم غالبا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الحنفاء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ضمن مقالة فيما افيد باسم الفقيه المحقّق آية اللّه الحجّة الكوهكمره‌اي جوابا لسؤال عن حياة المجلسيّين و عن كتاب بحار الأنوار و منها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أعجب من ذلك أن كتاب الإمامة و التبصرة قد نسب فيه الى والد الصدوق، مع أنه لا يساعد سند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يشير الى ما ذكره في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كتاب جامع الأحاديث لمؤلف كتاب العروس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نعم اللّه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حصلت على نسختين مصوّرتين من كتاب الإمامة و التبصرة و إليك بعض صورتيهما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العلّامة شيخ الإسلام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أول ما اطّلعنا عليها و الموجودة في مكتبة العلّامة المحقّق ثقة الإسلام و المسلمين السيد محمد علي الروضاتي </w:t>
      </w:r>
      <w:bookmarkStart w:id="21" w:name="pg984_8128"/>
    </w:p>
    <w:p>
      <w:pPr>
        <w:pStyle w:val="BookText"/>
        <w:rPr/>
      </w:pPr>
      <w:bookmarkEnd w:id="21"/>
      <w:r>
        <w:rPr>
          <w:rFonts w:ascii="Amiri" w:hAnsi="Amiri" w:eastAsia="Amiri" w:cs="Amiri"/>
          <w:color w:val="111111"/>
          <w:sz w:val="28"/>
          <w:sz w:val="28"/>
          <w:szCs w:val="28"/>
          <w:rtl w:val="true"/>
          <w:lang w:bidi="ar-SA"/>
        </w:rPr>
        <w:t>دامت بركاته، و يسّر اللّه نشر مخطوطاته النفيسة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وجدناه في كتاب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للمتبحّر العلّامة، المعاصر للمولى المجلسي، و تلميذه، الشيخ عبد اللّه بن نور اللّه البحراني، باسم كتاب الإمامة و التبصرة لعلي بن الحسين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النسخة الاولى تشتمل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 في أول الكتاب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الإمامة و التبصرة من الحيرة تأليف الفقيه أبي الحسن علي بن الحسين بن موسى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ذيل هذا العنوان على هذه الصفحة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للحقير محمد باقر بن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المجلسيّ، و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كتاب الإمامة بحمد اللّه و حسن توفيقه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الأقدم جعفر بن أحمد بن علي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على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الياء، و قد طبع بطهران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في المطبعة الإسلامية بتحقيق العلّامة المتتبّع أبي الحسن الشعراني</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177771_373438147"/>
      <w:bookmarkStart w:id="23" w:name="_Toc8"/>
      <w:bookmarkEnd w:id="22"/>
      <w:r>
        <w:rPr>
          <w:rtl w:val="true"/>
        </w:rPr>
        <w:t xml:space="preserve">توضيحات هامة حول </w:t>
      </w:r>
      <w:r>
        <w:rPr>
          <w:rtl w:val="true"/>
        </w:rPr>
        <w:t>(</w:t>
      </w:r>
      <w:r>
        <w:rPr>
          <w:rtl w:val="true"/>
        </w:rPr>
        <w:t>جامع الاحاديث</w:t>
      </w:r>
      <w:r>
        <w:rPr>
          <w:rtl w:val="true"/>
        </w:rPr>
        <w:t xml:space="preserve">) </w:t>
      </w:r>
      <w:r>
        <w:rPr>
          <w:rtl w:val="true"/>
        </w:rPr>
        <w:t>و هو القسم الثاني من النسخة الاولى‌</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النسخة المخطوطة ناقصة من حرف الألف حتى أوائل حرف الراء، و أول ما يشاهد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الأشعث عن موسى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تجد هذا في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المطبوع، فلاحظ النسخة أو صورتها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المودعة فيها لا تناسب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تشتمل على معارف و معان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أخلاقية، و فقهية، و غيرهما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استقصينا جميع الأخبار التي رواها المجلسي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رواها المحقق النوري في المستدرك نقلا عن البحار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جميعها موجودة في القسمين الأول و الثاني من النسخة الاولى </w:t>
      </w:r>
    </w:p>
    <w:p>
      <w:pPr>
        <w:pStyle w:val="BookText"/>
        <w:rPr/>
      </w:pPr>
      <w:r>
        <w:rPr>
          <w:rFonts w:ascii="Amiri" w:hAnsi="Amiri" w:eastAsia="Amiri" w:cs="Amiri"/>
          <w:color w:val="111111"/>
          <w:sz w:val="28"/>
          <w:sz w:val="28"/>
          <w:szCs w:val="28"/>
          <w:rtl w:val="true"/>
          <w:lang w:bidi="ar-SA"/>
        </w:rPr>
        <w:t xml:space="preserve">المباركة، المودعة في مجلّد واحد، و لم يصرّح في أخبار البحار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أسانيد الروايات التي استخرجت في البحار باسم الإمامة و التبصرة على نوعين، فقسم منها يمكن أن يصدر عن والد الصدوق و قسم لا يمكن أن يصدر عنه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لاحظنا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تسمية المجلسي طائفة من الأخبار التي استخرجها من نسخة الكتاب الناقص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الترديد منه قدّس سرّه، هو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الحق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اودعا في مجلّد واحد و ضياع الصفحات الاولى من نسخة جامع الأحاديث و عدم اطّلاعه على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الأولى للمجلسي في باب الروايات أن لا يسند الرواية إلى كتاب إلّا بما جزم بأنّها منه دون ظنّه، فلا يدرج جميع أحاديثه باسم الإمامة و التبصرة، بل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 من أصول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يوقع الآخرين في اللبس و الحيرة، فيحكم جهابذة التحقيق المنقّبون و الباحثون بعدم مساعدة الرواة في الأسانيد في نسبة الكتاب لوالد الصدوق، أمثال خاتمة المحدّثين الشيخ النوري في مستدركه، و الشيخ المتبحّر النحرير الكبير الطهراني في ذريعته، و العلّامة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مقالات الحنفاء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السبب في اشتباه الآخرين هو عدم وقوفهم على كيفية النسخة التي كانت عند العلّامة المجلسي أولا، و 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روايات النسخة إلى 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 عدم تطبيقهم روايات النسخة مع روايات جامع الأحاديث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السبب الوحيد في نفي نسبة كتاب الإمامة و التبصرة لوالد الصدوق، النظر للقسم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اعتقادهم أن الكتاب كتاب واحد لظاهر نسبة المجلسي الكتابين إلى الإمامة و التبصرة عند ذكر رواياتهما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شيخ الإسلام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ذهب عنه النظر في خاتمة القسم الأول من كتاب الإمامة و التبصرة و قد سجّل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 الإمامة بحمد اللّه و حسن توفيقه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أعجب من ذلك أنه قال في مقدمة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آخر، إمّا منه، أو من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جازم في نسبة الكتاب لوالد الصدوق و متردّد في الأصل الآخر في أنه كان منه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لوالد الصدوق دون أدنى شبهة، علما بأن التخريجات التي أوردناها و أثبتناها في كتابنا تحت كل حديث من أحاديث الإمامة و التبصرة، و اتحادها مع إكمال الدين و غيره من كتب ابنه الصدوق عن أبيه، أو مع كتاب جامع الأحاديث يوجب اليقين بصحة النسبة للكتاب، و إنّ الأخبار الاخرى المرويّة باسمه في البحار هي من جامع الأحاديث لأننا فصلنا و ميّزنا أخبار الإمامة عن أخبار جامع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الى ذلك أن المؤلف لم يكمل كتابه للإمام الثاني عشر بل ينتهي الكتاب عند الامام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أكمل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رجال الفضل و التحقيق في هذه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بمستدرك الحق فيه، و بروايات عن كتب الصدوق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فشكرا للّه على إلهامنا الصواب و وصولنا للحق و اللباب، و ذلك لأن الأساس الوحيد في اسلوب تحقيقنا في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بين الروايات في كل موضوع من جميع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فأورثنا القطع بنسبة الكتاب لمؤلفه والد الصدوق، و أنّ الروايات الاخرى المستخرجة في البحار باسم الإمامة و التبصرة هي لجامع الأحاديث للقميّ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النسختين كانتا حاضرتين عند المحققين الأعاظم الأجلّاء و نظروا فيها لما صدر منهم ما لا يناسب من دونهم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ختاما أرجو من اللّه أن يوفقنا لما يحب و يرضى في نشر سائر تراث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علومهم، و إحياء أمرهم، و التمسك بهديهم، إنه نِعْمَ الْمَوْلى وَ نِعْمَ النَّصِيرُ</w:t>
      </w:r>
      <w:r>
        <w:rPr>
          <w:rFonts w:eastAsia="Amiri" w:cs="Amiri" w:ascii="Amiri" w:hAnsi="Amiri"/>
          <w:color w:val="111111"/>
          <w:sz w:val="28"/>
          <w:szCs w:val="28"/>
          <w:rtl w:val="true"/>
          <w:lang w:bidi="ar-SA"/>
        </w:rPr>
        <w:t xml:space="preserve">*. </w:t>
      </w:r>
      <w:bookmarkStart w:id="24" w:name="pg984_8131"/>
    </w:p>
    <w:p>
      <w:pPr>
        <w:pStyle w:val="Heading2"/>
        <w:numPr>
          <w:ilvl w:val="1"/>
          <w:numId w:val="1"/>
        </w:numPr>
        <w:rPr/>
      </w:pPr>
      <w:bookmarkStart w:id="25" w:name="__RefHeading___Toc1177773_373438147"/>
      <w:bookmarkStart w:id="26" w:name="_Toc9"/>
      <w:bookmarkEnd w:id="24"/>
      <w:bookmarkEnd w:id="25"/>
      <w:r>
        <w:rPr>
          <w:rtl w:val="true"/>
        </w:rPr>
        <w:t>ترجمة المؤلف و عائلته‌</w:t>
      </w:r>
      <w:bookmarkEnd w:id="26"/>
    </w:p>
    <w:p>
      <w:pPr>
        <w:pStyle w:val="Heading3"/>
        <w:numPr>
          <w:ilvl w:val="2"/>
          <w:numId w:val="1"/>
        </w:numPr>
        <w:rPr/>
      </w:pPr>
      <w:bookmarkStart w:id="27" w:name="__RefHeading___Toc1177775_373438147"/>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بنو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البيوتات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أنجبت فطاحل المحدّثين، و نوابغ العلماء و المحققين، و عباقرة العلم و الدين، حيث زهت ارجاء مدينة قم بهم بأفذاذ مصلحين و مرشدين، خدموا الإسلام و المسلمين بأمانة و إخلاص، و روّجوا علوم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 و ثبات نادرين، طيلة عشرات السنين، فاستحقّوا بذلك كل تعظيم و تبجيل، و ثناء عاطر جميل، ما كرّ الجديدان، و تطاولت الأيام و 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اتفقت كتب الرجال و مصادر التحقيق أنّ آل بابويه كانوا من كبار سدنة العلم، و حملة الحديث للطائفة، و قد ساهموا في نشر آثار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بكتبهم و أحاديثهم، و مؤلفاتهم و مرويّاتهم، بكل بنان و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المامقاني في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أولاد بابويه كثيرون جدا و أكثرهم علماء أجلّة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كتب المحقق البحراني في تعدادهم رسالة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صاحب العوالم في رياض العلماء عنهم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كانوا من أكابر العلماء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أبرز هذه العائلة المباركة الصدوقان الاول و الثاني، فأما الأول فهو مؤلف كتابنا 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بابويه القمي، الذي </w:t>
      </w:r>
    </w:p>
    <w:p>
      <w:pPr>
        <w:pStyle w:val="BookText"/>
        <w:rPr/>
      </w:pP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 القميّين في عصره، و متقدّمهم و فقيههم و ثقتهم </w:t>
      </w:r>
      <w:r>
        <w:rPr>
          <w:rStyle w:val="FootnoteAnchor"/>
          <w:rtl w:val="true"/>
        </w:rPr>
        <w:footnoteReference w:id="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أطراه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حديثه عن الصدوق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لزين الدين علي 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ابن الإمام </w:t>
      </w:r>
      <w:r>
        <w:rPr>
          <w:rStyle w:val="FootnoteAnchor"/>
          <w:rtl w:val="true"/>
        </w:rPr>
        <w:footnoteReference w:id="34"/>
      </w:r>
      <w:r>
        <w:rPr>
          <w:rFonts w:ascii="Amiri" w:hAnsi="Amiri" w:eastAsia="Amiri" w:cs="Amiri"/>
          <w:color w:val="111111"/>
          <w:sz w:val="28"/>
          <w:sz w:val="28"/>
          <w:szCs w:val="28"/>
          <w:rtl w:val="true"/>
          <w:lang w:bidi="ar-SA"/>
        </w:rPr>
        <w:t>، أو كما قال المحقق الداماد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بالصدوق ابن الصدوق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فقهاء الشيعة و ثقاتهم </w:t>
      </w:r>
      <w:r>
        <w:rPr>
          <w:rStyle w:val="FootnoteAnchor"/>
          <w:rtl w:val="true"/>
        </w:rPr>
        <w:footnoteReference w:id="36"/>
      </w:r>
      <w:r>
        <w:rPr>
          <w:rFonts w:ascii="Amiri" w:hAnsi="Amiri" w:eastAsia="Amiri" w:cs="Amiri"/>
          <w:color w:val="111111"/>
          <w:sz w:val="28"/>
          <w:sz w:val="28"/>
          <w:szCs w:val="28"/>
          <w:rtl w:val="true"/>
          <w:lang w:bidi="ar-SA"/>
        </w:rPr>
        <w:t xml:space="preserve">، و له ترجمة في رجال الشيخ و فهرسته، و الخلاصة، و سائر التراجم و لا نحتاج الى الإيعاز إليها بعد ما ورد من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و بتوقيعه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شيخي و معتمدي و فقيهي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الخوانساري يمدح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أجلاء فقهاء الأصحاب، و الأدلّاء على صراط آل محمد الأنجاب الأطياب، غيورا في أمر الدين، مدمّرا أساس الملحدين، معظّما من مشايخ الشيعة، مفخّما من أركان الشريعة، صاحب كرامات و مقامات، و مساع و انتظامات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الشيخ النوري فقال في 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الأقدم، و الطود الأشم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القمي العالم الفقيه، المحدّث الجليل، صاحب المقامات الباهرة، و الدرجات العالية التي تنبئ عنها مكاتبة الإمام العسكري و توقيعه الشريف إليه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عاصر الإمام الحادي عشر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توقيعه الشريف إليه، و كفاه فخرا و عزا و شرفا أن يخاطبه المعصوم بهذه الكلمات القدسية الناصعة، التي تنبئ عن عظمة الصدوق الأول، و علوّ مقامه، و سموّ منزلته، و إِلَيْكَ</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الْحَمْدُ لِلَّهِ رَبِّ الْعالَمِينَ، وَ 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الْجَنَّةُ لِلْمُوَحِّدِينَ، وَ النَّارُ لِلْمُلْحِدِينَ، وَ فَلا عُدْوانَ إِلَّا عَلَى الظَّالِمِينَ، وَ لَا إِلَهَ إِلَّا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أَحْسَنُ الْخالِقِينَ، وَ الصَّلَاةُ عَلَى خَيْرِ خَلْقِهِ مُحَمَّدٍ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يَا شَيْخِي وَ مُعْتَمَدِي أَبَا الْحَسَنِ عَلِيَّ بْنَ الْحُسَيْنِ الْقُمِّيَّ وَفَّقَكَ اللَّهُ لِمَرْضَاتِهِ، وَ جَعَلَ مِنْ صُلْبِكَ أَوْلَاداً صَالِحِينَ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وَ إِقامِ الصَّلاةِ، وَ إِيتاءِ الزَّكاةِ، فَإِنَّهُ لَا تُقْبَلُ الصَّلَاةُ مِنْ مَانِعِي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أُوصِيكَ بِمَغْفِرَةِ الذَّنْبِ، وَ كَظْمِ الْغَيْظِ، وَ صِلَةِ الرَّحِمِ، وَ مُوَاسَاةِ الْإِخْوَانِ، وَ السَّعْيِ فِي حَوَائِجِهِمْ فِي الْعُسْرِ وَ الْيُسْرِ، وَ الْحِلْمِ عِنْدَ الْجَهْلِ، وَ التَّفَقُّهِ فِي الدِّينِ، وَ التَّثَبُّتِ فِي الْأُمُورِ، وَ التَّعَهُّدِ لِلْقُرْآنِ، وَ حُسْنِ الْخُلُقِ، وَ الْأَمْرِ بِالْمَعْرُوفِ، وَ النَّهْيِ عَنِ الْمُنْكَرِ،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اجْتِنَابِ الْفَوَاحِشِ كُلِّهَا، وَ عَلَيْكَ بِصَلَاةِ اللَّيْلِ، فَإِنَّ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عَلَيْكَ بِصَلَاةِ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اسْتَخَفَّ بِصَلَاةِ اللَّيْلِ فَلَيْسَ مِنَّا، فَاعْمَلْ بِوَصِيَّتِي، وَ أْمُرْ جَمِيعَ شِيعَتِي حَتَّى يَعْمَلُوا عَلَيْهِ، وَ عَلَيْكَ بِالصَّبْرِ وَ انْتِظَارِ الْفَرَجِ فَإِنَّ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الْفَرَجِ، وَ لَا يَزَالُ شِيعَتُنَا فِي حُزْنٍ حَتَّى يَظْهَرَ وَلَدِيَ الَّذِي بَشَّرَ 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يَمْلَأُ الْأَرْضَ عَدْلًا وَ قِسْطاً، كَمَا مُلِئَتْ ظُلْماً وَ جَوْراً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 يَا شَيْخِي وَ أْمُرْ جَمِيعَ شِيعَتِي بِالصَّبْرِ، فَ إِنَّ الْأَرْضَ لِلَّهِ يُورِثُها مَنْ يَشاءُ مِنْ عِبادِهِ وَ الْعاقِبَةُ لِلْمُتَّقِينَ، وَ السَّلَامُ عَلَيْكَ وَ عَلَى جَمِيعِ شِيعَتِنَا وَ رَحْمَةُ اللَّهِ وَ بَرَكَاتُهُ، وَ حَسْبُنَا اللَّهُ وَ نِعْمَ الْوَكِيلُ، نِعْمَ الْمَوْلى وَ نِعْمَ النَّصِيرُ</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bookmarkStart w:id="29" w:name="pg984_8134"/>
    </w:p>
    <w:p>
      <w:pPr>
        <w:pStyle w:val="BookText"/>
        <w:rPr/>
      </w:pPr>
      <w:bookmarkEnd w:id="29"/>
      <w:r>
        <w:rPr>
          <w:rFonts w:ascii="Amiri" w:hAnsi="Amiri" w:eastAsia="Amiri" w:cs="Amiri"/>
          <w:color w:val="111111"/>
          <w:sz w:val="28"/>
          <w:sz w:val="28"/>
          <w:szCs w:val="28"/>
          <w:rtl w:val="true"/>
          <w:lang w:bidi="ar-SA"/>
        </w:rPr>
        <w:t>فهذا التوقيع لوحده يعكس شخصية الصدوق الأول بما تضمّنه من الدعاء و السلام، و طلب التوفيق له لمرضاة اللّه، و رزقه أولادا صالحين من ذرّيّته، فهو في غنى عن مدح العلماء و الفضلاء، و ثناء الباحثين و المحققين، و لهذا سنرى الذرّيّة المباركة لهذه الدعوة المباركة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177777_373438147"/>
      <w:bookmarkStart w:id="31" w:name="_Toc11"/>
      <w:bookmarkEnd w:id="30"/>
      <w:r>
        <w:rPr>
          <w:rtl w:val="true"/>
        </w:rPr>
        <w:t>ميلاده‌</w:t>
      </w:r>
      <w:bookmarkEnd w:id="31"/>
    </w:p>
    <w:p>
      <w:pPr>
        <w:pStyle w:val="BookText"/>
        <w:rPr/>
      </w:pPr>
      <w:r>
        <w:rPr>
          <w:rFonts w:ascii="Amiri" w:hAnsi="Amiri" w:eastAsia="Amiri" w:cs="Amiri"/>
          <w:color w:val="111111"/>
          <w:sz w:val="28"/>
          <w:sz w:val="28"/>
          <w:szCs w:val="28"/>
          <w:rtl w:val="true"/>
          <w:lang w:bidi="ar-SA"/>
        </w:rPr>
        <w:t>لم تذكر كتب التراجم سنة ميلاده، إلّا أنّه ولد بقم، و قد افترض الشيخ النوري خروج التوقيع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وفاة الإمام العسكري عليه السلام و هي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مدة بقاء أبي الحسن علي بعد ذلك قريبة من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وفاته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عند صدور التوقيع من الشيوخ سنّا فهو من المعمّرين، و إلّا فخطاب الشيخ و الفقيه و المعتمد منه عليه السلام الى من هو في السنّ من الأحداث يدلّ على مقام عظيم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التفاتة دقيقة من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177779_373438147"/>
      <w:bookmarkStart w:id="33" w:name="_Toc12"/>
      <w:bookmarkEnd w:id="32"/>
      <w:r>
        <w:rPr>
          <w:rtl w:val="true"/>
        </w:rPr>
        <w:t xml:space="preserve">لقاؤه مع نائب الامام </w:t>
      </w:r>
      <w:r>
        <w:rPr>
          <w:rtl w:val="true"/>
        </w:rPr>
        <w:t>(</w:t>
      </w:r>
      <w:r>
        <w:rPr>
          <w:rtl w:val="true"/>
        </w:rPr>
        <w:t>ع</w:t>
      </w:r>
      <w:r>
        <w:rPr>
          <w:rtl w:val="true"/>
        </w:rPr>
        <w:t>)</w:t>
      </w:r>
      <w:bookmarkEnd w:id="33"/>
    </w:p>
    <w:p>
      <w:pPr>
        <w:pStyle w:val="BookText"/>
        <w:rPr/>
      </w:pP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وَ اجْتَمَعَ مَعَ أَبِي الْقَاسِمِ الْحُسَيْنِ بْنِ رَوْحٍ رَحِمَهُ اللَّهُ، وَ سَأَلَهُ مَسَائِلَ ثُمَّ كَاتَبَهُ بَعْدَ ذَلِكَ عَلَى يَدِ عَلِيِّ بْنِ جَعْفَرِ بْنِ الْأَسْوَدِ </w:t>
      </w:r>
      <w:r>
        <w:rPr>
          <w:rStyle w:val="FootnoteAnchor"/>
          <w:rtl w:val="true"/>
        </w:rPr>
        <w:footnoteReference w:id="42"/>
      </w:r>
      <w:r>
        <w:rPr>
          <w:rFonts w:ascii="Amiri" w:hAnsi="Amiri" w:eastAsia="Amiri" w:cs="Amiri"/>
          <w:color w:val="111111"/>
          <w:sz w:val="28"/>
          <w:sz w:val="28"/>
          <w:szCs w:val="28"/>
          <w:rtl w:val="true"/>
          <w:lang w:bidi="ar-SA"/>
        </w:rPr>
        <w:t>يَسْأَلُهُ أَنْ يُوصِلَ لَهُ رُقْعَةً إِلَى الصَّاحِبِ عَلَيْهِ السَّلَامُ وَ يَسْأَلَهُ فِيهَا الْوَلَدَ،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دَعَوْنَا </w:t>
      </w:r>
      <w:r>
        <w:rPr>
          <w:rStyle w:val="FootnoteAnchor"/>
          <w:rtl w:val="true"/>
        </w:rPr>
        <w:footnoteReference w:id="43"/>
      </w:r>
      <w:r>
        <w:rPr>
          <w:rFonts w:ascii="Amiri" w:hAnsi="Amiri" w:eastAsia="Amiri" w:cs="Amiri"/>
          <w:color w:val="111111"/>
          <w:sz w:val="28"/>
          <w:sz w:val="28"/>
          <w:szCs w:val="28"/>
          <w:rtl w:val="true"/>
          <w:lang w:bidi="ar-SA"/>
        </w:rPr>
        <w:t>اللَّهَ لَكَ بِذَلِكَ، وَ سَتُرْزَقُ وَلَدَيْنِ ذَكَرَيْنِ خَيِّرَيْنِ، فَوُلِدَ لَهُ أَبُو جَعْفَرٍ وَ أَبُو عَبْدِ اللَّهِ مِنْ أُمِّ وَلَدٍ، وَ كَانَ أَبُو عَبْدِ اللَّهِ الْحُسَيْنُ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وُلِدْتُ بِدَعْوَةِ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يَفْتَخِرُ بِذَلِكَ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يُضِيفُ الصَّدُوقُ عَنْ أَبِي جَعْفَرٍ مُحَمَّدِ بْنِ عَلِيٍّ أَسْوَدَ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فِي أَمْرِ </w:t>
      </w:r>
    </w:p>
    <w:p>
      <w:pPr>
        <w:pStyle w:val="BookText"/>
        <w:rPr/>
      </w:pPr>
      <w:r>
        <w:rPr>
          <w:rFonts w:ascii="Amiri" w:hAnsi="Amiri" w:eastAsia="Amiri" w:cs="Amiri"/>
          <w:color w:val="111111"/>
          <w:sz w:val="28"/>
          <w:sz w:val="28"/>
          <w:szCs w:val="28"/>
          <w:rtl w:val="true"/>
          <w:lang w:bidi="ar-SA"/>
        </w:rPr>
        <w:t>نَفْسِي أَنْ يَدْعُوَ اللَّهَ لِي أَنْ يَرْزُقَنِي وَلَداً ذَكَراً، فَلَمْ يُجِبْنِي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هَذَا سَبِيلٌ فَوُلِدَ لِعَلِيِّ بْنِ الْحُسَيْنِ رَضِيَ اللَّهُ عَنْهُ ابْنُهُ مُحَمَّدُ بْنُ عَلِيٍّ وَ بَعْدَهُ أَوْلَادٌ وَ لَمْ يُولَدْ لِي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ابو جعفر محمد بن علي الأسود كثيرا ما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رآني أختلف الى مجلس شيخنا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أرغب في كتب العلم و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بعجب أن تكون لك هذه الرغبة في العلم و أنت ولدت بدعاء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w:t>
      </w:r>
    </w:p>
    <w:p>
      <w:pPr>
        <w:pStyle w:val="BookText"/>
        <w:rPr/>
      </w:pPr>
      <w:r>
        <w:rPr>
          <w:rFonts w:ascii="Amiri" w:hAnsi="Amiri" w:eastAsia="Amiri" w:cs="Amiri"/>
          <w:color w:val="111111"/>
          <w:sz w:val="28"/>
          <w:sz w:val="28"/>
          <w:szCs w:val="28"/>
          <w:rtl w:val="true"/>
          <w:lang w:bidi="ar-SA"/>
        </w:rPr>
        <w:t xml:space="preserve">الشَّيْخُ الطُّوسِيُّ، فَيَرْوِي عَنْ مَشَايِخِهِ عَنِ ابْنِ نُوحٍ بِإِسْنَادِهِ عَنْ مَشَايِخِ أَهْلِ قُمَ أَنَّ عَلِيَّ بْنَ الْحُسَيْنِ بْنِ مُوسَى بْنِ بَابَوَيْهِ كَانَتْ تَحْتَهُ بِنْتُ عَمِّهِ مُحَمَّدِ بْنِ مُوسَى بْنِ بَابَوَيْهِ، فَلَمْ يُرْزَقْ مِنْهَا وَلَداً، فَكَتَبَ إِلَى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الْحَضْرَةَ أَنْ يَدْعُوَ اللَّهَ أَنْ يَرْزُقَهُ أَوْلَاداً فُقَهَاءَ، فَجَاءَ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تُرْزَقُ مِنْ هَذِهِ وَ سَتَمْلِكُ جَارِيَةً دَيْلَمِيَّةً وَ تُرْزَقُ مِنْهَا وَلَدَيْنِ فَقِيهَيْنِ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أبو عبد اللّه بن سورة القمي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الحسن بن بابويه ثلاثة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الحسين فقيهان ماهران في الحفظ و يحفظان ما لا يحفظ غيرهما من أهل قم، و لهما أخ اسمه الحسن و هو الأوسط مشتغل بالعبادة و الزهد لا يختلط بالناس و لا فقه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روى أبو جعفر و أبو عبد اللّه ابنا علي بن الحسين شيئا يتعجب الناس من حفظهما، و يقولون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الشأن خصوصية لكما بدعوة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 و هذا أمر مستفيض في أهل قم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كان الصدوق الثاني رحمه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ولدت بدعوة 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يفتخر بذلك </w:t>
      </w:r>
      <w:r>
        <w:rPr>
          <w:rStyle w:val="FootnoteAnchor"/>
          <w:rtl w:val="true"/>
        </w:rPr>
        <w:footnoteReference w:id="47"/>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 لهذا الطود العظيم الشامخ أن يفتخر، فهو البحر الطامي، و مفخرة كلّ شيعيّ إمامي، و هو الموج المتلاطم الزخار، و الصدوق فيما يرويه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المحدّثين القميين، و رئيس المستحفظين المهديين، و حافظ علوم الملّة و الدين، الذي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فعمّت بركته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4" w:name="pg984_8136"/>
    </w:p>
    <w:p>
      <w:pPr>
        <w:pStyle w:val="BookText"/>
        <w:rPr/>
      </w:pPr>
      <w:bookmarkEnd w:id="34"/>
      <w:r>
        <w:rPr>
          <w:rFonts w:ascii="Amiri" w:hAnsi="Amiri" w:eastAsia="Amiri" w:cs="Amiri"/>
          <w:color w:val="111111"/>
          <w:sz w:val="28"/>
          <w:sz w:val="28"/>
          <w:szCs w:val="28"/>
          <w:rtl w:val="true"/>
          <w:lang w:bidi="ar-SA"/>
        </w:rPr>
        <w:t xml:space="preserve">الأنام، و نطقت بفضله الركبان، و لا زالت أنوار مداده تشع في قلوب المؤمنين، و تنير الطريق للسالكين، سيما كتابه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الكتب الأربعة عند الطائفة الحقّة، و المعوّل عليها عند كل عالم و فقيه</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177781_373438147"/>
      <w:bookmarkStart w:id="36" w:name="_Toc13"/>
      <w:bookmarkEnd w:id="35"/>
      <w:r>
        <w:rPr>
          <w:rtl w:val="true"/>
        </w:rPr>
        <w:t>مؤلفاته‌</w:t>
      </w:r>
      <w:bookmarkEnd w:id="36"/>
    </w:p>
    <w:p>
      <w:pPr>
        <w:pStyle w:val="BookText"/>
        <w:rPr/>
      </w:pPr>
      <w:r>
        <w:rPr>
          <w:rFonts w:ascii="Amiri" w:hAnsi="Amiri" w:eastAsia="Amiri" w:cs="Amiri"/>
          <w:color w:val="111111"/>
          <w:sz w:val="28"/>
          <w:sz w:val="28"/>
          <w:szCs w:val="28"/>
          <w:rtl w:val="true"/>
          <w:lang w:bidi="ar-SA"/>
        </w:rPr>
        <w:t>و للصدوق الأول كتب كثيرة قاربت المائتين في مختلف فنون العلم و الفقه و الدين، 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ابنه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جزء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أجزت لفلان بن فلان كتب أبي علي بن الحسين و هي مائتا كتاب</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ابن النديم لم يعطنا اسم أي كتاب بينما ذكر النجاشي و الشيخ الطوسي ما يقارب عشرين كتابا فقط، و إليك أسماؤها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من الحيرة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نوادر كتاب المنطق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النساء و الولدان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الرسالة الى ابنه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مناسك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قرب الإسناد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التسليم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كتاب التسليم و التمييز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المعراج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لم يتمه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الكر و الفر</w:t>
      </w:r>
      <w:r>
        <w:rPr>
          <w:rFonts w:eastAsia="Amiri" w:cs="Amiri" w:ascii="Amiri" w:hAnsi="Amiri"/>
          <w:color w:val="111111"/>
          <w:sz w:val="28"/>
          <w:szCs w:val="28"/>
          <w:rtl w:val="true"/>
          <w:lang w:bidi="ar-SA"/>
        </w:rPr>
        <w:t xml:space="preserve">. </w:t>
      </w:r>
      <w:bookmarkStart w:id="37" w:name="pg984_8137"/>
    </w:p>
    <w:p>
      <w:pPr>
        <w:pStyle w:val="BookText"/>
        <w:rPr/>
      </w:pPr>
      <w:bookmarkEnd w:id="37"/>
      <w:r>
        <w:rPr>
          <w:rFonts w:ascii="Amiri" w:hAnsi="Amiri" w:eastAsia="Amiri" w:cs="Amiri"/>
          <w:color w:val="111111"/>
          <w:sz w:val="28"/>
          <w:sz w:val="28"/>
          <w:szCs w:val="28"/>
          <w:rtl w:val="true"/>
          <w:lang w:bidi="ar-SA"/>
        </w:rPr>
        <w:t xml:space="preserve">و الرسالة الأخيرة مناظرة مع محمد بن مقاتل الرازي </w:t>
      </w:r>
      <w:r>
        <w:rPr>
          <w:rStyle w:val="FootnoteAnchor"/>
          <w:rtl w:val="true"/>
        </w:rPr>
        <w:footnoteReference w:id="55"/>
      </w:r>
      <w:r>
        <w:rPr>
          <w:rFonts w:ascii="Amiri" w:hAnsi="Amiri" w:eastAsia="Amiri" w:cs="Amiri"/>
          <w:color w:val="111111"/>
          <w:sz w:val="28"/>
          <w:sz w:val="28"/>
          <w:szCs w:val="28"/>
          <w:rtl w:val="true"/>
          <w:lang w:bidi="ar-SA"/>
        </w:rPr>
        <w:t xml:space="preserve">في إثبات إمامة أمير المؤمنين في الريّ الى أن صار محمد بن مقاتل شيعيا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177783_373438147"/>
      <w:bookmarkStart w:id="39" w:name="_Toc14"/>
      <w:bookmarkEnd w:id="38"/>
      <w:r>
        <w:rPr>
          <w:rtl w:val="true"/>
        </w:rPr>
        <w:t>مكانته عند العلماء</w:t>
      </w:r>
      <w:bookmarkEnd w:id="39"/>
    </w:p>
    <w:p>
      <w:pPr>
        <w:pStyle w:val="BookText"/>
        <w:rPr/>
      </w:pPr>
      <w:r>
        <w:rPr>
          <w:rFonts w:ascii="Amiri" w:hAnsi="Amiri" w:eastAsia="Amiri" w:cs="Amiri"/>
          <w:color w:val="111111"/>
          <w:sz w:val="28"/>
          <w:sz w:val="28"/>
          <w:szCs w:val="28"/>
          <w:rtl w:val="true"/>
          <w:lang w:bidi="ar-SA"/>
        </w:rPr>
        <w:t>و كانت للصدوق منزلة عظيمة عند الأصحاب لوثاقته و عدالته و كان العلماء يعدّون فتاويه من الأخبار، قال الشهيد في ذكراه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الأصحاب يتمسكون بما يجدونه من شرائع الشيخ أبي الحسن بن بابويه رحمه اللّه عند إعواز النصوص لحسن ظنهم به، و إنّ فتواه كروايته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المجلسي في الصدوقين، و لذا ينزل أكثر أصحابنا كلامه و كلام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النصّ المنقول و الخبر المأثور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أول من ابتكر طرح الأسانيد و جمع بين النظائر و أتى بالخبر مع قرينه علي بن بابويه في رسالته إلى ابنه، و جميع من تأخّر عنه يحمد طريقه فيها، و يعوّل عليه في مسائل لا يجد النص فيها لثقته و أمانته و موضعه من الدين و العلم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Heading3"/>
        <w:numPr>
          <w:ilvl w:val="2"/>
          <w:numId w:val="1"/>
        </w:numPr>
        <w:rPr/>
      </w:pPr>
      <w:bookmarkStart w:id="40" w:name="__RefHeading___Toc1177785_373438147"/>
      <w:bookmarkStart w:id="41" w:name="_Toc15"/>
      <w:bookmarkEnd w:id="40"/>
      <w:r>
        <w:rPr>
          <w:rtl w:val="true"/>
        </w:rPr>
        <w:t>مشايخه و أساتذته‌</w:t>
      </w:r>
      <w:bookmarkEnd w:id="41"/>
    </w:p>
    <w:p>
      <w:pPr>
        <w:pStyle w:val="BookText"/>
        <w:rPr/>
      </w:pPr>
      <w:r>
        <w:rPr>
          <w:rFonts w:ascii="Amiri" w:hAnsi="Amiri" w:eastAsia="Amiri" w:cs="Amiri"/>
          <w:color w:val="111111"/>
          <w:sz w:val="28"/>
          <w:sz w:val="28"/>
          <w:szCs w:val="28"/>
          <w:rtl w:val="true"/>
          <w:lang w:bidi="ar-SA"/>
        </w:rPr>
        <w:t>تتلمذ شيخنا الصدوق على كثير من المشايخ العظام، و أساتذة علوم الفقه و الحديث فجال في طلبهم البلدان، و ترك في سبيل ملاقاة حملة العلم و أئمة الدين الأوطان، إلّا أنّنا لا نستطيع حصر أسمائهم، لضياع أغلب كتبه و مؤلفاته، و قد جمعنا أسماء بعض مشايخه من خلال كتبه الموجودة بين أيدينا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عبدوس الهمداني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ادريس </w:t>
      </w:r>
      <w:r>
        <w:rPr>
          <w:rStyle w:val="FootnoteAnchor"/>
          <w:rtl w:val="true"/>
        </w:rPr>
        <w:footnoteReference w:id="6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التفليسي </w:t>
      </w:r>
      <w:r>
        <w:rPr>
          <w:rStyle w:val="FootnoteAnchor"/>
          <w:rtl w:val="true"/>
        </w:rPr>
        <w:footnoteReference w:id="6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الحسين الكوفي التغلبي </w:t>
      </w:r>
      <w:r>
        <w:rPr>
          <w:rStyle w:val="FootnoteAnchor"/>
          <w:rtl w:val="true"/>
        </w:rPr>
        <w:footnoteReference w:id="6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احمد القمي الأسكيف </w:t>
      </w:r>
      <w:r>
        <w:rPr>
          <w:rStyle w:val="FootnoteAnchor"/>
          <w:rtl w:val="true"/>
        </w:rPr>
        <w:footnoteReference w:id="6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احمد المالكي </w:t>
      </w:r>
      <w:r>
        <w:rPr>
          <w:rStyle w:val="FootnoteAnchor"/>
          <w:rtl w:val="true"/>
        </w:rPr>
        <w:footnoteReference w:id="6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العاقولي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القاقولي</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العلوي </w:t>
      </w:r>
      <w:r>
        <w:rPr>
          <w:rStyle w:val="FootnoteAnchor"/>
          <w:rtl w:val="true"/>
        </w:rPr>
        <w:footnoteReference w:id="6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عبد اللّه بن عيسى </w:t>
      </w:r>
      <w:r>
        <w:rPr>
          <w:rStyle w:val="FootnoteAnchor"/>
          <w:rtl w:val="true"/>
        </w:rPr>
        <w:footnoteReference w:id="6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عامر </w:t>
      </w:r>
      <w:r>
        <w:rPr>
          <w:rStyle w:val="FootnoteAnchor"/>
          <w:rtl w:val="true"/>
        </w:rPr>
        <w:footnoteReference w:id="6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موسى </w:t>
      </w:r>
      <w:r>
        <w:rPr>
          <w:rStyle w:val="FootnoteAnchor"/>
          <w:rtl w:val="true"/>
        </w:rPr>
        <w:footnoteReference w:id="7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بن أبي خلف الأشعري القمي أبو القاسم المتوفى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أبو العباس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قرب الاسناد</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 المؤدب</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أبو الحسن القمي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الكوفي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السعد آبادي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سليمان الرازي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قتيبة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بن أبي جعفر الكميداني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بن علي بن ابراهيم النهاوندي، وكيل الناحية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 اللّه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القاسم ماجيلويه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الأسدي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علي بن الصلت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خزيمة النيسابوري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المتوفى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الشلمغاني المعروف بابن أبي العزاقر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معقل القرميسيني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2" w:name="pg984_8140"/>
    </w:p>
    <w:p>
      <w:pPr>
        <w:pStyle w:val="BookText"/>
        <w:rPr/>
      </w:pPr>
      <w:bookmarkEnd w:id="42"/>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هشام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محمد بن جعفر المعروف بابن أبي الياس الكوفي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177787_373438147"/>
      <w:bookmarkStart w:id="44" w:name="_Toc16"/>
      <w:bookmarkEnd w:id="43"/>
      <w:r>
        <w:rPr>
          <w:rtl w:val="true"/>
        </w:rPr>
        <w:t>تلامذته و من روى عنه‌</w:t>
      </w:r>
      <w:bookmarkEnd w:id="44"/>
    </w:p>
    <w:p>
      <w:pPr>
        <w:pStyle w:val="BookText"/>
        <w:rPr/>
      </w:pPr>
      <w:r>
        <w:rPr>
          <w:rFonts w:ascii="Amiri" w:hAnsi="Amiri" w:eastAsia="Amiri" w:cs="Amiri"/>
          <w:color w:val="111111"/>
          <w:sz w:val="28"/>
          <w:sz w:val="28"/>
          <w:szCs w:val="28"/>
          <w:rtl w:val="true"/>
          <w:lang w:bidi="ar-SA"/>
        </w:rPr>
        <w:t>يروي عنه جماعة من المشايخ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داود بن علي القمي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جعفر بن محمد بن قولويه القمي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بن محمد بن موسى بن بابويه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محمد بن إسماعيل بن عبد اللّه بن موسى بن أبي الاكرم ابو الحسن الارزني، خال ابي الحسن بن داود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عمر بن عباس بن محمد بن عبد الملك بن ابي مروان الكلوذاني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الصدوق محمد بن علي بن الحسين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موسى التلعكبري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177789_373438147"/>
      <w:bookmarkStart w:id="46" w:name="_Toc17"/>
      <w:bookmarkEnd w:id="45"/>
      <w:r>
        <w:rPr>
          <w:rtl w:val="true"/>
        </w:rPr>
        <w:t>وفاته‌</w:t>
      </w:r>
      <w:bookmarkEnd w:id="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فِي الْغَيْبَةِ بِإِسْنَادِهِ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يَسْأَلُنَا كُلُّ قَرِيبٍ عَنْ خَبَرِ عَلِيِّ بْنِ الْحُسَيْنِ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الْكِتَابُ بِاسْتِقْلَالِهِ، حَتَّى كَانَ الْيَوْمُ الَّذِي قُبِضَ فِيهِ فَسَأَلَنَا عَنْهُ فَذَكَرْنَا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آجَرَكُمُ </w:t>
      </w:r>
    </w:p>
    <w:p>
      <w:pPr>
        <w:pStyle w:val="BookText"/>
        <w:rPr/>
      </w:pPr>
      <w:r>
        <w:rPr>
          <w:rFonts w:ascii="Amiri" w:hAnsi="Amiri" w:eastAsia="Amiri" w:cs="Amiri"/>
          <w:color w:val="111111"/>
          <w:sz w:val="28"/>
          <w:sz w:val="28"/>
          <w:szCs w:val="28"/>
          <w:rtl w:val="true"/>
          <w:lang w:bidi="ar-SA"/>
        </w:rPr>
        <w:t>اللَّهُ فِي عَلِيِّ بْنِ الْحُسَيْنِ فَقَدْ قُبِضَ فِي هَذِهِ السَّاعَةِ،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فَأَثْبَتْنَا تَارِيخَ السَّاعَةِ وَ الْيَوْمِ وَ الشَّهْرِ، فَلَمَّا كَانَ بَعْدَ سَبْعَةَ عَشَرَ يَوْماً أَوْ ثَمَانِيَةَ عَشَرَ يَوْماً، وَرَدَ الْخَبَرُ أَنَّهُ قُبِضَ فِي تِلْكَ السَّاعَةِ الَّتِي ذَكَرَهَا الشَّيْخُ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يُقَارِبُ هَذَا الْخَبَرَ</w:t>
      </w:r>
    </w:p>
    <w:p>
      <w:pPr>
        <w:pStyle w:val="BookText"/>
        <w:rPr/>
      </w:pPr>
      <w:r>
        <w:rPr>
          <w:rFonts w:ascii="Amiri" w:hAnsi="Amiri" w:eastAsia="Amiri" w:cs="Amiri"/>
          <w:color w:val="111111"/>
          <w:sz w:val="28"/>
          <w:sz w:val="28"/>
          <w:szCs w:val="28"/>
          <w:rtl w:val="true"/>
          <w:lang w:bidi="ar-SA"/>
        </w:rPr>
        <w:t>مَا نَقَلَهُ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جَمَاعَةٌ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الْحَسَنِ عَلِيِّ بْنِ مُحَمَّدٍ السَّمُرِيِّ رَحِمَهُ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بَابَوَيْهِ،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فِي يَوْمِنَا هَذَا، فَكَتَبَ الْيَوْمَ فَجَاءَ الْخَبَرُ بِأَنَّهُ مَاتَ فِيهِ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اتفقت كتب الرجال على أن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تناثر النجوم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الشيخ الطريحي ينقل عن الشيخ البهائي أن سنة وفاته هي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عند ما دخل 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أيام الموسم، و أخذوا الحجر الأسود و بقي عندهم عشرين سنة، و قتلوا خلقا كثيرا، و ممن قتلوا علي بن بابويه، و كان يطوف فما قطع طوافه فضربوه بالسيف فوقع الى الأرض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المحبّين صرعى في ديارهم‌كفتية الكهف لا يدرون كم لبثوا </w:t>
      </w:r>
      <w:r>
        <w:rPr>
          <w:rStyle w:val="FootnoteAnchor"/>
          <w:rtl w:val="true"/>
        </w:rPr>
        <w:footnoteReference w:id="103"/>
      </w:r>
      <w:r>
        <w:rPr>
          <w:rFonts w:ascii="Amiri" w:hAnsi="Amiri" w:eastAsia="Amiri" w:cs="Amiri"/>
          <w:color w:val="111111"/>
          <w:sz w:val="28"/>
          <w:sz w:val="28"/>
          <w:szCs w:val="28"/>
          <w:rtl w:val="true"/>
          <w:lang w:bidi="ar-SA"/>
        </w:rPr>
        <w:t xml:space="preserve">و الظاهر أن الشيخ البهائي قد أخذ هذا المعنى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 بأعلام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للقطب الحنفي الذي ألفه في سنة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دخول القرامطة، و قد ذكر فيه مقتل الحاجّ على أيديهم و منهم ابن بابويه و استشهاده ببيت الشعر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القول مما يخالف المشهور بتاريخ الوفاة، و محله، فالمتفق عليه أنّ قبره الشريف في قم و له مزار معروف، يزوره المؤمنون، و يتبارك به الوافدون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سبب الاشتباه في محل و تاريخ وفاته الخلط بينه و بين رجل آخر اشتهر بالتصوف يسمى علي بن بابويه ايضا، من الذين انكر عليهم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مما يرجّح كونه هو المقتول في الحرم الشريف وجود طابع التصوف فيما أنشده عند قتله، راجع ما نقله المحقق القمي في الكنى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إضافة إلى أنّ خروج القرامطة كان في سنة تناثر النجوم التي توفّي بها الصدوق الأول، لا في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الشَّيْخُ عَنْ جَمَاعَةٍ عَنِ الْحُسَيْنِ بْنِ عَلِيِّ بْنِ مُوسَى بْنِ بَابَوَيْهِ،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جَمَاعَةٌ مِنْ أَهْلِ بَلَدِنَا الْمُقِيمِينَ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بِبَغْدَادَ فِي السَّنَةِ الَّتِي خَرَجَتِ الْقَرَامِطَةُ عَلَى الْحَاجِّ وَ هِيَ سَنَةُ تَنَاثُرِ الْكَوَاكِبِ أَنَّ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الشَّيْخِ أَبِي الْقَاسِمِ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فِي الْخُرُوجِ إِلَى الْحَجِّ، فَخَرَجَ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نَذْرٌ وَاجِبٌ أَ فَيَجُوزُ لِي الْقُعُودُ عَنْهُ؟ فَخَرَجَ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لَا بُدَّ فَكُنْ فِي الْقَافِلَةِ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الْقَافِلَةِ الْأَخِيرَةِ فَسَلِمَ بِنَفْسِهِ وَ قُتِلَ مَنْ تَقَدَّمَهُ فِي الْقَوَافِلِ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الشيخ يوسف البحراني تعليلا لتسمية تناثر النجوم و الكواكب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بعض أصحابنا في علة تسمية تلك السنة بسنة تناثر النجوم، هو أنه رأى الناس فيها تساقط شهب كثيرة من السماء، و فسّر ذلك بموت العلماء، و قد كان ذلك فإنه مات في تلك السنة جملة من العلماء، منهم الشيخ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منهم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السفراء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خبر تناثر النجوم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مصنّفات اخواننا الجمهور، و قد ذكر وفاة جملة من العلماء و منهم السمري و الكليني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فسنة الوفاة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قد دفن بجوار الحضرة الفاطمية و لا زالت مهبطا للفيوضات السبحانية في بقعة كبيرة عليها قبة عالية يزار و يتبرّك به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عليه يوم ولد و يوم مات و يوم يبعث حيّا، و آخر دعوانا أَنِ الْحَمْدُ 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7" w:name="pg984_8143"/>
    </w:p>
    <w:p>
      <w:pPr>
        <w:pStyle w:val="Heading2"/>
        <w:numPr>
          <w:ilvl w:val="1"/>
          <w:numId w:val="1"/>
        </w:numPr>
        <w:rPr/>
      </w:pPr>
      <w:bookmarkStart w:id="48" w:name="__RefHeading___Toc1177791_373438147"/>
      <w:bookmarkStart w:id="49" w:name="_Toc18"/>
      <w:bookmarkEnd w:id="47"/>
      <w:bookmarkEnd w:id="48"/>
      <w:r>
        <w:rPr>
          <w:rtl w:val="true"/>
        </w:rPr>
        <w:t>ضالتنا في سير الحديث‌</w:t>
      </w:r>
      <w:bookmarkEnd w:id="49"/>
    </w:p>
    <w:p>
      <w:pPr>
        <w:pStyle w:val="BookText"/>
        <w:rPr/>
      </w:pPr>
      <w:r>
        <w:rPr>
          <w:rFonts w:ascii="Amiri" w:hAnsi="Amiri" w:eastAsia="Amiri" w:cs="Amiri"/>
          <w:color w:val="111111"/>
          <w:sz w:val="28"/>
          <w:sz w:val="28"/>
          <w:szCs w:val="28"/>
          <w:rtl w:val="true"/>
          <w:lang w:bidi="ar-SA"/>
        </w:rPr>
        <w:t xml:space="preserve">منذ أمد بعيد كنت أدرس الفقه و الحديث على الأستاذ الأكبر آية اللّه العظمى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فخضت لجج الجوامع الكبيرة لامّهات الكتب، فأرّقني عدم وجود كتاب جامع مانع يغني عن جميع الأصول، فيكون المرجع لكل علم و فنّ، و شاملا لكل باب و موضوع، و أن يكون شافيا كافيا، يستقصي جميع الروايات و الأخبار، بجميع أسانيدها التي وردت عن المعصومين الأطهار،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عليّ زمن، و أنا اعلّل النفس بالآمال الطوال، و أتساءل هل يتحقّق مثل هذا الحلم المنشود، فيأتي ذلك اليوم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عَلَى اللَّهِ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الكتاب جامعا لجميع المسلمين، و ذخرا لي عند عرضي على رب العالمين، يَوْمَ لا يَنْفَعُ مالٌ وَ لا بَنُونَ إِلَّا مَنْ أَتَى اللَّهَ بِقَلْبٍ سَلِيمٍ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فأصبحت ضالّتي البحث و التنقيب في المراجع و المصادر و الأصول، و الجوامع الأخيرة، أمثال الوافي و الوسائل و البحار، حتى اشتغلت برهة مع رجال الفضل و العلم، بأمر الاستاذ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بجامع أحاديث الشيعة، في كتب الزكاة و الخمس و الصوم، و بعدها بجمع أخبار تفسير القرآن، ثم نظرت لأغلب الأصول، ناقدا ممحّصا، و باحثا فاحصا، حتى انتهيت بعوالم العلوم، الذي لم أطّلع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نسخة كاملة له في مكتبة واحدة، بل وجدت المكتبات العظيمة خالية منه، فوفّقني اللّه لجمعها، حتى تجاوز مائة جزء، و بقي منه ما يناهز العشرين، فاللّه أسأل أن يسهّل اكتشاف الأجزاء الباقيات، فصرفت الأوقات العزيزة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تشتّت البال، و تقلبات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تحقيقها و اتحاد اخبارها، مع المصادر و الجوامع، و إفراد كامل أسانيدها، مع ثلّة من الأفاضل، عسى أن ينجز اللّه المشروع، فيصبح قريب المنال، </w:t>
      </w:r>
    </w:p>
    <w:p>
      <w:pPr>
        <w:pStyle w:val="BookText"/>
        <w:rPr/>
      </w:pPr>
      <w:r>
        <w:rPr>
          <w:rFonts w:ascii="Amiri" w:hAnsi="Amiri" w:eastAsia="Amiri" w:cs="Amiri"/>
          <w:color w:val="111111"/>
          <w:sz w:val="28"/>
          <w:sz w:val="28"/>
          <w:szCs w:val="28"/>
          <w:rtl w:val="true"/>
          <w:lang w:bidi="ar-SA"/>
        </w:rPr>
        <w:t>بعد أن كان أقرب لخواطر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شمّرت عن جدّي ساعدا، للبحث عن الاصول المفقودة للوسائل و مستدركه و البحار، و التي اعتمد عليها العاملي و النوري و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 في كتبهم،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 التبصرة، و أعلام الدين للديلمي و غيرهما، و التي لم تصل لكبار العلماء المتتبّعين، و لم يرها المحدّثون المتأخرون، كالشيخ النوري و الطهراني و 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فخطرت لي بارقة أمل و رجاء بأن أطرق أبواب السماء، بالتوسّل الى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مشهد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بالدعاء، و هل يلتجئ العبد في الضرّاء و السرّاء إلّا لمولاه، فعزمت الرحيل، من قم الى إصبهان، لزيارة مرقد شيخ الإسلام الجليل، عسى أن ييسّر اللّه كل عسير، و يفيض عليّ خيره الجزيل، و ما إن بلغت مشهده و دخلته، و توسّلت الى اللّه المتعال في تسهيل ما أمّلته، و لم يمض عليّ ساعات بل سويعات حتى وجدت كتاب الإمامة و التبصرة، بآية ناصعة مبصرة، و ذلك بألطاف و هداية منام، رؤي فيه المجلسي الثاني شيخ الإسلام، فاستيقنت لهذا الطود السامق عظيم المنزلة، و الدرجة الرفيعة، و المقام المحمود عند اللّه سبحانه و تعالى، و ما له من قوّة روحية خفيّة، تتوجّه لزوار مشهده، الوافدين إليه، بل الحافّين به، المتوسّلين إلى اللّه بفنائه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ختاما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عندي أنّ اكتشاف نسخة الكتاب و معرفة مالكها في نفس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الوفود لمشهده الشريف، و قولي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اريد تحقيق كتبك، فاسأل اللّه بحقّ مواليك العظام، النجباء الأصفياء الكرام، تحقيق طلبتي، و تسهيل بغيتي، و إني لك ضيف و 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كرامة لذوي البصائر، و للدلائل المختلفة أحسست سرعة استجابة الدعاء، عند مراقد الصلحاء و الأولياء، ولكني صرفت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تفصيل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كشحا، و أغضيت طرفي الحاجة فِي نَفْسِ يَعْقُوبَ قَضاها، استجابة لصاحب المكتبة الثمنية، و نزولا عند رغبته، فاستغنيت عن التصريح بالتلميح، وَ ما تَوْفِيقِي إِلَّا بِاللَّهِ عَلَيْهِ تَوَكَّلْتُ وَ إِلَيْهِ أُنِيبُ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باقر الموحّد الأبطحيّ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الإصفهانيّ</w:t>
      </w:r>
      <w:r>
        <w:rPr>
          <w:rFonts w:eastAsia="Amiri" w:cs="Amiri" w:ascii="Amiri" w:hAnsi="Amiri"/>
          <w:color w:val="111111"/>
          <w:sz w:val="28"/>
          <w:szCs w:val="28"/>
          <w:rtl w:val="true"/>
          <w:lang w:bidi="ar-SA"/>
        </w:rPr>
        <w:t xml:space="preserve">». </w:t>
      </w:r>
      <w:bookmarkStart w:id="50" w:name="pg984_8145"/>
    </w:p>
    <w:p>
      <w:pPr>
        <w:pStyle w:val="Heading2"/>
        <w:numPr>
          <w:ilvl w:val="1"/>
          <w:numId w:val="1"/>
        </w:numPr>
        <w:rPr/>
      </w:pPr>
      <w:bookmarkStart w:id="51" w:name="__RefHeading___Toc1177793_373438147"/>
      <w:bookmarkStart w:id="52" w:name="_Toc19"/>
      <w:bookmarkEnd w:id="50"/>
      <w:bookmarkEnd w:id="51"/>
      <w:r>
        <w:rPr>
          <w:rtl w:val="true"/>
        </w:rPr>
        <w:t>هذا كتاب جامع الاحاديث‌</w:t>
      </w:r>
      <w:bookmarkEnd w:id="52"/>
    </w:p>
    <w:p>
      <w:pPr>
        <w:pStyle w:val="BookText"/>
        <w:rPr/>
      </w:pPr>
      <w:r>
        <w:rPr>
          <w:rFonts w:ascii="IRNazanin" w:hAnsi="IRNazanin" w:eastAsia="IRNazanin"/>
          <w:color w:val="111111"/>
          <w:sz w:val="28"/>
          <w:sz w:val="28"/>
          <w:szCs w:val="28"/>
          <w:rtl w:val="true"/>
          <w:lang w:bidi="fa-IR"/>
        </w:rPr>
        <w:t xml:space="preserve">تأليف الشيخ الاجل الامجد ابى محمد جعفر بن احمد بن على القمى نزيل الرى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الطبع فى شعبان المعظم من شهور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محمد و آله اجمعين و بعد فقد سئلت ادام اللّه عزك ان اجمع لك طرفا عما سمعت منى في مجلس المذاكرة من الفاظ رسول اللّه صلى اللّه عليه و آله على حروف المعجم؛ فاجبتك الى ملتمسك تقربا الى اللّه تعالى و الى نبيه ص و جعلته مختصرا و حذفت اسانيدها الا اسنادا لاول كل باب منه ليكون اقرب الى الفهم و باللّه أستعين و عليه أتوكل وَ إِلَيْهِ أُنِيبُ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الْفَقِيهُ أَبُو مُحَمَّدٍ جَعْفَرُ بْنُ أَحْمَدَ بْنِ عَلِيٍّ الْقُمِّيُّ نَزِيلُ الرَّىِّ حَفِظَهُ اللَّهُ تَعَالَى حَدَّثَنَا أَحْمَدُ بْنُ عَلِيٍّ رَحِمَهُ اللَّهُ قَالَ حَدَّثَنِي مُحَمَّدُ بْنُ الْحَسَنِ عَنْ مُحَمَّدِ بْنِ الْحَسَنِ الصَّفَّارِ عَنْ إِبْرَاهِيمَ بْنِ هَاشِمٍ عَنْ عَلِيِّ بْنِ مَعْبَدٍ عَنْ عَبْدِ اللَّهِ بْنِ الْقَاسِمِ عَنْ جَمِيلِ بْنِ دَرَّاجٍ عَنْ جَعْفَرِ بْنِ مُحَمَّدٍ عَنْ أَبِيهِ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فِي يَوْمِ خَمِيسٍ فَإِنَّهُ مُيَسَّرٌ وَ قَالَ رَسُولُ اللَّهِ ص أُفٍّ لِكُلِّ مُسْلِمٍ لَا يَجْعَلُ فى كُلِّ جُمْعَةٍ يَوْماً يَتَفَقَّهُ فِيهِ امْرَ اللَّهِ وَ يَسْأَلُ عَنْ دِينِهِ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الأحاديث المطبوع </w:t>
      </w:r>
    </w:p>
    <w:p>
      <w:pPr>
        <w:pStyle w:val="BookText"/>
        <w:rPr/>
      </w:pPr>
      <w:r>
        <w:rPr>
          <w:rFonts w:ascii="Amiri" w:hAnsi="Amiri" w:eastAsia="Amiri" w:cs="Amiri"/>
          <w:color w:val="111111"/>
          <w:sz w:val="28"/>
          <w:sz w:val="28"/>
          <w:szCs w:val="28"/>
          <w:rtl w:val="true"/>
          <w:lang w:bidi="ar-SA"/>
        </w:rPr>
        <w:t>هذه آخر صفحات كتاب جامع الأحاديث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اللَّبَنُ فَيَرْغَبُ طَوَائِفُ أُمَّتِى فِي الْغَنَمِ وَ فِي اللَّبَنِ فَيَضُرُّونَ بِهِمَا غَداً وَ أَمَّا الْكُتُبُ فَيَقْرَئُونَهَا ثُمَّ يَتَأَوَّلُونَهَا عَلَى غَيْرِ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يُوَافِقُ الدِّينُ إِذَا وَافَقَ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يَبْعَثُ اللَّهُ يَوْمَ الْقِيَامَةِ الْمُقْنِطِينَ مُغَلَّسَةً وُجُوهُهُمْ يَعْنِي قَدْ عَلَا السَّوَادُ عَلَى الْبَيَاضِ فَيُقَالُ لَهُمْ هَؤُلَاءِ الْمُقْنِطُونَ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يُعَذِّبُ اللَّهُ اللِّسَانَ بِعَذَابٍ لَا يُعَذِّبُ بِهِ شَيْئاً مِنَ الْجَوَارِحِ فَيَقُولُ يَا رَبِّ عَذَّبْتَنِي بِعَذَابٍ لَمْ تُعَذِّبْ بِهِ شَيْئاً مِنَ الْجَوَارِحِ فَيُقَالُ لَهُ خَرَجَتْ مِنْكَ كَلِمَةٌ بَلَغَتْ مَشَارِقَ الْأَرْضِ وَ مَغَارِبَهَا فَسُفِكَ بِهَا الدَّمُ الْحَرَامُ وَ أُخِذَ بِهَا الْمَالُ الْحَرَامُ وَ انْتُهِكَ بِهَا الْمَحَارِمُ فَوَ عِزَّتِي لَأُعَذِّبَنَّكَ بِعَذَابٍ لَا أُعَذِّبُ بِهِ شَيْئاً مِنْ جَوَارِحِكَ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يَرُدُّ مَذَمَّةَ السَّائِلِ عَنْكُمْ إِذَا وَقَفَ عَلَيْكُمْ مِثْلُ رَأْسِ الطَّائِرِ مِنَ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يُوجَرُ الرَّجُلُ فِي كُلِّ نَفَقَةٍ يُنْفِقُهَا إِلَّا النَّفَقَةَ فِي التُّرَابِ وَ الْبُنْيَانِ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يَدُ اللَّهِ فَوْقَ أَيْدِي الْمُشْتَرِكِينَ مَا لَمْ يَخُنْ أَحَدُهُمَا صَاحِبَهُ فَإِذَا خَانَ أَحَدُهُمَا رَفَعَ اللَّهُ يَدَهُ عَنْ أَيْدِيهِمَا وَ ذَهَبَتِ الْبَرَكَةُ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يُحْشَرُ أَبُو طَالِبٍ ع يَوْمَ الْقِيَامَةِ فِي زِيِّ الْمُلُوكِ وَ سِيمَا الْأَنْبِيَاءِ ع</w:t>
      </w:r>
    </w:p>
    <w:p>
      <w:pPr>
        <w:pStyle w:val="BookText"/>
        <w:rPr/>
      </w:pPr>
      <w:r>
        <w:rPr>
          <w:rFonts w:ascii="Amiri" w:hAnsi="Amiri" w:eastAsia="Amiri" w:cs="Amiri"/>
          <w:color w:val="111111"/>
          <w:sz w:val="28"/>
          <w:sz w:val="28"/>
          <w:szCs w:val="28"/>
          <w:rtl w:val="true"/>
          <w:lang w:bidi="ar-SA"/>
        </w:rPr>
        <w:t>وَ قَالَ ص يُبْصِرُ أَحَدُكُمُ الْقَذَاةَ فِي عَيْنِ أَخِيهِ وَ يَدَعُ الْجِذْعَ فِي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يُحَنَّكُ الْمَوْلُودُ بِالْمَاءِ السُّخْنِ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يُمْنُ الْخَيْلِ فِي شُقْرِهَا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الْيَدُ الْعُلْيَا خَيْرٌ مِنَ الْيَدِ السُّفْلَى وَ ابْدَءْ بِمَنْ تَعُولُ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الْيَدُ الْعُلْيَا الْمُعْطِيَةُ وَ الْيَدُ السُّفْلَى السَّائِلَةُ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 صلى اللّه على محمد و آله اجمعين و سلم تسليما كثيرا فرغ من استنساخه لنفسه اقل الطلبة محمد الطهرانى عصر يوم الاربعاء الثالث و العشرين من محرم الحرام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سامراء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3048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 قَالَ ص وَيْلٌ لِمَنْ عَلِمَ وَ لَمْ يَنْفَعْهُ عِلْمُهُ سَبْعَ مَرَّاتٍ وَ وَيْلٌ لِمَنْ لَمْ يَعْلَمْ وَ لَوْ شَاءَ لَعَلِمَهُ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وَلَدُ الزِّنَا شَرُّ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وَيْلٌ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الْوَلَاءُ لُحْمَةٌ كَلُحْمَةِ النَّسَبِ لَا يُبَاعُ وَ لَا يُوهَبُ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الْحُسَيْنِ عَنْ مُحَمَّدِ بْنِ الْحَسَنِ عَنْ مُحَمَّدِ بْنِ الْحَسَنِ الصَّفَّارِ قَالَ حَدَّثَنَا إَبْرَاهِيمُ بْنُ هَاشِمٍ عَنِ النَّوْفَلِيِّ عَنِ السَّكُونِيِّ عَنْ جَعْفَرِ بْنِ مُحَمَّدٍ عَنْ أَبِيهِ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هَاجِرُوا تُورِثُوا أَبْنَائَكُمْ مَجْداً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هَلَكَ الْمُقْتَدِرُونَ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الْهَدِيَّةُ عَلَى ثَلَاثَةِ أَوْجُهٍ هَدِيَّةُ مُكَافَاةٍ وَ هَدِيَّةُ مُصَانَعَةٍ وَ هَدِيَّةُ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هَجْرُ الرَّجُلِ أَخَاهُ سَنَةً كَسَفْكِ دَمِهِ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جامع الأحاديث المطبوع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الأحاديث المطبوع</w:t>
      </w:r>
    </w:p>
    <w:p>
      <w:pPr>
        <w:pStyle w:val="BookText"/>
        <w:rPr/>
      </w:pPr>
      <w:r>
        <w:rPr>
          <w:rFonts w:ascii="Amiri" w:hAnsi="Amiri" w:eastAsia="Amiri" w:cs="Amiri"/>
          <w:color w:val="111111"/>
          <w:sz w:val="28"/>
          <w:sz w:val="28"/>
          <w:szCs w:val="28"/>
          <w:rtl w:val="true"/>
          <w:lang w:bidi="ar-SA"/>
        </w:rPr>
        <w:t>وَ قَالَ ص الدُّعَاءُ سِلَاحُ الْمُؤْمِنِ وَ عَمُودُ الدِّينِ وَ زَيْنُ مَا بَيْنَ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الدَّاعِي وَ الْمُؤْمِنُ فِي الْأَجْرِ شَرِيكَانِ الدَّاعِي بِلَا عَمَلٍ كَالرَّامِي بِلَا 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حَدَّثَنَا هَارُونُ بْنُ مُوسَى بْنِ إِسْمَعِيلَ عَنْ أَبِيهِ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الذَّرْعُ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ذَاكِرُ اللَّهِ فِي الْغَافِلِينَ كَالْمُقَاتِلِ عَنِ الْفَارِّينَ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الذَّاكِرُ بِلَا عَمَلٍ كَالرَّامِي بِلَا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ذِكْرُ اللَّهِ مَا بَيْنَ طُلُوعِ الْفَجْرِ إِلَى طُلُوعِ الشَّمْسِ أَبْلَغُ فِى طَلَبِ الرِّزْقِ مِنَ الضَّرْبِ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ذَمُّ الرَّجُلِ نَفْسَهُ فِي الْمَجْلِسِ تَزْكِيَةٌ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عَبْدِ اللَّهِ قَالَ حَدَّثَنَا مُحَمَّدُ بْنُ مُحَمَّدِ بْنِ الْأَشْعَثِ عَنْ مُوسَى بْنِ إِسْمَعِيلَ بْنِ مُوسَى بْنِ جَعْفَرٍ عَنْ أَبِيهِ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الثَّوْبِ طَيُّهُ وَ رَاحَةُ الْبَيْتِ كَنْسُهُ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الرِّفْقُ كَرَمٌ وَ الْحِلْمُ زَيْنٌ وَ الصَّبْرُ خَيْرُ مَرْكَبٍ</w:t>
      </w:r>
    </w:p>
    <w:p>
      <w:pPr>
        <w:pStyle w:val="BookText"/>
        <w:rPr/>
      </w:pPr>
      <w:r>
        <w:rPr>
          <w:rFonts w:ascii="Amiri" w:hAnsi="Amiri" w:eastAsia="Amiri" w:cs="Amiri"/>
          <w:color w:val="111111"/>
          <w:sz w:val="28"/>
          <w:sz w:val="28"/>
          <w:szCs w:val="28"/>
          <w:rtl w:val="true"/>
          <w:lang w:bidi="ar-SA"/>
        </w:rPr>
        <w:t>وَ قَالَ ص الرَّهْنُ يُرْكَبُ إِذَا كَانَ مَرْهُوناً وَ عَلَى الَّذِي يَرْكَبُ الظَّهْرَ نَفَقَتُهُ</w:t>
      </w:r>
    </w:p>
    <w:p>
      <w:pPr>
        <w:pStyle w:val="BookText"/>
        <w:rPr/>
      </w:pPr>
      <w:r>
        <w:rPr>
          <w:rFonts w:ascii="Amiri" w:hAnsi="Amiri" w:eastAsia="Amiri" w:cs="Amiri"/>
          <w:color w:val="111111"/>
          <w:sz w:val="28"/>
          <w:sz w:val="28"/>
          <w:szCs w:val="28"/>
          <w:rtl w:val="true"/>
          <w:lang w:bidi="ar-SA"/>
        </w:rPr>
        <w:t>وَ قَالَ ص رُبَّ حَامِلِ فِقْهٍ لَيْسَ بِفَقِيهٍ إِلَى مَنْ هُوَ أَفْقَهُ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الرَّجُلُ أَحَقُّ بِصَدْرِ دَارِهِ وَ بِصَدْرِ فَرَسِهِ وَ أَنْ يَؤُمَّ فِي بَيْتِهِ وَ أَنْ يَبْدَأَ فِي صَحْفَتِهِ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الرِّفْقُ يُمْنٌ وَ الْخُرْقُ 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الرَّاشِي وَ الْمُرْتَشِي وَ الرَّائِشُ بَيْنَهُمَا مَلْعُونُونَ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رَأْسُ الْعَقْلِ بَعْدَ الدِّينِ التَّوَدُّدُ إِلَى النَّاسِ وَ اصْطِنَاعُ الْخَيْرِ إِلَى كُلِّ بَرٍّ وَ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رَحِمَ اللَّهُ مَنْ أَعَانَ وَلَدَهُ عَلَى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رُخِّصَ لِأَهْلِ الْقَاصِيَةِ فِي جَمَلٍ يَحْدُو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 رَحِمَ اللَّهُ عَبْداً قَالَ خَيْراً فَغَنِمَ أَوْ سَكَتَ عَنْ سُوءٍ فَسَلِمَ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 الرَّجُلُ الصَّالِحُ يَجِي‌ءُ بِخَبَرٍ صَالِحٍ وَ الرَّجُلُ السَّوْءُ يَجِي‌ءُ بِخَبَرٍ سَوْءٍ </w:t>
      </w:r>
    </w:p>
    <w:p>
      <w:pPr>
        <w:pStyle w:val="BookText"/>
        <w:rPr/>
      </w:pPr>
      <w:r>
        <w:rPr>
          <w:rFonts w:ascii="Amiri" w:hAnsi="Amiri" w:eastAsia="Amiri" w:cs="Amiri"/>
          <w:color w:val="111111"/>
          <w:sz w:val="28"/>
          <w:sz w:val="28"/>
          <w:szCs w:val="28"/>
          <w:rtl w:val="true"/>
          <w:lang w:bidi="ar-SA"/>
        </w:rPr>
        <w:t>صورة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1" o:detectmouseclick="t"/>
                <v:stroke color="#3465a4" joinstyle="round" endcap="flat"/>
                <w10:wrap type="none"/>
              </v:shape>
            </w:pict>
          </mc:Fallback>
        </mc:AlternateConten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987_8153"/>
      <w:bookmarkStart w:id="54" w:name="pg987_8153"/>
      <w:bookmarkEnd w:id="54"/>
    </w:p>
    <w:p>
      <w:pPr>
        <w:pStyle w:val="Heading2"/>
        <w:numPr>
          <w:ilvl w:val="1"/>
          <w:numId w:val="1"/>
        </w:numPr>
        <w:rPr/>
      </w:pPr>
      <w:bookmarkStart w:id="55" w:name="pg987_8153"/>
      <w:bookmarkStart w:id="56" w:name="__RefHeading___Toc1177795_373438147"/>
      <w:bookmarkStart w:id="57" w:name="_Toc20"/>
      <w:bookmarkEnd w:id="55"/>
      <w:bookmarkEnd w:id="56"/>
      <w:r>
        <w:rPr>
          <w:rtl w:val="true"/>
        </w:rPr>
        <w:t>الأحاديث‌</w:t>
      </w:r>
      <w:bookmarkEnd w:id="5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بَعْدِي اثْنَا عَشَرَ، أَوَّلُهُمْ أَنْتَ يَا عَلِيُّ، وَ آخِرُهُمُ الْقَائِمُ الَّذِي يَفْتَحُ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يَدَيْهِ مَشَارِقَ الْأَرْضِ وَ مَغَارِبَهَا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وِلَادَتِيَ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خُذِيهِ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إِمَامٌ، ابْنُ إِمَامٍ، وَ أَبُو الْأَئِمَّةِ، تِسْعَةٌ مِنْ صُلْبِهِ، أَئِمَّةٌ أَبْرَارٌ، وَ التَّاسِعُ قَائِمُهُمْ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 لِابْنِهِ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مِنْ وُلْدِكَ يَا حُسَيْنُ هُوَ الْقَائِمُ بِالْحَقِ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تَرَكُوا الْحَقَّ عَلَى أَهْلِهِ، وَ اتَّبَعُوا عِتْرَةَ نَبِيِّهِ، لَمَا اخْتَلَفَ فِي اللَّهِ اثْنَانِ، وَ لَوَرِثَهَا سَلَفٌ عَنْ سَلَفٍ، وَ خَلَفٌ بَعْدَ خَلَفٍ، حَتَّى يَقُومَ قَائِمُنَا، التَّاسِعُ مِنْ وُلْدِ الْحُسَيْنِ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التَّاسِعُ مِنْ وُلْدِ أَخِيَ الْحُسَيْنِ، ابْنُ </w:t>
      </w:r>
    </w:p>
    <w:p>
      <w:pPr>
        <w:pStyle w:val="BookText"/>
        <w:rPr/>
      </w:pPr>
      <w:r>
        <w:rPr>
          <w:rFonts w:ascii="Amiri" w:hAnsi="Amiri" w:eastAsia="Amiri" w:cs="Amiri"/>
          <w:color w:val="111111"/>
          <w:sz w:val="28"/>
          <w:sz w:val="28"/>
          <w:szCs w:val="28"/>
          <w:rtl w:val="true"/>
          <w:lang w:bidi="ar-SA"/>
        </w:rPr>
        <w:t xml:space="preserve">سَيِّدَةِ الْإِمَاءِ، يُطِيلُ اللَّهُ عُمُرَهُ فِي غَيْبَتِهِ، ثُمَّ يُظْهِرُهُ بِقُدْرَتِهِ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اثْنَا عَشَرَ مَهْدِيّاً، أَوَّلُهُمْ أَمِيرُ الْمُؤْمِنِينَ عَلِيُّ بْنُ أَبِي طَالِبٍ وَ آخِرُهُمُ التَّاسِعُ مِنْ وُلْدِي، وَ هُوَ الْإِمَامُ الْقَائِمُ بِالْحَقِ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الْإِمَامَةُ فِي عَقِبِ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 إِنَّ لِلْقَائِمِ مِنَّا غَيْبَتَيْنِ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اثْنَا عَشَرَ مُحَدِّثاً، السَّابِعُ مِنْ وُلْدِي الْقَائِمُ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 بَعْدِي مُوسَى، وَ الْخَلَفُ الْمَأْمُولُ الْمُنْتَظَرُ م‌ح‌م‌د ابْنُ الْحَسَنِ بْنِ عَلِيِّ بْنِ مُحَمَّدِ بْنِ عَلِيِّ بْنِ مُوسَى</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قَالَ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الَّذِي يُطَهِّرُ الْأَرْضَ مِنْ أَعْدَاءِ اللَّهِ، وَ يَمْلَأُهَا عَدْلًا كَمَا مُلِئَتْ جَوْراً، هُوَ الْخَامِسُ مِنْ وُلْدِي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الرَّابِعُ مِنْ وُلْدِي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الثَّالِثُ مِنْ وُلْدِي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بَعْدِي الْحَسَنُ ابْنِي، وَ بَعْدَ الْحَسَنِ ابْنُهُ الْقَائِمُ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م‌ح‌م‌د هُوَ الْإِمَامُ وَ الْحُجَّةُ بَعْدِي، مَنْ مَاتَ وَ لَمْ يَعْرِفْهُ مَاتَ مِيتَةً جَاهِلِيَّةً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الْإِمَامُ الْغَائِبُ الْمُنْتَظَرُ 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أَنَّ جَدِّي مُحَمَّداً رَسُولُ اللَّهِ، وَ أَنَّ أَبِي أَمِيرُ الْمُؤْمِنِينَ، ثُمَّ عَدَّ إِمَاماً إِمَاماً إِلَى أَنْ بَلَغَ إِلَى نَفْسِهِ، ثُمَّ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أَنْجِزْ لِي مَا وَعَدْتَنِي، وَ أَتْمِمْ لِي أَمْرِي، وَ ثَبِّتْ وَطْأَتِي، وَ امْلَأِ الْأَرْضَ بِي عَدْلًا وَ قِسْطاً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آمَنُوا مِنْكُمْ وَ عَمِلُوا الصَّالِحاتِ</w:t>
      </w:r>
    </w:p>
    <w:p>
      <w:pPr>
        <w:pStyle w:val="BookText"/>
        <w:rPr/>
      </w:pPr>
      <w:r>
        <w:rPr>
          <w:rFonts w:ascii="Amiri" w:hAnsi="Amiri" w:eastAsia="Amiri" w:cs="Amiri"/>
          <w:color w:val="111111"/>
          <w:sz w:val="28"/>
          <w:sz w:val="28"/>
          <w:szCs w:val="28"/>
          <w:rtl w:val="true"/>
          <w:lang w:bidi="ar-SA"/>
        </w:rPr>
        <w:t>لَيَسْتَخْلِفَنَّهُمْ فِي الْأَرْضِ كَمَا اسْتَخْلَفَ الَّذِينَ مِنْ قَبْلِهِمْ</w:t>
      </w:r>
    </w:p>
    <w:p>
      <w:pPr>
        <w:pStyle w:val="BookText"/>
        <w:rPr/>
      </w:pPr>
      <w:r>
        <w:rPr>
          <w:rFonts w:ascii="Amiri" w:hAnsi="Amiri" w:eastAsia="Amiri" w:cs="Amiri"/>
          <w:color w:val="111111"/>
          <w:sz w:val="28"/>
          <w:sz w:val="28"/>
          <w:szCs w:val="28"/>
          <w:rtl w:val="true"/>
          <w:lang w:bidi="ar-SA"/>
        </w:rPr>
        <w:t>وَ لَيُمَكِّنَنَّ لَهُمْ دِينَهُمُ الَّذِي ارْتَضى لَهُمْ</w:t>
      </w:r>
    </w:p>
    <w:p>
      <w:pPr>
        <w:pStyle w:val="BookText"/>
        <w:rPr/>
      </w:pPr>
      <w:r>
        <w:rPr>
          <w:rFonts w:ascii="Amiri" w:hAnsi="Amiri" w:eastAsia="Amiri" w:cs="Amiri"/>
          <w:color w:val="111111"/>
          <w:sz w:val="28"/>
          <w:sz w:val="28"/>
          <w:szCs w:val="28"/>
          <w:rtl w:val="true"/>
          <w:lang w:bidi="ar-SA"/>
        </w:rPr>
        <w:t xml:space="preserve">وَ لَيُبَدِّلَنَّهُمْ مِنْ بَعْدِ خَوْفِهِمْ أَمْناً يَعْبُدُونَنِي لا يُشْرِكُونَ بِي شَيْئاً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نُرِيدُ أَنْ نَمُنَّ عَلَى الَّذِينَ اسْتُضْعِفُوا فِي الْأَرْضِ</w:t>
      </w:r>
    </w:p>
    <w:p>
      <w:pPr>
        <w:pStyle w:val="BookText"/>
        <w:rPr/>
      </w:pPr>
      <w:r>
        <w:rPr>
          <w:rFonts w:ascii="Amiri" w:hAnsi="Amiri" w:eastAsia="Amiri" w:cs="Amiri"/>
          <w:color w:val="111111"/>
          <w:sz w:val="28"/>
          <w:sz w:val="28"/>
          <w:szCs w:val="28"/>
          <w:rtl w:val="true"/>
          <w:lang w:bidi="ar-SA"/>
        </w:rPr>
        <w:t>وَ نَجْعَلَهُمْ أَئِمَّةً</w:t>
      </w:r>
    </w:p>
    <w:p>
      <w:pPr>
        <w:pStyle w:val="BookText"/>
        <w:rPr/>
      </w:pPr>
      <w:r>
        <w:rPr>
          <w:rFonts w:ascii="Amiri" w:hAnsi="Amiri" w:eastAsia="Amiri" w:cs="Amiri"/>
          <w:color w:val="111111"/>
          <w:sz w:val="28"/>
          <w:sz w:val="28"/>
          <w:szCs w:val="28"/>
          <w:rtl w:val="true"/>
          <w:lang w:bidi="ar-SA"/>
        </w:rPr>
        <w:t xml:space="preserve">وَ نَجْعَلَهُمُ الْوارِثِينَ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نُمَكِّنَ لَهُمْ فِي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كَتَبْنا فِي الزَّبُورِ مِنْ بَعْدِ الذِّكْرِ</w:t>
      </w:r>
    </w:p>
    <w:p>
      <w:pPr>
        <w:pStyle w:val="BookText"/>
        <w:rPr/>
      </w:pPr>
      <w:r>
        <w:rPr>
          <w:rFonts w:ascii="Amiri" w:hAnsi="Amiri" w:eastAsia="Amiri" w:cs="Amiri"/>
          <w:color w:val="111111"/>
          <w:sz w:val="28"/>
          <w:sz w:val="28"/>
          <w:szCs w:val="28"/>
          <w:rtl w:val="true"/>
          <w:lang w:bidi="ar-SA"/>
        </w:rPr>
        <w:t xml:space="preserve">أَنَّ الْأَرْضَ يَرِثُها عِبادِيَ الصَّالِحُونَ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هذا لَبَلاغاً لِقَوْمٍ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رَحْمَةً لِلْعالَمِينَ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bookmarkStart w:id="58" w:name="pg987_8157"/>
    </w:p>
    <w:p>
      <w:pPr>
        <w:pStyle w:val="Heading2"/>
        <w:numPr>
          <w:ilvl w:val="1"/>
          <w:numId w:val="1"/>
        </w:numPr>
        <w:rPr/>
      </w:pPr>
      <w:bookmarkStart w:id="59" w:name="__RefHeading___Toc1177797_373438147"/>
      <w:bookmarkStart w:id="60" w:name="_Toc21"/>
      <w:bookmarkEnd w:id="58"/>
      <w:bookmarkEnd w:id="59"/>
      <w:r>
        <w:rPr>
          <w:rtl w:val="true"/>
        </w:rPr>
        <w:t>الامامة و التّبصرة من الحيرة</w:t>
      </w:r>
      <w:bookmarkEnd w:id="60"/>
    </w:p>
    <w:p>
      <w:pPr>
        <w:pStyle w:val="Heading3"/>
        <w:numPr>
          <w:ilvl w:val="2"/>
          <w:numId w:val="1"/>
        </w:numPr>
        <w:rPr/>
      </w:pPr>
      <w:bookmarkStart w:id="61" w:name="__RefHeading___Toc1177799_373438147"/>
      <w:bookmarkStart w:id="62" w:name="_Toc22"/>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للفقيه المحدّث</w:t>
      </w:r>
    </w:p>
    <w:p>
      <w:pPr>
        <w:pStyle w:val="BookText"/>
        <w:rPr/>
      </w:pPr>
      <w:r>
        <w:rPr>
          <w:rFonts w:ascii="Amiri" w:hAnsi="Amiri" w:eastAsia="Amiri" w:cs="Amiri"/>
          <w:color w:val="111111"/>
          <w:sz w:val="28"/>
          <w:sz w:val="28"/>
          <w:szCs w:val="28"/>
          <w:rtl w:val="true"/>
          <w:lang w:bidi="ar-SA"/>
        </w:rPr>
        <w:t>ابى الحسن علىّ بن الحسين بن بابويه القميّ</w:t>
      </w:r>
    </w:p>
    <w:p>
      <w:pPr>
        <w:pStyle w:val="BookText"/>
        <w:rPr/>
      </w:pPr>
      <w:r>
        <w:rPr>
          <w:rFonts w:ascii="Amiri" w:hAnsi="Amiri" w:eastAsia="Amiri" w:cs="Amiri"/>
          <w:color w:val="111111"/>
          <w:sz w:val="28"/>
          <w:sz w:val="28"/>
          <w:szCs w:val="28"/>
          <w:rtl w:val="true"/>
          <w:lang w:bidi="ar-SA"/>
        </w:rPr>
        <w:t xml:space="preserve">والد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سنة تناثر النّجوم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و نشر مدرسة الامام المهدي عليه السّلام قم المقدّسة </w:t>
      </w:r>
      <w:bookmarkStart w:id="63" w:name="pg987_8158"/>
    </w:p>
    <w:p>
      <w:pPr>
        <w:pStyle w:val="Heading3"/>
        <w:numPr>
          <w:ilvl w:val="2"/>
          <w:numId w:val="1"/>
        </w:numPr>
        <w:rPr/>
      </w:pPr>
      <w:bookmarkStart w:id="64" w:name="__RefHeading___Toc1177801_373438147"/>
      <w:bookmarkStart w:id="65" w:name="_Toc23"/>
      <w:bookmarkEnd w:id="63"/>
      <w:bookmarkEnd w:id="64"/>
      <w:r>
        <w:rPr>
          <w:rtl w:val="true"/>
        </w:rPr>
        <w:t>[</w:t>
      </w:r>
      <w:r>
        <w:rPr>
          <w:rtl w:val="true"/>
        </w:rPr>
        <w:t>المقدمة</w:t>
      </w:r>
      <w:r>
        <w:rPr>
          <w:rtl w:val="true"/>
        </w:rPr>
        <w:t>]</w:t>
      </w:r>
      <w:bookmarkEnd w:id="65"/>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أوجب الحمد على عباده بنعمه عندهم آنفا و استوجب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وفّقهم لذلك الحمد على تلك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مستأنفا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سبحان من ليس معه لأحد في الآنف من النعمة، و المستأنف من الشكر صنع في إحداث موهبة، و لا في إلهام شكر، بل برأفته أولى النعم، و بتحنّنه ألهم الشكر، و بتفضّله بسط في ذلك كلّه التوفيق، و بحكمته أرشد إلى الهدى، و بعدل قضائه لم يجعل فِي الدِّينِ مِنْ حَرَجٍ، و لم يدع إليه بسبيل غامض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بان الدالّ</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عليه عن الكلام المتداول على الألسنة، بينونته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عباده، لحارت الأسماع عن إصغائه، و تاهت الأفئدة عن بلوغه، و غربت الأفهام عن حمله غروبها عن كيفيّة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أسماؤه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الذي كان من لطيف صنعه و انفاذ حكمته أن لم يحمل علينا في ذلك إصرا، و جعل سفيره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دعا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خيرته من خلقه محمّدا صلّى اللّه عليه و آله، و بيّن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الدعوة، و قبل حدوث النبوّة و إظهار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عناصر طيبة و أعراقا طاهرة و شيما مرضيّة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جعله المقتدى به في مكارم الأخلاق، و المشار إليه بمجانبة الأعراض التي تمنع التقديم و التأخير، و تحجزت بالتقديس و التفضيل، حتى دعانا إلى اللّه جلّ جلاله بكلام مفهوم، و كتاب عزيز لا يَأْتِيهِ الْباطِلُ مِنْ بَيْنِ يَدَيْهِ وَ لا مِنْ خَلْفِهِ، تَنْزِيلٌ مِنْ حَكِيمٍ حَمِيدٍ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الداعي منزّها عن دنيّة تحجزه عن قول معروف، و مصونا بالعصمة عن أن ينهى عن خلق و يأتي بمثله، و الرسالة مباينة عن أن يأتيها الباطل من بين يديها أو من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على خلقه أن جعل الداعي معهودا بالمجاورة، و الدعوة مشهورة بالمجاورة، و أوكد في ذلك على عباده الحجة أن دعا إلى حق لا يجمع مختلفين و لا يضمّ إلّا متفقين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هممهم و اتّساع خلائقهم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بمعزل عن السبيل التي لَوِ اتَّبَعَ الْحَقُّ أَهْواءَهُمْ، لَفَسَدَتِ السَّماواتُ وَ الْأَرْضُ وَ مَنْ فِيهِنَ </w:t>
      </w:r>
      <w:r>
        <w:rPr>
          <w:rStyle w:val="FootnoteAnchor"/>
          <w:rtl w:val="true"/>
        </w:rPr>
        <w:footnoteReference w:id="128"/>
      </w:r>
      <w:r>
        <w:rPr>
          <w:rFonts w:ascii="Amiri" w:hAnsi="Amiri" w:eastAsia="Amiri" w:cs="Amiri"/>
          <w:color w:val="111111"/>
          <w:sz w:val="28"/>
          <w:sz w:val="28"/>
          <w:szCs w:val="28"/>
          <w:rtl w:val="true"/>
          <w:lang w:bidi="ar-SA"/>
        </w:rPr>
        <w:t xml:space="preserve">و مباينة من الحالة التي يملكون فيها لأنفسهم نفعا أو ضرّا، و أوكل عجزهم </w:t>
      </w:r>
      <w:r>
        <w:rPr>
          <w:rStyle w:val="FootnoteAnchor"/>
          <w:rtl w:val="true"/>
        </w:rPr>
        <w:footnoteReference w:id="129"/>
      </w:r>
      <w:r>
        <w:rPr>
          <w:rFonts w:ascii="Amiri" w:hAnsi="Amiri" w:eastAsia="Amiri" w:cs="Amiri"/>
          <w:color w:val="111111"/>
          <w:sz w:val="28"/>
          <w:sz w:val="28"/>
          <w:szCs w:val="28"/>
          <w:rtl w:val="true"/>
          <w:lang w:bidi="ar-SA"/>
        </w:rPr>
        <w:t xml:space="preserve">، و ضعف آرائهم إلى أئمة أصفياء، و حفظة أتقياء، عن اللّه يبلّغون، و اليه يدعون، و بما يأمرون به من الخيرات يعملون، و عمّا ينهون عنه ينتهون وَ لا يَشْفَعُونَ إِلَّا لِمَنِ ارْتَضى، وَ هُمْ مِنْ خَشْيَتِهِ مُشْفِقُونَ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فالحمد للّه على جميع هذه النعم الحسنة، حمدا يؤدّى به الحق، و يستجلب به المزيد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صلاة ترفع إليه و تزكو عنده، و تدلّ على اشتمال الثبات، و استقرار الطويّات على أنهم للّه علينا حجّة، و إليه لنا قادة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 في دينه القيّم شريعة و سالفة، و أنّ كلمتهم لا تبطل و حجتهم لا تدحض، و عددهم لا يختلف، و نسبهم لا ينقطع، حتى يرث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الْأَرْضَ وَ مَنْ عَلَيْها و هو خَيْرُ الْوارِثِينَ، و يظهرهم عَلَى الدِّينِ كُلِّهِ وَ لَوْ كَرِهَ الْمُشْرِكُونَ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ابو الحسن علي بن الحسين بن موسى بن بابويه الفقيه رحمه اللّه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انّي لمّا بذلت فيما أخلدت من الكتب وسعي، و أخرجت فيما لزمنى من ذلك جهدي، وجدت الصلاة تجمع حدودا كثيرة، و الصوم يشمل امورا وافرة و الزكاة تضمّ معاني مختلفة، و الحجّ يحوي مناسك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حمل هذه الأشياء الجليلة، و ملابسة هذا الدين القيّم، و تبصرة ما ذكرت من هذه الأحوال، لا تنال إلّا بسابقة إليه و إمام يدلّ عليه، و أنّ من هداه اللّه لذلك ارتشد سبيله و انتفع بعلمه و عمله، و من أضله أضلّ سبيله و حبط عمله، و خَسِرَ الدُّنْيا وَ الْآخِرَةَ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علمت أنّ الامامة حال بها يدرك حدود الصلاة، و شرائع الصوم، و معاني الزكاة، و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رأيتها أجلّ عروة محكمة، و أوثق سبيل منهجة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كثيرا ممن صحّ عقده، و ثبتت على دين اللّه وطأته، و ظهرت في اللّه خشيته، قد أحادته الغيبة، و طال عليه الأمد حتى دخلته الوحشة، و أفكرته </w:t>
      </w:r>
      <w:r>
        <w:rPr>
          <w:rStyle w:val="FootnoteAnchor"/>
          <w:rtl w:val="true"/>
        </w:rPr>
        <w:footnoteReference w:id="132"/>
      </w:r>
      <w:r>
        <w:rPr>
          <w:rFonts w:ascii="Amiri" w:hAnsi="Amiri" w:eastAsia="Amiri" w:cs="Amiri"/>
          <w:color w:val="111111"/>
          <w:sz w:val="28"/>
          <w:sz w:val="28"/>
          <w:szCs w:val="28"/>
          <w:rtl w:val="true"/>
          <w:lang w:bidi="ar-SA"/>
        </w:rPr>
        <w:t xml:space="preserve">الأخبار المختلفة، و الآثار الواردة، فجمعت أخبارا تكشف الحيرة و تجسم النعمة </w:t>
      </w:r>
      <w:r>
        <w:rPr>
          <w:rStyle w:val="FootnoteAnchor"/>
          <w:rtl w:val="true"/>
        </w:rPr>
        <w:footnoteReference w:id="133"/>
      </w:r>
      <w:r>
        <w:rPr>
          <w:rFonts w:ascii="Amiri" w:hAnsi="Amiri" w:eastAsia="Amiri" w:cs="Amiri"/>
          <w:color w:val="111111"/>
          <w:sz w:val="28"/>
          <w:sz w:val="28"/>
          <w:szCs w:val="28"/>
          <w:rtl w:val="true"/>
          <w:lang w:bidi="ar-SA"/>
        </w:rPr>
        <w:t>و تنبئ عن العدد، و تؤنس من وحشة طول الأمد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باللّه للصواب أرتشد، و على صالح القول أستعين، و ايّاه أسأل أن يحرس الحق و يحفظه على أهله، و يصون مستقرّه و مستودعه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اختلاف الروايات و موجبات الحيرة و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الحاجة إلى الغيبة اتّسعت الأخبار، و لمعاني التقيّة و المدافعة عن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الأنفس اختلفت الروايات وَ ما كانَ اللَّهُ لِيُضِلَّ قَوْماً بَعْدَ إِذْ هَداهُمْ حَتَّى يُبَيِّنَ لَهُمْ </w:t>
      </w:r>
    </w:p>
    <w:p>
      <w:pPr>
        <w:pStyle w:val="BookText"/>
        <w:rPr/>
      </w:pPr>
      <w:r>
        <w:rPr>
          <w:rFonts w:ascii="Amiri" w:hAnsi="Amiri" w:eastAsia="Amiri" w:cs="Amiri"/>
          <w:color w:val="111111"/>
          <w:sz w:val="28"/>
          <w:sz w:val="28"/>
          <w:szCs w:val="28"/>
          <w:rtl w:val="true"/>
          <w:lang w:bidi="ar-SA"/>
        </w:rPr>
        <w:t>ما يَتَّقُونَ</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 التبصرة، علي بن بابويه النص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 لولا التقية و الخوف، لما حار أحد، و لا اختلف اثنان، و لا خرج شي‌ء من معالم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كلمة لا تختلف و حرف لا يشتبه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إلى أئمة الهدى في حفظ الأمة، و جعلهم في زمن مأذون لهم باذاعة العلم، و في آخر حلماء يَغْفِرُوا لِلَّذِينَ لا يَرْجُونَ أَيَّامَ اللَّهِ لِيَجْزِيَ قَوْماً بِما كانُوا يَكْسِبُونَ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 هذا من أمر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لأمر ما وقع و 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غير عجب أن يحدث في مثله من الأوقات خبر يحمي خيط الرقبة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يحرس بفضل المداراة جمهور 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هذا الزمن خولف الأمر في العدد، حتى أوقع في الظاهر أمر ما لا خلاف في استبطانه، و كشف عن سبب لا شك في كتمانه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ليست إشارة مشهورة و اذاعة بيّنة أن يقول وليّ من أولياء اللّه و ثقة من خزّان أسرار اللّه أنّ صاحب هذا الأمر أثبت </w:t>
      </w:r>
      <w:r>
        <w:rPr>
          <w:rStyle w:val="FootnoteAnchor"/>
          <w:rtl w:val="true"/>
        </w:rPr>
        <w:footnoteReference w:id="137"/>
      </w:r>
      <w:r>
        <w:rPr>
          <w:rFonts w:ascii="Amiri" w:hAnsi="Amiri" w:eastAsia="Amiri" w:cs="Amiri"/>
          <w:color w:val="111111"/>
          <w:sz w:val="28"/>
          <w:sz w:val="28"/>
          <w:szCs w:val="28"/>
          <w:rtl w:val="true"/>
          <w:lang w:bidi="ar-SA"/>
        </w:rPr>
        <w:t>منّي، و أخفّ ركابا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الروايات المشهورة و الأحاديث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الوقت غير معلوم، و الزمن غير معروف،</w:t>
      </w:r>
    </w:p>
    <w:p>
      <w:pPr>
        <w:pStyle w:val="BookText"/>
        <w:rPr/>
      </w:pPr>
      <w:r>
        <w:rPr>
          <w:rFonts w:ascii="Amiri" w:hAnsi="Amiri" w:eastAsia="Amiri" w:cs="Amiri"/>
          <w:color w:val="111111"/>
          <w:sz w:val="28"/>
          <w:sz w:val="28"/>
          <w:szCs w:val="28"/>
          <w:rtl w:val="true"/>
          <w:lang w:bidi="ar-SA"/>
        </w:rPr>
        <w:t xml:space="preserve">و لولا كتمان الوقت و المساترة به، لما استدلّ عليه بالصحيحة </w:t>
      </w:r>
      <w:r>
        <w:rPr>
          <w:rStyle w:val="FootnoteAnchor"/>
          <w:rtl w:val="true"/>
        </w:rPr>
        <w:footnoteReference w:id="138"/>
      </w:r>
      <w:r>
        <w:rPr>
          <w:rFonts w:ascii="Amiri" w:hAnsi="Amiri" w:eastAsia="Amiri" w:cs="Amiri"/>
          <w:color w:val="111111"/>
          <w:sz w:val="28"/>
          <w:sz w:val="28"/>
          <w:szCs w:val="28"/>
          <w:rtl w:val="true"/>
          <w:lang w:bidi="ar-SA"/>
        </w:rPr>
        <w:t>، و الآيات و خروج رايات أهل الضلالات،</w:t>
      </w:r>
    </w:p>
    <w:p>
      <w:pPr>
        <w:pStyle w:val="BookText"/>
        <w:rPr/>
      </w:pPr>
      <w:r>
        <w:rPr>
          <w:rFonts w:ascii="Amiri" w:hAnsi="Amiri" w:eastAsia="Amiri" w:cs="Amiri"/>
          <w:color w:val="111111"/>
          <w:sz w:val="28"/>
          <w:sz w:val="28"/>
          <w:szCs w:val="28"/>
          <w:rtl w:val="true"/>
          <w:lang w:bidi="ar-SA"/>
        </w:rPr>
        <w:t>و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فلان بن فلان، و إنّ يومه يوم معلوم بين الأيام،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أمرا منتظرا في كل حين، و حالا مرجوّة عند كل أهل عصر،ة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لئلّا تقسو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أجل يضربه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و يستبطأ </w:t>
      </w:r>
      <w:r>
        <w:rPr>
          <w:rStyle w:val="FootnoteAnchor"/>
          <w:rtl w:val="true"/>
        </w:rPr>
        <w:footnoteReference w:id="139"/>
      </w:r>
      <w:r>
        <w:rPr>
          <w:rFonts w:ascii="Amiri" w:hAnsi="Amiri" w:eastAsia="Amiri" w:cs="Amiri"/>
          <w:color w:val="111111"/>
          <w:sz w:val="28"/>
          <w:sz w:val="28"/>
          <w:szCs w:val="28"/>
          <w:rtl w:val="true"/>
          <w:lang w:bidi="ar-SA"/>
        </w:rPr>
        <w:t>في استعمال سيّئة و فاحشة، و موعدة عقاب، و ليكون كل عامل على أهبّة، و يكون من وراء أعمال الخيرات أمنيّة، و من وراء أهل الخطايا و السيئات خشية و ردعة، و ليدفع اللّه بعضا ببعض، و السنّة القديمة على هذا</w:t>
      </w:r>
    </w:p>
    <w:p>
      <w:pPr>
        <w:pStyle w:val="BookText"/>
        <w:rPr/>
      </w:pPr>
      <w:r>
        <w:rPr>
          <w:rFonts w:ascii="Amiri" w:hAnsi="Amiri" w:eastAsia="Amiri" w:cs="Amiri"/>
          <w:color w:val="111111"/>
          <w:sz w:val="28"/>
          <w:sz w:val="28"/>
          <w:szCs w:val="28"/>
          <w:rtl w:val="true"/>
          <w:lang w:bidi="ar-SA"/>
        </w:rPr>
        <w:t>قَوْلُ رَسُولِ اللَّهِ صَلَّى اللَّهُ عَلَيْهِ وَ آلِهِ فِي أَمْرِ السَّاعَةِ حِينَ أَنْذَرَ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صَبَّحَتْكُمُ السَّاعَةُ، مَسَّتْكُمُ السَّاعَةُ، بُعِثْتُ أَنَا وَ السَّاعَةَ كَهَذِهِ مِنْ هَذِهِ</w:t>
      </w:r>
    </w:p>
    <w:p>
      <w:pPr>
        <w:pStyle w:val="BookText"/>
        <w:rPr/>
      </w:pP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ما أراد من المدافعة و تقريب المدّة على عامل الخير و الشرّ و الثواب و العقاب، 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جرت إليه الامّة الضالّة دون وقوع الساعة، و أنّ ما وعده اللّه في أهل بيته من اظهارهم على الدين كله قبل حدوثها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مضت الرسل، و درج الأخيار، كل يقرّب القيامة، و يدني الساعة، و يبشّر بسرعة المجازاة على العقاب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الخبر عن كل شي‌ء بحقيقته مقدّما، و الأجل في كل مدّة مضروبا ممهدا، لكان حقّ الرسالة و فرض البلاغة على عيسى عليه السلام أن يأمر من يعلم أنّه يبلغ زمن رسول اللّه صلّى اللّه عليه و آله أن يقتصر على ما يعهده في أيّامه، ثقة بأنّ شريعته تنسخ الشرايع، و علما بأنّه خير النّبيّين و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لاقترف أهل كل فترة ذنوبا عظيمة و جرايح كثيرة، و لكنّهم كانوا على اقتراب من انتظار عقاب أو ثواب و بذلك دفع اللّه الناس بعضهم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السنّة في الأئمة عليهم السلام مستعملة، و على أيّامهم جارية، و فيهم قائمة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أمرهم مهملا عن العدد و غفلا، لما وردت الأخبار الوافرة بأخذ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ميثاقهم على الأنبياء و سالف الصالحين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يدلك على ذلك</w:t>
      </w:r>
    </w:p>
    <w:p>
      <w:pPr>
        <w:pStyle w:val="BookText"/>
        <w:rPr/>
      </w:pPr>
      <w:r>
        <w:rPr>
          <w:rFonts w:ascii="Amiri" w:hAnsi="Amiri" w:eastAsia="Amiri" w:cs="Amiri"/>
          <w:color w:val="111111"/>
          <w:sz w:val="28"/>
          <w:sz w:val="28"/>
          <w:szCs w:val="28"/>
          <w:rtl w:val="true"/>
          <w:lang w:bidi="ar-SA"/>
        </w:rPr>
        <w:t xml:space="preserve">قَوْلُ أَبِي عَبْدِ اللَّهِ عَلَيْهِ السَّلَامُ حِينَ سُئِلَ عَنْ نُوحٍ عَلَيْهِ السَّلَامُ لَمَّا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اسْتَوَتْ سَفِينَتُهُ عَلَى الْجُودِيِّ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عَرَفَ نُوحٌ عَدَدَهُمْ؟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آدَمُ عَلَيْهِ السَّلَامُ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فقال نعم، و نوح، البحار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يختلف عدد، يعرفه أبو البشر و من درج من عترته و الأنبياء من عقبه، على شرذمة من ذريّته و بقيّة يسيرة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تأويل يدخل على حديث اللوح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رواه المؤلف بسنده، و قد نقل الصدوق نصّه الكامل برواية أبيه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رواه النعماني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المفيد في الإختصاص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 عن العيون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بتمامه عن هذه الكتب في المستدرك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حديث الصحيفة المختومة </w:t>
      </w:r>
      <w:r>
        <w:rPr>
          <w:rStyle w:val="FootnoteAnchor"/>
          <w:rtl w:val="true"/>
        </w:rPr>
        <w:footnoteReference w:id="1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الخبر الوارد عن جابر في صحيفة فاطمة عليها السلام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 قد ورد ذكره في رواية للمؤلف في هذا الكتاب،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شواهده و تخريجاته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أيّام، أو ستّة أشهر أو ستّ سنين، غير معلوم؟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كم تكون الحيرة و الغيبة؟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أيام، أو ستة أشهر، أو ست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اثبات الوصية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لكن رواه الصدوق بأسانيد عديدة منها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يرد فيه هذا السؤال و الجواب، لاحظ اكمال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النعماني في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بسنده الى الأصبغ، إلا أنّ الجواب فيه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المؤلف فيما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أمرا يخبر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بين ستة أيام أو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روايته للحديث كانت محتوية على عبارة تفيد الشك و الترديد، و انّما وقع الخلل في النقل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ورد هذا الترديد في رواية عن الإمام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في الإكمال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محمّد بن عصام الكليني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عاصم بن حميد الحنّاط، عن محمّد بن قيس، عن ثابت الثمالي عن عليّ بن الحسين بن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 الزخرف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الإمامة في عقب الحسين عليه السلام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للقائم منّا غيبتين، أحدهما أطول من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فستّة أيام، أو ستة أشهر، أو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فيطول أمدها، حتى يرجع عن هذا الأمر أكثر من يقول به، فلا يثبت عليه إلّا من قوى يقينه، و صحّت معرفته و لم يجد في نفسه حرجا ممّا قضيناه، و سلّم 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الدين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غير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أمرا لا يمتنع أن يجوز وقته من ستّة أيام إلى ستّة أشهر، و من ستّة أشهر إلى ستّ سنين، غير ممتنع أن يجوز إلى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هذا مفهوم؟</w:t>
      </w:r>
    </w:p>
    <w:p>
      <w:pPr>
        <w:pStyle w:val="BookText"/>
        <w:rPr/>
      </w:pPr>
      <w:r>
        <w:rPr>
          <w:rFonts w:ascii="Amiri" w:hAnsi="Amiri" w:eastAsia="Amiri" w:cs="Amiri"/>
          <w:color w:val="111111"/>
          <w:sz w:val="28"/>
          <w:sz w:val="28"/>
          <w:szCs w:val="28"/>
          <w:rtl w:val="true"/>
          <w:lang w:bidi="ar-SA"/>
        </w:rPr>
        <w:t>فان كان عليه السلام أراد تسمية الوقت، فقد علم أنّه لم يسمّ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أراد الإغماض منه </w:t>
      </w:r>
      <w:r>
        <w:rPr>
          <w:rStyle w:val="FootnoteAnchor"/>
          <w:rtl w:val="true"/>
        </w:rPr>
        <w:footnoteReference w:id="146"/>
      </w:r>
      <w:r>
        <w:rPr>
          <w:rFonts w:ascii="Amiri" w:hAnsi="Amiri" w:eastAsia="Amiri" w:cs="Amiri"/>
          <w:color w:val="111111"/>
          <w:sz w:val="28"/>
          <w:sz w:val="28"/>
          <w:szCs w:val="28"/>
          <w:rtl w:val="true"/>
          <w:lang w:bidi="ar-SA"/>
        </w:rPr>
        <w:t>فغير عجب أن يغمضه بأشدّ ما يقدر عليه، و يستر عنه بأجهد ما يمكنه، لأنّ أمرا يخبر عنه من يوثق بعلمه بالشك بين ستّة أيام أو ستّ سنين، لا يراد به غير المغامضة و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لا إقحام السؤال عليهم في أوقات غير مسهّلة للجواب، لما خرج حكم إلّا على حقيقته، و لا كلام إلّا على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ابن ثلاثين سنة، أو إحدى و ثلاثين سنة، أو أربعين سنة، فان جاز الأربعين فليس بصاحب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لمعنى المدافعة عن الأنفس، و ليتيقّن </w:t>
      </w:r>
      <w:r>
        <w:rPr>
          <w:rStyle w:val="FootnoteAnchor"/>
          <w:rtl w:val="true"/>
        </w:rPr>
        <w:footnoteReference w:id="147"/>
      </w:r>
      <w:r>
        <w:rPr>
          <w:rFonts w:ascii="Amiri" w:hAnsi="Amiri" w:eastAsia="Amiri" w:cs="Amiri"/>
          <w:color w:val="111111"/>
          <w:sz w:val="28"/>
          <w:sz w:val="28"/>
          <w:szCs w:val="28"/>
          <w:rtl w:val="true"/>
          <w:lang w:bidi="ar-SA"/>
        </w:rPr>
        <w:t>من لا يشكّ في إمامة من يحدّث بهذا الحديث من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بصاحب السيف فيلهو عنه و يشتغل عن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يدلّك على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السابع من ولد الخامس، حتى يملأها عدلا كما ملئت جورا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عن الكاظم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فقد الخامس من ولد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النعماني في الغيبة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المؤلف بسنده كما في الإكمال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المسعودي في إثبات الوصيّة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روى المسعودى حديثا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الوصيّة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صاحب هذا الأمر لا يجوز أن يجوز أربعين سنة، لما جاز لأحد من الأئمة عليهم السلام أن تصلح له الإمامة فوق الأربعين، لأن الإمامة شأن واحد في القيام بالعلم و السيف، و ما كان اللّه ليجعل هذا الأمر العظيم في رجل يختاره، ثم ينزعه عنه لمعنى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طويت ما نطقت به من هذا التأويل على هذا الخبر، لكان فيما يتأوّله من يتعلق به للردّ أقنع حجّة و أبلغ دفعا، لأنّ الذي يروي هذا الحديث يتأوّل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القيام بعد الأربعين سنة من طريق النكير في العقول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أعوذ باللّه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صلوات اللّه عليهم بمنزلة سائر الناس، و إنّ عقولهم ممّا يدخلها الفساد في الأربعين و ما فوقها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الأسوة برسول اللّه صلّى اللّه عليه و آله حسنة، و هو سيّد النبيّين و الأئمة الراشدين، و حين أناف على الأربعين نبيّ، و بعدها بسنين أظهر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p>
    <w:p>
      <w:pPr>
        <w:pStyle w:val="BookText"/>
        <w:rPr/>
      </w:pPr>
      <w:r>
        <w:rPr>
          <w:rFonts w:ascii="Amiri" w:hAnsi="Amiri" w:eastAsia="Amiri" w:cs="Amiri"/>
          <w:color w:val="111111"/>
          <w:sz w:val="28"/>
          <w:sz w:val="28"/>
          <w:szCs w:val="28"/>
          <w:rtl w:val="true"/>
          <w:lang w:bidi="ar-SA"/>
        </w:rPr>
        <w:t>أَمْرُ مُوسَى عَلَيْهِ السَّلَامُ،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يَمُوتُ حَتَّى يَمْلَأَهَا عَدْلًا كَمَا مُلِئَتْ جَوْراً،</w:t>
      </w:r>
    </w:p>
    <w:p>
      <w:pPr>
        <w:pStyle w:val="BookText"/>
        <w:rPr/>
      </w:pPr>
      <w:r>
        <w:rPr>
          <w:rFonts w:ascii="Amiri" w:hAnsi="Amiri" w:eastAsia="Amiri" w:cs="Amiri"/>
          <w:color w:val="111111"/>
          <w:sz w:val="28"/>
          <w:sz w:val="28"/>
          <w:szCs w:val="28"/>
          <w:rtl w:val="true"/>
          <w:lang w:bidi="ar-SA"/>
        </w:rPr>
        <w:t>فانّ ذلك قاله عند شدّة الطلب و قسوة القلوب، ليقرّب المدّة، و يردع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فيمن قال بالوقف عليه، قد استقصيت بصحيح الأخبار في باب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أردت بذكر هذا الحديث ايراد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خرج في أيّام فلان حين اشتدّ الطلب و الخوف، حتى وقع بعد هذا الحديث من الغيبة و الاختفاء ما اتّصل بهذا العهد و بلغ هذه المدّة، و ما كان اللّه ليبدو له في إمام تسمية و لا خروجا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أحد الشرائع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يقول بالبداء فيها بالعدد و التسمية، و بين من يقول بالبداء في الصلاة و الصوم و سائر الشرائع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مخرج الأربعة من الواحدة، و هي الإمامة، فإن جاز أن ينسخ اللّه أصل الشرائع، جاز أن ينسخ فرعها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باللّه أن أقول بنسخ شريعة و تبديل ملّة، بعد أن جعل اللّه محمّدا صلّى اللّه عليه و آله خاتم النبيّين، و شريعته خاتمة الشرائع، و واصل القيام على دينه و شريعته بقيام الساعة، و الانتقال منها إلى محشر القيامة فأمّا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فالسنّة </w:t>
      </w:r>
      <w:r>
        <w:rPr>
          <w:rStyle w:val="FootnoteAnchor"/>
          <w:rtl w:val="true"/>
        </w:rPr>
        <w:footnoteReference w:id="149"/>
      </w:r>
      <w:r>
        <w:rPr>
          <w:rFonts w:ascii="Amiri" w:hAnsi="Amiri" w:eastAsia="Amiri" w:cs="Amiri"/>
          <w:color w:val="111111"/>
          <w:sz w:val="28"/>
          <w:sz w:val="28"/>
          <w:szCs w:val="28"/>
          <w:rtl w:val="true"/>
          <w:lang w:bidi="ar-SA"/>
        </w:rPr>
        <w:t>فيه الكتمان، و الشريعة فيه الإمساك عن الإعلان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التقيّة و يرشد إلى </w:t>
      </w:r>
      <w:r>
        <w:rPr>
          <w:rStyle w:val="FootnoteAnchor"/>
          <w:rtl w:val="true"/>
        </w:rPr>
        <w:footnoteReference w:id="150"/>
      </w:r>
      <w:r>
        <w:rPr>
          <w:rFonts w:ascii="Amiri" w:hAnsi="Amiri" w:eastAsia="Amiri" w:cs="Amiri"/>
          <w:color w:val="111111"/>
          <w:sz w:val="28"/>
          <w:sz w:val="28"/>
          <w:szCs w:val="28"/>
          <w:rtl w:val="true"/>
          <w:lang w:bidi="ar-SA"/>
        </w:rPr>
        <w:t>أنّ الأخبار الكثيرة وردت لعلّة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 فِي إِسْمَاعِيلَ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فكيف الحجّة الآن في آدم عليه السلام أنّه حفظ أسماءهم؟</w:t>
      </w:r>
    </w:p>
    <w:p>
      <w:pPr>
        <w:pStyle w:val="BookText"/>
        <w:rPr/>
      </w:pPr>
      <w:r>
        <w:rPr>
          <w:rFonts w:ascii="Amiri" w:hAnsi="Amiri" w:eastAsia="Amiri" w:cs="Amiri"/>
          <w:color w:val="111111"/>
          <w:sz w:val="28"/>
          <w:sz w:val="28"/>
          <w:szCs w:val="28"/>
          <w:rtl w:val="true"/>
          <w:lang w:bidi="ar-SA"/>
        </w:rPr>
        <w:t xml:space="preserve">و ما القول في أمر نوح أنّه علم عددهم؟ </w:t>
      </w:r>
      <w:r>
        <w:rPr>
          <w:rStyle w:val="FootnoteAnchor"/>
          <w:rtl w:val="true"/>
        </w:rPr>
        <w:footnoteReference w:id="152"/>
      </w:r>
      <w:r>
        <w:rPr>
          <w:rFonts w:ascii="Amiri" w:hAnsi="Amiri" w:eastAsia="Amiri" w:cs="Amiri"/>
          <w:color w:val="111111"/>
          <w:sz w:val="28"/>
          <w:sz w:val="28"/>
          <w:szCs w:val="28"/>
          <w:rtl w:val="true"/>
          <w:lang w:bidi="ar-SA"/>
        </w:rPr>
        <w:t>و كيف يثبت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على الامّة كلّها عهدهم، و هو ينسخ أمرهم، و يبدو له في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بأيّ دليل يدفع أمر اللوح؟</w:t>
      </w:r>
    </w:p>
    <w:p>
      <w:pPr>
        <w:pStyle w:val="BookText"/>
        <w:rPr/>
      </w:pPr>
      <w:r>
        <w:rPr>
          <w:rFonts w:ascii="Amiri" w:hAnsi="Amiri" w:eastAsia="Amiri" w:cs="Amiri"/>
          <w:color w:val="111111"/>
          <w:sz w:val="28"/>
          <w:sz w:val="28"/>
          <w:szCs w:val="28"/>
          <w:rtl w:val="true"/>
          <w:lang w:bidi="ar-SA"/>
        </w:rPr>
        <w:t>فأخبار الأظلّة، و الآثار الواردة أنّ اللّه خلقهم قبل الأمم، و ما كان اللّه ليأخذ مولى من أوليائه على قوم، ثم يبدو له في ذلك و قد قبض إليه منهم العدد الكثير، إذ هو الحق أن لا يحاسب إلّا بحجّة، و لا يعذّب إلّا بحقيقة 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حاش للّه أن يجعل خلفاء في عباده من ينقض أمرهم و يبدّل سنّتهم و تكون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بمحل يرشّح رجلا لحفظ بيضة المسلمين فيكون بمنزلة ينحّى عنها قبل انقضاء أجله و بلوغ مدّته، أو يجعله بمحل من يحدث في عقله الفساد لبلوغه أقصى العمر و أبعد السنّ،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على هذا القول، مثل الحجّة على تسميته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فسمّى إماما، و لما هو، و أظهر القول فيه بالبداء لمثله، أو جعل البداء لمعنى معارضة في موت أو غم أو رزق أو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الإمامة لا تغيّر، و النسب لا ينقطع، و العدد لا يزيد و لا ينقص</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انتهى إليه الوقت في الغيبة غاية عمر أهل الدهر، و نهاية سنّ خلق هذا العصر، و انّ الآيات قبله لم تظهر، و الدلالات المذكورة بين يديه لم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يقول بالبداء في هذه الدلالات، و يحتجّ بنسخها، ذا هو جائز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يبدو للّه في إمام، فانّ ذلك أولى و أحق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ستجده </w:t>
      </w:r>
      <w:r>
        <w:rPr>
          <w:rStyle w:val="FootnoteAnchor"/>
          <w:rtl w:val="true"/>
        </w:rPr>
        <w:footnoteReference w:id="153"/>
      </w:r>
      <w:r>
        <w:rPr>
          <w:rFonts w:ascii="Amiri" w:hAnsi="Amiri" w:eastAsia="Amiri" w:cs="Amiri"/>
          <w:color w:val="111111"/>
          <w:sz w:val="28"/>
          <w:sz w:val="28"/>
          <w:szCs w:val="28"/>
          <w:rtl w:val="true"/>
          <w:lang w:bidi="ar-SA"/>
        </w:rPr>
        <w:t>أكثر من يمتنع من هذا، و يحتجّ بأنها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يجعل هذه الدلالات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يبدو للّه فيها، لانّها من المحتوم، و يقول بالبداء في الإمامة و لا يشكّ أنّها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يتّخذ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 عن عباده فيما يتوعّدهم به من عقاب و عذاب محتوما كان ذلك منه أو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يبدو له في وعد خير صغيرا كان أو كبيرا، حتى تسلم له المدّة و يقرّب اللّه عليه الوقت، و يكفيه أمر الوحشة لطول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w:t>
      </w:r>
      <w:r>
        <w:rPr>
          <w:rStyle w:val="FootnoteAnchor"/>
          <w:rtl w:val="true"/>
        </w:rPr>
        <w:footnoteReference w:id="155"/>
      </w:r>
      <w:r>
        <w:rPr>
          <w:rFonts w:ascii="Amiri" w:hAnsi="Amiri" w:eastAsia="Amiri" w:cs="Amiri"/>
          <w:color w:val="111111"/>
          <w:sz w:val="28"/>
          <w:sz w:val="28"/>
          <w:szCs w:val="28"/>
          <w:rtl w:val="true"/>
          <w:lang w:bidi="ar-SA"/>
        </w:rPr>
        <w:t>ترك هذه العلّة في الوقت، و قال بالعمر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عمر متأخر على عمر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شائع أنّ عمر أبي عبد اللّه عليه السلام أوفى على عمر من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جاز أن يكون في واحد، هو جائز أن يكون في آخر، لا سيّما إذا لم يكن ذلك مما يفسد شريعة أو يبطل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عسى أن يعتصم بعد هذه الأحوال مقصّر بالتسليم،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واجب استعماله في الأخبار كلّها، و يكره التفقّه، و يرفض القصد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الأخبار، و لزم القبول و وجب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الوليّ في ذلك بمنزلة العدوّ، فيوجب على أولياء اللّه استعمال خبر خرج من العلماء عن تقيّة لأعداء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يعلم أنّ المجتهد في العمل أفضل من المتّكل على 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يجهل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مَا وَرَدَ عَلَيَّ أَمْرَانِ أَحَدُهُمَا لَكَ رِضًا، وَ الْآخَرُ لِي هَوًى، إِلَّا آثَرْتُ رِضَاكَ عَلَى هَوَايَ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بعيد من هذا النمط؛ و عميق من القول في هذا الموضع، لكنّ لطيف النظر يذهب إليه، و دقيق الفكر يوجب أنّه إذا لزم الإيثار في امرين كلاهما حق، لفضّل رضا اللّه على هوى وليّ من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استعمال الإيثار في خبر ورد لمكان حجّة، و استعبار واجب على خبر وقع لمعنى تقيّة و مكان مدافعة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ممّن يبصر رشده، و يهتدي سننه، و يجتهد في الدين بلغته و يبذل فيه طاقته، و يخشاه حق خشيته، و يراقبه مراقبة أهل طاعته، و يرغب في ثوابه و يخاف معاده، و ختم أعمالنا بالسعادة و الزلفى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بيّنت الأخبار التي ذكرتها من طريق العدد، و كل ما وقع في عصر إمام من اشارة إلى رجل، أو دعاية </w:t>
      </w:r>
      <w:r>
        <w:rPr>
          <w:rStyle w:val="FootnoteAnchor"/>
          <w:rtl w:val="true"/>
        </w:rPr>
        <w:footnoteReference w:id="156"/>
      </w:r>
      <w:r>
        <w:rPr>
          <w:rFonts w:ascii="Amiri" w:hAnsi="Amiri" w:eastAsia="Amiri" w:cs="Amiri"/>
          <w:color w:val="111111"/>
          <w:sz w:val="28"/>
          <w:sz w:val="28"/>
          <w:szCs w:val="28"/>
          <w:rtl w:val="true"/>
          <w:lang w:bidi="ar-SA"/>
        </w:rPr>
        <w:t>منه بغير حق، و استحالة مجاوزة العدد و تبديل الأسماء، بصحيح الأخبار عن الأئمّة الهادين عليهم 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متوكلا على اللّه تعالى، و مستغفرا من التقصير، و مستعيذا به سبحانه أن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تكلّفته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الاصلاح وَ ما تَوْفِيقِي إِلَّا بِاللَّهِ، عَلَيْهِ تَوَكَّلْتُ، وَ إِلَيْهِ أُنِيبُ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6" w:name="pg987_8170"/>
    </w:p>
    <w:p>
      <w:pPr>
        <w:pStyle w:val="Heading2"/>
        <w:numPr>
          <w:ilvl w:val="1"/>
          <w:numId w:val="1"/>
        </w:numPr>
        <w:rPr/>
      </w:pPr>
      <w:bookmarkStart w:id="67" w:name="__RefHeading___Toc1177803_373438147"/>
      <w:bookmarkStart w:id="68" w:name="_Toc24"/>
      <w:bookmarkEnd w:id="66"/>
      <w:bookmarkEnd w:id="67"/>
      <w:r>
        <w:rPr>
          <w:rtl w:val="true"/>
        </w:rPr>
        <w:t>الامامة و التبصرة</w:t>
      </w:r>
      <w:bookmarkEnd w:id="6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1177805_373438147"/>
      <w:bookmarkStart w:id="70" w:name="_Toc25"/>
      <w:bookmarkEnd w:id="69"/>
      <w:r>
        <w:rPr>
          <w:rtl w:val="true"/>
        </w:rPr>
        <w:t>اشارة</w:t>
      </w:r>
      <w:bookmarkEnd w:id="7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987_8172"/>
      <w:bookmarkStart w:id="72" w:name="pg987_8172"/>
      <w:bookmarkEnd w:id="72"/>
    </w:p>
    <w:p>
      <w:pPr>
        <w:pStyle w:val="Heading3"/>
        <w:numPr>
          <w:ilvl w:val="2"/>
          <w:numId w:val="1"/>
        </w:numPr>
        <w:rPr/>
      </w:pPr>
      <w:bookmarkStart w:id="73" w:name="pg987_8172"/>
      <w:bookmarkStart w:id="74" w:name="__RefHeading___Toc1177807_373438147"/>
      <w:bookmarkStart w:id="75" w:name="_Toc26"/>
      <w:bookmarkEnd w:id="73"/>
      <w:bookmarkEnd w:id="74"/>
      <w:r>
        <w:rPr/>
        <w:t>1</w:t>
      </w:r>
      <w:r>
        <w:rPr>
          <w:rtl w:val="true"/>
        </w:rPr>
        <w:t xml:space="preserve">- </w:t>
      </w:r>
      <w:r>
        <w:rPr>
          <w:rtl w:val="true"/>
        </w:rPr>
        <w:t>باب الوصيّة من لدن آدم عليه السلام‌</w:t>
      </w:r>
      <w:bookmarkEnd w:id="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أَحْمَدَ بْنِ مُحَمَّدِ بْنِ عِيسَى وَ مُحَمَّدِ بْنِ الْحُسَيْنِ بْنِ أَبِي الْخَطَّابِ وَ الْهَيْثَمِ بْنِ أَبِي مَسْرُوقٍ النَّهْدِيِّ، عَنِ الْحَسَنِ بْنِ مَحْبُوبٍ السَّرَّادِ، عَنْ مُقَاتِلِ بْنِ سُلَيْمَانَ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 وَصِيِّي سَيِّدُ الْوَصِيِّينَ وَ أَوْصِيَاؤُهُ سَادَةُ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آدَمَ عَلَيْهِ السَّلَامُ سَأَلَ اللَّهَ تَعَالَى أَنْ يَجْعَلَ لَهُ وَصِيّاً صَالِحاً،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أَكْرَمْتُ الْأَنْبِيَاءَ بِالنُّبُوَّةِ، ثُمَّ اخْتَرْتُ خَلْقِي وَ جَعَلْتُ خِيَارَهُمُ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 وَصِيِّي خَيْرَ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أَوْصِ إِلَى شَيْثٍ فَأَوْصَى آدَمُ إِلَى شَيْثٍ، وَ هُوَ هِبَةُ اللَّهِ بْنُ آدَمَ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أَوْصَى شَيْثٌ إِلَى ابْنِهِ شَبَانَ، وَ هُوَ ابْنُ نَزْلَةَ الْحَوْرَاءِ الَّتِي أَنْزَلَهَا اللَّهُ عَلَى آدَمَ مِنَ الْجَنَّةِ، فَزَوَّجَهَا ابْنَهُ شَيْثاً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أَوْصَى شَبَانُ إِلَى مخلث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أَوْصَى مخلث إِلَى محوق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أَوْصَى محوق الى عثميثا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أَوْصَى عثميثا إِلَى أُخْنُوخَ، وَ هُوَ إِدْرِيسُ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إِدْرِيسُ إِلَى نَاحُورَ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دَفَعَهَا نَاحُورُ </w:t>
      </w:r>
      <w:r>
        <w:rPr>
          <w:rStyle w:val="FootnoteAnchor"/>
          <w:rtl w:val="true"/>
        </w:rPr>
        <w:footnoteReference w:id="160"/>
      </w:r>
      <w:r>
        <w:rPr>
          <w:rFonts w:ascii="Amiri" w:hAnsi="Amiri" w:eastAsia="Amiri" w:cs="Amiri"/>
          <w:color w:val="111111"/>
          <w:sz w:val="28"/>
          <w:sz w:val="28"/>
          <w:szCs w:val="28"/>
          <w:rtl w:val="true"/>
          <w:lang w:bidi="ar-SA"/>
        </w:rPr>
        <w:t>إِلَى نُوحٍ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نُوحٌ إِلَى 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سَامٌ إِلَى عَثَامِرَ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أَوْصَى عَثَامِرُ إِلَى برعثباشا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أَوْصَى برعثباشا إِلَى يَافِثَ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يَافِثُ إِلَى 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أَوْصَى بَرَّةُ إِلَى حفسه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أَوْصَى حفسه إِلَى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دَفَعَهَا عِمْرَانُ إِلَى إِبْرَاهِيمَ الْخَلِيلِ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إِبْرَاهِيمُ إِلَى ابْنِهِ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إِسْمَاعِيلُ إِلَى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إِسْحَاقُ إِلَى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يَعْقُوبُ إِلَى يُوسُفَ</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أَوْصَى يُوسُفُ إِلَى بثريا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أَوْصَى بثريا إِلَى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دَفَعَهَا شُعَيْبٌ إِلَى مُوسَى بْنِ عِمْرَانَ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أَوْصَى مُوسَى إِلَى يُوشَعَ بْنِ النُّونِ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أَوْصَى يُوشَعُ إِلَى دَاوُدَ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دَاوُدُ إِلَى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سُلَيْمَانُ إِلَى آصَفَ بْنِ بَرْخِيَا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آصَفُ إِلَى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دَفَعَهَا زَكَرِيَّا إِلَى عِيسَى بْنِ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عِيسَى إِلَى شَمْعُونَ بْنِ حَمُّونَ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شَمْعُونُ إِلَى 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يَحْيَى بْنُ زَكَرِيَّا إِلَى 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مُنْذِرٌ إِلَى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سُلَيْمَةُ إِلَى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دَفَعَهَا إِلَيَّ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أَدْفَعُهَا إِلَيْكَ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تَدْفَعُهَا إِلَى وَصِيِّكَ، وَ يَدْفَعُهَا وَصِيُّكَ إِلَى أَوْصِيَائِكَ مِنْ وُلْدِكَ وَاحِداً بَعْدَ وَاحِدٍ، حَتَّى تُدْفَعَ إِلَى خَيْرِ أَهْلِ الْأَرْضِ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لَتَكْفُرَنَّ بِكَ الْأُمَّةُ، وَ لَتَخْتَلِفَنَّ عَلَيْكَ اخْتِلَافاً كَثِيراً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الثَّابِتُ عَلَيْكَ كَالْمُقِيمِ مَعِي، وَ الشَّاذُّ عَنْكَ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النَّارُ مَثْوَى الْكَافِرِينَ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 رواه الصدوق في أماليه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إكمال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و سعد و الحميري جميعا، عن ابن عيسى، و ابن ابي الخطّاب و النهدي و ابراهيم بن هاشم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الطوسي في أماليه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بسنده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الطبري في 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الصدوق،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المجلسي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الصدوق و اكماله، و أمالي الطوسي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شواهد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الخزّاز في كفاية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عبد الرحمن بن أبي ليلى، عن علي عليه السلام مرفوعا، و قد ذكر فيه أسماء الأئمة بعد علي و الحسن و الحسين واحدا واحدا إلى القائم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البرسي في مشارق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ابن عباس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الحرّ العاملي هذا الحديث عن كافّة مصادره في اثبات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الأسماء المذكورة في الرواية تختلف من حيث رسم الحروف اهمالا و اعجاما و تقديما و تأخيرا و زيادة و نقصانا بشكل فاحش حسب تعدد المصادر، بل في المصدر الواحد في نقوله المختلفة، فلا بد من ملاحظتها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6" w:name="pg987_8176"/>
    </w:p>
    <w:p>
      <w:pPr>
        <w:pStyle w:val="Heading3"/>
        <w:numPr>
          <w:ilvl w:val="2"/>
          <w:numId w:val="1"/>
        </w:numPr>
        <w:rPr/>
      </w:pPr>
      <w:bookmarkStart w:id="77" w:name="__RefHeading___Toc1177809_373438147"/>
      <w:bookmarkStart w:id="78" w:name="_Toc27"/>
      <w:bookmarkEnd w:id="76"/>
      <w:bookmarkEnd w:id="77"/>
      <w:r>
        <w:rPr/>
        <w:t>2</w:t>
      </w:r>
      <w:r>
        <w:rPr>
          <w:rtl w:val="true"/>
        </w:rPr>
        <w:t xml:space="preserve">- </w:t>
      </w:r>
      <w:r>
        <w:rPr>
          <w:rtl w:val="true"/>
        </w:rPr>
        <w:t>باب أنّ الأرض لا تخلو من حجّة</w:t>
      </w:r>
      <w:bookmarkEnd w:id="7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بْنِ عِيسَى، عَنْ مُحَمَّدِ بْنِ إِبْرَاهِيمَ، عَنْ زَيْدٍ الشَّحَّامِ، عَنْ دَاوُدَ بْنِ الْعُلَا، عَنْ أَبِي حَمْزَةَ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خَلَقَ اللَّهُ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إِمَامٍ عَدْلٍ إِلَى أَنْ تَقُومَ السَّاعَةُ حُجَّةً لِلَّهِ فِيهَا عَلَى خَلْقِهِ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 أَوْرَدَهُ عَنْهُ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إِثْبَاتِ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رَوَى الصَّدُوقُ فِي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مُحَمَّدِ بْنِ عِيسَى رَفَعَهُ إِلَى أَبِي حَمْزَةَ الثُّمَالِيِّ، عَنْ أَبِي جَعْفَرٍ عَلَيْهِ السَّلَامُ، حَدِيثاً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هَذَا الْحَدِيثُ فِي بَصَائِرِ الدَّرَجَاتِ لِلصَّفَّارِ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دَلَائِلِ الْإِمَامَةِ لِلطَّبَرِيِّ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مُخْتَصَرِ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يَعْقُوبَ بْنِ يَزِيدَ، وَ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عَلِيِّ بْنِ أَبِي حَمْزَةَ الثُّمَالِيِّ عَنْ أَبِي جَعْفَرٍ عَلَيْهِ السَّلَامُ بِنَصِّ الْحَدِيثِ الْعَاشِرِ الْآتِي فَرَاجِعْهُ وَ لَاحِظْ تَخْرِيجَاتِهِ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أَحْمَدَ بْنِ مُحَمَّدِ بْنِ عِيسَى، عَنْ مُحَمَّدِ بْنِ سِنَانٍ، عَنْ نُعْمَانَ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بَشِيرٌ الدَّهَّانُ، عِنْدَ أَبِي عَبْدِ اللَّهِ عَلَيْهِ السَّلَامُ، فَقَالَ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انْقَضَتْ نُبُوَّةُ آدَمَ عَلَيْهِ السَّلَامُ وَ انْقَطَعَ أَجَلُهُ، أَوْحَى اللَّهُ عَزَّ وَ جَلَّ إِلَيْهِ أَنْ يَا </w:t>
      </w:r>
    </w:p>
    <w:p>
      <w:pPr>
        <w:pStyle w:val="BookText"/>
        <w:rPr/>
      </w:pPr>
      <w:r>
        <w:rPr>
          <w:rFonts w:ascii="Amiri" w:hAnsi="Amiri" w:eastAsia="Amiri" w:cs="Amiri"/>
          <w:color w:val="111111"/>
          <w:sz w:val="28"/>
          <w:sz w:val="28"/>
          <w:szCs w:val="28"/>
          <w:rtl w:val="true"/>
          <w:lang w:bidi="ar-SA"/>
        </w:rPr>
        <w:t xml:space="preserve">آدَمُ، قَدِ انْقَضَتْ نُبُوَّتُكَ، وَ انْقَطَعَ أَجَلُكَ، فَانْظُرْ إِلَى مَا عِنْدَكَ مِنَ الْعِلْمِ وَ الْإِيمَانِ وَ مِيرَاثِ النُّبُوَّةِ وَ أَثَرَةِ </w:t>
      </w:r>
      <w:r>
        <w:rPr>
          <w:rStyle w:val="FootnoteAnchor"/>
          <w:rtl w:val="true"/>
        </w:rPr>
        <w:footnoteReference w:id="167"/>
      </w:r>
      <w:r>
        <w:rPr>
          <w:rFonts w:ascii="Amiri" w:hAnsi="Amiri" w:eastAsia="Amiri" w:cs="Amiri"/>
          <w:color w:val="111111"/>
          <w:sz w:val="28"/>
          <w:sz w:val="28"/>
          <w:szCs w:val="28"/>
          <w:rtl w:val="true"/>
          <w:lang w:bidi="ar-SA"/>
        </w:rPr>
        <w:t xml:space="preserve">الْعِلْمِ وَ الِاسْمِ الْأَعْظَمِ، فَاجْعَلْهُ فِي الْعَقِبِ مِنْ ذُرِّيَّتِكَ، عِنْدَ هِبَةِ اللَّهِ، فَإِنِّي لَنْ أَدَعَ الْأَرْضَ بِغَيْرِ عَالِمٍ يُعْرَفُ بِهِ طَاعَتِي وَ دِينِي، وَ يَكُونُ نَجَاةً لِمَنْ أَطَاعَهُ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 روى البرقي في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سفيان، عن النعمان الرازي، 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أكله و 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لمن يولد ما بين قبض النبيّ إلى ظهور النّبي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في إثبات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المصادر، و رواه الطبري في دلائل الامامة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عِيسَى بْنِ عُبَيْدٍ، عَنِ الْحَسَنِ بْنِ مَحْبُوبٍ، عَنْ هِشَامِ بْنِ سَالِمٍ، عَنْ أَبِي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تُخْلِ الْأَرْضَ مِنْ حُجَّةٍ لَكَ عَلَى خَلْقِكَ، ظَاهِرٍ أَوْ خَافٍ مَغْمُورٍ، لِئَلَّا تَبْطُلَ حُجَّتُكَ </w:t>
      </w:r>
      <w:r>
        <w:rPr>
          <w:rStyle w:val="FootnoteAnchor"/>
          <w:rtl w:val="true"/>
        </w:rPr>
        <w:footnoteReference w:id="169"/>
      </w:r>
      <w:r>
        <w:rPr>
          <w:rFonts w:ascii="Amiri" w:hAnsi="Amiri" w:eastAsia="Amiri" w:cs="Amiri"/>
          <w:color w:val="111111"/>
          <w:sz w:val="28"/>
          <w:sz w:val="28"/>
          <w:szCs w:val="28"/>
          <w:rtl w:val="true"/>
          <w:lang w:bidi="ar-SA"/>
        </w:rPr>
        <w:t xml:space="preserve">وَ بَيِّنَاتُكَ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 أورده في البحار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العلل و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الوليد و ماجيلويه جميعا عن محمّد بن أبي القاسم ماجيلويه، عن محمّد بن علي الكوفي القرشي، عن نصر بن مزاحم المنقري، عن عمر بن سعيد، عن فضيل بن خديج، عن كميل بن زياد عن علي عليه السلام نحوه متنا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يعقوب بن يزيد عن عبد اللّه بن الفضل بن عيسى عن عبد اللّه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عبد الرحمان، عن هشام الكلبي، عن أبي 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لوط بن يحيى، عن عبد الرحمان بن جندب، عن كميل، مثله، و نقلهما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الطوسي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عن أبيه بسنده عن فضيل، و روى الصدوق في الاكمال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عن هارون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الاكمال، عن مسعدة بن صدقة عن أبي عبد اللّه عليه السلام عن آبائه عن علي عليه السلام بمعناه، و هذا ما وقفنا عليه من مصادر الحديث و شواهده و متابعاته من طريق المؤلف و أمّا من غير طريقه، فان لهذه الرواية أكثر من عشرين طريقا تنتهي إلى الإمام علي عليه السلام برواية كميل عنه، و في بعض الطرق برواية من يوثق به من أصحابه، أوثقة من أصحابنا، و يمكن أن يستأنس من ملاحظة جميع الطرق أن المراد به هو 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بعض الطرق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الغيبة للنعماني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بصائر الدرجات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بْنِ أَبِي الْخَطَّابِ، عَنِ الْحَسَنِ بْنِ مَحْبُوبٍ،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الْأَرْضُ بِلَا عَالِمٍ حَيٍّ ظَاهِرٍ </w:t>
      </w:r>
      <w:r>
        <w:rPr>
          <w:rStyle w:val="FootnoteAnchor"/>
          <w:rtl w:val="true"/>
        </w:rPr>
        <w:footnoteReference w:id="171"/>
      </w:r>
      <w:r>
        <w:rPr>
          <w:rFonts w:ascii="Amiri" w:hAnsi="Amiri" w:eastAsia="Amiri" w:cs="Amiri"/>
          <w:color w:val="111111"/>
          <w:sz w:val="28"/>
          <w:sz w:val="28"/>
          <w:szCs w:val="28"/>
          <w:rtl w:val="true"/>
          <w:lang w:bidi="ar-SA"/>
        </w:rPr>
        <w:t>يَفْزَعُ إِلَيْهِ النَّاسُ فِي حَلَالِهِمْ وَ حَرَامِهِمْ؟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يُعْبَدُ اللَّهُ، يَا أَبَا يُوسُفَ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 نَقَلَهُ عَنْهُ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إِثْبَاتِ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سَعْدٌ فِي مُخْتَصَرِ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يَعْقُوبَ بْنِ يَزِيدَ وَ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بَصَائِرِ الدَّرَجَاتِ لِلصَّفَّارِ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وَ أَحْمَدُ بْنُ مُحَمَّدٍ، عَنِ الْحَسَنِ بْنِ مَحْبُوبٍ عَنْ يَعْقُوبَ السَّرَّاجِ،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عَنِ الْأَخِيرِ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عِيسَى بْنِ عُبَيْدٍ، عَنْ مُحَمَّدِ بْنِ أَبِي عُمَيْرٍ، عَنِ الْحُسَيْنِ بْنِ أَبِي الْعَلَا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إِمَامٍ؟ </w:t>
      </w:r>
      <w:r>
        <w:rPr>
          <w:rStyle w:val="FootnoteAnchor"/>
          <w:rtl w:val="true"/>
        </w:rPr>
        <w:footnoteReference w:id="17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رَوَاهُ فِي الْبَصَائِرِ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بِسَنَدِهِ مِثْلَهُ، وَ نَقَلَهُ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الْكُلَيْنِيُّ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مِهْرَانَ عَنْ مُحَمَّدِ بْنِ عَلِيٍّ، عَنِ الْحُسَيْنِ، مِثْلَهُ، وَ نَقَلَهُ عَنْهُ النُّعْمَانِيُّ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عِيسَى، عَنْ بَعْضِ الثِّقَاتِ، عَنِ الْحَسَنِ بْنِ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لَا تَكُونُ إِلَّا وَ فِيهَا عَالِمٌ يُصْلِحُهُمْ، وَ لَا يُصْلِحُ النَّاسَ إِلَّا ذَلِكَ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 في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و الحميري، قالا حدّثنا إبراهيم بن مهزيار، عن أخيه علي، عن محمّد بن أبي عمير، عن سعد بن أبي خلف عن الحسن بن زياد، نحوه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عنهما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اثبات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في الإكمال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و الحميري، قالا حدّثنا إبراهيم بن مهزيار، عن علي بن مهزيار، عن فضالة بن أيوب عن أبان بن عثمان، عن الحسن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الأرض إلّا و فيها 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الّا و فيها امام عالم بحلالهم و حرامهم و ما يحتاجون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مُحَمَّدِ بْنِ عِيسَى، عَنْ صَفْوَانَ بْنِ يَحْيَى، عَنِ ابْنِ مُسْكَانَ عَنِ الْحَسَنِ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النَّاسُ إِلَّا بِإِمَامٍ، وَ لَا تَصْلُحُ الْأَرْضُ إِلَّا بِذَلِكَ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عَنْ مُحَمَّدِ بْنِ عِيسَى، عَنْ مُحَمَّدِ بْنِ سِنَانٍ، عَنْ أَبِي عُمَارَةَ بْنِ الطَّيَّارِ </w:t>
      </w:r>
      <w:r>
        <w:rPr>
          <w:rStyle w:val="FootnoteAnchor"/>
          <w:rtl w:val="true"/>
        </w:rPr>
        <w:footnoteReference w:id="1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فِي الْأَرْضِ إِلَّا اثْنَانِ، لَكَانَ أَحَدُهُمَا الْحُجَّةَ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 رواه في الاكمال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عن سعد و الحميري، عن محمّد بن عيسى و ابن أبي الخطاب جميعا عن محمّد بن سنان عن حمزة الطيّار، مثله، باضافة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الثاني الحجّة، الشك من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النعماني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قال 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أبي عمارة حمزة بن الطيار،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الثاني منهما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الحديث السابق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الحسن عن ابن سنان، عن أبي عمارة بن الطيار،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مختصر البصائر لسعد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محمّد بن سنان عن حمزة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أحدهما حجّة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الكليني بعدة أسانيد تنتهي كلّها إلى حمزة بن الطيار،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عنه النعماني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عِيسَى، عَنْ رَجُلٍ، عَنْ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تَرَكَ اللَّهُ الْأَرْضَ مُنْذُ قَبَضَ اللَّهُ آدَمَ، إِلَّا وَ فِيهَا إِمَامٌ يُهْتَدَى بِهِ إِلَى اللَّهِ، وَ هُوَ حُجَّةُ اللَّهِ عَلَى عِبَادِهِ، وَ لَا تَبْقَى </w:t>
      </w:r>
      <w:r>
        <w:rPr>
          <w:rStyle w:val="FootnoteAnchor"/>
          <w:rtl w:val="true"/>
        </w:rPr>
        <w:footnoteReference w:id="179"/>
      </w:r>
      <w:r>
        <w:rPr>
          <w:rFonts w:ascii="Amiri" w:hAnsi="Amiri" w:eastAsia="Amiri" w:cs="Amiri"/>
          <w:color w:val="111111"/>
          <w:sz w:val="28"/>
          <w:sz w:val="28"/>
          <w:szCs w:val="28"/>
          <w:rtl w:val="true"/>
          <w:lang w:bidi="ar-SA"/>
        </w:rPr>
        <w:t xml:space="preserve">الْأَرْضُ بِغَيْرِ إِمَامٍ، حُجَّةً لِلَّهِ عَلَى عِبَادِهِ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 نَقَلَهُ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مُخْتَصَرِ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يَعْقُوبَ بْنِ يَزِيدَ وَ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أَبِي حَمْزَةَ،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الْعِلَلِ، وَ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مُحَمَّدِ بْنِ الْفُضَيْلِ عَنْ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تَخْرِيجَهُ، فَإِنَّ الْمَتْنَ 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فِي الْإِكْمَالِ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عَنِ ابْنِ الْوَلِيدِ عَنْ سَعْدِ بْنِ عَبْدِ اللَّهِ وَ الْحِمْيَرِيِّ، عَنْ مُحَمَّدِ بْنِ عِيسَى بْنِ عُبَيْدٍ، عَنِ الْحَسَنِ بْنِ عَلِيٍّ الحراز عَنْ عُمَرَ بْنِ أَبَانٍ، عَنِ الْحُسَيْنِ بْنِ أَبِي حَمْزَةَ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إِنَّ الْأَرْضَ لَنْ تَخْلُوَ إِلَّا وَ فِيهَا عَالِمٌ مِنَّا، إِنْ زَادَ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زَادُوا، وَ إِنْ نَقَصُوا،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نَقَصُوا، وَ لَنْ يُخْرِجَ اللَّهُ ذَلِكَ الْعَالِمَ حَتَّى يَرَى فِي وُلْدِهِ مَنْ يَعْلَمُ مِثْلَ عِلْمِهِ، وَ نَقَلَهُ عَنِ الْكَمَالِ فِي الْبِحَارِ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فِي دَلَائِلِ الْإِمَامَةِ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مُحَمَّدِ بْنِ عِيسَى بْنِ عُبَيْدٍ، عَنْ مُحَمَّدِ بْنِ سِنَانٍ وَ صَفْوَانَ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وَ عَبْدِ اللَّهِ بْنِ الْمُغِيرَةِ وَ </w:t>
      </w:r>
      <w:r>
        <w:rPr>
          <w:rStyle w:val="FootnoteAnchor"/>
          <w:rtl w:val="true"/>
        </w:rPr>
        <w:footnoteReference w:id="181"/>
      </w:r>
      <w:r>
        <w:rPr>
          <w:rFonts w:ascii="Amiri" w:hAnsi="Amiri" w:eastAsia="Amiri" w:cs="Amiri"/>
          <w:color w:val="111111"/>
          <w:sz w:val="28"/>
          <w:sz w:val="28"/>
          <w:szCs w:val="28"/>
          <w:rtl w:val="true"/>
          <w:lang w:bidi="ar-SA"/>
        </w:rPr>
        <w:t>عَلِيِّ بْنِ النُّعْمَانِ،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مُسْكَانَ،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يَدَعِ الْأَرْضَ إِلَّا وَ فِيهَا عَالِمٌ يَعْلَمُ الزِّيَادَةَ وَ النُّقْصَانَ فَإِذَا زَادَ الْمُؤْمِنُونَ رَدَّهُمْ، وَ إِنْ نَقَصُوا أَكْمَلَهُ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كَامِلًا، وَ لَوْ لَا ذَلِكَ لَالْتَبَسَ عَلَى الْمُؤْمِنِينَ أَمْرُهُمْ، وَ لَمْ يُفَرَّقْ بَيْنَ الْحَقِّ وَ الْبَاطِلِ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عِيسَى، عَنْ مُحَمَّدِ بْنِ الْفُضَيْلِ، عَنْ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الْأَرْضُ بِغَيْرِ 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بَقِيَتِ الْأَرْضُ بِغَيْرِ إِمَامٍ، لَسَاخَتْ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عَبْدِ اللَّهِ بْنِ مُحَمَّدٍ، عَنِ الْخَشَّابِ، عَنْ جَعْفَرِ بْنِ مُحَمَّدٍ، عَنْ كَرَّامٍ،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النَّاسُ رَجُلَيْنِ، لَكَانَ أَحَدُهُمَا الْإِمَامَ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مَنْ يَمُوتُ الْإِمَامُ، لِئَلَّا يَحْتَجَّ أَحَدٌ عَلَى اللَّهِ أَنَّهُ تَرَكَهُ بِغَيْرِ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حُجَّةٍ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 رَوَاهُ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عَمَّنْ ذَكَرَهُ، عَنِ الْخَشَّابِ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السِّنْدِيِّ بْنِ مُحَمَّدٍ، عَنِ الْعَلَاءِ بْنِ رَزِينٍ،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تَبْقَى الْأَرْضُ بِغَيْرِ إِمَامٍ ظَاهِرٍ أَوْ بَاطِنٍ </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نَقَلَهُ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إِبْرَاهِيمَ بْنِ هَاشِمٍ، عَنْ مُحَمَّدِ بْنِ حَفْصٍ، عَنْ عَيْثَمِ </w:t>
      </w:r>
      <w:r>
        <w:rPr>
          <w:rStyle w:val="FootnoteAnchor"/>
          <w:rtl w:val="true"/>
        </w:rPr>
        <w:footnoteReference w:id="186"/>
      </w:r>
      <w:r>
        <w:rPr>
          <w:rFonts w:ascii="Amiri" w:hAnsi="Amiri" w:eastAsia="Amiri" w:cs="Amiri"/>
          <w:color w:val="111111"/>
          <w:sz w:val="28"/>
          <w:sz w:val="28"/>
          <w:szCs w:val="28"/>
          <w:rtl w:val="true"/>
          <w:lang w:bidi="ar-SA"/>
        </w:rPr>
        <w:t>بْنِ أَسْلَمَ، عَنْ ذَرِيحٍ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 اللَّهُ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قَبَضَ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فِيهَا إِمَامٌ يُهْتَدَى بِهِ إِلَى اللَّهِ، وَ هُوَ حُجَّةُ اللَّهِ عَلَى الْعِبَادِ، مَنْ تَرَكَهُ هَلَكَ وَ مَنْ لَزِمَهُ نَجَا، حَقّاً عَلَى اللَّهِ تَعَالَى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 نَقَلَهُ فِي إِثْبَاتِ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فِي الْإِكْمَالِ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وَ مُحَمَّدِ بْنِ عِيسَى، عَنْ صَفْوَانَ بْنِ يَحْيَى، عَنْ أَبِي الْحَسَنِ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وَ رَوَاهُ النُّعْمَانِيُّ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الْحَسَنِ بْنِ مُوسَى الْخَشَّابِ، عَنْ عَبْدِ الرَّحْمَنِ بْنِ أَبِي نَجْرَانَ، عَنْ عَبْدِ الْكَرِيمِ، وَ غَيْرِهِ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جَبْرَئِيلَ عَلَيْهِ السَّلَامُ نَزَلَ عَلَى النَّبِيِّ صَلَّى اللَّهُ عَلَيْهِ وَ آلِهِ يُخْبِرُ عَنْ رَبِّهِ،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لَمْ أَتْرُكِ الْأَرْضَ إِلَّا وَ فِيهَا عَالِمٌ يَعْرِفُ طَاعَتِي وَ هُدَايَ، وَ يَكُونُ نَجَاةً فِيمَا بَيْنَ قَبْضِ النَّبِيِّ إِلَى خُرُوجِ النَّبِيِّ الْآخَرِ، وَ لَمْ أَكُنْ أَتْرُكُ إِبْلِيسَ يُضِلُّ النَّاسَ وَ لَيْسَ فِي الْأَرْضِ حُجَّةٌ لِي، وَ دَاعٍ إِلَيَّ، وَ هَادٍ إِلَى سَبِيلِي، وَ عَارِفٌ بِأَمْرِي، وَ إِنِّي قَدْ قَيَّضْتُ لِكُلِّ قَوْمٍ هَادِياً أَهْدِي بِهِ السُّعَدَاءَ وَ يَكُونُ حُجَّةً عَلَى الْأَشْقِيَاءِ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 نقله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دلائل 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 . . . . . . . . . . .</w:t>
      </w:r>
    </w:p>
    <w:p>
      <w:pPr>
        <w:pStyle w:val="BookText"/>
        <w:rPr/>
      </w:pPr>
      <w:r>
        <w:rPr>
          <w:rFonts w:ascii="Amiri" w:hAnsi="Amiri" w:eastAsia="Amiri" w:cs="Amiri"/>
          <w:color w:val="111111"/>
          <w:sz w:val="28"/>
          <w:sz w:val="28"/>
          <w:szCs w:val="28"/>
          <w:rtl w:val="true"/>
          <w:lang w:bidi="ar-SA"/>
        </w:rPr>
        <w:t xml:space="preserve">و قد روى المؤلف حديثا مسندا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نوردها،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 عَبْدُ اللَّهِ بْنُ جَعْفَرٍ الْحِمْيَرِيُّ،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وَ يَعْقُوبُ بْنُ يَزِيدَ وَ إِبْرَاهِيمُ بْنُ هَاشِمٍ،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 عَنْ عُمَرَ بْنِ أُذَيْنَةَ، عَنْ أَبَانِ بْنِ أَبِي عَيَّاشٍ، عَنْ سُلَيْمِ بْنِ قَيْسٍ الْهِلَالِيِّ، أَنَّهُ سَمِعَ مِنْ سَلْمَانَ، وَ مِنْ أَبِي ذَرٍّ، وَ مِنَ الْمِقْدَادِ حَدِيثاً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 لَيْسَ لَهُ إمَامٌ،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عَرَضَهُ عَلَى جَابِرٍ وَ ابْنِ عَبَّاسٍ،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 بَرُّوا، وَ قَدْ شَهِدْنَا ذَلِكَ وَ سَمِعْنَاهُ مِنْ رَسُولِ اللَّهِ صَلَّى اللَّهُ عَلَيْهِ وَ آلِهِ، وَ إِنَّ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لَهُ إِمَامٌ، مَاتَ مِيتَةً جَاهِلِيَّةً، مَنْ هَذَا الْإِمَامُ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أَوْصِيَائِي، يَا سَلْمَانُ، فَمَنْ مَاتَ مِنْ أُمَّتِي وَ لَيْسَ لَهُ إِمَامٌ مِنْهُمْ يَعْرِفُهُ فَهِيَ مَيْتَةٌ جَاهِلِيَّةٌ، فَإِنْ جَهِلَهُ وَ عَادَاهُ، فَهُوَ مُشْرِكٌ، وَ إِنْ جَهِلَهُ وَ لَمْ يُعَادِهِ وَ لَمْ يُوَالِ لَهُ عَدُوّاً فَهُوَ جَاهِلٌ وَ لَيْسَ بِمُشْرِكٍ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الْحِمْيَرِيُّ، عَنْ إِبْرَاهِيمَ بْنِ مَهْزِيَارَ، عَنْ عَلِيِّ بْنِ مَهْزِيَارَ عَنْ فَضَالَةَ بْنِ أَيُّوبَ، عَنْ أَبَانِ بْنِ عُثْمَانَ،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تُتْرَكُ إِلَّا بِعَالِمٍ يَعْلَمُ الْحَلَالَ وَ الْحَرَامَ، وَ مَا يَحْتَاجُ النَّاسُ إِلَيْهِ، وَ لَا يَحْتَاجُ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عَلِمَ بِمَاذَا؟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مِنْ رَسُولِ اللَّهِ صَلَّى اللَّهُ عَلَيْهِ وَ آلِهِ، وَ عَلِيٍّ عَلَيْهِ السَّلَامُ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عِيسَى، وَ مُحَمَّدِ بْنِ عَبْدِ الْجَبَّارِ، عَنِ الْبَرْقِيِّ، عَنْ فَضَالَةَ بْنِ أَيُّوبَ، عَنْ شُعَيْبٍ، عَنْ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تَبْقَى الْأَرْضُ إِلَّا وَ فِيهَا مَنْ يَعْرِفُ الْحَقَّ، فَإِذَا زَادَ النَّاسُ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زَادُوا وَ إِذَا نَقَصُوا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نَقَصُوا وَ إِذَا جَاءُوا بِهِ صَدَّقَهُمْ، وَ لَوْ لَمْ يَكُنْ كَذَلِكَ لَمْ يُعْرَفِ الْحَقُّ مِنَ الْبَاطِلِ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الْحِمْيَرِيُّ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الْيَقْطِينِيُّ، عَنْ يُونُسَ، عَنِ الْحَارِثِ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اللَّهُ جَلَّ وَ عَزَّ الْأَرْضَ بِغَيْرِ عَالِمٍ يَحْتَاجُ النَّاسُ إِلَيْهِ، وَ لَا يَحْتَاجُ إِلَيْهِمْ، يَعْلَمُ الْحَلَالَ وَ الْحَرَامَ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بِمَاذَا يَعْلَمُ؟ه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بِوِرَاثَةٍ مِنْ رَسُولِ اللَّهِ صَلَّى اللَّهُ عَلَيْهِ وَ آلِهِ وَ سَلَّمَ وَ مِنْ عَلِيِّ بْنِ أَبِي طَالِبٍ عَلَيْهِ السَّلَامُ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الْحِمْيَرِيُّ، عَنِ الْيَقْطِينِيِّ وَ ابْنِ أَبِي الْخَطَّابِ، عَنْ أَبِي عَبْدِ اللَّهِ الْمُؤْمِنِ وَ ابْنِ فَضَّالٍ، عَنْ أَبِي هَرَاسَةَ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الْإِمَامَ رُفِعَ عَنِ الْأَرْضِ سَاعَةً، لَمَاجَتْ بِأَهْلِهَا كَمَا يَمُوجُ الْبَحْرُ بِأَهْلِهِ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مُحَمَّدِ بْنِ أَحْمَدَ، عَنْ أَبِي سَعِيدٍ الْعُصْفُرِيِّ، عَنْ عَمْرِو بْنِ ثَابِتٍ،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بَقِيَتِ الْأَرْضُ يَوْماً بِلَا إِمَامٍ مِنَّا لَسَاخَتْ بِأَهْلِهَا، وَ لَعَذَّبَهُمُ اللَّهُ بِأَشَدِّ عَذَابِهِ، إِنَّ اللَّهَ تَبَارَكَ وَ تَعَالَى جَعَلَنَا حُجَّةً فِي أَرْضِهِ وَ أَمَاناً فِي الْأَرْضِ لِأَهْلِ الْأَرْضِ، لَمْ يَزَالُوا فِي أَمَانٍ مِنْ أَنْ تَسِيخَ الْأَرْضُ بِهِمْ مَا دُمْنَا بَيْنَ أَظْهُرِهِمْ، فَإِذَا أَرَادَ اللَّهُ أَنْ يُهْلِكَهُمْ، ثُمَّ لَا يُمْهِلَهُمْ، وَ لَا يُنْظِرَهُمْ ذَهَبَ بِنَا مِنْ بَيْنِهِمْ وَ رَفَعَنَا إِلَيْهِ، ثُمَ يَفْعَلُ اللَّهُ ما يَشاءُ وَ أَحَبَ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الْبَرْقِيِّ عَنِ ابْنِ مِهْرَانَ، عَنْ رَجُلٍ عَنْ أَبِي الْمَغْرَا، عَنْ ذَرِيحٍ، عَنْ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الْإِمَامُ الْمَفْرُوضُ طَاعَتُهُ، مَنْ جَحَدَهُ مَاتَ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تَرَكَ اللَّهُ الْأَرْضَ مُنْذُ قَبَضَ اللَّهُ عَزَّ وَ جَلَّ آدَمَ إِلَا وَ فِيهَا إِمَامٌ يُهْتَدَى بِهِ إِلَى اللَّهِ، حُجَّةً عَلَى الْعِبَادِ، وَ مَنْ تَرَكَهُ هَلَكَ وَ مَنْ لَزِمَهُ نَجَا، حَقّاً عَلَى اللَّهِ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عِيسَى وَ عَلِيِّ بْنِ إِسْمَاعِيلَ بْنِ عِيسَى، عَنِ ابْنِ مَعْرُوفٍ عَنْ عَلِيِّ بْنِ مَهْزِيَارَ، عَنْ مُحَمَّدِ بْنِ الْقَاسِمِ عَنْ مُحَمَّدِ بْنِ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الْأَرْضُ، وَ لَا إِمَامَ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لَسَاخَتْ بِأَهْلِهَا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الْحِمْيَرِيُّ، عَنْ إِبْرَاهِيمَ بْنِ مَهْزِيَارَ، عَنْ عَلِيِّ بْنِ مَهْزِيَارَ، عَنِ الْحَسَنِ بْنِ عَلِيٍّ الْخَزَّازِ، عَنْ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 . . . . . . . . . . . .</w:t>
      </w:r>
    </w:p>
    <w:p>
      <w:pPr>
        <w:pStyle w:val="BookText"/>
        <w:rPr/>
      </w:pPr>
      <w:r>
        <w:rPr>
          <w:rFonts w:ascii="Amiri" w:hAnsi="Amiri" w:eastAsia="Amiri" w:cs="Amiri"/>
          <w:color w:val="111111"/>
          <w:sz w:val="28"/>
          <w:sz w:val="28"/>
          <w:szCs w:val="28"/>
          <w:rtl w:val="true"/>
          <w:lang w:bidi="ar-SA"/>
        </w:rPr>
        <w:t>أَحْمَدَ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تَبْقَى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نُرْوَى أَنَّهَا لَا تَبْقَى إِلَّا أَنْ يَسْخَطَ اللَّهُ عَلَى الْعِبَادِ؟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تَبْقَى، إِذًا لَسَاخَتْ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 أخرجه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عن عباد بن سليمان عن سعد بن سعد الأشعري عن أحمد بن عمر، و عن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سَعِيدِ بْنِ جَنَاحٍ،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تَخْلُو الْأَرْضُ مِنْ حُجَّةٍ؟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خَلَتْ مِنْ حُجَّةٍ طَرْفَةَ عَيْنٍ لَسَاخَتْ بِأَهْلِهَا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قَالَ حَدَّثَنَا أَحْمَدُ بْنُ مُحَمَّدِ بْنِ عِيسَى وَ إِبْرَاهِيمُ بْنُ مَهْزِيَارَ، عَنْ عَلِيِّ بْنِ مَهْزِيَارَ، عَنِ الْحُسَيْنِ بْنِ سَعِيدٍ، عَنْ أَبِي عَلِيٍّ الْبَجَلِيِّ عَنْ أَبَانِ بْنِ عُثْمَانَ، عَنْ زُرَارَةَ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فِي حَدِيثٍ لَهُ فِي الْحُسَيْنِ بْنِ عَلِيٍّ عَلَيْهِ السَّلَامُ، أَنَّهُ قَالَ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مَنْ عَلَى الْأَرْضِ مِنْ حُجَجِ اللَّهِ لَنَفَضَتِ الْأَرْضُ بِمَا فِيهَا، وَ أَلْقَتْ مَا عَلَيْهَا، إِنَّ الْأَرْضَ لَا تَخْلُو سَاعَةً مِنَ الْحُجَّةِ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وَ الْحِمْيَرِيُّ، عَنْ مُحَمَّدِ بْنِ عِيسَى، عَنْ عَلِيِّ بْنِ إِسْمَاعِيلَ الْمِيثَمِيِّ، عَنْ ثَعْلَبَةَ بْنِ مَيْمُونٍ عَنْ عَبْدِ الْأَعْلَى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آلِ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يَتْرُكُ اللَّهُ الْأَرْضَ بِغَيْرِ عَالِمٍ، يَنْقُصُ مَا زَادُوا، وَ يَزِيدُ مَا نَقَصُوا، وَ لَوْلَا ذَلِكَ لَاخْتَلَطَتْ عَلَى النَّاسِ أُمُورُهُمْ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الْمَالِكِيُّ، عَنْ أَبِيهِ، عَنْ إِبْرَاهِيمَ بْنِ أَبِي مَحْمُودٍ،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حُجَجُ اللَّهِ فِي أَرْضِهِ، وَ خُلَفَاؤُهُ فِي عِبَادِهِ وَ أُمَنَاؤُهُ عَلَى سِرِّهِ، وَ نَحْنُ كَلِمَةُ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 . . . . . . . . . . . . .</w:t>
      </w:r>
    </w:p>
    <w:p>
      <w:pPr>
        <w:pStyle w:val="BookText"/>
        <w:rPr/>
      </w:pPr>
      <w:r>
        <w:rPr>
          <w:rFonts w:ascii="Amiri" w:hAnsi="Amiri" w:eastAsia="Amiri" w:cs="Amiri"/>
          <w:color w:val="111111"/>
          <w:sz w:val="28"/>
          <w:sz w:val="28"/>
          <w:szCs w:val="28"/>
          <w:rtl w:val="true"/>
          <w:lang w:bidi="ar-SA"/>
        </w:rPr>
        <w:t>التَّقْوَى، وَ الْعُرْوَةُ الْوُثْقَى، وَ نَحْنُ شُهَدَاءُ اللَّهِ، وَ أَعْلَامُهُ فِي بَرِيَّتِهِ، بِنَا يُمْسِكُ اللَّهُ السَّماواتِ وَ الْأَرْضَ أَنْ تَزُولا، وَ بِنَا يُنَزِّلُ الْغَيْثَ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يَنْشُرُ الرَّحْمَةَ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تَخْلُو الْأَرْضُ مِنْ قَائِمٍ مِنَّا ظَاهِرٍ أَوْ خَافٍ، وَ لَوْ خَلَتْ يَوْماً، بِغَيْرِ حُجَّةٍ، لَمَاجَتْ بِأَهْلِهَا كَمَا يَمُوجُ الْبَحْرُ بِأَهْلِهِ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79" w:name="pg987_8188"/>
    </w:p>
    <w:p>
      <w:pPr>
        <w:pStyle w:val="Heading3"/>
        <w:numPr>
          <w:ilvl w:val="2"/>
          <w:numId w:val="1"/>
        </w:numPr>
        <w:rPr/>
      </w:pPr>
      <w:bookmarkStart w:id="80" w:name="__RefHeading___Toc1177811_373438147"/>
      <w:bookmarkStart w:id="81" w:name="_Toc28"/>
      <w:bookmarkEnd w:id="79"/>
      <w:bookmarkEnd w:id="80"/>
      <w:r>
        <w:rPr/>
        <w:t>3</w:t>
      </w:r>
      <w:r>
        <w:rPr>
          <w:rtl w:val="true"/>
        </w:rPr>
        <w:t xml:space="preserve">- </w:t>
      </w:r>
      <w:r>
        <w:rPr>
          <w:rtl w:val="true"/>
        </w:rPr>
        <w:t>باب في أنّ الامامة عهد من اللّه تعالى‌</w:t>
      </w:r>
      <w:bookmarkEnd w:id="8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عَلِيِّ بْنِ إِسْمَاعِيلَ، عَنِ الْعَبَّاسِ بْنِ مَعْرُوفٍ، عَنْ عَلِيِّ بْنِ مَهْزِيَارَ،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إِسْمَاعِيلُ بْنُ عَمَّارٍ أَبَا الْحَسَنِ الْأَوَّلَ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اللَّهُ عَلَى الْإِمَامِ أَنْ 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يَخْرُجَ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يَعْهَدَ؟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مِنَ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بْنِ عِيسَى وَ مُحَمَّدِ بْنِ الْحُسَيْنِ بْنِ أَبِي الْخَطَّابِ، عَنِ الْحَسَنِ بْنِ عَلِيِّ بْنِ فَضَّالٍ وَ عَلِيِّ بْنِ أَسْبَاطٍ، عَنْ عَبْدِ اللَّهِ بْنِ بُكَيْرٍ، عَنْ عَمْرِو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 الْبَيْتِ مَعَهُ نَحْوٌ مِنْ عِشْرِينَ إِنْسَاناً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لَعَلَّكُمْ تَرَوْنَ أَنَّ هَذَا الْأَمْرَ إِلَى رَجُلٍ مِنَّا يَضَعُهُ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إِنَّهُ لَعَهْدٌ مِنْ رَسُولِ اللَّهِ صَلَّى اللَّهُ عَلَيْهِ وَ آلِهِ مُسَمًّى رَجُلٌ فَرَجُلٌ، </w:t>
      </w:r>
    </w:p>
    <w:p>
      <w:pPr>
        <w:pStyle w:val="BookText"/>
        <w:rPr/>
      </w:pPr>
      <w:r>
        <w:rPr>
          <w:rFonts w:ascii="Amiri" w:hAnsi="Amiri" w:eastAsia="Amiri" w:cs="Amiri"/>
          <w:color w:val="111111"/>
          <w:sz w:val="28"/>
          <w:sz w:val="28"/>
          <w:szCs w:val="28"/>
          <w:rtl w:val="true"/>
          <w:lang w:bidi="ar-SA"/>
        </w:rPr>
        <w:t xml:space="preserve">حَتَّى يَنْتَهِيَ الْأَمْرُ إِلَى صَاحِبِهِ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مُحَمَّدِ بْنِ عَمْرِو بْنِ سَعِيدٍ، عَنْ يَحْيَى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يُؤَدِّي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إِنَّهُ، وَ اللَّهِ، لَيْسَ مِنْهُ، إِنَّمَا هُوَ أَمْرٌ مِنَ اللَّهِ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 قَدْ سُئِلَ الرِّضَا عَلَيْهِ السَّلَامُ عَنْ هَذِهِ الْآيَةِ فِي حَدِيثٍ آخَرَ، لَاحِظِ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أَبِي الْقَاسِمِ الْهَاشِمِيِّ، عَنْ عُبَيْدِ بْنِ قَيْسٍ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سَمَاعَةَ، عَنْ جَعْفَرِ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النَّبِيِّ صَلَّى اللَّهُ عَلَيْهِ وَ آلِهِ بِصَحِيفَةٍ مِنَ السَّمَاءِ، لَمْ يُنْزِلِ اللَّهُ كِتَاباً مِثْلَهَا </w:t>
      </w:r>
      <w:r>
        <w:rPr>
          <w:rStyle w:val="FootnoteAnchor"/>
          <w:rtl w:val="true"/>
        </w:rPr>
        <w:footnoteReference w:id="206"/>
      </w:r>
      <w:r>
        <w:rPr>
          <w:rFonts w:ascii="Amiri" w:hAnsi="Amiri" w:eastAsia="Amiri" w:cs="Amiri"/>
          <w:color w:val="111111"/>
          <w:sz w:val="28"/>
          <w:sz w:val="28"/>
          <w:szCs w:val="28"/>
          <w:rtl w:val="true"/>
          <w:lang w:bidi="ar-SA"/>
        </w:rPr>
        <w:t>قَطُّ قَبْلَهُ وَ لَا بَعْدَهُ، فِيهِ خَوَاتِيمُ مِنْ ذَهَبٍ فَقَالَ 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هَذِهِ وَصِيَّتُكَ إِلَى النَّجِيبِ مِنْ أَهْلِكَ،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النَّجِيبُ مِنْ أَهْلِي؟ِ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مُرْهُ إِذَا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يَفُكَّ خَاتَماً ثُمَّ يَعْمَلَ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النَّبِيُّ عَلَيْهِ السَّلَامُ، فَكَّ عَلِيٌّ خَاتَماً ثُمَّ عَمِلَ بِمَا فِيهِ مَا تَعَدَّاهُ ثُمَّ دَفَعَهَا إِلَى الْحَسَنِ بْنِ عَلِيٍّ عَلَيْهِ السَّلَامُ، فَفَكَّ خَاتَماً وَ عَمِلَ بِمَا فِيهِ مَا تَعَدَّاهُ ثُمَّ دَفَعَهَا إِلَى الْحُسَيْنِ بْنِ عَلِيٍّ عَلَيْهِ السَّلَامُ،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بِقَوْمٍ إِلَى الشَّهَادَةِ لَهُمْ مَعَكَ، وَ اشْرِ </w:t>
      </w:r>
      <w:r>
        <w:rPr>
          <w:rStyle w:val="FootnoteAnchor"/>
          <w:rtl w:val="true"/>
        </w:rPr>
        <w:footnoteReference w:id="207"/>
      </w:r>
      <w:r>
        <w:rPr>
          <w:rFonts w:ascii="Amiri" w:hAnsi="Amiri" w:eastAsia="Amiri" w:cs="Amiri"/>
          <w:color w:val="111111"/>
          <w:sz w:val="28"/>
          <w:sz w:val="28"/>
          <w:szCs w:val="28"/>
          <w:rtl w:val="true"/>
          <w:lang w:bidi="ar-SA"/>
        </w:rPr>
        <w:t xml:space="preserve">نَفْسَكَ لِلَّهِ، فَعَمِلَ بِمَا فِيهَا </w:t>
      </w:r>
      <w:r>
        <w:rPr>
          <w:rStyle w:val="FootnoteAnchor"/>
          <w:rtl w:val="true"/>
        </w:rPr>
        <w:footnoteReference w:id="208"/>
      </w:r>
      <w:r>
        <w:rPr>
          <w:rFonts w:ascii="Amiri" w:hAnsi="Amiri" w:eastAsia="Amiri" w:cs="Amiri"/>
          <w:color w:val="111111"/>
          <w:sz w:val="28"/>
          <w:sz w:val="28"/>
          <w:szCs w:val="28"/>
          <w:rtl w:val="true"/>
          <w:lang w:bidi="ar-SA"/>
        </w:rPr>
        <w:t>مَا تَعَدَّاهُ ثُمَّ دَفَعَهَا إِلَى رَجُلٍ بَعْدَهُ،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 وَ اصْمُتْ وَ الْزَمْ مَنْزِلَكَ، وَ اعْبُدْ رَبَّكَ حَتَّى يَأْتِيَكَ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دَفَعَهَا إِلَى رَجُلٍ بَعْدَهُ،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حَدِّثِ النَّاسَ وَ أَفْتِهِمْ، وَ انْشُرْ عِلْمَ آبَائِكَ، فَفَعَلَ بِمَا فِيهِ مَا تَعَدَّاهُ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دَفَعَهَا إِلَى رَجُلٍ بَعْدَهُ،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حَدِّثِ النَّاسَ وَ أَفْتِهِمْ، وَ صَدِّقْ أَبَاكَ </w:t>
      </w:r>
      <w:r>
        <w:rPr>
          <w:rStyle w:val="FootnoteAnchor"/>
          <w:rtl w:val="true"/>
        </w:rPr>
        <w:footnoteReference w:id="209"/>
      </w:r>
      <w:r>
        <w:rPr>
          <w:rFonts w:ascii="Amiri" w:hAnsi="Amiri" w:eastAsia="Amiri" w:cs="Amiri"/>
          <w:color w:val="111111"/>
          <w:sz w:val="28"/>
          <w:sz w:val="28"/>
          <w:szCs w:val="28"/>
          <w:rtl w:val="true"/>
          <w:lang w:bidi="ar-SA"/>
        </w:rPr>
        <w:t>وَ لَا تَخَافَنَّ أَحَداً إِلَّا اللَّهَ، فَإِنَّكَ فِي حِرْزٍ مِنَ اللَّهِ وَ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يَدْفَعُهَا إِلَى رَجُلٍ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يَدْفَعُهَا مَنْ بَعْدَهُ إِلَى مَنْ بَعْدَهُ، إِلَى يَوْمِ الْقِيَامَةِ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 في الإكمال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و سعد و الحميري جميعا عن اليقطيني عن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حديث الصحيفة المختومة في المصادر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الإكمال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الوليد عن ابن أبان عن الحسين بن سعيد عن محمّد بن الحسين الكناني، عن جده عن الصادق و عنهما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امالي الشيخ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بأسانيد عديدة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طويل مروي عن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في بصائر الدرجات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كما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في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روايات الصحيفة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عندهم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987_8191"/>
    </w:p>
    <w:p>
      <w:pPr>
        <w:pStyle w:val="Heading3"/>
        <w:numPr>
          <w:ilvl w:val="2"/>
          <w:numId w:val="1"/>
        </w:numPr>
        <w:rPr/>
      </w:pPr>
      <w:bookmarkStart w:id="83" w:name="__RefHeading___Toc1177813_373438147"/>
      <w:bookmarkStart w:id="84" w:name="_Toc29"/>
      <w:bookmarkEnd w:id="82"/>
      <w:bookmarkEnd w:id="83"/>
      <w:r>
        <w:rPr/>
        <w:t>4</w:t>
      </w:r>
      <w:r>
        <w:rPr>
          <w:rtl w:val="true"/>
        </w:rPr>
        <w:t xml:space="preserve">- </w:t>
      </w:r>
      <w:r>
        <w:rPr>
          <w:rtl w:val="true"/>
        </w:rPr>
        <w:t>باب أنّ اللّه عزّ و جلّ خصّ آل محمّد عليهم السلام بالامامة دون غيرهم‌</w:t>
      </w:r>
      <w:bookmarkEnd w:id="84"/>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أَحْمَدَ بْنِ مُحَمَّدِ بْنِ عِيسَى، عَنْ أَبِيهِ، عَنْ مُحَمَّدِ بْنِ أَبِي عُمَيْرٍ،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بُرَيْدُ </w:t>
      </w:r>
      <w:r>
        <w:rPr>
          <w:rStyle w:val="FootnoteAnchor"/>
          <w:rtl w:val="true"/>
        </w:rPr>
        <w:footnoteReference w:id="211"/>
      </w:r>
      <w:r>
        <w:rPr>
          <w:rFonts w:ascii="Amiri" w:hAnsi="Amiri" w:eastAsia="Amiri" w:cs="Amiri"/>
          <w:color w:val="111111"/>
          <w:sz w:val="28"/>
          <w:sz w:val="28"/>
          <w:szCs w:val="28"/>
          <w:rtl w:val="true"/>
          <w:lang w:bidi="ar-SA"/>
        </w:rPr>
        <w:t>بْنُ مُعَاوِيَةَ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الْمَحْسُودُونَ عَلَى مَا آتَانَا اللَّهُ مِنَ الْإِمَامَةِ، دُونَ خَلْقِهِ جَمِيعاً، فَقَدْ آتَيْنا آلَ إِبْراهِيمَ الْكِتابَ وَ الْحِكْمَةَ وَ آتَيْناهُمْ مُلْكاً عَظِيماً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فَجَعَلْنَا مِنْهُمُ الرُّسُلَ وَ الْأَنْبِيَاءَ وَ الْأَئِمَّةَ، فَكَيْفَ يُقِرُّونَ بِهِ فِي آلِ إِبْرَاهِيمَ، وَ يُنْكِرُونَهُ فِي آلِ مُحَمَّدٍ عَلَيْهِمُ السَّلَامُ؟</w:t>
      </w:r>
    </w:p>
    <w:p>
      <w:pPr>
        <w:pStyle w:val="BookText"/>
        <w:rPr/>
      </w:pPr>
      <w:r>
        <w:rPr>
          <w:rFonts w:ascii="Amiri" w:hAnsi="Amiri" w:eastAsia="Amiri" w:cs="Amiri"/>
          <w:color w:val="111111"/>
          <w:sz w:val="28"/>
          <w:sz w:val="28"/>
          <w:szCs w:val="28"/>
          <w:rtl w:val="true"/>
          <w:lang w:bidi="ar-SA"/>
        </w:rPr>
        <w:t>فَمِنْهُمْ مَنْ آمَنَ بِهِ وَ مِنْهُمْ مَنْ صَدَّ عَنْهُ وَ كَفى بِجَهَنَّمَ سَعِيراً، إِنَّ الَّذِينَ كَفَرُوا بِآياتِنا سَوْفَ نُصْلِيهِمْ ناراً، كُلَّما نَضِجَتْ جُلُودُهُمْ بَدَّلْناهُمْ جُلُوداً غَيْرَها لِيَذُوقُوا الْعَذابَ إِنَّ اللَّهَ كانَ 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سَنُدْخِلُهُمْ جَنَّاتٍ تَجْرِي مِنْ تَحْتِهَا الْأَنْهارُ خالِدِينَ فِيها أَبَداً لَهُمْ فِيها أَزْواجٌ مُطَهَّرَةٌ وَ نُدْخِلُهُمْ ظِلًّا ظَلِيلًا </w:t>
      </w:r>
      <w:r>
        <w:rPr>
          <w:rStyle w:val="FootnoteAnchor"/>
          <w:rtl w:val="true"/>
        </w:rPr>
        <w:footnoteReference w:id="214"/>
      </w:r>
      <w:r>
        <w:rPr>
          <w:rFonts w:ascii="Amiri" w:hAnsi="Amiri" w:eastAsia="Amiri" w:cs="Amiri"/>
          <w:color w:val="111111"/>
          <w:sz w:val="28"/>
          <w:sz w:val="28"/>
          <w:szCs w:val="28"/>
          <w:rtl w:val="true"/>
          <w:lang w:bidi="ar-SA"/>
        </w:rPr>
        <w:t xml:space="preserve">وَ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 في تفسير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 بن معاوية، و عنه في 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و العياشي، و في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أَحْمَدَ بْنِ مُحَمَّدِ بْنِ عِيسَى وَ الْحَسَنِ بْنِ عَلِيِّ بْنِ عَبْدِ اللَّهِ بْنِ الْمُغِيرَةِ وَ مُحَمَّدِ بْنِ الْحُسَيْنِ بْنِ أَبِي الْخَطَّابِ، عَنِ الْحَسَنِ بْنِ عَلِيِّ بْنِ فَضَّالٍ، عَنْ ثَعْلَبَةَ بْنِ مَيْمُونٍ،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آتَيْنا آلَ إِبْراهِيمَ الْكِتابَ وَ الْحِكْمَةَ وَ آتَيْناهُمْ مُلْكاً عَظِيماً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الْمُلْكُ الْعَظِيمُ؟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افْتِرَاضٌ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لْيَتَوَلَّ وَلِيَّهُ، وَ يُعَادِ عَدُوَّهُ، وَ لْيَأْتَمَّ بِالْأَوْصِيَاءِ مِنْ بَعْدِهِ، فَإِنَّهُمْ عِتْرَتِي مِنْ لَحْمِي وَ دَمِي، أَعْطَاهُمُ اللَّهُ فَهْمِي وَ عِلْمِي، إِلَى اللَّهِ أَشْكُو الْمُنْكِرِينَ لِفَضْلِهِمْ، الْقَاطِعِينَ فِيهِمْ صِلَتِي، وَ أَيْمُ اللَّهِ لَيَقْتُلُنَّ ابْنِي، لَا أَنَالَهُمُ اللَّهُ شَفَاعَتِي </w:t>
      </w:r>
      <w:r>
        <w:rPr>
          <w:rStyle w:val="FootnoteAnchor"/>
          <w:rtl w:val="true"/>
        </w:rPr>
        <w:footnoteReference w:id="21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ترجمة الإمام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و ابن عباس و زيد بن أرقم و له شواهد في تاريخ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عليه السلام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مُحَمَّدِ بْنِ الْحُسَيْنِ بْنِ أَبِي الْخَطَّابِ، عَنْ يَزِيدَ بْنِ إِسْحَاقَ، عَنْ هَارُونَ بْنِ حَمْزَةَ الْغَنَوِيِّ، عَنْ أَبِي عَبْدِ اللَّهِ الْحَذَّاءِ، عَنْ سَعْدِ بْنِ طَرِيفٍ، عَنْ مُحَمَّدِ بْنِ عَلِيِّ بْنِ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عليه السلام و هو يروي عن عمر بن عليّ و عمر يروي عن أبيه الإمام عليّ عليه السلام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عَلِيِّ بْنِ أَبِي طَالِبٍ، عَنْ أَبِيهِ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يَحْيَى حَيَاتِي، وَ يَمُوتَ مِيتَتِي وَ يَدْخُلَ جَنَّةَ رَبِّيَ الَّتِي وَعَدَنِي، جَنَّةَ عَدْنٍ مَنْزِلِي، قَضِيبٌ مِنْ قُضْبَانِهِ، غَرَسَهُ رَبِّي بِيَدِهِ،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جَنَّةَ عَدْنٍ فَكَانَ، فَلْيَتَوَلَّ عَلِيَّ بْنَ أَبِي طَالِبٍ عَلَيْهِ السَّلَامُ وَ الْأَوْصِيَاءَ مِنْ ذُرِّيَّتِي، إِنَّهُمُ الْأَئِمَّةُ مِنْ بَعْدِي، وَ هُمْ عِتْرَتِي وَ دَمِي وَ لَحْمِي، رَزَقَهُمُ اللَّهُ عِلْمِي وَ فَهْمِي، وَيْلٌ لِلْمُنْكِرِينَ فَضْلَهُمْ مِنْ أُمَّتِي، الْقَاطِعِينَ صِلَتِي، وَ اللَّهِ لَيَقْتُلُنَّ ابْنِي، لَا أَنَالَهُمُ اللَّهُ شَفَاعَتِي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عن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الحميد، عن منصور بن يونس، عن سعد بن طريف، عن أبي جعفر، مثله تماما متنا، و هذا السند هو للحديث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عن أبي عبد اللّه المؤمن، عن أبي عبد اللّه الحذّاء عن سعد بن طريف، عن أبي جعفر عليه السلام قريبا منه، و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عمن رواه عن محمّد بن الحسين، عن محمّد بن أسلم، عن إبراهيم بن يحيى المدني، عن أبيه، عن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نحوه، و عنه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كامل الزيارات لابن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محمّد بن عيسى بن عبيد، عن أبي عبد اللّه زكريا المؤمن عن أيوب بن عبد الرحمان و زيد بن الحسن أبي الحسن، و عباد، جميعا عن سعد الاسكاف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لاحظ اثبات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وردت الرواية به عن علي عليه السلام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تفسير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ابن عيسى عن ابن معروف، عن الحسين بن زيد عن اليعقوبي عن عيسى بن عبد اللّه العلوي، عن أبيه، عن أبي جعفر محمّد بن علي الباقر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يجوز على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تخريجاته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إِبْرَاهِيمَ بْنِ مُحَمَّدٍ الثَّقَفِيِّ، عَنْ عَبْدِ الرَّحْمَانِ بْنِ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سَلَّامُ بْنُ أَبِي عَمْرَةَ </w:t>
      </w:r>
      <w:r>
        <w:rPr>
          <w:rStyle w:val="FootnoteAnchor"/>
          <w:rtl w:val="true"/>
        </w:rPr>
        <w:footnoteReference w:id="221"/>
      </w:r>
      <w:r>
        <w:rPr>
          <w:rFonts w:ascii="Amiri" w:hAnsi="Amiri" w:eastAsia="Amiri" w:cs="Amiri"/>
          <w:color w:val="111111"/>
          <w:sz w:val="28"/>
          <w:sz w:val="28"/>
          <w:szCs w:val="28"/>
          <w:rtl w:val="true"/>
          <w:lang w:bidi="ar-SA"/>
        </w:rPr>
        <w:t>الْخُرَاسَانِيُّ، عَنْ أَبَانِ بْنِ تَغْلِبَ عَنْ أَبِي عَبْدِ اللَّهِ عَلَيْهِ السَّلَامُ،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يَحْيَى حَيَاتِي، وَ يَمُوتَ مِيتَتِي، وَ يَدْخُلَ جَنَّةَ عَدْنٍ غَرَسَهَا رَبِّي بِيَدِهِ، فَلْيَتَوَلَّ عَلِيّاً عَلَيْهِ السَّلَامُ وَ لْيُعَادِ عَدُوَّهُ، وَ لْيَأْتَمَّ بِالْأَوْصِيَاءِ مِنْ بَعْدِهِ، أَعْطَاهُمُ اللَّهُ عِلْمِي وَ فَهْمِي، وَ هُمْ عِتْرَتِي، مِنْ لَحْمِي وَ دَمِي، إِلَى اللَّهِ أَشْكُو مِنْ أُمَّتِي؛ الْمُنْكِرِينَ لِفَضْلِهِمْ، الْقَاطِعِينَ فِيهِمْ صِلَتِي، وَ أَيْمُ اللَّهِ لَيَقْتُلُنَّ ابْنِي بَعْدِي الْحُسَيْنَ عَلَيْهِ السَّلَامُ لَا أَنَالَهُمُ اللَّهُ شَفَاعَتِي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 فِي أَمَالِي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مَسْرُورٍ، عَنِ ابْنِ عَامِرٍ، عَنْ عَمِّهِ، عَنْ مُحَمَّدِ بْنِ زِيَادٍ الْأَزْدِيِّ،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بِشَارَةِ الْمُصْطَفَى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عِكْرِمَةَ عَنِ ابْنِ عَبَّاسٍ وَ انْظُرِ الْبَصَائِرَ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مُحَمَّدِ بْنِ الْحُسَيْنِ بْنِ أَبِي الْخَطَّابِ، عَنْ مُوسَى بْنِ سَعْدَانَ، عَنْ عَبْدِ اللَّهِ بْنِ الْقَاسِمِ الْحَضْرَمِيِ </w:t>
      </w:r>
      <w:r>
        <w:rPr>
          <w:rStyle w:val="FootnoteAnchor"/>
          <w:rtl w:val="true"/>
        </w:rPr>
        <w:footnoteReference w:id="223"/>
      </w:r>
      <w:r>
        <w:rPr>
          <w:rFonts w:ascii="Amiri" w:hAnsi="Amiri" w:eastAsia="Amiri" w:cs="Amiri"/>
          <w:color w:val="111111"/>
          <w:sz w:val="28"/>
          <w:sz w:val="28"/>
          <w:szCs w:val="28"/>
          <w:rtl w:val="true"/>
          <w:lang w:bidi="ar-SA"/>
        </w:rPr>
        <w:t>عَنْ عَبْدِ الْقَاهِرِ، عَنْ جَابِرِ بْنِ يَزِيدَ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يَحْيَى حَيَاتِي، وَ يَمُوتَ مِيتَتِي وَ يَدْخُلَ جَنَّةً وَعَدَنِيهَا رَبِّي قَضِيباً </w:t>
      </w:r>
      <w:r>
        <w:rPr>
          <w:rStyle w:val="FootnoteAnchor"/>
          <w:rtl w:val="true"/>
        </w:rPr>
        <w:footnoteReference w:id="224"/>
      </w:r>
      <w:r>
        <w:rPr>
          <w:rFonts w:ascii="Amiri" w:hAnsi="Amiri" w:eastAsia="Amiri" w:cs="Amiri"/>
          <w:color w:val="111111"/>
          <w:sz w:val="28"/>
          <w:sz w:val="28"/>
          <w:szCs w:val="28"/>
          <w:rtl w:val="true"/>
          <w:lang w:bidi="ar-SA"/>
        </w:rPr>
        <w:t>غَرَسَهُ رَبِّي بِيَدِهِ، فَلْيَتَوَلَّ عَلِيَّ بْنَ أَبِي طَالِبٍا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السَّلَامُ وَ أَوْصِيَاءَهُ مِنْ بَعْدِهِ، فَإِنَّهُمْ لَا يُدْخِلُونَكُمْ فِي بَابِ ضَلَالٍ وَ لَا يُخْرِجُونَكُمْ مِنْ بَابِ هُدًى، وَ لَا تُعَلِّمُوهُمْ فَإِنَّهُمْ أَعْلَمُ مِنْكُمْ، فَإِنِّي سَأَلْتُ رَبِّي أَلَّا يُفَرِّقَ بَيْنِي وَ بَيْنَهُمْ وَ بَيْنَ الْكِتَابِ، حَتَّى يَرِدَا عَلَيَّ الْحَوْضَ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 بَيْنَ إِصْبَعَيْهِ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حَوْضِي مَا بَيْنَ صَنْعَاءَ إِلَى أَيْلَةَ </w:t>
      </w:r>
      <w:r>
        <w:rPr>
          <w:rStyle w:val="FootnoteAnchor"/>
          <w:rtl w:val="true"/>
        </w:rPr>
        <w:footnoteReference w:id="225"/>
      </w:r>
      <w:r>
        <w:rPr>
          <w:rFonts w:ascii="Amiri" w:hAnsi="Amiri" w:eastAsia="Amiri" w:cs="Amiri"/>
          <w:color w:val="111111"/>
          <w:sz w:val="28"/>
          <w:sz w:val="28"/>
          <w:szCs w:val="28"/>
          <w:rtl w:val="true"/>
          <w:lang w:bidi="ar-SA"/>
        </w:rPr>
        <w:t xml:space="preserve">فِيهِ قِدْحَانُ فِضَّةٍ وَ ذَهَبٍ عَدَدَ النُّجُومِ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 رواه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مثله و نقله عنه في اثبات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إِبْرَاهِيمَ بْنِ مُحَمَّدٍ الثَّقَفِيِّ، عَنْ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يَعْلَى الْأَسَدِيُ </w:t>
      </w:r>
      <w:r>
        <w:rPr>
          <w:rStyle w:val="FootnoteAnchor"/>
          <w:rtl w:val="true"/>
        </w:rPr>
        <w:footnoteReference w:id="227"/>
      </w:r>
      <w:r>
        <w:rPr>
          <w:rFonts w:ascii="Amiri" w:hAnsi="Amiri" w:eastAsia="Amiri" w:cs="Amiri"/>
          <w:color w:val="111111"/>
          <w:sz w:val="28"/>
          <w:sz w:val="28"/>
          <w:szCs w:val="28"/>
          <w:rtl w:val="true"/>
          <w:lang w:bidi="ar-SA"/>
        </w:rPr>
        <w:t xml:space="preserve">عَنْ عَمَّارِ بْنِ رُزَيْقٍ </w:t>
      </w:r>
      <w:r>
        <w:rPr>
          <w:rStyle w:val="FootnoteAnchor"/>
          <w:rtl w:val="true"/>
        </w:rPr>
        <w:footnoteReference w:id="228"/>
      </w:r>
      <w:r>
        <w:rPr>
          <w:rFonts w:ascii="Amiri" w:hAnsi="Amiri" w:eastAsia="Amiri" w:cs="Amiri"/>
          <w:color w:val="111111"/>
          <w:sz w:val="28"/>
          <w:sz w:val="28"/>
          <w:szCs w:val="28"/>
          <w:rtl w:val="true"/>
          <w:lang w:bidi="ar-SA"/>
        </w:rPr>
        <w:t xml:space="preserve">عَنْ أَبِي إِسْحَاقَ، عَنْ زِيَادِ </w:t>
      </w:r>
      <w:r>
        <w:rPr>
          <w:rStyle w:val="FootnoteAnchor"/>
          <w:rtl w:val="true"/>
        </w:rPr>
        <w:footnoteReference w:id="229"/>
      </w:r>
      <w:r>
        <w:rPr>
          <w:rFonts w:ascii="Amiri" w:hAnsi="Amiri" w:eastAsia="Amiri" w:cs="Amiri"/>
          <w:color w:val="111111"/>
          <w:sz w:val="28"/>
          <w:sz w:val="28"/>
          <w:szCs w:val="28"/>
          <w:rtl w:val="true"/>
          <w:lang w:bidi="ar-SA"/>
        </w:rPr>
        <w:t>بْنِ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يَحْيَى حَيَاتِي، وَ يَمُوتَ مِيتَتِي وَ يَدْخُلَ الْجَنَّةَ الَّتِي وَعَدَنِي رَبِّي، وَ هُوَ قَضِيبٌ مِنْ قُضْبَانِهِ، غَرَسَهُ بِيَدِهِ وَ هِيَ جَنَّةُ الْخُلْدِ، فَلْيَتَوَلَّ عَلِيّاً عَلَيْهِ السَّلَامُ وَ ذُرِّيَّتَهُ مِنْ بَعْدِهِ، فَإِنَّهُمْ لَا يُخْرِجُونَكُمْ مِنْ بَابِ هُدًى وَ لَا يُدْخِلُونَكُمْ فِي بَابِ ضَلَالٍ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 رواه الطبري في منتخب ذيل المذيل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زكريا بن يحيى بن أبان المصري عن أحمد بن اشكاب قال حدثنا يحيى بن يعلى المحاربي، بالسند مثله، نقله عنه في 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الطبري في 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محمّد الفارسي، عن محمّد بن عبد اللّه بن يزداد، عن أبي صالح البزاز عن أبي حاتم، عن يحيى الحمّاني، عن يحيى بن يعلى، بالسند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الاربلي في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أربعين الحافظ أبي بكر، عن زياد بن مطرف، نقله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و ربما لم يذكر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عَبْدِ الْحَمِيدِ الْعَطَّارِ، عَنْ مَنْصُورِ بْنِ يُونُسَ، عَنْ سَعْدِ 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يَحْيَى حَيَاةً تُشْبِهُ حَيَاةَ الْأَنْبِيَاءِ عَلَيْهِمُ السَّلَامُ، وَ يَمُوتَ مِيتَةً تُشْبِهُ مِيتَةَ الشُّهَدَاءِ، وَ يَسْكُنَ الْجِنَانَ الَّتِي غَرَسَهَا الرَّحْمَانُ، فَلْيَتَوَلَّ عَلِيّاً عَلَيْهِ السَّلَامُ وَ لْيُوَالِ وَلِيَّهُ، وَ لْيَقْتَدِ بِالْأَئِمَّةِ مِنْ بَعْدِهِ، فَإِنَّهُمْ عِتْرَتِي، خُلِقُوا مِنْ طِينَتِي، اللَّهُمَّ ارْزُقْهُمْ مِنْ فَهْمِي وَ عِلْمِي، وَيْلٌ لِلْمُخَالِفِينَ لَهُمْ مِنْ أُمَّتِي، اللَّهُمَّ لَا تُنِلْهُمْ شَفَاعَتِي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 رَوَاهُ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 مُحَمَّدِ بْنِ يَحْيَى عَنْ مُحَمَّدِ بْنِ الْحُسَيْنِ عَنْ مُحَمَّدِ بْنِ عَبْدِ الْحَمِيدِ، مِثْلَهُ سَنَداً، وَ مَتْناً إِلَّا أَنَّهُ لَمْ يَذْكُرْ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 نَقَلَهُ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وَ إِثْبَاتِ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وَ لَاحِظِ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وَ تَخْرِيجَاتِهِ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الْحُسَيْنِ بْنِ أَبِي الْخَطَّابِ، عَنْ مُحَمَّدِ بْنِ عَبْدِ اللَّهِ بْنِ زُرَارَةَ، عَنْ عِيسَى بْنِ عَبْدِ اللَّهِ الْهَاشِمِيِّ، عَنْ أَبِيهِ، عَنْ جَدِّهِ، عَنْ عُمَرَ بْنِ أَبِي سَلَمَةَ، عَنْ أُمِّهِ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 رَسُولُ اللَّهِ صَلَّى اللَّهُ عَلَيْهِ وَ آلِهِ عَلِيّاً عَلَيْهِ السَّلَامُ فِي بَيْتِهِ، ثُمَّ دَعَا بِجِلْدِ شَاةٍ، فَكَتَبَ فِيهِ حَتَّى أَكَارِعِهِ </w:t>
      </w:r>
      <w:r>
        <w:rPr>
          <w:rStyle w:val="FootnoteAnchor"/>
          <w:rtl w:val="true"/>
        </w:rPr>
        <w:footnoteReference w:id="232"/>
      </w:r>
      <w:r>
        <w:rPr>
          <w:rFonts w:ascii="Amiri" w:hAnsi="Amiri" w:eastAsia="Amiri" w:cs="Amiri"/>
          <w:color w:val="111111"/>
          <w:sz w:val="28"/>
          <w:sz w:val="28"/>
          <w:szCs w:val="28"/>
          <w:rtl w:val="true"/>
          <w:lang w:bidi="ar-SA"/>
        </w:rPr>
        <w:t>ثُمَّ دَفَعَهُ إِلَيَّ، مِنْ غَيْرِ أَنْ يَعْلَمَ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 بَعْدِي بِآيَةِ كَذَا وَ كَذَا، فَادْفَعِيهِ إِلَيْهِ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حَتَّى تُوُفِّيَ رَسُولُ اللَّهِ صَلَّى اللَّهُ عَلَيْهِ وَ آلِهِ، وَ وُلِّيَ أَبُو بَكْرٍ أَمْرَ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فَبَعَثَتْنِي أُمِّي،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فَانْظُرْ مَا يَصْنَعُ هَذَا الرَّجُلُ؟ فَجِئْتُ فَجَلَسْتُ مَعَ النَّاسِ، حَتَّى خَطَبَ أَبُو بَكْرٍ، ثُمَّ نَزَلَ فَدَخَلَ بَيْتَهُ فَجِئْتُ، فَأَخْبَرْتُهَا، فَأَقَامَتْ حَتَّى وُلِّيَ عُمَرُ، فَبَعَثَتْنِي، فَصَنَعْتُ مِثْلَ مَا صَنَعْتُ، وَ صَنَعَ عُمَرُ مِثْلَ مَا صَنَعَ صَاحِبُهُ فَجِئْتُ، فَأَخْبَرْتُهَا، فَأَقَامَتْ حَتَّى وُلِّيَ عُثْمَانُ فَبَعَثَتْنِي، فَصَنَعْتُ مِثْلَ مَا صَنَعْتُ، وَ صَنَعَ مِثْلَ مَا صَنَعَ صَاحِبَاهُ، فَجِئْتُ فَأَخْبَرْتُهَا فَأَقَامَتْ حَتَّى وُلِّيَ عَلِيٌّ فَأَرْسَلَتْنِي،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يَصْنَعُ هَذَا الرَّجُلُ؟</w:t>
      </w:r>
    </w:p>
    <w:p>
      <w:pPr>
        <w:pStyle w:val="BookText"/>
        <w:rPr/>
      </w:pPr>
      <w:r>
        <w:rPr>
          <w:rFonts w:ascii="Amiri" w:hAnsi="Amiri" w:eastAsia="Amiri" w:cs="Amiri"/>
          <w:color w:val="111111"/>
          <w:sz w:val="28"/>
          <w:sz w:val="28"/>
          <w:szCs w:val="28"/>
          <w:rtl w:val="true"/>
          <w:lang w:bidi="ar-SA"/>
        </w:rPr>
        <w:t>فَجِئْتُ، فَجَلَسْتُ فِي الْمَسْجِدِ، فَجَاءَ عَلِيٌّ عَلَيْهِ السَّلَامُ، فَصَعِدَ الْمِنْبَرَ، فَخَطَبَ، فَلَمَّا خَطَبَ نَزَلَ، فَرَآنِي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فَاسْتَأْذِنْ لِي عَلَى أُمِّكَ فَخَرَجْتُ حَتَّى جِئْتُهَا، فَأَخْبَرْتُهَا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أُمِّكَ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هُوَ</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خَلْفِي يُرِيدُكِ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فَاسْتَأْذَنَ عَلِيٌّ عَلَيْهِ السَّلَامُ،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أَعْطِينِيَ الْكِتَابَ الَّذِي دَفَعَهُ إِلَيْكِ رَسُولُ اللَّهِ صَلَّى اللَّهُ عَلَيْهِ وَ آلِهِ، بِآيَةِ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أُمِّي، حِينَ قَامَتْ إِلَى تَابُوتٍ لَهَا كَبِيرٍ، فِي جَوْفِهِ تَابُوتٌ لَهَا صَغِيرٌ، فَاسْتَخْرَجَتْ مِنْ جَوْفِهِ كِتَاباً، فَدَفَعَتْهُ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الْزَمْهُ، فَوَ اللَّهِ مَا رَأَيْتُ بَعْدَ نَبِيِّكَ إِمَاماً غَيْرَهُ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 يشهد له ما في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عبد اللّه بن محمّد بن عقيل، عن أم سلمة، نحوه و نقله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987_8198"/>
    </w:p>
    <w:p>
      <w:pPr>
        <w:pStyle w:val="Heading3"/>
        <w:numPr>
          <w:ilvl w:val="2"/>
          <w:numId w:val="1"/>
        </w:numPr>
        <w:rPr/>
      </w:pPr>
      <w:bookmarkStart w:id="86" w:name="__RefHeading___Toc1177815_373438147"/>
      <w:bookmarkStart w:id="87" w:name="_Toc30"/>
      <w:bookmarkEnd w:id="85"/>
      <w:bookmarkEnd w:id="86"/>
      <w:r>
        <w:rPr/>
        <w:t>5</w:t>
      </w:r>
      <w:r>
        <w:rPr>
          <w:rtl w:val="true"/>
        </w:rPr>
        <w:t xml:space="preserve">- </w:t>
      </w:r>
      <w:r>
        <w:rPr>
          <w:rtl w:val="true"/>
        </w:rPr>
        <w:t>باب أنّ الامامة لا تصلح إلّا في ولد الحسين من دون ولد الحسن عليهما و على أبيهما السلام‌</w:t>
      </w:r>
      <w:bookmarkEnd w:id="87"/>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الْحَسَنِ بْنِ مُوسَى الْخَشَّابِ، عَنْ عَلِيِّ بْنِ حَسَّانَ الْوَاسِطِيِّ،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اللَّهُ تَعَالَى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النَّبِيِّ صَلَّى اللَّهُ عَلَيْهِ وَ آلِهِ، وَ أَمِيرِ الْمُؤْمِنِينَ،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نَبِيَّهُ، كَانَ أَمِيرُ الْمُؤْمِنِينَ، ثُمَّ الْحَسَنُ، ثُمَّ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وَقَعَ تَأْوِيلُ هَذِهِ الْآيَةِ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فَكَانَ عَلِيُّ بْنُ الْحُسَيْنِ عَلَيْهِ السَّلَامُ، ثُمَّ جَرَتْ فِي الْأَئِمَّةِ مِنْ وُلْدِهِ الْأَوْصِيَاءِ، فَطَاعَتُهُمْ طَاعَةُ اللَّهِ </w:t>
      </w:r>
    </w:p>
    <w:p>
      <w:pPr>
        <w:pStyle w:val="BookText"/>
        <w:rPr/>
      </w:pPr>
      <w:r>
        <w:rPr>
          <w:rFonts w:ascii="Amiri" w:hAnsi="Amiri" w:eastAsia="Amiri" w:cs="Amiri"/>
          <w:color w:val="111111"/>
          <w:sz w:val="28"/>
          <w:sz w:val="28"/>
          <w:szCs w:val="28"/>
          <w:rtl w:val="true"/>
          <w:lang w:bidi="ar-SA"/>
        </w:rPr>
        <w:t xml:space="preserve">وَ مَعْصِيَتُهُمْ مَعْصِيَةُ اللَّهِ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 نَقَلَهُ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أَحْمَدَ وَ عَبْدِ اللَّهِ ابْنَيْ مُحَمَّدِ بْنِ عِيسَى، عَنْ أَبِيهِمَا، عَنْ عَبْدِ اللَّهِ ابْنِ الْمُغِيرَةِ، عَنْ عَبْدِ اللَّهِ بْنِ مُسْكَانَ، عَنْ عَبْدِ الرَّحِيمِ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أَوْلى بِالْمُؤْمِنِينَ مِنْ أَنْفُسِهِمْ وَ أَزْواجُهُ أُمَّهاتُهُمْ، وَ أُولُوا الْأَرْحامِ بَعْضُهُمْ أَوْلى بِبَعْضٍ فِي كِتابِ اللَّهِ </w:t>
      </w:r>
      <w:r>
        <w:rPr>
          <w:rStyle w:val="FootnoteAnchor"/>
          <w:rtl w:val="true"/>
        </w:rPr>
        <w:footnoteReference w:id="241"/>
      </w:r>
      <w:r>
        <w:rPr>
          <w:rFonts w:ascii="Amiri" w:hAnsi="Amiri" w:eastAsia="Amiri" w:cs="Amiri"/>
          <w:color w:val="111111"/>
          <w:sz w:val="28"/>
          <w:sz w:val="28"/>
          <w:szCs w:val="28"/>
          <w:rtl w:val="true"/>
          <w:lang w:bidi="ar-SA"/>
        </w:rPr>
        <w:t>، فِي مَنْ نَزَلَتْ؟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فِي الْإِمْرَةِ، إِنَّ هَذِهِ الْآيَةَ جَرَتْ فِي وُلْدِ الْحُسَيْنِ عَلَيْهِ السَّلَامُ مِنْ بَعْدِهِ، فَنَحْنُ أَوْلَى بِالْأَمْرِ وَ بِرَسُولِ اللَّهِ صَلَّى اللَّهُ عَلَيْهِ وَ آلِهِ، مِنَ الْمُؤْمِنِينَ وَ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لِوُلْدِ جَعْفَرٍ فِيهَا نَصِيبٌ؟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 الْعَبَّاسِ فِيهَا 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 عَلَيْهِ بُطُونَ بَنِي عَبْدِ الْمُطَّلِبِ،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نَسِيتُ وُلْدَ الْحَسَنِ عَلَيْهِ السَّلَامُ، فَدَخَلْتُ عَلَيْهِ بَعْدَ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لِوُلْدِ الْحَسَنِ فِيهَا نَصِيبٌ؟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عَبْدَ الرَّحِيمِ </w:t>
      </w:r>
      <w:r>
        <w:rPr>
          <w:rStyle w:val="FootnoteAnchor"/>
          <w:rtl w:val="true"/>
        </w:rPr>
        <w:footnoteReference w:id="243"/>
      </w:r>
      <w:r>
        <w:rPr>
          <w:rFonts w:ascii="Amiri" w:hAnsi="Amiri" w:eastAsia="Amiri" w:cs="Amiri"/>
          <w:color w:val="111111"/>
          <w:sz w:val="28"/>
          <w:sz w:val="28"/>
          <w:szCs w:val="28"/>
          <w:rtl w:val="true"/>
          <w:lang w:bidi="ar-SA"/>
        </w:rPr>
        <w:t xml:space="preserve">مَا لِمُحَمَّدِيٍّ فِيهَا نَصِيبٌ غَيْرَنَا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 عَنْهُ فِي 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مُحَمَّدِ بْنِ عِيسَى بْنِ عُبَيْدٍ، عَنْ حَمَّادِ بْنِ عِيسَى، عَنْ عَبْدِ الْأَعْلَى بْنِ أَعْيَنَ،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عَزَّ وَ جَلَّ خَصَّ عَلِيّاً عَلَيْهِ السَّلَامُ بِوَصِيَّةِ رَسُولِ اللَّهِ صَلَّى اللَّهُ عَلَيْهِ وَ آلِهِ وَ مَا نَصَبَهُ لَهُ </w:t>
      </w:r>
      <w:r>
        <w:rPr>
          <w:rStyle w:val="FootnoteAnchor"/>
          <w:rtl w:val="true"/>
        </w:rPr>
        <w:footnoteReference w:id="245"/>
      </w:r>
      <w:r>
        <w:rPr>
          <w:rFonts w:ascii="Amiri" w:hAnsi="Amiri" w:eastAsia="Amiri" w:cs="Amiri"/>
          <w:color w:val="111111"/>
          <w:sz w:val="28"/>
          <w:sz w:val="28"/>
          <w:szCs w:val="28"/>
          <w:rtl w:val="true"/>
          <w:lang w:bidi="ar-SA"/>
        </w:rPr>
        <w:t>فَأَقَرَّ الْحَسَنُ وَ الْحُسَيْنُ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وَصِيَّتِهِ لِلْحَسَنِ، وَ سَلَّمَ </w:t>
      </w:r>
      <w:r>
        <w:rPr>
          <w:rStyle w:val="FootnoteAnchor"/>
          <w:rtl w:val="true"/>
        </w:rPr>
        <w:footnoteReference w:id="246"/>
      </w:r>
      <w:r>
        <w:rPr>
          <w:rFonts w:ascii="Amiri" w:hAnsi="Amiri" w:eastAsia="Amiri" w:cs="Amiri"/>
          <w:color w:val="111111"/>
          <w:sz w:val="28"/>
          <w:sz w:val="28"/>
          <w:szCs w:val="28"/>
          <w:rtl w:val="true"/>
          <w:lang w:bidi="ar-SA"/>
        </w:rPr>
        <w:t xml:space="preserve">الْحُسَيْنُ إِلَى الْحَسَنِ عَلَيْهِمَا السَّلَامُ ذَلِكَ حَتَّى أُفْضِيَ الْأَمْرُ إِلَى الْحُسَيْنِ عَلَيْهِ السَّلَامُ لَا يُنَازِعُهُ فِيهَا أَحَدٌ، لَهُ مِنَ السَّابِقَةِ مِثْلُ مَا لَهُ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فَاسْتَحَقَّهَا عَلِيُّ بْنُ الْحُسَيْنِ عَلَيْهِ السَّلَامُ لِقَوْلِ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يَكُونُ بَعْدَ عَلِيِّ بْنِ الْحُسَيْنِ عَلَيْهِ السَّلَامُ إِلَّا فِي الْأَعْقَابِ وَ أَعْقَابِ الْأَعْقَابِ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عَنْ إِبْرَاهِيمَ بْنِ مَهْزِيَارَ، عَنْ أَخِيهِ، عَنِ الْحُسَيْنِ بْنِ سَعِيدٍ، عَنْ مُحَمَّدِ بْنِ سِنَانٍ، عَنْ أَبِي سَلَّامٍ، عَنْ سَوْرَةَ بْنِ كُلَيْبٍ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فِي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جَعَلَها كَلِمَةً باقِيَةً فِي عَقِبِهِ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عَقِبِ الْحُسَيْنِ عَلَيْهِ السَّلَامُ، فَلَمْ يَزَلْ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أُفْضِيَ إِلَى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مِنْ وَالِدٍ إِلَى وَلَدٍ، لَا يَرْجِعُ إِلَى أَخٍ، وَ لَا إِلَى عَمٍّ وَ لَا يُعْلَمُ أَنَّ أَحَداً مِنْهُمْ إِلَّا وَ لَهُ وَلَدٌ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عَبْدَ اللَّهِ خَرَجَ مِنَ الدُّنْيَا وَ لَا وَلَدَ لَهُ، وَ لَمْ يَمْكُثْ بَيْنَ ظَهْرَانَيْ أَصْحَابِهِ إِلَّا شَهْراً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عَنْ عَلِيِّ بْنِ إِسْمَاعِيلَ، عَنْ مُحَمَّدِ بْنِ إِسْمَاعِيلَ عَنْ سَعْدَانَ، عَنْ بَعْضِ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عَلِقَتْ فَاطِمَةُ عَلَيْهَا السَّلَامُ، 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عَزَّ وَ جَلَّ قَدْ وَهَبَ لَكِ غُلَاماً اسْمُهُ الْحُسَيْنُ، تَقْتُلُهُ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وَعَدَنِي فِيهِ أَنْ يَجْعَلَ الْأَئِمَّةَ عَلَيْهِمُ السَّلَامُ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يَا رَسُولَ اللَّهِ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أَحْمَدَ بْنِ مُحَمَّدِ بْنِ عِيسَى، عَنِ الْحُسَيْنِ بْنِ سَعِيدٍ، عَنِ الْقَاسِمِ بْنِ مُحَمَّدٍ، عَنْ عَبْدِ الصَّمَدِ بْنِ بَشِيرٍ، عَنْ فُضَيْلٍ سُكَّرَةَ،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أَ تَدْرِي فِي أَيِّ شَيْ‌ءٍ كُنْتُ أَنْظُرُ قَبْلُ؟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أَنْظُرُ فِي كِتَابِ فَاطِمَةَ عَلَيْهَا السَّلَامُ، فَلَيْسَ مَلِكٌ يَمْلِكُ إِلَّا وَ هُوَ مَكْتُوبٌ بِاسْمِهِ وَ اسْمِ أَبِيهِ، فَمَا وَجَدْتُ لِوُلْدِ الْحَسَنِ عَلَيْهِ السَّلَامُ فِيهِ شَيْئاً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عَلِيِّ بْنِ إِسْمَاعِيلَ بْنِ عِيسَى، وَ أَيُّوبَ بْنِ نُوحٍ، عَنْ صَفْوَانَ بْنِ يَحْيَى، عَنِ الْعِيصِ بْنِ الْقَاسِمِ، عَنِ الْمُعَلَّى بْنِ خُنَيْسٍ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نَبِيٍّ وَ لَا وَصِيٍّ، وَ لَا مَلِكٍ، إِلَّا وَ هُوَ فِي كِتَابٍ عِنْدِي، لَا وَ اللَّهِ مَا لِمُحَمَّدِ بْنِ عَبْدِ اللَّهِ بْنِ الْحَسَنِ فِيهِ اسْمٌ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أَحْمَدَ بْنِ مُحَمَّدٍ، عَنِ الْحُسَيْنِ بْنِ سَعِيدٍ، عَنْ مُحَمَّدِ بْنِ أَبِي عُمَيْرٍ، عَنْ عُمَرَ بْنِ أُذَيْنَةَ، عَنِ الْفُضَيْلِ بْنِ يَسَارٍ وَ بُرَيْدِ </w:t>
      </w:r>
      <w:r>
        <w:rPr>
          <w:rStyle w:val="FootnoteAnchor"/>
          <w:rtl w:val="true"/>
        </w:rPr>
        <w:footnoteReference w:id="255"/>
      </w:r>
      <w:r>
        <w:rPr>
          <w:rFonts w:ascii="Amiri" w:hAnsi="Amiri" w:eastAsia="Amiri" w:cs="Amiri"/>
          <w:color w:val="111111"/>
          <w:sz w:val="28"/>
          <w:sz w:val="28"/>
          <w:szCs w:val="28"/>
          <w:rtl w:val="true"/>
          <w:lang w:bidi="ar-SA"/>
        </w:rPr>
        <w:t>بْنِ مُعَاوِيَةَ وَ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الْمَلِكِ بْنِ أَعْيَنَ </w:t>
      </w:r>
      <w:r>
        <w:rPr>
          <w:rStyle w:val="FootnoteAnchor"/>
          <w:rtl w:val="true"/>
        </w:rPr>
        <w:footnoteReference w:id="256"/>
      </w:r>
      <w:r>
        <w:rPr>
          <w:rFonts w:ascii="Amiri" w:hAnsi="Amiri" w:eastAsia="Amiri" w:cs="Amiri"/>
          <w:color w:val="111111"/>
          <w:sz w:val="28"/>
          <w:sz w:val="28"/>
          <w:szCs w:val="28"/>
          <w:rtl w:val="true"/>
          <w:lang w:bidi="ar-SA"/>
        </w:rPr>
        <w:t>قَالَ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الزَّيْدِيَّةَ وَ الْمُعْتَزِلَةَ قَدْ أَطَافَتْ لِمُحَمَّدِ بْنِ عَبْدِ اللَّهِ بْنِ الْحَسَنِ، فَهَلْ لَهُ سُلْطَانٌ؟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عِنْدِي لَكِتَاباً فِيهِ </w:t>
      </w:r>
      <w:r>
        <w:rPr>
          <w:rStyle w:val="FootnoteAnchor"/>
          <w:rtl w:val="true"/>
        </w:rPr>
        <w:footnoteReference w:id="257"/>
      </w:r>
      <w:r>
        <w:rPr>
          <w:rFonts w:ascii="Amiri" w:hAnsi="Amiri" w:eastAsia="Amiri" w:cs="Amiri"/>
          <w:color w:val="111111"/>
          <w:sz w:val="28"/>
          <w:sz w:val="28"/>
          <w:szCs w:val="28"/>
          <w:rtl w:val="true"/>
          <w:lang w:bidi="ar-SA"/>
        </w:rPr>
        <w:t xml:space="preserve">تَسْمِيَةُ كُلِّ نَبِيٍّ، وَ كُلِّ مَلِكٍ يَمْلِكُ، وَ لَا وَ اللَّهِ، مَا مُحَمَّدُ بْنُ عَبْدِ اللَّهِ فِي وَاحِدٍ مِنْهُمَا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الْوَاسِطِيُّ، عَنْ عَبْدِ الرَّحْمَانِ بْنِ كَثِيرٍ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مِنْ أَيْنَ جَاءَ لِوُلْدِ الْحُسَيْنِ عَلَيْهِ السَّلَامُ الْفَضْلُ عَلَى وُلْدِ الْحَسَنِ عَلَيْهِ السَّلَامُ، وَ هُمَا يَجْرِيَانِ فِي شَرَعٍ وَاحِدٍ؟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أَرَاكُمْ تَأْخُذُونَ بِهِ، إِنَّ جَبْرَئِيلَ عَلَيْهِ السَّلَامُ نَزَلَ عَلَى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وُلِدَ الْحُسَيْنُ عَلَيْهِ السَّلَامُ بَعْدُ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لَكَ غُلَامٌ تَقْتُلُهُ أُمَّتُكَُ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لَا حَاجَةَ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فَخَاطَبَهُ ثَلَاثاً، ثُمَّ دَعَا عَلِيّاً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جَبْرَئِيلَ عَلَيْهِ السَّلَامُ يُخْبِرُنِي عَنِ اللَّهِ تَعَالَى أَنَّهُ يُولَدُ لَكَ غُلَامٌ تَقْتُلُهُ أُمَّتُكَ مِنْ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يَا رَسُولَ اللَّهِ، فَخَاطَبَ عَلِيّاً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فِيهِ وَ فِي وُلْدِهِ الْإِمَامَةُ </w:t>
      </w:r>
      <w:r>
        <w:rPr>
          <w:rStyle w:val="FootnoteAnchor"/>
          <w:rtl w:val="true"/>
        </w:rPr>
        <w:footnoteReference w:id="261"/>
      </w:r>
      <w:r>
        <w:rPr>
          <w:rFonts w:ascii="Amiri" w:hAnsi="Amiri" w:eastAsia="Amiri" w:cs="Amiri"/>
          <w:color w:val="111111"/>
          <w:sz w:val="28"/>
          <w:sz w:val="28"/>
          <w:szCs w:val="28"/>
          <w:rtl w:val="true"/>
          <w:lang w:bidi="ar-SA"/>
        </w:rPr>
        <w:t>وَ الْوِرَاثَةُ وَ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يُبَشِّرُكِ بِغُلَامٍ تَقْتُلُهُ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فَخَاطَبَهَا فِيهِ ثَلَاثاً، ثُمَّ 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يَكُونَ، وَ يَكُونُ فِيهِ الْإِمَامَةُ </w:t>
      </w:r>
      <w:r>
        <w:rPr>
          <w:rStyle w:val="FootnoteAnchor"/>
          <w:rtl w:val="true"/>
        </w:rPr>
        <w:footnoteReference w:id="262"/>
      </w:r>
      <w:r>
        <w:rPr>
          <w:rFonts w:ascii="Amiri" w:hAnsi="Amiri" w:eastAsia="Amiri" w:cs="Amiri"/>
          <w:color w:val="111111"/>
          <w:sz w:val="28"/>
          <w:sz w:val="28"/>
          <w:szCs w:val="28"/>
          <w:rtl w:val="true"/>
          <w:lang w:bidi="ar-SA"/>
        </w:rPr>
        <w:t>وَ الْوِرَاثَةُ وَ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فَعَلِقَتْ وَ حَمَلَتْ بِالْحُسَيْنِ عَلَيْهِ السَّلَامُ، فَحَمَلَتْهُ سِتَّةَ أَشْهُرٍ، ثُمَّ وَضَعَتْهُ، وَ لَمْ يَعِشْ 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لِسِتَّةِ أَشْهُرٍ غَيْرُ الْحُسَيْنِ عَلَيْهِ السَّلَامُ، وَ عِيسَى بْنِ مَرْيَمَ، فَكَفَلَتْهُ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يَأْتِيهِ فِي كُلِّ يَوْمٍ فَيَضَعُ لِسَانَهُ فِي فَمِ الْحُسَيْنِ، فَيَمَصُّهُ حَتَّى يَرْوَى، فَأَنْبَتَ اللَّهُ لَحْمَهُ مِنْ لَحْمِ رَسُولِ اللَّهِ صَلَّى اللَّهُ عَلَيْهِ وَ آلِهِ، وَ لَمْ يَرْضَعْ مِنْ فَاطِمَةَ عَلَيْهَا السَّلَامُ وَ لَا مِنْ غَيْرِهَا لَبَناً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حَمْلُهُ وَ فِصالُهُ ثَلاثُونَ شَهْراً حَتَّى إِذا بَلَغَ أَشُدَّهُ وَ بَلَغَ أَرْبَعِينَ سَنَةً قالَ رَبِّ أَوْزِعْنِي أَنْ أَشْكُرَ نِعْمَتَكَ الَّتِي أَنْعَمْتَ عَلَيَّ وَ عَلى والِدَيَّ، وَ أَنْ أَعْمَلَ صالِحاً تَرْضاهُ وَ أَصْلِحْ لِي فِي ذُرِّيَّتِي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لِي ذُرِّيَّتِي </w:t>
      </w:r>
      <w:r>
        <w:rPr>
          <w:rStyle w:val="FootnoteAnchor"/>
          <w:rtl w:val="true"/>
        </w:rPr>
        <w:footnoteReference w:id="264"/>
      </w:r>
      <w:r>
        <w:rPr>
          <w:rFonts w:ascii="Amiri" w:hAnsi="Amiri" w:eastAsia="Amiri" w:cs="Amiri"/>
          <w:color w:val="111111"/>
          <w:sz w:val="28"/>
          <w:sz w:val="28"/>
          <w:szCs w:val="28"/>
          <w:rtl w:val="true"/>
          <w:lang w:bidi="ar-SA"/>
        </w:rPr>
        <w:t xml:space="preserve">لَكَانُوا كُلُّهُمْ أَئِمَّةً، وَ لَكِنْ خَصَّ هَكَذَا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 نقله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الملاحظ أن البحار أثبت اسم الراوي عن الامام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المثنى الهاشمي، في الموارد الثلاثة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88" w:name="pg987_8205"/>
    </w:p>
    <w:p>
      <w:pPr>
        <w:pStyle w:val="Heading3"/>
        <w:numPr>
          <w:ilvl w:val="2"/>
          <w:numId w:val="1"/>
        </w:numPr>
        <w:rPr/>
      </w:pPr>
      <w:bookmarkStart w:id="89" w:name="__RefHeading___Toc1177817_373438147"/>
      <w:bookmarkStart w:id="90" w:name="_Toc31"/>
      <w:bookmarkEnd w:id="88"/>
      <w:bookmarkEnd w:id="89"/>
      <w:r>
        <w:rPr/>
        <w:t>6</w:t>
      </w:r>
      <w:r>
        <w:rPr>
          <w:rtl w:val="true"/>
        </w:rPr>
        <w:t xml:space="preserve">- </w:t>
      </w:r>
      <w:r>
        <w:rPr>
          <w:rtl w:val="true"/>
        </w:rPr>
        <w:t>باب امامة الحسن و الحسين عليهما السلام‌</w:t>
      </w:r>
      <w:bookmarkEnd w:id="90"/>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أَحْمَدَ بْنِ مُحَمَّدِ بْنِ عِيسَى، عَنِ الْحُسَيْنِ بْنِ سَعِيدٍ، عَنْ حَمَّادِ بْنِ عِيسَى، عَنْ إِبْرَاهِيمَ بْنِ عُمَرَ الْيَمَانِيِّ، عَنْ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أُمْلِي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تَخَافُ عَلَيَّ النِّسْيَانَ؟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أَخَافُ عَلَيْكَ النِّسْيَانَ، وَ قَدْ دَعَوْتُ اللَّهَ لَكَ أَنْ يُحَفِّظَكَ وَ لَا يُنْسِيَكَ، وَ لَكِنِ اكْتُبْ لِشُرَكَائِكَ،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شُرَكَائِي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وُلْدِكَ، بِهِمْ تُسْقَى أُمَّتِي الْغَيْثَ، وَ بِهِمْ يُسْتَجَابُ دُعَاؤُهُمْ، وَ بِهِمْ يَصْرِفُ اللَّهُ عَنْهُمُ الْبَلَاءَ، وَ بِهِمْ يُنْزِلُ الرَّحْمَةَ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أَوَّلُهُمْ، وَ أَوْمَى إِلَى الْحَسَنِ، ثُمَّ أَوْمَى إِلَى الْحُسَيْنِ عَلَيْهِمَا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وُلْدِهِ عَلَيْهِمُ السَّلَامُ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 رواه الطوسي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الى الصدوق،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الصفّار في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عن أحمد بن هلال، عن امية بن عليّ،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عنهم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في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الطبري في 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في اثبات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الاكمال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الصفّار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987_8206"/>
    </w:p>
    <w:p>
      <w:pPr>
        <w:pStyle w:val="Heading3"/>
        <w:numPr>
          <w:ilvl w:val="2"/>
          <w:numId w:val="1"/>
        </w:numPr>
        <w:rPr/>
      </w:pPr>
      <w:bookmarkStart w:id="92" w:name="__RefHeading___Toc1177819_373438147"/>
      <w:bookmarkStart w:id="93" w:name="_Toc32"/>
      <w:bookmarkEnd w:id="91"/>
      <w:bookmarkEnd w:id="92"/>
      <w:r>
        <w:rPr/>
        <w:t>7</w:t>
      </w:r>
      <w:r>
        <w:rPr>
          <w:rtl w:val="true"/>
        </w:rPr>
        <w:t xml:space="preserve">- </w:t>
      </w:r>
      <w:r>
        <w:rPr>
          <w:rtl w:val="true"/>
        </w:rPr>
        <w:t>باب العلة في اجتماع الامامة في الحسن و الحسين عليهما السلام‌</w:t>
      </w:r>
      <w:bookmarkEnd w:id="93"/>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يَعْقُوبَ بْنِ يَزِيدَ، عَنِ ابْنِ فَضَّالٍ، عَنْ مَرْوَانَ، عَنْ أَيُّوبَ بْنِ الْحُرِّ، عَنْ أَبِي بَصِيرٍ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أَمْرُ الْحَسَنِ وَ الْحُسَيْنِ عَلَيْهِمَا السَّلَامُ مَعاً، فَتَقَدَّمَهُ الْحَسَنُ بِالْكِبَرِ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94" w:name="pg987_8207"/>
    </w:p>
    <w:p>
      <w:pPr>
        <w:pStyle w:val="Heading3"/>
        <w:numPr>
          <w:ilvl w:val="2"/>
          <w:numId w:val="1"/>
        </w:numPr>
        <w:rPr/>
      </w:pPr>
      <w:bookmarkStart w:id="95" w:name="__RefHeading___Toc1177821_373438147"/>
      <w:bookmarkStart w:id="96" w:name="_Toc33"/>
      <w:bookmarkEnd w:id="94"/>
      <w:bookmarkEnd w:id="95"/>
      <w:r>
        <w:rPr/>
        <w:t>8</w:t>
      </w:r>
      <w:r>
        <w:rPr>
          <w:rtl w:val="true"/>
        </w:rPr>
        <w:t xml:space="preserve">- </w:t>
      </w:r>
      <w:r>
        <w:rPr>
          <w:rtl w:val="true"/>
        </w:rPr>
        <w:t>باب في أنّ الامامة لا تكون في أخوين بعد الحسن و الحسين عليهما السلام</w:t>
      </w:r>
      <w:r>
        <w:rPr>
          <w:rtl w:val="true"/>
        </w:rPr>
        <w:t>.</w:t>
      </w:r>
      <w:bookmarkEnd w:id="96"/>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عَلِيِّ بْنِ مُحَمَّدٍ، عَنِ الْقَاسِمِ بْنِ مُحَمَّدٍ عَنْ سُلَيْمَانَ بْنِ دَاوُدَ الْمِنْقَرِيِّ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لَقَدْ تَوَصَّلْنَا بِالتَّتَبُّعِ وَ مُقَارَنَةِ أَسَانِيدِ الْحَدِيثِ فِي الْمَصَادِرِ الْمُخْتَلِفَةِ، أَنَّ هَذَا السَّنَدَ يَحْتَوِي عَلَى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تُبْدَأُ بِمُحَمَّدِ بْنِ يَحْيَى، وَ تَنْتَهِي بِسُلَيْمَانَ بْنِ دَاوُدَ الْمِنْقَرِيِّ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تُبْدَأُ بِمُحَمَّدِ بْنِ يَحْيَى، وَ تَنْتَهِي بِالْحُسَيْنِ بْنِ ثُوَيْرِ بْنِ أَبِي فَاخِتَةَ، الرَّاوِي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 الْمَصَادِرَ وَ طَبَقَاتِ الرُّوَاةِ فِي كُلٍّ مِنَ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الْوَاسِطِيِّ، عَنْ يُونُسَ بْنِ عَبْدِ الرَّحْمَانِ،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ثُوَيْرِ 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أَبِي فَاخِتَةَ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w:t>
      </w:r>
      <w:r>
        <w:rPr>
          <w:rStyle w:val="FootnoteAnchor"/>
          <w:rtl w:val="true"/>
        </w:rPr>
        <w:footnoteReference w:id="270"/>
      </w:r>
      <w:r>
        <w:rPr>
          <w:rFonts w:ascii="Amiri" w:hAnsi="Amiri" w:eastAsia="Amiri" w:cs="Amiri"/>
          <w:color w:val="111111"/>
          <w:sz w:val="28"/>
          <w:sz w:val="28"/>
          <w:szCs w:val="28"/>
          <w:rtl w:val="true"/>
          <w:lang w:bidi="ar-SA"/>
        </w:rPr>
        <w:t xml:space="preserve">الْإِمَامَةُ فِي أَخَوَيْنِ </w:t>
      </w:r>
      <w:r>
        <w:rPr>
          <w:rStyle w:val="FootnoteAnchor"/>
          <w:rtl w:val="true"/>
        </w:rPr>
        <w:footnoteReference w:id="271"/>
      </w:r>
      <w:r>
        <w:rPr>
          <w:rFonts w:ascii="Amiri" w:hAnsi="Amiri" w:eastAsia="Amiri" w:cs="Amiri"/>
          <w:color w:val="111111"/>
          <w:sz w:val="28"/>
          <w:sz w:val="28"/>
          <w:szCs w:val="28"/>
          <w:rtl w:val="true"/>
          <w:lang w:bidi="ar-SA"/>
        </w:rPr>
        <w:t xml:space="preserve">بَعْدَ الْحَسَنِ وَ الْحُسَيْنِ عَلَيْهِمَا السَّلَامُ وَ هِيَ جَارِيَةٌ </w:t>
      </w:r>
    </w:p>
    <w:p>
      <w:pPr>
        <w:pStyle w:val="BookText"/>
        <w:rPr/>
      </w:pPr>
      <w:r>
        <w:rPr>
          <w:rFonts w:ascii="Amiri" w:hAnsi="Amiri" w:eastAsia="Amiri" w:cs="Amiri"/>
          <w:color w:val="111111"/>
          <w:sz w:val="28"/>
          <w:sz w:val="28"/>
          <w:szCs w:val="28"/>
          <w:rtl w:val="true"/>
          <w:lang w:bidi="ar-SA"/>
        </w:rPr>
        <w:t>فِي الْأَعْقَابِ، فِي عَقِبِ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 روى الصدوق في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الوليد، عن سعد و الحميري، عن محمّد بن عيسى بن عبيد، عن يونس بن عبد الرحمان، عن الحسين بن ثوير بن أبي فاختة، عن أبي عبد اللّه عليه السلام، و رواه الطوسي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مثله، و نقله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أيضا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الحميري عن محمّد بن عيسى بن عبيد، مثله، و نقله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الكليني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محمّد بن عيسى بن عبيد اليقطيني، مثله، و نقله في الاثبات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مُحَمَّدِ بْنِ الْوَلِيدِ، عَنْ يُونُسَ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أَنْ يَجْعَلَهَا فِي أَخَوَيْنِ بَعْدَ الْحَسَنِ وَ الْحُسَيْنِ عَلَيْهِمَا السَّلَامُ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 رواه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عن سهل بن زياد،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في الاكمال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المتوكل، عن السعد آبادي، عن البرقي، عن أبيه، عن محمّد بن سنان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أخوين و نقله عنه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الْحُسَيْنِ بْنِ أَبِي الْخَطَّابِ، عَنْ سُلَيْمَانَ بْنِ جَعْفَرٍ الْجَعْفَرِيِّ، عَنْ حَمَّادِ بْنِ عِيسَى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الْإِمَامَةُ فِي أَخَوَيْنِ بَعْدَ الْحَسَنِ وَ الْحُسَيْنِ عَلَيْهِمَا السَّلَامُ، إِنَّمَا هِيَ فِي الْأَعْقَابِ، وَ أَعْقَابِ الْأَعْقَابِ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 رواه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عن عبد الرحمان بن أبي نجران،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في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الوليد، عن الصفّار، عن يعقوب بن يزيد، و محمّد بن عيسى بن عبيد، عن الحسين بن الحسن الفارسي، عن سليمان بن جعفر الجعفري، و نقله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يشهد له ما رواه الصدوق في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و الحميري، جميعا، عن إبراهيم بن هاشم، عن أبي جعفر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الحميد بن نصر، عن أبي إسماعيل،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الامامة في أخوين بعد الحسن و الحسين عليهما السلام، أبدا أبدا، إنما هي في الأعقاب و أعقاب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عَنْ مُحَمَّدِ بْنِ إِسْحَاقَ الْبَغْدَادِيِّ،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حَارِثَةَ، عَنْ يُونُسَ بْنِ يَعْقُوبَ، 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أَنْ يَجْعَلَهَا فِي أَخَوَيْنِ بَعْدَ الْحَسَنِ وَ الْحُسَيْنِ عَلَيْهِمَا السَّلَامُ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الْحُسَيْنِ، عَنْ عَبْدِ الرَّحْمَانِ بْنِ أَبِي نَجْرَانَ، عَنْ سُلَيْمَانَ الْجَعْفَرِيِّ، عَنْ حَمَّادِ بْنِ عِيسَى، 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الْإِمَامَةُ فِي أَخَوَيْنِ بَعْدَ الْحَسَنِ وَ الْحُسَيْنِ عَلَيْهِمَا السَّلَامُ، وَ إِنَّهَا فِي الْأَعْقَابِ وَ أَعْقَابِ الْأَعْقَابِ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يَعْقُوبَ بْنِ يَزِيدَ، عَنِ الْحَسَنِ بْنِ عَلِيِّ بْنِ يَقْطِينٍ، عَنْ بَعْضِ رِجَالِهِ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الْإِمَامَةُ فِي أَخَوَيْنِ بَعْدَ الْحَسَنِ وَ الْحُسَيْنِ عَلَيْهِمَا السَّلَامُ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bookmarkStart w:id="97" w:name="pg987_8210"/>
    </w:p>
    <w:p>
      <w:pPr>
        <w:pStyle w:val="Heading3"/>
        <w:numPr>
          <w:ilvl w:val="2"/>
          <w:numId w:val="1"/>
        </w:numPr>
        <w:rPr/>
      </w:pPr>
      <w:bookmarkStart w:id="98" w:name="__RefHeading___Toc1177823_373438147"/>
      <w:bookmarkStart w:id="99" w:name="_Toc34"/>
      <w:bookmarkEnd w:id="97"/>
      <w:bookmarkEnd w:id="98"/>
      <w:r>
        <w:rPr/>
        <w:t>9</w:t>
      </w:r>
      <w:r>
        <w:rPr>
          <w:rtl w:val="true"/>
        </w:rPr>
        <w:t xml:space="preserve">- </w:t>
      </w:r>
      <w:r>
        <w:rPr>
          <w:rtl w:val="true"/>
        </w:rPr>
        <w:t>باب أنّ الامامة لا تكون في عمّ و لا خال و لا أخ</w:t>
      </w:r>
      <w:r>
        <w:rPr>
          <w:rtl w:val="true"/>
        </w:rPr>
        <w:t>.</w:t>
      </w:r>
      <w:bookmarkEnd w:id="99"/>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عَنْ أَحْمَدَ بْنِ مُحَمَّدٍ، وَ </w:t>
      </w:r>
      <w:r>
        <w:rPr>
          <w:rStyle w:val="FootnoteAnchor"/>
          <w:rtl w:val="true"/>
        </w:rPr>
        <w:footnoteReference w:id="278"/>
      </w:r>
      <w:r>
        <w:rPr>
          <w:rFonts w:ascii="Amiri" w:hAnsi="Amiri" w:eastAsia="Amiri" w:cs="Amiri"/>
          <w:color w:val="111111"/>
          <w:sz w:val="28"/>
          <w:sz w:val="28"/>
          <w:szCs w:val="28"/>
          <w:rtl w:val="true"/>
          <w:lang w:bidi="ar-SA"/>
        </w:rPr>
        <w:t>مُحَمَّدِ بْنِ الْحُسَيْنِ، عَنْ مُحَمَّدِ بْنِ إِسْمَاعِيلَ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أَوْ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تَكُونُ الْإِمَامَةُ فِي عَمٍّ أَوْ خَالٍ؟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وُلْدِي، وَ هُوَ يَوْمَئِذٍ لَا وَلَدَ 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100" w:name="pg987_8211"/>
    </w:p>
    <w:p>
      <w:pPr>
        <w:pStyle w:val="Heading3"/>
        <w:numPr>
          <w:ilvl w:val="2"/>
          <w:numId w:val="1"/>
        </w:numPr>
        <w:rPr/>
      </w:pPr>
      <w:bookmarkStart w:id="101" w:name="__RefHeading___Toc1177825_373438147"/>
      <w:bookmarkStart w:id="102" w:name="_Toc35"/>
      <w:bookmarkEnd w:id="100"/>
      <w:bookmarkEnd w:id="101"/>
      <w:r>
        <w:rPr/>
        <w:t>10</w:t>
      </w:r>
      <w:r>
        <w:rPr>
          <w:rtl w:val="true"/>
        </w:rPr>
        <w:t xml:space="preserve">- </w:t>
      </w:r>
      <w:r>
        <w:rPr>
          <w:rtl w:val="true"/>
        </w:rPr>
        <w:t>باب إمامة عليّ بن الحسين عليه السلام و ابطال إمامة محمّد بن الحنفيّة</w:t>
      </w:r>
      <w:bookmarkEnd w:id="102"/>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أَحْمَدَ، عَنِ الْعَبَّاسِ بْنِ مَعْرُوفٍ، عَنِ الْحَسَنِ بْنِ مَحْبُوبٍ،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إِمَاماً؟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لَكِنَّهُ كَانَ مَهْدِيّاً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يَعْقُوبَ بْنِ يَزِيدَ، عَنِ ابْنِ أَبِي عُمَيْرٍ، عَنْ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مُحَمَّدُ بْنُ الْحَنَفِيَّةِ حَتَّى آمَنَ بِعَلِيِّ بْنِ الْحُسَيْنِ عَلَيْهِ السَّلَامُ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لَكِنْ ذَكَرَهُ الصَّدُوقُ فِي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عَلَيْهِ السَّلَامُ، وَ أَوْرَدَ مِثْلَهُ، وَ عَنْهُ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الْحُسَيْنِ بْنِ أَبِي الْخَطَّابِ، عَنِ الْحَسَنِ بْنِ مَحْبُوبٍ، عَنْ عَلِيِّ بْنِ رِئَابٍ، عَنْ أَبِي عُبَيْدَةَ وَ زُرَارَةَ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عَلَيْهِ السَّلَامُ، أَرْسَلَ مُحَمَّدُ بْنُ الْحَنَفِيَّةِ إِلَى عَلِيِّ بْنِ </w:t>
      </w:r>
    </w:p>
    <w:p>
      <w:pPr>
        <w:pStyle w:val="BookText"/>
        <w:rPr/>
      </w:pPr>
      <w:r>
        <w:rPr>
          <w:rFonts w:ascii="Amiri" w:hAnsi="Amiri" w:eastAsia="Amiri" w:cs="Amiri"/>
          <w:color w:val="111111"/>
          <w:sz w:val="28"/>
          <w:sz w:val="28"/>
          <w:szCs w:val="28"/>
          <w:rtl w:val="true"/>
          <w:lang w:bidi="ar-SA"/>
        </w:rPr>
        <w:t>الْحُسَيْنِ عَلَيْهِ السَّلَامُ، فَخَلَا 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قَدْ عَلِمْتَ أَنَّ رَسُولَ اللَّهِ صَلَّى اللَّهُ عَلَيْهِ وَ آلِهِ كَانَ جَعَلَ الْوَصِيَّةَ وَ الْإِمَامَةَ مِنْ بَعْدِهِ لِعَلِيِّ بْنِ أَبِي طَالِبٍ عَلَيْهِ السَّلَامُ، ثُمَّ إِلَى الْحَسَنِ، ثُمَّ إِلَى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قُتِلَ أَبُوكَ عَلَيْهِ السَّلَامُ، وَ لَمْ يُوصِ، وَ أَنَا عَمُّكَ، وَ صِنْوُ أَبِيكَ وَ وِلَادَتِي مِنْ عَلِيٍّ عَلَيْهِ السَّلَامُ، فِي سِنِّي وَ قِدَمِي أَحَقُّ بِهَا مِنْكَ فِي حَدَاثَتِكَ، فَلَا تُنَازِعْنِي الْوَصِيَّةَ وَ الْإِمَامَةَ وَ لَا تُخَالِفْنِي، فَقَالَ لَهُ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 اتَّقِ اللَّهَ، وَ لَا تَدَّعِ مَا لَيْسَ لَكَ بِحَقٍّ، إِنِّي أَعِظُكَ أَنْ تَكُونَ مِنَ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 إِنَّ أَبِي صَلَوَاتُ اللَّهِ عَلَيْهِ أَوْصَى إِلَيَّ قَبْلَ أَنْ يَتَوَجَّهَ إِلَى الْعِرَاقِ، وَ عَهِدَ إِلَيَّ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قَبْلَ أَنْ يُسْتَشْهَدَ بِسَاعَةٍ، وَ هَذَا سِلَاحُ رَسُولِ اللَّهِ صَلَّى اللَّهُ عَلَيْهِ وَ آلِهِ عِنْدِي، فَلَا تَعَرَّضْ لِهَذَا، فَإِنِّي أَخَافُ عَلَيْكَ نَقْصَ الْعُمُرِ، وَ تَشَتُّتَ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صَنَعَ مَعَ مُعَاوِيَةَ مَا صَنَعَ، بَدَا لِلَّهِ فَآلَى أَنْ لَا يَجْعَلَ الْوَصِيَّةَ وَ الْإِمَامَةَ إِلَّا فِي عَقِبِ الْحُسَيْنِ عَلَيْهِ السَّلَامُ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أَرَدْتَ أَنْ تَعْلَمَ ذَلِكَ، فَانْطَلِقْ إِلَى الْحَجَرِ الْأَسْوَدِ حَتَّى نَتَحَاكَمَ إِلَيْهِ، وَ نَسْأَلَهُ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الْكَلَامُ بَيْنَهُمَا وَ هُمَا يَوْمَئِذٍ بِمَكَّةَ، فَانْطَلَقَا حَتَّى أَتَيَا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فَابْتَهِلْ إِلَى اللَّهِ، وَ سَلْهُ أَنْ يُنْطِقَ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ثُمَّ 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فَابْتَهَلَ مُحَمَّدٌ فِي الدُّعَاءِ، وَ سَأَلَ اللَّهَ، ثُمَّ دَعَا الْحَجَرَ، فَلَمْ يُجِبْهُ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وَصِيّاً وَ إِمَاماً لَأَجَابَكَ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أَنْتَ، يَا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وَ 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اللَّهَ عَلِيُّ بْنُ الْحُسَيْنِ عَلَيْهِ السَّلَامُ بِمَا أَرَادَ،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بِالَّذِي جَعَلَ فِيكَ مِيثَاقَ الْعِبَادِ، وَ مِيثَاقَ الْأَنْبِيَاءِ وَ الْأَوْصِيَاءِ، لَمَّا أَخْبَرْتَنَا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الْوَصِيُّ وَ الْإِمَامُ بَعْدَ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الْحَجَرُ حَتَّى كَادَ أَنْ يَزُولَ مِنْ مَوْضِعِهِ، ثُمَّ أَنْطَقَهُ اللَّهُ بِلِسانٍ عَرَبِيٍّ مُبِينٍ،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الْوَصِيَّةَ وَ الْإِمَامَةَ بَعْدَ الْحُسَيْنِ بْنِ عَلِيٍّ، إِلَى عَلِيِّ بْنِ الْحُسَيْنِ عَلَيْهِمَا السَّلَامُ، ابْنِ فَاطِمَةَ عَلَيْهَا السَّلَامُ، ابْنَةِ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الْحَنَفِيَّةِ وَ هُوَ يَتَوَلَّى عَلِيَّ بْنَ الْحُسَيْنِ عَلَيْهِ السَّلَامُ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 رواه الطبرسي 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103" w:name="pg987_8214"/>
    </w:p>
    <w:p>
      <w:pPr>
        <w:pStyle w:val="Heading3"/>
        <w:numPr>
          <w:ilvl w:val="2"/>
          <w:numId w:val="1"/>
        </w:numPr>
        <w:rPr/>
      </w:pPr>
      <w:bookmarkStart w:id="104" w:name="__RefHeading___Toc1177827_373438147"/>
      <w:bookmarkStart w:id="105" w:name="_Toc36"/>
      <w:bookmarkEnd w:id="103"/>
      <w:bookmarkEnd w:id="104"/>
      <w:r>
        <w:rPr/>
        <w:t>11</w:t>
      </w:r>
      <w:r>
        <w:rPr>
          <w:rtl w:val="true"/>
        </w:rPr>
        <w:t xml:space="preserve">- </w:t>
      </w:r>
      <w:r>
        <w:rPr>
          <w:rtl w:val="true"/>
        </w:rPr>
        <w:t>باب امامة الباقر</w:t>
      </w:r>
      <w:r>
        <w:rPr>
          <w:rtl w:val="true"/>
        </w:rPr>
        <w:t xml:space="preserve">: </w:t>
      </w:r>
      <w:r>
        <w:rPr>
          <w:rtl w:val="true"/>
        </w:rPr>
        <w:t>أبي جعفر محمّد بن عليّ عليه السلام‌</w:t>
      </w:r>
      <w:bookmarkEnd w:id="105"/>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مُحَمَّدِ بْنِ عِيسَى بْنِ عُبَيْدٍ، عَنْ حَمَّادِ بْنِ عِيسَى، عَنْ إِسْمَاعِيلَ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عَبْدِ اللَّهِ عَلَيْهِ السَّلَامُ، فَسَأَلَهُ عَنِ الْأَئِمَّةِ عَلَيْهِمُ السَّلَامُ، فَسَمَّاهُمْ حَتَّى انْتَهَى إِلَى ابْنِهِ،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هَكَذَا يَكُونُ، وَ الْأَرْضُ لَا تَصْلُحُ إِلَّا بِإِمَامٍ،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يَعْرِفُ إِمَامَهُ،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 رَوَى حَدِيثَ الرَّسُولِ صَلَّى اللَّهُ عَلَيْهِ وَ آلِهِ مِنْ طَرِيقِ سَلْمَانَ وَ أَبِي ذَرٍّ وَ الْمِقْدَادِ، الصَّدُوقُ فِي الْإِكْمَالِ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الْوَلِيدِ، عَنْ سَعْدٍ وَ الْحِمْيَرِيِّ، عَنْ مُحَمَّدِ بْنِ عِيسَى وَ يَعْقُوبَ بْنِ يَزِيدَ وَ إِبْرَاهِيمَ بْنِ هَاشِمٍ جَمِيعاً، عَنْ حَمَّادِ بْنِ عِيسَى بِسَنَدِهِ،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أَحْمَدَ بْنِ مُحَمَّدٍ، عَنْ مُحَمَّدِ بْنِ سِنَانٍ، عَنْ أَبِي الْجَارُودِ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حُسَيْناً عَلَيْهِ السَّلَامُ لَمَّا 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حَضَرَهُ</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دَعَا ابْنَتَهُ الْكُبْرَى فَاطِمَةَ </w:t>
      </w:r>
    </w:p>
    <w:p>
      <w:pPr>
        <w:pStyle w:val="BookText"/>
        <w:rPr/>
      </w:pPr>
      <w:r>
        <w:rPr>
          <w:rFonts w:ascii="Amiri" w:hAnsi="Amiri" w:eastAsia="Amiri" w:cs="Amiri"/>
          <w:color w:val="111111"/>
          <w:sz w:val="28"/>
          <w:sz w:val="28"/>
          <w:szCs w:val="28"/>
          <w:rtl w:val="true"/>
          <w:lang w:bidi="ar-SA"/>
        </w:rPr>
        <w:t>ابْنَةَ الْحُسَيْنِ عَلَيْهِ السَّلَامُ، فَدَفَعَ إِلَيْهَا كِتَاباً مَلْفُوفاً، وَ وَصِيَّةً ظَاهِرَةً، وَ وَصِيَّةً 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بْنُ الْحُسَيْنِ عَلَيْهِ السَّلَامُ مَبْطُوناً مَعَهُمْ، لَا يَرَوْنَ إِلَّا أَنَّهُ 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فَدَفَعَتْ فَاطِمَةُ الْكِتَابَ إِلَى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الْكِتَابِ؟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احْتَاجَ إِلَيْهِ وُلْدُ آدَمَ إِلَى أَنْ تَفْنَى الدُّنْيَا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 رواه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و أحمد بن محمّد، عن محمّد بن إسماعيل، عن منصور بن يونس،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أضاف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الحدود، حتى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الكافي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اعلام الورى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أَحْمَدَ الْمَالِكِيُّ، عَنْ عَلِيِّ بْنِ الْمُؤَمِّلِ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جَدِّي أَبِي جَعْفَرٍ عَلَيْهِ السَّلَامُ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 نقله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في الاكمال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الحجة و الامام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إبني محمّد و اسمه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يبقر العلم بقرا، هو الحجة و الامام من بعدي، نقله عنه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الْغُلَامَانِ مِنْ وُلْدِي، جَعْفَرٌ وَ أَبُو جَعْفَرٍ عَلَيْهِمَا السَّلَامُ طُوِيَتْ طِنْفِسَةُ الْعِلْمِ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bookmarkStart w:id="106" w:name="pg987_8216"/>
    </w:p>
    <w:p>
      <w:pPr>
        <w:pStyle w:val="Heading3"/>
        <w:numPr>
          <w:ilvl w:val="2"/>
          <w:numId w:val="1"/>
        </w:numPr>
        <w:rPr/>
      </w:pPr>
      <w:bookmarkStart w:id="107" w:name="__RefHeading___Toc1177829_373438147"/>
      <w:bookmarkStart w:id="108" w:name="_Toc37"/>
      <w:bookmarkEnd w:id="106"/>
      <w:bookmarkEnd w:id="107"/>
      <w:r>
        <w:rPr/>
        <w:t>12</w:t>
      </w:r>
      <w:r>
        <w:rPr>
          <w:rtl w:val="true"/>
        </w:rPr>
        <w:t xml:space="preserve">- </w:t>
      </w:r>
      <w:r>
        <w:rPr>
          <w:rtl w:val="true"/>
        </w:rPr>
        <w:t>باب إمامة أبي عبد اللّه عليه السلام‌</w:t>
      </w:r>
      <w:bookmarkEnd w:id="108"/>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بْنِ أَبِي الْخَطَّابِ، عَنِ ابْنِ فَضَّالٍ، عَنِ ابْنِ بُكَيْرٍ،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مَضَى أَبُو جَعْفَرٍ حَتَّى صَارَتِ الْكُتُبُ إِلَيَ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الْحُسَيْنِ، عَنْ جَعْفَرِ بْنِ بَشِيرٍ، عَنْ فُضَيْلٍ، عَنْ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أَبِي جَعْفَرٍ </w:t>
      </w:r>
      <w:r>
        <w:rPr>
          <w:rStyle w:val="FootnoteAnchor"/>
          <w:rtl w:val="true"/>
        </w:rPr>
        <w:footnoteReference w:id="291"/>
      </w:r>
      <w:r>
        <w:rPr>
          <w:rFonts w:ascii="Amiri" w:hAnsi="Amiri" w:eastAsia="Amiri" w:cs="Amiri"/>
          <w:color w:val="111111"/>
          <w:sz w:val="28"/>
          <w:sz w:val="28"/>
          <w:szCs w:val="28"/>
          <w:rtl w:val="true"/>
          <w:lang w:bidi="ar-SA"/>
        </w:rPr>
        <w:t>عَلَيْهِ السَّلَامُ، فَأَقْبَلَ جَعْفَرٌ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خَيْرُ الْبَرِيَّةِ </w:t>
      </w:r>
      <w:r>
        <w:rPr>
          <w:rStyle w:val="FootnoteAnchor"/>
          <w:rtl w:val="true"/>
        </w:rPr>
        <w:footnoteReference w:id="29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عليّ بن الحكم، عن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محمّد بن خالد، عن بعض أصحابنا، عن يونس بن يعقوب، عن طاهر،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مهران، عن محمّد بن عليّ، عن فضيل بن عثمان، عن طاهر،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ارشاد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الحكم عن طاهر صاحب أبي جعفر عليه السلام، و نقله عن الجميع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انظر اثبات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اعلام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987_8217"/>
    </w:p>
    <w:p>
      <w:pPr>
        <w:pStyle w:val="Heading3"/>
        <w:numPr>
          <w:ilvl w:val="2"/>
          <w:numId w:val="1"/>
        </w:numPr>
        <w:rPr/>
      </w:pPr>
      <w:bookmarkStart w:id="110" w:name="__RefHeading___Toc1177831_373438147"/>
      <w:bookmarkStart w:id="111" w:name="_Toc38"/>
      <w:bookmarkEnd w:id="109"/>
      <w:bookmarkEnd w:id="110"/>
      <w:r>
        <w:rPr/>
        <w:t>13</w:t>
      </w:r>
      <w:r>
        <w:rPr>
          <w:rtl w:val="true"/>
        </w:rPr>
        <w:t xml:space="preserve">- </w:t>
      </w:r>
      <w:r>
        <w:rPr>
          <w:rtl w:val="true"/>
        </w:rPr>
        <w:t>بَابُ إِمَامَةِ مُوسَى بْنِ جَعْفَرٍ عَلَيْهِ السَّلَامُ‌</w:t>
      </w:r>
      <w:bookmarkEnd w:id="111"/>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الْحَسَنِ بْنِ عَلِيِّ بْنِ مَهْزِيَارَ، عَنْ إِبْرَاهِيمَ بْنِ مَهْزِيَارَ، عَنْ أَخِيهِ عَلِيِّ بْنِ مَهْزِيَارَ، عَنْ فَضَالَةَ بْنِ أَيُّوبَ، عَنْ أَبِي جَعْفَرٍ الضَّرِيرِ،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وَ عِنْدَهُ إِسْمَاعِيلُ ابْنُهُ، فَسَأَلْتُهُ عَنْ قَبَالَةِ الْأَرْضِ، فَأَجَابَنِي فِيهَا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إِنَّكَ لَمْ تَفْهَمْ مَا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عَلَيَّ، لِأَنَّا كُنَّا يَوْمَئِذٍ نَأْتَمُّ بِهِ بَعْدَ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كَثِيراً مَا أَقُولُ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الْزَمْنِي، وَ خُذْ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إِسْمَاعِيلُ وَ خَرَجَ، وَ دَارَتْ بِيَ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يَقُولُ لِأَبِيهِ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 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لَهُ أَبُوهُ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كَثِيراً مَا أَقُولُ لَكَ أَنْ تَقْعُدَ عِنْدِي، وَ تَأْخُذَ مِنِّي، فَلَا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وَ مَا عَلَى إِسْمَاعِيلَ أَنْ لَا يَلْزَمَكَ وَ لَا يَأْخُذَ عَنْكَ، إِذَا كَانَ ذَلِكَ وَ أَفْضَتِ الْأُمُورُ إِلَيْهِ، عَلِمَ مِنْهَا مِثْلَ الَّذِي عَلِمْتَهُ مِنْ أَبِيكَ حِينَ كُنْتَ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لَيْسَ مِنِّي كَأَنَا مِنْ أَبِي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ثُمَ إِنَّا لِلَّهِ وَ إِنَّا إِلَيْهِ راجِعُونَ، فَمَنْ </w:t>
      </w:r>
    </w:p>
    <w:p>
      <w:pPr>
        <w:pStyle w:val="BookText"/>
        <w:rPr/>
      </w:pPr>
      <w:r>
        <w:rPr>
          <w:rFonts w:ascii="Amiri" w:hAnsi="Amiri" w:eastAsia="Amiri" w:cs="Amiri"/>
          <w:color w:val="111111"/>
          <w:sz w:val="28"/>
          <w:sz w:val="28"/>
          <w:szCs w:val="28"/>
          <w:rtl w:val="true"/>
          <w:lang w:bidi="ar-SA"/>
        </w:rPr>
        <w:t>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فِي يَدِي بَقِيَّةٌ مِنْ نَفْسِي، وَ قَدْ كَبِرَتْ سِنِّي، وَ دَقَّ عَظْمِي، وَ جَاءَ أَجَلِي، وَ أَنَا أَخَافُ أَنْ أَبْقَى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عَلَيْهِ هَذَا الْكَلَامَ ثَلَاثَ مَرَّاتٍ، وَ هُوَ سَاكِتٌ لَا يُجِيبُنِي، ثُمَّ نَهَضَ فِي الثَّالِثَةِ،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بَيْتاً كَانَ يَخْلُو فِيهِ، فَصَلَّى رَكْعَتَيْنِ، يُطِيلُ فِيهِمَا، وَ دَعَا فَأَطَالَ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دَعَانِي، فَدَخَلْتُ عَلَيْهِ، فَبَيْنَا أَنَا عِنْدَهُ، إِذْ دَخَلَ عَلَيْهِ الْعَبْدُ الصَّالِحُ، وَ هُوَ غُلَامٌ حَدَثٌ، وَ بِيَدِهِ دِرَّةٌ، وَ هُوَ يَبْتَسِمُ ضَاحِكاً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هَذِهِ الْمِخْفَقَةُ الَّتِي أَرَاهَا بِيَدِكَ؟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 إِسْحَاقَ يَضْرِبُ بِهَا بَهِيمَةً لَهُ، فَأَخَذْتُهَا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فَالْتَزَمَهُ، وَ قَبَّلَهُ، وَ أَقْعَدَهُ إِلَى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بِابْنِي هَذَا مَا كَانَ يَعْقُوبُ يَجِدُ بِيُوسُفَ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نَشَأَ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ابْنِي هَذَا؟ إِنِّي لَأَجِدُ بِهِ كَمَا كَانَ أَبِي يَجِدُ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إِذَا دَعَا، فَأَحَبَّ أَنْ يُسْتَجَابَ لَهُ، وَقَّفَنِي عَنْ يَمِينِهِ، ثُمَّ دَعَا وَ أَمَّنْتُ، وَ إِنِّي لَأَفْعَلُ ذَلِكَ بِابْنِي هَذَا، وَ لَقَدْ ذَكَرْتُكَ أَمْسِ فِي الْمَوْقِفِ فَدَعَوْتُ لَكَ كَمَا كَانَ أَبِي يَدْعُو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 هَذَا يُؤَمِّنُ، وَ إِنِّي لَا أَحْتَشِمُ مِنْهُ كَمَا كَانَ أَبِي لَا يَحْتَشِمُ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ابْنِي هَذَا؟ إِنِّي لَأَئْتَمِنُهُ عَلَى مَا كَانَ أَبِي يَأْتَمِنُنِي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زِدْنِي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كَانَ إِذَا خَرَجَ إِلَى بَعْضِ أَرْضِهِ، أَخْرَجَنِي مَعَهُ فَرَآنِي أَنْعُسُ فِي </w:t>
      </w:r>
    </w:p>
    <w:p>
      <w:pPr>
        <w:pStyle w:val="BookText"/>
        <w:rPr/>
      </w:pPr>
      <w:r>
        <w:rPr>
          <w:rFonts w:ascii="Amiri" w:hAnsi="Amiri" w:eastAsia="Amiri" w:cs="Amiri"/>
          <w:color w:val="111111"/>
          <w:sz w:val="28"/>
          <w:sz w:val="28"/>
          <w:szCs w:val="28"/>
          <w:rtl w:val="true"/>
          <w:lang w:bidi="ar-SA"/>
        </w:rPr>
        <w:t xml:space="preserve">الطَّرِيقِ </w:t>
      </w:r>
      <w:r>
        <w:rPr>
          <w:rStyle w:val="FootnoteAnchor"/>
          <w:rtl w:val="true"/>
        </w:rPr>
        <w:footnoteReference w:id="294"/>
      </w:r>
      <w:r>
        <w:rPr>
          <w:rFonts w:ascii="Amiri" w:hAnsi="Amiri" w:eastAsia="Amiri" w:cs="Amiri"/>
          <w:color w:val="111111"/>
          <w:sz w:val="28"/>
          <w:sz w:val="28"/>
          <w:szCs w:val="28"/>
          <w:rtl w:val="true"/>
          <w:lang w:bidi="ar-SA"/>
        </w:rPr>
        <w:t xml:space="preserve">، أَمَرَنِي فَأَدْنَيْتُ رَاحِلَتِي مِنْ رَاحِلَتِهِ، ثُمَّ وَسَّدَنِي ذِرَاعِي </w:t>
      </w:r>
      <w:r>
        <w:rPr>
          <w:rStyle w:val="FootnoteAnchor"/>
          <w:rtl w:val="true"/>
        </w:rPr>
        <w:footnoteReference w:id="295"/>
      </w:r>
      <w:r>
        <w:rPr>
          <w:rFonts w:ascii="Amiri" w:hAnsi="Amiri" w:eastAsia="Amiri" w:cs="Amiri"/>
          <w:color w:val="111111"/>
          <w:sz w:val="28"/>
          <w:sz w:val="28"/>
          <w:szCs w:val="28"/>
          <w:rtl w:val="true"/>
          <w:lang w:bidi="ar-SA"/>
        </w:rPr>
        <w:t xml:space="preserve">، وَ نَاقَتَانَا </w:t>
      </w:r>
      <w:r>
        <w:rPr>
          <w:rStyle w:val="FootnoteAnchor"/>
          <w:rtl w:val="true"/>
        </w:rPr>
        <w:footnoteReference w:id="296"/>
      </w:r>
      <w:r>
        <w:rPr>
          <w:rFonts w:ascii="Amiri" w:hAnsi="Amiri" w:eastAsia="Amiri" w:cs="Amiri"/>
          <w:color w:val="111111"/>
          <w:sz w:val="28"/>
          <w:sz w:val="28"/>
          <w:szCs w:val="28"/>
          <w:rtl w:val="true"/>
          <w:lang w:bidi="ar-SA"/>
        </w:rPr>
        <w:t>مُقْتَرِنَانِ مَا يَفْتَرِقَانِ، فَنَكُونُ كَذَلِكَ اللَّيْلَتَيْنِ وَ الثَّلَاثَ، وَ إِنَّ ابْنِي يَصْنَعُ هَذَا، عَلَى مَا تَرَى مِنْ حَدَاثَةِ سِنِّهِ، كَمَا كُنْتُ أَصْنَعُ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يَأْتَمِنُنِي عَلَى كُتُبِ رَسُولِ اللَّهِ صَلَّى اللَّهُ عَلَيْهِ وَ آلِهِ بِخَطِّ عَلِيِّ بْنِ أَبِي طَالِبٍ عَلَيْهِ السَّلَامُ، وَ إِنِّي لَأَئْتَمِنُ ابْنِي هَذَا عَلَيْهِ، فَهِيَ عِنْدَهُ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فَخُذْ بِيَدِهِ فَسَلِّمْ عَلَيْهِ، فَهُوَ مَوْلَاكَ وَ إِمَامُكَ مِنْ بَعْدِي، لَا يَدَّعِيهَا فِيمَا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إِلَّا كَانَ مُفْتَرِياً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 إِنْ أَخَذَ النَّاسُ يَمِيناً وَ شِمَالًا، فَخُذْ مَعَهُ، فَإِنَّهُ مَوْلَاكَ وَ صَاحِبُكَ، أَمَا إِنَّهُ لَمْ يُؤْذَنْ لِي فِي أَوَّلِ مَا كَانَ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فَأَخَذْتُ بِيَدِهِ، فَقَبَّلْتُهَا وَ قَبَّلْتُ رَأْسَهُ، وَ سَلَّمْتُ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مَوْلَايَ وَ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صَدَقْتَ، وَ أَصَبْتَ، وَ قَدْ وُفِّقْتَ، أَمَا إِنَّهُ لَمْ يُؤْذَنْ لِي فِي أَوَّلِ مَا كَانَ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أُخْبِرُ بِهَذَا؟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فَأَخْبِرْ بِهِ مَنْ تَثِقُ بِهِ، وَ أَخْبِرْ بِهِ فُلَاناً وَ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ارْفُقْ بِالنَّاسِ، وَ لَا تُلْقِيَنَ </w:t>
      </w:r>
      <w:r>
        <w:rPr>
          <w:rStyle w:val="FootnoteAnchor"/>
          <w:rtl w:val="true"/>
        </w:rPr>
        <w:footnoteReference w:id="297"/>
      </w:r>
      <w:r>
        <w:rPr>
          <w:rFonts w:ascii="Amiri" w:hAnsi="Amiri" w:eastAsia="Amiri" w:cs="Amiri"/>
          <w:color w:val="111111"/>
          <w:sz w:val="28"/>
          <w:sz w:val="28"/>
          <w:szCs w:val="28"/>
          <w:rtl w:val="true"/>
          <w:lang w:bidi="ar-SA"/>
        </w:rPr>
        <w:t>بَيْنَهُمْ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فَأَتَيْتُ فُلَاناً وَ فُلَاناً، وَ هُمَا فِي الرَّحْلِ، فَأَخْبَرْتُهُمَا الْخَبَرَ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 رَضِيتُ، وَ أَمَّا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جَيْبَهُ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أَسْمَعُ وَ لَا أُطِيعُ وَ لَا أُقِرُّ حَتَّى أَسْمَعَ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نَهَضَ مُسْرِعاً مِنْ فَوْرِهِ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فِيهِ أَعْرَابِيَّةٌ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تَبِعْتُهُ، حَتَّى انْتَهَى إِلَى بَابِ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فَاسْتَأْذَنَّا، فَأَذِنَ لِي قَبْلَهُ، ثُمَّ أَذِنَ لَهُ، فَدَخَلَ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يُرِيدُ كُلُّ امْرِئٍ مِنْكُمْ أَنْ يُؤْتى صُحُفاً مُنَشَّرَةً</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إِنَّ الَّذِي أَتَاكَ بِهِ فُلَانٌ الْحَقُّ، فَخُذْ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أَنَا أُحِبُّ أَنْ أَسْمَعَهُ مِنْ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 وَ مَوْلَاكَ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لَا يَدَّعِيهَا أَحَدٌ فِيمَا بَيْنِي وَ بَيْنَهُ إِلَّا كَاذِبٌ وَ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w:t>
      </w:r>
      <w:r>
        <w:rPr>
          <w:rStyle w:val="FootnoteAnchor"/>
          <w:rtl w:val="true"/>
        </w:rPr>
        <w:footnoteReference w:id="299"/>
      </w:r>
      <w:r>
        <w:rPr>
          <w:rFonts w:ascii="Amiri" w:hAnsi="Amiri" w:eastAsia="Amiri" w:cs="Amiri"/>
          <w:color w:val="111111"/>
          <w:sz w:val="28"/>
          <w:sz w:val="28"/>
          <w:szCs w:val="28"/>
          <w:rtl w:val="true"/>
          <w:lang w:bidi="ar-SA"/>
        </w:rPr>
        <w:t>لَهُ قَبَالاتٌ يَتَقَبَّلُ بِهَا، وَ كَانَ يُحْسِنُ كَلَامَ 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رزقه</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أَجَلْ خُذْهَا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 عن الكافي في اعلام الورى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روى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أحمد بن أيوب، عن الميثمي، عن ابن أبي نجيح، عن الفيض بن المختار، و عنه، عن علي بن اسماعيل، عن أبي نجيح عن الفيض، مثله، و عنه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في إرشاد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عن الفيض،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الكشي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الفيض هو أول من سمع من أبي عبد اللّه عليه السلام نصّه عليه ابنه موسى بن جعفر عليه السلام، و بما أنّا لا نحتمل التعدد في رواية هذا الحديث الطويل، فان من المحتمل قويا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الفيض بن المختار، راويا عن أبيه 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النجاشي في ترجمة الفيض من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الفيض بن المختار له كتاب يرويه ابنه جعفر، فنحتمل فيه التصحيف، و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لأنّا لم نجد للفيض ابنا يروي الحديث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جاءت روايته في الاقبال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الصادق عليه السلام نقله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انّا لا نجد لجعفر بن الفيض ذكرا في كتب الرجال، بل المذكور، هو محمّد بن الفيض بن المختار، كما في رجال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المسمّى بمحمّد يكنى بأبي جعفر عادة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أَحْمَدَ، عَنْ يَعْقُوبَ بْنِ يَزِيدَ، عَنْ صَفْوَانَ، عَنِ ابْنِ مُسْكَانَ، عَنْ سُلَيْمَانَ بْنِ خَالِدٍ </w:t>
      </w:r>
      <w:r>
        <w:rPr>
          <w:rStyle w:val="FootnoteAnchor"/>
          <w:rtl w:val="true"/>
        </w:rPr>
        <w:footnoteReference w:id="3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يَوْماً، وَ نَحْنُ عِنْدَهُ، لِعَبْدِ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فِي حَاجَةِ كَذَا وَ كَذَا،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فُلَاناً، فَإِنَّهُ لَا يُمْكِنُنِي، وَ 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الْغَضَبَ فِي وَجْهِ أَبِي عَبْدِ اللَّهِ عَلَيْهِ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 أَبَى اللَّهُ أَنْ لَا يُعْبَدَ، وَ إِنْ رَغِمَ أَنْفُكَ، يَا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أَبَا الْحَسَنِ مُوسَى عَلَيْهِ السَّلَامُ، فَقَالَ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بِهَذَا بَعْدِي،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الْحُسَيْنِ، عَنْ أَحْمَدَ بْنِ حَمْزَةَ الْقُمِّيِّ، عَنْ مُحَمَّدِ بْنِ عَلِيِّ بْنِ إِبْرَاهِيمَ الْقُرَشِيِّ، عَنْ إِبْرَاهِيمَ بْنِ أَبِي الْبِلَادِ،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مُوسَى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عَبْدَ اللَّهِ، فَلَقَدْ كَذَبَ عَلَى أَبِي عَلَيْهِ السَّلَامُ، فَادَّعَى أَمْراً كَانَ لِلَّهِ سَخَطاً فِي السَّمَاءِ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bookmarkStart w:id="112" w:name="pg987_8222"/>
    </w:p>
    <w:p>
      <w:pPr>
        <w:pStyle w:val="Heading3"/>
        <w:numPr>
          <w:ilvl w:val="2"/>
          <w:numId w:val="1"/>
        </w:numPr>
        <w:rPr/>
      </w:pPr>
      <w:bookmarkStart w:id="113" w:name="__RefHeading___Toc1177833_373438147"/>
      <w:bookmarkStart w:id="114" w:name="_Toc39"/>
      <w:bookmarkEnd w:id="112"/>
      <w:bookmarkEnd w:id="113"/>
      <w:r>
        <w:rPr/>
        <w:t>14</w:t>
      </w:r>
      <w:r>
        <w:rPr>
          <w:rtl w:val="true"/>
        </w:rPr>
        <w:t xml:space="preserve">- </w:t>
      </w:r>
      <w:r>
        <w:rPr>
          <w:rtl w:val="true"/>
        </w:rPr>
        <w:t>باب ابطال إمامة إسماعيل بن جعفر</w:t>
      </w:r>
      <w:bookmarkEnd w:id="114"/>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وَ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عَبْدِ الْجَبَّارِ، عَنِ ابْنِ أَبِي نَجْرَانَ، عَنِ الْحُسَيْنِ بْنِ الْمُخْتَارِ،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أُرِيَكَ ابْنَ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بِي </w:t>
      </w:r>
      <w:r>
        <w:rPr>
          <w:rStyle w:val="FootnoteAnchor"/>
          <w:rtl w:val="true"/>
        </w:rPr>
        <w:footnoteReference w:id="305"/>
      </w:r>
      <w:r>
        <w:rPr>
          <w:rFonts w:ascii="Amiri" w:hAnsi="Amiri" w:eastAsia="Amiri" w:cs="Amiri"/>
          <w:color w:val="111111"/>
          <w:sz w:val="28"/>
          <w:sz w:val="28"/>
          <w:szCs w:val="28"/>
          <w:rtl w:val="true"/>
          <w:lang w:bidi="ar-SA"/>
        </w:rPr>
        <w:t>إِلَى قَوْمٍ يَشْرَبُونَ، فِيهِمْ إِسْمَاعِيلُ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مَغْمُوماً، فَجِئْتُ إِلَى الْحَجَرِ، فَإِذَا إِسْمَاعِيلُ بْنُ جَعْفَرٍ مُتَعَلِّقٌ بِالْبَيْتِ، يَبْكِي، قَدْ بَلَّ أَسْتَارَ الْكَعْبَةِ بِدُمُوعِهِ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وَ أَسْنَدْتُ </w:t>
      </w:r>
      <w:r>
        <w:rPr>
          <w:rStyle w:val="FootnoteAnchor"/>
          <w:rtl w:val="true"/>
        </w:rPr>
        <w:footnoteReference w:id="306"/>
      </w:r>
      <w:r>
        <w:rPr>
          <w:rFonts w:ascii="Amiri" w:hAnsi="Amiri" w:eastAsia="Amiri" w:cs="Amiri"/>
          <w:color w:val="111111"/>
          <w:sz w:val="28"/>
          <w:sz w:val="28"/>
          <w:szCs w:val="28"/>
          <w:rtl w:val="true"/>
          <w:lang w:bidi="ar-SA"/>
        </w:rPr>
        <w:t>فَإِذَا إِسْمَاعِيلُ جَالِسٌ مَعَ الْقَوْمِ، فَرَجَعْتُ، فَإِذَا هُوَ آخِذٌ بِأَسْتَارِ الْكَعْبَةِ قَدْ بَلَّهَا بِدُمُوعِهِ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عَبْدِ اللَّهِ عَلَيْهِ السَّلَامُ، فَقَالَ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ابْتُلِيَ ابْنِي بِشَيْطَانٍ يَتَمَثَّلُ فِي صُورَتِهِ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115" w:name="pg987_8223"/>
    </w:p>
    <w:p>
      <w:pPr>
        <w:pStyle w:val="Heading3"/>
        <w:numPr>
          <w:ilvl w:val="2"/>
          <w:numId w:val="1"/>
        </w:numPr>
        <w:rPr/>
      </w:pPr>
      <w:bookmarkStart w:id="116" w:name="__RefHeading___Toc1177835_373438147"/>
      <w:bookmarkStart w:id="117" w:name="_Toc40"/>
      <w:bookmarkEnd w:id="115"/>
      <w:bookmarkEnd w:id="116"/>
      <w:r>
        <w:rPr/>
        <w:t>15</w:t>
      </w:r>
      <w:r>
        <w:rPr>
          <w:rtl w:val="true"/>
        </w:rPr>
        <w:t xml:space="preserve">- </w:t>
      </w:r>
      <w:r>
        <w:rPr>
          <w:rtl w:val="true"/>
        </w:rPr>
        <w:t>بَابُ إِبْطَالِ إِمَامَةِ عَبْدِ اللَّهِ بْنِ جَعْفَرٍ</w:t>
      </w:r>
      <w:bookmarkEnd w:id="117"/>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أَبِي عُمَيْرٍ، عَنْ مُحَمَّدِ بْنِ حُمْرَانَ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عَبْدُ اللَّهِ إِمَاماً؟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كَذَلِكَ، وَ لَا أَهْلٌ لِذَلِكَ، وَ لَا مَوْضِعُ ذَاكَ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أَبِيهِ، عَنْ مُحَمَّدِ 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أَبُو عَبْدِ اللَّهِ عَلَيْهِ السَّلَامُ، ارْتَحَلْتُ إِلَى الْمَدِينَةِ، وَ النَّاسُ يَدْخُلُونَ عَلَى عَبْدِ اللَّهِ بْنِ جَعْفَرٍ، فَدَخَلْتُ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بَعْدَ أَبِيكَ؟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كَتَبُوا عَنْ أَبِيكَ أَحَادِيثَ كَثِيرَةً، وَ يَسْأَلُونَكَ؟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فِي مِائَتَيْ دِرْهَمٍ مِنْ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دِرْهَمَيْنِ </w:t>
      </w:r>
      <w:r>
        <w:rPr>
          <w:rStyle w:val="FootnoteAnchor"/>
          <w:rtl w:val="true"/>
        </w:rPr>
        <w:footnoteReference w:id="309"/>
      </w:r>
      <w:r>
        <w:rPr>
          <w:rFonts w:ascii="Amiri" w:hAnsi="Amiri" w:eastAsia="Amiri" w:cs="Amiri"/>
          <w:color w:val="111111"/>
          <w:sz w:val="28"/>
          <w:sz w:val="28"/>
          <w:szCs w:val="28"/>
          <w:rtl w:val="true"/>
          <w:lang w:bidi="ar-SA"/>
        </w:rPr>
        <w:t>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عِنْدِهِ، وَ دَخَلْتُ مَسْجِدَ الرَّسُولِ صَلَّى اللَّهُ عَلَيْهِ وَ آلِهِ، وَ أَبُو الْحَسَنِ مُوسَى عَلَيْهِ السَّلَامُ جَالِسٌ، فَجَلَسْتُ مُقَابِلَهُ، وَ 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إِلَى أَيْنَ؟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الْمُرْجِئَةِ؟ إِلَى الْقَدَرِيَّةِ؟ إِلَى الْحَرُورِيَّةِ؟ </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لَا إِلَى الْمُرْجِئَةِ، وَ لَا إِلَى الْقَدَرِيَّةِ، وَ لَا إِلَى الْحَرُورِيَّةِ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وَ قَبَّلْتُ رَأْسَهُ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أَبِيهِ، عَنْ مُحَمَّدِ بْنِ أَبِي عُمَيْرٍ،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تَرْوِي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هَذَا الْأَمْرِ يَكُونُ عِنْدَهُ سِلَاحُ رَسُولِ اللَّهِ صَلَّى اللَّهُ عَلَيْهِ وَ آلِهِ، فَمَا عِنْدَكَ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رُمْحُهُ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يُعْرَفْ لِرَسُولِ اللَّهِ رُمْحٌ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جَعْفَرِ بْنِ بَشِيرٍ، عَنْ فُضَيْلٍ، عَنْ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يَلُومُ عَبْدَ اللَّهِ، وَ يُعَاتِبُهُ، وَ يَعِظُهُ </w:t>
      </w:r>
      <w:r>
        <w:rPr>
          <w:rStyle w:val="FootnoteAnchor"/>
          <w:rtl w:val="true"/>
        </w:rPr>
        <w:footnoteReference w:id="312"/>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يَمْنَعُكَ أَنْ تَكُونَ مِثْلَ أَخِيكَ؟ فَوَ اللَّهِ، إِنِّي لَأَعْرِفُ النُّورَ فِي وَجْهِهِ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أَبِي وَ أَبُوهُ وَاحِداً، وَ أُمِّي وَ أُمُّهُ وَاحِدَةً؟ </w:t>
      </w:r>
      <w:r>
        <w:rPr>
          <w:rStyle w:val="FootnoteAnchor"/>
          <w:rtl w:val="true"/>
        </w:rPr>
        <w:footnoteReference w:id="313"/>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Style w:val="FootnoteAnchor"/>
          <w:rtl w:val="true"/>
        </w:rPr>
        <w:footnoteReference w:id="314"/>
      </w:r>
      <w:r>
        <w:rPr>
          <w:rFonts w:ascii="Amiri" w:hAnsi="Amiri" w:eastAsia="Amiri" w:cs="Amiri"/>
          <w:color w:val="111111"/>
          <w:sz w:val="28"/>
          <w:sz w:val="28"/>
          <w:szCs w:val="28"/>
          <w:rtl w:val="true"/>
          <w:lang w:bidi="ar-SA"/>
        </w:rPr>
        <w:t xml:space="preserve">مِنْ نَفْسِي، وَ أَنْتَ ابْنِي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الْحُسَيْنِ،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جَالِساً بِمِنًى، فَسَأَلْتُهُ عَنْ مَسْأَلَةٍ، وَ عَبْدُ اللَّهِ جَالِسٌ عِنْدَهُ، 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بَصِيرٍ، هِيهِ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عَبْدُ اللَّهِ،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وَ عَبْدُ اللَّهِ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 صَغِيرٌ</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مُحَمَّدِ بْنِ أَحْمَدَ، عَنْ عَلِيِّ بْنِ إِسْمَاعِيلَ، عَنْ صَفْوَانَ، عَنْ عَبْدِ اللَّهِ بْنِ مُسْكَانَ، عَنْ سُلَيْمَانَ بْنِ خَالِدٍ </w:t>
      </w:r>
      <w:r>
        <w:rPr>
          <w:rStyle w:val="FootnoteAnchor"/>
          <w:rtl w:val="true"/>
        </w:rPr>
        <w:footnoteReference w:id="3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عَمَّا تَسْأَلُونَ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فَأَمَرَنَا بِالسُّكُوتِ، حَتَّى قَامَ عَبْدُ اللَّهِ وَ خَرَجَ مِنْ عِنْدِهِ، فَقَالَ لَنَا أَبُو عَبْدِ اللَّهِ عَلَيْهِ السَّلَامُ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عَلَى شَيْ‌ءٍ مِمَّا أَنْتُمْ عَلَيْهِ، وَ إِنِّي لَبَرِي‌ءٌ مِنْهُ، بَرِئَ اللَّهُ مِنْهُ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bookmarkStart w:id="118" w:name="pg987_8226"/>
    </w:p>
    <w:p>
      <w:pPr>
        <w:pStyle w:val="Heading3"/>
        <w:numPr>
          <w:ilvl w:val="2"/>
          <w:numId w:val="1"/>
        </w:numPr>
        <w:rPr/>
      </w:pPr>
      <w:bookmarkStart w:id="119" w:name="__RefHeading___Toc1177837_373438147"/>
      <w:bookmarkStart w:id="120" w:name="_Toc41"/>
      <w:bookmarkEnd w:id="118"/>
      <w:bookmarkEnd w:id="119"/>
      <w:r>
        <w:rPr/>
        <w:t>16</w:t>
      </w:r>
      <w:r>
        <w:rPr>
          <w:rtl w:val="true"/>
        </w:rPr>
        <w:t xml:space="preserve">- </w:t>
      </w:r>
      <w:r>
        <w:rPr>
          <w:rtl w:val="true"/>
        </w:rPr>
        <w:t>باب السبب الذي من أجله قيل بالوقف‌</w:t>
      </w:r>
      <w:bookmarkEnd w:id="120"/>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عَبْدِ اللَّهِ بْنِ مُحَمَّدِ بْنِ عِيسَى، عَنْ مُحَمَّدِ بْنِ إِبْرَاهِيمَ، عَنْ أَحْمَدَ بْنِ الْفَضْلِ، عَنْ يُونُسَ بْنِ 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الْحَسَنِ عَلَيْهِ السَّلَامُ، وَ لَيْسَ مِنْ قُوَّامِهِ أَحَدٌ إِلَّا وَ عِنْدَهُ الْمَالُ الْكَثِيرُ، فَكَانَ ذَلِكَ سَبَبَ وُقُوفِهِمْ وَ جُحُودِهِمْ مَوْتَهُ، وَ كَانَ عِنْدَ زِيَادٍ الْقَنْدِيِّ سَبْعُونَ أَلْفَ دِينَارٍ، وَ عِنْدَ عَلِيِّ بْنِ أَبِي حَمْزَةَ ثَلَاثُونَ أَلْفَ دِينَارٍ، وَ كَانَ أَحَدُ الْقُوَّامِ عُثْمَانَ بْنَ عِيسَى وَ كَانَ يَكُونُ بِمِصْرَ، وَ كَانَ عِنْدَهُ مَالٌ كَثِيرٌ، وَ سِتٌّ مِنَ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أَبُو الْحَسَنِ الرِّضَا عَلَيْهِ السَّلَامُ فِيهِنَّ وَ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قَدْ مَاتَ، وَ قَدِ اقْتَسَمْنَا مِيرَاثَهُ، وَ قَدْ صَحَّتِ الْأَخْبَارُ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أَبُوكَ مَاتَ فَلَيْسَ لَكَ مِنْ ذَلِكَ شَيْ‌ءٌ، وَ إِنْ كَانَ مَاتَ فَلَمْ يَأْمُرْنِي بِدَفْعِ شَيْ‌ءٍ إِلَيْكَ، وَ قَدْ أَعْتَقْتُ الْجَوَارِيَ وَ تَزَوَّجْتُهُنَ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 رواه الطوسي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فقط، عن الكليني عن العطار بسنده، و ذكر الشيخ الطوسي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الحسن بن الوليد، عن الصفّار و سعد بن عبد اللّه الأشعري، جميعا عن يعقوب بن يزيد الأنباري،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أبو ابراهيم عليه السلام و عند زياد القندي سبعون ألف دينار، و عند عثمان بن عيسى الرواسي ثلاثون ألف دينار و خمس جوار، و مسكنه بمصر، فبعث اليهم أبو الحسن الرضا عليه السلام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ما قبلكم من المال، و ما كان اجتمع لأبي عندكم من أثاث و جوار، فانّي وارثه، و قائم مقامه، و قد اقتسمنا ميراثه، و لا عذر لكم في حبس ما قد اجتمع لي و لوارثه قبلكم، و كلام يشبه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ابن أبي حمزة، فانه أنكره، و لم يعترف بما عنده، و كذلك زياد القندي، و أمّا عثمان بن عيسى، فانه 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صلوات اللّه عليه لم يمت، و هو حيّ قائم، و من ذكر أنه مات فهو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اعمل على أنه قد مضى، كما تقول، فلم يأمرني بدفع شي‌ء اليك، و أمّا الجواري، فقد أعتقتهن، و تزوّجت بهنّ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1" w:name="pg987_8228"/>
    </w:p>
    <w:p>
      <w:pPr>
        <w:pStyle w:val="Heading3"/>
        <w:numPr>
          <w:ilvl w:val="2"/>
          <w:numId w:val="1"/>
        </w:numPr>
        <w:rPr/>
      </w:pPr>
      <w:bookmarkStart w:id="122" w:name="__RefHeading___Toc1177839_373438147"/>
      <w:bookmarkStart w:id="123" w:name="_Toc42"/>
      <w:bookmarkEnd w:id="121"/>
      <w:bookmarkEnd w:id="122"/>
      <w:r>
        <w:rPr/>
        <w:t>17</w:t>
      </w:r>
      <w:r>
        <w:rPr>
          <w:rtl w:val="true"/>
        </w:rPr>
        <w:t xml:space="preserve">- </w:t>
      </w:r>
      <w:r>
        <w:rPr>
          <w:rtl w:val="true"/>
        </w:rPr>
        <w:t>باب إمامة أبي الحسن عليّ بن موسى عليه السلام‌</w:t>
      </w:r>
      <w:bookmarkEnd w:id="123"/>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أَحْمَدَ بْنِ مُحَمَّدٍ، عَنِ الْعَبَّاسِ بْنِ النَّجَاشِيِّ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الْإِنْسِ وَ الْجِنِ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 رَوَاهُ الصَّدُوقُ فِي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لَكِنْ لَمْ يَرِدْ فِي مَا أَوْرَدَهُ الصَّدُوقُ فِي الْعُيُونِ،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النَّجَاشِيِّ وَ كَلِمَةِ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أَحْمَدَ بْنِ يَحْيَى، عَنْ عَبْدِ اللَّهِ بْنِ مُحَمَّدٍ الشَّامِيِّ، عَنِ الْحَسَنِ بْنِ مُوسَى، عَنْ عَلِيِّ بْنِ أَسْبَاطٍ، عَنِ الْحَسَنِ مَوْلَى أَبِي عَبْدِ اللَّهِ، عَنْ أَبِي الْحَكَمِ، عَنْ عَبْدِ اللَّهِ بْنِ إِبْرَاهِيمَ الْجَعْفَرِيِ </w:t>
      </w:r>
      <w:r>
        <w:rPr>
          <w:rStyle w:val="FootnoteAnchor"/>
          <w:rtl w:val="true"/>
        </w:rPr>
        <w:footnoteReference w:id="322"/>
      </w:r>
      <w:r>
        <w:rPr>
          <w:rFonts w:ascii="Amiri" w:hAnsi="Amiri" w:eastAsia="Amiri" w:cs="Amiri"/>
          <w:color w:val="111111"/>
          <w:sz w:val="28"/>
          <w:sz w:val="28"/>
          <w:szCs w:val="28"/>
          <w:rtl w:val="true"/>
          <w:lang w:bidi="ar-SA"/>
        </w:rPr>
        <w:t xml:space="preserve">عَنْ يَزِيدَ بْنِ سَلِيطٍ الزَّيْدِيِّ، قَالَ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فَهَلْ تُثْبِتُهُ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أَنَا وَ أَبِي لَقِينَاكَ هَاهُنَا وَ أَنْتَ مَعَ أَبِي عَبْدِ اللَّهِ عَلَيْهِ السَّلَامُ وَ مَعَهُ إِخْوَتُكَ،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أَنْتُمْ كُلُّكُمْ أَئِمَّةٌ مُطَهَّرُونَ وَ الْمَوْتُ لَا يَعْرَى مِنْهُ أَحَدٌ، فَأَحْدِثْ إِلَيَّ شَيْئاً أُحَدِّثْ بِهِ مَنْ يَخْلُفُنِي مِنْ بَعْدِي فَلَا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عَبْدِ اللَّهِ، هَؤُلَاءِ وُلْدِي، وَ هَذَا 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 الْحُكْمَ وَ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أَبَا عَبْدِ اللَّهِ عَلَيْهِ السَّلَامُ فِي طَرِيقِ مَكَّةَ، وَ نَحْنُ جَمَاعَةٌ، فَقُلْتُ 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 وَ أُمِّي، أَنْتُمُ الْأَئِمَّةُ الْمُطَهَّرُونَ، وَ الْمَوْتُ لَا يَعْرَى مِنْهُ أَحَدٌ فَأَحْدِثْ إِلَيَ </w:t>
      </w:r>
    </w:p>
    <w:p>
      <w:pPr>
        <w:pStyle w:val="BookText"/>
        <w:rPr/>
      </w:pPr>
      <w:r>
        <w:rPr>
          <w:rFonts w:ascii="Amiri" w:hAnsi="Amiri" w:eastAsia="Amiri" w:cs="Amiri"/>
          <w:color w:val="111111"/>
          <w:sz w:val="28"/>
          <w:sz w:val="28"/>
          <w:szCs w:val="28"/>
          <w:rtl w:val="true"/>
          <w:lang w:bidi="ar-SA"/>
        </w:rPr>
        <w:t>شَيْئاً أُلْقِيهِ إِلَى مَنْ يَخْلُفُنِي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وُلْدِي، وَ هَذَا 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مُوسَى عَلَيْهِ السَّلَامُ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عِلْمُ الْحُكْمِ، وَ الْفَهْمُ، وَ السَّخَاءُ، وَ الْمَعْرِفَةُ بِمَا يَحْتَاجُ النَّاسُ إِلَيْهِ فِيمَا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حُسْنُ الْخُلُقِ، وَ حُسْنُ الْجِوَارِ، وَ هُوَ بَابٌ مِنْ أَبْوَابِ اللَّهِ، وَ فِيهِ أُخْرَى هِيَ خَيْرٌ مِنْ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بِأَبِي أَنْتَ وَ أُمِّي؟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اللَّهُ مِنْهُ غَوْثَ هَذِهِ الْأُمَّةِ وَ غِيَاثَهَا، وَ عَلَمَهَا، وَ نُورَهَا، وَ فَهْمَهَا، وَ حِكْمَتَهَا، خَيْرَ مَوْلُودٍ، خَيْرَ نَاشِئٍ، يَحْقُنُ اللَّهُ بِهِ الدِّمَاءَ، وَ يُصْلِحُ بِهِ ذَاتَ الْبَيْنِ، وَ يَلُمُّ بِهِ الشَّعْثَ، وَ يَشْعَبُ بِهِ الصَّدْعَ، وَ يَكْسُو بِهِ الْعَارِيَ، وَ يُشْبِعُ بِهِ الْجَائِعَ، وَ يُؤْمِنُ بِهِ الْخَائِفَ، وَ يُنْزِلُ بِهِ الْقَطْرَ، وَ يُؤْمِنُ بِهِ الْعِبَادَ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 كَهْلٍ، وَ خَيْرَ نَاشِئٍ، تُسَرُّ </w:t>
      </w:r>
      <w:r>
        <w:rPr>
          <w:rStyle w:val="FootnoteAnchor"/>
          <w:rtl w:val="true"/>
        </w:rPr>
        <w:footnoteReference w:id="325"/>
      </w:r>
      <w:r>
        <w:rPr>
          <w:rFonts w:ascii="Amiri" w:hAnsi="Amiri" w:eastAsia="Amiri" w:cs="Amiri"/>
          <w:color w:val="111111"/>
          <w:sz w:val="28"/>
          <w:sz w:val="28"/>
          <w:szCs w:val="28"/>
          <w:rtl w:val="true"/>
          <w:lang w:bidi="ar-SA"/>
        </w:rPr>
        <w:t>بِهِ عَشِيرَتُهُ قَبْلَ أَوَانِ حُلُمِهِ، قَوْلُهُ حُكْمٌ، وَ صَمْتُهُ عِلْمٌ، يُبَيِّنُ لِلنَّاسِ مَا يَخْتَلِفُونَ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وُلِدَ بَعْدُ؟ </w:t>
      </w:r>
      <w:r>
        <w:rPr>
          <w:rStyle w:val="FootnoteAnchor"/>
          <w:rtl w:val="true"/>
        </w:rPr>
        <w:footnoteReference w:id="3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قَطَعَ الْكَلَامَ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أَبَا الْحَسَنِ عَلَيْهِ السَّلَامُ بَعْدُ،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إِنِّي أُرِيدُ أَنْ تُخْبِرَنِي بِمِثْلِ مَا أَخْبَرَنِي بِهِ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فِي زَمَنٍ لَيْسَ هَذَا زَمَانَهُ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يَرْضَ </w:t>
      </w:r>
      <w:r>
        <w:rPr>
          <w:rStyle w:val="FootnoteAnchor"/>
          <w:rtl w:val="true"/>
        </w:rPr>
        <w:footnoteReference w:id="328"/>
      </w:r>
      <w:r>
        <w:rPr>
          <w:rFonts w:ascii="Amiri" w:hAnsi="Amiri" w:eastAsia="Amiri" w:cs="Amiri"/>
          <w:color w:val="111111"/>
          <w:sz w:val="28"/>
          <w:sz w:val="28"/>
          <w:szCs w:val="28"/>
          <w:rtl w:val="true"/>
          <w:lang w:bidi="ar-SA"/>
        </w:rPr>
        <w:t>مِنْكَ بِهَذَا،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يَا 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خَرَجْتُ مِنْ مَنْزِلِي،ى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فَأَوْصَيْتُ بِالظَّاهِرِ إِلَى بَنِيَّ، وَ أَشْرَكْتُهُمْ مَعَ عَلِيٍّ ابْنِي، وَ أَفْرَدْتُهُ بِوَصِيَّتِي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رَأَيْتُ رَسُولَ اللَّهِ صَلَّى اللَّهُ عَلَيْهِ وَ آلِهِ فِي الْمَنَامِ، وَ أَمِيرُ الْمُؤْمِنِينَ عَلَيْهِ السَّلَامُ مَعَهُ، وَ مَعَهُ خَاتَمٌ وَ سَيْفٌ وَ عَصًا وَ كِتَابٌ وَ 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فَجَامِعُ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يَخْرُجُ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إِنَّهَا وَدِيعَةٌ عِنْدَكَ، فَلَا تُخْبِرْهَا </w:t>
      </w:r>
      <w:r>
        <w:rPr>
          <w:rStyle w:val="FootnoteAnchor"/>
          <w:rtl w:val="true"/>
        </w:rPr>
        <w:footnoteReference w:id="329"/>
      </w:r>
      <w:r>
        <w:rPr>
          <w:rFonts w:ascii="Amiri" w:hAnsi="Amiri" w:eastAsia="Amiri" w:cs="Amiri"/>
          <w:color w:val="111111"/>
          <w:sz w:val="28"/>
          <w:sz w:val="28"/>
          <w:szCs w:val="28"/>
          <w:rtl w:val="true"/>
          <w:lang w:bidi="ar-SA"/>
        </w:rPr>
        <w:t xml:space="preserve">إِلَّا عَاقِلًا، أَوْ عَبْداً امْتَحَنَ اللَّهُ قَلْبَهُ، أَوْ صَادِقاً، وَ لَا تَكْفُرْ </w:t>
      </w:r>
      <w:r>
        <w:rPr>
          <w:rStyle w:val="FootnoteAnchor"/>
          <w:rtl w:val="true"/>
        </w:rPr>
        <w:footnoteReference w:id="330"/>
      </w:r>
      <w:r>
        <w:rPr>
          <w:rFonts w:ascii="Amiri" w:hAnsi="Amiri" w:eastAsia="Amiri" w:cs="Amiri"/>
          <w:color w:val="111111"/>
          <w:sz w:val="28"/>
          <w:sz w:val="28"/>
          <w:szCs w:val="28"/>
          <w:rtl w:val="true"/>
          <w:lang w:bidi="ar-SA"/>
        </w:rPr>
        <w:t>نِعَمَ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سُئِلْتَ عَنِ الشَّهَادَةِ، فَأَدِّهَا،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Style w:val="FootnoteAnchor"/>
          <w:rtl w:val="true"/>
        </w:rPr>
        <w:footnoteReference w:id="33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كَتَمَ شَهادَةً عِنْدَهُ مِنَ اللَّهِ</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كُنْتُ لِأَفْعَلَ ذَلِكَ أَبَداً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وَصَفَهُ لِي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ابْنُكَ الَّذِي يَنْظُرُ </w:t>
      </w:r>
      <w:r>
        <w:rPr>
          <w:rStyle w:val="FootnoteAnchor"/>
          <w:rtl w:val="true"/>
        </w:rPr>
        <w:footnoteReference w:id="333"/>
      </w:r>
      <w:r>
        <w:rPr>
          <w:rFonts w:ascii="Amiri" w:hAnsi="Amiri" w:eastAsia="Amiri" w:cs="Amiri"/>
          <w:color w:val="111111"/>
          <w:sz w:val="28"/>
          <w:sz w:val="28"/>
          <w:szCs w:val="28"/>
          <w:rtl w:val="true"/>
          <w:lang w:bidi="ar-SA"/>
        </w:rPr>
        <w:t xml:space="preserve">بِنُورِ اللَّهِ، وَ يَسْمَعُ بِفَهْمِهِ </w:t>
      </w:r>
      <w:r>
        <w:rPr>
          <w:rStyle w:val="FootnoteAnchor"/>
          <w:rtl w:val="true"/>
        </w:rPr>
        <w:footnoteReference w:id="334"/>
      </w:r>
      <w:r>
        <w:rPr>
          <w:rFonts w:ascii="Amiri" w:hAnsi="Amiri" w:eastAsia="Amiri" w:cs="Amiri"/>
          <w:color w:val="111111"/>
          <w:sz w:val="28"/>
          <w:sz w:val="28"/>
          <w:szCs w:val="28"/>
          <w:rtl w:val="true"/>
          <w:lang w:bidi="ar-SA"/>
        </w:rPr>
        <w:t>وَ يَنْطِقُ بِحِكْمَتِهِ،ِ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يُصِيبُ فَلَا يُخْطِئُ، وَ يَعْلَمُ فَلَا يَجْهَلُ، يَعْلَمُ </w:t>
      </w:r>
      <w:r>
        <w:rPr>
          <w:rStyle w:val="FootnoteAnchor"/>
          <w:rtl w:val="true"/>
        </w:rPr>
        <w:footnoteReference w:id="335"/>
      </w:r>
      <w:r>
        <w:rPr>
          <w:rFonts w:ascii="Amiri" w:hAnsi="Amiri" w:eastAsia="Amiri" w:cs="Amiri"/>
          <w:color w:val="111111"/>
          <w:sz w:val="28"/>
          <w:sz w:val="28"/>
          <w:szCs w:val="28"/>
          <w:rtl w:val="true"/>
          <w:lang w:bidi="ar-SA"/>
        </w:rPr>
        <w:t>حُكْماً وَ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أَقَلَّ مُقَامَكَ مَعَهُ، إِنَّمَا هُوَ شَيْ‌ءٌ كَأَنْ لَمْ يَكُنْ </w:t>
      </w:r>
      <w:r>
        <w:rPr>
          <w:rStyle w:val="FootnoteAnchor"/>
          <w:rtl w:val="true"/>
        </w:rPr>
        <w:footnoteReference w:id="336"/>
      </w:r>
      <w:r>
        <w:rPr>
          <w:rFonts w:ascii="Amiri" w:hAnsi="Amiri" w:eastAsia="Amiri" w:cs="Amiri"/>
          <w:color w:val="111111"/>
          <w:sz w:val="28"/>
          <w:sz w:val="28"/>
          <w:szCs w:val="28"/>
          <w:rtl w:val="true"/>
          <w:lang w:bidi="ar-SA"/>
        </w:rPr>
        <w:t xml:space="preserve">، فَإِذَا رَجَعْتَ مِنْ سَفَرِكَ، فَأَوْصِ وَ أَصْلِحْ أَمْرَكَ، وَ افْرُغْ مِمَّا أَرَدْتَ، فَإِنَّكَ مُنْتَقِلٌ عَنْهُ وَ مُجَاوِرٌ غَيْرَهُ </w:t>
      </w:r>
      <w:r>
        <w:rPr>
          <w:rStyle w:val="FootnoteAnchor"/>
          <w:rtl w:val="true"/>
        </w:rPr>
        <w:footnoteReference w:id="337"/>
      </w:r>
      <w:r>
        <w:rPr>
          <w:rFonts w:ascii="Amiri" w:hAnsi="Amiri" w:eastAsia="Amiri" w:cs="Amiri"/>
          <w:color w:val="111111"/>
          <w:sz w:val="28"/>
          <w:sz w:val="28"/>
          <w:szCs w:val="28"/>
          <w:rtl w:val="true"/>
          <w:lang w:bidi="ar-SA"/>
        </w:rPr>
        <w:t>فَاجْمَعْ وُلْدَكَ، وَ أَشْهِدِ اللَّهَ عَلَيْهِمْ جَمِيعاً، وَ 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إِنِّي أُؤْخَذُ فِي هَذِهِ السَّنَةِ، وَ الْأَمْرُ إِلَى ابْنِي عَلِيٍّ، سَمِيِّ عَلِيٍّ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 فَهْمَ الْأَوَّلِ، وَ حِكْمَتَهُ، وَ بَصَرَهُ وَ وُدَّهُ، وَ دِينَهُ وَ مِحْنَةَ الْآخَرِ، وَ صَبْرَهُ عَلَى 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أَنْ يَتَكَلَّمَ إِلَّا بَعْدَ هَارُونَ بِأَرْبَعِ سِنِينَ، فَإِذَا مَضَتْ أَرْبَعُ سِنِينَ، فَاسْأَلْهُ عَمَّا شِئْتَ يُجِبْكَ،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فَإِذَا مَرَرْتَ بِهَذَا الْمَوْضِعِ، وَ لَقِيتَهُ، وَ سَتَلْقَاهُ، فَبَشِّرْهُ، أَنَّهُ سَيُولَدُ لَهُ غُلَامٌ أَمْرُهُ مَيْمُونٌ </w:t>
      </w:r>
      <w:r>
        <w:rPr>
          <w:rStyle w:val="FootnoteAnchor"/>
          <w:rtl w:val="true"/>
        </w:rPr>
        <w:footnoteReference w:id="339"/>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لَقِيتَنِي، فَأَخْبِرْهُ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الْجَارِيَةَ الَّتِي يَكُونُ مِنْهَا هَذَا الْغُلَامُ جَارِيَةٌ مِنْ أَهْلِ بَيْتِ مَارِيَةَ الْقِبْطِيَّةِ، جَارِيَةِ رَسُولِ اللَّهِ صَلَّى اللَّهُ عَلَيْهِ وَ آلِهِ، وَ إِنْ قَدَرْتَ أَنْ تُبْلِغَهَا عَنِّي السَّلَامَ فَافْعَلْ 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بَعْدَ مُضِيِّ 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فَبَدَأَنِي،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مَا تَقُولُ فِي الْعُمْرَةِ؟ٌ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ذَلِكَ إِلَيْكَ، وَ مَا عِنْدِي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كُنَّا نُكَلِّفُكَ وَ لَا نَكْفِيكَ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حَتَّى إِذَا انْتَهَيْنَا إِلَى ذَلِكَ الْمَوْضِعِ، 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إِنَّ هَذَا الْمَوْضِعَ لَكَثِيراً مَا لَقِيتَ فِيهِ خَيْراً،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قَصَصْتُ عَلَيْهِ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الْجَارِيَةُ فَلَمْ تَجِئْ بَعْدُ، فَإِذَا دَخَلَتْ أَبْلَغْتُهَا مِنْكَ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فَانْطَلَقْتُ </w:t>
      </w:r>
      <w:r>
        <w:rPr>
          <w:rStyle w:val="FootnoteAnchor"/>
          <w:rtl w:val="true"/>
        </w:rPr>
        <w:footnoteReference w:id="340"/>
      </w:r>
      <w:r>
        <w:rPr>
          <w:rFonts w:ascii="Amiri" w:hAnsi="Amiri" w:eastAsia="Amiri" w:cs="Amiri"/>
          <w:color w:val="111111"/>
          <w:sz w:val="28"/>
          <w:sz w:val="28"/>
          <w:szCs w:val="28"/>
          <w:rtl w:val="true"/>
          <w:lang w:bidi="ar-SA"/>
        </w:rPr>
        <w:t>إِلَى مَكَّةَ وَ اشْتَرَاهَا فِي تِلْكَ السَّنَةِ، فَلَمْ تَلْبَثْ إِلَّا قَلِيلًا حَتَّى حَمَلَتْ، فَوَلَدَتْ ذَلِكَ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إِخْوَةُ عَلِيٍّ يَرْجُونَ أَنْ يَرِثُوهُ </w:t>
      </w:r>
      <w:r>
        <w:rPr>
          <w:rStyle w:val="FootnoteAnchor"/>
          <w:rtl w:val="true"/>
        </w:rPr>
        <w:footnoteReference w:id="341"/>
      </w:r>
      <w:r>
        <w:rPr>
          <w:rFonts w:ascii="Amiri" w:hAnsi="Amiri" w:eastAsia="Amiri" w:cs="Amiri"/>
          <w:color w:val="111111"/>
          <w:sz w:val="28"/>
          <w:sz w:val="28"/>
          <w:szCs w:val="28"/>
          <w:rtl w:val="true"/>
          <w:lang w:bidi="ar-SA"/>
        </w:rPr>
        <w:t>فَعَادُونِي مِنْ غَيْرِ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إِسْحَاقُ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رَأَيْتُهُ </w:t>
      </w:r>
      <w:r>
        <w:rPr>
          <w:rStyle w:val="FootnoteAnchor"/>
          <w:rtl w:val="true"/>
        </w:rPr>
        <w:footnoteReference w:id="342"/>
      </w:r>
      <w:r>
        <w:rPr>
          <w:rFonts w:ascii="Amiri" w:hAnsi="Amiri" w:eastAsia="Amiri" w:cs="Amiri"/>
          <w:color w:val="111111"/>
          <w:sz w:val="28"/>
          <w:sz w:val="28"/>
          <w:szCs w:val="28"/>
          <w:rtl w:val="true"/>
          <w:lang w:bidi="ar-SA"/>
        </w:rPr>
        <w:t xml:space="preserve">وَ إِنَّهُ لَيَقْعُدُ مِنْ أَبِي إِبْرَاهِيمَ عَلَيْهِ السَّلَامُ الْمَجْلِسَ الَّذِي لَا أَجْلِسُ فِيهِ أَنَا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 الحديث نقله المجلسي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كتابنا هذا، و رواه الصدوق في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الوليد و ابن المتوكل و العطّار و ابن ماجيلويه، جميعا عن محمد بن يحيى العطار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بعد هارون بأربع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مولى أبي عبد اللّه بدل الحسن، و نقله عنه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مهران عن محمد بن علي،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قطعة منه في إرشاد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غيبة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و عن ابن بابويه في إعلام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باب إمامة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رواية بطريق المؤلف نوردها هنا حتى لا تفوتنا فيما لو كانت ساقطة ضمن النقص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المؤلف، عن سعد بن عبد اللّه،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أصحابنا، عن بكر بن موسى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مَنْ لَمْ يَمُتْ حَتَّى يَرَى خَلَفَهُ مِنْ نَفْسِهِ، ثُمَّ أَوْمَى بِيَدِهِ إِلَى ابْنِهِ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أَرَانِيَ اللَّهُ خَلَفِي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الخزّاز في كفاية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الصدوق عن أبيه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24" w:name="pg987_8233"/>
    </w:p>
    <w:p>
      <w:pPr>
        <w:pStyle w:val="Heading3"/>
        <w:numPr>
          <w:ilvl w:val="2"/>
          <w:numId w:val="1"/>
        </w:numPr>
        <w:rPr/>
      </w:pPr>
      <w:bookmarkStart w:id="125" w:name="__RefHeading___Toc1177841_373438147"/>
      <w:bookmarkStart w:id="126" w:name="_Toc43"/>
      <w:bookmarkEnd w:id="124"/>
      <w:bookmarkEnd w:id="125"/>
      <w:r>
        <w:rPr/>
        <w:t>18</w:t>
      </w:r>
      <w:r>
        <w:rPr>
          <w:rtl w:val="true"/>
        </w:rPr>
        <w:t xml:space="preserve">- </w:t>
      </w:r>
      <w:r>
        <w:rPr>
          <w:rtl w:val="true"/>
        </w:rPr>
        <w:t xml:space="preserve">باب في أنّ من مات و ليس له إمام مات ميتة جاهلية </w:t>
      </w:r>
      <w:r>
        <w:rPr>
          <w:rtl w:val="true"/>
        </w:rPr>
        <w:t>(</w:t>
      </w:r>
      <w:r>
        <w:rPr/>
        <w:t>1</w:t>
      </w:r>
      <w:r>
        <w:rPr>
          <w:rtl w:val="true"/>
        </w:rPr>
        <w:t>)</w:t>
      </w:r>
      <w:bookmarkEnd w:id="126"/>
    </w:p>
    <w:p>
      <w:pPr>
        <w:pStyle w:val="BookText"/>
        <w:rPr/>
      </w:pPr>
      <w:r>
        <w:rPr>
          <w:rStyle w:val="FootnoteAnchor"/>
          <w:rtl w:val="true"/>
        </w:rPr>
        <w:footnoteReference w:id="34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الْحَذَّاءُ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 نَجِدُ رِوَايَةَ الْحَذَّاءِ لِهَذَا الْحَدِيثِ ضِمْنَ مَا وَقَعَ لَهُ مَعَ سَالِمِ بْنِ أَبِي حَفْصَةَ فِيمَا رَوَاهُ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مُخْتَصَرِ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وَ مُحَمَّدِ بْنِ عَبْدِ الْجَبَّارِ، عَنْ مُحَمَّدِ بْنِ خَالِدٍ الْبَرْقِيِّ، عَنْ فَضَالَةَ بْنِ أَيُّوبَ، عَنْ فُضَيْلِ بْنِ عُثْمَانَ، عَنْ أَبِي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مُحَمَّدِ بْنِ أَبِي عُمَيْرٍ، عَنْ مَنْصُورِ بْنِ يُونُسَ، عَنْ فُضَيْلٍ الْأَعْوَرِ، عَنْ أَبِي عُبَيْدَةَ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بِالسَّنَدِ الثَّانِي الصَّفَّارُ فِي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بِالسَّنَدِ الْأَوَّلِ فِي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عَنْهُ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الصَّدُوقُ فِي الْإِكْمَالِ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الْمُؤَلِّفِ، وَ ابْنِ الْوَلِيدِ، عَنْ سَعْدٍ، عَنِ الْيَقْطِينِيِّ، عَنِ الْحَسَنِ بْنِ عَلِيِّ بْنِ فَضَّالٍ، عَنْ ثَعْلَبَةَ بْنِ مَيْمُونٍ، عَنْ مُحَمَّدِ بْنِ مَرْوَانَ، عَنِ الْفُضَيْلِ بْنِ يَسَارٍ،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 لَيْسَ لَهُ إِمَامٌ مَاتَ مِيتَةً جَاهِلِيَّةً، وَ لَا يُعْذَرُ النَّاسُ حَتَّى يَعْرِفُوا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 يَعْرِفُ إِمَامَهُ، مَاتَ مِيتَةَ جَاهِلِيَّةِ كُفْرٍ وَ نِفَاقٍ وَ ضَلَالٍ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عِيسَى، عَنِ الْحَسَنِ بْنِ عَلِيِّ بْنِ فَضَّالٍ، عَنْ أَبِي جَمِيلَةَ، عَنْ أَبِي بَكْرٍ الْحَضْرَمِيِّ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لَيْسَ لَهُ إِمَامٌ، مَاتَ مِيتَةً جَاهِلِيَّةً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عِيسَى، عَنِ الْحَسَنِ بْنِ مَحْبُوبٍ، عَنْ أَبِي سَعِيدٍ الْمُكَارِي، عَنْ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لَيْسَ لَهُ إِمَامٌ، مَاتَ مِيتَةَ جَاهِلِيَّةِ كُفْرٍ وَ شِرْكٍ وَ ضَلَالٍ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127" w:name="pg987_8235"/>
    </w:p>
    <w:p>
      <w:pPr>
        <w:pStyle w:val="Heading3"/>
        <w:numPr>
          <w:ilvl w:val="2"/>
          <w:numId w:val="1"/>
        </w:numPr>
        <w:rPr/>
      </w:pPr>
      <w:bookmarkStart w:id="128" w:name="__RefHeading___Toc1177843_373438147"/>
      <w:bookmarkStart w:id="129" w:name="_Toc44"/>
      <w:bookmarkEnd w:id="127"/>
      <w:bookmarkEnd w:id="128"/>
      <w:r>
        <w:rPr/>
        <w:t>19</w:t>
      </w:r>
      <w:r>
        <w:rPr>
          <w:rtl w:val="true"/>
        </w:rPr>
        <w:t xml:space="preserve">- </w:t>
      </w:r>
      <w:r>
        <w:rPr>
          <w:rtl w:val="true"/>
        </w:rPr>
        <w:t xml:space="preserve">باب معرفة الامام و انتهاء </w:t>
      </w:r>
      <w:r>
        <w:rPr>
          <w:rtl w:val="true"/>
        </w:rPr>
        <w:t>(</w:t>
      </w:r>
      <w:r>
        <w:rPr/>
        <w:t>1</w:t>
      </w:r>
      <w:r>
        <w:rPr>
          <w:rtl w:val="true"/>
        </w:rPr>
        <w:t xml:space="preserve">) </w:t>
      </w:r>
      <w:r>
        <w:rPr>
          <w:rtl w:val="true"/>
        </w:rPr>
        <w:t>الأمر اليه بعد مضيّ الأوّل‌</w:t>
      </w:r>
      <w:bookmarkEnd w:id="129"/>
    </w:p>
    <w:p>
      <w:pPr>
        <w:pStyle w:val="BookText"/>
        <w:rPr/>
      </w:pPr>
      <w:r>
        <w:rPr>
          <w:rStyle w:val="FootnoteAnchor"/>
          <w:rtl w:val="true"/>
        </w:rPr>
        <w:footnoteReference w:id="34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بْنِ أَبِي الْخَطَّابِ، عَنْ عَلِيِّ بْنِ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بَعْضِ أَصْحَابِ </w:t>
      </w:r>
      <w:r>
        <w:rPr>
          <w:rStyle w:val="FootnoteAnchor"/>
          <w:rtl w:val="true"/>
        </w:rPr>
        <w:footnoteReference w:id="349"/>
      </w:r>
      <w:r>
        <w:rPr>
          <w:rFonts w:ascii="Amiri" w:hAnsi="Amiri" w:eastAsia="Amiri" w:cs="Amiri"/>
          <w:color w:val="111111"/>
          <w:sz w:val="28"/>
          <w:sz w:val="28"/>
          <w:szCs w:val="28"/>
          <w:rtl w:val="true"/>
          <w:lang w:bidi="ar-SA"/>
        </w:rPr>
        <w:t>أَبِي عَبْدِ اللَّهِ عَلَيْهِ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مَتَى </w:t>
      </w:r>
      <w:r>
        <w:rPr>
          <w:rStyle w:val="FootnoteAnchor"/>
          <w:rtl w:val="true"/>
        </w:rPr>
        <w:footnoteReference w:id="350"/>
      </w:r>
      <w:r>
        <w:rPr>
          <w:rFonts w:ascii="Amiri" w:hAnsi="Amiri" w:eastAsia="Amiri" w:cs="Amiri"/>
          <w:color w:val="111111"/>
          <w:sz w:val="28"/>
          <w:sz w:val="28"/>
          <w:szCs w:val="28"/>
          <w:rtl w:val="true"/>
          <w:lang w:bidi="ar-SA"/>
        </w:rPr>
        <w:t>يَعْرِفُ إِمَامَتَهُ، وَ يَنْتَهِي الْأَمْرُ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دَقِيقَةٍ مِنْ حَيَاةِ الْأَوَّلِ </w:t>
      </w:r>
      <w:r>
        <w:rPr>
          <w:rStyle w:val="FootnoteAnchor"/>
          <w:rtl w:val="true"/>
        </w:rPr>
        <w:footnoteReference w:id="35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يَعْقُوبَ بْنِ يَزِيدَ،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الْحَكَمِ بْنِ مِسْكِينٍ، عَنْ عُبَيْدِ بْنِ زُرَارَةَ وَ جَمَاعَةٍ مَعَهُ،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عَنِ الْأَهْوَازِيِّ،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بْنِ مِسْكِينٍ عَنْ بَعْضِ أَصْحَابِهِ،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نَقَلَهَا عَنْهُ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رَوَاهَا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 عَنْ يَعْقُوبَ بْنِ يَزِيدَ، عَنِ ابْنِ أَسْبَاطٍ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بْنِ هَاشِمٍ، عَنْ أَبِيهِ عَنْ مُحَمَّدِ بْنِ أَبِي عُمَيْرٍ، عَنْ حَفْصِ بْنِ الْبَخْتَرِيِّ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الْإِمَامُ، يَعْلَمُ الَّذِي يَكُونُ مِنْ بَعْدِهِ، أَنَّهُ قَدْ مَضَى؟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مُوسَى، عَنْ مُحَمَّدِ بْنِ قُتَيْبَةَ، عَنْ مُؤَدِّبٍ كَانَ لِأَبِي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يَدَيَّ يَوْماً يَقْرَأُ فِي اللَّوْحِ، إِذْ رَمَى اللَّوْحَ مِنْ يَدِهِ، وَ قَامَ فَزِعاً،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دَخَلَنِي مِنْ إِجْلَالِ اللَّهِ وَ </w:t>
      </w:r>
      <w:r>
        <w:rPr>
          <w:rStyle w:val="FootnoteAnchor"/>
          <w:rtl w:val="true"/>
        </w:rPr>
        <w:footnoteReference w:id="353"/>
      </w:r>
      <w:r>
        <w:rPr>
          <w:rFonts w:ascii="Amiri" w:hAnsi="Amiri" w:eastAsia="Amiri" w:cs="Amiri"/>
          <w:color w:val="111111"/>
          <w:sz w:val="28"/>
          <w:sz w:val="28"/>
          <w:szCs w:val="28"/>
          <w:rtl w:val="true"/>
          <w:lang w:bidi="ar-SA"/>
        </w:rPr>
        <w:t>عَظَمَتِهِ شَيْ‌ءٌ لَمْ أَعْهَدْهُ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ذَا، ائْذَنْ لِي أَنْ أَدْخُلَ الْبَيْتَ وَ أَخْرُجَ إِلَيْكَ، وَ اسْتَعْرِضْنِي أَيَّ الْقُرْآنِ شِئْتَ، أَفِ لَكَ بِحِفْظِهِ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الْبَيْتَ، فَقُمْتُ، وَ دَخَلْتُ فِي طَلَبِهِ، إِشْفَاقاً مِنِّي عَلَيْهِ، فَسَأَلْتُ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هَذَا الْبَيْتَ وَ رَدَّ الْبَابَ دُونَهُ،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تُؤْذِنُوا عَلَيَّ أَحَداً حَتَّى </w:t>
      </w:r>
      <w:r>
        <w:rPr>
          <w:rStyle w:val="FootnoteAnchor"/>
          <w:rtl w:val="true"/>
        </w:rPr>
        <w:footnoteReference w:id="354"/>
      </w:r>
      <w:r>
        <w:rPr>
          <w:rFonts w:ascii="Amiri" w:hAnsi="Amiri" w:eastAsia="Amiri" w:cs="Amiri"/>
          <w:color w:val="111111"/>
          <w:sz w:val="28"/>
          <w:sz w:val="28"/>
          <w:szCs w:val="28"/>
          <w:rtl w:val="true"/>
          <w:lang w:bidi="ar-SA"/>
        </w:rPr>
        <w:t>أَخْرُجَ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مُغْبَرّاً،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قَدْ مَضَى؟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وُلِّيتُ غُسْلَهُ وَ تَكْفِينَهُ، وَ مَا كَانَ ذَلِكَ لِيَلِيَ مِنْهُ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اسْتَعْرِضْنِي أَيَّ الْقُرْآنِ شِئْتَ، أَفِ لَكَ بِحِفْظِهِ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فَاسْتَعَاذَ بِاللَّهِ مِنَ الشَّيْطَانِ الرَّجِيمِ،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نَتَقْنَا الْجَبَلَ فَوْقَهُمْ كَأَنَّهُ ظُلَّةٌ وَ ظَنُّوا أَنَّهُ واقِعٌ بِهِمْ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Style w:val="FootnoteAnchor"/>
          <w:rtl w:val="true"/>
        </w:rPr>
        <w:footnoteReference w:id="35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السُّورَةِ، وَ هَذَا نَاسِخٌ، وَ هَذَا مَنْسُوخٌ، وَ هَذَا مُحْكَمٌ، وَ هَذَا مُتَشَابِهٌ، وَ هَذَا خَاصٌّ، وَ هَذَا عَامٌّ، وَ هَذَا مَا غَلِطَ بِهِ الْكُتَّابُ، وَ هَذَا مَا اشْتَبَهَ عَلَى النَّاسِ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130" w:name="pg987_8238"/>
    </w:p>
    <w:p>
      <w:pPr>
        <w:pStyle w:val="Heading3"/>
        <w:numPr>
          <w:ilvl w:val="2"/>
          <w:numId w:val="1"/>
        </w:numPr>
        <w:rPr/>
      </w:pPr>
      <w:bookmarkStart w:id="131" w:name="__RefHeading___Toc1177845_373438147"/>
      <w:bookmarkStart w:id="132" w:name="_Toc45"/>
      <w:bookmarkEnd w:id="130"/>
      <w:bookmarkEnd w:id="131"/>
      <w:r>
        <w:rPr/>
        <w:t>20</w:t>
      </w:r>
      <w:r>
        <w:rPr>
          <w:rtl w:val="true"/>
        </w:rPr>
        <w:t xml:space="preserve">- </w:t>
      </w:r>
      <w:r>
        <w:rPr>
          <w:rtl w:val="true"/>
        </w:rPr>
        <w:t>بَابُ مَا يَلْزَمُ النَّاسَ عِنْدَ مُضِيِّ الْإِمَامِ عَلَيْهِ السَّلَامُ‌</w:t>
      </w:r>
      <w:bookmarkEnd w:id="132"/>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الْحِمْيَرِيُّ، عَنْ أَحْمَدَ بْنِ مُحَمَّدِ بْنِ عِيسَى، عَنِ الْبَرْقِيِّ وَ الْحُسَيْنِ بْنِ سَعِيدٍ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النَّضْرِ بْنِ سُوَيْدٍ، عَنْ يَحْيَى الْحَلَبِيِّ، عَنْ بُرَيْدِ بْنِ مُعَاوِيَةَ،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بَلَغَنَا شَكْوَاكَ، فَأَشْفَقْنَا، فَلَوْ أَعْلَمْتَنَا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عَالِماً، وَ الْعِلْمُ يُتَوَارَثُ، وَ لَا يَهْلِكُ عَالِمٌ إِلَّا بَقِيَ مِنْ بَعْدِهِ مَنْ يَعْلَمُ مِثْلَ عِلْمِهِ أَوْ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فَيَسَعُ النَّاسَ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يَعْرِفُوا الَّذِي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الْبَلْدَةِ </w:t>
      </w:r>
      <w:r>
        <w:rPr>
          <w:rStyle w:val="FootnoteAnchor"/>
          <w:rtl w:val="true"/>
        </w:rPr>
        <w:footnoteReference w:id="359"/>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غَيْرُهُمْ مِنَ الْبُلْدَانِ فَقَدْرَ مَسِيرِهِمْ، إِنَّ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نَفَرَ مِنْ كُلِّ فِرْقَةٍ مِنْهُمْ طائِفَةٌ لِيَتَفَقَّهُوا فِي الدِّينِ وَ لِيُنْذِرُوا قَوْمَهُمْ إِذا رَجَعُوا إِلَيْهِمْ، لَعَلَّهُمْ يَحْذَرُونَ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مَنْ مَاتَ فِي ذَلِكَ؟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Style w:val="FootnoteAnchor"/>
          <w:rtl w:val="true"/>
        </w:rPr>
        <w:footnoteReference w:id="362"/>
      </w:r>
      <w:r>
        <w:rPr>
          <w:rFonts w:ascii="Amiri" w:hAnsi="Amiri" w:eastAsia="Amiri" w:cs="Amiri"/>
          <w:color w:val="111111"/>
          <w:sz w:val="28"/>
          <w:sz w:val="28"/>
          <w:szCs w:val="28"/>
          <w:rtl w:val="true"/>
          <w:lang w:bidi="ar-SA"/>
        </w:rPr>
        <w:t>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يَخْرُجْ مِنْ بَيْتِهِ مُهاجِراً إِلَى اللَّهِ وَ رَسُولِهِ ثُمَّ يُدْرِكْهُ الْمَوْتُ، فَقَدْ وَقَعَ أَجْرُهُ عَلَى اللَّهِ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قَدِمُوا، بِأَيِّ شَيْ‌ءٍ يَعْرِفُونَ صَاحِبَهُمْ؟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السَّكِينَةَ وَ الْوَقَارَ وَ الْهَيْبَةَ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قطعة منه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علمه أو ما شاء اللّه، وردت في عدّة مصادر بعدّة أسانيد، لاحظ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عَلِيِّ بْنِ إِسْمَاعِيلَ، وَ عَبْدِ اللَّهِ بْنِ مُحَمَّدِ بْنِ عِيسَى، عَنْ صَفْوَانَ بْنِ يَحْيَى، عَنْ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هَلَكَ الْإِمَامُ، فَبَلَغَ قَوْماً بِحَضْرَتِهِمْ؟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 فِي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يَزَالُونَ فِي عُذْرٍ مَا دَامُوا فِي الطَّلَبِ</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كُلُّهُمْ، أَوْ يَكْفِيهِمْ أَنْ يَخْرُجَ بَعْضُهُمْ؟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نَفَرَ مِنْ كُلِّ فِرْقَةٍ مِنْهُمْ طائِفَةٌ لِيَتَفَقَّهُوا فِي الدِّينِ، وَ لِيُنْذِرُوا قَوْمَهُمْ إِذا رَجَعُوا إِلَيْهِمْ، لَعَلَّهُمْ يَحْذَرُونَ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الْمُقِيمُونَ فِي سَعَةٍ، حَتَّى يَرْجِعَ إِلَيْهِمْ أَصْحَابُهُمْ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 روى الكليني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عَلَى الْإِمَامِ حَدَثٌ، كَيْفَ يَصْنَعُ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 هُمْ فِي عُذْرٍ مَا دَامُوا فِي الطَّلَبِ، وَ هَؤُلَاءِ الَّذِينَ يَنْتَظِرُونَهُمْ فِي عُذْرٍ حَتَّى يَرْجِعَ إِلَيْهِمْ أَصْحَابُهُمْ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عَبْدِ الْجَبَّارِ، عَمَّنْ ذَكَرَهُ، عَنْ يُونُسَ بْنِ يَعْقُوبَ،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بَلَغَنَا وَفَاةُ الْإِمَامِ، كَيْفَ نَصْنَعُ؟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النَّفِيرُ،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النَّفِيرُ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نَفَرَ مِنْ كُلِّ فِرْقَةٍ مِنْهُمْ طائِفَةٌ لِيَتَفَقَّهُوا فِي الدِّينِ الْآيَةَ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نَفَرْنَا، فَمَاتَ بَعْضُهُمْ فِي الطَّرِيقِ؟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يَخْرُجْ </w:t>
      </w:r>
      <w:r>
        <w:rPr>
          <w:rStyle w:val="FootnoteAnchor"/>
          <w:rtl w:val="true"/>
        </w:rPr>
        <w:footnoteReference w:id="371"/>
      </w:r>
      <w:r>
        <w:rPr>
          <w:rFonts w:ascii="Amiri" w:hAnsi="Amiri" w:eastAsia="Amiri" w:cs="Amiri"/>
          <w:color w:val="111111"/>
          <w:sz w:val="28"/>
          <w:sz w:val="28"/>
          <w:szCs w:val="28"/>
          <w:rtl w:val="true"/>
          <w:lang w:bidi="ar-SA"/>
        </w:rPr>
        <w:t xml:space="preserve">مِنْ بَيْتِهِ مُهاجِراً </w:t>
      </w:r>
      <w:r>
        <w:rPr>
          <w:rStyle w:val="FootnoteAnchor"/>
          <w:rtl w:val="true"/>
        </w:rPr>
        <w:footnoteReference w:id="372"/>
      </w:r>
      <w:r>
        <w:rPr>
          <w:rFonts w:ascii="Amiri" w:hAnsi="Amiri" w:eastAsia="Amiri" w:cs="Amiri"/>
          <w:color w:val="111111"/>
          <w:sz w:val="28"/>
          <w:sz w:val="28"/>
          <w:szCs w:val="28"/>
          <w:rtl w:val="true"/>
          <w:lang w:bidi="ar-SA"/>
        </w:rPr>
        <w:t xml:space="preserve">إِلَى اللَّهِ وَ رَسُولِهِ ثُمَّ يُدْرِكْهُ الْمَوْتُ فَقَدْ وَقَعَ أَجْرُهُ عَلَى اللَّهِ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 قد وردت عدة روايات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فيها مثل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133" w:name="pg987_8241"/>
    </w:p>
    <w:p>
      <w:pPr>
        <w:pStyle w:val="Heading3"/>
        <w:numPr>
          <w:ilvl w:val="2"/>
          <w:numId w:val="1"/>
        </w:numPr>
        <w:rPr/>
      </w:pPr>
      <w:bookmarkStart w:id="134" w:name="__RefHeading___Toc1177847_373438147"/>
      <w:bookmarkStart w:id="135" w:name="_Toc46"/>
      <w:bookmarkEnd w:id="133"/>
      <w:bookmarkEnd w:id="134"/>
      <w:r>
        <w:rPr/>
        <w:t>21</w:t>
      </w:r>
      <w:r>
        <w:rPr>
          <w:rtl w:val="true"/>
        </w:rPr>
        <w:t xml:space="preserve">- </w:t>
      </w:r>
      <w:r>
        <w:rPr>
          <w:rtl w:val="true"/>
        </w:rPr>
        <w:t>باب في من أنكر واحدا من الأئمة عليهم السلام‌</w:t>
      </w:r>
      <w:bookmarkEnd w:id="135"/>
    </w:p>
    <w:p>
      <w:pPr>
        <w:pStyle w:val="BookText"/>
        <w:rPr/>
      </w:pPr>
      <w:r>
        <w:rPr>
          <w:rStyle w:val="FootnoteAnchor"/>
          <w:rtl w:val="true"/>
        </w:rPr>
        <w:footnoteReference w:id="37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مُحَمَّدِ بْنِ عِيسَى، عَنْ إِسْمَاعِيلَ بْنِ مِهْرَانَ عَنْ مُحَمَّدِ بْنِ سَعِيدٍ،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الْأَئِمَّةَ وَ لَمْ يَعْرِفِ الْإِمَامَ الَّذِي فِي زَمَانِهِ، أَ مُؤْمِنٌ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أمسلم؟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الذيل في الاكمال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أمسلم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فلاحظ إكمال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Style w:val="FootnoteAnchor"/>
          <w:rtl w:val="true"/>
        </w:rPr>
        <w:footnoteReference w:id="376"/>
      </w:r>
      <w:r>
        <w:rPr>
          <w:rFonts w:ascii="Amiri" w:hAnsi="Amiri" w:eastAsia="Amiri" w:cs="Amiri"/>
          <w:color w:val="111111"/>
          <w:sz w:val="28"/>
          <w:sz w:val="28"/>
          <w:szCs w:val="28"/>
          <w:rtl w:val="true"/>
          <w:lang w:bidi="ar-SA"/>
        </w:rPr>
        <w:t>عَنْ مُحَمَّدِ بْنِ عِيسَى، عَنْ صَفْوَانَ بْنِ يَحْيَى، عَنِ ابْنِ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وَاحِداً مِنَ الْأَحْيَاءِ، فَقَدْ أَنْكَرَ الْأَمْوَاتَ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 رواه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المعلّى بن محمّد عن محمّد بن جمهور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الشيخ عن الأئمة عليهم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العاملي في الاثبات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مثله، و نقله في البحار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987_8242"/>
    </w:p>
    <w:p>
      <w:pPr>
        <w:pStyle w:val="Heading3"/>
        <w:numPr>
          <w:ilvl w:val="2"/>
          <w:numId w:val="1"/>
        </w:numPr>
        <w:rPr/>
      </w:pPr>
      <w:bookmarkStart w:id="137" w:name="__RefHeading___Toc1177849_373438147"/>
      <w:bookmarkStart w:id="138" w:name="_Toc47"/>
      <w:bookmarkEnd w:id="136"/>
      <w:bookmarkEnd w:id="137"/>
      <w:r>
        <w:rPr/>
        <w:t>22</w:t>
      </w:r>
      <w:r>
        <w:rPr>
          <w:rtl w:val="true"/>
        </w:rPr>
        <w:t xml:space="preserve">- </w:t>
      </w:r>
      <w:r>
        <w:rPr>
          <w:rtl w:val="true"/>
        </w:rPr>
        <w:t>بَابُ مَنْ أَشْرَكَ مَعَ إِمَامٍ هُدًى إِمَاماً لَيْسَ مِنَ اللَّهِ تَعَالَى‌</w:t>
      </w:r>
      <w:bookmarkEnd w:id="138"/>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بْنِ أَبِي الْخَطَّابِ، عَنْ مُحَمَّدِ بْنِ سِنَانٍ، عَنْ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أَشْرَكَ مَعَ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إِمَامَتُهُ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إِمَامَتُهُ مِنْ عِنْدِ اللَّهِ كَانَ مُشْرِكاً بِاللَّهِ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 رواه النعماني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 عن بعض رجاله،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987_8243"/>
    </w:p>
    <w:p>
      <w:pPr>
        <w:pStyle w:val="Heading3"/>
        <w:numPr>
          <w:ilvl w:val="2"/>
          <w:numId w:val="1"/>
        </w:numPr>
        <w:rPr/>
      </w:pPr>
      <w:bookmarkStart w:id="140" w:name="__RefHeading___Toc1177851_373438147"/>
      <w:bookmarkStart w:id="141" w:name="_Toc48"/>
      <w:bookmarkEnd w:id="139"/>
      <w:bookmarkEnd w:id="140"/>
      <w:r>
        <w:rPr/>
        <w:t>23</w:t>
      </w:r>
      <w:r>
        <w:rPr>
          <w:rtl w:val="true"/>
        </w:rPr>
        <w:t xml:space="preserve">- </w:t>
      </w:r>
      <w:r>
        <w:rPr>
          <w:rtl w:val="true"/>
        </w:rPr>
        <w:t>باب النوادر</w:t>
      </w:r>
      <w:bookmarkEnd w:id="141"/>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الْحِمْيَرِيُّ، عَنْ مُحَمَّدِ بْنِ عَبْدِ الْحَمِيدِ، عَنْ مَنْصُورِ بْنِ يُونُسَ، عَنْ عَبْدِ الرَّحْمَانِ بْنِ سُلَيْمَانَ،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الْحَارِثِ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لِرَسُولِ اللَّهِ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مِنَّا الْهُدَاةُ؟ أَوْ مِنْ غَيْرِنَا؟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الْهُدَاةُ إِلَى يَوْمِ الْقِيَامَةِ، بِنَا اسْتَنْقَذَهُمُ اللَّهُ مِنْ ضَلَالَةِ الشِّرْكِ، وَ بِنَا اسْتَنْقَذَهُمُ اللَّهُ مِنْ ضَلَالَةِ الْفِتْنَةِ، وَ بِنَا يُصْبِحُونَ إِخْوَاناً بَعْدَ ضَلَالَةِ الْفِتْنَةِ، كَمَا أَصْبَحُوا إِخْوَاناً بَعْدَ ضَلَالَةِ الشِّرْكِ، وَ بِنَا يَخْتِمُ اللَّهُ، كَمَا بِنَا فَتَحَ اللَّهُ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مُحَمَّدِ بْنِ عِيسَى، عَنْ مُحَمَّدِ بْنِ إِسْمَاعِيلَ بْنِ بَزِيعٍ، عَنْ مَنْصُورِ بْنِ يُونُسَ، عَنْ جَلِيسٍ لَهُ </w:t>
      </w:r>
      <w:r>
        <w:rPr>
          <w:rStyle w:val="FootnoteAnchor"/>
          <w:rtl w:val="true"/>
        </w:rPr>
        <w:footnoteReference w:id="381"/>
      </w:r>
      <w:r>
        <w:rPr>
          <w:rFonts w:ascii="Amiri" w:hAnsi="Amiri" w:eastAsia="Amiri" w:cs="Amiri"/>
          <w:color w:val="111111"/>
          <w:sz w:val="28"/>
          <w:sz w:val="28"/>
          <w:szCs w:val="28"/>
          <w:rtl w:val="true"/>
          <w:lang w:bidi="ar-SA"/>
        </w:rPr>
        <w:t>، عَنْ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هالِكٌ إِلَّا وَجْهَهُ </w:t>
      </w:r>
      <w:r>
        <w:rPr>
          <w:rStyle w:val="FootnoteAnchor"/>
          <w:rtl w:val="true"/>
        </w:rPr>
        <w:footnoteReference w:id="382"/>
      </w:r>
      <w:r>
        <w:rPr>
          <w:rFonts w:ascii="IRNazanin" w:hAnsi="IRNazanin" w:eastAsia="IRNazanin"/>
          <w:color w:val="111111"/>
          <w:sz w:val="28"/>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فَيَهْلِكُ كُلُّ شَيْ‌ءٍ، وَ يَبْقَى الْوَجْهُ؟ اللَّهُ أَعْظَمُ مِنْ أَنْ يُوصَفَ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لَكِنْ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دِينَهُ، وَ نَحْنُ </w:t>
      </w:r>
      <w:r>
        <w:rPr>
          <w:rStyle w:val="FootnoteAnchor"/>
          <w:rtl w:val="true"/>
        </w:rPr>
        <w:footnoteReference w:id="384"/>
      </w:r>
      <w:r>
        <w:rPr>
          <w:rFonts w:ascii="Amiri" w:hAnsi="Amiri" w:eastAsia="Amiri" w:cs="Amiri"/>
          <w:color w:val="111111"/>
          <w:sz w:val="28"/>
          <w:sz w:val="28"/>
          <w:szCs w:val="28"/>
          <w:rtl w:val="true"/>
          <w:lang w:bidi="ar-SA"/>
        </w:rPr>
        <w:t xml:space="preserve">الْوَجْهُ الَّذِي يُؤْتَى اللَّهُ مِنْهُ </w:t>
      </w:r>
      <w:r>
        <w:rPr>
          <w:rStyle w:val="FootnoteAnchor"/>
          <w:rtl w:val="true"/>
        </w:rPr>
        <w:footnoteReference w:id="385"/>
      </w:r>
      <w:r>
        <w:rPr>
          <w:rFonts w:ascii="Amiri" w:hAnsi="Amiri" w:eastAsia="Amiri" w:cs="Amiri"/>
          <w:color w:val="111111"/>
          <w:sz w:val="28"/>
          <w:sz w:val="28"/>
          <w:szCs w:val="28"/>
          <w:rtl w:val="true"/>
          <w:lang w:bidi="ar-SA"/>
        </w:rPr>
        <w:t xml:space="preserve">لَنْ يَزَالَ فِي عِبَادِ اللَّهِ مَا كَانَتْ لَهُ فِيهِمْ رَوِيَّةٌ </w:t>
      </w:r>
      <w:r>
        <w:rPr>
          <w:rStyle w:val="FootnoteAnchor"/>
          <w:rtl w:val="true"/>
        </w:rPr>
        <w:footnoteReference w:id="386"/>
      </w:r>
      <w:r>
        <w:rPr>
          <w:rFonts w:ascii="Amiri" w:hAnsi="Amiri" w:eastAsia="Amiri" w:cs="Amiri"/>
          <w:color w:val="111111"/>
          <w:sz w:val="28"/>
          <w:sz w:val="28"/>
          <w:szCs w:val="28"/>
          <w:rtl w:val="true"/>
          <w:lang w:bidi="ar-SA"/>
        </w:rPr>
        <w:t xml:space="preserve">فَإِذَا لَمْ تَكُنْ فِيهِمْ رَوِيَّةٌ، رَفَعَنَا، فَصَنَعَ مَا أَحَبَ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مُحَمَّدِ بْنِ </w:t>
      </w:r>
      <w:r>
        <w:rPr>
          <w:rStyle w:val="FootnoteAnchor"/>
          <w:rtl w:val="true"/>
        </w:rPr>
        <w:footnoteReference w:id="388"/>
      </w:r>
      <w:r>
        <w:rPr>
          <w:rFonts w:ascii="Amiri" w:hAnsi="Amiri" w:eastAsia="Amiri" w:cs="Amiri"/>
          <w:color w:val="111111"/>
          <w:sz w:val="28"/>
          <w:sz w:val="28"/>
          <w:szCs w:val="28"/>
          <w:rtl w:val="true"/>
          <w:lang w:bidi="ar-SA"/>
        </w:rPr>
        <w:t>عَمْرٍو الْكَاتِبِ، عَنْ عَلِيِّ بْنِ مُحَمَّدٍ الصَّيْمُرِيِّ،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الْعَسْكَرِ</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الْفَرَجِ؟</w:t>
      </w:r>
    </w:p>
    <w:p>
      <w:pPr>
        <w:pStyle w:val="BookText"/>
        <w:rPr/>
      </w:pPr>
      <w:r>
        <w:rPr>
          <w:rFonts w:ascii="Amiri" w:hAnsi="Amiri" w:eastAsia="Amiri" w:cs="Amiri"/>
          <w:color w:val="111111"/>
          <w:sz w:val="28"/>
          <w:sz w:val="28"/>
          <w:szCs w:val="28"/>
          <w:rtl w:val="true"/>
          <w:lang w:bidi="ar-SA"/>
        </w:rPr>
        <w:t xml:space="preserve">فَكَتَبَ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غَابَ صَاحِبُكُمْ عَنْ دَارِ الظَّالِمِينَ، فَتَوَقَّعُوا الْفَرَجَ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 رَوَاهُ الْمَسْعُودِيُّ فِي 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زِيَادٍ الصَّيْمَرِيِّ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عِيسَى، عَنْ سُلَيْمَانَ بْنِ دَاوُدَ،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صَاحِبِ هَذَا الْأَمْرِ أَرْبَعَةُ سُنَنٍ مِنْ أَرْبَعَةِ 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مِنْ مُوسَى، وَ سُنَّةٌ مِنْ عِيسَى، وَ سُنَّةٌ مِنْ يُوسُفَ، وَ سُنَّةٌ مِنْ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فَخَائِفٌ يَتَرَقَّبُ، وَ أَمَّا مِنْ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فَالسِّجْنُ </w:t>
      </w:r>
      <w:r>
        <w:rPr>
          <w:rStyle w:val="FootnoteAnchor"/>
          <w:rtl w:val="true"/>
        </w:rPr>
        <w:footnoteReference w:id="392"/>
      </w:r>
      <w:r>
        <w:rPr>
          <w:rFonts w:ascii="Amiri" w:hAnsi="Amiri" w:eastAsia="Amiri" w:cs="Amiri"/>
          <w:color w:val="111111"/>
          <w:sz w:val="28"/>
          <w:sz w:val="28"/>
          <w:szCs w:val="28"/>
          <w:rtl w:val="true"/>
          <w:lang w:bidi="ar-SA"/>
        </w:rPr>
        <w:t>، وَ أَمَّا مِنْ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وَ لَمْ يَمُتْ، وَ أَمَّا مِنْ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فَالسَّيْفُ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عَمَّنْ ذَكَرَهُ، عَنْ صَفْوَانَ بْنِ يَحْيَى، عَنْ مُعَاوِيَةَ بْنِ عَمَّارٍ،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هَذَا الْأَمْرِ، مَتَى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تُؤَمِّلُونَ أَنْ يَجِيئَكُمُ مِنْ وَجْهٍ، ثُمَّ جَاءَكُمْ مِنْ وَجْهٍ فَلَا تُنْكِرُونَهُ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وَ أَحْمَدُ بْنُ إِدْرِيسَ، عَنْ مُحَمَّدِ بْنِ أَحْمَدَ، عَمَّنْ ذَكَرَهُ، عَنْ مُحَمَّدِ بْنِ الْفُضَيْلِ،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نَبِيٌّ وَعَدَهُ اللَّهُ أَنْ يَنْصُرَهُ إِلَى خَمْسَ عَشْرَةَ لَيْلَةً، فَأَخْبَرَ بِذَلِكَ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إِذَا كَانَ، لَيَفْعَلَنَّ وَ لَيَفْعَلَنَّ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فَأَخَّرَهُ اللَّهُ إِلَى خَمْسَ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فِيهِمْ مَنْ وَعَدَهُ اللَّهُ النُّصْرَةَ إِلَى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بِذَلِكَ النَّبِيُّ عَلَيْهِ السَّلَامُ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فَعَجَّلَهُ اللَّهُ لَهُمْ فِي خَمْسَ عَشْرَةَ لَيْلَةً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صَفْوَانَ بْنِ يَحْيَى، عَنْ أَبِي أَيُّوبَ الْخَزَّازِ،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إِذْ دَخَلَ عَلَيْهِ مِهْزَمٌ،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أَخْبِرْنِي عَنْ هَذَا الْأَمْرِ الَّذِي نَنْتَظِرُهُ، مَتَى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مِهْزَمُ، كَذَبَ الْوَقَّاتُونَ، وَ هَلَكَ الْمُسْتَعْجِلُونَ، وَ نَجَا الْمُسَلِّمُونَ، وَ إِلَيْنَا يَصِيرُونَ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من وقّت لك من الناس شيئا، فلا تهابنّ أن تكذّبه، فلسنا نوقّت لأحد وقتا، و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سلمة بن الخطاب، عن عليّ بن حسّان، عن عبد الرحمان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مهزم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أورد مثله، و نقله الطوسي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مهزم الأسدي، و كذلك النعماني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حديثا عن الوقت في غيبة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كتاب الإمامة، بحمد اللّه، و حسن توفيقه، و معونته و صلّى اللّه على خير خلقه محمّد و عترته الطاهرين</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987_8248"/>
      <w:bookmarkStart w:id="143" w:name="pg987_8248"/>
      <w:bookmarkEnd w:id="143"/>
    </w:p>
    <w:p>
      <w:pPr>
        <w:pStyle w:val="Heading2"/>
        <w:numPr>
          <w:ilvl w:val="1"/>
          <w:numId w:val="1"/>
        </w:numPr>
        <w:rPr/>
      </w:pPr>
      <w:bookmarkStart w:id="144" w:name="pg987_8248"/>
      <w:bookmarkStart w:id="145" w:name="__RefHeading___Toc1177853_373438147"/>
      <w:bookmarkStart w:id="146" w:name="_Toc49"/>
      <w:bookmarkEnd w:id="144"/>
      <w:bookmarkEnd w:id="145"/>
      <w:r>
        <w:rPr>
          <w:rtl w:val="true"/>
        </w:rPr>
        <w:t>المستدرك</w:t>
      </w:r>
      <w:r>
        <w:rPr>
          <w:rtl w:val="true"/>
        </w:rPr>
        <w:t xml:space="preserve">. </w:t>
      </w:r>
      <w:r>
        <w:rPr>
          <w:rtl w:val="true"/>
        </w:rPr>
        <w:t>للامامة و التبصرة من الحيرة</w:t>
      </w:r>
      <w:bookmarkEnd w:id="146"/>
    </w:p>
    <w:p>
      <w:pPr>
        <w:pStyle w:val="Heading3"/>
        <w:numPr>
          <w:ilvl w:val="2"/>
          <w:numId w:val="1"/>
        </w:numPr>
        <w:rPr/>
      </w:pPr>
      <w:bookmarkStart w:id="147" w:name="__RefHeading___Toc1177855_373438147"/>
      <w:bookmarkStart w:id="148" w:name="_Toc50"/>
      <w:bookmarkEnd w:id="147"/>
      <w:r>
        <w:rPr>
          <w:rtl w:val="true"/>
        </w:rPr>
        <w:t>اشارة</w:t>
      </w:r>
      <w:bookmarkEnd w:id="14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ما رواه الصدوق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هذا الموضوع</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987_8250"/>
      <w:bookmarkStart w:id="150" w:name="pg987_8250"/>
      <w:bookmarkEnd w:id="150"/>
    </w:p>
    <w:p>
      <w:pPr>
        <w:pStyle w:val="Heading3"/>
        <w:numPr>
          <w:ilvl w:val="2"/>
          <w:numId w:val="1"/>
        </w:numPr>
        <w:rPr/>
      </w:pPr>
      <w:bookmarkStart w:id="151" w:name="pg987_8250"/>
      <w:bookmarkStart w:id="152" w:name="__RefHeading___Toc1177857_373438147"/>
      <w:bookmarkStart w:id="153" w:name="_Toc51"/>
      <w:bookmarkEnd w:id="151"/>
      <w:bookmarkEnd w:id="152"/>
      <w:r>
        <w:rPr/>
        <w:t>24</w:t>
      </w:r>
      <w:r>
        <w:rPr>
          <w:rtl w:val="true"/>
        </w:rPr>
        <w:t xml:space="preserve">- </w:t>
      </w:r>
      <w:r>
        <w:rPr>
          <w:rtl w:val="true"/>
        </w:rPr>
        <w:t>باب امامة أبي جعفر محمد بن علي الجواد و أبي الحسن علي الهادي‌</w:t>
      </w:r>
      <w:bookmarkEnd w:id="153"/>
    </w:p>
    <w:p>
      <w:pPr>
        <w:pStyle w:val="BookText"/>
        <w:rPr/>
      </w:pPr>
      <w:r>
        <w:rPr>
          <w:rFonts w:ascii="Amiri" w:hAnsi="Amiri" w:eastAsia="Amiri" w:cs="Amiri"/>
          <w:color w:val="111111"/>
          <w:sz w:val="28"/>
          <w:sz w:val="28"/>
          <w:szCs w:val="28"/>
          <w:rtl w:val="true"/>
          <w:lang w:bidi="ar-SA"/>
        </w:rPr>
        <w:t xml:space="preserve">لاحظ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كتابنا في نصّ أبي الحسن الرضا عليه السلام في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عَلِيٌّ وَلِيِّي وَ 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لَأُقِرَّنَّ عَيْنَهُ بِمُحَمَّدٍ ابْنِهِ وَ خَلِيفَتِهِ مِنْ بَعْدِهِ فَهُوَ وَارِثُ عِلْمِي وَ مَعْدِنُ حِكْمَتِي وَ مَوْضِعُ سِرِّي وَ حُجَّتِي عَلَى خَلْقِي جَعَلْتُ الْجَنَّةَ مَثْوَاهُ وَ شَفَّعْتُهُ فِي سَبْعِينَ مِنْ أَهْلِ بَيْتِهِ كُلُّهُمْ قَدِ اسْتَوْجَبُوا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أَخْتِمُ بِالسَّعَادَةِ لِابْنِهِ عَلِيٍّ وَلِيِّي وَ نَاصِرِي وَ الشَّاهِدِ فِي خَلْقِي وَ أَمِينِي عَلَى وَحْيِي، أُخْرِجُ مِنْهُ الدَّاعِيَ إِلَى سَبِيلِي وَ الْخَازِنَ لِعِلْمِي الْحَسَنَ ثُمَّ أُكْمِلُ ذَلِكَ بِأَنَّهُ 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 عَلَى مُحَمَّدِ بْنِ عَلِيٍّ أَنَّهُ الْقَائِمُ بِأَمْرِ عَلِيِّ بْنِ مُوسَى وَ أَشْهَدُ عَلَى عَلِيِّ بْنِ مُحَمَّدٍ أَنَّهُ الْقَائِمُ بِأَمْرِ مُحَمَّدِ بْنِ عَلِيٍّ وَ أَشْهَدُ عَلَى الْحَسَنِ بْنِ عَلِيٍّ أَنَّهُ الْقَائِمُ بِأَمْرِ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الْحَسَنِ وَ الْحُسَيْنِ فِي الْأَعْقَابِ بَعْدَ الْأَعْقَابِ</w:t>
      </w:r>
      <w:r>
        <w:rPr>
          <w:rFonts w:eastAsia="Amiri" w:cs="Amiri" w:ascii="Amiri" w:hAnsi="Amiri"/>
          <w:color w:val="111111"/>
          <w:sz w:val="28"/>
          <w:szCs w:val="28"/>
          <w:rtl w:val="true"/>
          <w:lang w:bidi="ar-SA"/>
        </w:rPr>
        <w:t xml:space="preserve">». </w:t>
      </w:r>
      <w:bookmarkStart w:id="154" w:name="pg987_8251"/>
    </w:p>
    <w:p>
      <w:pPr>
        <w:pStyle w:val="Heading3"/>
        <w:numPr>
          <w:ilvl w:val="2"/>
          <w:numId w:val="1"/>
        </w:numPr>
        <w:rPr/>
      </w:pPr>
      <w:bookmarkStart w:id="155" w:name="__RefHeading___Toc1177859_373438147"/>
      <w:bookmarkStart w:id="156" w:name="_Toc52"/>
      <w:bookmarkEnd w:id="154"/>
      <w:bookmarkEnd w:id="155"/>
      <w:r>
        <w:rPr/>
        <w:t>25</w:t>
      </w:r>
      <w:r>
        <w:rPr>
          <w:rtl w:val="true"/>
        </w:rPr>
        <w:t xml:space="preserve">- </w:t>
      </w:r>
      <w:r>
        <w:rPr>
          <w:rtl w:val="true"/>
        </w:rPr>
        <w:t xml:space="preserve">بَابُ إِمَامَةِ أَبِي مُحَمَّدٍ الْحَسَنِ بْنِ عَلِيٍّ الْعَسْكَرِيِّ </w:t>
      </w:r>
      <w:r>
        <w:rPr>
          <w:rtl w:val="true"/>
        </w:rPr>
        <w:t>(</w:t>
      </w:r>
      <w:r>
        <w:rPr>
          <w:rtl w:val="true"/>
        </w:rPr>
        <w:t>ع</w:t>
      </w:r>
      <w:r>
        <w:rPr>
          <w:rtl w:val="true"/>
        </w:rPr>
        <w:t>)</w:t>
      </w:r>
      <w:bookmarkEnd w:id="156"/>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مَوْلَانَا أَبِي مُحَمَّدٍ الْحَسَنِ بْنِ عَلِيٍّ الْعَسْكَرِيِّ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مَا كَانَ حَالُكُمْ فِيمَا كَانَ فِيهِ النَّاسُ مِنَ الشَّكِّ وَ الِارْتِيَابِ؟</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لَمَّا وَرَدَ الْكِتَابُ لَمْ يَبْقَ مِنَّا رَجُلٌ وَ لَا امْرَأَةٌ وَ لَا غُلَامٌ بَلَغَ الْفَهْمَ، إِلَّا قَالَ بِالْحَقِّ،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أَمَا عَلِمْتُمْ أَنَّ الْأَرْضَ لَا تَخْلُو مِنْ حُجَّةٍ، وَ أَنَا ذَلِكَ الْحُجَّةُ،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الْحُجَّةُ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 حَضَرَ مَوْتَ الْحَسَنِ بْنِ عَلِيِّ بْنِ مُحَمَّدٍ الْعَسْكَرِيِّ عَلَيْهِمُ السَّلَامُ وَ دَفْنَهُ مِمَّنْ لَا يُوقَفُ عَلَى إِحْصَاءِ عَدَدِهِمْ وَ لَا يَجُوزُ عَلَى مِثْلِهِمُ التَّوَاطُؤُ بِالْكَذِبِ </w:t>
      </w:r>
      <w:r>
        <w:rPr>
          <w:rStyle w:val="FootnoteAnchor"/>
          <w:rtl w:val="true"/>
        </w:rPr>
        <w:footnoteReference w:id="398"/>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987_8252"/>
    </w:p>
    <w:p>
      <w:pPr>
        <w:pStyle w:val="Heading3"/>
        <w:numPr>
          <w:ilvl w:val="2"/>
          <w:numId w:val="1"/>
        </w:numPr>
        <w:rPr/>
      </w:pPr>
      <w:bookmarkStart w:id="158" w:name="__RefHeading___Toc1177861_373438147"/>
      <w:bookmarkStart w:id="159" w:name="_Toc53"/>
      <w:bookmarkEnd w:id="157"/>
      <w:bookmarkEnd w:id="158"/>
      <w:r>
        <w:rPr>
          <w:rtl w:val="true"/>
        </w:rPr>
        <w:t>[</w:t>
      </w:r>
      <w:r>
        <w:rPr>
          <w:rtl w:val="true"/>
        </w:rPr>
        <w:t>حول إمامة القائم عليه السلام</w:t>
      </w:r>
      <w:r>
        <w:rPr>
          <w:rtl w:val="true"/>
        </w:rPr>
        <w:t>]</w:t>
      </w:r>
      <w:bookmarkEnd w:id="159"/>
    </w:p>
    <w:p>
      <w:pPr>
        <w:pStyle w:val="Heading4"/>
        <w:numPr>
          <w:ilvl w:val="3"/>
          <w:numId w:val="1"/>
        </w:numPr>
        <w:rPr/>
      </w:pPr>
      <w:bookmarkStart w:id="160" w:name="__RefHeading___Toc1177863_373438147"/>
      <w:bookmarkStart w:id="161" w:name="_Toc54"/>
      <w:bookmarkEnd w:id="160"/>
      <w:r>
        <w:rPr/>
        <w:t>26</w:t>
      </w:r>
      <w:r>
        <w:rPr>
          <w:rtl w:val="true"/>
        </w:rPr>
        <w:t xml:space="preserve">- </w:t>
      </w:r>
      <w:r>
        <w:rPr>
          <w:rtl w:val="true"/>
        </w:rPr>
        <w:t>باب إمامة القائم عليه السلام‌</w:t>
      </w:r>
      <w:bookmarkEnd w:id="161"/>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وَ الْحِمْيَرِيُّ مَعاً، عَنْ إِبْرَاهِيمَ بْنِ مَهْزِيَارَ، عَنْ أَخِيهِ عَلِيِّ بْنِ مَهْزِيَارَ، عَنْ فَضَالَةَ بْنِ أَيُّوبَ، عَنْ أَبَانِ بْنِ عُثْمَانَ، عَنِ ابْنِ أَبِي عُمَيْرٍ، عَنِ الْحُسَيْنِ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فَيَكُونُ إِمَامَانِ فِي وَقْتٍ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وَ أَحَدُهُمَا 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يَعْرِفُ الْإِمَامَ الَّذِي مِنْ بَعْدِهِ؟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الْقَائِمُ 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إِمَامٌ ابْنُ إِمَامٍ، قَدِ اؤْتُمَّ بِهِ قَبْلَ ذَلِكَ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الْحَسَنِ بْنِ مَحْبُوبٍ، عَنْ عَلِيِّ بْنِ رِئَابٍ، عَنْ أَبِي عَبْدِ اللَّهِ عَلَيْهِ السَّلَامُ أَنَّهُ قَالَ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هُمُ الْأَئِمَّةُ، وَ الْآيَةُ الْمُنْتَظَرَةُ هُوَ الْقَائِمُ عَلَيْهِ السَّلَامُ فَيَوْمَئِذٍ لا يَنْفَعُ نَفْساً إِيمانُها لَمْ تَكُنْ آمَنَتْ مِنْ قَبْلِ قِيَامِهِ بِالسَّيْفِ، وَ إِنْ آمَنَتْ بِمَنْ تَقَدَّمَهُ مِنْ آبَائِهِ عَلَيْهِمُ السَّلَامُ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162" w:name="pg987_8254"/>
    </w:p>
    <w:p>
      <w:pPr>
        <w:pStyle w:val="Heading4"/>
        <w:numPr>
          <w:ilvl w:val="3"/>
          <w:numId w:val="1"/>
        </w:numPr>
        <w:rPr/>
      </w:pPr>
      <w:bookmarkStart w:id="163" w:name="__RefHeading___Toc1177865_373438147"/>
      <w:bookmarkStart w:id="164" w:name="_Toc55"/>
      <w:bookmarkEnd w:id="162"/>
      <w:bookmarkEnd w:id="163"/>
      <w:r>
        <w:rPr/>
        <w:t>27</w:t>
      </w:r>
      <w:r>
        <w:rPr>
          <w:rtl w:val="true"/>
        </w:rPr>
        <w:t xml:space="preserve">- </w:t>
      </w:r>
      <w:r>
        <w:rPr>
          <w:rtl w:val="true"/>
        </w:rPr>
        <w:t>باب في ذكر حديث اللّوح، و انّ الامام الثاني عشر هو الحجّة ابن الحسن العسكري‌</w:t>
      </w:r>
      <w:bookmarkEnd w:id="164"/>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وَ عَبْدُ اللَّهِ بْنُ جَعْفَرٍ الْحِمْيَرِيُّ جَمِيعاً، عَنْ أَبِي الْحَسَنِ صَالِحِ بْنِ أَبِي حَمَّادٍ، وَ الْحَسَنِ بْنِ طَرِيفٍ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بَكْرِ بْنِ صَالِحٍ </w:t>
      </w:r>
      <w:r>
        <w:rPr>
          <w:rStyle w:val="FootnoteAnchor"/>
          <w:rtl w:val="true"/>
        </w:rPr>
        <w:footnoteReference w:id="403"/>
      </w:r>
      <w:r>
        <w:rPr>
          <w:rFonts w:ascii="Amiri" w:hAnsi="Amiri" w:eastAsia="Amiri" w:cs="Amiri"/>
          <w:color w:val="111111"/>
          <w:sz w:val="28"/>
          <w:sz w:val="28"/>
          <w:szCs w:val="28"/>
          <w:rtl w:val="true"/>
          <w:lang w:bidi="ar-SA"/>
        </w:rPr>
        <w:t>، عَنْ عَبْدِ الرَّحْمَنِ بْنِ سَالِمٍ،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عَلَيْهِ السَّلَامُ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w:t>
      </w:r>
    </w:p>
    <w:p>
      <w:p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الْأَوْقَاتِ شِئْتَ،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فَخَلَّى بِهِ أَبُو جَعْفَرٍ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أَخْبِرْنِي عَنِ اللَّوْحِ الَّذِي رَأَيْتَهُ فِي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فَاطِمَةَ بِنْتِ رَسُولِ اللَّهِ صَلَّى اللَّهُ عَلَيْهِ وَ آلِهِ وَ مَا أَخْبَرَتْكَ بِهِ أَنَّهُ فِي ذَلِكَ اللَّوْحِ مَكْتُوباً،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أَنِّي دَخَلْتُ عَلَى أُمِّكَ فَاطِمَةَ عَلَيْهَا السَّلَامُ فِي حَيَاةِ رَسُولِ اللَّهِ صَلَّى اللَّهُ عَلَيْهِ وَ آلِهِ أُهَنِّئُهَا بِوِلَادَةِ الْحُسَيْنِ عَلَيْهِ السَّلَامُ، فَرَأَيْتُ فِي يَدِهَا لَوْحاً أَخْضَرَ، ظَنَنْتُ أَنَّهُ مِنْ زُمُرُّدٍ، وَ رَأَيْتُ فِيهِ كِتَابَةً بَيْضَاءَ شَبِيهَةً بِنُورِ الشَّمْسِ،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بِنْتَ رَسُولِ اللَّهِ مَا هَذَا اللَّوْحُ؟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اللَّوْحُ أَهْدَاهُ اللَّهُ عَزَّ وَ جَلَّ إِلَى رَسُولِهِ صَلَّى اللَّهُ عَلَيْهِ وَ آلِهِ فِيهِ اسْمُ أَبِي، وَ اسْمُ بَعْلِي، وَ اسْمُ ابْنَيَّ، وَ أَسْمَاءُ الْأَوْصِيَاءِ مِنْ وُلْدِي، فَأَعْطَانِيهِ أَبِي لِيَسُرَّنِي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فَأَعْطَتْنِيهِ أُمُّكَ فَاطِمَةُ عَلَيْهَا السَّلَامُ، فَقَرَأْتُهُ وَ انْتَسَخْتُهُ،</w:t>
      </w:r>
    </w:p>
    <w:p>
      <w:pPr>
        <w:pStyle w:val="BookText"/>
        <w:rPr/>
      </w:pPr>
      <w:r>
        <w:rPr>
          <w:rFonts w:ascii="Amiri" w:hAnsi="Amiri" w:eastAsia="Amiri" w:cs="Amiri"/>
          <w:color w:val="111111"/>
          <w:sz w:val="28"/>
          <w:sz w:val="28"/>
          <w:szCs w:val="28"/>
          <w:rtl w:val="true"/>
          <w:lang w:bidi="ar-SA"/>
        </w:rPr>
        <w:t>فَقَالَ لَهُ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تَعْرِضَهُ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فَمَشَى مَعَهُ أَبِي عَلَيْهِ السَّلَامُ، حَتَّى انْتَهَى إِلَى مَنْزِلِ جَابِرٍ فَأَخْرَجَ إِلَى أَبِي صَحِيفَةً مِنْ 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انْظُرْ أَنْتَ فِي كِتَابِكَ، لِأَقْرَأَهُ أَنَا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جَابِرٌ فِي نُسْخَتِهِ فَقَرَأَهُ عَلَيْهِ أَبِي عَلَيْهِ السَّلَامُ، فَوَ اللَّهِ مَا خَالَفَ حَرْفٌ حَرْفاً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بِاللَّهِ أَنِّي هَكَذَا رَأَيْتُهُ فِي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كِتَابٌ مِنَ اللَّهِ الْعَزِيزِ الْحَكِيمِ لِمُحَمَّدٍ نُورِهِ وَ سَفِيرِهِ وَ حِجَابِهِ وَ دَلِيلِهِ، نَزَلَ بِهِ الرُّوحُ الْأَمِينُ مِنْ عِنْدِ رَبِّ الْعَالَمِينَ عَظِّمْ يَا مُحَمَّدُ أَسْمَائِي، وَ اشْكُرْ نَعْمَائِي، وَ لَا تَجْحَدْ آلَائِي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اللَّهُ، لا إِلهَ إِلَّا أَنَا، قَاصِمُ الْجَبَّارِينَ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مُبِيرُ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مُذِلُّ الظَّالِمِينَ، وَ دَيَّانُ يَوْمِ الدِّينِ، إِنِّي أَنَا اللَّهُ، لا إِلهَ إِلَّا أَنَا، فَمَنْ رَجَا غَيْرَ فَضْلِي أَوْ خَافَ غَيْرَ عَدْلِي، عَذَّبْتُهُ عَذاباً لا أُعَذِّبُهُ أَحَداً مِنَ الْعالَمِينَ فَإِيَّايَ فَاعْبُدْ، وَ عَلَيَّ فَتَوَكَّلْ،</w:t>
      </w:r>
    </w:p>
    <w:p>
      <w:pPr>
        <w:pStyle w:val="BookText"/>
        <w:rPr/>
      </w:pPr>
      <w:r>
        <w:rPr>
          <w:rFonts w:ascii="Amiri" w:hAnsi="Amiri" w:eastAsia="Amiri" w:cs="Amiri"/>
          <w:color w:val="111111"/>
          <w:sz w:val="28"/>
          <w:sz w:val="28"/>
          <w:szCs w:val="28"/>
          <w:rtl w:val="true"/>
          <w:lang w:bidi="ar-SA"/>
        </w:rPr>
        <w:t>إِنِّي لَمْ أَبْعَثْ نَبِيّاً، فَأُكْمِلَتْ أَيَّامُهُ وَ انْقَضَتْ مُدَّتُهُ، إِلَّا جَعَلْتُ لَهُ وَصِيّاً، وَ إِنِّي فَضَّلْتُكَ عَلَى الْأَنْبِيَاءِ، وَ فَضَّلْتُ وَصِيَّكَ عَلَى الْأَوْصِيَاءِ وَ أَكْرَمْتُكَ بِشِبْلَيْكَ بَعْدَهُ وَ بِسِبْطَيْكَ الْحَسَنِ وَ الْحُسَيْنِ،</w:t>
      </w:r>
    </w:p>
    <w:p>
      <w:pPr>
        <w:pStyle w:val="BookText"/>
        <w:rPr/>
      </w:pPr>
      <w:r>
        <w:rPr>
          <w:rFonts w:ascii="Amiri" w:hAnsi="Amiri" w:eastAsia="Amiri" w:cs="Amiri"/>
          <w:color w:val="111111"/>
          <w:sz w:val="28"/>
          <w:sz w:val="28"/>
          <w:szCs w:val="28"/>
          <w:rtl w:val="true"/>
          <w:lang w:bidi="ar-SA"/>
        </w:rPr>
        <w:t>وَ جَعَلْتُ حَسَناً مَعْدِنَ عِلْمِي بَعْدَ انْقِضَاءِ مُدَّةِ أَبِيهِ، وَ جَعَلْتُ حُسَيْناً خَازِنَ وَحْيِي، وَ أَكْرَمْتُهُ بِالشَّهَادَةِ، وَ خَتَمْتُ لَهُ بِالسَّعَادَةِ فَهُوَ أَفْضَلُ مَنِ اسْتُشْهِدَ، وَ أَرْفَعُ الشُّهَدَاءِ دَرَجَةً، جَعَلْتُ كَلِمَتِيَ التَّامَّةَ مَعَهُ، وَ الْحُجَّةَ الْبَالِغَةَ عِنْدَهُ، بِعِتْرَتِهِ أُثِيبُ وَ أُعَاقِبُ،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 عَلِيٌّ سَيِّدُ الْعَابِدِينَ، وَ زَيْنُ أَوْلِيَائِيَ الْمَاضِينَ، وَ ابْنُهُ سَمِيُ </w:t>
      </w:r>
      <w:r>
        <w:rPr>
          <w:rStyle w:val="FootnoteAnchor"/>
          <w:rtl w:val="true"/>
        </w:rPr>
        <w:footnoteReference w:id="404"/>
      </w:r>
      <w:r>
        <w:rPr>
          <w:rFonts w:ascii="Amiri" w:hAnsi="Amiri" w:eastAsia="Amiri" w:cs="Amiri"/>
          <w:color w:val="111111"/>
          <w:sz w:val="28"/>
          <w:sz w:val="28"/>
          <w:szCs w:val="28"/>
          <w:rtl w:val="true"/>
          <w:lang w:bidi="ar-SA"/>
        </w:rPr>
        <w:t>جَدِّهِ الْمَحْمُودِ،ٌ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الْبَاقِرُ لِعِلْمِي وَ الْمَعْدِنُ لِحِكْمَتِي،</w:t>
      </w:r>
    </w:p>
    <w:p>
      <w:pPr>
        <w:pStyle w:val="BookText"/>
        <w:rPr/>
      </w:pPr>
      <w:r>
        <w:rPr>
          <w:rFonts w:ascii="Amiri" w:hAnsi="Amiri" w:eastAsia="Amiri" w:cs="Amiri"/>
          <w:color w:val="111111"/>
          <w:sz w:val="28"/>
          <w:sz w:val="28"/>
          <w:szCs w:val="28"/>
          <w:rtl w:val="true"/>
          <w:lang w:bidi="ar-SA"/>
        </w:rPr>
        <w:t>سَيَهْلِكُ الْمُرْتَابُونَ فِي جَعْفَرٍ، الرَّادُّ عَلَيْهِ كَالرَّادِّ عَلَيَّ،</w:t>
      </w:r>
    </w:p>
    <w:p>
      <w:pPr>
        <w:pStyle w:val="BookText"/>
        <w:rPr/>
      </w:pPr>
      <w:r>
        <w:rPr>
          <w:rFonts w:ascii="Amiri" w:hAnsi="Amiri" w:eastAsia="Amiri" w:cs="Amiri"/>
          <w:color w:val="111111"/>
          <w:sz w:val="28"/>
          <w:sz w:val="28"/>
          <w:szCs w:val="28"/>
          <w:rtl w:val="true"/>
          <w:lang w:bidi="ar-SA"/>
        </w:rPr>
        <w:t xml:space="preserve">حَقَّ الْقَوْلُ مِنِّي لَأُكْرِمَنَّ مَثْوَى جَعْفَرٍ، وَ لَأَسُرَّنَّهُ فِي أَوْلِيَائِهِ وَ أَشْيَاعِهِ وَ أَنْصَارِهِ، وَ انْتُجِبَتْ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عَمْيَاءُ حِنْدِسٌ، لِأَنَّ خَيْطَ فَرْضِي لَا يَنْقَطِعُ، وَ حُجَّتِي لَا تَخْفَى، وَ أَنَّ أَوْلِيَائِي لَا يَشْقَوْنَ أَبَداً،</w:t>
      </w:r>
    </w:p>
    <w:p>
      <w:pPr>
        <w:pStyle w:val="BookText"/>
        <w:rPr/>
      </w:pPr>
      <w:r>
        <w:rPr>
          <w:rFonts w:ascii="Amiri" w:hAnsi="Amiri" w:eastAsia="Amiri" w:cs="Amiri"/>
          <w:color w:val="111111"/>
          <w:sz w:val="28"/>
          <w:sz w:val="28"/>
          <w:szCs w:val="28"/>
          <w:rtl w:val="true"/>
          <w:lang w:bidi="ar-SA"/>
        </w:rPr>
        <w:t>أَلَا وَ مَنْ جَحَدَ وَاحِداً مِنْهُمْ فَقَدْ جَحَدَ نِعْمَتِي، وَ مَنْ غَيَّرَ آيَةً مِنْ كِتَابِي فَقَدِ افْتَرَى عَلَيَّ، وَ وَيْلٌ لِلْمُفْتَرِينَ الْجَاحِدِينَ عِنْدَ انْقِضَاءِ مُدَّةِ عَبْدِي مُوسَى وَ حَبِيبِي وَ خِيَرَتِي،</w:t>
      </w:r>
    </w:p>
    <w:p>
      <w:pPr>
        <w:pStyle w:val="BookText"/>
        <w:rPr/>
      </w:pPr>
      <w:r>
        <w:rPr>
          <w:rFonts w:ascii="Amiri" w:hAnsi="Amiri" w:eastAsia="Amiri" w:cs="Amiri"/>
          <w:color w:val="111111"/>
          <w:sz w:val="28"/>
          <w:sz w:val="28"/>
          <w:szCs w:val="28"/>
          <w:rtl w:val="true"/>
          <w:lang w:bidi="ar-SA"/>
        </w:rPr>
        <w:t>أَلَا إِنَّ الْمُكَذِّبَ بِالثَّامِنِ مُكَذِّبٌ بِكُلِّ أَوْلِيَائِي،</w:t>
      </w:r>
    </w:p>
    <w:p>
      <w:pPr>
        <w:pStyle w:val="BookText"/>
        <w:rPr/>
      </w:pPr>
      <w:r>
        <w:rPr>
          <w:rFonts w:ascii="Amiri" w:hAnsi="Amiri" w:eastAsia="Amiri" w:cs="Amiri"/>
          <w:color w:val="111111"/>
          <w:sz w:val="28"/>
          <w:sz w:val="28"/>
          <w:szCs w:val="28"/>
          <w:rtl w:val="true"/>
          <w:lang w:bidi="ar-SA"/>
        </w:rPr>
        <w:t>وَ عَلِيٌّ وَلِيِّي وَ نَاصِرِي، وَ مَنْ أَضَعُ عَلَيْهِ أَعْبَاءَ النُّبُوَّةِ، وَ أَمْتَحِنُهُ بِالاضْطِلَاعِ،</w:t>
      </w:r>
    </w:p>
    <w:p>
      <w:pPr>
        <w:pStyle w:val="BookText"/>
        <w:rPr/>
      </w:pPr>
      <w:r>
        <w:rPr>
          <w:rFonts w:ascii="Amiri" w:hAnsi="Amiri" w:eastAsia="Amiri" w:cs="Amiri"/>
          <w:color w:val="111111"/>
          <w:sz w:val="28"/>
          <w:sz w:val="28"/>
          <w:szCs w:val="28"/>
          <w:rtl w:val="true"/>
          <w:lang w:bidi="ar-SA"/>
        </w:rPr>
        <w:t>يَقْتُلُهُ عِفْرِيتٌ مُسْتَكْبِرٌ، يُدْفَنُ بِالْمَدِينَةِ الَّتِي بَنَاهَا الْعَبْدُ الصَّالِحُ ذُو الْقَرْنَيْنِ، إِلَى جَنْبِ شَرِّ خَلْقِي،</w:t>
      </w:r>
    </w:p>
    <w:p>
      <w:pPr>
        <w:pStyle w:val="BookText"/>
        <w:rPr/>
      </w:pPr>
      <w:r>
        <w:rPr>
          <w:rFonts w:ascii="Amiri" w:hAnsi="Amiri" w:eastAsia="Amiri" w:cs="Amiri"/>
          <w:color w:val="111111"/>
          <w:sz w:val="28"/>
          <w:sz w:val="28"/>
          <w:szCs w:val="28"/>
          <w:rtl w:val="true"/>
          <w:lang w:bidi="ar-SA"/>
        </w:rPr>
        <w:t>حَقَّ الْقَوْلُ مِنِّي لَأُقِرَّنَّ عَيْنَهُ بِمُحَمَّدٍ ابْنِهِ وَ خَلِيفَتِهِ مِنْ بَعْدِهِ، فَهُوَ وَارِثُ عِلْمِي وَ مَعْدِنُ حِكْمَتِي وَ مَوْضِعُ سِرِّي وَ حُجَّتِي عَلَى خَلْقِي، جَعَلْتُ الْجَنَّةَ مَثْوَاهُ وَ شَفَّعْتُهُ فِي سَبْعِينَ مِنْ أَهْلِ بَيْتِهِ كُلُّهُمْ قَدِ اسْتَوْجَبُوا النَّارَ،</w:t>
      </w:r>
    </w:p>
    <w:p>
      <w:pPr>
        <w:pStyle w:val="BookText"/>
        <w:rPr/>
      </w:pPr>
      <w:r>
        <w:rPr>
          <w:rFonts w:ascii="Amiri" w:hAnsi="Amiri" w:eastAsia="Amiri" w:cs="Amiri"/>
          <w:color w:val="111111"/>
          <w:sz w:val="28"/>
          <w:sz w:val="28"/>
          <w:szCs w:val="28"/>
          <w:rtl w:val="true"/>
          <w:lang w:bidi="ar-SA"/>
        </w:rPr>
        <w:t>وَ أَخْتِمُ بِالسَّعَادَةِ لِابْنِهِ عَلِيٍّ وَلِيِّي وَ نَاصِرِي، وَ الشَّاهِدِ فِي خَلْقِي، وَ أَمِينِي عَلَى وَحْيِي،</w:t>
      </w:r>
    </w:p>
    <w:p>
      <w:pPr>
        <w:pStyle w:val="BookText"/>
        <w:rPr/>
      </w:pPr>
      <w:r>
        <w:rPr>
          <w:rFonts w:ascii="Amiri" w:hAnsi="Amiri" w:eastAsia="Amiri" w:cs="Amiri"/>
          <w:color w:val="111111"/>
          <w:sz w:val="28"/>
          <w:sz w:val="28"/>
          <w:szCs w:val="28"/>
          <w:rtl w:val="true"/>
          <w:lang w:bidi="ar-SA"/>
        </w:rPr>
        <w:t>أُخْرِجُ مِنْهُ الدَّاعِيَ إِلَى سَبِيلِي، وَ الْخَازِنَ لِعِلْمِي الْحَسَنَ،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أُكْمِلُ ذَلِكَ بِابْنِهِ، رَحْمَةً لِلْعَالَمِينَ، عَلَيْهِ كَمَالُ مُوسَى، وَ بَهَاءُ عِيسَى وَ صَبْرُ أَيُّوبَ، سَتَذِلُّ أَوْلِيَائِي فِي زَمَانِهِ، وَ يَتَهَادَوْنَ رُؤُوسَهُمْ كَمَا تَهَادَى رُؤُوسُ التُّرْكِ وَ الدَّيْلَمِ، فَيُقْتَلُونَ وَ يُحْرَقُونَ، وَ يَكُونُونَ خَائِفِينَ مَرْعُوبِينَ وَجِلِينَ، تُصْبَغُ الْأَرْضُ مِنْ دِمَائِهِمْ، وَ يَفْشُو الْوَيْلُ وَ الرَّنِينُ فِي نِسَائِهِمْ، أُولَئِكَ أَوْلِيَائِي حَقّاً، بِهِمْ أَدْفَعُ كُلَّ فِتْنَةٍ عَمْيَاءَ حِنْدِسٍ، وَ بِهِمْ أَكْشِفُ الزَّلَازِلَ، وَ أَرْفَعُ عَنْهُمُ الْآصَارَ وَ الْأَغْلَالَ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عَلَيْهِمْ صَلَواتٌ مِنْ رَبِّهِمْ وَ رَحْمَةٌ وَ أُولئِكَ هُمُ الْمُهْتَدُونَ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تَسْمَعْ فِي دَهْرِكَ إِلَّا هَذَا الْحَدِيثَ لَكَفَاكَ، فَصُنْهُ إِلَّا عَنْ أَهْلِهِ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وَ عَبْدُ اللَّهِ بْنُ جَعْفَرٍ الْحِمْيَرِيُّ، وَ مُحَمَّدُ بْنُ يَحْيَى الْعَطَّارُ، وَ أَحْمَدُ بْنُ إِدْرِيسَ، جَمِيعاً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دَاوُدُ بْنُ الْقَاسِمِ الْجَعْفَرِيُّ، عَنْ أَبِي جَعْفَرٍ الثَّانِي مُحَمَّدِ بْنِ عَلِيٍّ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أَمِيرُ الْمُؤْمِنِينَ عَلَيْهِ السَّلَامُ ذَاتَ يَوْمٍ وَ مَعَهُ الْحَسَنُ بْنُ عَلِيٍّ وَ سَلْمَانُ الْفَارِسِيُّ رَضِيَ اللَّهُ عَنْهُ، وَ أَمِيرُ الْمُؤْمِنِينَ مُتَّكِئٌ، عَلَى يَدِ سَلْمَانَ، فَدَخَلَ الْمَسْجِدَ الْحَرَامَ فَجَلَسَ، إِذْ أَقْبَلَ رَجُلٌ حَسَنُ الْهَيْئَةِ وَ اللِّبَاسِ، فَسَلَّمَ عَلَى أَمِيرِ الْمُؤْمِنِينَ عَلَيْهِ السَّلَامُ فَرَدَّ عَلَيْهِ السَّلَامَ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عَنْ ثَلَاثِ مَسَائِلَ إِنْ أَخْبَرْتَنِي بِهِنَّ عَلِمْتُ أَنَّ الْقَوْمَ رَكِبُوا مِنْ أَمْرِكَ مَا أَقْضِي عَلَيْهِمْ أَنَّهُمْ لَيْسُوا بِمَأْمُونِينَ فِي دُنْيَاهُمْ وَ لَا فِي آخِرَتِهِمْ، وَ إِنْ تَكُنِ الْأُخْرَى عَلِمْتُ أَنَّكَ وَ هُمْ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إِذَا نَامَ أَيْنَ تَذْهَبُ رُوحُهُ؟ وَ عَنِ الرَّجُلِ كَيْفَ يَذْكُرُ وَ يَنْسَى؟ وَ عَنِ الرَّجُلِ كَيْفَ يُشْبِهُ وَلَدُهُ الْأَعْمَامَ وَ الْأَخْوَالَ؟</w:t>
      </w:r>
    </w:p>
    <w:p>
      <w:pPr>
        <w:pStyle w:val="BookText"/>
        <w:rPr/>
      </w:pPr>
      <w:r>
        <w:rPr>
          <w:rFonts w:ascii="Amiri" w:hAnsi="Amiri" w:eastAsia="Amiri" w:cs="Amiri"/>
          <w:color w:val="111111"/>
          <w:sz w:val="28"/>
          <w:sz w:val="28"/>
          <w:szCs w:val="28"/>
          <w:rtl w:val="true"/>
          <w:lang w:bidi="ar-SA"/>
        </w:rPr>
        <w:t>فَالْتَفَتَ أَمِيرُ الْمُؤْمِنِينَ إِلَى أَبِي مُحَمَّدٍ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أَجِبْهُ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عَنْهُ مِنْ أَمْرِ الْإِنْسَانِ إِذَا نَامَ أَيْنَ تَذْهَبُ رُوحُهُ، فَإِنَّ رُوحَهُ مُتَعَلِّقَةٌ بِالرِّيحِ وَ الرِّيحُ مُتَعَلِّقَةٌ بِالْهَوَاءِ إِلَى وَقْتِ مَا يَتَحَرَّكُ صَاحِبُهَا لِلْيَقَظَةِ، فَإِنْ أَذِنَ اللَّهُ عَزَّ وَ جَلَّ بِرَدِّ تِلْكَ الرُّوحِ إِلَى صَاحِبِهَا جَذَبَتْ تِلْكَ الرُّوحُ الرِّيحَ، وَ جَذَبَتْ تِلْكَِ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الرِّيحُ الْهَوَاءَ، فَرَجَعَتِ الرُّوحُ فَأُسْكِنَتْ فِي بَدَنِ صَاحِبِهَا، وَ إِنْ لَمْ يَأْذَنِ اللَّهُ عَزَّ وَ جَلَّ بِرَدِّ تِلْكَ الرُّوحِ إِلَى صَاحِبِهَا جَذَبَ الْهَوَاءُ الرِّيحَ، وَ جَذَبَتِ الرِّيحُ الرُّوحَ، فَلَمْ تُرَدَّ إِلَى صَاحِبِهَا إِلَى وَقْتِ مَا يُبْعَثُ،</w:t>
      </w:r>
    </w:p>
    <w:p>
      <w:pPr>
        <w:pStyle w:val="BookText"/>
        <w:rPr/>
      </w:pPr>
      <w:r>
        <w:rPr>
          <w:rFonts w:ascii="Amiri" w:hAnsi="Amiri" w:eastAsia="Amiri" w:cs="Amiri"/>
          <w:color w:val="111111"/>
          <w:sz w:val="28"/>
          <w:sz w:val="28"/>
          <w:szCs w:val="28"/>
          <w:rtl w:val="true"/>
          <w:lang w:bidi="ar-SA"/>
        </w:rPr>
        <w:t>وَ أَمَّا مَا ذَكَرْتَ مِنْ أَمْرِ الذُّكْرِ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قَلْبَ الرَّجُلِ فِي حُقٍّ، عَلَى الْحُقِّ طَبَقٌ فَإِنْ صَلَّى الرَّجُلُ عِنْدَ ذَلِكَ عَلَى مُحَمَّدٍ وَ آلِ مُحَمَّدٍ صَلَاةً تَامَّةً انْكَشَفَ ذَلِكَ الطَّبَقُ عَنْ ذَلِكَ الْحُقِّ فَأَضَاءَ الْقَلْبُ وَ ذَكَرَ الرَّجُلُ مَا كَانَ نَسِيَهُ، وَ إِنْ هُوَ لَمْ يُصَلِّ عَلَى مُحَمَّدٍ وَ آلِ مُحَمَّدٍ أَوْ نَقَصَ مِنَ الصَّلَاةِ عَلَيْهِمْ انْطَبَقَ ذَلِكَ الطَّبَقُ عَلَى ذَلِكَ الْحُقِّ فَأَظْلَمَ الْقَلْبُ وَ نَسِيَ الرَّجُلُ مَا كَانَ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أَمْرِ الْمَوْلُودِ الَّذِي يُشْبِهُ أَعْمَامَهُ وَ أَخْوَالَهُ، فَإِنَّ الرَّجُلَ إِذَا أَتَى أَهْلَهُ فَجَامَعَهَا بِقَلْبٍ سَاكِنٍ وَ عُرُوقٍ هَادِئَةٍ وَ بَدَنٍ غَيْرِ مُضْطَرِبٍ فَأَسْكَنَتْ تِلْكَ النُّطْفَةُ فِي جَوْفِ الرَّحِمِ خَرَجَ الْوَلَدُ يُشْبِهُ أَبَاهُ وَ أُمَّهُ،</w:t>
      </w:r>
    </w:p>
    <w:p>
      <w:pPr>
        <w:pStyle w:val="BookText"/>
        <w:rPr/>
      </w:pPr>
      <w:r>
        <w:rPr>
          <w:rFonts w:ascii="Amiri" w:hAnsi="Amiri" w:eastAsia="Amiri" w:cs="Amiri"/>
          <w:color w:val="111111"/>
          <w:sz w:val="28"/>
          <w:sz w:val="28"/>
          <w:szCs w:val="28"/>
          <w:rtl w:val="true"/>
          <w:lang w:bidi="ar-SA"/>
        </w:rPr>
        <w:t>وَ إِنْ هُوَ أَتَاهَا بِقَلْبٍ غَيْرِ سَاكِنٍ وَ عُرُوقٍ غَيْرِ هَادِئَةٍ وَ بَدَنٍ مُضْطَرِبٍ، اضْطَرَبَتْ تِلْكَ النُّطْفَةُ فَوَقَعَتْ فِي حَالِ اضْطِرَابِهَا عَلَى بَعْضِ الْعُرُوقِ فَإِنْ وَقَعَتْ عَلَى عِرْقٍ مِنْ عُرُوقُ الْأَخْوَالِ أَشْبَهَ الرَّجُلُ أَخْوَالَهُ،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لَمْ أَزَلْ أَشْهَدُ بِهَا، وَ أَشْهَدُ أَنَّ مُحَمَّداً رَسُولُ اللَّهِ، وَ لَمْ أَزَلْ أَشْهَدُ بِهَا، وَ أَشْهَدُ أَنَّكَ وَصِيُّهُ وَ الْقَائِمُ بِحُجَّتِهِ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أَزَلْ أَشْهَدُ بِهَا، وَ أَشْهَدُ أَنَّكَ وَصِيُّهُ وَ الْقَائِمُ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الْحُسَيْنَ بْنَ عَلِيٍّ وَصِيُّ أَبِيكَ وَ الْقَائِمُ بِحُجَّتِهِ بَعْدَكَ، وَ أَشْهَدُ عَلَى عَلِيِّ بْنِ الْحُسَيْنِ أَنَّهُ الْقَائِمُ بِأَمْرِ الْحُسَيْنِ بَعْدَهُ، وَ أَشْهَدُ عَلَى مُحَمَّدِ بْنِ عَلِيٍّ أَنَّهُ الْقَائِمُ بِأَمْرِ عَلِيِّ بْنِ الْحُسَيْنِ، وَ أَشْهَدُ عَلَى جَعْفَرِ بْنِ مُحَمَّدٍ أَنَّهُ الْقَائِمُ بِأَمْرِ مُحَمَّدِ بْنِ عَلِيٍّ، وَ أَشْهَدُ عَلَى مُوسَى بْنِ جَعْفَرٍ أَنَّهُ الْقَائِمُ بِأَمْرِ جَعْفَرِ بْنِ مُحَمَّدٍ، وَ أَشْهَدُ عَلَى عَلِيِّ بْنِ مُوسَى أَنَّهُ الْقَائِمُ بِأَمْرِ مُوسَى بْنِ جَعْفَرٍ، وَ أَشْهَدُ عَلَى مُحَمَّدِ بْنِ عَلِيٍّ أَنَّهُ الْقَائِمُ بِأَمْرِ عَلِيِّ بْنِ مُوسَى، وَ أَشْهَدُ عَلَى عَلِيِّ بْنِ مُحَمَّدٍ أَنَّهُ الْقَائِمُ بِأَمْرِ مُحَمَّدِ بْنِ عَلِيٍّ، وَ أَشْهَدُ عَلَى الْحَسَنِ بْنِ عَلِيٍّ أَنَّهُ الْقَائِمُ بِأَمْرِ عَلِيِّ بْنِ مُحَمَّدٍ، وَ أَشْهَدُ عَلَى رَجُلٍ مِنْ وُلْدِ الْحَسَنِ بْنِ عَلِيٍّ لَا يُكَنَّى وَ لَا يُسَمَّى حَتَّى يَظْهَرَ أَمْرُهُ فَيَمْلَأَ الْأَرْضَ عَدْلًا كَمَا مُلِئَتْ جَوْراً، </w:t>
      </w:r>
    </w:p>
    <w:p>
      <w:pPr>
        <w:pStyle w:val="BookText"/>
        <w:rPr/>
      </w:pPr>
      <w:r>
        <w:rPr>
          <w:rFonts w:ascii="Amiri" w:hAnsi="Amiri" w:eastAsia="Amiri" w:cs="Amiri"/>
          <w:color w:val="111111"/>
          <w:sz w:val="28"/>
          <w:sz w:val="28"/>
          <w:szCs w:val="28"/>
          <w:rtl w:val="true"/>
          <w:lang w:bidi="ar-SA"/>
        </w:rPr>
        <w:t>وَ السَّلَامُ عَلَيْكَ يَا أَمِيرَ الْمُؤْمِنِينَ وَ رَحْمَةُ اللَّهِ وَ بَرَكَاتُهُ، ثُمَّ قَامَ فَمَضَى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اتَّبِعْهُ فَانْظُرْ أَيْنَ يَقْصِدُ؟ فَخَرَجَ الْحَسَنُ عَلَيْهِ السَّلَامُ فِي أَثَرِهِ،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أَنْ وَضَعَ رِجْلَهُ خَارِجَ الْمَسْجِدِ فَمَا دَرَيْتُ أَيْنَ أَخَذَ مِنْ أَرْضِ اللَّهِ، فَرَجَعْتُ إِلَى أَمِيرِ الْمُؤْمِنِينَ عَلَيْهِ السَّلَامُ، فَأَعْلَمْتُهُ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تَعْرِفُهُ؟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أَمِيرُ الْمُؤْمِنِينَ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عَلَيْهِ السَّلَامُ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65" w:name="pg987_8260"/>
    </w:p>
    <w:p>
      <w:pPr>
        <w:pStyle w:val="Heading4"/>
        <w:numPr>
          <w:ilvl w:val="3"/>
          <w:numId w:val="1"/>
        </w:numPr>
        <w:rPr/>
      </w:pPr>
      <w:bookmarkStart w:id="166" w:name="__RefHeading___Toc1177867_373438147"/>
      <w:bookmarkStart w:id="167" w:name="_Toc56"/>
      <w:bookmarkEnd w:id="165"/>
      <w:bookmarkEnd w:id="166"/>
      <w:r>
        <w:rPr/>
        <w:t>28</w:t>
      </w:r>
      <w:r>
        <w:rPr>
          <w:rtl w:val="true"/>
        </w:rPr>
        <w:t xml:space="preserve">- </w:t>
      </w:r>
      <w:r>
        <w:rPr>
          <w:rtl w:val="true"/>
        </w:rPr>
        <w:t>باب في ولادة المهدي عليه السلام‌</w:t>
      </w:r>
      <w:bookmarkEnd w:id="167"/>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الْخَشَّابُ عَنْ إِسْحَاقَ بْنِ مُحَمَّدِ بْنِ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 بْنَ مُحَمَّدِ بْنِ عَلِيِّ بْنِ مُوسَى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مَنْ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يُولَدْ بَعْدُ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الْمُعَلَّى بْنُ مُحَمَّدٍ الْبَصْرِيُّ عَنْ مُحَمَّدِ بْنِ جُمْهُورٍ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عُمَيْرٍ</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الْقَائِمِ عَلَيْهِ السَّلَامُ سُنَّةٌ مِنْ مُوسَى بْنِ عِمْرَانَ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سُنَّتُهُ مِنْ مُوسَى بْنِ عِمْرَانَ؟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مَوْلِدِهِ، وَ غَيْبَتُهُ عَنْ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غَابَ مُوسَى عَنْ أَهْلِهِ وَ قَوْمِهِ؟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وَ عِشْرِينَ سَنَةً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168" w:name="pg987_8261"/>
    </w:p>
    <w:p>
      <w:pPr>
        <w:pStyle w:val="Heading4"/>
        <w:numPr>
          <w:ilvl w:val="3"/>
          <w:numId w:val="1"/>
        </w:numPr>
        <w:rPr/>
      </w:pPr>
      <w:bookmarkStart w:id="169" w:name="__RefHeading___Toc1177869_373438147"/>
      <w:bookmarkStart w:id="170" w:name="_Toc57"/>
      <w:bookmarkEnd w:id="168"/>
      <w:bookmarkEnd w:id="169"/>
      <w:r>
        <w:rPr/>
        <w:t>29</w:t>
      </w:r>
      <w:r>
        <w:rPr>
          <w:rtl w:val="true"/>
        </w:rPr>
        <w:t xml:space="preserve">- </w:t>
      </w:r>
      <w:r>
        <w:rPr>
          <w:rtl w:val="true"/>
        </w:rPr>
        <w:t>باب أنّ المهدي من ولد الحسين عليه السلام‌</w:t>
      </w:r>
      <w:bookmarkEnd w:id="170"/>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عِيسَى عَنْ عَبْدِ اللَّهِ بْنِ مُسْكَانَ، عَنْ أَبَانِ بْنِ تَغْلِبَ، عَنْ سُلَيْمِ بْنِ قَيْسٍ الْهِلَالِيِّ، عَنْ سَلْمَانَ الْفَارِسِيِّ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النَّبِيِّ صَلَّى اللَّهُ عَلَيْهِ وَ آلِهِ وَ سَلَّمَ، فَإِذَا الْحُسَيْنُ بْنُ عَلِيٍّ عَلَى فَخِذِهِ، وَ هُوَ يُقَبِّلُ عَيْنَيْهِ وَ يَلْثِمُ فَاهُ،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سَيِّدٌ، ابْنُ سَيِّدٍ، أَنْتَ إِمَامٌ ابْنُ إِمَامٍ أَبُو أَئِمَّةٍ، أَنْتَ حُجَّةُ اللَّهِ ابْنُ حُجَّتِهِ، وَ أَبُو حُجَجٍ تِسْعَةٍ مِنْ صُلْبِكَ، تَاسِعُهُمْ قَائِمُهُمْ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أَحْمَدَ بْنِ مُحَمَّدِ بْنِ عِيسَى، عَنْ مُحَمَّدِ بْنِ أَبِي عُمَيْرٍ، عَنْ عُمَرَ بْنِ أُذَيْنَةَ، عَنْ أَبَانِ بْنِ أَبِي عَيَّاشٍ، عَنْ سُلَيْمِ بْنِ قَيْسٍ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جَعْفَرٍ الطَّيَّارِ،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مُعَاوِيَةَ وَ الْحَسَنِ وَ الْحُسَيْنِ عَلَيْهِمَا السَّلَامُ، وَ عَبْدِ اللَّهِ بْنِ عَبَّاسٍ، وَ عُمَرَ بْنِ أَبِي سَلَمَةَ، وَ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 جَرَى بَيْنَهُ وَ بَيْنَهُ، أَنَّهُ قَالَ لِمُعَاوِيَةَ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أَوْلى بِالْمُؤْمِنِينَ مِنْ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أَخِي عَلِيُّ بْنُ أَبِي طَالِبٍ عَلَيْهِ السَّلَامُ أَوْلى بِالْمُؤْمِنِينَ مِنْ أَنْفُسِهِمْ،</w:t>
      </w:r>
    </w:p>
    <w:p>
      <w:pPr>
        <w:pStyle w:val="BookText"/>
        <w:rPr/>
      </w:pPr>
      <w:r>
        <w:rPr>
          <w:rFonts w:ascii="Amiri" w:hAnsi="Amiri" w:eastAsia="Amiri" w:cs="Amiri"/>
          <w:color w:val="111111"/>
          <w:sz w:val="28"/>
          <w:sz w:val="28"/>
          <w:szCs w:val="28"/>
          <w:rtl w:val="true"/>
          <w:lang w:bidi="ar-SA"/>
        </w:rPr>
        <w:t>فَإِذَا اسْتُشْهِدَ، فَابْنِيَ الْحَسَنُ أَوْلى بِالْمُؤْمِنِينَ مِنْ أَنْفُسِهِمْ،</w:t>
      </w:r>
    </w:p>
    <w:p>
      <w:pPr>
        <w:pStyle w:val="BookText"/>
        <w:rPr/>
      </w:pPr>
      <w:r>
        <w:rPr>
          <w:rFonts w:ascii="Amiri" w:hAnsi="Amiri" w:eastAsia="Amiri" w:cs="Amiri"/>
          <w:color w:val="111111"/>
          <w:sz w:val="28"/>
          <w:sz w:val="28"/>
          <w:szCs w:val="28"/>
          <w:rtl w:val="true"/>
          <w:lang w:bidi="ar-SA"/>
        </w:rPr>
        <w:t>ثُمَّ ابْنِيَ الْحُسَيْنُ أَوْلى بِالْمُؤْمِنِينَ مِنْ أَنْفُسِهِمْ، فَإِذَا اسْتُشْهِدَ، فَابْنُهُ عَلِيٌ أَوْلى بِالْمُؤْمِنِينَ مِنْ أَنْفُسِهِمْ، وَ سَتُدْرِكُهُ يَا عَلِيُّ، ثُمَّ ابْنُهُ مُحَمَّدُ بْنُ عَلِيٍ أَوْلى بِالْمُؤْمِنِينَ مِنْ أَنْفُسِهِمْ، وَ سَتُدْرِكُهُ يَا حُسَيْنُ، ثُمَّ تُكَمِّلُهُ اثْنَى عَشَرَ إِمَاماً، تِسْعَةً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اسْتَشْهَدْتُ الْحَسَنَ وَ الْحُسَيْنَ صَلَوَاتُ اللَّهِ عَلَيْهِمَا، وَ عَبْدَ اللَّهِ بْنَ عَبَّاسٍ وَ عُمَرَ بْنَ أَبِي سَلَمَةَ وَ أُسَامَةَ بْنَ زَيْدٍ، فَشَهِدُوا لِي عِنْدَ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سَمِعْتُ ذَلِكَ مِنْ سَلْمَانَ وَ أَبِي ذَرٍّ وَ الْمِقْدَادِ وَ أُسَامَةَ بْنِ زَيْدٍ، فَحَدَّثُونِي أَنَّهُمْ سَمِعُوا ذَلِكَ مِنْ رَسُولِ اللَّهِ صَلَّى اللَّهُ عَلَيْهِ وَ آلِهِ وَ سَلَّمَ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ابْنِ أَبِي الْخَطَّابِ، عَنْ مُحَمَّدِ بْنِ سِنَانٍ، عَنِ الْمُفَضَّلِ بْنِ عُمَرَ الْجُعْفِيِّ، عَنْ جَابِرٍ الْجُعْفِيِّ مِنْ أَبِي جَعْفَرٍ، عَنْ أَبِيهِ، عَنْ جَدِّهِ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وَ أَنْتَ وَ 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تِسْعَةٌ مِنْ وُلْدِ الْحُسَيْنِ أَرْكَانُ الدِّينِ وَ دَعَائِمُ الْإِسْلَامِ، مَنْ تَبِعَنَا نَجَا، وَ مَنْ تَخَلَّفَ عَنَّا فَإِلَى النَّارِ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ابْنِ عِيسَى، عَنْ مُوسَى بْنِ الْقَاسِمِ الْبَجَلِيِّ، عَنْ جَعْفَرِ بْنِ مُحَمَّدِ بْنِ سَمَاعَةَ، عَنْ عَبْدِ اللَّهِ بْنِ مُسْكَانَ، عَنِ الْحَكَمِ بْنِ الصَّلْتِ،</w:t>
      </w:r>
    </w:p>
    <w:p>
      <w:pPr>
        <w:pStyle w:val="BookText"/>
        <w:rPr/>
      </w:pPr>
      <w:r>
        <w:rPr>
          <w:rFonts w:ascii="Amiri" w:hAnsi="Amiri" w:eastAsia="Amiri" w:cs="Amiri"/>
          <w:color w:val="111111"/>
          <w:sz w:val="28"/>
          <w:sz w:val="28"/>
          <w:szCs w:val="28"/>
          <w:rtl w:val="true"/>
          <w:lang w:bidi="ar-SA"/>
        </w:rPr>
        <w:t>عَنْ أَبِي جَعْفَرٍ الْبَاقِرِ، عَنْ آبَائِهِ عَلَيْهِمُ السَّلَامُ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بِحُجْزَةِ هَذَا الْأَنْزَعِ 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الصِّدِّيقُ الْأَكْبَرُ، وَ هُوَ الْفَارُوقُ، يُفَرِّقُ بَيْنَ الْحَقِّ وَ الْبَاطِلِ، مَنْ أَحَبَّهُ هَدَاهُ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أَبْغَضَهُ أَبْغَضَهُ اللَّهُ، وَ مَنْ تَخَلَّفَ عَنْهُ مَحَقَهُ اللَّهُ، وَ مِنْهُ سِبْطَا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هُمَا ابْنَايَ،</w:t>
      </w:r>
    </w:p>
    <w:p>
      <w:pPr>
        <w:pStyle w:val="BookText"/>
        <w:rPr/>
      </w:pPr>
      <w:r>
        <w:rPr>
          <w:rFonts w:ascii="Amiri" w:hAnsi="Amiri" w:eastAsia="Amiri" w:cs="Amiri"/>
          <w:color w:val="111111"/>
          <w:sz w:val="28"/>
          <w:sz w:val="28"/>
          <w:szCs w:val="28"/>
          <w:rtl w:val="true"/>
          <w:lang w:bidi="ar-SA"/>
        </w:rPr>
        <w:t>وَ مِنَ الْحُسَيْنِ أَئِمَّةُ هُدَاةٍ، أَعْطَاهُمُ اللَّهُ عِلْمِي وَ فَهْمِي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فَتَوَلَّوْهُمْ وَ لَا تَتَّخِذُوا وَلِيجَةً مِنْ دُونِهِمْ، فَيَحِلَّ عَلَيْكُمْ غَضَبٌ مِنْ رَبِّكُمْ وَ مَنْ يَحْلُلْ عَلَيْهِ غَضَبٌ مِنْ رَبِّهِ فَقَدْ هَوى، وَ 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وَ </w:t>
      </w:r>
      <w:r>
        <w:rPr>
          <w:rStyle w:val="FootnoteAnchor"/>
          <w:rtl w:val="true"/>
        </w:rPr>
        <w:footnoteReference w:id="417"/>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رواه ابن قولويه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71" w:name="pg987_8264"/>
    </w:p>
    <w:p>
      <w:pPr>
        <w:pStyle w:val="Heading4"/>
        <w:numPr>
          <w:ilvl w:val="3"/>
          <w:numId w:val="1"/>
        </w:numPr>
        <w:rPr/>
      </w:pPr>
      <w:bookmarkStart w:id="172" w:name="__RefHeading___Toc1177871_373438147"/>
      <w:bookmarkStart w:id="173" w:name="_Toc58"/>
      <w:bookmarkEnd w:id="171"/>
      <w:bookmarkEnd w:id="172"/>
      <w:r>
        <w:rPr/>
        <w:t>30</w:t>
      </w:r>
      <w:r>
        <w:rPr>
          <w:rtl w:val="true"/>
        </w:rPr>
        <w:t xml:space="preserve">- </w:t>
      </w:r>
      <w:r>
        <w:rPr>
          <w:rtl w:val="true"/>
        </w:rPr>
        <w:t>باب أنّ المهدي هو الخامس من ولد السابع و نحو ذلك‌</w:t>
      </w:r>
      <w:bookmarkEnd w:id="173"/>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الْحَسَنِ بْنِ عِيسَى بْنِ مُحَمَّدِ بْنِ عَلِيِّ بْنِ جَعْفَرٍ عَنْ أَبِيهِ، عَنْ جَدِّهِ مُحَمَّدِ بْنِ عَلِيٍّ، عَنْ عَلِيِّ بْنِ جَعْفَرٍ،</w:t>
      </w:r>
    </w:p>
    <w:p>
      <w:pPr>
        <w:pStyle w:val="BookText"/>
        <w:rPr/>
      </w:pPr>
      <w:r>
        <w:rPr>
          <w:rFonts w:ascii="Amiri" w:hAnsi="Amiri" w:eastAsia="Amiri" w:cs="Amiri"/>
          <w:color w:val="111111"/>
          <w:sz w:val="28"/>
          <w:sz w:val="28"/>
          <w:szCs w:val="28"/>
          <w:rtl w:val="true"/>
          <w:lang w:bidi="ar-SA"/>
        </w:rPr>
        <w:t>عَنْ أَخِيهِ مُوسَى بْنِ جَعْفَرٍ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فُقِدَ الْخَامِسُ مِنْ وُلْدِ السَّابِعِ، فَاللَّهَ اللَّهَ فِي أَدْيَانِكُمْ لَا يُزِيلَنَّكُمْ أَحَدٌ عَنْهَا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لِصَاحِبِ هَذَا الْأَمْرِ مِنْ غَيْبَةٍ حَتَّى يَرْجِعَ عَنْ هَذَا الْأَمْرِ مَنْ كَانَ يَقُولُ بِهِ، إِنَّمَا هِيَ مِحْنَةٌ مِنَ اللَّهِ عَزَّ وَ جَلَّ امْتَحَنَ بِهَا خَلْقَهُ، وَ لَوْ عَلِمَ آبَاؤُكُمْ وَ أَجْدَادُكُمْ دِيناً أَصَحَّ مِنْ هَذَا لَاتَّبَعُوهُ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مَا الْخَامِسُ مِنْ وُلْدِ السَّابِعِ؟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عُقُولُكُمْ تَضْعُفُ عَنْ ذَلِكَ وَ أَحْلَامُكُمْ تَضِيقُ عَنْ حَمْلِهِ وَ لَكِنْ إِنْ تَعِيشُوا فَسَوْفَ تُدْرِكُونَهُ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الْحَسَنِ بْنِ عَلِيٍّ الزَّيْتُونِيِّ، وَ مُحَمَّدُ بْنُ أَحْمَدَ بْنِ أَبِي قَتَادَةَ، عَنْ أَحْمَدَ بْنِ هِلَالٍ، عَنْ أُمَيَّةَ بْنِ عَلِيٍّ، عَنْ أَبِي الْهَيْثَمِ بْنِ أَبِي حَيَّةَ عَنْ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اجْتَمَعَتْ ثَلَاثَةُ أَسْمَاءَ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عَلِيٌّ، وَ الْحَسَنُ فَالرَّابِعُ الْقَائِمُ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الْحِمْيَرِيُّ عَنْ أَحْمَدَ بْنِ هِلَالٍ الْعَبَرْتَائِيِّ، عَنِ الْحَسَنِ بْنِ مَحْبُوبٍ، عَنْ أَبِي الْحَسَنِ 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فِتْنَةٍ صَمَّاءَ صَيْلَمٍ يَسْقُطُ فِيهَا كُلُّ بِطَانَةٍ وَ وَلِيجَةٍ وَ ذَلِكَ عِنْدَ فِقْدَانِ الشِّيعَةِ الثَّالِثَ مِنْ وُلْدِي، يَبْكِي عَلَيْهِ أَهْلُ السَّمَاءِ وَ أَهْلُ الْأَرْضِ، وَ كُلُّ حَرَّى وَ حَرَّانَ، وَ كُلُّ حَزِينٍ وَ لَهْفَانَ،</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سَمِيُّ جَدِّي صَلَّى اللَّهُ عَلَيْهِ وَ آلِهِ وَ شَبِيهُ مُوسَى بْنِ عِمْرَانَ عَلَيْهِ السَّلَامُ، عَلَيْهِ جُيُوبُ النُّورِ، يَتَوَقَّدُ مِنْ شُعَاعِ ضِيَاءِ الْقُدُسِ،</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مِنْ حَرَّى مُؤْمِنَةٍ، وَ كَمْ مِنْ مُؤْمِنٍ مُتَأَسِّفٍ حَيْرَانُ حَزِينٌ عِنْدَ فِقْدَانِ الْمَاءِ الْمَعِينِ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74" w:name="pg987_8266"/>
    </w:p>
    <w:p>
      <w:pPr>
        <w:pStyle w:val="Heading4"/>
        <w:numPr>
          <w:ilvl w:val="3"/>
          <w:numId w:val="1"/>
        </w:numPr>
        <w:rPr/>
      </w:pPr>
      <w:bookmarkStart w:id="175" w:name="__RefHeading___Toc1177873_373438147"/>
      <w:bookmarkStart w:id="176" w:name="_Toc59"/>
      <w:bookmarkEnd w:id="174"/>
      <w:bookmarkEnd w:id="175"/>
      <w:r>
        <w:rPr/>
        <w:t>31</w:t>
      </w:r>
      <w:r>
        <w:rPr>
          <w:rtl w:val="true"/>
        </w:rPr>
        <w:t xml:space="preserve">- </w:t>
      </w:r>
      <w:r>
        <w:rPr>
          <w:rtl w:val="true"/>
        </w:rPr>
        <w:t>باب في أوصاف المهدي عليه السلام‌</w:t>
      </w:r>
      <w:bookmarkEnd w:id="176"/>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حَمْدَانُ بْنُ مَنْصُورٍ، عَنْ سَعْدِ بْنِ مُحَمَّدٍ، عَنْ عِيسَى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صَاحِبُ الْأَمْرِ الطَّرِيدُ الشَّرِيدُ، الْمَوْتُورُ بِأَبِيهِ، الْمُكَنَّى بِعَمِّهِ، يَضَعُ سَيْفَهُ عَلَى عَاتِقِهِ ثَمَانِيَةَ أَشْهُرٍ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وَ عَبْدُ اللَّهِ بْنُ جَعْفَرٍ الْحِمْيَرِيُّ، عَنْ يَعْقُوبَ بْنِ يَزِيدَ، عَنْ عَبْدِ اللَّهِ الْغِفَارِيِّ، عَنْ جَعْفَرِ بْنِ إِبْرَاهِيمَ وَ الْحُسَيْنِ بْنِ زَيْدٍ جَمِيعاً، عَنْ أَبِي عَبْدِ اللَّهِ،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فِي وُلْدِي مَأْمُونٌ مَأْمُولٌ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عُمَرَ بْنِ يَزِيدَ الصَّيْقَلِ، عَنْ عَلِيِّ بْنِ أَسْبَاطٍ، عَنْ عَلِيِّ بْنِ أَبِي حَمْزَةَ، عَنْ أَبِي بَصِيرٍ،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فِي الْقَائِمِ،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أَصْبَحَ إِمَامُكُمْ غَائِباً عَنْكُمْ </w:t>
      </w:r>
    </w:p>
    <w:p>
      <w:pPr>
        <w:pStyle w:val="BookText"/>
        <w:rPr/>
      </w:pPr>
      <w:r>
        <w:rPr>
          <w:rFonts w:ascii="Amiri" w:hAnsi="Amiri" w:eastAsia="Amiri" w:cs="Amiri"/>
          <w:color w:val="111111"/>
          <w:sz w:val="28"/>
          <w:sz w:val="28"/>
          <w:szCs w:val="28"/>
          <w:rtl w:val="true"/>
          <w:lang w:bidi="ar-SA"/>
        </w:rPr>
        <w:t>لَا تَدْرُونَ أَيْنَ هُوَ، فَمَنْ يَأْتِيكُمْ بِإِمَامٍ ظَاهِرٍ، يَأْتِيكُمْ بِأَخْبَارِ السَّمَاءِ وَ الْأَرْضِ وَ حَلَالِ اللَّهِ جَلَّ وَ عَزَّ وَ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جَاءَ تَأْوِيلُ هَذِهِ الْآيَةِ، وَ لَا بُدَّ أَنْ يَجِي‌ءَ تَأْوِيلُهَا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مُحَمَّدِ بْنِ عُبَيْدٍ وَ مُحَمَّدِ بْنِ الْحُسَيْنِ بْنِ أَبِي الْخَطَّابِ، عَنْ مُحَمَّدِ بْنِ أَبِي عُمَيْرٍ، عَنْ جَمِيلِ بْنِ صَالِحٍ،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الْقَائِمُ وَ لَيْسَ فِي عُنُقِهِ بَيْعَةٌ لِأَحَدٍ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يَعْقُوبَ بْنِ يَزِيدَ وَ الْحَسَنِ بْنِ ظَرِيفٍ جَمِيعاً، عَنْ مُحَمَّدِ 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الْقَائِمُ عَلَيْهِ السَّلَامُ وَ لَيْسَ لِأَحَدٍ فِي عُنُقِهِ بَيْعَةٌ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سَلَمَةَ بْنِ الْخَطَّابِ، عَنْ عَبْدِ اللَّهِ بْنِ مُحَمَّدٍ، عَنْ مَنِيعِ بْنِ الْحَجَّاجِ الْبَصْرِيِّ، عَنْ مُجَاشِعٍ، عَنْ مُعَلًّى عَنْ مُحَمَّدِ بْنِ الْفَيْضِ، عَنْ أَبِي جَعْفَرٍ،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عَصَا مُوسَى لِآدَمَ عَلَيْهِمَا السَّلَامُ، فَصَارَتْ إِلَى شُعَيْبٍ، ثُمَّ صَارَتْ إِلَى مُوسَى بْنِ عِمْرَانَ، وَ إِنَّهَا لَعِنْدَنَا، وَ إِنَّ عَهْدِي بِهَا آنِفاً، وَ هِيَ خَضْرَاءُ كَهَيْئَتِهَا حِينَ انْتُزِعَتْ مِنْ شَجَرَتِهَا وَ انَّهَا لَتَنْطِقُ إِذَا اسْتُنْطِقَتْ أُعِدَّتْ لِقَائِمِنَا عَلَيْهِ السَّلَامُ يَصْنَعُ بِهَا مَا كَانَ يَصْنَعُ بِهَا مُوسَى بْنُ عِمْرَانَ عَلَيْهِ السَّلَامُ، وَ إِنَّهَا تَصْنَعُ مَا تُؤْمَرُ، وَ إِنَّهَا حَيْثُ أُلْقِيَتْ تَلْقَفُ ما 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بِلِسَانِهَا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77" w:name="pg987_8268"/>
    </w:p>
    <w:p>
      <w:pPr>
        <w:pStyle w:val="Heading4"/>
        <w:numPr>
          <w:ilvl w:val="3"/>
          <w:numId w:val="1"/>
        </w:numPr>
        <w:rPr/>
      </w:pPr>
      <w:bookmarkStart w:id="178" w:name="__RefHeading___Toc1177875_373438147"/>
      <w:bookmarkStart w:id="179" w:name="_Toc60"/>
      <w:bookmarkEnd w:id="177"/>
      <w:bookmarkEnd w:id="178"/>
      <w:r>
        <w:rPr/>
        <w:t>32</w:t>
      </w:r>
      <w:r>
        <w:rPr>
          <w:rtl w:val="true"/>
        </w:rPr>
        <w:t xml:space="preserve">- </w:t>
      </w:r>
      <w:r>
        <w:rPr>
          <w:rtl w:val="true"/>
        </w:rPr>
        <w:t>باب في النهي عن تسميته عليه السلام‌</w:t>
      </w:r>
      <w:bookmarkEnd w:id="179"/>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يَعْقُوبَ بْنِ يَزِيدَ، عَنِ الْحَسَنِ بْنِ مَحْبُوبٍ، عَنْ عَلِيِّ بْنِ رِئَابٍ،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رَجُلٌ لَا يُسَمِّيهِ بِاسْمِهِ إِلَّا كَافِرٌ </w:t>
      </w:r>
      <w:r>
        <w:rPr>
          <w:rStyle w:val="FootnoteAnchor"/>
          <w:rtl w:val="true"/>
        </w:rPr>
        <w:footnoteReference w:id="42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جَعْفَرِ بْنِ مُحَمَّدِ بْنِ مَالِكٍ، عَنْ عَلِيِّ بْنِ الْحَسَنِ بْنِ فَضَّالٍ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عَلَيْهِ السَّلَامُ عَنِ الْقَائِمِ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جِسْمُهُ وَ لَا يُسَمَّى بِاسْمِهِ </w:t>
      </w:r>
      <w:r>
        <w:rPr>
          <w:rStyle w:val="FootnoteAnchor"/>
          <w:rtl w:val="true"/>
        </w:rPr>
        <w:footnoteReference w:id="42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مُحَمَّدِ بْنِ عِيسَى بْنِ عُبَيْدٍ، عَنْ إِسْمَاعِيلَ بْنِ أَبَانٍ، عَنْ عَمْرِو بْنِ شِمْرٍ، عَنْ جَابِرِ بْنِ يَزِيدَ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 أَمِيرَ الْمُؤْمِنِينَ عَلَيْهِ السَّلَامُ عَنِ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أَخْبِرْنِي عَنِ الْمَهْدِيِّ مَا اسْمُهُ؟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اسْمُهُ فَلَا، إِنَّ حَبِيبِي وَ خَلِيلِي عَهِدَ إِلَيَّ أَنْ لَا أُحَدِّثَ بِاسْمِهِ حَتَّى </w:t>
      </w:r>
    </w:p>
    <w:p>
      <w:pPr>
        <w:pStyle w:val="BookText"/>
        <w:rPr/>
      </w:pPr>
      <w:r>
        <w:rPr>
          <w:rFonts w:ascii="Amiri" w:hAnsi="Amiri" w:eastAsia="Amiri" w:cs="Amiri"/>
          <w:color w:val="111111"/>
          <w:sz w:val="28"/>
          <w:sz w:val="28"/>
          <w:szCs w:val="28"/>
          <w:rtl w:val="true"/>
          <w:lang w:bidi="ar-SA"/>
        </w:rPr>
        <w:t xml:space="preserve">يَبْعَثَهُ اللَّهُ عَزَّ وَ جَلَّ وَ هُوَ مِمَّا اسْتَوْدَعَ اللَّهُ عَزَّ وَ جَلَّ رَسُولَهُ فِي عِلْمِهِ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مُحَمَّدِ بْنِ أَحْمَدَ الْعَلَوِيِّ،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الْعَسْكَرِيَّ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 ابْنِيَ الْحَسَنُ</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فَكَيْفَ لَكُمْ بِالْخَلَفِ مِنْ بَعْدِ الْخَلَفِ؟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تَرَوْنَ شَخْصَهُ، وَ لَا يَحِلُّ لَكُمْ ذِكْرُهُ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الْحُجَّةُ مِنْ آلِ مُحَمَّدٍ صَلَوَاتُ اللَّهِ عَلَيْهِ وَ سَلَامُهُ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180" w:name="pg987_8270"/>
    </w:p>
    <w:p>
      <w:pPr>
        <w:pStyle w:val="Heading4"/>
        <w:numPr>
          <w:ilvl w:val="3"/>
          <w:numId w:val="1"/>
        </w:numPr>
        <w:rPr/>
      </w:pPr>
      <w:bookmarkStart w:id="181" w:name="__RefHeading___Toc1177877_373438147"/>
      <w:bookmarkStart w:id="182" w:name="_Toc61"/>
      <w:bookmarkEnd w:id="180"/>
      <w:bookmarkEnd w:id="181"/>
      <w:r>
        <w:rPr/>
        <w:t>33</w:t>
      </w:r>
      <w:r>
        <w:rPr>
          <w:rtl w:val="true"/>
        </w:rPr>
        <w:t xml:space="preserve">- </w:t>
      </w:r>
      <w:r>
        <w:rPr>
          <w:rtl w:val="true"/>
        </w:rPr>
        <w:t>باب في الغيبة</w:t>
      </w:r>
      <w:bookmarkEnd w:id="182"/>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وَ عَبْدُ اللَّهِ بْنُ جَعْفَرٍ الْحِمْيَرِيُّ،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الْحُسَيْنِ بْنِ عُمَرَ بْنِ يَزِيدَ، عَنِ الْحُسَيْنِ بْنِ الرَّبِيعِ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أَسِيدِ بْنِ ثَعْلَبَةَ، 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جَعْفَرٍ مُحَمَّدَ بْنَ عَلِيِّ بْنِ الْحُسَيْنِ بْنِ عَلِيِّ بْنِ أَبِي طَالِبٍ عَلَيْهِمُ السَّلَامُ، فَسَأَلْتُهُ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الْجَوارِ الْكُنَّسِ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يَخْنِسُ فِي زَمَانِهِ، عِنْدَ انْقِضَاءٍ مِنْ عِلْمِهِ سَنَةَ سِتِّينَ وَ مِائَتَيْنِ، ثُمَّ يَبْدُو كَالشِّهَابِ الْوَقَّادِ فِي ظُلْمَةِ اللَّيْلِ، فَإِنْ أَدْرَكْتَ ذَلِكَ قَرَّتْ عَيْنَاكَ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وَ عَبْدُ اللَّهِ بْنُ جَعْفَرٍ الْحِمْيَرِيُّ وَ مُحَمَّدُ بْنُ يَحْيَى الْعَطَّارُ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وَ إِبْرَاهِيمُ بْنُ هَاشِمٍ وَ أَحْمَدُ بْنُ أَبِي عَبْدِ اللَّهِ الْبَرْقِيُّ وَ مُحَمَّدُ بْنُ الْحُسَيْنِ بْنِ أَبِي الْخَطَّابِ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مَحْبُوبٍ السَّرَّادُ، عَنْ دَاوُدَ بْنِ الْحُصَيْنِ، عَنْ أَبِي بَصِيرٍ، عَنِ الصَّادِقِ جَعْفَرِ بْنِ مُحَمَّدٍ، عَنْ آبَائِهِ عَلَيْهِمُ السَّلَامُ،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الْمَهْدِيُّ مِنْ وُلْدِي، اسْمُهُ اسْمِي، وَ كُنْيَتُهُ كُنْيَتِي، أَشْبَهُ النَّاسِ بِي خَلْقاً وَ خُلْقاً،</w:t>
      </w:r>
    </w:p>
    <w:p>
      <w:pPr>
        <w:pStyle w:val="BookText"/>
        <w:rPr/>
      </w:pPr>
      <w:r>
        <w:rPr>
          <w:rFonts w:ascii="Amiri" w:hAnsi="Amiri" w:eastAsia="Amiri" w:cs="Amiri"/>
          <w:color w:val="111111"/>
          <w:sz w:val="28"/>
          <w:sz w:val="28"/>
          <w:szCs w:val="28"/>
          <w:rtl w:val="true"/>
          <w:lang w:bidi="ar-SA"/>
        </w:rPr>
        <w:t xml:space="preserve">تَكُونُ لَهُ غَيْبَةٌ وَ حَيْرَةٌ حَتَّى تَضِلَّ الْخَلْقُ عَنْ أَدْيَانِهِمْ، فَعِنْدَ ذَلِكَ يُقْبِلُ كَالشِّهَابِ الثَّاقِبِ، فَيَمْلَؤُهَا قِسْطاً وَ عَدْلًا كَمَا مُلِئَتْ ظُلْماً وَ جَوْراً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وَ عَبْدُ اللَّهِ بْنُ جَعْفَرٍ الْحِمْيَرِيُّ وَ مُحَمَّدُ بْنُ يَحْيَى الْعَطَّارُ وَ أَحْمَدُ بْنُ إِدْرِيسَ جَمِيعاً،</w:t>
      </w:r>
    </w:p>
    <w:p>
      <w:pPr>
        <w:pStyle w:val="BookText"/>
        <w:rPr/>
      </w:pPr>
      <w:r>
        <w:rPr>
          <w:rFonts w:ascii="Amiri" w:hAnsi="Amiri" w:eastAsia="Amiri" w:cs="Amiri"/>
          <w:color w:val="111111"/>
          <w:sz w:val="28"/>
          <w:sz w:val="28"/>
          <w:szCs w:val="28"/>
          <w:rtl w:val="true"/>
          <w:lang w:bidi="ar-SA"/>
        </w:rPr>
        <w:t>عَنْ مُحَمَّدِ بْنِ الْحُسَيْنِ بْنِ أَبِي الْخَطَّابِ وَ أَحْمَدَ بْنِ مُحَمَّدِ بْنِ عِيسَى وَ أَحْمَدَ بْنِ مُحَمَّدِ بْنِ خَالِدٍ الْبَرْقِيِّ، وَ إِبْرَاهِيمَ بْنِ هَاشِمٍ جَمِيعاً،</w:t>
      </w:r>
    </w:p>
    <w:p>
      <w:pPr>
        <w:pStyle w:val="BookText"/>
        <w:rPr/>
      </w:pPr>
      <w:r>
        <w:rPr>
          <w:rFonts w:ascii="Amiri" w:hAnsi="Amiri" w:eastAsia="Amiri" w:cs="Amiri"/>
          <w:color w:val="111111"/>
          <w:sz w:val="28"/>
          <w:sz w:val="28"/>
          <w:szCs w:val="28"/>
          <w:rtl w:val="true"/>
          <w:lang w:bidi="ar-SA"/>
        </w:rPr>
        <w:t>عَنِ الْحَسَنِ بْنِ عَلِيِّ بْنِ فَضَّالٍ، عَنْ ثَعْلَبَةَ بْنِ مَيْمُونٍ، عَنْ مَالِكٍ الْجُهَنِيِّ، وَ 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 سَعْدُ بْنُ عَبْدِ اللَّهِ، عَنْ عَبْدِ اللَّهِ بْنِ مُحَمَّدٍ الطَّيَالِسِيِّ عَنْ مُنْذِرِ بْنِ مُحَمَّدِ بْنِ قَابُوسٍ، عَنِ النَّصْرِ بْنِ أَبِي السَّرِيِّ، عَنْ أَبِي دَاوُدَ سُلَيْمَانَ بْنِ سُفْيَانَ الْمُسْتَرِقِّ، عَنْ ثَعْلَبَةَ بْنِ مَيْمُونٍ، عَنْ مَالِكٍ الْجُهَنِيِّ، عَنِ الْحَارِثِ بْنِ الْمُغِيرَةِ النَّصْرِيِّ،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أَمِيرَ الْمُؤْمِنِينَ عَلِيَّ بْنَ أَبِي طَالِبٍ عَلَيْهِ السَّلَامُ، فَوَجَدْتُهُ مُتَفَكِّراً يَنْكُتُ فِي الْأَرْضِ،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مَا لِي أَرَاكَ مُتَفَكِّراً تَنْكُتُ فِي الْأَرْضِ، أَ رَغِبْتَ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رَغِبْتُ فِيهَا، وَ لَا فِي الدُّنْيَا يَوْماً قَطُّ، وَ لَكِنْ فَكَّرْتُ فِي مَوْلُودٍ يَكُونُ مِنْ ظَهْرِي، الْحَادِيَ عَشَرَ مِنْ وُلْدِي، هُوَ الْمَهْدِيُّ، يَمْلَؤُهَا عَدْلًا كَمَا مُلِئَتْ جَوْراً وَ ظُلْماً، تَكُونُ لَهُ حَيْرَةٌ وَ غَيْبَةٌ يَضِلُّ فِيهَا أَقْوَامٌ، وَ يَهْتَدِي فِيهَا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إِنَّ هَذَا لَكَائِنٌ؟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إِنَّهُ مَخْلُوقٌ، وَ أَنَّى لَكَ بِالْعِلْمِ بِهَذَا الْأَمْرِ، يَا أَصْبَغُ، أُولَئِكَِ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خِيَارُ هَذِهِ الْأُمَّةِ مَعَ أَبْرَارِ هَذِهِ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بَعْدَ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يَفْعَلُ اللَّهُ ما يَشاءُ، فَإِنَّ لَهُ إِرَادَاتٍ وَ غَايَاتٍ وَ نِهَايَاتٍ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أَحْمَدَ بْنِ مُحَمَّدِ بْنِ عِيسَى، عَنْ عَلِيِّ بْنِ النُّعْمَانِ، عَنْ هَارُونَ بْنِ خَارِجَةَ، عَنْ أَبِي بَصِيرٍ،</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لَمْ يَكُنْ نَبِيّاً، وَ لَكِنَّهُ كَانَ عَبْداً صَالِحاً أَحَبَّ اللَّهَ فَأَحَبَّهُ اللَّهُ، وَ نَاصَحَ لِلَّهِ فَنَاصَحَهُ اللَّهُ، أَمَرَ قَوْمَهُ بِتَقْوَى اللَّهِ، فَضَرَبُوهُ عَلَى قَرْنِهِ، فَغَابَ عَنْهُمْ زَمَاناً، ثُمَّ رَجَعَ إِلَيْهِمْ، فَضَرَبُوهُ عَلَى قَرْنِهِ الْآخَرِ،</w:t>
      </w:r>
    </w:p>
    <w:p>
      <w:pPr>
        <w:pStyle w:val="BookText"/>
        <w:rPr/>
      </w:pPr>
      <w:r>
        <w:rPr>
          <w:rFonts w:ascii="Amiri" w:hAnsi="Amiri" w:eastAsia="Amiri" w:cs="Amiri"/>
          <w:color w:val="111111"/>
          <w:sz w:val="28"/>
          <w:sz w:val="28"/>
          <w:szCs w:val="28"/>
          <w:rtl w:val="true"/>
          <w:lang w:bidi="ar-SA"/>
        </w:rPr>
        <w:t xml:space="preserve">وَ فِيكُمْ مَنْ هُوَ عَلَى سُنَّتِهِ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الْحِمْيَرِيُّ، عَنْ أَحْمَدَ بْنِ هِلَالٍ، عَنْ عَبْدِ الرَّحْمَنِ بْنِ أَبِي نَجْرَانَ، عَنْ فَضَالَةَ بْنِ أَيُّوبَ، عَنْ سَدِيرٍ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الْقَائِمِ سُنَّةً مِنْ يُوسُفَ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تَذْكُرُ خَبَرَهُ أَوْ غَيْبَتَهُ؟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تُنْكِرُ مِنْ ذَلِكَ هَذِهِ الْأُمَّةُ، أَشْبَاهُ الْخَنَازِيرِ، إِنَّ إِخْوَةَ يُوسُفَ كَانُوا أَسْبَاطاً أَوْلَادَ أَنْبِيَاءَ، تَاجَرُوا يُوسُفَ وَ بَايَعُوهُ، وَ هُمْ إِخْوَتُهُ وَ هُوَ أَخُوهُمْ فَلَمْ يَعْرِفُوهُ حَتَّى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تُنْكِرُ هَذِهِ الْأُمَّةُ أَنْ يَكُونَ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يَسْتُرَ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يُوسُفُ عَلَيْهِ السَّلَامُ إِلَيْهِ مُلْكُ مِصْرَ، وَ كَانَ بَيْنَهُ وَ بَيْنَ وَالِدِهِ مَسِيرَةُ ثَمَانِيَةَ عَشَرَ يَوْماً، فَلَوْ أَرَادَ اللَّهُ عَزَّ وَ جَلَّ أَنْ يُعَرِّفَهُ مَكَانَهُ لَقَدَرَ عَلَى ذَلِكَ، وَ اللَّهِ لَقَدْ سَارَ يَعْقُوبُ وَ وُلْدُهُ عِنْدَ الْبِشَارَةِ مَسِيرَةَ تِسْعَةِ أَيَّامٍ مِنْ بَدْوِهِمْ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تُنْكِرُ هَذِهِ الْأُمَّةُ أَنْ يَكُونَ اللَّهُ عَزَّ وَ جَلَّ يَفْعَلُ بِحُجَّتِهِ مَا فَعَلَ بِيُوسُفَ أَنْ يَكُونَ يَسِيرُ فِي أَسْوَاقِهِمْ، وَ يَطَأُ بُسُطَهُمْ، وَ هُمْ لَا يَعْرِفُونَهُ؟ حَتَّى يَأْذَنَ اللَّهُ عَزَّ وَ جَلَّ أَنْ يُعَرِّفَهُمْ بِنَفْسِهِ كَمَا أَذِنَ لِيُوسُفَ حَتَّى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 فَعَلْتُمْ بِيُوسُفَ وَ أَخِيهِ إِذْ أَنْتُمْ جاهِلُونَ، قالُوا أَ إِنَّكَ لَأَنْتَ يُوسُفُ قالَ أَنَا يُوسُفُ وَ هذا أَخِي </w:t>
      </w:r>
      <w:r>
        <w:rPr>
          <w:rStyle w:val="FootnoteAnchor"/>
          <w:rtl w:val="true"/>
        </w:rPr>
        <w:footnoteReference w:id="438"/>
      </w:r>
      <w:r>
        <w:rPr>
          <w:rFonts w:ascii="Amiri" w:hAnsi="Amiri" w:eastAsia="Amiri" w:cs="Amiri"/>
          <w:color w:val="111111"/>
          <w:sz w:val="28"/>
          <w:sz w:val="28"/>
          <w:szCs w:val="28"/>
          <w:rtl w:val="true"/>
          <w:lang w:bidi="ar-SA"/>
        </w:rPr>
        <w:t xml:space="preserve">وَ </w:t>
      </w:r>
      <w:r>
        <w:rPr>
          <w:rStyle w:val="FootnoteAnchor"/>
          <w:rtl w:val="true"/>
        </w:rPr>
        <w:footnoteReference w:id="439"/>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و أورده في 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وَ عَبْدُ اللَّهِ بْنُ جَعْفَرٍ الْحِمْيَرِيُّ جَمِيعاً، عَنْ إِبْرَاهِيمَ بْنِ هَاشِمٍ، عَنْ مُحَمَّدِ بْنِ خَالِدٍ، عَنْ مُحَمَّدِ بْنِ سِنَانٍ، عَنِ الْمُفَضَّلِ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الصَّادِقَ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مُنْتَظِراً لِهَذَا الْأَمْرِ كَانَ كَمَنْ كَانَ مَعَ الْقَائِمِ فِي فُسْطَاطِهِ، لَا، بَلْ كَانَ كَالضَّارِبِ بَيْنَ يَدَيْ رَسُولِ اللَّهِ صَلَّى اللَّهُ عَلَيْهِ وَ آلِهِ بِالسَّيْفِ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مُحَمَّدِ بْنِ سِنَانٍ، عَنْ زِيَادٍ الْمَكْفُوفِ، عَنْ عَبْدِ اللَّهِ بْنِ أَبِي عُقْبَةَ </w:t>
      </w:r>
      <w:r>
        <w:rPr>
          <w:rStyle w:val="FootnoteAnchor"/>
          <w:rtl w:val="true"/>
        </w:rPr>
        <w:footnoteReference w:id="441"/>
      </w:r>
      <w:r>
        <w:rPr>
          <w:rFonts w:ascii="Amiri" w:hAnsi="Amiri" w:eastAsia="Amiri" w:cs="Amiri"/>
          <w:color w:val="111111"/>
          <w:sz w:val="28"/>
          <w:sz w:val="28"/>
          <w:szCs w:val="28"/>
          <w:rtl w:val="true"/>
          <w:lang w:bidi="ar-SA"/>
        </w:rPr>
        <w:t>الشَّاعِرِ،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أَمِيرَ الْمُؤْمِنِينَ عَلِيَّ بْنَ أَبِي طَالِبٍ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بِكُمْ تَجُولُونَ جَوَلَانَ الْإِبِلِ تَبْتَغُونَ الْمَرْعَى، فَلَا تَجِدُونَهُ يَا مَعْشَرَ الشِّيعَةِ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عن سعد بن عبد اللّه، عن محمد بن الحسين بن أبي الخطاب، عن محمدخ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سنان، عن أبي الجارود، زياد بن المنذر، عن عبد اللّه الشاعر مثله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وَ عَبْدُ اللَّهِ بْنُ جَعْفَرٍ الْحِمْيَرِيُّ جَمِيعاً، عَنْ إِبْرَاهِيمَ بْنِ هَاشِمٍ، عَنْ مُحَمَّدِ بْنِ خَالِدٍ، عَنْ مُحَمَّدِ بْنِ سِنَانٍ، عَنِ الْمُفَضَّلِ بْنِ عُمَرَ،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أَقْرَبُ مَا يَكُونُ الْعِبَادُ مِنَ اللَّهِ عَزَّ وَ جَلَّ وَ أَرْضَى مَا يَكُونُ عَنْهُمْ إِذَا افْتَقَدُوا حُجَّةَ اللَّهِ عَزَّ وَ جَلَّ، فَلَمْ يَظْهَرْ لَهُمْ، وَ لَمْ يَعْلَمُوا بِمَكَانِهِ، وَ هُمْ فِي ذَلِكَ يَعْلَمُونَ أَنَّهُ لَمْ تَبْطُلْ حُجَجُ اللَّهِ عَنْهُمْ وَ بَيِّنَاتُهُ، فَعِنْدَهَا فَتَوَقَّعُوا الْفَرَجَ صَبَاحاً وَ مَسَاءً، وَ إِنَّ أَشَدَّ مَا يَكُونُ غَضَبُ اللَّهِ تَعَالَى عَلَى أَعْدَائِهِ إِذَا افْتَقَدُوا حُجَّةَ اللَّهِ فَلَمْ يَظْهَرْ لَهُمْ وَ قَدْ عَلِمَ أَنَّ أَوْلِيَاءَهُ لَا يَرْتَابُونَ، وَ لَوْ عَلِمَ أَنَّهُمْ يَرْتَابُونَ لَمَا غَيَّبَ حُجَّتَهُ طَرْفَةَ عَيْنٍ، وَ لَا يَكُونُ ذَلِكَ إِلَّا عَلَى رَأْسِ شِرَارِ النَّاسِ </w:t>
      </w:r>
      <w:r>
        <w:rPr>
          <w:rStyle w:val="FootnoteAnchor"/>
          <w:rtl w:val="true"/>
        </w:rPr>
        <w:footnoteReference w:id="443"/>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اعلام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مُوسَى بْنِ سَعْدَانَ، عَنْ عَبْدِ اللَّهِ بْنِ الْقَاسِمِ،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تَفْسِيرِ جَابِرٍ؟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 السُّفَّلَ، فَيُذِيعُوهُ، أَمَا تَقْرَأُ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فِي النَّاقُورِ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مِنَّا إِمَاماً مُسْتَتِراً، فَإِذَا أَرَادَ اللَّهُ عَزَّ وَ جَلَّ إِظْهَارَ أَمْرِهِ نَكَتَ فِي قَلْبِهِ نُكْتَةً، فَظَهَرَ وَ أَمَرَ بِأَمْرِ اللَّهِ عَزَّ وَ جَلَ </w:t>
      </w:r>
      <w:r>
        <w:rPr>
          <w:rStyle w:val="FootnoteAnchor"/>
          <w:rtl w:val="true"/>
        </w:rPr>
        <w:footnoteReference w:id="445"/>
      </w:r>
      <w:r>
        <w:rPr>
          <w:rFonts w:ascii="Amiri" w:hAnsi="Amiri" w:eastAsia="Amiri" w:cs="Amiri"/>
          <w:color w:val="111111"/>
          <w:sz w:val="28"/>
          <w:sz w:val="28"/>
          <w:szCs w:val="28"/>
          <w:rtl w:val="true"/>
          <w:lang w:bidi="ar-SA"/>
        </w:rPr>
        <w:t xml:space="preserve">وَ </w:t>
      </w:r>
      <w:r>
        <w:rPr>
          <w:rStyle w:val="FootnoteAnchor"/>
          <w:rtl w:val="true"/>
        </w:rPr>
        <w:footnoteReference w:id="446"/>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بأسانيدهم عن المفضل، و أورده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83" w:name="pg987_8275"/>
    </w:p>
    <w:p>
      <w:pPr>
        <w:pStyle w:val="Heading4"/>
        <w:numPr>
          <w:ilvl w:val="3"/>
          <w:numId w:val="1"/>
        </w:numPr>
        <w:rPr/>
      </w:pPr>
      <w:bookmarkStart w:id="184" w:name="__RefHeading___Toc1177879_373438147"/>
      <w:bookmarkStart w:id="185" w:name="_Toc62"/>
      <w:bookmarkEnd w:id="183"/>
      <w:bookmarkEnd w:id="184"/>
      <w:r>
        <w:rPr/>
        <w:t>34</w:t>
      </w:r>
      <w:r>
        <w:rPr>
          <w:rtl w:val="true"/>
        </w:rPr>
        <w:t xml:space="preserve">- </w:t>
      </w:r>
      <w:r>
        <w:rPr>
          <w:rtl w:val="true"/>
        </w:rPr>
        <w:t>باب ما يصنع الناس في الغيبة</w:t>
      </w:r>
      <w:bookmarkEnd w:id="185"/>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وَ مُحَمَّدُ بْنُ عِيسَى بْنِ عُبَيْدٍ الْيَقْطِينِيُّ، جَمِيعاً، عَنْ عَبْدِ الرَّحْمَنِ بْنِ أَبِي نَجْرَانَ، عَنْ عِيسَى بْنِ عَبْدِ اللَّهِ بْنِ مُحَمَّدِ بْنِ عُمَرَ بْنِ عَلِيِّ بْنِ أَبِي طَالِبٍ، عَنْ خَالِهِ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أَرَانِيَ اللَّهُ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 أَئْتَمُّ؟</w:t>
      </w:r>
    </w:p>
    <w:p>
      <w:pPr>
        <w:pStyle w:val="BookText"/>
        <w:rPr/>
      </w:pPr>
      <w:r>
        <w:rPr>
          <w:rFonts w:ascii="Amiri" w:hAnsi="Amiri" w:eastAsia="Amiri" w:cs="Amiri"/>
          <w:color w:val="111111"/>
          <w:sz w:val="28"/>
          <w:sz w:val="28"/>
          <w:szCs w:val="28"/>
          <w:rtl w:val="true"/>
          <w:lang w:bidi="ar-SA"/>
        </w:rPr>
        <w:t>فَأَوْمَأَ إِلَى مُوسَى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مَضَى مُوسَى فَإِلَى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مَضَى وَلَدُهُ، وَ تَرَكَ أَخاً كَبِيراً وَ ابْناً صَغِيراً، فَبِمَنْ أَئْتَمُّ؟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بِوَلَدِهِ،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لَمْ أَعْرِفْهُ وَ لَمْ أَعْرِفْ مَوْضِعَهُ، فَمَا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أَتَوَلَّى مَنْ بَقِيَ مِنْ حُجَجِكَ مِنْ وُلْدِ الْإِمَامِ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يُجْزِيكَ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عن سعد و الحميري عن ابن أبي الخطاب و ابن عبيد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الْحِمْيَرِيُّ، عَنْ أَيُّوبَ بْنِ نُوحٍ، عَنْ مُحَمَّدِ بْنِ أَبِي عُمَيْرٍ، عَنْ جَمِيلِ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عَلَى النَّاسِ زَمَانٌ يَغِيبُ عَنْهُمْ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النَّاسُ فِي ذَلِكَ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يَتَمَسَّكُونَ بِالْأَمْرِ الَّذِي هُمْ عَلَيْهِ حَتَّى يَتَبَيَّنَ لَهُمْ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مُوسَى بْنِ الْقَاسِمِ، عَنْ مُعَاوِيَةَ بْنِ وَهْبٍ الْبَجَلِيِّ، وَ أَبِي قَتَادَةَ عَلِيِّ بْنِ مُحَمَّدِ بْنِ حَفْصٍ، عَنْ عَلِيِّ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فَقَدْتُمْ إِمَامَكُمْ فَلَمْ تَرَوْهُ، فَمَا ذَا تَصْنَعُونَ؟ </w:t>
      </w:r>
      <w:r>
        <w:rPr>
          <w:rStyle w:val="FootnoteAnchor"/>
          <w:rtl w:val="true"/>
        </w:rPr>
        <w:footnoteReference w:id="45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وَ الْحِمْيَرِيُّ وَ ابْنُ إِدْرِيسَ،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وَ مُحَمَّدُ بْنُ الْحُسَيْنِ بْنِ أَبِي الْخَطَّابِ وَ مُحَمَّدُ بْنُ عَبْدِ الْجَبَّارِ، وَ عَبْدُ اللَّهِ بْنُ عَامِرٍ ابْنِ سَعْدٍ الْأَشْعَرِيُّ، عَنْ عَبْدِ الرَّحْمَنِ بْنِ أَبِي نَجْرَانَ، عَنْ مُحَمَّدِ بْنِ الْمُسَاوِرِ، عَنِ الْمُفَضَّلِ بْنِ عُمَرَ الْجُعْفِيِّ،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التَّنْوِيهَ، أَمَا وَ اللَّهِ لَيَغِيبَنَّ إِمَامُكُمْ سِنِيناً مِنْ دَهْرِكُمْ، وَ لَتُمَحَّصُنَّ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أَوْ هَلَكَ، بِأَيِّ وَادٍ 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لَتَدْمَعَنَّ عَلَيْهِ عُيُونُ الْمُؤْمِنِينَ، وَ لَتُكْفَأُنَّ كَمَا تُكْفَأُ السُّفُنُ فِي أَمْوَاجِ الْبَحْرِ، وَ لَا يَنْجُو إِلَّا مَنْ أَخَذَ اللَّهُ مِيثَاقَهُ، وَ كَتَبَ فِي قَلْبِهِ الْإِيمَانَ وَ أَيَّدَهُ بِرُوحٍ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لَتُرْفَعَنَّ اثْنَتَا عَشْرَةَ رَايَةً مُشْتَبِهَةً لَا يُدْرَى أَيٌّ مِنْ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أَبْكِي،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رَايَةً مُشْتَبِهَةً لَا يُدْرَى أَيٌّ مِنْ أَيٍّ، فَكَيْفَ نَصْنَعُ؟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شَمْسٍ دَاخِلَةٍ فِي الصُّفَّةِ،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تَرَى هَذِهِ الشَّمْسَ؟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لَأَمْرُنَا أَبْيَنُ مِنْ هَذِهِ الشَّمْسِ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الْكُوفِيُّ، عَنْ إِسْحَاقَ بْنِ مُحَمَّدٍ الصَّيْرَفِيِّ، عَنْ يَحْيَى بْنِ الْمُثَنَّى الْعَطَّارِ، عَنْ عَبْدِ اللَّهِ بْنِ بُكَيْرٍ، عَنْ عُبَيْدِ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يَفْقِدُ النَّاسُ إِمَامَهُمْ فَيَشْهَدُ الْمَوْسِمَ فَيَرَاهُمْ وَ لَا يَرَوْنَهُ </w:t>
      </w:r>
      <w:r>
        <w:rPr>
          <w:rStyle w:val="FootnoteAnchor"/>
          <w:rtl w:val="true"/>
        </w:rPr>
        <w:footnoteReference w:id="452"/>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عَنْ الاكمال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وَ غَيْبَةِ الطُّوسِيِّ وَ النُّعْمَانِيِّ 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 التَّمَّارُ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الْحِمْيَرِيُّ، عَنْ مُحَمَّدِ بْنِ عِيسَى بْنِ عُبَيْدٍ، عَنْ صَالِحِ بْنِ مُحَمَّدٍ، عَنْ هَانِئٍ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لِصَاحِبِ هَذَا الْأَمْرِ غَيْبَةً، الْمُتَمَسِّكُ فِيهَا بِدِينِهِ كَالْخَارِطِ لِلْقَتَادِ،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فَلْيَتَّقِ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وَ لْيَتَمَسَّكْ بِدِينِهِ </w:t>
      </w:r>
      <w:r>
        <w:rPr>
          <w:rStyle w:val="FootnoteAnchor"/>
          <w:rtl w:val="true"/>
        </w:rPr>
        <w:footnoteReference w:id="45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أَحْمَدَ بْنِ مُحَمَّدِ بْنِ عِيسَى وَ يَعْقُوبَ بْنِ يَزِيدَ جَمِيعاً، عَنِ الْحَسَنِ بْنِ عَلِيِّ بْنِ فَضَّالٍ، عَنْ جَعْفَرِ بْنِ مُحَمَّدِ بْنِ مَنْصُورٍ،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 أَمْسَيْتَ، لَا تَرَى إِمَاماً تَأْتَمُّ بِهِ، فَأَحْبِبْ مَنْ كُنْتَ تُحِبُّ، وَ أَبْغِضْ مَنْ كُنْتَ تُبْغِضُ حَتَّى يُظْهِرَهُ اللَّهُ عَزَّ وَ جَلَ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الْعَبَّاسِ بْنِ مَعْرُوفٍ، عَنْ عَلِيِّ بْنِ مَهْزِيَارَ، عَنِ الْحَسَنِ بْنِ مَحْبُوبٍ، عَنْ حَمَّادِ بْنِ عِيسَى، عَنْ إِسْحَاقَ بْنِ جَرِيرٍ،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أَبِي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أَنْتُمْ إِذَا صِرْتُمْ فِي حَالٍ لَا تَرَوْنَ فِيهَا إِمَامَ هُدًى؟ وَ لَا عَلَماً يُرَى؟ وَ لَا يَنْجُو مِنْهَا إِلَّا مَنْ دَعَا دُعَاءَ الْغَرِيقِ؟</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هَذَا لَيْلًا </w:t>
      </w:r>
      <w:r>
        <w:rPr>
          <w:rStyle w:val="FootnoteAnchor"/>
          <w:rtl w:val="true"/>
        </w:rPr>
        <w:footnoteReference w:id="455"/>
      </w:r>
      <w:r>
        <w:rPr>
          <w:rFonts w:ascii="Amiri" w:hAnsi="Amiri" w:eastAsia="Amiri" w:cs="Amiri"/>
          <w:color w:val="111111"/>
          <w:sz w:val="28"/>
          <w:sz w:val="28"/>
          <w:szCs w:val="28"/>
          <w:rtl w:val="true"/>
          <w:lang w:bidi="ar-SA"/>
        </w:rPr>
        <w:t>فَكَيْفَ نَصْنَعُ؟</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فَلَا تُدْرِكُهُ، فَإِذَا كَانَ ذَلِكَ، فَتَمَسَّكُوا بِمَا فِي أَيْدِيكُمْ، حَتَّى يَتَّضِحَ لَكُمُ الْأَمْرُ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186" w:name="pg987_8279"/>
    </w:p>
    <w:p>
      <w:pPr>
        <w:pStyle w:val="Heading4"/>
        <w:numPr>
          <w:ilvl w:val="3"/>
          <w:numId w:val="1"/>
        </w:numPr>
        <w:rPr/>
      </w:pPr>
      <w:bookmarkStart w:id="187" w:name="__RefHeading___Toc1177881_373438147"/>
      <w:bookmarkStart w:id="188" w:name="_Toc63"/>
      <w:bookmarkEnd w:id="186"/>
      <w:bookmarkEnd w:id="187"/>
      <w:r>
        <w:rPr/>
        <w:t>35</w:t>
      </w:r>
      <w:r>
        <w:rPr>
          <w:rtl w:val="true"/>
        </w:rPr>
        <w:t xml:space="preserve">- </w:t>
      </w:r>
      <w:r>
        <w:rPr>
          <w:rtl w:val="true"/>
        </w:rPr>
        <w:t>باب في آيات ظهوره‌</w:t>
      </w:r>
      <w:bookmarkEnd w:id="188"/>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الْحَسَنِ بْنِ مَحْبُوبٍ، عَنْ عَلِيِّ بْنِ رِئَابٍ، عَنْ أَبِي عَبْدِ اللَّهِ عَلَيْهِ السَّلَامُ، أَنَّهُ قَالَ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هُمُ الْأَئِمَّةُ، وَ الْآيَةُ الْمُنْتَظَرَةُ هُوَ الْقَائِمُ عَلَيْهِ السَّلَامُ، فَيَوْمَئِذٍ لَا يَنْفَعُ نَفْساً إِيمَانُهَا لَمْ تَكُنْ آمَنَتْ مِنْ قَبْلِ قِيَامِهِ بِالسَّيْفِ، وَ إِنْ آمَنَتْ بِمَنْ تَقَدَّمَ مِنْ آبَائِهِ عَلَيْهِمُ السَّلَامُ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الْحِمْيَرِيُّ، عَنْ إِبْرَاهِيمَ بْنِ مَهْزِيَارَ عَنْ أَخِيهِ عَلِيٍّ عَنِ الْحُسَيْنِ بْنِ سَعِيدٍ، عَنْ صَفْوَانَ بْنِ يَحْيَى، عَنْ مُحَمَّدِ بْنِ حَكِيمٍ، عَنْ مَيْمُونٍ الْبَانِ،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قِيَامِ 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الْيَمَانِيِّ، وَ السُّفْيَانِيِّ، وَ الْمُنَادِي يُنَادِي مِنَ السَّمَاءِ، وَ خَسْفٌ بِالْبَيْدَاءِ، وَ قَتْلُ النَّفْسِ الزَّكِيَّةِ </w:t>
      </w:r>
      <w:r>
        <w:rPr>
          <w:rStyle w:val="FootnoteAnchor"/>
          <w:rtl w:val="true"/>
        </w:rPr>
        <w:footnoteReference w:id="46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باختلاف يسير في المتن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الْحِمْيَرِيُّ، عَنْ أَحْمَدَ بْنِ هِلَالٍ، عَنِ ابْنِ مَحْبُوبٍ، عَنْ أَبِي أَيُّوبَ الْخَزَّازِ، وَ الْعَلَاءِ بْنِ رَزِينٍ،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الْقَائِمِ عَلَامَاتٍ تَكُونُ مِنَ اللَّهِ عَزَّ وَ جَلَّ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قَبْلَ خُرُوجِ الْقَائِمِ عَلَيْهِ السَّلَامُ بِشَيْ‌ءٍ مِنَ الْخَوْفِ وَ الْجُوعِ وَ نَقْصٍ مِنَ الْأَمْوالِ وَ الْأَنْفُسِ وَ الثَّمَراتِ وَ بَشِّرِ الصَّابِرِينَ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يَبْلُوهُمْ </w:t>
      </w:r>
      <w:r>
        <w:rPr>
          <w:rStyle w:val="FootnoteAnchor"/>
          <w:rtl w:val="true"/>
        </w:rPr>
        <w:footnoteReference w:id="462"/>
      </w:r>
      <w:r>
        <w:rPr>
          <w:rFonts w:ascii="Amiri" w:hAnsi="Amiri" w:eastAsia="Amiri" w:cs="Amiri"/>
          <w:color w:val="111111"/>
          <w:sz w:val="28"/>
          <w:sz w:val="28"/>
          <w:szCs w:val="28"/>
          <w:rtl w:val="true"/>
          <w:lang w:bidi="ar-SA"/>
        </w:rPr>
        <w:t>بِشَيْ‌ءٍ مِنَ الْخَوْفِ، مِنْ مُلُوكِ بَنِي فُلَانٍ فِي آخِرِ سُلْطَانِهِمْ وَ الْجُوعِ بِغَلَاءِ أَسْعَارِهِمْ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كَسَادِ التِّجَارَاتِ وَ قِلَّةِ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نَقْصٍ مِنَ الْأَنْفُسِ،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ذَرِيعٍ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نَقْصٍ مِنَ الثَّمَرَاتِ،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رَيْعِ مَا يُزْرَعُ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بِتَعْجِيلِ خُرُوجِ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تَأْوِيلُهُ،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يَعْلَمُ تَأْوِيلَهُ إِلَّا اللَّهُ وَ الرَّاسِخُونَ فِي الْعِلْمِ </w:t>
      </w:r>
      <w:r>
        <w:rPr>
          <w:rStyle w:val="FootnoteAnchor"/>
          <w:rtl w:val="true"/>
        </w:rPr>
        <w:footnoteReference w:id="463"/>
      </w:r>
      <w:r>
        <w:rPr>
          <w:rFonts w:ascii="Amiri" w:hAnsi="Amiri" w:eastAsia="Amiri" w:cs="Amiri"/>
          <w:color w:val="111111"/>
          <w:sz w:val="28"/>
          <w:sz w:val="28"/>
          <w:szCs w:val="28"/>
          <w:rtl w:val="true"/>
          <w:lang w:bidi="ar-SA"/>
        </w:rPr>
        <w:t xml:space="preserve">وَ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مُحَمَّدِ بْنِ الْحُسَيْنِ بْنِ أَبِي الْخَطَّابِ، عَنْ جَعْفَرِ بْنِ بَشِيرٍ، عَنْ هِشَامِ بْنِ سَالِمٍ، عَنْ زُرَارَةَ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بِاسْمِ الْقَائِمِ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كُلُّ قَوْمٍ بِلِسَانِهِمْ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 عَلَيْهِ السَّلَامَ وَ قَدْ نُودِيَ بِاسْمِهِ؟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يَدَعُهُمْ إِبْلِيسُ حَتَّى يُنَادِيَ فِي آخِرِ اللَّيْلِ </w:t>
      </w:r>
      <w:r>
        <w:rPr>
          <w:rStyle w:val="FootnoteAnchor"/>
          <w:rtl w:val="true"/>
        </w:rPr>
        <w:footnoteReference w:id="465"/>
      </w:r>
      <w:r>
        <w:rPr>
          <w:rFonts w:ascii="Amiri" w:hAnsi="Amiri" w:eastAsia="Amiri" w:cs="Amiri"/>
          <w:color w:val="111111"/>
          <w:sz w:val="28"/>
          <w:sz w:val="28"/>
          <w:szCs w:val="28"/>
          <w:rtl w:val="true"/>
          <w:lang w:bidi="ar-SA"/>
        </w:rPr>
        <w:t xml:space="preserve">وَ يُشَكِّكَ النَّاسَ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أَبِي الْقَاسِمِ مَاجِيلَوَيْهِ،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سُفْيَانَ، عَنْ قُتَيْبَةَ بْنِ مُحَمَّدٍ، عَنْ عَبْدِ اللَّهِ بْنِ أَبِي مَنْصُورٍ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اسْمِ السُّفْيَانِيِّ؟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تَصْنَعُ بِاسْمِهِ؟ إِذَا مَلَكَ كُوَرَ </w:t>
      </w:r>
      <w:r>
        <w:rPr>
          <w:rStyle w:val="FootnoteAnchor"/>
          <w:rtl w:val="true"/>
        </w:rPr>
        <w:footnoteReference w:id="467"/>
      </w:r>
      <w:r>
        <w:rPr>
          <w:rFonts w:ascii="Amiri" w:hAnsi="Amiri" w:eastAsia="Amiri" w:cs="Amiri"/>
          <w:color w:val="111111"/>
          <w:sz w:val="28"/>
          <w:sz w:val="28"/>
          <w:szCs w:val="28"/>
          <w:rtl w:val="true"/>
          <w:lang w:bidi="ar-SA"/>
        </w:rPr>
        <w:t>الشَّامِ الْخَمْسَ؛ دِمَشْقَ، وَ حِمْصَ، وَ فِلَسْطِينَ، وَ الْأُرْدُنَّ، وَ قِنَّسْرِينَ، فَتَوَقَّعُوا عِنْدَ ذَلِكَ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يَمْلِكُ ثَمَانِيَةَ أَشْهُرٍ لَا يَزِيدُ يَوْماً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مُحَمَّدِ بْنِ الْفُضَيْلِ </w:t>
      </w:r>
      <w:r>
        <w:rPr>
          <w:rStyle w:val="FootnoteAnchor"/>
          <w:rtl w:val="true"/>
        </w:rPr>
        <w:footnoteReference w:id="469"/>
      </w:r>
      <w:r>
        <w:rPr>
          <w:rFonts w:ascii="Amiri" w:hAnsi="Amiri" w:eastAsia="Amiri" w:cs="Amiri"/>
          <w:color w:val="111111"/>
          <w:sz w:val="28"/>
          <w:sz w:val="28"/>
          <w:szCs w:val="28"/>
          <w:rtl w:val="true"/>
          <w:lang w:bidi="ar-SA"/>
        </w:rPr>
        <w:t>، عَنْ أَبِيهِ،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إِنَّ هَذَا الْأَمْرَ لَا يَأْتِيكُمْ إِلَّا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يَأْسٍ، لَا وَ اللَّهِ، لَا يَأْتِيكُمْ حَتَّى تُمَيَّزُوا، لَا وَ اللَّهِ لَا يَأْتِيكُمْ حَتَّى تُمَحَّصُوا، وَ لَا وَ اللَّهِ لَا يَأْتِيكُمْ حَتَّى يَشْقَى مَنْ شَقِيَ، وَ يَسْعَدَ مَنْ سَعِدَ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مُحَمَّدِ بْنِ الْحُسَيْنِ بْنِ أَبِي الْخَطَّابِ، عَنْ مُحَمَّدِ بْنِ إِسْمَاعِيلَ بْنِ بَزِيعٍ، عَنْ عَبْدِ اللَّهِ بْنِ عَبْدِ الرَّحْمَنِ الْأَصَمِّ، عَنِ الْحُسَيْنِ بْنِ الْمُخْتَارِ الْقَلَانِسِيِّ، عَنْ عَبْدِ الرَّحْمَنِ بْنِ سَيَابَةَ،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بَقِيتُمْ بِلَا إِمَامٍ هُدًى وَ لَا عَلَمٍ؟ يَتَبَرَّأُ بَعْضُكُمْ مِنْ بَعْضٍ؟ فَعِنْدَ ذَلِكَ تُمَيَّزُونَ وَ تُمَحَّصُونَ وَ تُغَرْبَلُونَ، وَ عِنْدَ ذَلِكَ اخْتِلَافُ السَّيْفَيْنِ، وَ إِمَارَةٌ أَوَّلَ مِنَ النَّهَارِ،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قَتْلٌ وَ خَلْعٌ </w:t>
      </w:r>
      <w:r>
        <w:rPr>
          <w:rStyle w:val="FootnoteAnchor"/>
          <w:rtl w:val="true"/>
        </w:rPr>
        <w:footnoteReference w:id="471"/>
      </w:r>
      <w:r>
        <w:rPr>
          <w:rFonts w:ascii="Amiri" w:hAnsi="Amiri" w:eastAsia="Amiri" w:cs="Amiri"/>
          <w:color w:val="111111"/>
          <w:sz w:val="28"/>
          <w:sz w:val="28"/>
          <w:szCs w:val="28"/>
          <w:rtl w:val="true"/>
          <w:lang w:bidi="ar-SA"/>
        </w:rPr>
        <w:t xml:space="preserve">مِنْ آخِرِ النَّهَارِ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أَبِي غَانِمٍ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أَيُّوبُ بْنُ نُوحٍ فِي طَرِيقِ مَكَّةَ فَنَزَلْنَا عَلَى وَادِي زُبَالَةَ، فَجَلَسْنَا نَتَحَدَّثُ فَجَرَى ذِكْرُ مَا نَحْنُ فِيهِ، وَ بَعْدَ الْأَمْرِ عَلَيْنَا، فَقَالَ أَيُّوبُ بْنُ نُوحٍ</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عُلُوِّ شَأْنِهِ وَ وَكَالَتِهِ لَهُمَا يَظْهَرُ أَنَّهُ كَتَبَ إِلَى أَحَدِهِمْ، وَ لَا دَلِيلَ عَلَى وَضْعِهِ الصَّدُوقَ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رُوِيَ عَنْ أَبِي الْحَسَنِ عَلِيِّ بْنِ مُحَمَّدٍ الْهَادِي عَلَى النَّصِّ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فِي هَذِهِ السَّنَةِ أَذْكُرُ شَيْئاً مِنْ هَذَا،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عَلَمُكُمْ مِنْ بَيْنِ أَظْهُرِكُمْ، فَتَوَقَّعُوا الْفَرَجَ مِنْ تَحْتِ أَقْدَامِكُمْ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أَحْمَدَ بْنِ الْحُسَيْنِ بْنِ سَعِيدٍ، عَنْ مُحَمَّدِ بْنِ جُمْهُورٍ، عَنْ أَحْمَدَ بْنِ أَبِي هَرَاسَةَ، عَنْ أَبِي إِسْحَاقَ إِبْرَاهِيمَ بْنِ إِسْحَاقَ، عَنْ عَبْدِ اللَّهِ بْنِ حَمَّادٍ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عَنْ جَابِرِ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بِأَصْحَابِ الْقَائِمِ عَلَيْهِ السَّلَامُ وَ قَدْ أَحَاطُوا بِمَا بَيْنَ الْخَافِقَيْنِ، فَلَيْسَ مِنْ شَيْ‌ءٍ إِلَّا وَ هُوَ مُطِيعٌ لَهُمْ حَتَّى سِبَاعُ الْأَرْضِ وَ سِبَاعُ الطَّيْرِ، يَطْلُبُ رِضَاهُمْ فِي كُلِّ شَيْ‌ءٍ، حَتَّى تَفْخَرَ الْأَرْضُ عَلَى الْأَرْضِ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الْيَوْمَ رَجُلٌ مِنْ أَصْحَابِ الْقَائِمِ عَلَيْهِ السَّلَامُ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وَ يَعْقُوبُ بْنُ يَزِيدَ جَمِيعاً، عَنْ حَمَّادِ بْنِ عِيسَى، عَنْ حَرِيزِ بْنِ عَبْدِ اللَّهِ، عَنْ مُحَمَّدِ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47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إِمَامٍ هَادٍ لِكُلِّ قَوْمٍ فِي زَمَانِهِمْ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أَبِيهِ، عَنِ ابْنِ أَبِي عُمَيْرٍ، عَنْ عُمَرَ بْنِ أُذَيْنَةَ، 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إِنَّما أَنْتَ مُنْذِرٌ وَ لِكُلِّ قَوْمٍ هادٍ </w:t>
      </w:r>
      <w:r>
        <w:rPr>
          <w:rStyle w:val="FootnoteAnchor"/>
          <w:rtl w:val="true"/>
        </w:rPr>
        <w:footnoteReference w:id="47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رَسُولُ اللَّهِ صَلَّى اللَّهُ عَلَيْهِ وَ آلِهِ، وَ عَلِيٌّ الْهَادِي، وَ فِي كُلِّ وَقْتٍ وَ زَمَانٍ إِمَامٌ مِنَّا يَهْدِيهِمْ إِلَى مَا جَاءَ بِهِ رَسُولُ اللَّهِ صَلَّى اللَّهُ عَلَيْهِ وَ آلِهِ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أَبِي عُمَيْرٍ، عَنْ عَمْرِو بْنِ أَبِي الْمِقْدَامِ، عَنْ أَبِيهِ، عَنْ عُبَيْدِ بْنِ كَرِبٍ،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أَهْلَ الْبَيْتِ رَايَةً، مَنْ تَقَدَّمَهَا مَرَقَ، وَ مَنْ تَأَخَّرَ عَنْهَا مَحَقَ، وَ مَنْ تَبِعَهَا لَحِقَ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ابْنِ عِيسَى، عَنِ الْحُسَيْنِ بْنِ سَعِيدٍ، عَنْ فَضَالَةَ، عَنْ أَبَانٍ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خَلْقاً خَلَقَهُمْ مِنْ نُورِهِ وَ رَحْمَتِهِ، فَهُمْ عَيْنُ اللَّهِ النَّاظِرَةُ، وَ أُذُنُهُ السَّامِعَةُ، وَ لِسَانُهُ النَّاطِقُ فِي خَلْقِهِ بِإِذْنِهِ وَ أُمَنَاؤُهُ عَلَى مَا أَنْزَلَ مِنْ عُذْرٍ أَوْ نُذْرٍ أَوْ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فَبِهِمْ يَمْحُو اللَّهُ السَّيِّئَاتِ، وَ بِهِمْ يَدْفَعُ الضَّيْمَ، وَ بِهِمْ يُنْزِلُ الرَّحْمَةَ، وَ بِهِمْ يُحْيِي مَيِّتاً، وَ يُمِيتُ حَيّاً، وَ بِهِمْ يَبْتَلِي خَلْقَهُ، وَ بِهِمْ يَقْضِي فِي خَلْقِهِ قَضِيَّةً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ابْنِ أَبِي الْخَطَّابِ، عَنِ ابْنِ أَسْبَاطٍ، عَنِ الْبَطَائِنِيِّ، عَنْ أَبِي بَصِيرٍ، عَنِ الصَّادِقِ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نَحْنُ شَجَرَةُ الْعِلْمِ، وَ نَحْنُ أَهْلُ بَيْتِ النَّبِيِّ صَلَّى اللَّهُ عَلَيْهِ وَ آلِهِ، وَ فِي دَارِنَا مَهْبِطُ جَبْرَئِيلَ، وَ نَحْنُ خُزَّانُ عِلْمِ اللَّهِ، وَ نَحْنُ مَعَادِنُ وَحْيِ اللَّهِ، مَنْ تَبِعَنَا نَجَا، وَ مَنْ تَخَلَّفَ عَنَّا هَلَكَ، حَقّاً عَلَى اللَّهِ عَزَّ وَ جَلَ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مَعْقِلٍ الْقِرْمِيسِينِيُّ، عَنْ مُحَمَّدِ بْنِ زَيْدٍ الْجَزَرِيِّ، عَنْ إِبْرَاهِيمَ بْنِ إِسْحَاقَ النَّهَاوَنْدِيِّ، عَنْ عَبْدِ اللَّهِ بْنِ حَمَّادٍ، عَنْ عَمْرِو بْنِ شِمْرٍ، عَنْ جَابِرٍ،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 زَهْرَاءَ؟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خَلَقَهَا مِنْ نُورِ عَظَمَتِهِ، فَلَمَّا أَشْرَقَتْ أَضَاءَتِ السَّمَوَاتِ وَ الْأَرْضَ بِنُورِهَا، وَ غَشِيَتْ أَبْصَارَ الْمَلَائِكَةِ، وَ خَرَّتِ الْمَلَائِكَةُ لِلَّهِ سَاجِدِينَ،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مَا هَذَا النُّورُ؟</w:t>
      </w:r>
    </w:p>
    <w:p>
      <w:pPr>
        <w:pStyle w:val="BookText"/>
        <w:rPr/>
      </w:pPr>
      <w:r>
        <w:rPr>
          <w:rFonts w:ascii="Amiri" w:hAnsi="Amiri" w:eastAsia="Amiri" w:cs="Amiri"/>
          <w:color w:val="111111"/>
          <w:sz w:val="28"/>
          <w:sz w:val="28"/>
          <w:szCs w:val="28"/>
          <w:rtl w:val="true"/>
          <w:lang w:bidi="ar-SA"/>
        </w:rPr>
        <w:t>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مِنْ نُورِي، وَ أَسْكَنْتُهُ فِي سَمَائِي، خَلَقْتُهُ مِنْ عَظَمَتِي أُخْرِجُهُ مِنْ صُلْبِ نَبِيٍّ مِنْ أَنْبِيَائِي، أُفَضِّلُهُ عَلَى جَمِيعِ الْأَنْبِيَاءِ وَ أُخْرِجُ مِنْ ذَلِكَ النُّورِ أَئِمَّةً يَقُومُونَ بِأَمْرِي، يَهْدُونَ إِلَى حَقِّي، وَ أَجْعَلُهُمْ خُلَفَائِي فِي أَرْضِي بَعْدَ انْقِضَاءِ وَحْيِي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مُحَمَّدِ بْنِ الْحُسَيْنِ بْنِ أَبِي الْخَطَّابِ، عَنْ عَبْدِ اللَّهِ بْنِ مُحَمَّدٍ الْحَجَّالِ، عَنْ حَمَّادِ بْنِ عُثْمَانَ، عَنْ أَبِي بَصِيرٍ،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 عَلِيٍّ وَ فَاطِمَةَ عَلَيْهِمَا السَّلَامُ، إِلَى أَنْ تَقُومَ السَّاعَةُ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مُحَمَّدِ بْنِ عِيسَى بْنِ عُبَيْدٍ، عَنْ مُحَمَّدِ بْنِ الْفُضَيْلِ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أَرْسَلَ مُحَمَّداً صَلَّى اللَّهُ عَلَيْهِ وَ آلِهِ وَ سَلَّمَ إِلَى الْجِنِّ وَ الْإِنْسِ وَ جَعَلَ مِنْ بَعْدِهِ الِاثْنَيْ عَشَرَ وَصِيّاً مِنْهُمْ مَنْ مَضَى وَ مِنْهُمْ مَنْ بَقِيَ، وَ كُلُّ وَصِيٍّ جَرَتْ فِيهِ سُنَّةٌ مِنَ الْأَوْصِيَاءِ الَّذِينَ بَعْدَ مُحَمَّدٍ صَلَّى اللَّهُ عَلَيْهِ وَ آلِهِ عَلَى سُنَّةِ أَوْصِيَاءِ عِيسَى عَلَيْهِ السَّلَامُ، وَ كَانُوا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أَمِيرُ الْمُؤْمِنِينَ عَلَيْهِ السَّلَامُ عَلَى سُنَّةِ الْمَسِيحِ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وَ عَبْدُ 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الْإِمَامُ وَ لَيْسَ لَهُ عَقِبٌ؟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إِلَّا أَنْ يَغْضَبَ اللَّهُ عَزَّ وَ جَلَّ عَلَى خَلْقِهِ، فَيُعَاجِلَهُمْ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مُحَمَّدِ بْنِ عِيسَى، عَنْ عَبْدِ الرَّحْمَنِ بْنِ أَبِي هَاشِمٍ، عَنْ أَبِي يَحْيَى الْمَدِينِيِّ،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يَهُودِيٌّ إِلَى عُمَرَ، يَسْأَلُهُ عَنْ مَسَائِلَ فَأَرْشَدَهُ إِلَى عَلِيٍّ عَلَيْهِ السَّلَامُ لِيَسْأَلَهُ،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بَعْدَ نَبِيِّكُمْ مِنْ إِمَامٍ عَادِلٍ؟ وَ فِي أَيِّ جَنَّةٍ هُوَ؟ وَ مَنْ يَسْكُنُ مَعَهُ فِي جَنَّتِهِ؟</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صَلَّى اللَّهُ عَلَيْهِ وَ آلِهِ بَعْدَهُ اثْنَا عَشَرَ إِمَاماً عَدْلًا، لَا يَضُرُّهُمْ خِذْلَانُ مَنْ خَذَلَهُمْ، وَ لَا يَسْتَوْحِشُونَ بِخِلَافِ مَنْ خَالَفَهُمْ، أَثْبَتُ فِي دِينِ اللَّهِ مِنَ الْجِبَالِ 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مَنْزِلُ مُحَمَّدٍ صَلَّى اللَّهُ عَلَيْهِ وَ آلِهِ جَنَّةُ عَدْنٍ، وَ الَّذِينَ يَسْكُنُونَ مَعَهُ هَؤُلَاءِ الِاثْنَا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فَأَسْلَمَ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بِهَذَا الْمَجْلِسِ مِنْ هَذَا، أَنْتَ الَّذِي تَفُوقُ وَ لَا تُفَاقُ، وَ تَعْلُو وَ لَا تُعْلَى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النَّهْدِيِّ، عَنْ مُحَمَّدِ بْنِ خَالِدٍ الْبَرْقِيِّ، عَنْ خَلَفِ بْنِ حَمَّادٍ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قَبْلَ الْخَلْقِ وَ مَعَ الْخَلْقِ وَ بَعْدَ الْخَلْقِ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إِسْحَاقُ بْنُ إِبْرَاهِيمَ، عَنْ جَرِيرٍ، عَنِ الْحَسَنِ بْنِ عُبَيْدِ اللَّهِ، عَنْ أَبِي الضُّحَى، عَنْ زَيْدِ بْنِ أَرْقَمَ،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كِتَابَ اللَّهِ، وَ أَهْلَ بَيْتِي، فَإِنَّهُمَا لَنْ يَفْتَرِقَا حَتَّى يَرِدَا عَلَيَّ الْحَوْضَ </w:t>
      </w:r>
      <w:r>
        <w:rPr>
          <w:rStyle w:val="FootnoteAnchor"/>
          <w:rtl w:val="true"/>
        </w:rPr>
        <w:footnoteReference w:id="48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وَ عَنْهُ فِي الْبِحَارِ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جَامِعِ الْأُصُولِ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نَحْوَهُ مُفَصَّلًا وَ يَرِدُ فِي طُرُقٍ أُخْرَى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ابْنِ أَبِي الْخَطَّابِ، عَنْ عَبْدِ الرَّحْمَنِ بْنِ أَبِي هَاشِمٍ عَنْ دَاوُدَْ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الْإِمَامَةَ وَ لَيْسَ بِإِمَامٍ فَقَدِ افْتَرَى عَلَى اللَّهِ وَ عَلَى رَسُولِهِ وَ عَلَيْنَا</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ابْنِ أَبِي الْخَطَّابِ، عَنِ ابْنِ سِنَانٍ، عَنْ يَحْيَى أَخِي أُدَيْمٍ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يَدَّعِيهِ غَيْرُ صَاحِبِهِ، إِلَّا بَتَرَ اللَّهُ عُمُرَهُ</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987_8288"/>
    </w:p>
    <w:p>
      <w:pPr>
        <w:pStyle w:val="Heading4"/>
        <w:numPr>
          <w:ilvl w:val="3"/>
          <w:numId w:val="1"/>
        </w:numPr>
        <w:rPr/>
      </w:pPr>
      <w:bookmarkStart w:id="190" w:name="__RefHeading___Toc1177883_373438147"/>
      <w:bookmarkStart w:id="191" w:name="_Toc64"/>
      <w:bookmarkEnd w:id="189"/>
      <w:bookmarkEnd w:id="190"/>
      <w:r>
        <w:rPr/>
        <w:t>36</w:t>
      </w:r>
      <w:r>
        <w:rPr>
          <w:rtl w:val="true"/>
        </w:rPr>
        <w:t xml:space="preserve">- </w:t>
      </w:r>
      <w:r>
        <w:rPr>
          <w:rtl w:val="true"/>
        </w:rPr>
        <w:t>باب علامات الامام و دلائل معرفته‌</w:t>
      </w:r>
      <w:bookmarkEnd w:id="191"/>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الْعَطَّارُ، عَنِ ابْنِ أَبِي الْخَطَّابِ،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بِأَيِّ شَيْ‌ءٍ يُعْرَفُ بَعْدَ الْإِمَامِ؟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لِلْإِمَامِ عَلَامَاتٍ؛ أَنْ يَكُونَ أَكْبَرَ وُلْدِ أَبِيهِ بَعْدَهُ، وَ يَكُونَ فِيهِ الْفَضْلُ، وَ إِذَا قَدِمَ الرَّاكِبُ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أَوْصَى؟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فُلَانٍ، وَ السِّلَاحُ فِينَا بِمَنْزِلَةِ التَّابُوتِ فِي بَنِي إِسْرَائِيلَ، يَدُورُ مَعَ السِّلَاحِ حَيْثُ كَانَ </w:t>
      </w:r>
      <w:r>
        <w:rPr>
          <w:rStyle w:val="FootnoteAnchor"/>
          <w:rtl w:val="true"/>
        </w:rPr>
        <w:footnoteReference w:id="49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فِي 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ابْنِ عِيسَى، عَنْ مُحَمَّدِ 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مَضَى عَالِمُكُمْ أَهْلَ الْبَيْتِ، فَبِأَيِّ شَيْ‌ءٍ يَعْرِفُونَ مَنْ يَجِي‌ءُ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بِالْهُدَى، وَ الْإِطْرَاقِ، وَ إِقْرَارِ آلِ مُحَمَّدٍ لَهُ بِالْفَضْلِ، وَ لَا يُسْأَلُ عَنْ شَيْ‌ءٍ مِمَّا بَيْنَ صَدَفَيْهَا، إِلَّا أَجَابَ فِيهِ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ابْنِ عِيسَى، عَنْ مُحَمَّدِ بْنِ أَبِي عُمَيْرٍ، عَنْ مُحَمَّدِ بْنِ حُمْرَانَ عَنِ الْفَضْلِ بْنِ السَّكَنِ، عَنْ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وَ الرَّسُولَ بِالرِّسَالَةِ وَ أُولِي الْأَمْرِ بِالْمَعْرُوفِ وَ الْعَدْلِ وَ الْإِحْسَانِ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الْعَطَّارُ، عَنِ الْأَشْعَرِيِّ، عَنْ عَبْدِ الصَّمَدِ بْنِ مُحَمَّدٍ، عَنْ حَنَانِ بْنِ سَدِيرٍ، عَنْ أَبِي عَبْدِ اللَّهِ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لَا تَصْلُحُ إِلَّا لِرَجُلٍ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يَحْجُزُهُ عَنِ الْمَحَارِمِ، وَ حِلْمٌ يَمْلِكُ بِهِ غَضَبَهُ، وَ حُسْنُ الْخِلَافَةِ عَلَى مَنْ وُلِّيَ عَلَيْهِ حَتَّى يَكُونَ لَهُ كَالْوَالِدِ الرَّحِيمِ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الْعَطَّارُ، عَنِ الْأَشْعَرِيِّ، عَنْ مُحَمَّدِ بْنِ الْوَلِيدِ، عَنْ حَمَّادِ بْنِ عُثْمَانَ، عَنِ الْحَارِثِ بْنِ الْمُغِيرَةِ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يُعْرَفُ صَاحِبُ هَذَا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بِالسَّكِينَةِ وَ الْوَقَارِ، وَ الْعِلْمِ، وَ الْوَصِيَّةِ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الْعَطَّارُ، عَنِ الْأَشْعَرِيِّ، عَنِ الْخَشَّابِ، عَنْ يَزِيدَ بْنِ إِسْحَاقَ شَعِرٍ، عَنِ الْغَنَوِيِّ،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الْحُجَّةُ عَلَى الْمُدَّعِي لِهَذَا الْأَمْرِ بِغَيْرِ 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الْحُجَّةِ لَمْ يَجْتَمِعْنَ فِي رَجُلٍ إِلَّا كَانَ 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أَوْلَى النَّاسِ بِمَنْ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عِنْدَهُ سِلَاحُ رَسُولِ اللَّهِ صَلَّى اللَّهُ عَلَيْهِ وَ آلِهِ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صَاحِبَ الْوَصِيَّةِ الظَّاهِرَةِ، الَّذِي إِذَا قَدِمْتَ الْمَدِينَةَ سَأَلْتَ الْعَامَّةَ 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أَوْصَى فُلَانٌ؟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فُلَانٍ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92" w:name="pg987_8290"/>
    </w:p>
    <w:p>
      <w:pPr>
        <w:pStyle w:val="Heading4"/>
        <w:numPr>
          <w:ilvl w:val="3"/>
          <w:numId w:val="1"/>
        </w:numPr>
        <w:rPr/>
      </w:pPr>
      <w:bookmarkStart w:id="193" w:name="__RefHeading___Toc1177885_373438147"/>
      <w:bookmarkStart w:id="194" w:name="_Toc65"/>
      <w:bookmarkEnd w:id="192"/>
      <w:bookmarkEnd w:id="193"/>
      <w:r>
        <w:rPr/>
        <w:t>37</w:t>
      </w:r>
      <w:r>
        <w:rPr>
          <w:rtl w:val="true"/>
        </w:rPr>
        <w:t xml:space="preserve">- </w:t>
      </w:r>
      <w:r>
        <w:rPr>
          <w:rtl w:val="true"/>
        </w:rPr>
        <w:t>باب أنّ لديهم الكتب التي انزلت على الأنبياء</w:t>
      </w:r>
      <w:bookmarkEnd w:id="194"/>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وَ مُحَمَّدٌ الْعَطَّارُ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الْأَشْعَرِيِّ، عَنِ ابْنِ هَاشِمٍ، عَنْ مُحَمَّدِ بْنِ حَمَّادٍ، عَنِ الْحَسَنِ بْنِ إِبْرَاهِيمَ، عَنْ يُونُسَ، 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جَاثَلِيقُ النَّصَارَى، فَقَالَ لِأَبِي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أَنَّى لَكُمُ التَّوْرَاةُ وَ الْإِنْجِيلُ وَ كُتُبُ الْأَنْبِيَاءِ؟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عِنْدَنَا وِرَاثَةٌ مِنْ عِنْدِهِمْ، نَقْرَؤُهَا كَمَا قَرَؤُوهَا، وَ نَقُولُهَا كَمَا قَالُوهَا، إِنَّ اللَّهَ لَا يَجْعَلُ حُجَّةً فِي أَرْضِهِ يُسْأَلُ عَنْ شَيْ‌ءٍ؟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الْخَبَرَ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عَلِيِّ بْنِ مُحَمَّدٍ، عَنْ حَمْدَانَ بْنِ سُلَيْمَانَ، عَنْ عَبْدِ اللَّهِ بْنِ مُحَمَّدٍ الْيَمَانِيِّ، عَنْ مَنِيعِ بْنِ الْحَجَّاجِ، عَنْ حُسَيْنِ بْنِ عُلْوَانَ،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فَضَّلَ أُولِي الْعَزْمِ مِنَ الرُّسُلِ بِالْعِلْمِ 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وَرَّثَنَا عِلْمَهُمْ، وَ فَضَّلَنَا عَلَيْهِمْ فِي فَضْلِهِمْ، وَ عَلَّمَ رَسُولَ اللَّهِ صَلَّى اللَّهُ عَلَيْهِ وَ آلِهِ مَا لَا يَعْلَمُونَ، وَ عَلَّمَنَا عِلْمَ رَسُولِ اللَّهِ صَلَّى اللَّهُ عَلَيْهِ وَ آلِهِ فَرَوَيْنَا لِشِيعَتِنَا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قَبِلَ مِنْهُمْ فَهُوَ أَفْضَلُهُمْ، وَ أَيْنَمَا نَكُونُ فَشِيعَتُنَا مَعَنَا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195" w:name="pg987_8291"/>
    </w:p>
    <w:p>
      <w:pPr>
        <w:pStyle w:val="Heading4"/>
        <w:numPr>
          <w:ilvl w:val="3"/>
          <w:numId w:val="1"/>
        </w:numPr>
        <w:rPr/>
      </w:pPr>
      <w:bookmarkStart w:id="196" w:name="__RefHeading___Toc1177887_373438147"/>
      <w:bookmarkStart w:id="197" w:name="_Toc66"/>
      <w:bookmarkEnd w:id="195"/>
      <w:bookmarkEnd w:id="196"/>
      <w:r>
        <w:rPr/>
        <w:t>38</w:t>
      </w:r>
      <w:r>
        <w:rPr>
          <w:rtl w:val="true"/>
        </w:rPr>
        <w:t xml:space="preserve">- </w:t>
      </w:r>
      <w:r>
        <w:rPr>
          <w:rtl w:val="true"/>
        </w:rPr>
        <w:t>باب أنّهم القرى الظاهرة</w:t>
      </w:r>
      <w:bookmarkEnd w:id="197"/>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بَيْتِي يُؤْذُونَنِي وَ يُقَرِّعُونَنِي بِالْحَدِيثِ الَّذِي رُوِيَ عَنْ آبَائِكَ عَلَيْهِمُ السَّلَامُ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قُوَّامُنَا وَ خُدَّامُنَا شِرَارُ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 مَا تَقْرَؤُونَ 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وَ بَيْنَ الْقُرَى الَّتِي بارَكْنا فِيها قُرىً ظاهِرَةً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الْقُرَى الَّتِي بَارَكَ اللَّهُ فِيهَا، وَ أَنْتُمُ الْقُرَى الظَّاهِرَةُ، 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بِهَذَا الْحَدِيثِ عَلِيُّ بْنُ مُحَمَّدٍ الْكُلَيْنِيُّ عَنْ مُحَمَّدِ بْنِ صَالِحٍ، عَنْ صَاحِبِ الزَّمَانِ عَلَيْهِ السَّلَامُ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الْعَمْرِيَّ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رَجُلًا مِنْ أَهْلِ السَّوَادِ وَ مَعَهُ مَالٌ لِلْغَرِيمِ عَلَيْهِ السَّلَامُ، فَأَنْفَذَهُ، فَرَدَّ عَلَيْهِ، وَ قِيلَ 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حَقَّ وُلْدِ عَمِّكَ مِنْهُ، وَ هُوَ أَرْبَعُمِائَةِ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فَبَقِيَ الرَّجُلُ مُتَحَيِّراً بَاهِتاً مُتَعَجِّباً، وَ نَظَرَ فِي حِسَابِ الْمَالِ، وَ كَانَتْ فِي يَدِهِ ضَيْعَةٌ لِوُلْدِ عَمِّهِ، قَدْ كَانَ رَدَّ عَلَيْهِمْ بَعْضَهَا وَ زَوَى عَنْهُمْ بَعْضَهَا، فَإِذَا الَّذِي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 لَهُمْ مِنْ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دِرْهَمٍ، كَمَا قَالَ عَلَيْهِ السَّلَامُ، فَأَخْرَجَهُ وَ أَنْفَذَ الْبَاقِيَ فَقَبِلَ </w:t>
      </w:r>
      <w:r>
        <w:rPr>
          <w:rStyle w:val="FootnoteAnchor"/>
          <w:rtl w:val="true"/>
        </w:rPr>
        <w:footnoteReference w:id="501"/>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عَلِيِّ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أَصْحَابِنَا أَنَّهُ بَعَثَ إِلَى أَبِي عَبْدِ اللَّهِ 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وَ أَمَرَ بِبَيْعِهِ، فَبَاعَهُ، وَ قَبَضَ ثَمَنَهُ، فَلَمَّا عَيَّرَ الدَّنَانِيرَ نَقَصَتْ مِنَ التَّعْيِيرِ ثَمَانِيَةَ عَشَرَ قِيرَاطاً وَ حَبَّةً، فَوَزَنَ مِنْ عِنْدِهِ ثَمَانِيَةَ عَشَرَ قِيرَاطاً وَ حَبَّةً وَ أَنْفَذَهَا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دِينَاراً وَزْنُهُ ثَمَانِيَةَ عَشَرَ قِيرَاطاً وَ حَبَّةٌ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عَلِيِّ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رَجُلٌ مِنْ أَهْلِ بَلْخٍ خَمْسَةَ دَنَانِيرَ إِلَى حَاجِزٍ، وَ كَتَبَ رُقْعَةً، وَ غَيَّرَ فِيهَا اسْمَهُ، فَخَرَجَ إِلَيْهِ الْوُصُولُ بِاسْمِهِ وَ نَسَبِهِ وَ الدُّعَاءِ لَهُ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أَبِي حَامِدٍ الْمَرَاغِيِّ، عَنْ مُحَمَّدِ بْنِ شَاذَانَ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رَجُلٌ مِنْ أَهْلِ بَلْخٍ بِمَالٍ وَ رُقْعَةٍ لَيْسَ فِيهَا كِتَابَةٌ، قَدْ خَطَّ فِيهَا بِإِصْبَعِهِ كَمَا تَدُورُ مِنْ غَيْرِ كِتَابَةٍ،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هَذَا الْمَالَ، فَمَنْ أَخْبَرَكَ بِقِصَّتِهِ، وَ أَجَابَ عَنِ الرُّقْعَةِ، فَأَوْصِلْ إِلَيْهِ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الرَّجُلُ إِلَى الْعَسْكَرِ، وَ قَدْ قَصَدَ جَعْفَراً، وَ أَخْبَرَهُ الْخَبَرَ،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بِالْبَدَاءِ؟</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صَاحِبَكَ قَدْ بَدَا لَهُ وَ أَمَرَكَ أَنْ تُعْطِيَنِيَ الْمَالَ، 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يُقْنِعُنِي هَذَا 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مِنْ عِنْدِهِ، وَ جَعَلَ يَدُورُ عَلَى أَصْحَابِنَا، فَخَرَجَتْ إِلَيْهِ رُقْعَةٌ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مَالٌ قَدْ كَانَ غُرِّرَ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فَوْقَ صُنْدُوقٍ فَدَخَلَ اللُّصُوصُ الْبَيْتَ وَ أَخَذُوا مَا فِي الصُّنْدُوقِ وَ سَلِمَ الْمَالُ وَ رُدَّتْ عَلَيْهِ الرُّقْعَةُ، وَ قَدْ كُتِبَ فِيهَا كَمَا تَدُورُ،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الدُّعَاءَ فَعَلَ اللَّهُ بِكَ وَ فَعَلَ</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مُحَمَّدِ بْنِ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أَسْأَلُهُ الدُّعَاءَ لباداشاله </w:t>
      </w:r>
      <w:r>
        <w:rPr>
          <w:rStyle w:val="FootnoteAnchor"/>
          <w:rtl w:val="true"/>
        </w:rPr>
        <w:footnoteReference w:id="505"/>
      </w:r>
      <w:r>
        <w:rPr>
          <w:rFonts w:ascii="Amiri" w:hAnsi="Amiri" w:eastAsia="Amiri" w:cs="Amiri"/>
          <w:color w:val="111111"/>
          <w:sz w:val="28"/>
          <w:sz w:val="28"/>
          <w:szCs w:val="28"/>
          <w:rtl w:val="true"/>
          <w:lang w:bidi="ar-SA"/>
        </w:rPr>
        <w:t>وَ قَدْ حَبَسَهُ ابْنُ عَبْدِ الْعَزِيزِ، وَ أَسْتَأْذِنُ فِي جَارِيَةٍ لِي أَسْتَوْلِدُهَا، فَخَرَجَ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اسْتَوْلِدْهَا، وَ يَفْعَلُ اللَّهُ ما يَشاءُ، وَ الْمَحْبُوسُ يُخَلِّصُهُ اللَّهُ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فَاسْتَوْلَدْتُ الْجَارِيَةَ فَوَلَدَتْ فَمَاتَتْ، وَ خُلِّيَ عَنِ الْمَحْبُوسِ يَوْمَ خَرَجَ إِلَيَّ التَّوْقِيعُ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198" w:name="pg987_8294"/>
    </w:p>
    <w:p>
      <w:pPr>
        <w:pStyle w:val="Heading2"/>
        <w:numPr>
          <w:ilvl w:val="1"/>
          <w:numId w:val="1"/>
        </w:numPr>
        <w:rPr/>
      </w:pPr>
      <w:bookmarkStart w:id="199" w:name="__RefHeading___Toc1177889_373438147"/>
      <w:bookmarkStart w:id="200" w:name="_Toc67"/>
      <w:bookmarkEnd w:id="198"/>
      <w:bookmarkEnd w:id="199"/>
      <w:r>
        <w:rPr>
          <w:rtl w:val="true"/>
        </w:rPr>
        <w:t>الفهرس</w:t>
      </w:r>
      <w:bookmarkEnd w:id="200"/>
    </w:p>
    <w:p>
      <w:pPr>
        <w:pStyle w:val="BookText"/>
        <w:rPr/>
      </w:pPr>
      <w:r>
        <w:rPr>
          <w:rFonts w:ascii="Amiri" w:hAnsi="Amiri" w:eastAsia="Amiri" w:cs="Amiri"/>
          <w:color w:val="111111"/>
          <w:sz w:val="28"/>
          <w:sz w:val="28"/>
          <w:szCs w:val="28"/>
          <w:rtl w:val="true"/>
          <w:lang w:bidi="ar-SA"/>
        </w:rPr>
        <w:t>صورة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9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0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0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2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3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3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3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4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4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إشاره الى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كَفى بِاللَّهِ شَهِيداً بَيْنِي وَ بَيْنَكُمْ وَ مَنْ عِنْدَهُ 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أيضا في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الفخر الرازي في ذيل تفسير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اعْتَصِمُوا بِحَبْلِ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المتقي في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أربعة مواضع اخرى، الهيثمي في مجمعه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للآية الكريمة وَ اجْعَلْ لِي وَزِيراً مِنْ أَهْلِي، هارُونَ أَخِي، اشْدُدْ بِهِ أَزْرِي، وَ أَشْرِكْهُ فِي أَمْرِي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مضامين هذه الروايات ذكرت في عشرات المصادر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الحاكم في مستدركه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النسائي في خصائصه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مضامين هذه الروايات ذكرت في عشرات المصادر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الحاكم في مستدركه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النسائي في خصائصه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مضامين هذه الروايات ذكرت في عشرات المصادر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الحاكم في مستدركه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النسائي في خصائصه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مضامين هذه الروايات ذكرت في عشرات المصادر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الحاكم في مستدركه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النسائي في خصائصه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كما في الجامع الصغير للسيوطي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من حديث جابر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أخرجه الثعالبي في تفسير آية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وَلِيُّكُمُ 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الواحدي في اسباب النزول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السيوطي في الدر المنثور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يطعمون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الامارة،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تبع لقريش، احمد بن حنبل في مسنده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صحيح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يقاربه في البخاري في كتاب الأحكام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 الرشيد، بنت المهدي بن المنصور كانت عوّادة، و ابراهيم أخوها كان مغنيا و عوادا، و قد عيّن خليفة عند ما عيّن المأمون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وليّا للعهد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عبادة نديم المتوكل، و القرد كان لزبيدة، و قد اشتهر لخلفاء بني أميّة أيضا كثرة الكلاب و القردة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الطبري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المضيئة لابن أبي الوفاء محيي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ط حيدرآباد الدكن نقلا عن صحيح مسلم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الثاني باب الكنى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الكنى و الالقاب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رَاجِعْ جَامِعَ الْمَقَالِ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شطرا منها في المناقب لابن شهر اشوب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عنه في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مجالس المؤمنين للقاضي نور اللّه الشوشتري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عنه في رياض العلماء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و غيره، و لؤلؤة البحرين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مكاتيب الائمة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الأنوار، البهية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القاضي في المجالس، و في الرياض و نقل الشهيد و القطب الكيدري أيضا في كتاب الدرة الباهرة من الأصداف الطاهرة هذا المكتوب من جملة كلام الحسن العسكري عليه السلام و لم أجده فيه و لعلّ نسخة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 لم أجده في الاحتجاج</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النَّجَاشِيُّ أَنَّ الْوَاسِطَةَ لِإِيصَالِ الْكِتَابِ لِلْحُسَيْنِ بْنِ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الْأَسْوَدِ، بَيْنَمَا فِي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غَيْبَةِ الطُّوسِيِّ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الْوَاسِطَةَ أَبُو جَعْفَرٍ مُحَمَّدُ بْنُ عَلِيٍّ الْأَسْوَدُ، فَلَاحِظْ</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تَوْقِيعِ الْعَسْكَرِيِّ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مِنْ صُلْبِكَ أَوْلَاداً صَالِحِينَ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الْخُلَاصَةَ لِلْعَلَّامَةِ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الْقُطْبَ فِي الْخَرَائِجِ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الشَّيْخَ فِي الْغَيْبَةِ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بِتَفَاوُتٍ بَسِيطٍ</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الاخير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في معالم العلماء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النوادر كتابا و المنطق كتابا و سمّاه النطق، و كذا الطوسي في الفهرست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في معالم العلماء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بين الشرائع و الرسالة الى محمد بن علي فجعلها كتابين، و كذا الطوسي في الفهرست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صرح المدقق المقدس الاردبيلي في حديقة الشيعة بأن قرب الإسناد لعلي بن بابويه وقع بيده بعد تأليفه كتاب آيات الاحكام و كان بخط مؤلفه، و قد أخرج منه بعض الأخبار في الحديقة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شهراشوب في معالم العلماء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التمييز، و ذكر الطوسي في الفهرست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نوابغ الرواة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 نسخة منها في كازرون في بعض المجاميع، و هي رسالة جليلة لطيفة محتوية على تلك المناظرة و لكن جمعها بعض تلاميذه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الاخير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علي بن الطوسي،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مجموعة الشهيد عن ابن الطوسي ايضا، الروضات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الأمالي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الامالي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 قد ورد الحسن بن علي بن الحسين في معاني الاخبار و العيون أيضا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تسلسل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في رجاله فيمن لم يرو عنهم في ترجمة زيد، النجاشي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بكر الأشعري شيخ الكليني و ابن بابويه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الشيخ باب من لم يرو عنهم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يكون الزراري كما في النجاشي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العيون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الامالي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الخصال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يَرْوِ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رِجَالَ الشَّيْخِ فِيمَنْ لَمْ يَرْوِ عَنْهُمْ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كُتُبِهِ مَشْحُونَةٌ بِرِوَايَتِهِ عَنْ أَبِيهِ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عَنْهُمْ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قرمط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للخوانساري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عَنْهَا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منتخب الاثر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زدناه تصحيحا للعبارة، و كان موضعه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يدع اليه سبيل غامض عليه من الكلام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سيما مرضية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و 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أكل عجز لهم،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أكل عجزهم و ضعفهم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السطر من راوي الكتاب كما هو ظاهر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أنكرته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تجسّم الغمّة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كان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حيط، بالحاء المهملة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كان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يستبطئ</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ما ورد عن منصور بن حازم أنه قال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طويل، مضمونه أنّ جابر بن عبد اللّه الأنصاري عاد الزهراء فاطمة عليها السلام فرأى في يدها لوحا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البارئ أهداه إلى النبيّ صلّى اللّه عليه و آله و قد سجّل فيه أسماء الرسول و الزهراء و الأئمة الإثني عشر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الصحيفة المختومة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في هذا الكتاب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ذكرنا له شواهد، فراجع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تخريجاته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فاطمة، أو مصحف فاطمة، أو كتاب فاطمة، ورد التعبير بكل ذلك عن كتاب ينسب إليها سلام اللّه عليها كان عند الأئمة، وردت فيه أسماء من يملك من الملوك</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بسنده عن الأصبغ بن نباتة قال في حديث طويل عن المهدي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ليتبعنّ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من ولد السابع رواه المؤلف بسنده و عنه ابنه في اكمال الدين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السنّة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بدا للّه بداء كما بدا في إسماعيل 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روي لي من طريق أبي الحسين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شي‌ء غريب، ثم ذكر الحديث و رواه عنه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علم نوح عليه السلام عدد الأئمّة عليهم 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ستجدها،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ستجد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النسختين، لكن تصحيح المطلب يقتضيها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ظاهرا، و المراد أو إدعاء منه، و كان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أودعته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كَافَّةِ الْمَصَادِرِ الَّتِي أُورِدَ فِيهَا هَذَا الْحَدِيثُ، وَ كَانَ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شَبَانُ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مجلث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محلث</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عتميشا، فِي الْمَوْضِعَيْنِ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غثميشا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ناخور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عيثاشا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جفيسه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بَثْرِيَاءَ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الحديث الشيخ الصدوق، في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محبوب و قد ذكر طريقه إليه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فيه الحسن بن محبوب، فقد رويته عن محمّد بن موسى بن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جعفر الحميري و سعد بن عبد اللّه، عن أحمد بن محمّد بن عيسى، عن الحسن بن محبوب،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سَنَداً وَ مَتْناً إِلَّا أَنَّهُ لَمْ يُرِدْ فِيهِ ذِكْرَ الْبَاقِرِ عَلَيْهِ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أثر العلم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أكله و اكلك، بدل أجله و أجلك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عنه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حججك</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في الاكمال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ابن الوليد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عن ابن عيسى و ابن أبي الخطاب و الهيثم بن أبي مسروق النهدي، عن الحسن بن محبوب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فِي هَامِشِهِ،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مِثْلَهُ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المصادر الاخرى،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بَدَلَ إِمَامٍ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الْإِكْمَالِ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وَ الْحِمْيَرِيِّ، عَنْ إِبْرَاهِيمَ بْنِ مَهْزِيَارَ، عَنْ عَلِيِّ بْنِ مَهْزِيَارَ، عَنْ فَضَالَةَ بْنِ أَيُّوبَ، عَنْ أَبَانِ بْنِ عُثْمَانَ عَنِ ابْنِ أَبِي عُمَيْرٍ بِسَنَدِهِ مِثْلَهُ، وَ فِيهِ تَكُونُ، بَدَلَ تَبْقَى، وَ نَقَلَهُ فِي 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تَمَامُهُ فِي الْمُسْتَدْرَكِ مِنْ كِتَابِنَا هَذَا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عن محمّد بن عيسى، عن سعد بن أبي خلف عن الحسين بن زياد، مثله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الوليد، عن الصفار، عن محمّد بن عيسى، مثله، و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العلل و الإكمال و كافة المصادر، و كان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الطيان و هو غلط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رجلان بدل اثنان و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 الْأَرْضُ</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عَنِ ابْنِ عِيسَى، رَفَعَهُ، إِلَى أَبِي حَمْزَةَ، مِثْلَهُ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الْوَاوِ، وَ الصَّوَابُ مَا أَثْبَتْنَاهُ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عَنْهُ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سَعْدٍ، عَنْ أَحْمَدَ بْنِ مُحَمَّدِ بْنِ عِيسَى وَ ابْنِ أَبِي الْخَطَّابِ عَنِ ابْنِ سِنَانٍ وَ ابْنِ النُّعْمَانِ عَنِ ابْنِ مُسْكَانَ مِثْلَهُ، وَ عَنْهُ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مُحَمَّدِ بْنِ عِيسَى، عَنْ يُونُسَ، عَنِ ابْنِ مُسْكَانَ قَرِيباً مِنْهُ، وَ عَنْهُ فِي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دَلَائِلِ الْإِمَامَةِ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الْإِكْمَالِ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الْوَلِيدِ، عَنْ سَعْدٍ، عَنْ مُحَمَّدِ بْنِ عِيسَى وَ ابْنِ أَبِي الْخَطَّابِ، عَنْ مُحَمَّدِ بْنِ الْفُضَيْلِ، مِثْلَهُ، وَ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عَنِ ابْنِ أَبِي الْخَطَّابِ، عَنِ النَّضْرِ، عَنْ مُحَمَّدِ بْنِ الْفُضَيْلِ مِثْلَهُ،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غَيْبَةِ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مِثْلَهُ، وَ عَنْهُ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الْبَصَائِرِ لِلصَّفَّارِ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عِيسَى مِثْلَهُ، وَ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الْوَلِيدِ عَنِ الصَّفَّارِ عَنِ 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مُحَمَّدِ بْنِ عِيسَى نَحْوَهُ، وَ نَقَلَهُ عَنْهُ فِي غَيْبَةِ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أَحْمَدَ عَنْ أَحْمَدَ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حُجَّةٍ لِلَّهِ عَلَيْهِ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هُنَا،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عِيسَى، عَنِ الْحَسَنِ بْنِ مَحْبُوبٍ وَ الْحَجَّالِ عَنِ الْعَلَاءِ، مِثْلَهُ، لَكِنْ لَيْسَ فِيهِ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عثيم، و 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مِيثَمِ، وَ 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ابْنِ سُلَيْمَانَ، عَنِ الْعُبَيْدِيِّ، عَنْ يُونُسَ بْنِ عَبْدِ الرَّحْمَانِ، وَ صَفْوَانَ بْنِ يَحْيَى وَ جَعْفَرِ بْنِ بَشِيرٍ،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ذَرِيحٍ الْمُحَارِبِيِّ، نَحْوَهُ وَ قِطْعَةً مِنْهُ فِي ثَوَابِ الْأَعْمَالِ بِسَنَدٍ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 السَّلَامُ فَرَاجِعْ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لِلْبَرْقِيِّ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الإكمال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البصائر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الصفار في بصائر الدرجات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دلائل الامامة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ابي سعيد العصفري في كتابه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عن ابن أبي الخطاب و النهدي عن أبي داود المسترق عن أحمد بن عمر الخلال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سعد، عن الحسن ابن علي الدينوري، و محمّد بن أحمد بن ابي قتادة عن أحمد بن هلال، مثله و البصائر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عنهم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عن البصائر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آخَرَ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الْإِكْمَالِ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الْوَلِيدِ قَالا حَدَّثَنَا سَعْدٌ وَ الْحِمْيَرِيُّ، جَمِيعاً، عَنِ ابْنِ أَبِي الْخَطَّابِ، عَنِ ابْنِ أَسْبَاطٍ، عَنِ ابْنِ بُكَيْرٍ، مِثْلَهُ سَنَداً، وَ بِاخْتِلَافٍ يَسِيرٍ مَتْناً، وَ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ابْنِ أَسْبَاطٍ عَنِ ابْنِ بُكَيْرٍ، وَ فِي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الْبَصَائِرِ أَيْضاً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أَيُّوبَ بْنِ نُوحٍ، عَنْ صَفْوَانَ، عَنِ ابْنِ بُكَيْرٍ، وَ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عُقْدَةَ، عَنِ ابْنِ مَسْتُورٍ الْأَشْجَعِيِّ عَنْ أَبِي جَعْفَرٍ مُحَمَّدِ بْنِ عُبَيْدِ اللَّهِ الْحَلَبِيِّ، عَنْ عَبْدِ اللَّهِ بْنِ بُكَيْرٍ، مِثْلَهُ، وَ رَوَاهُ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إِسْمَاعِيلَ، عَنْ مُحَمَّدِ بْنِ عَمْرٍو، عَنْ يَحْيَى بْنِ مَالِكٍ عَنْ رَجُلٍ مِنْ أَصْحَابِنَا،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مَتْناً، وَ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الْمُرَادَ بِالرَّجُلِ هُوَ الْإِمَامُ الرِّضَا عَلَيْهِ السَّلَامُ الْمَسْؤُولُ كَمَا صَرَّحَ بِهِ فِي رِوَايَةِ الْمَتْنِ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مِنْهَا فِي مِثْلِ هَذَا الْمَقَامِ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العلل و الاكمال، لكن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اشتر بنفسك</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الضمير المجرور مؤنثا، هنا، في النسختين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آبائك</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مصادر الحديث كلّها، و كان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هو تصحيف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قطعة منه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ابراهيم، عن أبيه عن ابن أبي عمير، مثله و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الأشعري، عن معلى بن محمّد، عن الحسن بن عليّ الوشاء عن أحمد بن عائذ عن ابن أذينة مثله، و في تأويل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ظاهرا أنّ هنا سقطا، و الكلام الذي يليه إنّما هو من حديث النّبي صلّى اللّه عليه و آله، و لاحظ الروايات التالية، و خاصة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مصدر آخر لكن الأحاديث التالية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من شواهد ذيله فلاحظ تخريجاتها، و راجع من مصادره و تخريجاته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الذي يظهر من ملاحظة مصادر هذا الحديث و مصادر الحديث الآتي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سندا و متنا،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المراد بمحمّد بن عليّ هو الإمام الباقر أبو جعفر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عن يزيد بن شعر، عن هارون بن حمزة، عن أبي عبد الرحمان، عن سعد الإسكاف، عن محمّد بن عليّ بن عمر بن عليّ بن أبي طالب، قال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اسْتِظْهَارِ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مَتْنِ هَذِهِ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السَّنَدِ، وَ إِنَّمَا رَوَاهُ الصَّفَّارُ فِي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بْنِ هَاشِمٍ، عَنِ الْحَسَنِ بْنِ عَلِيِّ بْنِ فَضَّالٍ، عَنْ مُحَمَّدِ بْنِ سَالِمٍ عَنْ أَبَانِ بْنِ تَغْلِبَ، مِثْلَهُ، وَ عَنْهُ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الْحُسَيْنِ بْنِ سَعِيدٍ، عَنْ فَضَالَةَ بْنِ أَيُّوبَ، عَنْ أَبِي الْمِعْزَى، عَنْ مُحَمَّدِ بْنِ سَالِمٍ مِثْلَهُ، وَ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أَحْمَدَ بْنِ مُحَمَّدِ بْنِ عِيسَى، عَنِ الْحُسَيْنِ بْنِ سَعِيدٍ بِسَنَدِهِ السَّابِقِ وَ نَقَلَهُ عَنْ الْكَافِي فِي إِثْبَاتِ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الْخَضْرَمِيُّ بِالْخَاءِ الْمُعْجَمَةِ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أيلة بالياء المثناة، و كان في النسختين بالباء الموحدة و 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أبلّة، 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أيله الى صنعاء، 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أبلّة الى صنعاء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الحسين مثله و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الأسلمي في البحار عن البصائر، و المحاربي عند الطبريّ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بتقديم المهملة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بتقديم المعجمة، و 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رزين بالنون، و الصواب ما أثبتناه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كافة مصادر الحديث، و كان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بدل زياد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يعلى الأسلم، عن عمّار بن رزيق، عن أبي اسحاق، عن زياد بن مطرف عن رسول اللّه صلّى اللّه عليه و آله، مثله، نقله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شَفَاعَتِي؛ رَوَى الصَّفَّارُ 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عَبْدِ الْحَمِيدِ بِسَنَدِهِ، هُنَا، لَكِنْ مَتْنُهُ كَالْحَدِيثِ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وَ قَدْ أَشَرْنَا الى ذَلِكَ هُنَاكَ</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مَلَأَ أَكَارِعَهُ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ليس في البصائر و البحار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في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عمران بن موسى عن محمّد بن الحسين، بسنده مثله، و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وَرَدَ فِي الْعِلَلِ فَقَطْ</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الْجَلَالَةِ 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مِثْلَهُ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لَمْ يَرِدْ فِي النُّسْخَتَيْنِ، لَكِنْ وَرَدَ فِي نَقْلِ الصَّدُوقِ لِلرِّوَايَةِ فِي الْعِلَلِ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الرَّحْمَانِ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مِثْلَهُ، وَ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أَحْمَدَ بْنِ مُحَمَّدِ بْنِ عِيسَى عَنْ أَبِيهِ بِسَنَدِهِ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يصيبه 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لكن 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 الحسين للحسن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قاله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علي بن بابويه النص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الامامة لا تصلح إلا في ولد الحسين من دون ولد الحسن عليهما و على أبيهما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مثله مع اختلاف، و عنه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الحميري، مثله، و فيه الحسن بن سعيد، نقله عنه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الحميري، مثله، الّا انّه لم يذكر في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و عنه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في الإكمال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المتوكل، عن الحميري، عن ابن عيسى عن ابن محبوب، عن ابن رئاب،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 السلام، و أورد مثله، و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الوليد، عن ابن أبان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مثله،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الصفار في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مثله باختلاف بسيط،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باختلاف يسير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يَحْيَى، مِثْلَهُ،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الْحِمْيَرِيِّ عَنْ مُحَمَّدِ بْنِ عِيسَى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مِثْلَهُ، نَقَلَهُمَا عَنْهُ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 كَانَ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وَ 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الْحُسَيْنِ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لِكَاتِبَيْنِ فِيهِمَا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ابْنِ أَبِي عُمَيْرٍ، مِثْلَهُ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الْعِلَلِ، وَ كَانَ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وُلِدَ الْحُسَيْنُ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الْعِلَلِ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الْعِلَلِ، وَ كَانَ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بَدَلَ الْإِمَامَةِ فِي الْمَوْضِعَيْنِ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الْعِلَلِ، وَ كَانَ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بَدَلَ الْإِمَامَةِ فِي الْمَوْضِعَيْنِ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وردت في العلل، و وجودها ضروري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الحسن، عن أحمد بن يحيى عن بكر بن عبد اللّه بن حبيب بسنده،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لم يرد في النسختين، و انما ورد في ما نقله صاحب بشارة المصطفى، و كذا البحار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هُنَا اضْطِرَابٌ فِي السَّنَدِ، فَفِي نُسْخَتَيْ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دَاوُدَ الْمِنْقَرِيُّ عَنْ مُحَمَّدِ بْنِ الْحُسَيْنِ الْوَاسِطِيِّ، لَكِنْ فِي الْعِلَلِ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الْمِنْقَرِيُّ عَنْ مُحَمَّدِ بْنِ يَحْيَى عَنِ الْحُسَيْنِ الْوَاسِطِيِّ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تَعُودُ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لِأَخَوَيْنِ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باختلاف في السند أشرنا إليه في الهوامش، و عنه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يجعل الامامة لأخوين و نقله عنه في اثبات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الطوسي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 بهذا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متحد متنا مع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فلاحظ تخريجاته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مصدر تخريج بهذا السند، لكن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يتحد معه متنا، و في بعض الرواة، و إن كان مرويا عن الصادق عليه السلام، فلاحظ تخريجاته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عن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هذا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ما أثبته في الكافي في سند الرواية، مع ان رواية أحمد بن محمّد بن الحسين، لم ترد في كتب الحديث إلّا في مورد واحد، و هو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رواية أحمد بن محمّد عن محمّد بن إسماعيل بن بزيع، بلا واسطة، كثيرة، و كذلك رواية محمّد بن الحسين عن محمّد بن اسماعيل بن بزيع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فيحتمل على هذا أن تكون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السند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و محمّد بن الحسين، عن محمّد بن إسماعيل بن بزيع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أثبته الخزّاز أيضا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 اللّه قال حدّثنا محمّد بن الحسين بن أبي الخطّاب و أحمد بن محمّد بن عيسى عن محمّد بن إسماعيل بن بزيع كفاية الأثر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أحمد بن محمّد بن عيسى عن محمّد بن إسماعيل بن بزيع، مثله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الْفِقْرَةُ الْأَخِيرَةُ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قَرِيبٌ مِنْهَا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أَوْرَدَهُ فِي الِاحْتِجَاجِ، إِلَّا أَنَّهَ لَمْ يُذْكَرْ فِيهِ مُعَاوِيَةُ، وَ جَاءَتْ فِي كِتَابِ مُخْتَصَرِ بَصَائِرِ الدَّرَجَاتِ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صَنَعَ الْحَسَنُ مَعَ مُعَاوِيَةَ مَا صَنَعَ، أَبَى أَنْ يَجْعَلَ الْوَصِيَّةَ وَ الْإِمَامَةَ إِلَّا فِي عَقِبِ الْحُسَيْنِ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في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و محمّد بن الحسين عن الحسن بن محبوب، مثله، و رواه في مختصر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عبد اللّه ابني محمّد بن عيسى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مع اختلاف، و عنهما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نقله عنه في مختصر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 الكافي روى عن علي بن ابراهيم عن أبيه عن حمّاد بن عيسى عن حريز عن زرارة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الحديث الطبرسي في اعلام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الحديث محمّد بن أحمد بن يحيى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الحكمة بالاسناد عن جابر و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مَصْدَرِ تَخْرِيجٍ، وَ لَكِنْ قَدْ وَرَدَتِ الرِّوَايَةُ بِحَدِيثِ الرَّسُولِ صَلَّى اللَّهُ عَلَيْهِ وَ آلِهِ، مِنْ كَلَامِ الْإِمَامِ أَبِي عَبْدِ اللَّهِ عَلَيْهِ السَّلَامُ فِي عِدَّةِ نُصُوصٍ، فَرَاجِعِ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فِي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بِسَنَدِهِ، عَنْ عِيسَى بْنِ السَّرِيِّ عَنْ أَبِي عَبْدِ اللَّهِ عَلَيْهِ السَّلَامُ، وَ رَوَاهُ الْبَرْقِيُّ 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النُّعْمَانِيُّ فِي الْغَيْبَةِ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مُعَاوِيَةَ بْنِ وَهْبٍ عَنْهُ عَلَيْهِ السَّلَامُ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وَرَدَ فِي الْبَصَائِرِ وَ الْكَافِي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في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أحمد، عن محمّد بن الحسين، عن ابن سنان مثله،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الحسين بن سعيد و محمّد بن عبد الجبّار، عن عبد الرحمان بن أبي نجران جميعا عن محمّد بن سنان قريبا منه،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محمّد بن اسماعيل عن منصور، عن أبي الجارود مثله،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خالد الطيالسي عن سيف، عن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حدثني أبو الجارود نحوه مختصرا، و نقله عنه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 و لكن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المؤلف روى في الاكمال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الخزّاز في كفاية الأثر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جابر بن عبد اللّه عن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خلفائي يا جابر و أئمة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بعدي أوّلهم عليّ بن أبي طالب ثم الحسن ثم الحسين ثم عليّ بن الحسين ثم،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في التوراة بالباقر و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بأسانيده الثلاثة، و قد أثبته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في النسختين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عبد اللّه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المسعودي في اثبات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فضيل بن يسار قال كنت عند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الكليني هذا الحديث بأسانيد ثلاثة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هي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السُّؤَالُ، وَ الْجَوَابُ عَنْهُ، بِصُورَةٍ كَامِلَةٍ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حُمَيْدِ بْنِ زِيَادٍ، عَنِ الْحَسَنِ بْنِ مُحَمَّدٍ، عَنْ أَحْمَدَ بْنِ الْحَسَنِ الْمِيثَمِيِّ، عَنْ أَبِي نَجِيحٍ عَنِ الْفَيْضِ بْنِ الْمُخْتَارِ، وَ رَوَاهُ فِي 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فَنَعَسَ وَ هُوَ عَلَى رَاحِلَتِهِ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 فِي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فَوَسَّدْتُهُ ذِرَاعِي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وَ كَانَ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نَاقَتَانِ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كَانَ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تُلْقُونَ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المدّثر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رجل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في الموضعين، و كانت الكلمة مهملة في نسختي كتابنا و كأنها بالفاء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المسعودي في اثبات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بن مهزيار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مثله، و روى الصفّار في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عبد الجبار، عن اللؤلؤي، عن أحمد بن الحسن، عن الفيض بن المختار، قطعة منه نحوه، و نقله عنه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و أحمد بن ادريس، عن محمّد بن عبد الجبار بسنده كما في البصائر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المتحد مع هذا الحديث سندا في صفوان و ما بعده، كما أن الهدف منهما واحد، و هو تحرّز الامام عليه السلام من عبد اللّه، و السعي في ابعاده عن الحديث المتداول بين الامام و أصحابه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ادريس عن محمّد بن عبد الجبار،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و أورد ذيله من قوله ثم 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الاكمال، و كان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فجاءني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أشتدّ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الوليد عن سعد، عن محمّد بن عبد الجبار مثله متنا و سندا، و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الصدوق في ذيل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أنّ الشيطان لا يتمثل في صورة نبيّ و لا في صورة وصيّ نبي، فكيف يجوز أن ينص عليه بالامامة مع صحة هذا القول منه فيه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 فِيمَا نَقَلَهُ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دِرْهَمَانِ، وَ مُقْتَضَى مَوْضِعِ الْكَلِمَةِ مِنَ الْإِعْرَابِ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فَلَعَلَّ ذَلِكَ مِنْ غَلَطِ عَبْدِ اللَّهِ فِي اللَّفْظِ كَمَا غَلِطَ فِي الْحُكْمِ وَ الْمَعْنَى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المسعودي في إثبات الوصية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انّ عبد اللّه الأفطح لمّا ادّعى الامامة دخل اليه جماعة من الشيعة ليسألوه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روى ذيله في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هشام بن سالم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يعاطبه و يعطبه، بدل الكلمتين الاخيرتين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ارشاد المفيد و اعلام الورى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أصلي و أصله واحد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المصادر و الجوامع،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إسماعيل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مثله و رواه المفيد في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الفضيل، عن طاهر بن محمّد، مثله و نقله عنهما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اثبات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أشرنا اليه في هامشه هناك</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تسألوا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هذا الحديث من أوله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ثلاثون ألف دينار، بروايته عن ابن الوليد، عن العطار، عن أحمد بن الحسين بن سعيد، عن محمّد بن جمهور عن أحمد بن الفضل مثله، و روى ذيله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عن محمّد بن جمهور عن أحمد بن حمّاد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القوّام عثمان بن عيسى الرواسي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أضاف في أول سند الذيل، روايته 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مؤلف كتابنا، و كذلك عمل الصدوق في العيون، فأورد الصدر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الكشي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ذيلا و أول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و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يحيى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ما أورده الصدوق، و رواه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الكتب المذكورة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اثبته فِي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 لِعَلِيِّ بْنِ بَابَوَيْهِ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أحمد بن ادريس</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عَبْدُ اللَّهِ بْنُ مُحَمَّدِ بْنِ عُمَارَةَ الْجَرْمِيُّ، عَنْ يَزِيدَ بْنِ سَلِيطٍ</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بْنِ سَلِيطٍ،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أَبَا إِبْرَاهِيمَ عَلَيْهِ السَّلَامُ، وَ نَحْنُ نُرِيدُ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الطَّرِيقِ،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هَلْ تُثْبِتُ هَذَا الْمَوْضِعَ الَّذِي نَحْنُ فِيهِ؟</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يَأْتَمِرُ لَهُ الْعِبَادُ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يُبَشِّرُ،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يَسُودُ عَشِيرَتَهُ مِنْ قَبْلُ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لَهُ وَلَدٌ بَعْدَهُ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فَجَاءَنَا مَنْ لَمْ نَسْتَطِعْ مَعَهُ كَلَاماً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يَرْضَ، وَ فِي الْكَافِي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يَرْضَى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تُخْبِرْ بِهَا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الْفَاءِ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الْعُيُونِ، وَ كَانَ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يَنْطِقُ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بِتَفْهِيمِهِ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مُلِئَ حِلْماً وَ عِلْماً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النَّقْصُ الْأَوَّلُ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تُرِكَ لَهُ فِي الْمُصَوَّرَةِ أَكْثَرُ مِنْ سَبْعِ صَفَحَاتٍ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مَا كَتَبْنَاهُ فِي الْمُقَدِّمَةِ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عَمَلُنَا فِي التَّحْقِيقِ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 كَلِمَتَيْ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 غَيْرُهُمْ، عَنْ نُسْخَةٍ، وَ لَاحِظِ الْكَافِيَ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الْحَدِيثُ فِي الْعُيُونِ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أَمِيرُهُ مَأْمُونٌ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ولكن في الكافي، فانطلقنا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 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يرشوه، بالشين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 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النقص الأول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ترك له مقدار سطر واحد فقط</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الْعُنْوَانُ هُوَ الْمُنَاسِبُ لِلْأَحَادِيثِ التَّالِيَةِ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أَدْرَجَ الْكُلَيْنِيُّ مَا وَرَدَ بِمَضْمُونِهَا تَحْتَ هَذَا الْعُنْوَانِ أَيْضاً، كَمَا فَعَلَ صَاحِبُ بِحَارِ الْأَنْوَارِ كَذَلِكَ، وَ لَاحِظْ مَا ذَكَرْنَاهُ فِي الْمُقَدِّمَةِ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 فِي الْكِتَابِ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الْكَلِمَةِ تَبْدَأُ النُّسْخَتَانِ بَعْدَ النَّقْصِ الَّذِي وَقَعَ فِيهِمَا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الوليد، و ابن المتوكل عن سعد و الحميري، جميعا،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في إكمال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كَانَ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انْتِهَاءُ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 كَانَ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بَدَلَ مَتَى، لَكِنْ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فِي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رُسِمَتِ الْكَلِمَةُ فِي النُّسْخَتَيْنِ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حَتَّى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رُسِمَ فَوْقَهَا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مصدر تخريج بهذا السند، لكن روى المسعودي في اثبات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الحميري، عن محمّد بن عيسى عن الحسين بن قارون عن رجل ذكر أنّه كان رضيع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أبو الحسن جالسا في الكتّاب، و كان مؤدّبه رجلا كرخيا من اهل بغداد يكنى أبا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قريبا من حدثنا، و مثله في بصائر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عن الصفّار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وَ 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يَتَّسِعُ</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هَذِهِ الْبَلْدَةِ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طَلَبِ ذَلِكَ</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نقل الكافي للرواية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نقله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الكليني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في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 و الكافي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قوما ليس بحضرتهم، و 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ليسوا بحضرته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وردت في العلل، و الكافي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هنا في العلل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عنه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النقص الثاني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ترك له مقدار سطرين كاملين فقط</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النقص الثاني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ترك له أكثر من أربع صفحات من أواخر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أول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رواية العلل، و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لكن في سنده الحميري و محمّد بن عبد اللّه بن جعفر، فلاحظه نقله عنه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غير موجود في المخطوطتين، و إنّما وضعناه لمناسبته للحديثين التاليين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الحديث سندا و متنا أورده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بروايته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سعد، الى آخر ما أثبتنا من السند و المتن و لم يرد في النسختين من هذا الحديث سوى قوله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في التعليقة على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النسختين بياضا و الظاهر أنّ الضمير هنا يرجع الى سعد ابن عبد اللّه للسند المذكور في الرواية السابقة، و سند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الاكمال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و نقله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سندا و متنا، إلا أنّه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 كلمة ليس،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الْإِكْمَالِ، وَ كَانَ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عَلِيٌّ يَا رَسُولَ اللَّهِ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الْإِكْمَالِ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الْوَلِيدِ عَنِ الْحِمْيَرِيِّ بِسَنَدِهِ،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الاثبات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علي بن بابويه النص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الْمَعَانِي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جَلِيسٍ لِأَبِي حَمْزَةَ، وَ أَضَافَ 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يُوصَفَ بِالْوَجْهِ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التَّوْحِيدِ وَ الْمَعَانِي وَ الْمَحَاسِنِ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يَنْتَهِي الْحَدِيثُ فِي التَّوْحِيدِ وَ الْمَعَانِي وَ الْمَحَاسِنِ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الْإِكْمَالِ وَ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الرَّوِيَّةُ؟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عِيسَى، وَ فِي الْإِكْمَالِ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الْعَطَّارِ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نَقَلَهُ عَنْ هَذِهِ الْكُتُبِ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الصَّفَّارُ فِي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الْحُسَيْنِ بْنِ سَعِيدٍ،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جَلِيسٍ لَهُ،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يَزِيدَ، عَنِ ابْنِ أَبِي عُمَيْرٍ،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رَوَاهُ الْبَرْقِيُّ فِي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إِسْمَاعِيلَ بْنِ بَزِيعٍ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نَقَلَهُ عَنْهُ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حَدِيثٌ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وَرَدَ فِي الاكمال وَ إثبات الْوَصِيَّةِ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كِتَابِنَا هَذَا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جَعْفَرٍ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الاكمال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مِثْلَهُ، وَ أَوْرَدَ بَعْدَهُ 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عَنْ إِبْرَاهِيمَ بْنِ مَهْزِيَارَ، عَنْ أَخِيهِ عَلِيٍّ،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مِثْلَهُ، وَ نَقَلَهُ عَنْهُ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فالغيبة، وَ فِي بَعْضِ نُسَخِ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فالحبس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كِتَابِنَا هَذَا، عَنْ عَبْدِ اللَّهِ بْنِ جَعْفَرٍ الْحِمْيَرِيِّ، وَ رَوَاهُ الصَّدُوقُ فِي الاكمال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الْوَلِيدِ، عَنِ الْحِمْيَرِيِّ، مِثْلَهُ، وَ نَقَلَهُ عَنْهُ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الطُّوسِيُّ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الْحِمْيَرِيِّ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عِيسَى، وَ رَوَاهُ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كَبِيرٍ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كِتَابِنَا هَذَا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كتابنا هذا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غيبة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شاذان، عن ابن أبي نجران،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أيوب الخزّاز، عن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في اعلام الورى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يَتَّحِدُ هَذَا الْحَدِيثُ مَعَ مَا أَوْرَدَهُ الْمُؤَلِّفُ فِي كِتَابِنَا هَذَا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مُحَمَّدِ بْنِ عِيسَى بْنِ عُبَيْدٍ، عَنِ ابْنِ أَبِي عُمَيْرٍ، فَلَاحِظْ</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ذَكَرَ قِطْعَةً مِنْهُ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أَبِي الْعَلَاءِ بِاخْتِلَافٍ يَسِيرٍ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فى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الْمُؤَلِّفُ أَيْضاً عَنْ عَلِيِّ بْنِ إِبْرَاهِيمَ عَنْ أَبِيهِ إِبْرَاهِيمَ بْنِ هَاشِمٍ عَنْ بَكْرٍ، فَلَاحِظِ السَّنَدَ فِي كَمَالِ الدِّينِ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وَ أُتِيحَتْ فِتْنَةٌ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وَ أُتِيحَتْ فِتْنَةٌ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عَنْهُمَا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أَوْرَدَهُ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جَامِعَ الْأَخْبَارِ،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قَدْ تَقَدَّمَتِ الْإِشَارَةُ الى هَذَا الْحَدِيثِ فِي الْمُقَدَّمَةِ تَحْتَ عُنْوَانِ حَدِيثِ اللَّوْحِ</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عنهم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بابويه و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الاكمال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 الصَّدُوقِ بِهَذَا السَّنَدِ فِي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ذَكَرَهُ فِي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أَوْرَدَهُ فِي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عنهما في البحار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الْإِكْمَالِ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عَنْهُمَا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رَوَاهُ فِي 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الحميري عن أبيه عن أحمد بن هلال عن اميّة بن علي عن سلم بن أبي 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في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الإكمال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يحزن لموته أهل الأرض و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حرّى الخ، و أورده في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أَوْرَدَهُ فِي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غيبة الطوسي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الْإِكْمَالِ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فِي الْوَسَائِلِ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غيبة الطوسي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بعدي الحسن إبني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الحسن ابني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 الاكمال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أم 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جَابِرِ بْنِ عَبْدِ اللَّهِ الْأَنْصَارِيِّ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بَابَوَيْهِ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عَنْ عَبْدِ اللَّهِ بْنِ مُحَمَّدِ بْنِ خَالِدٍ عَنْ مُنْذِرِ بْنِ مُحَمَّدِ بْنِ قَابُوسَ عَنْ مَنْصُورِ بْنِ السِّنْدِيِّ عَنْ أَبِي دَاوُدَ الْمُسْتَرِقِّ بِسَنَدِهِ، 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قُولَوَيْهِ عَنْ سَعْدٍ مَعَ اخْتِلَافٍ يَسِيرٍ، وَ فِي الْغَيْبَةِ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يَهْتَدِي فِيهَا آخَرُونَ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فَكَمْ تَكُونُ تِلْكَ الْحَيْرَةُ وَ الْغَيْبَةُ،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 مِنَ الدَّهْرِ، وَ فِي الْكَافِي،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أَيَّامٍ أَوْ سِتَّةَ أَشْهُرٍ أَوْ سِتَّ سِنِينَ، وَ عَنْ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الْبَرْقِيِّ، وَ عَنْ سَعْدٍ بِسَنَدٍ آخَرَ، وَ نَقَلَهُ عَنْهُ فِي بِشَارَةِ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رَوَاهُ عَنِ الصَّدُوقِ 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الْحُسَيْنُ بْنُ حَمْدَانَ الْخَصِيبِيُّ فِي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يَنْتَهِي إِلَى سَعِيدِ بْنِ الْمُسَيَّبِ عَنِ الْأَصْبَغِ، وَ فِي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عنها في البحار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عفيف الشاعر، و في هامش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عقب، عفيف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بسند آخر عن عبد اللّه بن أبي عقبة الشّاعر و عنهما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السّند و عنهما في البحار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المصادر الاخرى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 فقام بأمر اللّه عزّ و جل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الْإِكْمَالِ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الْإِكْمَالِ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أَخْرَجَهُ فِي الْبِحَارِ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عَنْ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ذَكَرَهُ فِي بِشَارَةِ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عَنْهُمْ فِي الْبِحَارِ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ابيه و عنهم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الخصال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الخصال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نَبْلُوهُمْ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اللَّيْلِ، وَ لَعَلَّهُ مِنَ النُّسَّاخِ وَ لَمْ يَكُنْ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اللَّيْلِ، أَصْلًا فَالزِّيَادَةُ مِنَ النُّسَّاخِ</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بِشَارَةِ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الْإِكْمَالِ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فِي بِشَارَةِ الْإِسْلَامِ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نُوحِ بْنِ دَرَّاجٍ النَّخَعِيُّ أَبُو الْحُسَيْنِ، كَانَ وَكِيلًا لِأَبِي الْحَسَنِ وَ أَبِي مُحَمَّدٍ عَلَيْهِمُ السَّلَامُ، عَظِيمَ الْمَنْزِلَةِ عِنْدَهُمَا، مَأْمُوناً وَ كَانَ شَدِيدَ الْوَرَعِ، كَثِيرَ الْعِبَادَةِ، ثِقَةً فِي رِوَايَاتِهِ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الْإِكْمَالِ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فِي بِشَارَةِ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 عنه في 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نَقَلَهُ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مِصْبَاحِ الْأَنْوَارِ،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الامامة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الْعُيُونِ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فِي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الْإِكْمَالِ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الْحِمْيَرِيِّ عَنِ الْحَسَنِ بْنِ عَلِيٍّ الزَّيْتُونِيِّ، عَنِ ابْنِ هِلَالٍ عَنْ خَلَفِ بْنِ حَمَّادٍ، عَنِ ابْنِ مُسْكَانَ، عَنْ مُحَمَّدِ بْنِ مُسْلِمٍ، عَنْ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أَبَانٍ، 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الْخَلْقِ، وَ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الاكمال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الكافي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الْكَافِي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الْجَارُودِ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ابن محمد عمّن ذكره عن أحمد بن محمد بن عيسى عن محمد بن حمران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يزيد شعر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بابويه عن أبيه و نقله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الْإِكْمَالِ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 وَ غَيْبَةِ الطُّوسِيِّ، وَ رَوَاهُ فِي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الْمُفِيدِ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الْخَرَائِجِ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فِي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بَابَوَيْهِ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في الخرائج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بابويه و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لباداشاكه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الاكمال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3.jpeg"/><Relationship Id="rId41" Type="http://schemas.openxmlformats.org/officeDocument/2006/relationships/image" Target="media/image3.jpeg"/><Relationship Id="rId42" Type="http://schemas.openxmlformats.org/officeDocument/2006/relationships/footer" Target="footer35.xml"/><Relationship Id="rId43" Type="http://schemas.openxmlformats.org/officeDocument/2006/relationships/image" Target="media/image4.jpeg"/><Relationship Id="rId44" Type="http://schemas.openxmlformats.org/officeDocument/2006/relationships/image" Target="media/image4.jpeg"/><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image" Target="media/image5.jpeg"/><Relationship Id="rId48" Type="http://schemas.openxmlformats.org/officeDocument/2006/relationships/image" Target="media/image5.jpeg"/><Relationship Id="rId49" Type="http://schemas.openxmlformats.org/officeDocument/2006/relationships/footer" Target="footer38.xml"/><Relationship Id="rId50" Type="http://schemas.openxmlformats.org/officeDocument/2006/relationships/image" Target="media/image6.jpeg"/><Relationship Id="rId51" Type="http://schemas.openxmlformats.org/officeDocument/2006/relationships/image" Target="media/image6.jpeg"/><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image" Target="media/image7.jpeg"/><Relationship Id="rId196" Type="http://schemas.openxmlformats.org/officeDocument/2006/relationships/image" Target="media/image7.jpeg"/><Relationship Id="rId197" Type="http://schemas.openxmlformats.org/officeDocument/2006/relationships/footer" Target="footer182.xml"/><Relationship Id="rId198" Type="http://schemas.openxmlformats.org/officeDocument/2006/relationships/image" Target="media/image8.jpeg"/><Relationship Id="rId199" Type="http://schemas.openxmlformats.org/officeDocument/2006/relationships/image" Target="media/image8.jpeg"/><Relationship Id="rId200" Type="http://schemas.openxmlformats.org/officeDocument/2006/relationships/footer" Target="footer183.xml"/><Relationship Id="rId201" Type="http://schemas.openxmlformats.org/officeDocument/2006/relationships/image" Target="media/image9.jpeg"/><Relationship Id="rId202" Type="http://schemas.openxmlformats.org/officeDocument/2006/relationships/image" Target="media/image9.jpeg"/><Relationship Id="rId203" Type="http://schemas.openxmlformats.org/officeDocument/2006/relationships/footer" Target="footer184.xml"/><Relationship Id="rId204" Type="http://schemas.openxmlformats.org/officeDocument/2006/relationships/image" Target="media/image10.jpeg"/><Relationship Id="rId205" Type="http://schemas.openxmlformats.org/officeDocument/2006/relationships/image" Target="media/image10.jpeg"/><Relationship Id="rId206" Type="http://schemas.openxmlformats.org/officeDocument/2006/relationships/footer" Target="footer185.xml"/><Relationship Id="rId207" Type="http://schemas.openxmlformats.org/officeDocument/2006/relationships/image" Target="media/image11.jpeg"/><Relationship Id="rId208" Type="http://schemas.openxmlformats.org/officeDocument/2006/relationships/image" Target="media/image11.jpeg"/><Relationship Id="rId209" Type="http://schemas.openxmlformats.org/officeDocument/2006/relationships/footer" Target="footer186.xml"/><Relationship Id="rId210" Type="http://schemas.openxmlformats.org/officeDocument/2006/relationships/image" Target="media/image12.jpeg"/><Relationship Id="rId211" Type="http://schemas.openxmlformats.org/officeDocument/2006/relationships/image" Target="media/image12.jpeg"/><Relationship Id="rId212" Type="http://schemas.openxmlformats.org/officeDocument/2006/relationships/footer" Target="footer187.xml"/><Relationship Id="rId213" Type="http://schemas.openxmlformats.org/officeDocument/2006/relationships/image" Target="media/image13.jpeg"/><Relationship Id="rId214" Type="http://schemas.openxmlformats.org/officeDocument/2006/relationships/image" Target="media/image13.jpeg"/><Relationship Id="rId215" Type="http://schemas.openxmlformats.org/officeDocument/2006/relationships/footer" Target="footer188.xml"/><Relationship Id="rId216" Type="http://schemas.openxmlformats.org/officeDocument/2006/relationships/image" Target="media/image14.jpeg"/><Relationship Id="rId217" Type="http://schemas.openxmlformats.org/officeDocument/2006/relationships/image" Target="media/image14.jpeg"/><Relationship Id="rId218" Type="http://schemas.openxmlformats.org/officeDocument/2006/relationships/footer" Target="footer189.xml"/><Relationship Id="rId219" Type="http://schemas.openxmlformats.org/officeDocument/2006/relationships/image" Target="media/image15.jpeg"/><Relationship Id="rId220" Type="http://schemas.openxmlformats.org/officeDocument/2006/relationships/image" Target="media/image15.jpeg"/><Relationship Id="rId221" Type="http://schemas.openxmlformats.org/officeDocument/2006/relationships/footer" Target="footer190.xml"/><Relationship Id="rId222" Type="http://schemas.openxmlformats.org/officeDocument/2006/relationships/image" Target="media/image16.jpeg"/><Relationship Id="rId223" Type="http://schemas.openxmlformats.org/officeDocument/2006/relationships/image" Target="media/image16.jpeg"/><Relationship Id="rId224" Type="http://schemas.openxmlformats.org/officeDocument/2006/relationships/footer" Target="footer191.xml"/><Relationship Id="rId225" Type="http://schemas.openxmlformats.org/officeDocument/2006/relationships/image" Target="media/image17.jpeg"/><Relationship Id="rId226" Type="http://schemas.openxmlformats.org/officeDocument/2006/relationships/image" Target="media/image17.jpeg"/><Relationship Id="rId227" Type="http://schemas.openxmlformats.org/officeDocument/2006/relationships/footer" Target="footer192.xml"/><Relationship Id="rId228" Type="http://schemas.openxmlformats.org/officeDocument/2006/relationships/image" Target="media/image18.jpeg"/><Relationship Id="rId229" Type="http://schemas.openxmlformats.org/officeDocument/2006/relationships/image" Target="media/image18.jpeg"/><Relationship Id="rId230" Type="http://schemas.openxmlformats.org/officeDocument/2006/relationships/footer" Target="footer193.xml"/><Relationship Id="rId231" Type="http://schemas.openxmlformats.org/officeDocument/2006/relationships/image" Target="media/image19.jpeg"/><Relationship Id="rId232" Type="http://schemas.openxmlformats.org/officeDocument/2006/relationships/image" Target="media/image19.jpeg"/><Relationship Id="rId233" Type="http://schemas.openxmlformats.org/officeDocument/2006/relationships/footer" Target="footer194.xml"/><Relationship Id="rId234" Type="http://schemas.openxmlformats.org/officeDocument/2006/relationships/image" Target="media/image20.jpeg"/><Relationship Id="rId235" Type="http://schemas.openxmlformats.org/officeDocument/2006/relationships/image" Target="media/image20.jpeg"/><Relationship Id="rId236" Type="http://schemas.openxmlformats.org/officeDocument/2006/relationships/footer" Target="footer195.xml"/><Relationship Id="rId237" Type="http://schemas.openxmlformats.org/officeDocument/2006/relationships/image" Target="media/image21.jpeg"/><Relationship Id="rId238" Type="http://schemas.openxmlformats.org/officeDocument/2006/relationships/image" Target="media/image21.jpeg"/><Relationship Id="rId239" Type="http://schemas.openxmlformats.org/officeDocument/2006/relationships/footer" Target="footer196.xml"/><Relationship Id="rId240" Type="http://schemas.openxmlformats.org/officeDocument/2006/relationships/image" Target="media/image22.jpeg"/><Relationship Id="rId241" Type="http://schemas.openxmlformats.org/officeDocument/2006/relationships/image" Target="media/image22.jpeg"/><Relationship Id="rId242" Type="http://schemas.openxmlformats.org/officeDocument/2006/relationships/footer" Target="footer197.xml"/><Relationship Id="rId243" Type="http://schemas.openxmlformats.org/officeDocument/2006/relationships/image" Target="media/image23.jpeg"/><Relationship Id="rId244" Type="http://schemas.openxmlformats.org/officeDocument/2006/relationships/image" Target="media/image23.jpeg"/><Relationship Id="rId245" Type="http://schemas.openxmlformats.org/officeDocument/2006/relationships/footer" Target="footer198.xml"/><Relationship Id="rId246" Type="http://schemas.openxmlformats.org/officeDocument/2006/relationships/image" Target="media/image24.jpeg"/><Relationship Id="rId247" Type="http://schemas.openxmlformats.org/officeDocument/2006/relationships/image" Target="media/image24.jpeg"/><Relationship Id="rId248" Type="http://schemas.openxmlformats.org/officeDocument/2006/relationships/footer" Target="footer199.xml"/><Relationship Id="rId249" Type="http://schemas.openxmlformats.org/officeDocument/2006/relationships/image" Target="media/image2.jpeg"/><Relationship Id="rId250" Type="http://schemas.openxmlformats.org/officeDocument/2006/relationships/image" Target="media/image2.jpeg"/><Relationship Id="rId251" Type="http://schemas.openxmlformats.org/officeDocument/2006/relationships/footer" Target="footer200.xml"/><Relationship Id="rId252" Type="http://schemas.openxmlformats.org/officeDocument/2006/relationships/footnotes" Target="footnotes.xml"/><Relationship Id="rId253" Type="http://schemas.openxmlformats.org/officeDocument/2006/relationships/numbering" Target="numbering.xml"/><Relationship Id="rId254" Type="http://schemas.openxmlformats.org/officeDocument/2006/relationships/fontTable" Target="fontTable.xml"/><Relationship Id="rId255" Type="http://schemas.openxmlformats.org/officeDocument/2006/relationships/settings" Target="settings.xml"/><Relationship Id="rId2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45809</Words>
  <Characters>169601</Characters>
  <CharactersWithSpaces>213706</CharactersWithSpaces>
  <Paragraphs>2441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2026-08-16T11:06:13Z</dcterms:created>
  <dc:creator>ghaemiyeh.com</dc:creator>
  <dc:description/>
  <dc:language>en-US</dc:language>
  <cp:lastModifiedBy/>
  <dcterms:modified xsi:type="dcterms:W3CDTF">2026-08-16T14:36:22Z</dcterms:modified>
  <cp:revision>1</cp:revision>
  <dc:subject/>
  <dc:title>الامامة و التبصرة من الحیرة</dc:title>
</cp:coreProperties>
</file>

<file path=docProps/custom.xml><?xml version="1.0" encoding="utf-8"?>
<Properties xmlns="http://schemas.openxmlformats.org/officeDocument/2006/custom-properties" xmlns:vt="http://schemas.openxmlformats.org/officeDocument/2006/docPropsVTypes"/>
</file>