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8.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مکه از آغاز تا پایان دولت شرفای مکه </w:t>
      </w:r>
      <w:r>
        <w:rPr/>
        <w:t>1344</w:t>
      </w:r>
      <w:r>
        <w:rPr>
          <w:rtl w:val="true"/>
        </w:rPr>
        <w:t xml:space="preserve"> </w:t>
      </w:r>
      <w:r>
        <w:rPr>
          <w:rtl w:val="true"/>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0065_211673320">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6970067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970069_21167332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6970071_211673320">
            <w:r>
              <w:rPr>
                <w:webHidden/>
                <w:rStyle w:val="IndexLink"/>
                <w:rtl w:val="true"/>
              </w:rPr>
              <w:t>درباره احمد السباعى‌</w:t>
            </w:r>
            <w:r>
              <w:rPr>
                <w:rStyle w:val="IndexLink"/>
                <w:rtl w:val="true"/>
              </w:rPr>
              <w:tab/>
            </w:r>
            <w:r>
              <w:rPr>
                <w:rStyle w:val="IndexLink"/>
              </w:rPr>
              <w:t>15</w:t>
            </w:r>
          </w:hyperlink>
        </w:p>
        <w:p>
          <w:pPr>
            <w:pStyle w:val="Contents2"/>
            <w:tabs>
              <w:tab w:val="clear" w:pos="8743"/>
              <w:tab w:val="right" w:pos="9026" w:leader="dot"/>
            </w:tabs>
            <w:rPr/>
          </w:pPr>
          <w:hyperlink w:anchor="__RefHeading___Toc6970073_211673320">
            <w:r>
              <w:rPr>
                <w:webHidden/>
                <w:rStyle w:val="IndexLink"/>
                <w:rtl w:val="true"/>
              </w:rPr>
              <w:t>تاريخ مكه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6970075_211673320">
            <w:r>
              <w:rPr>
                <w:webHidden/>
                <w:rStyle w:val="IndexLink"/>
                <w:rtl w:val="true"/>
              </w:rPr>
              <w:t>آشنايى با تواريخ مكه‌</w:t>
            </w:r>
            <w:r>
              <w:rPr>
                <w:rStyle w:val="IndexLink"/>
                <w:rtl w:val="true"/>
              </w:rPr>
              <w:tab/>
            </w:r>
            <w:r>
              <w:rPr>
                <w:rStyle w:val="IndexLink"/>
              </w:rPr>
              <w:t>21</w:t>
            </w:r>
          </w:hyperlink>
        </w:p>
        <w:p>
          <w:pPr>
            <w:pStyle w:val="Contents2"/>
            <w:tabs>
              <w:tab w:val="clear" w:pos="8743"/>
              <w:tab w:val="right" w:pos="9026" w:leader="dot"/>
            </w:tabs>
            <w:rPr/>
          </w:pPr>
          <w:hyperlink w:anchor="__RefHeading___Toc6970077_211673320">
            <w:r>
              <w:rPr>
                <w:webHidden/>
                <w:rStyle w:val="IndexLink"/>
                <w:rtl w:val="true"/>
              </w:rPr>
              <w:t>مكه در روزگار كهن‌</w:t>
            </w:r>
            <w:r>
              <w:rPr>
                <w:rStyle w:val="IndexLink"/>
                <w:rtl w:val="true"/>
              </w:rPr>
              <w:tab/>
            </w:r>
            <w:r>
              <w:rPr>
                <w:rStyle w:val="IndexLink"/>
              </w:rPr>
              <w:t>35</w:t>
            </w:r>
          </w:hyperlink>
        </w:p>
        <w:p>
          <w:pPr>
            <w:pStyle w:val="Contents3"/>
            <w:tabs>
              <w:tab w:val="clear" w:pos="8459"/>
              <w:tab w:val="right" w:pos="9026" w:leader="dot"/>
            </w:tabs>
            <w:rPr/>
          </w:pPr>
          <w:hyperlink w:anchor="__RefHeading___Toc6970079_211673320">
            <w:r>
              <w:rPr>
                <w:webHidden/>
                <w:rStyle w:val="IndexLink"/>
                <w:rtl w:val="true"/>
              </w:rPr>
              <w:t>پستى و بلندى‌هاى مكه‌</w:t>
            </w:r>
            <w:r>
              <w:rPr>
                <w:rStyle w:val="IndexLink"/>
                <w:rtl w:val="true"/>
              </w:rPr>
              <w:tab/>
            </w:r>
            <w:r>
              <w:rPr>
                <w:rStyle w:val="IndexLink"/>
              </w:rPr>
              <w:t>35</w:t>
            </w:r>
          </w:hyperlink>
        </w:p>
        <w:p>
          <w:pPr>
            <w:pStyle w:val="Contents3"/>
            <w:tabs>
              <w:tab w:val="clear" w:pos="8459"/>
              <w:tab w:val="right" w:pos="9026" w:leader="dot"/>
            </w:tabs>
            <w:rPr/>
          </w:pPr>
          <w:hyperlink w:anchor="__RefHeading___Toc6970081_211673320">
            <w:r>
              <w:rPr>
                <w:webHidden/>
                <w:rStyle w:val="IndexLink"/>
                <w:rtl w:val="true"/>
              </w:rPr>
              <w:t>اسامى مكه‌</w:t>
            </w:r>
            <w:r>
              <w:rPr>
                <w:rStyle w:val="IndexLink"/>
                <w:rtl w:val="true"/>
              </w:rPr>
              <w:tab/>
            </w:r>
            <w:r>
              <w:rPr>
                <w:rStyle w:val="IndexLink"/>
              </w:rPr>
              <w:t>36</w:t>
            </w:r>
          </w:hyperlink>
        </w:p>
        <w:p>
          <w:pPr>
            <w:pStyle w:val="Contents3"/>
            <w:tabs>
              <w:tab w:val="clear" w:pos="8459"/>
              <w:tab w:val="right" w:pos="9026" w:leader="dot"/>
            </w:tabs>
            <w:rPr/>
          </w:pPr>
          <w:hyperlink w:anchor="__RefHeading___Toc6970083_211673320">
            <w:r>
              <w:rPr>
                <w:webHidden/>
                <w:rStyle w:val="IndexLink"/>
                <w:rtl w:val="true"/>
              </w:rPr>
              <w:t>قدمت مكه‌</w:t>
            </w:r>
            <w:r>
              <w:rPr>
                <w:rStyle w:val="IndexLink"/>
                <w:rtl w:val="true"/>
              </w:rPr>
              <w:tab/>
            </w:r>
            <w:r>
              <w:rPr>
                <w:rStyle w:val="IndexLink"/>
              </w:rPr>
              <w:t>37</w:t>
            </w:r>
          </w:hyperlink>
        </w:p>
        <w:p>
          <w:pPr>
            <w:pStyle w:val="Contents3"/>
            <w:tabs>
              <w:tab w:val="clear" w:pos="8459"/>
              <w:tab w:val="right" w:pos="9026" w:leader="dot"/>
            </w:tabs>
            <w:rPr/>
          </w:pPr>
          <w:hyperlink w:anchor="__RefHeading___Toc6970085_211673320">
            <w:r>
              <w:rPr>
                <w:webHidden/>
                <w:rStyle w:val="IndexLink"/>
                <w:rtl w:val="true"/>
              </w:rPr>
              <w:t>سر سبزى و خشكى مكه‌</w:t>
            </w:r>
            <w:r>
              <w:rPr>
                <w:rStyle w:val="IndexLink"/>
                <w:rtl w:val="true"/>
              </w:rPr>
              <w:tab/>
            </w:r>
            <w:r>
              <w:rPr>
                <w:rStyle w:val="IndexLink"/>
              </w:rPr>
              <w:t>38</w:t>
            </w:r>
          </w:hyperlink>
        </w:p>
        <w:p>
          <w:pPr>
            <w:pStyle w:val="Contents3"/>
            <w:tabs>
              <w:tab w:val="clear" w:pos="8459"/>
              <w:tab w:val="right" w:pos="9026" w:leader="dot"/>
            </w:tabs>
            <w:rPr/>
          </w:pPr>
          <w:hyperlink w:anchor="__RefHeading___Toc6970087_211673320">
            <w:r>
              <w:rPr>
                <w:webHidden/>
                <w:rStyle w:val="IndexLink"/>
                <w:rtl w:val="true"/>
              </w:rPr>
              <w:t>شكل‌گيرى مكه‌</w:t>
            </w:r>
            <w:r>
              <w:rPr>
                <w:rStyle w:val="IndexLink"/>
                <w:rtl w:val="true"/>
              </w:rPr>
              <w:tab/>
            </w:r>
            <w:r>
              <w:rPr>
                <w:rStyle w:val="IndexLink"/>
              </w:rPr>
              <w:t>39</w:t>
            </w:r>
          </w:hyperlink>
        </w:p>
        <w:p>
          <w:pPr>
            <w:pStyle w:val="Contents3"/>
            <w:tabs>
              <w:tab w:val="clear" w:pos="8459"/>
              <w:tab w:val="right" w:pos="9026" w:leader="dot"/>
            </w:tabs>
            <w:rPr/>
          </w:pPr>
          <w:hyperlink w:anchor="__RefHeading___Toc6970089_211673320">
            <w:r>
              <w:rPr>
                <w:webHidden/>
                <w:rStyle w:val="IndexLink"/>
                <w:rtl w:val="true"/>
              </w:rPr>
              <w:t>روزگار اسماعيل‌</w:t>
            </w:r>
            <w:r>
              <w:rPr>
                <w:rStyle w:val="IndexLink"/>
                <w:rtl w:val="true"/>
              </w:rPr>
              <w:tab/>
            </w:r>
            <w:r>
              <w:rPr>
                <w:rStyle w:val="IndexLink"/>
              </w:rPr>
              <w:t>40</w:t>
            </w:r>
          </w:hyperlink>
        </w:p>
        <w:p>
          <w:pPr>
            <w:pStyle w:val="Contents3"/>
            <w:tabs>
              <w:tab w:val="clear" w:pos="8459"/>
              <w:tab w:val="right" w:pos="9026" w:leader="dot"/>
            </w:tabs>
            <w:rPr/>
          </w:pPr>
          <w:hyperlink w:anchor="__RefHeading___Toc6970091_211673320">
            <w:r>
              <w:rPr>
                <w:webHidden/>
                <w:rStyle w:val="IndexLink"/>
                <w:rtl w:val="true"/>
              </w:rPr>
              <w:t>جرهم و قطورا</w:t>
            </w:r>
            <w:r>
              <w:rPr>
                <w:rStyle w:val="IndexLink"/>
                <w:rtl w:val="true"/>
              </w:rPr>
              <w:tab/>
            </w:r>
            <w:r>
              <w:rPr>
                <w:rStyle w:val="IndexLink"/>
              </w:rPr>
              <w:t>41</w:t>
            </w:r>
          </w:hyperlink>
        </w:p>
        <w:p>
          <w:pPr>
            <w:pStyle w:val="Contents3"/>
            <w:tabs>
              <w:tab w:val="clear" w:pos="8459"/>
              <w:tab w:val="right" w:pos="9026" w:leader="dot"/>
            </w:tabs>
            <w:rPr/>
          </w:pPr>
          <w:hyperlink w:anchor="__RefHeading___Toc6970093_211673320">
            <w:r>
              <w:rPr>
                <w:webHidden/>
                <w:rStyle w:val="IndexLink"/>
                <w:rtl w:val="true"/>
              </w:rPr>
              <w:t>اختلاف ميان جُرهم و قطورا</w:t>
            </w:r>
            <w:r>
              <w:rPr>
                <w:rStyle w:val="IndexLink"/>
                <w:rtl w:val="true"/>
              </w:rPr>
              <w:tab/>
            </w:r>
            <w:r>
              <w:rPr>
                <w:rStyle w:val="IndexLink"/>
              </w:rPr>
              <w:t>43</w:t>
            </w:r>
          </w:hyperlink>
        </w:p>
        <w:p>
          <w:pPr>
            <w:pStyle w:val="Contents3"/>
            <w:tabs>
              <w:tab w:val="clear" w:pos="8459"/>
              <w:tab w:val="right" w:pos="9026" w:leader="dot"/>
            </w:tabs>
            <w:rPr/>
          </w:pPr>
          <w:hyperlink w:anchor="__RefHeading___Toc6970095_211673320">
            <w:r>
              <w:rPr>
                <w:webHidden/>
                <w:rStyle w:val="IndexLink"/>
                <w:rtl w:val="true"/>
              </w:rPr>
              <w:t>امارت مضاض‌</w:t>
            </w:r>
            <w:r>
              <w:rPr>
                <w:rStyle w:val="IndexLink"/>
                <w:rtl w:val="true"/>
              </w:rPr>
              <w:tab/>
            </w:r>
            <w:r>
              <w:rPr>
                <w:rStyle w:val="IndexLink"/>
              </w:rPr>
              <w:t>43</w:t>
            </w:r>
          </w:hyperlink>
        </w:p>
        <w:p>
          <w:pPr>
            <w:pStyle w:val="Contents3"/>
            <w:tabs>
              <w:tab w:val="clear" w:pos="8459"/>
              <w:tab w:val="right" w:pos="9026" w:leader="dot"/>
            </w:tabs>
            <w:rPr/>
          </w:pPr>
          <w:hyperlink w:anchor="__RefHeading___Toc6970097_211673320">
            <w:r>
              <w:rPr>
                <w:webHidden/>
                <w:rStyle w:val="IndexLink"/>
                <w:rtl w:val="true"/>
              </w:rPr>
              <w:t>خُزاعَه‌</w:t>
            </w:r>
            <w:r>
              <w:rPr>
                <w:rStyle w:val="IndexLink"/>
                <w:rtl w:val="true"/>
              </w:rPr>
              <w:tab/>
            </w:r>
            <w:r>
              <w:rPr>
                <w:rStyle w:val="IndexLink"/>
              </w:rPr>
              <w:t>43</w:t>
            </w:r>
          </w:hyperlink>
        </w:p>
        <w:p>
          <w:pPr>
            <w:pStyle w:val="Contents2"/>
            <w:tabs>
              <w:tab w:val="clear" w:pos="8743"/>
              <w:tab w:val="right" w:pos="9026" w:leader="dot"/>
            </w:tabs>
            <w:rPr/>
          </w:pPr>
          <w:hyperlink w:anchor="__RefHeading___Toc6970099_211673320">
            <w:r>
              <w:rPr>
                <w:webHidden/>
                <w:rStyle w:val="IndexLink"/>
                <w:rtl w:val="true"/>
              </w:rPr>
              <w:t>مكه در روزگار قريش‌</w:t>
            </w:r>
            <w:r>
              <w:rPr>
                <w:rStyle w:val="IndexLink"/>
                <w:rtl w:val="true"/>
              </w:rPr>
              <w:tab/>
            </w:r>
            <w:r>
              <w:rPr>
                <w:rStyle w:val="IndexLink"/>
              </w:rPr>
              <w:t>46</w:t>
            </w:r>
          </w:hyperlink>
        </w:p>
        <w:p>
          <w:pPr>
            <w:pStyle w:val="Contents3"/>
            <w:tabs>
              <w:tab w:val="clear" w:pos="8459"/>
              <w:tab w:val="right" w:pos="9026" w:leader="dot"/>
            </w:tabs>
            <w:rPr/>
          </w:pPr>
          <w:hyperlink w:anchor="__RefHeading___Toc6970101_211673320">
            <w:r>
              <w:rPr>
                <w:webHidden/>
                <w:rStyle w:val="IndexLink"/>
                <w:rtl w:val="true"/>
              </w:rPr>
              <w:t>قصىّ بن كلاب‌</w:t>
            </w:r>
            <w:r>
              <w:rPr>
                <w:rStyle w:val="IndexLink"/>
                <w:rtl w:val="true"/>
              </w:rPr>
              <w:tab/>
            </w:r>
            <w:r>
              <w:rPr>
                <w:rStyle w:val="IndexLink"/>
              </w:rPr>
              <w:t>46</w:t>
            </w:r>
          </w:hyperlink>
        </w:p>
        <w:p>
          <w:pPr>
            <w:pStyle w:val="Contents3"/>
            <w:tabs>
              <w:tab w:val="clear" w:pos="8459"/>
              <w:tab w:val="right" w:pos="9026" w:leader="dot"/>
            </w:tabs>
            <w:rPr/>
          </w:pPr>
          <w:hyperlink w:anchor="__RefHeading___Toc6970103_211673320">
            <w:r>
              <w:rPr>
                <w:webHidden/>
                <w:rStyle w:val="IndexLink"/>
                <w:rtl w:val="true"/>
              </w:rPr>
              <w:t>فرزندان قصى‌</w:t>
            </w:r>
            <w:r>
              <w:rPr>
                <w:rStyle w:val="IndexLink"/>
                <w:rtl w:val="true"/>
              </w:rPr>
              <w:tab/>
            </w:r>
            <w:r>
              <w:rPr>
                <w:rStyle w:val="IndexLink"/>
              </w:rPr>
              <w:t>49</w:t>
            </w:r>
          </w:hyperlink>
        </w:p>
        <w:p>
          <w:pPr>
            <w:pStyle w:val="Contents3"/>
            <w:tabs>
              <w:tab w:val="clear" w:pos="8459"/>
              <w:tab w:val="right" w:pos="9026" w:leader="dot"/>
            </w:tabs>
            <w:rPr/>
          </w:pPr>
          <w:hyperlink w:anchor="__RefHeading___Toc6970105_211673320">
            <w:r>
              <w:rPr>
                <w:webHidden/>
                <w:rStyle w:val="IndexLink"/>
                <w:rtl w:val="true"/>
              </w:rPr>
              <w:t>بازگشايى مجدد زمزم‌</w:t>
            </w:r>
            <w:r>
              <w:rPr>
                <w:rStyle w:val="IndexLink"/>
                <w:rtl w:val="true"/>
              </w:rPr>
              <w:tab/>
            </w:r>
            <w:r>
              <w:rPr>
                <w:rStyle w:val="IndexLink"/>
              </w:rPr>
              <w:t>49</w:t>
            </w:r>
          </w:hyperlink>
        </w:p>
        <w:p>
          <w:pPr>
            <w:pStyle w:val="Contents3"/>
            <w:tabs>
              <w:tab w:val="clear" w:pos="8459"/>
              <w:tab w:val="right" w:pos="9026" w:leader="dot"/>
            </w:tabs>
            <w:rPr/>
          </w:pPr>
          <w:hyperlink w:anchor="__RefHeading___Toc6970107_211673320">
            <w:r>
              <w:rPr>
                <w:webHidden/>
                <w:rStyle w:val="IndexLink"/>
                <w:rtl w:val="true"/>
              </w:rPr>
              <w:t>واقعه فيل‌</w:t>
            </w:r>
            <w:r>
              <w:rPr>
                <w:rStyle w:val="IndexLink"/>
                <w:rtl w:val="true"/>
              </w:rPr>
              <w:tab/>
            </w:r>
            <w:r>
              <w:rPr>
                <w:rStyle w:val="IndexLink"/>
              </w:rPr>
              <w:t>50</w:t>
            </w:r>
          </w:hyperlink>
        </w:p>
        <w:p>
          <w:pPr>
            <w:pStyle w:val="Contents3"/>
            <w:tabs>
              <w:tab w:val="clear" w:pos="8459"/>
              <w:tab w:val="right" w:pos="9026" w:leader="dot"/>
            </w:tabs>
            <w:rPr/>
          </w:pPr>
          <w:hyperlink w:anchor="__RefHeading___Toc6970109_211673320">
            <w:r>
              <w:rPr>
                <w:webHidden/>
                <w:rStyle w:val="IndexLink"/>
                <w:rtl w:val="true"/>
              </w:rPr>
              <w:t>تشتت و تفرقه در مكه‌</w:t>
            </w:r>
            <w:r>
              <w:rPr>
                <w:rStyle w:val="IndexLink"/>
                <w:rtl w:val="true"/>
              </w:rPr>
              <w:tab/>
            </w:r>
            <w:r>
              <w:rPr>
                <w:rStyle w:val="IndexLink"/>
              </w:rPr>
              <w:t>51</w:t>
            </w:r>
          </w:hyperlink>
        </w:p>
        <w:p>
          <w:pPr>
            <w:pStyle w:val="Contents3"/>
            <w:tabs>
              <w:tab w:val="clear" w:pos="8459"/>
              <w:tab w:val="right" w:pos="9026" w:leader="dot"/>
            </w:tabs>
            <w:rPr/>
          </w:pPr>
          <w:hyperlink w:anchor="__RefHeading___Toc6970111_211673320">
            <w:r>
              <w:rPr>
                <w:webHidden/>
                <w:rStyle w:val="IndexLink"/>
                <w:rtl w:val="true"/>
              </w:rPr>
              <w:t>برآمدن هلال رسول صلى الله عليه و آله‌</w:t>
            </w:r>
            <w:r>
              <w:rPr>
                <w:rStyle w:val="IndexLink"/>
                <w:rtl w:val="true"/>
              </w:rPr>
              <w:tab/>
            </w:r>
            <w:r>
              <w:rPr>
                <w:rStyle w:val="IndexLink"/>
              </w:rPr>
              <w:t>51</w:t>
            </w:r>
          </w:hyperlink>
        </w:p>
        <w:p>
          <w:pPr>
            <w:pStyle w:val="Contents3"/>
            <w:tabs>
              <w:tab w:val="clear" w:pos="8459"/>
              <w:tab w:val="right" w:pos="9026" w:leader="dot"/>
            </w:tabs>
            <w:rPr/>
          </w:pPr>
          <w:hyperlink w:anchor="__RefHeading___Toc6970113_211673320">
            <w:r>
              <w:rPr>
                <w:webHidden/>
                <w:rStyle w:val="IndexLink"/>
                <w:rtl w:val="true"/>
              </w:rPr>
              <w:t>بناى كعبه‌</w:t>
            </w:r>
            <w:r>
              <w:rPr>
                <w:rStyle w:val="IndexLink"/>
                <w:rtl w:val="true"/>
              </w:rPr>
              <w:tab/>
            </w:r>
            <w:r>
              <w:rPr>
                <w:rStyle w:val="IndexLink"/>
              </w:rPr>
              <w:t>52</w:t>
            </w:r>
          </w:hyperlink>
        </w:p>
        <w:p>
          <w:pPr>
            <w:pStyle w:val="Contents2"/>
            <w:tabs>
              <w:tab w:val="clear" w:pos="8743"/>
              <w:tab w:val="right" w:pos="9026" w:leader="dot"/>
            </w:tabs>
            <w:rPr/>
          </w:pPr>
          <w:hyperlink w:anchor="__RefHeading___Toc6970115_211673320">
            <w:r>
              <w:rPr>
                <w:webHidden/>
                <w:rStyle w:val="IndexLink"/>
                <w:rtl w:val="true"/>
              </w:rPr>
              <w:t>مسائل عمومى مكه در روزگار قريش‌</w:t>
            </w:r>
            <w:r>
              <w:rPr>
                <w:rStyle w:val="IndexLink"/>
                <w:rtl w:val="true"/>
              </w:rPr>
              <w:tab/>
            </w:r>
            <w:r>
              <w:rPr>
                <w:rStyle w:val="IndexLink"/>
              </w:rPr>
              <w:t>53</w:t>
            </w:r>
          </w:hyperlink>
        </w:p>
        <w:p>
          <w:pPr>
            <w:pStyle w:val="Contents3"/>
            <w:tabs>
              <w:tab w:val="clear" w:pos="8459"/>
              <w:tab w:val="right" w:pos="9026" w:leader="dot"/>
            </w:tabs>
            <w:rPr/>
          </w:pPr>
          <w:hyperlink w:anchor="__RefHeading___Toc6970117_211673320">
            <w:r>
              <w:rPr>
                <w:webHidden/>
                <w:rStyle w:val="IndexLink"/>
                <w:rtl w:val="true"/>
              </w:rPr>
              <w:t>جنبه‌هاى عمرانى‌</w:t>
            </w:r>
            <w:r>
              <w:rPr>
                <w:rStyle w:val="IndexLink"/>
                <w:rtl w:val="true"/>
              </w:rPr>
              <w:tab/>
            </w:r>
            <w:r>
              <w:rPr>
                <w:rStyle w:val="IndexLink"/>
              </w:rPr>
              <w:t>53</w:t>
            </w:r>
          </w:hyperlink>
        </w:p>
        <w:p>
          <w:pPr>
            <w:pStyle w:val="Contents3"/>
            <w:tabs>
              <w:tab w:val="clear" w:pos="8459"/>
              <w:tab w:val="right" w:pos="9026" w:leader="dot"/>
            </w:tabs>
            <w:rPr/>
          </w:pPr>
          <w:hyperlink w:anchor="__RefHeading___Toc6970119_211673320">
            <w:r>
              <w:rPr>
                <w:webHidden/>
                <w:rStyle w:val="IndexLink"/>
                <w:rtl w:val="true"/>
              </w:rPr>
              <w:t>آغاز بناى خانه در مكه و در گذاشتن براى آنها</w:t>
            </w:r>
            <w:r>
              <w:rPr>
                <w:rStyle w:val="IndexLink"/>
                <w:rtl w:val="true"/>
              </w:rPr>
              <w:tab/>
            </w:r>
            <w:r>
              <w:rPr>
                <w:rStyle w:val="IndexLink"/>
              </w:rPr>
              <w:t>54</w:t>
            </w:r>
          </w:hyperlink>
        </w:p>
        <w:p>
          <w:pPr>
            <w:pStyle w:val="Contents3"/>
            <w:tabs>
              <w:tab w:val="clear" w:pos="8459"/>
              <w:tab w:val="right" w:pos="9026" w:leader="dot"/>
            </w:tabs>
            <w:rPr/>
          </w:pPr>
          <w:hyperlink w:anchor="__RefHeading___Toc6970121_211673320">
            <w:r>
              <w:rPr>
                <w:webHidden/>
                <w:rStyle w:val="IndexLink"/>
                <w:rtl w:val="true"/>
              </w:rPr>
              <w:t>محل سكونت قبايل در مكه‌</w:t>
            </w:r>
            <w:r>
              <w:rPr>
                <w:rStyle w:val="IndexLink"/>
                <w:rtl w:val="true"/>
              </w:rPr>
              <w:tab/>
            </w:r>
            <w:r>
              <w:rPr>
                <w:rStyle w:val="IndexLink"/>
              </w:rPr>
              <w:t>55</w:t>
            </w:r>
          </w:hyperlink>
        </w:p>
        <w:p>
          <w:pPr>
            <w:pStyle w:val="Contents3"/>
            <w:tabs>
              <w:tab w:val="clear" w:pos="8459"/>
              <w:tab w:val="right" w:pos="9026" w:leader="dot"/>
            </w:tabs>
            <w:rPr/>
          </w:pPr>
          <w:hyperlink w:anchor="__RefHeading___Toc6970123_211673320">
            <w:r>
              <w:rPr>
                <w:webHidden/>
                <w:rStyle w:val="IndexLink"/>
                <w:rtl w:val="true"/>
              </w:rPr>
              <w:t>دين در جاهليت‌</w:t>
            </w:r>
            <w:r>
              <w:rPr>
                <w:rStyle w:val="IndexLink"/>
                <w:rtl w:val="true"/>
              </w:rPr>
              <w:tab/>
            </w:r>
            <w:r>
              <w:rPr>
                <w:rStyle w:val="IndexLink"/>
              </w:rPr>
              <w:t>64</w:t>
            </w:r>
          </w:hyperlink>
        </w:p>
        <w:p>
          <w:pPr>
            <w:pStyle w:val="Contents3"/>
            <w:tabs>
              <w:tab w:val="clear" w:pos="8459"/>
              <w:tab w:val="right" w:pos="9026" w:leader="dot"/>
            </w:tabs>
            <w:rPr/>
          </w:pPr>
          <w:hyperlink w:anchor="__RefHeading___Toc6970125_211673320">
            <w:r>
              <w:rPr>
                <w:webHidden/>
                <w:rStyle w:val="IndexLink"/>
                <w:rtl w:val="true"/>
              </w:rPr>
              <w:t>تجارت‌</w:t>
            </w:r>
            <w:r>
              <w:rPr>
                <w:rStyle w:val="IndexLink"/>
                <w:rtl w:val="true"/>
              </w:rPr>
              <w:tab/>
            </w:r>
            <w:r>
              <w:rPr>
                <w:rStyle w:val="IndexLink"/>
              </w:rPr>
              <w:t>67</w:t>
            </w:r>
          </w:hyperlink>
        </w:p>
        <w:p>
          <w:pPr>
            <w:pStyle w:val="Contents3"/>
            <w:tabs>
              <w:tab w:val="clear" w:pos="8459"/>
              <w:tab w:val="right" w:pos="9026" w:leader="dot"/>
            </w:tabs>
            <w:rPr/>
          </w:pPr>
          <w:hyperlink w:anchor="__RefHeading___Toc6970127_211673320">
            <w:r>
              <w:rPr>
                <w:webHidden/>
                <w:rStyle w:val="IndexLink"/>
                <w:rtl w:val="true"/>
              </w:rPr>
              <w:t>مسائل اجتماعى و عقلى‌</w:t>
            </w:r>
            <w:r>
              <w:rPr>
                <w:rStyle w:val="IndexLink"/>
                <w:rtl w:val="true"/>
              </w:rPr>
              <w:tab/>
            </w:r>
            <w:r>
              <w:rPr>
                <w:rStyle w:val="IndexLink"/>
              </w:rPr>
              <w:t>68</w:t>
            </w:r>
          </w:hyperlink>
        </w:p>
        <w:p>
          <w:pPr>
            <w:pStyle w:val="Contents3"/>
            <w:tabs>
              <w:tab w:val="clear" w:pos="8459"/>
              <w:tab w:val="right" w:pos="9026" w:leader="dot"/>
            </w:tabs>
            <w:rPr/>
          </w:pPr>
          <w:hyperlink w:anchor="__RefHeading___Toc6970129_211673320">
            <w:r>
              <w:rPr>
                <w:webHidden/>
                <w:rStyle w:val="IndexLink"/>
                <w:rtl w:val="true"/>
              </w:rPr>
              <w:t>اوضاع ادبى در مكه‌</w:t>
            </w:r>
            <w:r>
              <w:rPr>
                <w:rStyle w:val="IndexLink"/>
                <w:rtl w:val="true"/>
              </w:rPr>
              <w:tab/>
            </w:r>
            <w:r>
              <w:rPr>
                <w:rStyle w:val="IndexLink"/>
              </w:rPr>
              <w:t>73</w:t>
            </w:r>
          </w:hyperlink>
        </w:p>
        <w:p>
          <w:pPr>
            <w:pStyle w:val="Contents3"/>
            <w:tabs>
              <w:tab w:val="clear" w:pos="8459"/>
              <w:tab w:val="right" w:pos="9026" w:leader="dot"/>
            </w:tabs>
            <w:rPr/>
          </w:pPr>
          <w:hyperlink w:anchor="__RefHeading___Toc6970131_211673320">
            <w:r>
              <w:rPr>
                <w:webHidden/>
                <w:rStyle w:val="IndexLink"/>
                <w:rtl w:val="true"/>
              </w:rPr>
              <w:t>اوضاع علمى‌</w:t>
            </w:r>
            <w:r>
              <w:rPr>
                <w:rStyle w:val="IndexLink"/>
                <w:rtl w:val="true"/>
              </w:rPr>
              <w:tab/>
            </w:r>
            <w:r>
              <w:rPr>
                <w:rStyle w:val="IndexLink"/>
              </w:rPr>
              <w:t>76</w:t>
            </w:r>
          </w:hyperlink>
        </w:p>
        <w:p>
          <w:pPr>
            <w:pStyle w:val="Contents3"/>
            <w:tabs>
              <w:tab w:val="clear" w:pos="8459"/>
              <w:tab w:val="right" w:pos="9026" w:leader="dot"/>
            </w:tabs>
            <w:rPr/>
          </w:pPr>
          <w:hyperlink w:anchor="__RefHeading___Toc6970133_211673320">
            <w:r>
              <w:rPr>
                <w:webHidden/>
                <w:rStyle w:val="IndexLink"/>
                <w:rtl w:val="true"/>
              </w:rPr>
              <w:t>اوضاع هنرى‌</w:t>
            </w:r>
            <w:r>
              <w:rPr>
                <w:rStyle w:val="IndexLink"/>
                <w:rtl w:val="true"/>
              </w:rPr>
              <w:tab/>
            </w:r>
            <w:r>
              <w:rPr>
                <w:rStyle w:val="IndexLink"/>
              </w:rPr>
              <w:t>78</w:t>
            </w:r>
          </w:hyperlink>
        </w:p>
        <w:p>
          <w:pPr>
            <w:pStyle w:val="Contents3"/>
            <w:tabs>
              <w:tab w:val="clear" w:pos="8459"/>
              <w:tab w:val="right" w:pos="9026" w:leader="dot"/>
            </w:tabs>
            <w:rPr/>
          </w:pPr>
          <w:hyperlink w:anchor="__RefHeading___Toc6970135_211673320">
            <w:r>
              <w:rPr>
                <w:webHidden/>
                <w:rStyle w:val="IndexLink"/>
                <w:rtl w:val="true"/>
              </w:rPr>
              <w:t>اوضاع ادارى‌</w:t>
            </w:r>
            <w:r>
              <w:rPr>
                <w:rStyle w:val="IndexLink"/>
                <w:rtl w:val="true"/>
              </w:rPr>
              <w:tab/>
            </w:r>
            <w:r>
              <w:rPr>
                <w:rStyle w:val="IndexLink"/>
              </w:rPr>
              <w:t>80</w:t>
            </w:r>
          </w:hyperlink>
        </w:p>
        <w:p>
          <w:pPr>
            <w:pStyle w:val="Contents2"/>
            <w:tabs>
              <w:tab w:val="clear" w:pos="8743"/>
              <w:tab w:val="right" w:pos="9026" w:leader="dot"/>
            </w:tabs>
            <w:rPr/>
          </w:pPr>
          <w:hyperlink w:anchor="__RefHeading___Toc6970137_211673320">
            <w:r>
              <w:rPr>
                <w:webHidden/>
                <w:rStyle w:val="IndexLink"/>
                <w:rtl w:val="true"/>
              </w:rPr>
              <w:t>مكه در روزگار پيامبر صلى الله عليه و آله‌</w:t>
            </w:r>
            <w:r>
              <w:rPr>
                <w:rStyle w:val="IndexLink"/>
                <w:rtl w:val="true"/>
              </w:rPr>
              <w:tab/>
            </w:r>
            <w:r>
              <w:rPr>
                <w:rStyle w:val="IndexLink"/>
              </w:rPr>
              <w:t>83</w:t>
            </w:r>
          </w:hyperlink>
        </w:p>
        <w:p>
          <w:pPr>
            <w:pStyle w:val="Contents3"/>
            <w:tabs>
              <w:tab w:val="clear" w:pos="8459"/>
              <w:tab w:val="right" w:pos="9026" w:leader="dot"/>
            </w:tabs>
            <w:rPr/>
          </w:pPr>
          <w:hyperlink w:anchor="__RefHeading___Toc6970139_21167332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6970141_211673320">
            <w:r>
              <w:rPr>
                <w:webHidden/>
                <w:rStyle w:val="IndexLink"/>
                <w:rtl w:val="true"/>
              </w:rPr>
              <w:t>بعثت رسول صلى الله عليه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6970143_211673320">
            <w:r>
              <w:rPr>
                <w:webHidden/>
                <w:rStyle w:val="IndexLink"/>
                <w:rtl w:val="true"/>
              </w:rPr>
              <w:t>هجرت رسول صلى الله عليه و آله‌</w:t>
            </w:r>
            <w:r>
              <w:rPr>
                <w:rStyle w:val="IndexLink"/>
                <w:rtl w:val="true"/>
              </w:rPr>
              <w:tab/>
            </w:r>
            <w:r>
              <w:rPr>
                <w:rStyle w:val="IndexLink"/>
              </w:rPr>
              <w:t>86</w:t>
            </w:r>
          </w:hyperlink>
        </w:p>
        <w:p>
          <w:pPr>
            <w:pStyle w:val="Contents3"/>
            <w:tabs>
              <w:tab w:val="clear" w:pos="8459"/>
              <w:tab w:val="right" w:pos="9026" w:leader="dot"/>
            </w:tabs>
            <w:rPr/>
          </w:pPr>
          <w:hyperlink w:anchor="__RefHeading___Toc6970145_211673320">
            <w:r>
              <w:rPr>
                <w:webHidden/>
                <w:rStyle w:val="IndexLink"/>
                <w:rtl w:val="true"/>
              </w:rPr>
              <w:t>جنگ با قريش‌</w:t>
            </w:r>
            <w:r>
              <w:rPr>
                <w:rStyle w:val="IndexLink"/>
                <w:rtl w:val="true"/>
              </w:rPr>
              <w:tab/>
            </w:r>
            <w:r>
              <w:rPr>
                <w:rStyle w:val="IndexLink"/>
              </w:rPr>
              <w:t>87</w:t>
            </w:r>
          </w:hyperlink>
        </w:p>
        <w:p>
          <w:pPr>
            <w:pStyle w:val="Contents3"/>
            <w:tabs>
              <w:tab w:val="clear" w:pos="8459"/>
              <w:tab w:val="right" w:pos="9026" w:leader="dot"/>
            </w:tabs>
            <w:rPr/>
          </w:pPr>
          <w:hyperlink w:anchor="__RefHeading___Toc6970147_211673320">
            <w:r>
              <w:rPr>
                <w:webHidden/>
                <w:rStyle w:val="IndexLink"/>
                <w:rtl w:val="true"/>
              </w:rPr>
              <w:t>فتح مكه‌</w:t>
            </w:r>
            <w:r>
              <w:rPr>
                <w:rStyle w:val="IndexLink"/>
                <w:rtl w:val="true"/>
              </w:rPr>
              <w:tab/>
            </w:r>
            <w:r>
              <w:rPr>
                <w:rStyle w:val="IndexLink"/>
              </w:rPr>
              <w:t>88</w:t>
            </w:r>
          </w:hyperlink>
        </w:p>
        <w:p>
          <w:pPr>
            <w:pStyle w:val="Contents3"/>
            <w:tabs>
              <w:tab w:val="clear" w:pos="8459"/>
              <w:tab w:val="right" w:pos="9026" w:leader="dot"/>
            </w:tabs>
            <w:rPr/>
          </w:pPr>
          <w:hyperlink w:anchor="__RefHeading___Toc6970149_211673320">
            <w:r>
              <w:rPr>
                <w:webHidden/>
                <w:rStyle w:val="IndexLink"/>
                <w:rtl w:val="true"/>
              </w:rPr>
              <w:t>نخستين امير مكه‌</w:t>
            </w:r>
            <w:r>
              <w:rPr>
                <w:rStyle w:val="IndexLink"/>
                <w:rtl w:val="true"/>
              </w:rPr>
              <w:tab/>
            </w:r>
            <w:r>
              <w:rPr>
                <w:rStyle w:val="IndexLink"/>
              </w:rPr>
              <w:t>91</w:t>
            </w:r>
          </w:hyperlink>
        </w:p>
        <w:p>
          <w:pPr>
            <w:pStyle w:val="Contents3"/>
            <w:tabs>
              <w:tab w:val="clear" w:pos="8459"/>
              <w:tab w:val="right" w:pos="9026" w:leader="dot"/>
            </w:tabs>
            <w:rPr/>
          </w:pPr>
          <w:hyperlink w:anchor="__RefHeading___Toc6970151_211673320">
            <w:r>
              <w:rPr>
                <w:webHidden/>
                <w:rStyle w:val="IndexLink"/>
                <w:rtl w:val="true"/>
              </w:rPr>
              <w:t>نخستين امير حج‌</w:t>
            </w:r>
            <w:r>
              <w:rPr>
                <w:rStyle w:val="IndexLink"/>
                <w:rtl w:val="true"/>
              </w:rPr>
              <w:tab/>
            </w:r>
            <w:r>
              <w:rPr>
                <w:rStyle w:val="IndexLink"/>
              </w:rPr>
              <w:t>92</w:t>
            </w:r>
          </w:hyperlink>
        </w:p>
        <w:p>
          <w:pPr>
            <w:pStyle w:val="Contents3"/>
            <w:tabs>
              <w:tab w:val="clear" w:pos="8459"/>
              <w:tab w:val="right" w:pos="9026" w:leader="dot"/>
            </w:tabs>
            <w:rPr/>
          </w:pPr>
          <w:hyperlink w:anchor="__RefHeading___Toc6970153_211673320">
            <w:r>
              <w:rPr>
                <w:webHidden/>
                <w:rStyle w:val="IndexLink"/>
                <w:rtl w:val="true"/>
              </w:rPr>
              <w:t>حَجّة الوداع‌</w:t>
            </w:r>
            <w:r>
              <w:rPr>
                <w:rStyle w:val="IndexLink"/>
                <w:rtl w:val="true"/>
              </w:rPr>
              <w:tab/>
            </w:r>
            <w:r>
              <w:rPr>
                <w:rStyle w:val="IndexLink"/>
              </w:rPr>
              <w:t>93</w:t>
            </w:r>
          </w:hyperlink>
        </w:p>
        <w:p>
          <w:pPr>
            <w:pStyle w:val="Contents3"/>
            <w:tabs>
              <w:tab w:val="clear" w:pos="8459"/>
              <w:tab w:val="right" w:pos="9026" w:leader="dot"/>
            </w:tabs>
            <w:rPr/>
          </w:pPr>
          <w:hyperlink w:anchor="__RefHeading___Toc6970155_211673320">
            <w:r>
              <w:rPr>
                <w:webHidden/>
                <w:rStyle w:val="IndexLink"/>
                <w:rtl w:val="true"/>
              </w:rPr>
              <w:t>مسائل عمومى مكه در روزگار رسول صلى الله عليه و آله‌</w:t>
            </w:r>
            <w:r>
              <w:rPr>
                <w:rStyle w:val="IndexLink"/>
                <w:rtl w:val="true"/>
              </w:rPr>
              <w:tab/>
            </w:r>
            <w:r>
              <w:rPr>
                <w:rStyle w:val="IndexLink"/>
              </w:rPr>
              <w:t>95</w:t>
            </w:r>
          </w:hyperlink>
        </w:p>
        <w:p>
          <w:pPr>
            <w:pStyle w:val="Contents3"/>
            <w:tabs>
              <w:tab w:val="clear" w:pos="8459"/>
              <w:tab w:val="right" w:pos="9026" w:leader="dot"/>
            </w:tabs>
            <w:rPr/>
          </w:pPr>
          <w:hyperlink w:anchor="__RefHeading___Toc6970157_211673320">
            <w:r>
              <w:rPr>
                <w:webHidden/>
                <w:rStyle w:val="IndexLink"/>
                <w:rtl w:val="true"/>
              </w:rPr>
              <w:t>بُعد دينى‌</w:t>
            </w:r>
            <w:r>
              <w:rPr>
                <w:rStyle w:val="IndexLink"/>
                <w:rtl w:val="true"/>
              </w:rPr>
              <w:tab/>
            </w:r>
            <w:r>
              <w:rPr>
                <w:rStyle w:val="IndexLink"/>
              </w:rPr>
              <w:t>95</w:t>
            </w:r>
          </w:hyperlink>
        </w:p>
        <w:p>
          <w:pPr>
            <w:pStyle w:val="Contents3"/>
            <w:tabs>
              <w:tab w:val="clear" w:pos="8459"/>
              <w:tab w:val="right" w:pos="9026" w:leader="dot"/>
            </w:tabs>
            <w:rPr/>
          </w:pPr>
          <w:hyperlink w:anchor="__RefHeading___Toc6970159_211673320">
            <w:r>
              <w:rPr>
                <w:webHidden/>
                <w:rStyle w:val="IndexLink"/>
                <w:rtl w:val="true"/>
              </w:rPr>
              <w:t>بُعد اجتماعى‌</w:t>
            </w:r>
            <w:r>
              <w:rPr>
                <w:rStyle w:val="IndexLink"/>
                <w:rtl w:val="true"/>
              </w:rPr>
              <w:tab/>
            </w:r>
            <w:r>
              <w:rPr>
                <w:rStyle w:val="IndexLink"/>
              </w:rPr>
              <w:t>96</w:t>
            </w:r>
          </w:hyperlink>
        </w:p>
        <w:p>
          <w:pPr>
            <w:pStyle w:val="Contents3"/>
            <w:tabs>
              <w:tab w:val="clear" w:pos="8459"/>
              <w:tab w:val="right" w:pos="9026" w:leader="dot"/>
            </w:tabs>
            <w:rPr/>
          </w:pPr>
          <w:hyperlink w:anchor="__RefHeading___Toc6970161_211673320">
            <w:r>
              <w:rPr>
                <w:webHidden/>
                <w:rStyle w:val="IndexLink"/>
                <w:rtl w:val="true"/>
              </w:rPr>
              <w:t>بُعد علمى‌</w:t>
            </w:r>
            <w:r>
              <w:rPr>
                <w:rStyle w:val="IndexLink"/>
                <w:rtl w:val="true"/>
              </w:rPr>
              <w:tab/>
            </w:r>
            <w:r>
              <w:rPr>
                <w:rStyle w:val="IndexLink"/>
              </w:rPr>
              <w:t>98</w:t>
            </w:r>
          </w:hyperlink>
        </w:p>
        <w:p>
          <w:pPr>
            <w:pStyle w:val="Contents3"/>
            <w:tabs>
              <w:tab w:val="clear" w:pos="8459"/>
              <w:tab w:val="right" w:pos="9026" w:leader="dot"/>
            </w:tabs>
            <w:rPr/>
          </w:pPr>
          <w:hyperlink w:anchor="__RefHeading___Toc6970163_211673320">
            <w:r>
              <w:rPr>
                <w:webHidden/>
                <w:rStyle w:val="IndexLink"/>
                <w:rtl w:val="true"/>
              </w:rPr>
              <w:t>روزگار خلفاى نخست‌</w:t>
            </w:r>
            <w:r>
              <w:rPr>
                <w:rStyle w:val="IndexLink"/>
                <w:rtl w:val="true"/>
              </w:rPr>
              <w:tab/>
            </w:r>
            <w:r>
              <w:rPr>
                <w:rStyle w:val="IndexLink"/>
              </w:rPr>
              <w:t>100</w:t>
            </w:r>
          </w:hyperlink>
        </w:p>
        <w:p>
          <w:pPr>
            <w:pStyle w:val="Contents3"/>
            <w:tabs>
              <w:tab w:val="clear" w:pos="8459"/>
              <w:tab w:val="right" w:pos="9026" w:leader="dot"/>
            </w:tabs>
            <w:rPr/>
          </w:pPr>
          <w:hyperlink w:anchor="__RefHeading___Toc6970165_211673320">
            <w:r>
              <w:rPr>
                <w:webHidden/>
                <w:rStyle w:val="IndexLink"/>
                <w:rtl w:val="true"/>
              </w:rPr>
              <w:t>روزگار ابوبكر</w:t>
            </w:r>
            <w:r>
              <w:rPr>
                <w:rStyle w:val="IndexLink"/>
                <w:rtl w:val="true"/>
              </w:rPr>
              <w:tab/>
            </w:r>
            <w:r>
              <w:rPr>
                <w:rStyle w:val="IndexLink"/>
              </w:rPr>
              <w:t>100</w:t>
            </w:r>
          </w:hyperlink>
        </w:p>
        <w:p>
          <w:pPr>
            <w:pStyle w:val="Contents3"/>
            <w:tabs>
              <w:tab w:val="clear" w:pos="8459"/>
              <w:tab w:val="right" w:pos="9026" w:leader="dot"/>
            </w:tabs>
            <w:rPr/>
          </w:pPr>
          <w:hyperlink w:anchor="__RefHeading___Toc6970167_211673320">
            <w:r>
              <w:rPr>
                <w:webHidden/>
                <w:rStyle w:val="IndexLink"/>
                <w:rtl w:val="true"/>
              </w:rPr>
              <w:t>روزگار عمر</w:t>
            </w:r>
            <w:r>
              <w:rPr>
                <w:rStyle w:val="IndexLink"/>
                <w:rtl w:val="true"/>
              </w:rPr>
              <w:tab/>
            </w:r>
            <w:r>
              <w:rPr>
                <w:rStyle w:val="IndexLink"/>
              </w:rPr>
              <w:t>101</w:t>
            </w:r>
          </w:hyperlink>
        </w:p>
        <w:p>
          <w:pPr>
            <w:pStyle w:val="Contents3"/>
            <w:tabs>
              <w:tab w:val="clear" w:pos="8459"/>
              <w:tab w:val="right" w:pos="9026" w:leader="dot"/>
            </w:tabs>
            <w:rPr/>
          </w:pPr>
          <w:hyperlink w:anchor="__RefHeading___Toc6970169_211673320">
            <w:r>
              <w:rPr>
                <w:webHidden/>
                <w:rStyle w:val="IndexLink"/>
                <w:rtl w:val="true"/>
              </w:rPr>
              <w:t>روزگار عثمان‌</w:t>
            </w:r>
            <w:r>
              <w:rPr>
                <w:rStyle w:val="IndexLink"/>
                <w:rtl w:val="true"/>
              </w:rPr>
              <w:tab/>
            </w:r>
            <w:r>
              <w:rPr>
                <w:rStyle w:val="IndexLink"/>
              </w:rPr>
              <w:t>102</w:t>
            </w:r>
          </w:hyperlink>
        </w:p>
        <w:p>
          <w:pPr>
            <w:pStyle w:val="Contents3"/>
            <w:tabs>
              <w:tab w:val="clear" w:pos="8459"/>
              <w:tab w:val="right" w:pos="9026" w:leader="dot"/>
            </w:tabs>
            <w:rPr/>
          </w:pPr>
          <w:hyperlink w:anchor="__RefHeading___Toc6970171_211673320">
            <w:r>
              <w:rPr>
                <w:webHidden/>
                <w:rStyle w:val="IndexLink"/>
                <w:rtl w:val="true"/>
              </w:rPr>
              <w:t>فتنه‌</w:t>
            </w:r>
            <w:r>
              <w:rPr>
                <w:rStyle w:val="IndexLink"/>
                <w:rtl w:val="true"/>
              </w:rPr>
              <w:tab/>
            </w:r>
            <w:r>
              <w:rPr>
                <w:rStyle w:val="IndexLink"/>
              </w:rPr>
              <w:t>103</w:t>
            </w:r>
          </w:hyperlink>
        </w:p>
        <w:p>
          <w:pPr>
            <w:pStyle w:val="Contents3"/>
            <w:tabs>
              <w:tab w:val="clear" w:pos="8459"/>
              <w:tab w:val="right" w:pos="9026" w:leader="dot"/>
            </w:tabs>
            <w:rPr/>
          </w:pPr>
          <w:hyperlink w:anchor="__RefHeading___Toc6970173_211673320">
            <w:r>
              <w:rPr>
                <w:webHidden/>
                <w:rStyle w:val="IndexLink"/>
                <w:rtl w:val="true"/>
              </w:rPr>
              <w:t>واليان عثمان در مكه‌</w:t>
            </w:r>
            <w:r>
              <w:rPr>
                <w:rStyle w:val="IndexLink"/>
                <w:rtl w:val="true"/>
              </w:rPr>
              <w:tab/>
            </w:r>
            <w:r>
              <w:rPr>
                <w:rStyle w:val="IndexLink"/>
              </w:rPr>
              <w:t>104</w:t>
            </w:r>
          </w:hyperlink>
        </w:p>
        <w:p>
          <w:pPr>
            <w:pStyle w:val="Contents3"/>
            <w:tabs>
              <w:tab w:val="clear" w:pos="8459"/>
              <w:tab w:val="right" w:pos="9026" w:leader="dot"/>
            </w:tabs>
            <w:rPr/>
          </w:pPr>
          <w:hyperlink w:anchor="__RefHeading___Toc6970175_211673320">
            <w:r>
              <w:rPr>
                <w:webHidden/>
                <w:rStyle w:val="IndexLink"/>
                <w:rtl w:val="true"/>
              </w:rPr>
              <w:t>حركت عايشه‌</w:t>
            </w:r>
            <w:r>
              <w:rPr>
                <w:rStyle w:val="IndexLink"/>
                <w:rtl w:val="true"/>
              </w:rPr>
              <w:tab/>
            </w:r>
            <w:r>
              <w:rPr>
                <w:rStyle w:val="IndexLink"/>
              </w:rPr>
              <w:t>105</w:t>
            </w:r>
          </w:hyperlink>
        </w:p>
        <w:p>
          <w:pPr>
            <w:pStyle w:val="Contents3"/>
            <w:tabs>
              <w:tab w:val="clear" w:pos="8459"/>
              <w:tab w:val="right" w:pos="9026" w:leader="dot"/>
            </w:tabs>
            <w:rPr/>
          </w:pPr>
          <w:hyperlink w:anchor="__RefHeading___Toc6970177_211673320">
            <w:r>
              <w:rPr>
                <w:webHidden/>
                <w:rStyle w:val="IndexLink"/>
                <w:rtl w:val="true"/>
              </w:rPr>
              <w:t>واليان مكه‌</w:t>
            </w:r>
            <w:r>
              <w:rPr>
                <w:rStyle w:val="IndexLink"/>
                <w:rtl w:val="true"/>
              </w:rPr>
              <w:tab/>
            </w:r>
            <w:r>
              <w:rPr>
                <w:rStyle w:val="IndexLink"/>
              </w:rPr>
              <w:t>107</w:t>
            </w:r>
          </w:hyperlink>
        </w:p>
        <w:p>
          <w:pPr>
            <w:pStyle w:val="Contents3"/>
            <w:tabs>
              <w:tab w:val="clear" w:pos="8459"/>
              <w:tab w:val="right" w:pos="9026" w:leader="dot"/>
            </w:tabs>
            <w:rPr/>
          </w:pPr>
          <w:hyperlink w:anchor="__RefHeading___Toc6970179_211673320">
            <w:r>
              <w:rPr>
                <w:webHidden/>
                <w:rStyle w:val="IndexLink"/>
                <w:rtl w:val="true"/>
              </w:rPr>
              <w:t>مكه در ميان على و معاويه</w:t>
            </w:r>
            <w:r>
              <w:rPr>
                <w:rStyle w:val="IndexLink"/>
                <w:rtl w:val="true"/>
              </w:rPr>
              <w:tab/>
            </w:r>
            <w:r>
              <w:rPr>
                <w:rStyle w:val="IndexLink"/>
              </w:rPr>
              <w:t>107</w:t>
            </w:r>
          </w:hyperlink>
        </w:p>
        <w:p>
          <w:pPr>
            <w:pStyle w:val="Contents3"/>
            <w:tabs>
              <w:tab w:val="clear" w:pos="8459"/>
              <w:tab w:val="right" w:pos="9026" w:leader="dot"/>
            </w:tabs>
            <w:rPr/>
          </w:pPr>
          <w:hyperlink w:anchor="__RefHeading___Toc6970181_211673320">
            <w:r>
              <w:rPr>
                <w:webHidden/>
                <w:rStyle w:val="IndexLink"/>
                <w:rtl w:val="true"/>
              </w:rPr>
              <w:t>كشته شدن امام على عليه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6970183_211673320">
            <w:r>
              <w:rPr>
                <w:webHidden/>
                <w:rStyle w:val="IndexLink"/>
                <w:rtl w:val="true"/>
              </w:rPr>
              <w:t>مسائل عمومى دوران خلفاى نخست‌</w:t>
            </w:r>
            <w:r>
              <w:rPr>
                <w:rStyle w:val="IndexLink"/>
                <w:rtl w:val="true"/>
              </w:rPr>
              <w:tab/>
            </w:r>
            <w:r>
              <w:rPr>
                <w:rStyle w:val="IndexLink"/>
              </w:rPr>
              <w:t>109</w:t>
            </w:r>
          </w:hyperlink>
        </w:p>
        <w:p>
          <w:pPr>
            <w:pStyle w:val="Contents3"/>
            <w:tabs>
              <w:tab w:val="clear" w:pos="8459"/>
              <w:tab w:val="right" w:pos="9026" w:leader="dot"/>
            </w:tabs>
            <w:rPr/>
          </w:pPr>
          <w:hyperlink w:anchor="__RefHeading___Toc6970185_211673320">
            <w:r>
              <w:rPr>
                <w:webHidden/>
                <w:rStyle w:val="IndexLink"/>
                <w:rtl w:val="true"/>
              </w:rPr>
              <w:t>وضعيت دينى و علمى‌</w:t>
            </w:r>
            <w:r>
              <w:rPr>
                <w:rStyle w:val="IndexLink"/>
                <w:rtl w:val="true"/>
              </w:rPr>
              <w:tab/>
            </w:r>
            <w:r>
              <w:rPr>
                <w:rStyle w:val="IndexLink"/>
              </w:rPr>
              <w:t>109</w:t>
            </w:r>
          </w:hyperlink>
        </w:p>
        <w:p>
          <w:pPr>
            <w:pStyle w:val="Contents3"/>
            <w:tabs>
              <w:tab w:val="clear" w:pos="8459"/>
              <w:tab w:val="right" w:pos="9026" w:leader="dot"/>
            </w:tabs>
            <w:rPr/>
          </w:pPr>
          <w:hyperlink w:anchor="__RefHeading___Toc6970187_211673320">
            <w:r>
              <w:rPr>
                <w:webHidden/>
                <w:rStyle w:val="IndexLink"/>
                <w:rtl w:val="true"/>
              </w:rPr>
              <w:t>بُعد اجتماعى‌</w:t>
            </w:r>
            <w:r>
              <w:rPr>
                <w:rStyle w:val="IndexLink"/>
                <w:rtl w:val="true"/>
              </w:rPr>
              <w:tab/>
            </w:r>
            <w:r>
              <w:rPr>
                <w:rStyle w:val="IndexLink"/>
              </w:rPr>
              <w:t>110</w:t>
            </w:r>
          </w:hyperlink>
        </w:p>
        <w:p>
          <w:pPr>
            <w:pStyle w:val="Contents3"/>
            <w:tabs>
              <w:tab w:val="clear" w:pos="8459"/>
              <w:tab w:val="right" w:pos="9026" w:leader="dot"/>
            </w:tabs>
            <w:rPr/>
          </w:pPr>
          <w:hyperlink w:anchor="__RefHeading___Toc6970189_211673320">
            <w:r>
              <w:rPr>
                <w:webHidden/>
                <w:rStyle w:val="IndexLink"/>
                <w:rtl w:val="true"/>
              </w:rPr>
              <w:t>بُعد عمرانى‌</w:t>
            </w:r>
            <w:r>
              <w:rPr>
                <w:rStyle w:val="IndexLink"/>
                <w:rtl w:val="true"/>
              </w:rPr>
              <w:tab/>
            </w:r>
            <w:r>
              <w:rPr>
                <w:rStyle w:val="IndexLink"/>
              </w:rPr>
              <w:t>111</w:t>
            </w:r>
          </w:hyperlink>
        </w:p>
        <w:p>
          <w:pPr>
            <w:pStyle w:val="Contents3"/>
            <w:tabs>
              <w:tab w:val="clear" w:pos="8459"/>
              <w:tab w:val="right" w:pos="9026" w:leader="dot"/>
            </w:tabs>
            <w:rPr/>
          </w:pPr>
          <w:hyperlink w:anchor="__RefHeading___Toc6970191_211673320">
            <w:r>
              <w:rPr>
                <w:webHidden/>
                <w:rStyle w:val="IndexLink"/>
                <w:rtl w:val="true"/>
              </w:rPr>
              <w:t>اصلاحات‌</w:t>
            </w:r>
            <w:r>
              <w:rPr>
                <w:rStyle w:val="IndexLink"/>
                <w:rtl w:val="true"/>
              </w:rPr>
              <w:tab/>
            </w:r>
            <w:r>
              <w:rPr>
                <w:rStyle w:val="IndexLink"/>
              </w:rPr>
              <w:t>113</w:t>
            </w:r>
          </w:hyperlink>
        </w:p>
        <w:p>
          <w:pPr>
            <w:pStyle w:val="Contents2"/>
            <w:tabs>
              <w:tab w:val="clear" w:pos="8743"/>
              <w:tab w:val="right" w:pos="9026" w:leader="dot"/>
            </w:tabs>
            <w:rPr/>
          </w:pPr>
          <w:hyperlink w:anchor="__RefHeading___Toc6970193_211673320">
            <w:r>
              <w:rPr>
                <w:webHidden/>
                <w:rStyle w:val="IndexLink"/>
                <w:rtl w:val="true"/>
              </w:rPr>
              <w:t>روزگار اموى‌</w:t>
            </w:r>
            <w:r>
              <w:rPr>
                <w:rStyle w:val="IndexLink"/>
                <w:rtl w:val="true"/>
              </w:rPr>
              <w:tab/>
            </w:r>
            <w:r>
              <w:rPr>
                <w:rStyle w:val="IndexLink"/>
              </w:rPr>
              <w:t>116</w:t>
            </w:r>
          </w:hyperlink>
        </w:p>
        <w:p>
          <w:pPr>
            <w:pStyle w:val="Contents3"/>
            <w:tabs>
              <w:tab w:val="clear" w:pos="8459"/>
              <w:tab w:val="right" w:pos="9026" w:leader="dot"/>
            </w:tabs>
            <w:rPr/>
          </w:pPr>
          <w:hyperlink w:anchor="__RefHeading___Toc6970195_211673320">
            <w:r>
              <w:rPr>
                <w:webHidden/>
                <w:rStyle w:val="IndexLink"/>
                <w:rtl w:val="true"/>
              </w:rPr>
              <w:t>كناره‌گيرى امام حسن عليه السلام از خلافت‌</w:t>
            </w:r>
            <w:r>
              <w:rPr>
                <w:rStyle w:val="IndexLink"/>
                <w:rtl w:val="true"/>
              </w:rPr>
              <w:tab/>
            </w:r>
            <w:r>
              <w:rPr>
                <w:rStyle w:val="IndexLink"/>
              </w:rPr>
              <w:t>116</w:t>
            </w:r>
          </w:hyperlink>
        </w:p>
        <w:p>
          <w:pPr>
            <w:pStyle w:val="Contents3"/>
            <w:tabs>
              <w:tab w:val="clear" w:pos="8459"/>
              <w:tab w:val="right" w:pos="9026" w:leader="dot"/>
            </w:tabs>
            <w:rPr/>
          </w:pPr>
          <w:hyperlink w:anchor="__RefHeading___Toc6970197_211673320">
            <w:r>
              <w:rPr>
                <w:webHidden/>
                <w:rStyle w:val="IndexLink"/>
                <w:rtl w:val="true"/>
              </w:rPr>
              <w:t>خلافت معاويه‌</w:t>
            </w:r>
            <w:r>
              <w:rPr>
                <w:rStyle w:val="IndexLink"/>
                <w:rtl w:val="true"/>
              </w:rPr>
              <w:tab/>
            </w:r>
            <w:r>
              <w:rPr>
                <w:rStyle w:val="IndexLink"/>
              </w:rPr>
              <w:t>118</w:t>
            </w:r>
          </w:hyperlink>
        </w:p>
        <w:p>
          <w:pPr>
            <w:pStyle w:val="Contents3"/>
            <w:tabs>
              <w:tab w:val="clear" w:pos="8459"/>
              <w:tab w:val="right" w:pos="9026" w:leader="dot"/>
            </w:tabs>
            <w:rPr/>
          </w:pPr>
          <w:hyperlink w:anchor="__RefHeading___Toc6970199_211673320">
            <w:r>
              <w:rPr>
                <w:webHidden/>
                <w:rStyle w:val="IndexLink"/>
                <w:rtl w:val="true"/>
              </w:rPr>
              <w:t>امارت مكه در دوران معاويه‌</w:t>
            </w:r>
            <w:r>
              <w:rPr>
                <w:rStyle w:val="IndexLink"/>
                <w:rtl w:val="true"/>
              </w:rPr>
              <w:tab/>
            </w:r>
            <w:r>
              <w:rPr>
                <w:rStyle w:val="IndexLink"/>
              </w:rPr>
              <w:t>118</w:t>
            </w:r>
          </w:hyperlink>
        </w:p>
        <w:p>
          <w:pPr>
            <w:pStyle w:val="Contents3"/>
            <w:tabs>
              <w:tab w:val="clear" w:pos="8459"/>
              <w:tab w:val="right" w:pos="9026" w:leader="dot"/>
            </w:tabs>
            <w:rPr/>
          </w:pPr>
          <w:hyperlink w:anchor="__RefHeading___Toc6970201_211673320">
            <w:r>
              <w:rPr>
                <w:webHidden/>
                <w:rStyle w:val="IndexLink"/>
                <w:rtl w:val="true"/>
              </w:rPr>
              <w:t>ولايت‌عهدى يزيد و شورش در مكه‌</w:t>
            </w:r>
            <w:r>
              <w:rPr>
                <w:rStyle w:val="IndexLink"/>
                <w:rtl w:val="true"/>
              </w:rPr>
              <w:tab/>
            </w:r>
            <w:r>
              <w:rPr>
                <w:rStyle w:val="IndexLink"/>
              </w:rPr>
              <w:t>119</w:t>
            </w:r>
          </w:hyperlink>
        </w:p>
        <w:p>
          <w:pPr>
            <w:pStyle w:val="Contents3"/>
            <w:tabs>
              <w:tab w:val="clear" w:pos="8459"/>
              <w:tab w:val="right" w:pos="9026" w:leader="dot"/>
            </w:tabs>
            <w:rPr/>
          </w:pPr>
          <w:hyperlink w:anchor="__RefHeading___Toc6970203_211673320">
            <w:r>
              <w:rPr>
                <w:webHidden/>
                <w:rStyle w:val="IndexLink"/>
                <w:rtl w:val="true"/>
              </w:rPr>
              <w:t>در خلافت يزيد</w:t>
            </w:r>
            <w:r>
              <w:rPr>
                <w:rStyle w:val="IndexLink"/>
                <w:rtl w:val="true"/>
              </w:rPr>
              <w:tab/>
            </w:r>
            <w:r>
              <w:rPr>
                <w:rStyle w:val="IndexLink"/>
              </w:rPr>
              <w:t>120</w:t>
            </w:r>
          </w:hyperlink>
        </w:p>
        <w:p>
          <w:pPr>
            <w:pStyle w:val="Contents3"/>
            <w:tabs>
              <w:tab w:val="clear" w:pos="8459"/>
              <w:tab w:val="right" w:pos="9026" w:leader="dot"/>
            </w:tabs>
            <w:rPr/>
          </w:pPr>
          <w:hyperlink w:anchor="__RefHeading___Toc6970205_211673320">
            <w:r>
              <w:rPr>
                <w:webHidden/>
                <w:rStyle w:val="IndexLink"/>
                <w:rtl w:val="true"/>
              </w:rPr>
              <w:t>قيام حسين بن على عليه السلام و شهادت ايشان‌</w:t>
            </w:r>
            <w:r>
              <w:rPr>
                <w:rStyle w:val="IndexLink"/>
                <w:rtl w:val="true"/>
              </w:rPr>
              <w:tab/>
            </w:r>
            <w:r>
              <w:rPr>
                <w:rStyle w:val="IndexLink"/>
              </w:rPr>
              <w:t>121</w:t>
            </w:r>
          </w:hyperlink>
        </w:p>
        <w:p>
          <w:pPr>
            <w:pStyle w:val="Contents3"/>
            <w:tabs>
              <w:tab w:val="clear" w:pos="8459"/>
              <w:tab w:val="right" w:pos="9026" w:leader="dot"/>
            </w:tabs>
            <w:rPr/>
          </w:pPr>
          <w:hyperlink w:anchor="__RefHeading___Toc6970207_211673320">
            <w:r>
              <w:rPr>
                <w:webHidden/>
                <w:rStyle w:val="IndexLink"/>
                <w:rtl w:val="true"/>
              </w:rPr>
              <w:t>اميران يزيد در مكه‌</w:t>
            </w:r>
            <w:r>
              <w:rPr>
                <w:rStyle w:val="IndexLink"/>
                <w:rtl w:val="true"/>
              </w:rPr>
              <w:tab/>
            </w:r>
            <w:r>
              <w:rPr>
                <w:rStyle w:val="IndexLink"/>
              </w:rPr>
              <w:t>122</w:t>
            </w:r>
          </w:hyperlink>
        </w:p>
        <w:p>
          <w:pPr>
            <w:pStyle w:val="Contents2"/>
            <w:tabs>
              <w:tab w:val="clear" w:pos="8743"/>
              <w:tab w:val="right" w:pos="9026" w:leader="dot"/>
            </w:tabs>
            <w:rPr/>
          </w:pPr>
          <w:hyperlink w:anchor="__RefHeading___Toc6970209_211673320">
            <w:r>
              <w:rPr>
                <w:webHidden/>
                <w:rStyle w:val="IndexLink"/>
                <w:rtl w:val="true"/>
              </w:rPr>
              <w:t>شورش ابن زبير</w:t>
            </w:r>
            <w:r>
              <w:rPr>
                <w:rStyle w:val="IndexLink"/>
                <w:rtl w:val="true"/>
              </w:rPr>
              <w:tab/>
            </w:r>
            <w:r>
              <w:rPr>
                <w:rStyle w:val="IndexLink"/>
              </w:rPr>
              <w:t>123</w:t>
            </w:r>
          </w:hyperlink>
        </w:p>
        <w:p>
          <w:pPr>
            <w:pStyle w:val="Contents3"/>
            <w:tabs>
              <w:tab w:val="clear" w:pos="8459"/>
              <w:tab w:val="right" w:pos="9026" w:leader="dot"/>
            </w:tabs>
            <w:rPr/>
          </w:pPr>
          <w:hyperlink w:anchor="__RefHeading___Toc6970211_211673320">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6970213_211673320">
            <w:r>
              <w:rPr>
                <w:webHidden/>
                <w:rStyle w:val="IndexLink"/>
                <w:rtl w:val="true"/>
              </w:rPr>
              <w:t>حمله‌اى براى تأديب ابن زبير</w:t>
            </w:r>
            <w:r>
              <w:rPr>
                <w:rStyle w:val="IndexLink"/>
                <w:rtl w:val="true"/>
              </w:rPr>
              <w:tab/>
            </w:r>
            <w:r>
              <w:rPr>
                <w:rStyle w:val="IndexLink"/>
              </w:rPr>
              <w:t>125</w:t>
            </w:r>
          </w:hyperlink>
        </w:p>
        <w:p>
          <w:pPr>
            <w:pStyle w:val="Contents3"/>
            <w:tabs>
              <w:tab w:val="clear" w:pos="8459"/>
              <w:tab w:val="right" w:pos="9026" w:leader="dot"/>
            </w:tabs>
            <w:rPr/>
          </w:pPr>
          <w:hyperlink w:anchor="__RefHeading___Toc6970215_211673320">
            <w:r>
              <w:rPr>
                <w:webHidden/>
                <w:rStyle w:val="IndexLink"/>
                <w:rtl w:val="true"/>
              </w:rPr>
              <w:t>شورش در مدينه‌</w:t>
            </w:r>
            <w:r>
              <w:rPr>
                <w:rStyle w:val="IndexLink"/>
                <w:rtl w:val="true"/>
              </w:rPr>
              <w:tab/>
            </w:r>
            <w:r>
              <w:rPr>
                <w:rStyle w:val="IndexLink"/>
              </w:rPr>
              <w:t>126</w:t>
            </w:r>
          </w:hyperlink>
        </w:p>
        <w:p>
          <w:pPr>
            <w:pStyle w:val="Contents3"/>
            <w:tabs>
              <w:tab w:val="clear" w:pos="8459"/>
              <w:tab w:val="right" w:pos="9026" w:leader="dot"/>
            </w:tabs>
            <w:rPr/>
          </w:pPr>
          <w:hyperlink w:anchor="__RefHeading___Toc6970217_211673320">
            <w:r>
              <w:rPr>
                <w:webHidden/>
                <w:rStyle w:val="IndexLink"/>
                <w:rtl w:val="true"/>
              </w:rPr>
              <w:t>نخاوله</w:t>
            </w:r>
            <w:r>
              <w:rPr>
                <w:rStyle w:val="IndexLink"/>
                <w:rtl w:val="true"/>
              </w:rPr>
              <w:tab/>
            </w:r>
            <w:r>
              <w:rPr>
                <w:rStyle w:val="IndexLink"/>
              </w:rPr>
              <w:t>126</w:t>
            </w:r>
          </w:hyperlink>
        </w:p>
        <w:p>
          <w:pPr>
            <w:pStyle w:val="Contents3"/>
            <w:tabs>
              <w:tab w:val="clear" w:pos="8459"/>
              <w:tab w:val="right" w:pos="9026" w:leader="dot"/>
            </w:tabs>
            <w:rPr/>
          </w:pPr>
          <w:hyperlink w:anchor="__RefHeading___Toc6970219_211673320">
            <w:r>
              <w:rPr>
                <w:webHidden/>
                <w:rStyle w:val="IndexLink"/>
                <w:rtl w:val="true"/>
              </w:rPr>
              <w:t>نبرد در مكه و آتش گرفتن كعبه‌</w:t>
            </w:r>
            <w:r>
              <w:rPr>
                <w:rStyle w:val="IndexLink"/>
                <w:rtl w:val="true"/>
              </w:rPr>
              <w:tab/>
            </w:r>
            <w:r>
              <w:rPr>
                <w:rStyle w:val="IndexLink"/>
              </w:rPr>
              <w:t>128</w:t>
            </w:r>
          </w:hyperlink>
        </w:p>
        <w:p>
          <w:pPr>
            <w:pStyle w:val="Contents3"/>
            <w:tabs>
              <w:tab w:val="clear" w:pos="8459"/>
              <w:tab w:val="right" w:pos="9026" w:leader="dot"/>
            </w:tabs>
            <w:rPr/>
          </w:pPr>
          <w:hyperlink w:anchor="__RefHeading___Toc6970221_211673320">
            <w:r>
              <w:rPr>
                <w:webHidden/>
                <w:rStyle w:val="IndexLink"/>
                <w:rtl w:val="true"/>
              </w:rPr>
              <w:t>نجات يافتن ابن زبير</w:t>
            </w:r>
            <w:r>
              <w:rPr>
                <w:rStyle w:val="IndexLink"/>
                <w:rtl w:val="true"/>
              </w:rPr>
              <w:tab/>
            </w:r>
            <w:r>
              <w:rPr>
                <w:rStyle w:val="IndexLink"/>
              </w:rPr>
              <w:t>129</w:t>
            </w:r>
          </w:hyperlink>
        </w:p>
        <w:p>
          <w:pPr>
            <w:pStyle w:val="Contents3"/>
            <w:tabs>
              <w:tab w:val="clear" w:pos="8459"/>
              <w:tab w:val="right" w:pos="9026" w:leader="dot"/>
            </w:tabs>
            <w:rPr/>
          </w:pPr>
          <w:hyperlink w:anchor="__RefHeading___Toc6970223_211673320">
            <w:r>
              <w:rPr>
                <w:webHidden/>
                <w:rStyle w:val="IndexLink"/>
                <w:rtl w:val="true"/>
              </w:rPr>
              <w:t>عصبيّت يمنى</w:t>
            </w:r>
            <w:r>
              <w:rPr>
                <w:rStyle w:val="IndexLink"/>
                <w:rtl w:val="true"/>
              </w:rPr>
              <w:t xml:space="preserve">- </w:t>
            </w:r>
            <w:r>
              <w:rPr>
                <w:rStyle w:val="IndexLink"/>
                <w:rtl w:val="true"/>
              </w:rPr>
              <w:t>قيسى‌</w:t>
            </w:r>
            <w:r>
              <w:rPr>
                <w:rStyle w:val="IndexLink"/>
                <w:rtl w:val="true"/>
              </w:rPr>
              <w:tab/>
            </w:r>
            <w:r>
              <w:rPr>
                <w:rStyle w:val="IndexLink"/>
              </w:rPr>
              <w:t>131</w:t>
            </w:r>
          </w:hyperlink>
        </w:p>
        <w:p>
          <w:pPr>
            <w:pStyle w:val="Contents3"/>
            <w:tabs>
              <w:tab w:val="clear" w:pos="8459"/>
              <w:tab w:val="right" w:pos="9026" w:leader="dot"/>
            </w:tabs>
            <w:rPr/>
          </w:pPr>
          <w:hyperlink w:anchor="__RefHeading___Toc6970225_211673320">
            <w:r>
              <w:rPr>
                <w:webHidden/>
                <w:rStyle w:val="IndexLink"/>
                <w:rtl w:val="true"/>
              </w:rPr>
              <w:t>ويژگى‌هاى ابن زبير</w:t>
            </w:r>
            <w:r>
              <w:rPr>
                <w:rStyle w:val="IndexLink"/>
                <w:rtl w:val="true"/>
              </w:rPr>
              <w:tab/>
            </w:r>
            <w:r>
              <w:rPr>
                <w:rStyle w:val="IndexLink"/>
              </w:rPr>
              <w:t>132</w:t>
            </w:r>
          </w:hyperlink>
        </w:p>
        <w:p>
          <w:pPr>
            <w:pStyle w:val="Contents3"/>
            <w:tabs>
              <w:tab w:val="clear" w:pos="8459"/>
              <w:tab w:val="right" w:pos="9026" w:leader="dot"/>
            </w:tabs>
            <w:rPr/>
          </w:pPr>
          <w:hyperlink w:anchor="__RefHeading___Toc6970227_211673320">
            <w:r>
              <w:rPr>
                <w:webHidden/>
                <w:rStyle w:val="IndexLink"/>
                <w:rtl w:val="true"/>
              </w:rPr>
              <w:t>آغاز زوال حكومت ابن زبير</w:t>
            </w:r>
            <w:r>
              <w:rPr>
                <w:rStyle w:val="IndexLink"/>
                <w:rtl w:val="true"/>
              </w:rPr>
              <w:tab/>
            </w:r>
            <w:r>
              <w:rPr>
                <w:rStyle w:val="IndexLink"/>
              </w:rPr>
              <w:t>134</w:t>
            </w:r>
          </w:hyperlink>
        </w:p>
        <w:p>
          <w:pPr>
            <w:pStyle w:val="Contents3"/>
            <w:tabs>
              <w:tab w:val="clear" w:pos="8459"/>
              <w:tab w:val="right" w:pos="9026" w:leader="dot"/>
            </w:tabs>
            <w:rPr/>
          </w:pPr>
          <w:hyperlink w:anchor="__RefHeading___Toc6970229_211673320">
            <w:r>
              <w:rPr>
                <w:webHidden/>
                <w:rStyle w:val="IndexLink"/>
                <w:rtl w:val="true"/>
              </w:rPr>
              <w:t>انحلال دولت زبيرى‌</w:t>
            </w:r>
            <w:r>
              <w:rPr>
                <w:rStyle w:val="IndexLink"/>
                <w:rtl w:val="true"/>
              </w:rPr>
              <w:tab/>
            </w:r>
            <w:r>
              <w:rPr>
                <w:rStyle w:val="IndexLink"/>
              </w:rPr>
              <w:t>134</w:t>
            </w:r>
          </w:hyperlink>
        </w:p>
        <w:p>
          <w:pPr>
            <w:pStyle w:val="Contents3"/>
            <w:tabs>
              <w:tab w:val="clear" w:pos="8459"/>
              <w:tab w:val="right" w:pos="9026" w:leader="dot"/>
            </w:tabs>
            <w:rPr/>
          </w:pPr>
          <w:hyperlink w:anchor="__RefHeading___Toc6970231_211673320">
            <w:r>
              <w:rPr>
                <w:webHidden/>
                <w:rStyle w:val="IndexLink"/>
                <w:rtl w:val="true"/>
              </w:rPr>
              <w:t>محاصره ابن زبير براى بار دوم در مكه‌</w:t>
            </w:r>
            <w:r>
              <w:rPr>
                <w:rStyle w:val="IndexLink"/>
                <w:rtl w:val="true"/>
              </w:rPr>
              <w:tab/>
            </w:r>
            <w:r>
              <w:rPr>
                <w:rStyle w:val="IndexLink"/>
              </w:rPr>
              <w:t>135</w:t>
            </w:r>
          </w:hyperlink>
        </w:p>
        <w:p>
          <w:pPr>
            <w:pStyle w:val="Contents3"/>
            <w:tabs>
              <w:tab w:val="clear" w:pos="8459"/>
              <w:tab w:val="right" w:pos="9026" w:leader="dot"/>
            </w:tabs>
            <w:rPr/>
          </w:pPr>
          <w:hyperlink w:anchor="__RefHeading___Toc6970233_211673320">
            <w:r>
              <w:rPr>
                <w:webHidden/>
                <w:rStyle w:val="IndexLink"/>
                <w:rtl w:val="true"/>
              </w:rPr>
              <w:t>شجاعت اسماء</w:t>
            </w:r>
            <w:r>
              <w:rPr>
                <w:rStyle w:val="IndexLink"/>
                <w:rtl w:val="true"/>
              </w:rPr>
              <w:tab/>
            </w:r>
            <w:r>
              <w:rPr>
                <w:rStyle w:val="IndexLink"/>
              </w:rPr>
              <w:t>137</w:t>
            </w:r>
          </w:hyperlink>
        </w:p>
        <w:p>
          <w:pPr>
            <w:pStyle w:val="Contents3"/>
            <w:tabs>
              <w:tab w:val="clear" w:pos="8459"/>
              <w:tab w:val="right" w:pos="9026" w:leader="dot"/>
            </w:tabs>
            <w:rPr/>
          </w:pPr>
          <w:hyperlink w:anchor="__RefHeading___Toc6970235_211673320">
            <w:r>
              <w:rPr>
                <w:webHidden/>
                <w:rStyle w:val="IndexLink"/>
                <w:rtl w:val="true"/>
              </w:rPr>
              <w:t>پايان كار ابن زبير</w:t>
            </w:r>
            <w:r>
              <w:rPr>
                <w:rStyle w:val="IndexLink"/>
                <w:rtl w:val="true"/>
              </w:rPr>
              <w:tab/>
            </w:r>
            <w:r>
              <w:rPr>
                <w:rStyle w:val="IndexLink"/>
              </w:rPr>
              <w:t>138</w:t>
            </w:r>
          </w:hyperlink>
        </w:p>
        <w:p>
          <w:pPr>
            <w:pStyle w:val="Contents3"/>
            <w:tabs>
              <w:tab w:val="clear" w:pos="8459"/>
              <w:tab w:val="right" w:pos="9026" w:leader="dot"/>
            </w:tabs>
            <w:rPr/>
          </w:pPr>
          <w:hyperlink w:anchor="__RefHeading___Toc6970237_211673320">
            <w:r>
              <w:rPr>
                <w:webHidden/>
                <w:rStyle w:val="IndexLink"/>
                <w:rtl w:val="true"/>
              </w:rPr>
              <w:t>بازگشت امويان به مكه‌</w:t>
            </w:r>
            <w:r>
              <w:rPr>
                <w:rStyle w:val="IndexLink"/>
                <w:rtl w:val="true"/>
              </w:rPr>
              <w:tab/>
            </w:r>
            <w:r>
              <w:rPr>
                <w:rStyle w:val="IndexLink"/>
              </w:rPr>
              <w:t>140</w:t>
            </w:r>
          </w:hyperlink>
        </w:p>
        <w:p>
          <w:pPr>
            <w:pStyle w:val="Contents3"/>
            <w:tabs>
              <w:tab w:val="clear" w:pos="8459"/>
              <w:tab w:val="right" w:pos="9026" w:leader="dot"/>
            </w:tabs>
            <w:rPr/>
          </w:pPr>
          <w:hyperlink w:anchor="__RefHeading___Toc6970239_211673320">
            <w:r>
              <w:rPr>
                <w:webHidden/>
                <w:rStyle w:val="IndexLink"/>
                <w:rtl w:val="true"/>
              </w:rPr>
              <w:t>ابوحمزه خارجى‌</w:t>
            </w:r>
            <w:r>
              <w:rPr>
                <w:rStyle w:val="IndexLink"/>
                <w:rtl w:val="true"/>
              </w:rPr>
              <w:tab/>
            </w:r>
            <w:r>
              <w:rPr>
                <w:rStyle w:val="IndexLink"/>
              </w:rPr>
              <w:t>143</w:t>
            </w:r>
          </w:hyperlink>
        </w:p>
        <w:p>
          <w:pPr>
            <w:pStyle w:val="Contents2"/>
            <w:tabs>
              <w:tab w:val="clear" w:pos="8743"/>
              <w:tab w:val="right" w:pos="9026" w:leader="dot"/>
            </w:tabs>
            <w:rPr/>
          </w:pPr>
          <w:hyperlink w:anchor="__RefHeading___Toc6970241_211673320">
            <w:r>
              <w:rPr>
                <w:webHidden/>
                <w:rStyle w:val="IndexLink"/>
                <w:rtl w:val="true"/>
              </w:rPr>
              <w:t>مسائل عمومى دوره اموى‌</w:t>
            </w:r>
            <w:r>
              <w:rPr>
                <w:rStyle w:val="IndexLink"/>
                <w:rtl w:val="true"/>
              </w:rPr>
              <w:tab/>
            </w:r>
            <w:r>
              <w:rPr>
                <w:rStyle w:val="IndexLink"/>
              </w:rPr>
              <w:t>144</w:t>
            </w:r>
          </w:hyperlink>
        </w:p>
        <w:p>
          <w:pPr>
            <w:pStyle w:val="Contents3"/>
            <w:tabs>
              <w:tab w:val="clear" w:pos="8459"/>
              <w:tab w:val="right" w:pos="9026" w:leader="dot"/>
            </w:tabs>
            <w:rPr/>
          </w:pPr>
          <w:hyperlink w:anchor="__RefHeading___Toc6970243_211673320">
            <w:r>
              <w:rPr>
                <w:webHidden/>
                <w:rStyle w:val="IndexLink"/>
                <w:rtl w:val="true"/>
              </w:rPr>
              <w:t>بعد سياسى‌</w:t>
            </w:r>
            <w:r>
              <w:rPr>
                <w:rStyle w:val="IndexLink"/>
                <w:rtl w:val="true"/>
              </w:rPr>
              <w:tab/>
            </w:r>
            <w:r>
              <w:rPr>
                <w:rStyle w:val="IndexLink"/>
              </w:rPr>
              <w:t>144</w:t>
            </w:r>
          </w:hyperlink>
        </w:p>
        <w:p>
          <w:pPr>
            <w:pStyle w:val="Contents3"/>
            <w:tabs>
              <w:tab w:val="clear" w:pos="8459"/>
              <w:tab w:val="right" w:pos="9026" w:leader="dot"/>
            </w:tabs>
            <w:rPr/>
          </w:pPr>
          <w:hyperlink w:anchor="__RefHeading___Toc6970245_211673320">
            <w:r>
              <w:rPr>
                <w:webHidden/>
                <w:rStyle w:val="IndexLink"/>
                <w:rtl w:val="true"/>
              </w:rPr>
              <w:t>بعد علمى و دينى‌</w:t>
            </w:r>
            <w:r>
              <w:rPr>
                <w:rStyle w:val="IndexLink"/>
                <w:rtl w:val="true"/>
              </w:rPr>
              <w:tab/>
            </w:r>
            <w:r>
              <w:rPr>
                <w:rStyle w:val="IndexLink"/>
              </w:rPr>
              <w:t>150</w:t>
            </w:r>
          </w:hyperlink>
        </w:p>
        <w:p>
          <w:pPr>
            <w:pStyle w:val="Contents3"/>
            <w:tabs>
              <w:tab w:val="clear" w:pos="8459"/>
              <w:tab w:val="right" w:pos="9026" w:leader="dot"/>
            </w:tabs>
            <w:rPr/>
          </w:pPr>
          <w:hyperlink w:anchor="__RefHeading___Toc6970247_211673320">
            <w:r>
              <w:rPr>
                <w:webHidden/>
                <w:rStyle w:val="IndexLink"/>
                <w:rtl w:val="true"/>
              </w:rPr>
              <w:t>بُعد هنرى‌</w:t>
            </w:r>
            <w:r>
              <w:rPr>
                <w:rStyle w:val="IndexLink"/>
                <w:rtl w:val="true"/>
              </w:rPr>
              <w:tab/>
            </w:r>
            <w:r>
              <w:rPr>
                <w:rStyle w:val="IndexLink"/>
              </w:rPr>
              <w:t>152</w:t>
            </w:r>
          </w:hyperlink>
        </w:p>
        <w:p>
          <w:pPr>
            <w:pStyle w:val="Contents3"/>
            <w:tabs>
              <w:tab w:val="clear" w:pos="8459"/>
              <w:tab w:val="right" w:pos="9026" w:leader="dot"/>
            </w:tabs>
            <w:rPr/>
          </w:pPr>
          <w:hyperlink w:anchor="__RefHeading___Toc6970249_211673320">
            <w:r>
              <w:rPr>
                <w:webHidden/>
                <w:rStyle w:val="IndexLink"/>
                <w:rtl w:val="true"/>
              </w:rPr>
              <w:t>بعد عمرانى‌</w:t>
            </w:r>
            <w:r>
              <w:rPr>
                <w:rStyle w:val="IndexLink"/>
                <w:rtl w:val="true"/>
              </w:rPr>
              <w:tab/>
            </w:r>
            <w:r>
              <w:rPr>
                <w:rStyle w:val="IndexLink"/>
              </w:rPr>
              <w:t>159</w:t>
            </w:r>
          </w:hyperlink>
        </w:p>
        <w:p>
          <w:pPr>
            <w:pStyle w:val="Contents3"/>
            <w:tabs>
              <w:tab w:val="clear" w:pos="8459"/>
              <w:tab w:val="right" w:pos="9026" w:leader="dot"/>
            </w:tabs>
            <w:rPr/>
          </w:pPr>
          <w:hyperlink w:anchor="__RefHeading___Toc6970251_211673320">
            <w:r>
              <w:rPr>
                <w:webHidden/>
                <w:rStyle w:val="IndexLink"/>
                <w:rtl w:val="true"/>
              </w:rPr>
              <w:t>اصلاحات عمومى‌</w:t>
            </w:r>
            <w:r>
              <w:rPr>
                <w:rStyle w:val="IndexLink"/>
                <w:rtl w:val="true"/>
              </w:rPr>
              <w:tab/>
            </w:r>
            <w:r>
              <w:rPr>
                <w:rStyle w:val="IndexLink"/>
              </w:rPr>
              <w:t>161</w:t>
            </w:r>
          </w:hyperlink>
        </w:p>
        <w:p>
          <w:pPr>
            <w:pStyle w:val="Contents3"/>
            <w:tabs>
              <w:tab w:val="clear" w:pos="8459"/>
              <w:tab w:val="right" w:pos="9026" w:leader="dot"/>
            </w:tabs>
            <w:rPr/>
          </w:pPr>
          <w:hyperlink w:anchor="__RefHeading___Toc6970253_211673320">
            <w:r>
              <w:rPr>
                <w:webHidden/>
                <w:rStyle w:val="IndexLink"/>
                <w:rtl w:val="true"/>
              </w:rPr>
              <w:t>اصلاحات ادارى‌</w:t>
            </w:r>
            <w:r>
              <w:rPr>
                <w:rStyle w:val="IndexLink"/>
                <w:rtl w:val="true"/>
              </w:rPr>
              <w:tab/>
            </w:r>
            <w:r>
              <w:rPr>
                <w:rStyle w:val="IndexLink"/>
              </w:rPr>
              <w:t>162</w:t>
            </w:r>
          </w:hyperlink>
        </w:p>
        <w:p>
          <w:pPr>
            <w:pStyle w:val="Contents3"/>
            <w:tabs>
              <w:tab w:val="clear" w:pos="8459"/>
              <w:tab w:val="right" w:pos="9026" w:leader="dot"/>
            </w:tabs>
            <w:rPr/>
          </w:pPr>
          <w:hyperlink w:anchor="__RefHeading___Toc6970255_211673320">
            <w:r>
              <w:rPr>
                <w:webHidden/>
                <w:rStyle w:val="IndexLink"/>
                <w:rtl w:val="true"/>
              </w:rPr>
              <w:t>اصلاحات در مسجد</w:t>
            </w:r>
            <w:r>
              <w:rPr>
                <w:rStyle w:val="IndexLink"/>
                <w:rtl w:val="true"/>
              </w:rPr>
              <w:tab/>
            </w:r>
            <w:r>
              <w:rPr>
                <w:rStyle w:val="IndexLink"/>
              </w:rPr>
              <w:t>163</w:t>
            </w:r>
          </w:hyperlink>
        </w:p>
        <w:p>
          <w:pPr>
            <w:pStyle w:val="Contents3"/>
            <w:tabs>
              <w:tab w:val="clear" w:pos="8459"/>
              <w:tab w:val="right" w:pos="9026" w:leader="dot"/>
            </w:tabs>
            <w:rPr/>
          </w:pPr>
          <w:hyperlink w:anchor="__RefHeading___Toc6970257_211673320">
            <w:r>
              <w:rPr>
                <w:webHidden/>
                <w:rStyle w:val="IndexLink"/>
                <w:rtl w:val="true"/>
              </w:rPr>
              <w:t>بناى كعبه‌</w:t>
            </w:r>
            <w:r>
              <w:rPr>
                <w:rStyle w:val="IndexLink"/>
                <w:rtl w:val="true"/>
              </w:rPr>
              <w:tab/>
            </w:r>
            <w:r>
              <w:rPr>
                <w:rStyle w:val="IndexLink"/>
              </w:rPr>
              <w:t>164</w:t>
            </w:r>
          </w:hyperlink>
        </w:p>
        <w:p>
          <w:pPr>
            <w:pStyle w:val="Contents3"/>
            <w:tabs>
              <w:tab w:val="clear" w:pos="8459"/>
              <w:tab w:val="right" w:pos="9026" w:leader="dot"/>
            </w:tabs>
            <w:rPr/>
          </w:pPr>
          <w:hyperlink w:anchor="__RefHeading___Toc6970259_211673320">
            <w:r>
              <w:rPr>
                <w:webHidden/>
                <w:rStyle w:val="IndexLink"/>
                <w:rtl w:val="true"/>
              </w:rPr>
              <w:t>نخستين‌ها در مسجد</w:t>
            </w:r>
            <w:r>
              <w:rPr>
                <w:rStyle w:val="IndexLink"/>
                <w:rtl w:val="true"/>
              </w:rPr>
              <w:tab/>
            </w:r>
            <w:r>
              <w:rPr>
                <w:rStyle w:val="IndexLink"/>
              </w:rPr>
              <w:t>167</w:t>
            </w:r>
          </w:hyperlink>
        </w:p>
        <w:p>
          <w:pPr>
            <w:pStyle w:val="Contents2"/>
            <w:tabs>
              <w:tab w:val="clear" w:pos="8743"/>
              <w:tab w:val="right" w:pos="9026" w:leader="dot"/>
            </w:tabs>
            <w:rPr/>
          </w:pPr>
          <w:hyperlink w:anchor="__RefHeading___Toc6970261_211673320">
            <w:r>
              <w:rPr>
                <w:webHidden/>
                <w:rStyle w:val="IndexLink"/>
                <w:rtl w:val="true"/>
              </w:rPr>
              <w:t>دوران اول عباسى‌</w:t>
            </w:r>
            <w:r>
              <w:rPr>
                <w:rStyle w:val="IndexLink"/>
                <w:rtl w:val="true"/>
              </w:rPr>
              <w:tab/>
            </w:r>
            <w:r>
              <w:rPr>
                <w:rStyle w:val="IndexLink"/>
              </w:rPr>
              <w:t>169</w:t>
            </w:r>
          </w:hyperlink>
        </w:p>
        <w:p>
          <w:pPr>
            <w:pStyle w:val="Contents3"/>
            <w:tabs>
              <w:tab w:val="clear" w:pos="8459"/>
              <w:tab w:val="right" w:pos="9026" w:leader="dot"/>
            </w:tabs>
            <w:rPr/>
          </w:pPr>
          <w:hyperlink w:anchor="__RefHeading___Toc6970263_211673320">
            <w:r>
              <w:rPr>
                <w:webHidden/>
                <w:rStyle w:val="IndexLink"/>
                <w:rtl w:val="true"/>
              </w:rPr>
              <w:t>مقدمه</w:t>
            </w:r>
            <w:r>
              <w:rPr>
                <w:rStyle w:val="IndexLink"/>
                <w:rtl w:val="true"/>
              </w:rPr>
              <w:t xml:space="preserve">: </w:t>
            </w:r>
            <w:r>
              <w:rPr>
                <w:rStyle w:val="IndexLink"/>
                <w:rtl w:val="true"/>
              </w:rPr>
              <w:t>سقوط امويان‌</w:t>
            </w:r>
            <w:r>
              <w:rPr>
                <w:rStyle w:val="IndexLink"/>
                <w:rtl w:val="true"/>
              </w:rPr>
              <w:tab/>
            </w:r>
            <w:r>
              <w:rPr>
                <w:rStyle w:val="IndexLink"/>
              </w:rPr>
              <w:t>169</w:t>
            </w:r>
          </w:hyperlink>
        </w:p>
        <w:p>
          <w:pPr>
            <w:pStyle w:val="Contents3"/>
            <w:tabs>
              <w:tab w:val="clear" w:pos="8459"/>
              <w:tab w:val="right" w:pos="9026" w:leader="dot"/>
            </w:tabs>
            <w:rPr/>
          </w:pPr>
          <w:hyperlink w:anchor="__RefHeading___Toc6970265_211673320">
            <w:r>
              <w:rPr>
                <w:webHidden/>
                <w:rStyle w:val="IndexLink"/>
                <w:rtl w:val="true"/>
              </w:rPr>
              <w:t>علويان و خلافت‌</w:t>
            </w:r>
            <w:r>
              <w:rPr>
                <w:rStyle w:val="IndexLink"/>
                <w:rtl w:val="true"/>
              </w:rPr>
              <w:tab/>
            </w:r>
            <w:r>
              <w:rPr>
                <w:rStyle w:val="IndexLink"/>
              </w:rPr>
              <w:t>172</w:t>
            </w:r>
          </w:hyperlink>
        </w:p>
        <w:p>
          <w:pPr>
            <w:pStyle w:val="Contents3"/>
            <w:tabs>
              <w:tab w:val="clear" w:pos="8459"/>
              <w:tab w:val="right" w:pos="9026" w:leader="dot"/>
            </w:tabs>
            <w:rPr/>
          </w:pPr>
          <w:hyperlink w:anchor="__RefHeading___Toc6970267_211673320">
            <w:r>
              <w:rPr>
                <w:webHidden/>
                <w:rStyle w:val="IndexLink"/>
                <w:rtl w:val="true"/>
              </w:rPr>
              <w:t>خلافت عباسيان‌</w:t>
            </w:r>
            <w:r>
              <w:rPr>
                <w:rStyle w:val="IndexLink"/>
                <w:rtl w:val="true"/>
              </w:rPr>
              <w:tab/>
            </w:r>
            <w:r>
              <w:rPr>
                <w:rStyle w:val="IndexLink"/>
              </w:rPr>
              <w:t>172</w:t>
            </w:r>
          </w:hyperlink>
        </w:p>
        <w:p>
          <w:pPr>
            <w:pStyle w:val="Contents3"/>
            <w:tabs>
              <w:tab w:val="clear" w:pos="8459"/>
              <w:tab w:val="right" w:pos="9026" w:leader="dot"/>
            </w:tabs>
            <w:rPr/>
          </w:pPr>
          <w:hyperlink w:anchor="__RefHeading___Toc6970269_211673320">
            <w:r>
              <w:rPr>
                <w:webHidden/>
                <w:rStyle w:val="IndexLink"/>
                <w:rtl w:val="true"/>
              </w:rPr>
              <w:t>دعوت عباسى در مكه‌</w:t>
            </w:r>
            <w:r>
              <w:rPr>
                <w:rStyle w:val="IndexLink"/>
                <w:rtl w:val="true"/>
              </w:rPr>
              <w:tab/>
            </w:r>
            <w:r>
              <w:rPr>
                <w:rStyle w:val="IndexLink"/>
              </w:rPr>
              <w:t>173</w:t>
            </w:r>
          </w:hyperlink>
        </w:p>
        <w:p>
          <w:pPr>
            <w:pStyle w:val="Contents3"/>
            <w:tabs>
              <w:tab w:val="clear" w:pos="8459"/>
              <w:tab w:val="right" w:pos="9026" w:leader="dot"/>
            </w:tabs>
            <w:rPr/>
          </w:pPr>
          <w:hyperlink w:anchor="__RefHeading___Toc6970271_211673320">
            <w:r>
              <w:rPr>
                <w:webHidden/>
                <w:rStyle w:val="IndexLink"/>
                <w:rtl w:val="true"/>
              </w:rPr>
              <w:t>ظهور نفس زكيّه در مكه و پنهان شدن او</w:t>
            </w:r>
            <w:r>
              <w:rPr>
                <w:rStyle w:val="IndexLink"/>
                <w:rtl w:val="true"/>
              </w:rPr>
              <w:tab/>
            </w:r>
            <w:r>
              <w:rPr>
                <w:rStyle w:val="IndexLink"/>
              </w:rPr>
              <w:t>173</w:t>
            </w:r>
          </w:hyperlink>
        </w:p>
        <w:p>
          <w:pPr>
            <w:pStyle w:val="Contents3"/>
            <w:tabs>
              <w:tab w:val="clear" w:pos="8459"/>
              <w:tab w:val="right" w:pos="9026" w:leader="dot"/>
            </w:tabs>
            <w:rPr/>
          </w:pPr>
          <w:hyperlink w:anchor="__RefHeading___Toc6970273_211673320">
            <w:r>
              <w:rPr>
                <w:webHidden/>
                <w:rStyle w:val="IndexLink"/>
                <w:rtl w:val="true"/>
              </w:rPr>
              <w:t>عمال عباسيان در مكه‌</w:t>
            </w:r>
            <w:r>
              <w:rPr>
                <w:rStyle w:val="IndexLink"/>
                <w:rtl w:val="true"/>
              </w:rPr>
              <w:tab/>
            </w:r>
            <w:r>
              <w:rPr>
                <w:rStyle w:val="IndexLink"/>
              </w:rPr>
              <w:t>174</w:t>
            </w:r>
          </w:hyperlink>
        </w:p>
        <w:p>
          <w:pPr>
            <w:pStyle w:val="Contents3"/>
            <w:tabs>
              <w:tab w:val="clear" w:pos="8459"/>
              <w:tab w:val="right" w:pos="9026" w:leader="dot"/>
            </w:tabs>
            <w:rPr/>
          </w:pPr>
          <w:hyperlink w:anchor="__RefHeading___Toc6970275_211673320">
            <w:r>
              <w:rPr>
                <w:webHidden/>
                <w:rStyle w:val="IndexLink"/>
                <w:rtl w:val="true"/>
              </w:rPr>
              <w:t>بازگشت نفس زكيه‌</w:t>
            </w:r>
            <w:r>
              <w:rPr>
                <w:rStyle w:val="IndexLink"/>
                <w:rtl w:val="true"/>
              </w:rPr>
              <w:tab/>
            </w:r>
            <w:r>
              <w:rPr>
                <w:rStyle w:val="IndexLink"/>
              </w:rPr>
              <w:t>175</w:t>
            </w:r>
          </w:hyperlink>
        </w:p>
        <w:p>
          <w:pPr>
            <w:pStyle w:val="Contents3"/>
            <w:tabs>
              <w:tab w:val="clear" w:pos="8459"/>
              <w:tab w:val="right" w:pos="9026" w:leader="dot"/>
            </w:tabs>
            <w:rPr/>
          </w:pPr>
          <w:hyperlink w:anchor="__RefHeading___Toc6970277_211673320">
            <w:r>
              <w:rPr>
                <w:webHidden/>
                <w:rStyle w:val="IndexLink"/>
                <w:rtl w:val="true"/>
              </w:rPr>
              <w:t>عباسيان در مكه‌</w:t>
            </w:r>
            <w:r>
              <w:rPr>
                <w:rStyle w:val="IndexLink"/>
                <w:rtl w:val="true"/>
              </w:rPr>
              <w:tab/>
            </w:r>
            <w:r>
              <w:rPr>
                <w:rStyle w:val="IndexLink"/>
              </w:rPr>
              <w:t>177</w:t>
            </w:r>
          </w:hyperlink>
        </w:p>
        <w:p>
          <w:pPr>
            <w:pStyle w:val="Contents3"/>
            <w:tabs>
              <w:tab w:val="clear" w:pos="8459"/>
              <w:tab w:val="right" w:pos="9026" w:leader="dot"/>
            </w:tabs>
            <w:rPr/>
          </w:pPr>
          <w:hyperlink w:anchor="__RefHeading___Toc6970279_211673320">
            <w:r>
              <w:rPr>
                <w:webHidden/>
                <w:rStyle w:val="IndexLink"/>
                <w:rtl w:val="true"/>
              </w:rPr>
              <w:t>دومين قيام علوى‌</w:t>
            </w:r>
            <w:r>
              <w:rPr>
                <w:rStyle w:val="IndexLink"/>
                <w:rtl w:val="true"/>
              </w:rPr>
              <w:tab/>
            </w:r>
            <w:r>
              <w:rPr>
                <w:rStyle w:val="IndexLink"/>
              </w:rPr>
              <w:t>178</w:t>
            </w:r>
          </w:hyperlink>
        </w:p>
        <w:p>
          <w:pPr>
            <w:pStyle w:val="Contents3"/>
            <w:tabs>
              <w:tab w:val="clear" w:pos="8459"/>
              <w:tab w:val="right" w:pos="9026" w:leader="dot"/>
            </w:tabs>
            <w:rPr/>
          </w:pPr>
          <w:hyperlink w:anchor="__RefHeading___Toc6970281_211673320">
            <w:r>
              <w:rPr>
                <w:webHidden/>
                <w:rStyle w:val="IndexLink"/>
                <w:rtl w:val="true"/>
              </w:rPr>
              <w:t>واقعه شهدا</w:t>
            </w:r>
            <w:r>
              <w:rPr>
                <w:rStyle w:val="IndexLink"/>
                <w:rtl w:val="true"/>
              </w:rPr>
              <w:tab/>
            </w:r>
            <w:r>
              <w:rPr>
                <w:rStyle w:val="IndexLink"/>
              </w:rPr>
              <w:t>179</w:t>
            </w:r>
          </w:hyperlink>
        </w:p>
        <w:p>
          <w:pPr>
            <w:pStyle w:val="Contents3"/>
            <w:tabs>
              <w:tab w:val="clear" w:pos="8459"/>
              <w:tab w:val="right" w:pos="9026" w:leader="dot"/>
            </w:tabs>
            <w:rPr/>
          </w:pPr>
          <w:hyperlink w:anchor="__RefHeading___Toc6970283_211673320">
            <w:r>
              <w:rPr>
                <w:webHidden/>
                <w:rStyle w:val="IndexLink"/>
                <w:rtl w:val="true"/>
              </w:rPr>
              <w:t>بازگشت عباسيان به مكه براى بار سوم‌</w:t>
            </w:r>
            <w:r>
              <w:rPr>
                <w:rStyle w:val="IndexLink"/>
                <w:rtl w:val="true"/>
              </w:rPr>
              <w:tab/>
            </w:r>
            <w:r>
              <w:rPr>
                <w:rStyle w:val="IndexLink"/>
              </w:rPr>
              <w:t>180</w:t>
            </w:r>
          </w:hyperlink>
        </w:p>
        <w:p>
          <w:pPr>
            <w:pStyle w:val="Contents3"/>
            <w:tabs>
              <w:tab w:val="clear" w:pos="8459"/>
              <w:tab w:val="right" w:pos="9026" w:leader="dot"/>
            </w:tabs>
            <w:rPr/>
          </w:pPr>
          <w:hyperlink w:anchor="__RefHeading___Toc6970285_211673320">
            <w:r>
              <w:rPr>
                <w:webHidden/>
                <w:rStyle w:val="IndexLink"/>
                <w:rtl w:val="true"/>
              </w:rPr>
              <w:t>واقعه احباش‌</w:t>
            </w:r>
            <w:r>
              <w:rPr>
                <w:rStyle w:val="IndexLink"/>
                <w:rtl w:val="true"/>
              </w:rPr>
              <w:tab/>
            </w:r>
            <w:r>
              <w:rPr>
                <w:rStyle w:val="IndexLink"/>
              </w:rPr>
              <w:t>180</w:t>
            </w:r>
          </w:hyperlink>
        </w:p>
        <w:p>
          <w:pPr>
            <w:pStyle w:val="Contents3"/>
            <w:tabs>
              <w:tab w:val="clear" w:pos="8459"/>
              <w:tab w:val="right" w:pos="9026" w:leader="dot"/>
            </w:tabs>
            <w:rPr/>
          </w:pPr>
          <w:hyperlink w:anchor="__RefHeading___Toc6970287_211673320">
            <w:r>
              <w:rPr>
                <w:webHidden/>
                <w:rStyle w:val="IndexLink"/>
                <w:rtl w:val="true"/>
              </w:rPr>
              <w:t>نداى خلع امين در مكه‌</w:t>
            </w:r>
            <w:r>
              <w:rPr>
                <w:rStyle w:val="IndexLink"/>
                <w:rtl w:val="true"/>
              </w:rPr>
              <w:tab/>
            </w:r>
            <w:r>
              <w:rPr>
                <w:rStyle w:val="IndexLink"/>
              </w:rPr>
              <w:t>181</w:t>
            </w:r>
          </w:hyperlink>
        </w:p>
        <w:p>
          <w:pPr>
            <w:pStyle w:val="Contents3"/>
            <w:tabs>
              <w:tab w:val="clear" w:pos="8459"/>
              <w:tab w:val="right" w:pos="9026" w:leader="dot"/>
            </w:tabs>
            <w:rPr/>
          </w:pPr>
          <w:hyperlink w:anchor="__RefHeading___Toc6970289_211673320">
            <w:r>
              <w:rPr>
                <w:webHidden/>
                <w:rStyle w:val="IndexLink"/>
                <w:rtl w:val="true"/>
              </w:rPr>
              <w:t>سومين قيام علويان به رهبرى افطس‌</w:t>
            </w:r>
            <w:r>
              <w:rPr>
                <w:rStyle w:val="IndexLink"/>
                <w:rtl w:val="true"/>
              </w:rPr>
              <w:tab/>
            </w:r>
            <w:r>
              <w:rPr>
                <w:rStyle w:val="IndexLink"/>
              </w:rPr>
              <w:t>181</w:t>
            </w:r>
          </w:hyperlink>
        </w:p>
        <w:p>
          <w:pPr>
            <w:pStyle w:val="Contents3"/>
            <w:tabs>
              <w:tab w:val="clear" w:pos="8459"/>
              <w:tab w:val="right" w:pos="9026" w:leader="dot"/>
            </w:tabs>
            <w:rPr/>
          </w:pPr>
          <w:hyperlink w:anchor="__RefHeading___Toc6970291_211673320">
            <w:r>
              <w:rPr>
                <w:webHidden/>
                <w:rStyle w:val="IndexLink"/>
                <w:rtl w:val="true"/>
              </w:rPr>
              <w:t>قيام محمد ديباج در مكه‌</w:t>
            </w:r>
            <w:r>
              <w:rPr>
                <w:rStyle w:val="IndexLink"/>
                <w:rtl w:val="true"/>
              </w:rPr>
              <w:tab/>
            </w:r>
            <w:r>
              <w:rPr>
                <w:rStyle w:val="IndexLink"/>
              </w:rPr>
              <w:t>183</w:t>
            </w:r>
          </w:hyperlink>
        </w:p>
        <w:p>
          <w:pPr>
            <w:pStyle w:val="Contents3"/>
            <w:tabs>
              <w:tab w:val="clear" w:pos="8459"/>
              <w:tab w:val="right" w:pos="9026" w:leader="dot"/>
            </w:tabs>
            <w:rPr/>
          </w:pPr>
          <w:hyperlink w:anchor="__RefHeading___Toc6970293_211673320">
            <w:r>
              <w:rPr>
                <w:webHidden/>
                <w:rStyle w:val="IndexLink"/>
                <w:rtl w:val="true"/>
              </w:rPr>
              <w:t>بازگشت عباسيان براى بار چهارم‌</w:t>
            </w:r>
            <w:r>
              <w:rPr>
                <w:rStyle w:val="IndexLink"/>
                <w:rtl w:val="true"/>
              </w:rPr>
              <w:tab/>
            </w:r>
            <w:r>
              <w:rPr>
                <w:rStyle w:val="IndexLink"/>
              </w:rPr>
              <w:t>184</w:t>
            </w:r>
          </w:hyperlink>
        </w:p>
        <w:p>
          <w:pPr>
            <w:pStyle w:val="Contents3"/>
            <w:tabs>
              <w:tab w:val="clear" w:pos="8459"/>
              <w:tab w:val="right" w:pos="9026" w:leader="dot"/>
            </w:tabs>
            <w:rPr/>
          </w:pPr>
          <w:hyperlink w:anchor="__RefHeading___Toc6970295_211673320">
            <w:r>
              <w:rPr>
                <w:webHidden/>
                <w:rStyle w:val="IndexLink"/>
                <w:rtl w:val="true"/>
              </w:rPr>
              <w:t>چهارمين قيام علوى‌</w:t>
            </w:r>
            <w:r>
              <w:rPr>
                <w:rStyle w:val="IndexLink"/>
                <w:rtl w:val="true"/>
              </w:rPr>
              <w:tab/>
            </w:r>
            <w:r>
              <w:rPr>
                <w:rStyle w:val="IndexLink"/>
              </w:rPr>
              <w:t>184</w:t>
            </w:r>
          </w:hyperlink>
        </w:p>
        <w:p>
          <w:pPr>
            <w:pStyle w:val="Contents3"/>
            <w:tabs>
              <w:tab w:val="clear" w:pos="8459"/>
              <w:tab w:val="right" w:pos="9026" w:leader="dot"/>
            </w:tabs>
            <w:rPr/>
          </w:pPr>
          <w:hyperlink w:anchor="__RefHeading___Toc6970297_211673320">
            <w:r>
              <w:rPr>
                <w:webHidden/>
                <w:rStyle w:val="IndexLink"/>
                <w:rtl w:val="true"/>
              </w:rPr>
              <w:t>سرورى ترك‌ها</w:t>
            </w:r>
            <w:r>
              <w:rPr>
                <w:rStyle w:val="IndexLink"/>
                <w:rtl w:val="true"/>
              </w:rPr>
              <w:tab/>
            </w:r>
            <w:r>
              <w:rPr>
                <w:rStyle w:val="IndexLink"/>
              </w:rPr>
              <w:t>185</w:t>
            </w:r>
          </w:hyperlink>
        </w:p>
        <w:p>
          <w:pPr>
            <w:pStyle w:val="Contents3"/>
            <w:tabs>
              <w:tab w:val="clear" w:pos="8459"/>
              <w:tab w:val="right" w:pos="9026" w:leader="dot"/>
            </w:tabs>
            <w:rPr/>
          </w:pPr>
          <w:hyperlink w:anchor="__RefHeading___Toc6970299_211673320">
            <w:r>
              <w:rPr>
                <w:webHidden/>
                <w:rStyle w:val="IndexLink"/>
                <w:rtl w:val="true"/>
              </w:rPr>
              <w:t>غارت بنوسليم‌</w:t>
            </w:r>
            <w:r>
              <w:rPr>
                <w:rStyle w:val="IndexLink"/>
                <w:rtl w:val="true"/>
              </w:rPr>
              <w:tab/>
            </w:r>
            <w:r>
              <w:rPr>
                <w:rStyle w:val="IndexLink"/>
              </w:rPr>
              <w:t>186</w:t>
            </w:r>
          </w:hyperlink>
        </w:p>
        <w:p>
          <w:pPr>
            <w:pStyle w:val="Contents2"/>
            <w:tabs>
              <w:tab w:val="clear" w:pos="8743"/>
              <w:tab w:val="right" w:pos="9026" w:leader="dot"/>
            </w:tabs>
            <w:rPr/>
          </w:pPr>
          <w:hyperlink w:anchor="__RefHeading___Toc6970301_211673320">
            <w:r>
              <w:rPr>
                <w:webHidden/>
                <w:rStyle w:val="IndexLink"/>
                <w:rtl w:val="true"/>
              </w:rPr>
              <w:t>مسائل عمومى در عصر عباسى اول‌</w:t>
            </w:r>
            <w:r>
              <w:rPr>
                <w:rStyle w:val="IndexLink"/>
                <w:rtl w:val="true"/>
              </w:rPr>
              <w:tab/>
            </w:r>
            <w:r>
              <w:rPr>
                <w:rStyle w:val="IndexLink"/>
              </w:rPr>
              <w:t>187</w:t>
            </w:r>
          </w:hyperlink>
        </w:p>
        <w:p>
          <w:pPr>
            <w:pStyle w:val="Contents3"/>
            <w:tabs>
              <w:tab w:val="clear" w:pos="8459"/>
              <w:tab w:val="right" w:pos="9026" w:leader="dot"/>
            </w:tabs>
            <w:rPr/>
          </w:pPr>
          <w:hyperlink w:anchor="__RefHeading___Toc6970303_211673320">
            <w:r>
              <w:rPr>
                <w:webHidden/>
                <w:rStyle w:val="IndexLink"/>
                <w:rtl w:val="true"/>
              </w:rPr>
              <w:t>مسائل سياسى‌</w:t>
            </w:r>
            <w:r>
              <w:rPr>
                <w:rStyle w:val="IndexLink"/>
                <w:rtl w:val="true"/>
              </w:rPr>
              <w:tab/>
            </w:r>
            <w:r>
              <w:rPr>
                <w:rStyle w:val="IndexLink"/>
              </w:rPr>
              <w:t>187</w:t>
            </w:r>
          </w:hyperlink>
        </w:p>
        <w:p>
          <w:pPr>
            <w:pStyle w:val="Contents3"/>
            <w:tabs>
              <w:tab w:val="clear" w:pos="8459"/>
              <w:tab w:val="right" w:pos="9026" w:leader="dot"/>
            </w:tabs>
            <w:rPr/>
          </w:pPr>
          <w:hyperlink w:anchor="__RefHeading___Toc6970305_211673320">
            <w:r>
              <w:rPr>
                <w:webHidden/>
                <w:rStyle w:val="IndexLink"/>
                <w:rtl w:val="true"/>
              </w:rPr>
              <w:t>توجه خلفا به مكه‌</w:t>
            </w:r>
            <w:r>
              <w:rPr>
                <w:rStyle w:val="IndexLink"/>
                <w:rtl w:val="true"/>
              </w:rPr>
              <w:tab/>
            </w:r>
            <w:r>
              <w:rPr>
                <w:rStyle w:val="IndexLink"/>
              </w:rPr>
              <w:t>190</w:t>
            </w:r>
          </w:hyperlink>
        </w:p>
        <w:p>
          <w:pPr>
            <w:pStyle w:val="Contents3"/>
            <w:tabs>
              <w:tab w:val="clear" w:pos="8459"/>
              <w:tab w:val="right" w:pos="9026" w:leader="dot"/>
            </w:tabs>
            <w:rPr/>
          </w:pPr>
          <w:hyperlink w:anchor="__RefHeading___Toc6970307_211673320">
            <w:r>
              <w:rPr>
                <w:webHidden/>
                <w:rStyle w:val="IndexLink"/>
                <w:rtl w:val="true"/>
              </w:rPr>
              <w:t>جنبه‌هاى علمى‌</w:t>
            </w:r>
            <w:r>
              <w:rPr>
                <w:rStyle w:val="IndexLink"/>
                <w:rtl w:val="true"/>
              </w:rPr>
              <w:tab/>
            </w:r>
            <w:r>
              <w:rPr>
                <w:rStyle w:val="IndexLink"/>
              </w:rPr>
              <w:t>192</w:t>
            </w:r>
          </w:hyperlink>
        </w:p>
        <w:p>
          <w:pPr>
            <w:pStyle w:val="Contents3"/>
            <w:tabs>
              <w:tab w:val="clear" w:pos="8459"/>
              <w:tab w:val="right" w:pos="9026" w:leader="dot"/>
            </w:tabs>
            <w:rPr/>
          </w:pPr>
          <w:hyperlink w:anchor="__RefHeading___Toc6970309_211673320">
            <w:r>
              <w:rPr>
                <w:webHidden/>
                <w:rStyle w:val="IndexLink"/>
                <w:rtl w:val="true"/>
              </w:rPr>
              <w:t>جنبه‌هاى هنرى‌</w:t>
            </w:r>
            <w:r>
              <w:rPr>
                <w:rStyle w:val="IndexLink"/>
                <w:rtl w:val="true"/>
              </w:rPr>
              <w:tab/>
            </w:r>
            <w:r>
              <w:rPr>
                <w:rStyle w:val="IndexLink"/>
              </w:rPr>
              <w:t>194</w:t>
            </w:r>
          </w:hyperlink>
        </w:p>
        <w:p>
          <w:pPr>
            <w:pStyle w:val="Contents3"/>
            <w:tabs>
              <w:tab w:val="clear" w:pos="8459"/>
              <w:tab w:val="right" w:pos="9026" w:leader="dot"/>
            </w:tabs>
            <w:rPr/>
          </w:pPr>
          <w:hyperlink w:anchor="__RefHeading___Toc6970311_211673320">
            <w:r>
              <w:rPr>
                <w:webHidden/>
                <w:rStyle w:val="IndexLink"/>
                <w:rtl w:val="true"/>
              </w:rPr>
              <w:t>جنبه‌هاى عمرانى‌</w:t>
            </w:r>
            <w:r>
              <w:rPr>
                <w:rStyle w:val="IndexLink"/>
                <w:rtl w:val="true"/>
              </w:rPr>
              <w:tab/>
            </w:r>
            <w:r>
              <w:rPr>
                <w:rStyle w:val="IndexLink"/>
              </w:rPr>
              <w:t>196</w:t>
            </w:r>
          </w:hyperlink>
        </w:p>
        <w:p>
          <w:pPr>
            <w:pStyle w:val="Contents3"/>
            <w:tabs>
              <w:tab w:val="clear" w:pos="8459"/>
              <w:tab w:val="right" w:pos="9026" w:leader="dot"/>
            </w:tabs>
            <w:rPr/>
          </w:pPr>
          <w:hyperlink w:anchor="__RefHeading___Toc6970313_211673320">
            <w:r>
              <w:rPr>
                <w:webHidden/>
                <w:rStyle w:val="IndexLink"/>
                <w:rtl w:val="true"/>
              </w:rPr>
              <w:t>اصلاحات در مسجد الحرام‌</w:t>
            </w:r>
            <w:r>
              <w:rPr>
                <w:rStyle w:val="IndexLink"/>
                <w:rtl w:val="true"/>
              </w:rPr>
              <w:tab/>
            </w:r>
            <w:r>
              <w:rPr>
                <w:rStyle w:val="IndexLink"/>
              </w:rPr>
              <w:t>200</w:t>
            </w:r>
          </w:hyperlink>
        </w:p>
        <w:p>
          <w:pPr>
            <w:pStyle w:val="Contents3"/>
            <w:tabs>
              <w:tab w:val="clear" w:pos="8459"/>
              <w:tab w:val="right" w:pos="9026" w:leader="dot"/>
            </w:tabs>
            <w:rPr/>
          </w:pPr>
          <w:hyperlink w:anchor="__RefHeading___Toc6970315_211673320">
            <w:r>
              <w:rPr>
                <w:webHidden/>
                <w:rStyle w:val="IndexLink"/>
                <w:rtl w:val="true"/>
              </w:rPr>
              <w:t>برخى از اوصاف مسجد در اين دوره‌</w:t>
            </w:r>
            <w:r>
              <w:rPr>
                <w:rStyle w:val="IndexLink"/>
                <w:rtl w:val="true"/>
              </w:rPr>
              <w:tab/>
            </w:r>
            <w:r>
              <w:rPr>
                <w:rStyle w:val="IndexLink"/>
              </w:rPr>
              <w:t>203</w:t>
            </w:r>
          </w:hyperlink>
        </w:p>
        <w:p>
          <w:pPr>
            <w:pStyle w:val="Contents2"/>
            <w:tabs>
              <w:tab w:val="clear" w:pos="8743"/>
              <w:tab w:val="right" w:pos="9026" w:leader="dot"/>
            </w:tabs>
            <w:rPr/>
          </w:pPr>
          <w:hyperlink w:anchor="__RefHeading___Toc6970317_211673320">
            <w:r>
              <w:rPr>
                <w:webHidden/>
                <w:rStyle w:val="IndexLink"/>
                <w:rtl w:val="true"/>
              </w:rPr>
              <w:t>دوران عباسى دوم‌</w:t>
            </w:r>
            <w:r>
              <w:rPr>
                <w:rStyle w:val="IndexLink"/>
                <w:rtl w:val="true"/>
              </w:rPr>
              <w:tab/>
            </w:r>
            <w:r>
              <w:rPr>
                <w:rStyle w:val="IndexLink"/>
              </w:rPr>
              <w:t>204</w:t>
            </w:r>
          </w:hyperlink>
        </w:p>
        <w:p>
          <w:pPr>
            <w:pStyle w:val="Contents3"/>
            <w:tabs>
              <w:tab w:val="clear" w:pos="8459"/>
              <w:tab w:val="right" w:pos="9026" w:leader="dot"/>
            </w:tabs>
            <w:rPr/>
          </w:pPr>
          <w:hyperlink w:anchor="__RefHeading___Toc6970319_211673320">
            <w:r>
              <w:rPr>
                <w:webHidden/>
                <w:rStyle w:val="IndexLink"/>
                <w:rtl w:val="true"/>
              </w:rPr>
              <w:t>مقدّمه‌</w:t>
            </w:r>
            <w:r>
              <w:rPr>
                <w:rStyle w:val="IndexLink"/>
                <w:rtl w:val="true"/>
              </w:rPr>
              <w:tab/>
            </w:r>
            <w:r>
              <w:rPr>
                <w:rStyle w:val="IndexLink"/>
              </w:rPr>
              <w:t>204</w:t>
            </w:r>
          </w:hyperlink>
        </w:p>
        <w:p>
          <w:pPr>
            <w:pStyle w:val="Contents3"/>
            <w:tabs>
              <w:tab w:val="clear" w:pos="8459"/>
              <w:tab w:val="right" w:pos="9026" w:leader="dot"/>
            </w:tabs>
            <w:rPr/>
          </w:pPr>
          <w:hyperlink w:anchor="__RefHeading___Toc6970321_211673320">
            <w:r>
              <w:rPr>
                <w:webHidden/>
                <w:rStyle w:val="IndexLink"/>
                <w:rtl w:val="true"/>
              </w:rPr>
              <w:t>واليان مكه در اين دوره‌</w:t>
            </w:r>
            <w:r>
              <w:rPr>
                <w:rStyle w:val="IndexLink"/>
                <w:rtl w:val="true"/>
              </w:rPr>
              <w:tab/>
            </w:r>
            <w:r>
              <w:rPr>
                <w:rStyle w:val="IndexLink"/>
              </w:rPr>
              <w:t>206</w:t>
            </w:r>
          </w:hyperlink>
        </w:p>
        <w:p>
          <w:pPr>
            <w:pStyle w:val="Contents3"/>
            <w:tabs>
              <w:tab w:val="clear" w:pos="8459"/>
              <w:tab w:val="right" w:pos="9026" w:leader="dot"/>
            </w:tabs>
            <w:rPr/>
          </w:pPr>
          <w:hyperlink w:anchor="__RefHeading___Toc6970323_211673320">
            <w:r>
              <w:rPr>
                <w:webHidden/>
                <w:rStyle w:val="IndexLink"/>
                <w:rtl w:val="true"/>
              </w:rPr>
              <w:t>پنجمين قيام علويان‌</w:t>
            </w:r>
            <w:r>
              <w:rPr>
                <w:rStyle w:val="IndexLink"/>
                <w:rtl w:val="true"/>
              </w:rPr>
              <w:tab/>
            </w:r>
            <w:r>
              <w:rPr>
                <w:rStyle w:val="IndexLink"/>
              </w:rPr>
              <w:t>206</w:t>
            </w:r>
          </w:hyperlink>
        </w:p>
        <w:p>
          <w:pPr>
            <w:pStyle w:val="Contents3"/>
            <w:tabs>
              <w:tab w:val="clear" w:pos="8459"/>
              <w:tab w:val="right" w:pos="9026" w:leader="dot"/>
            </w:tabs>
            <w:rPr/>
          </w:pPr>
          <w:hyperlink w:anchor="__RefHeading___Toc6970325_211673320">
            <w:r>
              <w:rPr>
                <w:webHidden/>
                <w:rStyle w:val="IndexLink"/>
                <w:rtl w:val="true"/>
              </w:rPr>
              <w:t xml:space="preserve">ششمين قيام علوى </w:t>
            </w:r>
            <w:r>
              <w:rPr>
                <w:rStyle w:val="IndexLink"/>
                <w:rtl w:val="true"/>
              </w:rPr>
              <w:t>«</w:t>
            </w:r>
            <w:r>
              <w:rPr>
                <w:rStyle w:val="IndexLink"/>
                <w:rtl w:val="true"/>
              </w:rPr>
              <w:t>ثورة الزنج</w:t>
            </w:r>
            <w:r>
              <w:rPr>
                <w:rStyle w:val="IndexLink"/>
                <w:rtl w:val="true"/>
              </w:rPr>
              <w:t>»</w:t>
              <w:tab/>
            </w:r>
            <w:r>
              <w:rPr>
                <w:rStyle w:val="IndexLink"/>
              </w:rPr>
              <w:t>208</w:t>
            </w:r>
          </w:hyperlink>
        </w:p>
        <w:p>
          <w:pPr>
            <w:pStyle w:val="Contents3"/>
            <w:tabs>
              <w:tab w:val="clear" w:pos="8459"/>
              <w:tab w:val="right" w:pos="9026" w:leader="dot"/>
            </w:tabs>
            <w:rPr/>
          </w:pPr>
          <w:hyperlink w:anchor="__RefHeading___Toc6970327_211673320">
            <w:r>
              <w:rPr>
                <w:webHidden/>
                <w:rStyle w:val="IndexLink"/>
                <w:rtl w:val="true"/>
              </w:rPr>
              <w:t>ابن طولون‌</w:t>
            </w:r>
            <w:r>
              <w:rPr>
                <w:rStyle w:val="IndexLink"/>
                <w:rtl w:val="true"/>
              </w:rPr>
              <w:tab/>
            </w:r>
            <w:r>
              <w:rPr>
                <w:rStyle w:val="IndexLink"/>
              </w:rPr>
              <w:t>209</w:t>
            </w:r>
          </w:hyperlink>
        </w:p>
        <w:p>
          <w:pPr>
            <w:pStyle w:val="Contents3"/>
            <w:tabs>
              <w:tab w:val="clear" w:pos="8459"/>
              <w:tab w:val="right" w:pos="9026" w:leader="dot"/>
            </w:tabs>
            <w:rPr/>
          </w:pPr>
          <w:hyperlink w:anchor="__RefHeading___Toc6970329_211673320">
            <w:r>
              <w:rPr>
                <w:webHidden/>
                <w:rStyle w:val="IndexLink"/>
                <w:rtl w:val="true"/>
              </w:rPr>
              <w:t>هفتمين قيام علوى‌</w:t>
            </w:r>
            <w:r>
              <w:rPr>
                <w:rStyle w:val="IndexLink"/>
                <w:rtl w:val="true"/>
              </w:rPr>
              <w:tab/>
            </w:r>
            <w:r>
              <w:rPr>
                <w:rStyle w:val="IndexLink"/>
              </w:rPr>
              <w:t>210</w:t>
            </w:r>
          </w:hyperlink>
        </w:p>
        <w:p>
          <w:pPr>
            <w:pStyle w:val="Contents3"/>
            <w:tabs>
              <w:tab w:val="clear" w:pos="8459"/>
              <w:tab w:val="right" w:pos="9026" w:leader="dot"/>
            </w:tabs>
            <w:rPr/>
          </w:pPr>
          <w:hyperlink w:anchor="__RefHeading___Toc6970331_211673320">
            <w:r>
              <w:rPr>
                <w:webHidden/>
                <w:rStyle w:val="IndexLink"/>
                <w:rtl w:val="true"/>
              </w:rPr>
              <w:t>قرامطه در مكه‌</w:t>
            </w:r>
            <w:r>
              <w:rPr>
                <w:rStyle w:val="IndexLink"/>
                <w:rtl w:val="true"/>
              </w:rPr>
              <w:tab/>
            </w:r>
            <w:r>
              <w:rPr>
                <w:rStyle w:val="IndexLink"/>
              </w:rPr>
              <w:t>211</w:t>
            </w:r>
          </w:hyperlink>
        </w:p>
        <w:p>
          <w:pPr>
            <w:pStyle w:val="Contents3"/>
            <w:tabs>
              <w:tab w:val="clear" w:pos="8459"/>
              <w:tab w:val="right" w:pos="9026" w:leader="dot"/>
            </w:tabs>
            <w:rPr/>
          </w:pPr>
          <w:hyperlink w:anchor="__RefHeading___Toc6970333_211673320">
            <w:r>
              <w:rPr>
                <w:webHidden/>
                <w:rStyle w:val="IndexLink"/>
                <w:rtl w:val="true"/>
              </w:rPr>
              <w:t>اخشيد در مكه‌</w:t>
            </w:r>
            <w:r>
              <w:rPr>
                <w:rStyle w:val="IndexLink"/>
                <w:rtl w:val="true"/>
              </w:rPr>
              <w:tab/>
            </w:r>
            <w:r>
              <w:rPr>
                <w:rStyle w:val="IndexLink"/>
              </w:rPr>
              <w:t>217</w:t>
            </w:r>
          </w:hyperlink>
        </w:p>
        <w:p>
          <w:pPr>
            <w:pStyle w:val="Contents2"/>
            <w:tabs>
              <w:tab w:val="clear" w:pos="8743"/>
              <w:tab w:val="right" w:pos="9026" w:leader="dot"/>
            </w:tabs>
            <w:rPr/>
          </w:pPr>
          <w:hyperlink w:anchor="__RefHeading___Toc6970335_211673320">
            <w:r>
              <w:rPr>
                <w:webHidden/>
                <w:rStyle w:val="IndexLink"/>
                <w:rtl w:val="true"/>
              </w:rPr>
              <w:t>مسائل عمومى در دوره عباسيان دوم‌</w:t>
            </w:r>
            <w:r>
              <w:rPr>
                <w:rStyle w:val="IndexLink"/>
                <w:rtl w:val="true"/>
              </w:rPr>
              <w:tab/>
            </w:r>
            <w:r>
              <w:rPr>
                <w:rStyle w:val="IndexLink"/>
              </w:rPr>
              <w:t>220</w:t>
            </w:r>
          </w:hyperlink>
        </w:p>
        <w:p>
          <w:pPr>
            <w:pStyle w:val="Contents3"/>
            <w:tabs>
              <w:tab w:val="clear" w:pos="8459"/>
              <w:tab w:val="right" w:pos="9026" w:leader="dot"/>
            </w:tabs>
            <w:rPr/>
          </w:pPr>
          <w:hyperlink w:anchor="__RefHeading___Toc6970337_211673320">
            <w:r>
              <w:rPr>
                <w:webHidden/>
                <w:rStyle w:val="IndexLink"/>
                <w:rtl w:val="true"/>
              </w:rPr>
              <w:t>وضعيت سياسى‌</w:t>
            </w:r>
            <w:r>
              <w:rPr>
                <w:rStyle w:val="IndexLink"/>
                <w:rtl w:val="true"/>
              </w:rPr>
              <w:tab/>
            </w:r>
            <w:r>
              <w:rPr>
                <w:rStyle w:val="IndexLink"/>
              </w:rPr>
              <w:t>220</w:t>
            </w:r>
          </w:hyperlink>
        </w:p>
        <w:p>
          <w:pPr>
            <w:pStyle w:val="Contents3"/>
            <w:tabs>
              <w:tab w:val="clear" w:pos="8459"/>
              <w:tab w:val="right" w:pos="9026" w:leader="dot"/>
            </w:tabs>
            <w:rPr/>
          </w:pPr>
          <w:hyperlink w:anchor="__RefHeading___Toc6970339_211673320">
            <w:r>
              <w:rPr>
                <w:webHidden/>
                <w:rStyle w:val="IndexLink"/>
                <w:rtl w:val="true"/>
              </w:rPr>
              <w:t>وضعيت اقتصادى‌</w:t>
            </w:r>
            <w:r>
              <w:rPr>
                <w:rStyle w:val="IndexLink"/>
                <w:rtl w:val="true"/>
              </w:rPr>
              <w:tab/>
            </w:r>
            <w:r>
              <w:rPr>
                <w:rStyle w:val="IndexLink"/>
              </w:rPr>
              <w:t>222</w:t>
            </w:r>
          </w:hyperlink>
        </w:p>
        <w:p>
          <w:pPr>
            <w:pStyle w:val="Contents3"/>
            <w:tabs>
              <w:tab w:val="clear" w:pos="8459"/>
              <w:tab w:val="right" w:pos="9026" w:leader="dot"/>
            </w:tabs>
            <w:rPr/>
          </w:pPr>
          <w:hyperlink w:anchor="__RefHeading___Toc6970341_211673320">
            <w:r>
              <w:rPr>
                <w:webHidden/>
                <w:rStyle w:val="IndexLink"/>
                <w:rtl w:val="true"/>
              </w:rPr>
              <w:t>مجوسى در مكه‌</w:t>
            </w:r>
            <w:r>
              <w:rPr>
                <w:rStyle w:val="IndexLink"/>
                <w:rtl w:val="true"/>
              </w:rPr>
              <w:tab/>
            </w:r>
            <w:r>
              <w:rPr>
                <w:rStyle w:val="IndexLink"/>
              </w:rPr>
              <w:t>223</w:t>
            </w:r>
          </w:hyperlink>
        </w:p>
        <w:p>
          <w:pPr>
            <w:pStyle w:val="Contents3"/>
            <w:tabs>
              <w:tab w:val="clear" w:pos="8459"/>
              <w:tab w:val="right" w:pos="9026" w:leader="dot"/>
            </w:tabs>
            <w:rPr/>
          </w:pPr>
          <w:hyperlink w:anchor="__RefHeading___Toc6970343_211673320">
            <w:r>
              <w:rPr>
                <w:webHidden/>
                <w:rStyle w:val="IndexLink"/>
                <w:rtl w:val="true"/>
              </w:rPr>
              <w:t>وضعيت ادارى‌</w:t>
            </w:r>
            <w:r>
              <w:rPr>
                <w:rStyle w:val="IndexLink"/>
                <w:rtl w:val="true"/>
              </w:rPr>
              <w:tab/>
            </w:r>
            <w:r>
              <w:rPr>
                <w:rStyle w:val="IndexLink"/>
              </w:rPr>
              <w:t>224</w:t>
            </w:r>
          </w:hyperlink>
        </w:p>
        <w:p>
          <w:pPr>
            <w:pStyle w:val="Contents3"/>
            <w:tabs>
              <w:tab w:val="clear" w:pos="8459"/>
              <w:tab w:val="right" w:pos="9026" w:leader="dot"/>
            </w:tabs>
            <w:rPr/>
          </w:pPr>
          <w:hyperlink w:anchor="__RefHeading___Toc6970345_211673320">
            <w:r>
              <w:rPr>
                <w:webHidden/>
                <w:rStyle w:val="IndexLink"/>
                <w:rtl w:val="true"/>
              </w:rPr>
              <w:t>وضعيت عمرانى و اجتماعى‌</w:t>
            </w:r>
            <w:r>
              <w:rPr>
                <w:rStyle w:val="IndexLink"/>
                <w:rtl w:val="true"/>
              </w:rPr>
              <w:tab/>
            </w:r>
            <w:r>
              <w:rPr>
                <w:rStyle w:val="IndexLink"/>
              </w:rPr>
              <w:t>225</w:t>
            </w:r>
          </w:hyperlink>
        </w:p>
        <w:p>
          <w:pPr>
            <w:pStyle w:val="Contents3"/>
            <w:tabs>
              <w:tab w:val="clear" w:pos="8459"/>
              <w:tab w:val="right" w:pos="9026" w:leader="dot"/>
            </w:tabs>
            <w:rPr/>
          </w:pPr>
          <w:hyperlink w:anchor="__RefHeading___Toc6970347_211673320">
            <w:r>
              <w:rPr>
                <w:webHidden/>
                <w:rStyle w:val="IndexLink"/>
                <w:rtl w:val="true"/>
              </w:rPr>
              <w:t>وضعيت علمى‌</w:t>
            </w:r>
            <w:r>
              <w:rPr>
                <w:rStyle w:val="IndexLink"/>
                <w:rtl w:val="true"/>
              </w:rPr>
              <w:tab/>
            </w:r>
            <w:r>
              <w:rPr>
                <w:rStyle w:val="IndexLink"/>
              </w:rPr>
              <w:t>228</w:t>
            </w:r>
          </w:hyperlink>
        </w:p>
        <w:p>
          <w:pPr>
            <w:pStyle w:val="Contents3"/>
            <w:tabs>
              <w:tab w:val="clear" w:pos="8459"/>
              <w:tab w:val="right" w:pos="9026" w:leader="dot"/>
            </w:tabs>
            <w:rPr/>
          </w:pPr>
          <w:hyperlink w:anchor="__RefHeading___Toc6970349_211673320">
            <w:r>
              <w:rPr>
                <w:webHidden/>
                <w:rStyle w:val="IndexLink"/>
                <w:rtl w:val="true"/>
              </w:rPr>
              <w:t>اصلاحات و تعميرات در مسجد</w:t>
            </w:r>
            <w:r>
              <w:rPr>
                <w:rStyle w:val="IndexLink"/>
                <w:rtl w:val="true"/>
              </w:rPr>
              <w:tab/>
            </w:r>
            <w:r>
              <w:rPr>
                <w:rStyle w:val="IndexLink"/>
              </w:rPr>
              <w:t>229</w:t>
            </w:r>
          </w:hyperlink>
        </w:p>
        <w:p>
          <w:pPr>
            <w:pStyle w:val="Contents3"/>
            <w:tabs>
              <w:tab w:val="clear" w:pos="8459"/>
              <w:tab w:val="right" w:pos="9026" w:leader="dot"/>
            </w:tabs>
            <w:rPr/>
          </w:pPr>
          <w:hyperlink w:anchor="__RefHeading___Toc6970351_211673320">
            <w:r>
              <w:rPr>
                <w:webHidden/>
                <w:rStyle w:val="IndexLink"/>
                <w:rtl w:val="true"/>
              </w:rPr>
              <w:t>افزودن دارالندوه در مسجد</w:t>
            </w:r>
            <w:r>
              <w:rPr>
                <w:rStyle w:val="IndexLink"/>
                <w:rtl w:val="true"/>
              </w:rPr>
              <w:tab/>
            </w:r>
            <w:r>
              <w:rPr>
                <w:rStyle w:val="IndexLink"/>
              </w:rPr>
              <w:t>230</w:t>
            </w:r>
          </w:hyperlink>
        </w:p>
        <w:p>
          <w:pPr>
            <w:pStyle w:val="Contents3"/>
            <w:tabs>
              <w:tab w:val="clear" w:pos="8459"/>
              <w:tab w:val="right" w:pos="9026" w:leader="dot"/>
            </w:tabs>
            <w:rPr/>
          </w:pPr>
          <w:hyperlink w:anchor="__RefHeading___Toc6970353_211673320">
            <w:r>
              <w:rPr>
                <w:webHidden/>
                <w:rStyle w:val="IndexLink"/>
                <w:rtl w:val="true"/>
              </w:rPr>
              <w:t>افزايش در سمت باب الزياده‌</w:t>
            </w:r>
            <w:r>
              <w:rPr>
                <w:rStyle w:val="IndexLink"/>
                <w:rtl w:val="true"/>
              </w:rPr>
              <w:tab/>
            </w:r>
            <w:r>
              <w:rPr>
                <w:rStyle w:val="IndexLink"/>
              </w:rPr>
              <w:t>232</w:t>
            </w:r>
          </w:hyperlink>
        </w:p>
        <w:p>
          <w:pPr>
            <w:pStyle w:val="Contents3"/>
            <w:tabs>
              <w:tab w:val="clear" w:pos="8459"/>
              <w:tab w:val="right" w:pos="9026" w:leader="dot"/>
            </w:tabs>
            <w:rPr/>
          </w:pPr>
          <w:hyperlink w:anchor="__RefHeading___Toc6970355_211673320">
            <w:r>
              <w:rPr>
                <w:webHidden/>
                <w:rStyle w:val="IndexLink"/>
                <w:rtl w:val="true"/>
              </w:rPr>
              <w:t>وصف مسجد در اين دوره‌</w:t>
            </w:r>
            <w:r>
              <w:rPr>
                <w:rStyle w:val="IndexLink"/>
                <w:rtl w:val="true"/>
              </w:rPr>
              <w:tab/>
            </w:r>
            <w:r>
              <w:rPr>
                <w:rStyle w:val="IndexLink"/>
              </w:rPr>
              <w:t>232</w:t>
            </w:r>
          </w:hyperlink>
        </w:p>
        <w:p>
          <w:pPr>
            <w:pStyle w:val="Contents2"/>
            <w:tabs>
              <w:tab w:val="clear" w:pos="8743"/>
              <w:tab w:val="right" w:pos="9026" w:leader="dot"/>
            </w:tabs>
            <w:rPr/>
          </w:pPr>
          <w:hyperlink w:anchor="__RefHeading___Toc6970357_211673320">
            <w:r>
              <w:rPr>
                <w:webHidden/>
                <w:rStyle w:val="IndexLink"/>
                <w:rtl w:val="true"/>
              </w:rPr>
              <w:t>دوران فاطميان يا حكومت اشراف‌</w:t>
            </w:r>
            <w:r>
              <w:rPr>
                <w:rStyle w:val="IndexLink"/>
                <w:rtl w:val="true"/>
              </w:rPr>
              <w:tab/>
            </w:r>
            <w:r>
              <w:rPr>
                <w:rStyle w:val="IndexLink"/>
              </w:rPr>
              <w:t>233</w:t>
            </w:r>
          </w:hyperlink>
        </w:p>
        <w:p>
          <w:pPr>
            <w:pStyle w:val="Contents3"/>
            <w:tabs>
              <w:tab w:val="clear" w:pos="8459"/>
              <w:tab w:val="right" w:pos="9026" w:leader="dot"/>
            </w:tabs>
            <w:rPr/>
          </w:pPr>
          <w:hyperlink w:anchor="__RefHeading___Toc6970359_21167332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970361_211673320">
            <w:r>
              <w:rPr>
                <w:webHidden/>
                <w:rStyle w:val="IndexLink"/>
                <w:rtl w:val="true"/>
              </w:rPr>
              <w:t>ارتباط فاطميان با مكه و اعلام حكومت طبقه اوّل از اشراف‌</w:t>
            </w:r>
            <w:r>
              <w:rPr>
                <w:rStyle w:val="IndexLink"/>
                <w:rtl w:val="true"/>
              </w:rPr>
              <w:tab/>
            </w:r>
            <w:r>
              <w:rPr>
                <w:rStyle w:val="IndexLink"/>
              </w:rPr>
              <w:t>236</w:t>
            </w:r>
          </w:hyperlink>
        </w:p>
        <w:p>
          <w:pPr>
            <w:pStyle w:val="Contents3"/>
            <w:tabs>
              <w:tab w:val="clear" w:pos="8459"/>
              <w:tab w:val="right" w:pos="9026" w:leader="dot"/>
            </w:tabs>
            <w:rPr/>
          </w:pPr>
          <w:hyperlink w:anchor="__RefHeading___Toc6970363_211673320">
            <w:r>
              <w:rPr>
                <w:webHidden/>
                <w:rStyle w:val="IndexLink"/>
                <w:rtl w:val="true"/>
              </w:rPr>
              <w:t>منبر مكه ميان عباسيان و فاطميان‌</w:t>
            </w:r>
            <w:r>
              <w:rPr>
                <w:rStyle w:val="IndexLink"/>
                <w:rtl w:val="true"/>
              </w:rPr>
              <w:tab/>
            </w:r>
            <w:r>
              <w:rPr>
                <w:rStyle w:val="IndexLink"/>
              </w:rPr>
              <w:t>236</w:t>
            </w:r>
          </w:hyperlink>
        </w:p>
        <w:p>
          <w:pPr>
            <w:pStyle w:val="Contents3"/>
            <w:tabs>
              <w:tab w:val="clear" w:pos="8459"/>
              <w:tab w:val="right" w:pos="9026" w:leader="dot"/>
            </w:tabs>
            <w:rPr/>
          </w:pPr>
          <w:hyperlink w:anchor="__RefHeading___Toc6970365_211673320">
            <w:r>
              <w:rPr>
                <w:webHidden/>
                <w:rStyle w:val="IndexLink"/>
                <w:rtl w:val="true"/>
              </w:rPr>
              <w:t>مُكوس يا ماليات اخذ شده از حجاج‌</w:t>
            </w:r>
            <w:r>
              <w:rPr>
                <w:rStyle w:val="IndexLink"/>
                <w:rtl w:val="true"/>
              </w:rPr>
              <w:tab/>
            </w:r>
            <w:r>
              <w:rPr>
                <w:rStyle w:val="IndexLink"/>
              </w:rPr>
              <w:t>240</w:t>
            </w:r>
          </w:hyperlink>
        </w:p>
        <w:p>
          <w:pPr>
            <w:pStyle w:val="Contents3"/>
            <w:tabs>
              <w:tab w:val="clear" w:pos="8459"/>
              <w:tab w:val="right" w:pos="9026" w:leader="dot"/>
            </w:tabs>
            <w:rPr/>
          </w:pPr>
          <w:hyperlink w:anchor="__RefHeading___Toc6970367_211673320">
            <w:r>
              <w:rPr>
                <w:webHidden/>
                <w:rStyle w:val="IndexLink"/>
                <w:rtl w:val="true"/>
              </w:rPr>
              <w:t>عيسى بن جعفر</w:t>
            </w:r>
            <w:r>
              <w:rPr>
                <w:rStyle w:val="IndexLink"/>
                <w:rtl w:val="true"/>
              </w:rPr>
              <w:tab/>
            </w:r>
            <w:r>
              <w:rPr>
                <w:rStyle w:val="IndexLink"/>
              </w:rPr>
              <w:t>241</w:t>
            </w:r>
          </w:hyperlink>
        </w:p>
        <w:p>
          <w:pPr>
            <w:pStyle w:val="Contents3"/>
            <w:tabs>
              <w:tab w:val="clear" w:pos="8459"/>
              <w:tab w:val="right" w:pos="9026" w:leader="dot"/>
            </w:tabs>
            <w:rPr/>
          </w:pPr>
          <w:hyperlink w:anchor="__RefHeading___Toc6970369_211673320">
            <w:r>
              <w:rPr>
                <w:webHidden/>
                <w:rStyle w:val="IndexLink"/>
                <w:rtl w:val="true"/>
              </w:rPr>
              <w:t>ابوالفتوح‌</w:t>
            </w:r>
            <w:r>
              <w:rPr>
                <w:rStyle w:val="IndexLink"/>
                <w:rtl w:val="true"/>
              </w:rPr>
              <w:tab/>
            </w:r>
            <w:r>
              <w:rPr>
                <w:rStyle w:val="IndexLink"/>
              </w:rPr>
              <w:t>241</w:t>
            </w:r>
          </w:hyperlink>
        </w:p>
        <w:p>
          <w:pPr>
            <w:pStyle w:val="Contents3"/>
            <w:tabs>
              <w:tab w:val="clear" w:pos="8459"/>
              <w:tab w:val="right" w:pos="9026" w:leader="dot"/>
            </w:tabs>
            <w:rPr/>
          </w:pPr>
          <w:hyperlink w:anchor="__RefHeading___Toc6970371_211673320">
            <w:r>
              <w:rPr>
                <w:webHidden/>
                <w:rStyle w:val="IndexLink"/>
                <w:rtl w:val="true"/>
              </w:rPr>
              <w:t>خلافت ابوالفتوح‌</w:t>
            </w:r>
            <w:r>
              <w:rPr>
                <w:rStyle w:val="IndexLink"/>
                <w:rtl w:val="true"/>
              </w:rPr>
              <w:tab/>
            </w:r>
            <w:r>
              <w:rPr>
                <w:rStyle w:val="IndexLink"/>
              </w:rPr>
              <w:t>242</w:t>
            </w:r>
          </w:hyperlink>
        </w:p>
        <w:p>
          <w:pPr>
            <w:pStyle w:val="Contents3"/>
            <w:tabs>
              <w:tab w:val="clear" w:pos="8459"/>
              <w:tab w:val="right" w:pos="9026" w:leader="dot"/>
            </w:tabs>
            <w:rPr/>
          </w:pPr>
          <w:hyperlink w:anchor="__RefHeading___Toc6970373_211673320">
            <w:r>
              <w:rPr>
                <w:webHidden/>
                <w:rStyle w:val="IndexLink"/>
                <w:rtl w:val="true"/>
              </w:rPr>
              <w:t>كناره‌گيرى از خلافت‌</w:t>
            </w:r>
            <w:r>
              <w:rPr>
                <w:rStyle w:val="IndexLink"/>
                <w:rtl w:val="true"/>
              </w:rPr>
              <w:tab/>
            </w:r>
            <w:r>
              <w:rPr>
                <w:rStyle w:val="IndexLink"/>
              </w:rPr>
              <w:t>243</w:t>
            </w:r>
          </w:hyperlink>
        </w:p>
        <w:p>
          <w:pPr>
            <w:pStyle w:val="Contents3"/>
            <w:tabs>
              <w:tab w:val="clear" w:pos="8459"/>
              <w:tab w:val="right" w:pos="9026" w:leader="dot"/>
            </w:tabs>
            <w:rPr/>
          </w:pPr>
          <w:hyperlink w:anchor="__RefHeading___Toc6970375_211673320">
            <w:r>
              <w:rPr>
                <w:webHidden/>
                <w:rStyle w:val="IndexLink"/>
                <w:rtl w:val="true"/>
              </w:rPr>
              <w:t>شكر بن ابى‌الفتوح‌</w:t>
            </w:r>
            <w:r>
              <w:rPr>
                <w:rStyle w:val="IndexLink"/>
                <w:rtl w:val="true"/>
              </w:rPr>
              <w:tab/>
            </w:r>
            <w:r>
              <w:rPr>
                <w:rStyle w:val="IndexLink"/>
              </w:rPr>
              <w:t>245</w:t>
            </w:r>
          </w:hyperlink>
        </w:p>
        <w:p>
          <w:pPr>
            <w:pStyle w:val="Contents3"/>
            <w:tabs>
              <w:tab w:val="clear" w:pos="8459"/>
              <w:tab w:val="right" w:pos="9026" w:leader="dot"/>
            </w:tabs>
            <w:rPr/>
          </w:pPr>
          <w:hyperlink w:anchor="__RefHeading___Toc6970377_211673320">
            <w:r>
              <w:rPr>
                <w:webHidden/>
                <w:rStyle w:val="IndexLink"/>
                <w:rtl w:val="true"/>
              </w:rPr>
              <w:t>برده شكر</w:t>
            </w:r>
            <w:r>
              <w:rPr>
                <w:rStyle w:val="IndexLink"/>
                <w:rtl w:val="true"/>
              </w:rPr>
              <w:tab/>
            </w:r>
            <w:r>
              <w:rPr>
                <w:rStyle w:val="IndexLink"/>
              </w:rPr>
              <w:t>246</w:t>
            </w:r>
          </w:hyperlink>
        </w:p>
        <w:p>
          <w:pPr>
            <w:pStyle w:val="Contents3"/>
            <w:tabs>
              <w:tab w:val="clear" w:pos="8459"/>
              <w:tab w:val="right" w:pos="9026" w:leader="dot"/>
            </w:tabs>
            <w:rPr/>
          </w:pPr>
          <w:hyperlink w:anchor="__RefHeading___Toc6970379_211673320">
            <w:r>
              <w:rPr>
                <w:webHidden/>
                <w:rStyle w:val="IndexLink"/>
                <w:rtl w:val="true"/>
              </w:rPr>
              <w:t xml:space="preserve">طبقه دوم از اشراف </w:t>
            </w:r>
            <w:r>
              <w:rPr>
                <w:rStyle w:val="IndexLink"/>
                <w:rtl w:val="true"/>
              </w:rPr>
              <w:t>«</w:t>
            </w:r>
            <w:r>
              <w:rPr>
                <w:rStyle w:val="IndexLink"/>
                <w:rtl w:val="true"/>
              </w:rPr>
              <w:t>سليمانى‌ها</w:t>
            </w:r>
            <w:r>
              <w:rPr>
                <w:rStyle w:val="IndexLink"/>
                <w:rtl w:val="true"/>
              </w:rPr>
              <w:t>»</w:t>
              <w:tab/>
            </w:r>
            <w:r>
              <w:rPr>
                <w:rStyle w:val="IndexLink"/>
              </w:rPr>
              <w:t>246</w:t>
            </w:r>
          </w:hyperlink>
        </w:p>
        <w:p>
          <w:pPr>
            <w:pStyle w:val="Contents3"/>
            <w:tabs>
              <w:tab w:val="clear" w:pos="8459"/>
              <w:tab w:val="right" w:pos="9026" w:leader="dot"/>
            </w:tabs>
            <w:rPr/>
          </w:pPr>
          <w:hyperlink w:anchor="__RefHeading___Toc6970381_211673320">
            <w:r>
              <w:rPr>
                <w:webHidden/>
                <w:rStyle w:val="IndexLink"/>
                <w:rtl w:val="true"/>
              </w:rPr>
              <w:t>صاحب يمن‌</w:t>
            </w:r>
            <w:r>
              <w:rPr>
                <w:rStyle w:val="IndexLink"/>
                <w:rtl w:val="true"/>
              </w:rPr>
              <w:tab/>
            </w:r>
            <w:r>
              <w:rPr>
                <w:rStyle w:val="IndexLink"/>
              </w:rPr>
              <w:t>247</w:t>
            </w:r>
          </w:hyperlink>
        </w:p>
        <w:p>
          <w:pPr>
            <w:pStyle w:val="Contents3"/>
            <w:tabs>
              <w:tab w:val="clear" w:pos="8459"/>
              <w:tab w:val="right" w:pos="9026" w:leader="dot"/>
            </w:tabs>
            <w:rPr/>
          </w:pPr>
          <w:hyperlink w:anchor="__RefHeading___Toc6970383_211673320">
            <w:r>
              <w:rPr>
                <w:webHidden/>
                <w:rStyle w:val="IndexLink"/>
                <w:rtl w:val="true"/>
              </w:rPr>
              <w:t>هواشم طبقه سوم از اشراف‌</w:t>
            </w:r>
            <w:r>
              <w:rPr>
                <w:rStyle w:val="IndexLink"/>
                <w:rtl w:val="true"/>
              </w:rPr>
              <w:tab/>
            </w:r>
            <w:r>
              <w:rPr>
                <w:rStyle w:val="IndexLink"/>
              </w:rPr>
              <w:t>247</w:t>
            </w:r>
          </w:hyperlink>
        </w:p>
        <w:p>
          <w:pPr>
            <w:pStyle w:val="Contents3"/>
            <w:tabs>
              <w:tab w:val="clear" w:pos="8459"/>
              <w:tab w:val="right" w:pos="9026" w:leader="dot"/>
            </w:tabs>
            <w:rPr/>
          </w:pPr>
          <w:hyperlink w:anchor="__RefHeading___Toc6970385_211673320">
            <w:r>
              <w:rPr>
                <w:webHidden/>
                <w:rStyle w:val="IndexLink"/>
                <w:rtl w:val="true"/>
              </w:rPr>
              <w:t>ابوهاشم محمد بن جعفر</w:t>
            </w:r>
            <w:r>
              <w:rPr>
                <w:rStyle w:val="IndexLink"/>
                <w:rtl w:val="true"/>
              </w:rPr>
              <w:tab/>
            </w:r>
            <w:r>
              <w:rPr>
                <w:rStyle w:val="IndexLink"/>
              </w:rPr>
              <w:t>248</w:t>
            </w:r>
          </w:hyperlink>
        </w:p>
        <w:p>
          <w:pPr>
            <w:pStyle w:val="Contents3"/>
            <w:tabs>
              <w:tab w:val="clear" w:pos="8459"/>
              <w:tab w:val="right" w:pos="9026" w:leader="dot"/>
            </w:tabs>
            <w:rPr/>
          </w:pPr>
          <w:hyperlink w:anchor="__RefHeading___Toc6970387_211673320">
            <w:r>
              <w:rPr>
                <w:webHidden/>
                <w:rStyle w:val="IndexLink"/>
              </w:rPr>
              <w:t>456</w:t>
            </w:r>
            <w:r>
              <w:rPr>
                <w:rStyle w:val="IndexLink"/>
                <w:rtl w:val="true"/>
              </w:rPr>
              <w:t xml:space="preserve">- </w:t>
            </w:r>
            <w:r>
              <w:rPr>
                <w:rStyle w:val="IndexLink"/>
              </w:rPr>
              <w:t>487</w:t>
            </w:r>
            <w:r>
              <w:rPr>
                <w:rStyle w:val="IndexLink"/>
                <w:rtl w:val="true"/>
              </w:rPr>
              <w:tab/>
            </w:r>
            <w:r>
              <w:rPr>
                <w:rStyle w:val="IndexLink"/>
              </w:rPr>
              <w:t>248</w:t>
            </w:r>
          </w:hyperlink>
        </w:p>
        <w:p>
          <w:pPr>
            <w:pStyle w:val="Contents3"/>
            <w:tabs>
              <w:tab w:val="clear" w:pos="8459"/>
              <w:tab w:val="right" w:pos="9026" w:leader="dot"/>
            </w:tabs>
            <w:rPr/>
          </w:pPr>
          <w:hyperlink w:anchor="__RefHeading___Toc6970389_211673320">
            <w:r>
              <w:rPr>
                <w:webHidden/>
                <w:rStyle w:val="IndexLink"/>
                <w:rtl w:val="true"/>
              </w:rPr>
              <w:t>قاسم بن محمد</w:t>
            </w:r>
            <w:r>
              <w:rPr>
                <w:rStyle w:val="IndexLink"/>
                <w:rtl w:val="true"/>
              </w:rPr>
              <w:tab/>
            </w:r>
            <w:r>
              <w:rPr>
                <w:rStyle w:val="IndexLink"/>
              </w:rPr>
              <w:t>252</w:t>
            </w:r>
          </w:hyperlink>
        </w:p>
        <w:p>
          <w:pPr>
            <w:pStyle w:val="Contents3"/>
            <w:tabs>
              <w:tab w:val="clear" w:pos="8459"/>
              <w:tab w:val="right" w:pos="9026" w:leader="dot"/>
            </w:tabs>
            <w:rPr/>
          </w:pPr>
          <w:hyperlink w:anchor="__RefHeading___Toc6970391_211673320">
            <w:r>
              <w:rPr>
                <w:webHidden/>
                <w:rStyle w:val="IndexLink"/>
                <w:rtl w:val="true"/>
              </w:rPr>
              <w:t>فُلَيْتة بن قاسم‌</w:t>
            </w:r>
            <w:r>
              <w:rPr>
                <w:rStyle w:val="IndexLink"/>
                <w:rtl w:val="true"/>
              </w:rPr>
              <w:tab/>
            </w:r>
            <w:r>
              <w:rPr>
                <w:rStyle w:val="IndexLink"/>
              </w:rPr>
              <w:t>253</w:t>
            </w:r>
          </w:hyperlink>
        </w:p>
        <w:p>
          <w:pPr>
            <w:pStyle w:val="Contents3"/>
            <w:tabs>
              <w:tab w:val="clear" w:pos="8459"/>
              <w:tab w:val="right" w:pos="9026" w:leader="dot"/>
            </w:tabs>
            <w:rPr/>
          </w:pPr>
          <w:hyperlink w:anchor="__RefHeading___Toc6970393_211673320">
            <w:r>
              <w:rPr>
                <w:webHidden/>
                <w:rStyle w:val="IndexLink"/>
              </w:rPr>
              <w:t>518</w:t>
            </w:r>
            <w:r>
              <w:rPr>
                <w:rStyle w:val="IndexLink"/>
                <w:rtl w:val="true"/>
              </w:rPr>
              <w:t xml:space="preserve">- </w:t>
            </w:r>
            <w:r>
              <w:rPr>
                <w:rStyle w:val="IndexLink"/>
              </w:rPr>
              <w:t>527</w:t>
            </w:r>
            <w:r>
              <w:rPr>
                <w:rStyle w:val="IndexLink"/>
                <w:rtl w:val="true"/>
              </w:rPr>
              <w:tab/>
            </w:r>
            <w:r>
              <w:rPr>
                <w:rStyle w:val="IndexLink"/>
              </w:rPr>
              <w:t>253</w:t>
            </w:r>
          </w:hyperlink>
        </w:p>
        <w:p>
          <w:pPr>
            <w:pStyle w:val="Contents3"/>
            <w:tabs>
              <w:tab w:val="clear" w:pos="8459"/>
              <w:tab w:val="right" w:pos="9026" w:leader="dot"/>
            </w:tabs>
            <w:rPr/>
          </w:pPr>
          <w:hyperlink w:anchor="__RefHeading___Toc6970395_211673320">
            <w:r>
              <w:rPr>
                <w:webHidden/>
                <w:rStyle w:val="IndexLink"/>
                <w:rtl w:val="true"/>
              </w:rPr>
              <w:t>برداشتن ماليات‌</w:t>
            </w:r>
            <w:r>
              <w:rPr>
                <w:rStyle w:val="IndexLink"/>
                <w:rtl w:val="true"/>
              </w:rPr>
              <w:tab/>
            </w:r>
            <w:r>
              <w:rPr>
                <w:rStyle w:val="IndexLink"/>
              </w:rPr>
              <w:t>254</w:t>
            </w:r>
          </w:hyperlink>
        </w:p>
        <w:p>
          <w:pPr>
            <w:pStyle w:val="Contents3"/>
            <w:tabs>
              <w:tab w:val="clear" w:pos="8459"/>
              <w:tab w:val="right" w:pos="9026" w:leader="dot"/>
            </w:tabs>
            <w:rPr/>
          </w:pPr>
          <w:hyperlink w:anchor="__RefHeading___Toc6970397_211673320">
            <w:r>
              <w:rPr>
                <w:webHidden/>
                <w:rStyle w:val="IndexLink"/>
                <w:rtl w:val="true"/>
              </w:rPr>
              <w:t>نخستين اختلاف ميان وارثان‌</w:t>
            </w:r>
            <w:r>
              <w:rPr>
                <w:rStyle w:val="IndexLink"/>
                <w:rtl w:val="true"/>
              </w:rPr>
              <w:tab/>
            </w:r>
            <w:r>
              <w:rPr>
                <w:rStyle w:val="IndexLink"/>
              </w:rPr>
              <w:t>254</w:t>
            </w:r>
          </w:hyperlink>
        </w:p>
        <w:p>
          <w:pPr>
            <w:pStyle w:val="Contents3"/>
            <w:tabs>
              <w:tab w:val="clear" w:pos="8459"/>
              <w:tab w:val="right" w:pos="9026" w:leader="dot"/>
            </w:tabs>
            <w:rPr/>
          </w:pPr>
          <w:hyperlink w:anchor="__RefHeading___Toc6970399_211673320">
            <w:r>
              <w:rPr>
                <w:webHidden/>
                <w:rStyle w:val="IndexLink"/>
                <w:rtl w:val="true"/>
              </w:rPr>
              <w:t>هاشم بن فُليته‌</w:t>
            </w:r>
            <w:r>
              <w:rPr>
                <w:rStyle w:val="IndexLink"/>
                <w:rtl w:val="true"/>
              </w:rPr>
              <w:tab/>
            </w:r>
            <w:r>
              <w:rPr>
                <w:rStyle w:val="IndexLink"/>
              </w:rPr>
              <w:t>254</w:t>
            </w:r>
          </w:hyperlink>
        </w:p>
        <w:p>
          <w:pPr>
            <w:pStyle w:val="Contents3"/>
            <w:tabs>
              <w:tab w:val="clear" w:pos="8459"/>
              <w:tab w:val="right" w:pos="9026" w:leader="dot"/>
            </w:tabs>
            <w:rPr/>
          </w:pPr>
          <w:hyperlink w:anchor="__RefHeading___Toc6970401_211673320">
            <w:r>
              <w:rPr>
                <w:webHidden/>
                <w:rStyle w:val="IndexLink"/>
              </w:rPr>
              <w:t>527</w:t>
            </w:r>
            <w:r>
              <w:rPr>
                <w:rStyle w:val="IndexLink"/>
                <w:rtl w:val="true"/>
              </w:rPr>
              <w:t xml:space="preserve">- </w:t>
            </w:r>
            <w:r>
              <w:rPr>
                <w:rStyle w:val="IndexLink"/>
              </w:rPr>
              <w:t>551</w:t>
            </w:r>
            <w:r>
              <w:rPr>
                <w:rStyle w:val="IndexLink"/>
                <w:rtl w:val="true"/>
              </w:rPr>
              <w:tab/>
            </w:r>
            <w:r>
              <w:rPr>
                <w:rStyle w:val="IndexLink"/>
              </w:rPr>
              <w:t>254</w:t>
            </w:r>
          </w:hyperlink>
        </w:p>
        <w:p>
          <w:pPr>
            <w:pStyle w:val="Contents3"/>
            <w:tabs>
              <w:tab w:val="clear" w:pos="8459"/>
              <w:tab w:val="right" w:pos="9026" w:leader="dot"/>
            </w:tabs>
            <w:rPr/>
          </w:pPr>
          <w:hyperlink w:anchor="__RefHeading___Toc6970403_211673320">
            <w:r>
              <w:rPr>
                <w:webHidden/>
                <w:rStyle w:val="IndexLink"/>
                <w:rtl w:val="true"/>
              </w:rPr>
              <w:t>قاسم بن هاشم‌</w:t>
            </w:r>
            <w:r>
              <w:rPr>
                <w:rStyle w:val="IndexLink"/>
                <w:rtl w:val="true"/>
              </w:rPr>
              <w:tab/>
            </w:r>
            <w:r>
              <w:rPr>
                <w:rStyle w:val="IndexLink"/>
              </w:rPr>
              <w:t>254</w:t>
            </w:r>
          </w:hyperlink>
        </w:p>
        <w:p>
          <w:pPr>
            <w:pStyle w:val="Contents3"/>
            <w:tabs>
              <w:tab w:val="clear" w:pos="8459"/>
              <w:tab w:val="right" w:pos="9026" w:leader="dot"/>
            </w:tabs>
            <w:rPr/>
          </w:pPr>
          <w:hyperlink w:anchor="__RefHeading___Toc6970405_211673320">
            <w:r>
              <w:rPr>
                <w:webHidden/>
                <w:rStyle w:val="IndexLink"/>
              </w:rPr>
              <w:t>551</w:t>
            </w:r>
            <w:r>
              <w:rPr>
                <w:rStyle w:val="IndexLink"/>
                <w:rtl w:val="true"/>
              </w:rPr>
              <w:t xml:space="preserve">- </w:t>
            </w:r>
            <w:r>
              <w:rPr>
                <w:rStyle w:val="IndexLink"/>
              </w:rPr>
              <w:t>557</w:t>
            </w:r>
            <w:r>
              <w:rPr>
                <w:rStyle w:val="IndexLink"/>
                <w:rtl w:val="true"/>
              </w:rPr>
              <w:tab/>
            </w:r>
            <w:r>
              <w:rPr>
                <w:rStyle w:val="IndexLink"/>
              </w:rPr>
              <w:t>254</w:t>
            </w:r>
          </w:hyperlink>
        </w:p>
        <w:p>
          <w:pPr>
            <w:pStyle w:val="Contents3"/>
            <w:tabs>
              <w:tab w:val="clear" w:pos="8459"/>
              <w:tab w:val="right" w:pos="9026" w:leader="dot"/>
            </w:tabs>
            <w:rPr/>
          </w:pPr>
          <w:hyperlink w:anchor="__RefHeading___Toc6970407_211673320">
            <w:r>
              <w:rPr>
                <w:webHidden/>
                <w:rStyle w:val="IndexLink"/>
                <w:rtl w:val="true"/>
              </w:rPr>
              <w:t>عيسى بن فُلَيته‌</w:t>
            </w:r>
            <w:r>
              <w:rPr>
                <w:rStyle w:val="IndexLink"/>
                <w:rtl w:val="true"/>
              </w:rPr>
              <w:tab/>
            </w:r>
            <w:r>
              <w:rPr>
                <w:rStyle w:val="IndexLink"/>
              </w:rPr>
              <w:t>256</w:t>
            </w:r>
          </w:hyperlink>
        </w:p>
        <w:p>
          <w:pPr>
            <w:pStyle w:val="Contents2"/>
            <w:tabs>
              <w:tab w:val="clear" w:pos="8743"/>
              <w:tab w:val="right" w:pos="9026" w:leader="dot"/>
            </w:tabs>
            <w:rPr/>
          </w:pPr>
          <w:hyperlink w:anchor="__RefHeading___Toc6970409_211673320">
            <w:r>
              <w:rPr>
                <w:webHidden/>
                <w:rStyle w:val="IndexLink"/>
                <w:rtl w:val="true"/>
              </w:rPr>
              <w:t>دوران دولت زنگى‌ها</w:t>
            </w:r>
            <w:r>
              <w:rPr>
                <w:rStyle w:val="IndexLink"/>
                <w:rtl w:val="true"/>
              </w:rPr>
              <w:tab/>
            </w:r>
            <w:r>
              <w:rPr>
                <w:rStyle w:val="IndexLink"/>
              </w:rPr>
              <w:t>256</w:t>
            </w:r>
          </w:hyperlink>
        </w:p>
        <w:p>
          <w:pPr>
            <w:pStyle w:val="Contents2"/>
            <w:tabs>
              <w:tab w:val="clear" w:pos="8743"/>
              <w:tab w:val="right" w:pos="9026" w:leader="dot"/>
            </w:tabs>
            <w:rPr/>
          </w:pPr>
          <w:hyperlink w:anchor="__RefHeading___Toc6970411_211673320">
            <w:r>
              <w:rPr>
                <w:webHidden/>
                <w:rStyle w:val="IndexLink"/>
                <w:rtl w:val="true"/>
              </w:rPr>
              <w:t>كلياتى در باره دوران فاطميان‌</w:t>
            </w:r>
            <w:r>
              <w:rPr>
                <w:rStyle w:val="IndexLink"/>
                <w:rtl w:val="true"/>
              </w:rPr>
              <w:tab/>
            </w:r>
            <w:r>
              <w:rPr>
                <w:rStyle w:val="IndexLink"/>
              </w:rPr>
              <w:t>258</w:t>
            </w:r>
          </w:hyperlink>
        </w:p>
        <w:p>
          <w:pPr>
            <w:pStyle w:val="Contents3"/>
            <w:tabs>
              <w:tab w:val="clear" w:pos="8459"/>
              <w:tab w:val="right" w:pos="9026" w:leader="dot"/>
            </w:tabs>
            <w:rPr/>
          </w:pPr>
          <w:hyperlink w:anchor="__RefHeading___Toc6970413_211673320">
            <w:r>
              <w:rPr>
                <w:webHidden/>
                <w:rStyle w:val="IndexLink"/>
                <w:rtl w:val="true"/>
              </w:rPr>
              <w:t>وضعيت سياسى‌</w:t>
            </w:r>
            <w:r>
              <w:rPr>
                <w:rStyle w:val="IndexLink"/>
                <w:rtl w:val="true"/>
              </w:rPr>
              <w:tab/>
            </w:r>
            <w:r>
              <w:rPr>
                <w:rStyle w:val="IndexLink"/>
              </w:rPr>
              <w:t>258</w:t>
            </w:r>
          </w:hyperlink>
        </w:p>
        <w:p>
          <w:pPr>
            <w:pStyle w:val="Contents3"/>
            <w:tabs>
              <w:tab w:val="clear" w:pos="8459"/>
              <w:tab w:val="right" w:pos="9026" w:leader="dot"/>
            </w:tabs>
            <w:rPr/>
          </w:pPr>
          <w:hyperlink w:anchor="__RefHeading___Toc6970415_211673320">
            <w:r>
              <w:rPr>
                <w:webHidden/>
                <w:rStyle w:val="IndexLink"/>
                <w:rtl w:val="true"/>
              </w:rPr>
              <w:t>وضعيت اجتماعى در روزگار فاطميان‌</w:t>
            </w:r>
            <w:r>
              <w:rPr>
                <w:rStyle w:val="IndexLink"/>
                <w:rtl w:val="true"/>
              </w:rPr>
              <w:tab/>
            </w:r>
            <w:r>
              <w:rPr>
                <w:rStyle w:val="IndexLink"/>
              </w:rPr>
              <w:t>261</w:t>
            </w:r>
          </w:hyperlink>
        </w:p>
        <w:p>
          <w:pPr>
            <w:pStyle w:val="Contents3"/>
            <w:tabs>
              <w:tab w:val="clear" w:pos="8459"/>
              <w:tab w:val="right" w:pos="9026" w:leader="dot"/>
            </w:tabs>
            <w:rPr/>
          </w:pPr>
          <w:hyperlink w:anchor="__RefHeading___Toc6970417_211673320">
            <w:r>
              <w:rPr>
                <w:webHidden/>
                <w:rStyle w:val="IndexLink"/>
                <w:rtl w:val="true"/>
              </w:rPr>
              <w:t>جنبه‌هاى عمرانى و اجتماعى‌</w:t>
            </w:r>
            <w:r>
              <w:rPr>
                <w:rStyle w:val="IndexLink"/>
                <w:rtl w:val="true"/>
              </w:rPr>
              <w:tab/>
            </w:r>
            <w:r>
              <w:rPr>
                <w:rStyle w:val="IndexLink"/>
              </w:rPr>
              <w:t>261</w:t>
            </w:r>
          </w:hyperlink>
        </w:p>
        <w:p>
          <w:pPr>
            <w:pStyle w:val="Contents3"/>
            <w:tabs>
              <w:tab w:val="clear" w:pos="8459"/>
              <w:tab w:val="right" w:pos="9026" w:leader="dot"/>
            </w:tabs>
            <w:rPr/>
          </w:pPr>
          <w:hyperlink w:anchor="__RefHeading___Toc6970419_211673320">
            <w:r>
              <w:rPr>
                <w:webHidden/>
                <w:rStyle w:val="IndexLink"/>
                <w:rtl w:val="true"/>
              </w:rPr>
              <w:t>علم و دانش‌</w:t>
            </w:r>
            <w:r>
              <w:rPr>
                <w:rStyle w:val="IndexLink"/>
                <w:rtl w:val="true"/>
              </w:rPr>
              <w:tab/>
            </w:r>
            <w:r>
              <w:rPr>
                <w:rStyle w:val="IndexLink"/>
              </w:rPr>
              <w:t>266</w:t>
            </w:r>
          </w:hyperlink>
        </w:p>
        <w:p>
          <w:pPr>
            <w:pStyle w:val="Contents3"/>
            <w:tabs>
              <w:tab w:val="clear" w:pos="8459"/>
              <w:tab w:val="right" w:pos="9026" w:leader="dot"/>
            </w:tabs>
            <w:rPr/>
          </w:pPr>
          <w:hyperlink w:anchor="__RefHeading___Toc6970421_211673320">
            <w:r>
              <w:rPr>
                <w:webHidden/>
                <w:rStyle w:val="IndexLink"/>
                <w:rtl w:val="true"/>
              </w:rPr>
              <w:t>راه حج‌</w:t>
            </w:r>
            <w:r>
              <w:rPr>
                <w:rStyle w:val="IndexLink"/>
                <w:rtl w:val="true"/>
              </w:rPr>
              <w:tab/>
            </w:r>
            <w:r>
              <w:rPr>
                <w:rStyle w:val="IndexLink"/>
              </w:rPr>
              <w:t>266</w:t>
            </w:r>
          </w:hyperlink>
        </w:p>
        <w:p>
          <w:pPr>
            <w:pStyle w:val="Contents3"/>
            <w:tabs>
              <w:tab w:val="clear" w:pos="8459"/>
              <w:tab w:val="right" w:pos="9026" w:leader="dot"/>
            </w:tabs>
            <w:rPr/>
          </w:pPr>
          <w:hyperlink w:anchor="__RefHeading___Toc6970423_211673320">
            <w:r>
              <w:rPr>
                <w:webHidden/>
                <w:rStyle w:val="IndexLink"/>
                <w:rtl w:val="true"/>
              </w:rPr>
              <w:t>تعميرات و اصلاحات در مسجد</w:t>
            </w:r>
            <w:r>
              <w:rPr>
                <w:rStyle w:val="IndexLink"/>
                <w:rtl w:val="true"/>
              </w:rPr>
              <w:tab/>
            </w:r>
            <w:r>
              <w:rPr>
                <w:rStyle w:val="IndexLink"/>
              </w:rPr>
              <w:t>268</w:t>
            </w:r>
          </w:hyperlink>
        </w:p>
        <w:p>
          <w:pPr>
            <w:pStyle w:val="Contents2"/>
            <w:tabs>
              <w:tab w:val="clear" w:pos="8743"/>
              <w:tab w:val="right" w:pos="9026" w:leader="dot"/>
            </w:tabs>
            <w:rPr/>
          </w:pPr>
          <w:hyperlink w:anchor="__RefHeading___Toc6970425_211673320">
            <w:r>
              <w:rPr>
                <w:webHidden/>
                <w:rStyle w:val="IndexLink"/>
                <w:rtl w:val="true"/>
              </w:rPr>
              <w:t>دوران ايوبيان‌</w:t>
            </w:r>
            <w:r>
              <w:rPr>
                <w:rStyle w:val="IndexLink"/>
                <w:rtl w:val="true"/>
              </w:rPr>
              <w:tab/>
            </w:r>
            <w:r>
              <w:rPr>
                <w:rStyle w:val="IndexLink"/>
              </w:rPr>
              <w:t>270</w:t>
            </w:r>
          </w:hyperlink>
        </w:p>
        <w:p>
          <w:pPr>
            <w:pStyle w:val="Contents3"/>
            <w:tabs>
              <w:tab w:val="clear" w:pos="8459"/>
              <w:tab w:val="right" w:pos="9026" w:leader="dot"/>
            </w:tabs>
            <w:rPr/>
          </w:pPr>
          <w:hyperlink w:anchor="__RefHeading___Toc6970427_21167332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6970429_211673320">
            <w:r>
              <w:rPr>
                <w:webHidden/>
                <w:rStyle w:val="IndexLink"/>
                <w:rtl w:val="true"/>
              </w:rPr>
              <w:t>داود بن عيسى‌</w:t>
            </w:r>
            <w:r>
              <w:rPr>
                <w:rStyle w:val="IndexLink"/>
                <w:rtl w:val="true"/>
              </w:rPr>
              <w:tab/>
            </w:r>
            <w:r>
              <w:rPr>
                <w:rStyle w:val="IndexLink"/>
              </w:rPr>
              <w:t>272</w:t>
            </w:r>
          </w:hyperlink>
        </w:p>
        <w:p>
          <w:pPr>
            <w:pStyle w:val="Contents3"/>
            <w:tabs>
              <w:tab w:val="clear" w:pos="8459"/>
              <w:tab w:val="right" w:pos="9026" w:leader="dot"/>
            </w:tabs>
            <w:rPr/>
          </w:pPr>
          <w:hyperlink w:anchor="__RefHeading___Toc6970431_211673320">
            <w:r>
              <w:rPr>
                <w:webHidden/>
                <w:rStyle w:val="IndexLink"/>
                <w:rtl w:val="true"/>
              </w:rPr>
              <w:t>مكثر بن عيسى‌</w:t>
            </w:r>
            <w:r>
              <w:rPr>
                <w:rStyle w:val="IndexLink"/>
                <w:rtl w:val="true"/>
              </w:rPr>
              <w:tab/>
            </w:r>
            <w:r>
              <w:rPr>
                <w:rStyle w:val="IndexLink"/>
              </w:rPr>
              <w:t>272</w:t>
            </w:r>
          </w:hyperlink>
        </w:p>
        <w:p>
          <w:pPr>
            <w:pStyle w:val="Contents3"/>
            <w:tabs>
              <w:tab w:val="clear" w:pos="8459"/>
              <w:tab w:val="right" w:pos="9026" w:leader="dot"/>
            </w:tabs>
            <w:rPr/>
          </w:pPr>
          <w:hyperlink w:anchor="__RefHeading___Toc6970433_211673320">
            <w:r>
              <w:rPr>
                <w:webHidden/>
                <w:rStyle w:val="IndexLink"/>
                <w:rtl w:val="true"/>
              </w:rPr>
              <w:t>اسلحه تازه‌</w:t>
            </w:r>
            <w:r>
              <w:rPr>
                <w:rStyle w:val="IndexLink"/>
                <w:rtl w:val="true"/>
              </w:rPr>
              <w:tab/>
            </w:r>
            <w:r>
              <w:rPr>
                <w:rStyle w:val="IndexLink"/>
              </w:rPr>
              <w:t>273</w:t>
            </w:r>
          </w:hyperlink>
        </w:p>
        <w:p>
          <w:pPr>
            <w:pStyle w:val="Contents3"/>
            <w:tabs>
              <w:tab w:val="clear" w:pos="8459"/>
              <w:tab w:val="right" w:pos="9026" w:leader="dot"/>
            </w:tabs>
            <w:rPr/>
          </w:pPr>
          <w:hyperlink w:anchor="__RefHeading___Toc6970435_211673320">
            <w:r>
              <w:rPr>
                <w:webHidden/>
                <w:rStyle w:val="IndexLink"/>
                <w:rtl w:val="true"/>
              </w:rPr>
              <w:t xml:space="preserve">الغاى ماليات حج </w:t>
            </w:r>
            <w:r>
              <w:rPr>
                <w:rStyle w:val="IndexLink"/>
                <w:rtl w:val="true"/>
              </w:rPr>
              <w:t>(</w:t>
            </w:r>
            <w:r>
              <w:rPr>
                <w:rStyle w:val="IndexLink"/>
                <w:rtl w:val="true"/>
              </w:rPr>
              <w:t>مكوس</w:t>
            </w:r>
            <w:r>
              <w:rPr>
                <w:rStyle w:val="IndexLink"/>
                <w:rtl w:val="true"/>
              </w:rPr>
              <w:t>)</w:t>
              <w:tab/>
            </w:r>
            <w:r>
              <w:rPr>
                <w:rStyle w:val="IndexLink"/>
              </w:rPr>
              <w:t>274</w:t>
            </w:r>
          </w:hyperlink>
        </w:p>
        <w:p>
          <w:pPr>
            <w:pStyle w:val="Contents3"/>
            <w:tabs>
              <w:tab w:val="clear" w:pos="8459"/>
              <w:tab w:val="right" w:pos="9026" w:leader="dot"/>
            </w:tabs>
            <w:rPr/>
          </w:pPr>
          <w:hyperlink w:anchor="__RefHeading___Toc6970437_211673320">
            <w:r>
              <w:rPr>
                <w:webHidden/>
                <w:rStyle w:val="IndexLink"/>
                <w:rtl w:val="true"/>
              </w:rPr>
              <w:t>داود بن عيسى‌</w:t>
            </w:r>
            <w:r>
              <w:rPr>
                <w:rStyle w:val="IndexLink"/>
                <w:rtl w:val="true"/>
              </w:rPr>
              <w:tab/>
            </w:r>
            <w:r>
              <w:rPr>
                <w:rStyle w:val="IndexLink"/>
              </w:rPr>
              <w:t>275</w:t>
            </w:r>
          </w:hyperlink>
        </w:p>
        <w:p>
          <w:pPr>
            <w:pStyle w:val="Contents3"/>
            <w:tabs>
              <w:tab w:val="clear" w:pos="8459"/>
              <w:tab w:val="right" w:pos="9026" w:leader="dot"/>
            </w:tabs>
            <w:rPr/>
          </w:pPr>
          <w:hyperlink w:anchor="__RefHeading___Toc6970439_211673320">
            <w:r>
              <w:rPr>
                <w:webHidden/>
                <w:rStyle w:val="IndexLink"/>
                <w:rtl w:val="true"/>
              </w:rPr>
              <w:t>طبقه چهارم از اشراف‌</w:t>
            </w:r>
            <w:r>
              <w:rPr>
                <w:rStyle w:val="IndexLink"/>
                <w:rtl w:val="true"/>
              </w:rPr>
              <w:tab/>
            </w:r>
            <w:r>
              <w:rPr>
                <w:rStyle w:val="IndexLink"/>
              </w:rPr>
              <w:t>275</w:t>
            </w:r>
          </w:hyperlink>
        </w:p>
        <w:p>
          <w:pPr>
            <w:pStyle w:val="Contents3"/>
            <w:tabs>
              <w:tab w:val="clear" w:pos="8459"/>
              <w:tab w:val="right" w:pos="9026" w:leader="dot"/>
            </w:tabs>
            <w:rPr/>
          </w:pPr>
          <w:hyperlink w:anchor="__RefHeading___Toc6970441_211673320">
            <w:r>
              <w:rPr>
                <w:webHidden/>
                <w:rStyle w:val="IndexLink"/>
                <w:rtl w:val="true"/>
              </w:rPr>
              <w:t>امارت حسن بن قتاده و نفوذ عباسيان‌</w:t>
            </w:r>
            <w:r>
              <w:rPr>
                <w:rStyle w:val="IndexLink"/>
                <w:rtl w:val="true"/>
              </w:rPr>
              <w:tab/>
            </w:r>
            <w:r>
              <w:rPr>
                <w:rStyle w:val="IndexLink"/>
              </w:rPr>
              <w:t>280</w:t>
            </w:r>
          </w:hyperlink>
        </w:p>
        <w:p>
          <w:pPr>
            <w:pStyle w:val="Contents3"/>
            <w:tabs>
              <w:tab w:val="clear" w:pos="8459"/>
              <w:tab w:val="right" w:pos="9026" w:leader="dot"/>
            </w:tabs>
            <w:rPr/>
          </w:pPr>
          <w:hyperlink w:anchor="__RefHeading___Toc6970443_211673320">
            <w:r>
              <w:rPr>
                <w:webHidden/>
                <w:rStyle w:val="IndexLink"/>
              </w:rPr>
              <w:t>617</w:t>
            </w:r>
            <w:r>
              <w:rPr>
                <w:rStyle w:val="IndexLink"/>
                <w:rtl w:val="true"/>
              </w:rPr>
              <w:t xml:space="preserve">- </w:t>
            </w:r>
            <w:r>
              <w:rPr>
                <w:rStyle w:val="IndexLink"/>
              </w:rPr>
              <w:t>619</w:t>
            </w:r>
            <w:r>
              <w:rPr>
                <w:rStyle w:val="IndexLink"/>
                <w:rtl w:val="true"/>
              </w:rPr>
              <w:tab/>
            </w:r>
            <w:r>
              <w:rPr>
                <w:rStyle w:val="IndexLink"/>
              </w:rPr>
              <w:t>280</w:t>
            </w:r>
          </w:hyperlink>
        </w:p>
        <w:p>
          <w:pPr>
            <w:pStyle w:val="Contents3"/>
            <w:tabs>
              <w:tab w:val="clear" w:pos="8459"/>
              <w:tab w:val="right" w:pos="9026" w:leader="dot"/>
            </w:tabs>
            <w:rPr/>
          </w:pPr>
          <w:hyperlink w:anchor="__RefHeading___Toc6970445_211673320">
            <w:r>
              <w:rPr>
                <w:webHidden/>
                <w:rStyle w:val="IndexLink"/>
                <w:rtl w:val="true"/>
              </w:rPr>
              <w:t>امارت مسعودى حاكم يمن در مكه‌</w:t>
            </w:r>
            <w:r>
              <w:rPr>
                <w:rStyle w:val="IndexLink"/>
                <w:rtl w:val="true"/>
              </w:rPr>
              <w:tab/>
            </w:r>
            <w:r>
              <w:rPr>
                <w:rStyle w:val="IndexLink"/>
              </w:rPr>
              <w:t>282</w:t>
            </w:r>
          </w:hyperlink>
        </w:p>
        <w:p>
          <w:pPr>
            <w:pStyle w:val="Contents3"/>
            <w:tabs>
              <w:tab w:val="clear" w:pos="8459"/>
              <w:tab w:val="right" w:pos="9026" w:leader="dot"/>
            </w:tabs>
            <w:rPr/>
          </w:pPr>
          <w:hyperlink w:anchor="__RefHeading___Toc6970447_211673320">
            <w:r>
              <w:rPr>
                <w:webHidden/>
                <w:rStyle w:val="IndexLink"/>
              </w:rPr>
              <w:t>619</w:t>
            </w:r>
            <w:r>
              <w:rPr>
                <w:rStyle w:val="IndexLink"/>
                <w:rtl w:val="true"/>
              </w:rPr>
              <w:t xml:space="preserve">- </w:t>
            </w:r>
            <w:r>
              <w:rPr>
                <w:rStyle w:val="IndexLink"/>
              </w:rPr>
              <w:t>626</w:t>
            </w:r>
            <w:r>
              <w:rPr>
                <w:rStyle w:val="IndexLink"/>
                <w:rtl w:val="true"/>
              </w:rPr>
              <w:tab/>
            </w:r>
            <w:r>
              <w:rPr>
                <w:rStyle w:val="IndexLink"/>
              </w:rPr>
              <w:t>282</w:t>
            </w:r>
          </w:hyperlink>
        </w:p>
        <w:p>
          <w:pPr>
            <w:pStyle w:val="Contents3"/>
            <w:tabs>
              <w:tab w:val="clear" w:pos="8459"/>
              <w:tab w:val="right" w:pos="9026" w:leader="dot"/>
            </w:tabs>
            <w:rPr/>
          </w:pPr>
          <w:hyperlink w:anchor="__RefHeading___Toc6970449_211673320">
            <w:r>
              <w:rPr>
                <w:webHidden/>
                <w:rStyle w:val="IndexLink"/>
                <w:rtl w:val="true"/>
              </w:rPr>
              <w:t>تلاش امير مدينه براى آزاد سازى مكه‌</w:t>
            </w:r>
            <w:r>
              <w:rPr>
                <w:rStyle w:val="IndexLink"/>
                <w:rtl w:val="true"/>
              </w:rPr>
              <w:tab/>
            </w:r>
            <w:r>
              <w:rPr>
                <w:rStyle w:val="IndexLink"/>
              </w:rPr>
              <w:t>285</w:t>
            </w:r>
          </w:hyperlink>
        </w:p>
        <w:p>
          <w:pPr>
            <w:pStyle w:val="Contents3"/>
            <w:tabs>
              <w:tab w:val="clear" w:pos="8459"/>
              <w:tab w:val="right" w:pos="9026" w:leader="dot"/>
            </w:tabs>
            <w:rPr/>
          </w:pPr>
          <w:hyperlink w:anchor="__RefHeading___Toc6970451_211673320">
            <w:r>
              <w:rPr>
                <w:webHidden/>
                <w:rStyle w:val="IndexLink"/>
                <w:rtl w:val="true"/>
              </w:rPr>
              <w:t>ياقوت مسعودى‌</w:t>
            </w:r>
            <w:r>
              <w:rPr>
                <w:rStyle w:val="IndexLink"/>
                <w:rtl w:val="true"/>
              </w:rPr>
              <w:tab/>
            </w:r>
            <w:r>
              <w:rPr>
                <w:rStyle w:val="IndexLink"/>
              </w:rPr>
              <w:t>285</w:t>
            </w:r>
          </w:hyperlink>
        </w:p>
        <w:p>
          <w:pPr>
            <w:pStyle w:val="Contents3"/>
            <w:tabs>
              <w:tab w:val="clear" w:pos="8459"/>
              <w:tab w:val="right" w:pos="9026" w:leader="dot"/>
            </w:tabs>
            <w:rPr/>
          </w:pPr>
          <w:hyperlink w:anchor="__RefHeading___Toc6970453_211673320">
            <w:r>
              <w:rPr>
                <w:webHidden/>
                <w:rStyle w:val="IndexLink"/>
                <w:rtl w:val="true"/>
              </w:rPr>
              <w:t>مرگ مسعود در مكه‌</w:t>
            </w:r>
            <w:r>
              <w:rPr>
                <w:rStyle w:val="IndexLink"/>
                <w:rtl w:val="true"/>
              </w:rPr>
              <w:tab/>
            </w:r>
            <w:r>
              <w:rPr>
                <w:rStyle w:val="IndexLink"/>
              </w:rPr>
              <w:t>285</w:t>
            </w:r>
          </w:hyperlink>
        </w:p>
        <w:p>
          <w:pPr>
            <w:pStyle w:val="Contents3"/>
            <w:tabs>
              <w:tab w:val="clear" w:pos="8459"/>
              <w:tab w:val="right" w:pos="9026" w:leader="dot"/>
            </w:tabs>
            <w:rPr/>
          </w:pPr>
          <w:hyperlink w:anchor="__RefHeading___Toc6970455_211673320">
            <w:r>
              <w:rPr>
                <w:webHidden/>
                <w:rStyle w:val="IndexLink"/>
                <w:rtl w:val="true"/>
              </w:rPr>
              <w:t>طغتكين‌</w:t>
            </w:r>
            <w:r>
              <w:rPr>
                <w:rStyle w:val="IndexLink"/>
                <w:rtl w:val="true"/>
              </w:rPr>
              <w:tab/>
            </w:r>
            <w:r>
              <w:rPr>
                <w:rStyle w:val="IndexLink"/>
              </w:rPr>
              <w:t>286</w:t>
            </w:r>
          </w:hyperlink>
        </w:p>
        <w:p>
          <w:pPr>
            <w:pStyle w:val="Contents3"/>
            <w:tabs>
              <w:tab w:val="clear" w:pos="8459"/>
              <w:tab w:val="right" w:pos="9026" w:leader="dot"/>
            </w:tabs>
            <w:rPr/>
          </w:pPr>
          <w:hyperlink w:anchor="__RefHeading___Toc6970457_211673320">
            <w:r>
              <w:rPr>
                <w:webHidden/>
                <w:rStyle w:val="IndexLink"/>
                <w:rtl w:val="true"/>
              </w:rPr>
              <w:t>راجح بن قتاده‌</w:t>
            </w:r>
            <w:r>
              <w:rPr>
                <w:rStyle w:val="IndexLink"/>
                <w:rtl w:val="true"/>
              </w:rPr>
              <w:tab/>
            </w:r>
            <w:r>
              <w:rPr>
                <w:rStyle w:val="IndexLink"/>
              </w:rPr>
              <w:t>287</w:t>
            </w:r>
          </w:hyperlink>
        </w:p>
        <w:p>
          <w:pPr>
            <w:pStyle w:val="Contents3"/>
            <w:tabs>
              <w:tab w:val="clear" w:pos="8459"/>
              <w:tab w:val="right" w:pos="9026" w:leader="dot"/>
            </w:tabs>
            <w:rPr/>
          </w:pPr>
          <w:hyperlink w:anchor="__RefHeading___Toc6970459_211673320">
            <w:r>
              <w:rPr>
                <w:webHidden/>
                <w:rStyle w:val="IndexLink"/>
                <w:rtl w:val="true"/>
              </w:rPr>
              <w:t>جنگ و گريز</w:t>
            </w:r>
            <w:r>
              <w:rPr>
                <w:rStyle w:val="IndexLink"/>
                <w:rtl w:val="true"/>
              </w:rPr>
              <w:tab/>
            </w:r>
            <w:r>
              <w:rPr>
                <w:rStyle w:val="IndexLink"/>
              </w:rPr>
              <w:t>287</w:t>
            </w:r>
          </w:hyperlink>
        </w:p>
        <w:p>
          <w:pPr>
            <w:pStyle w:val="Contents3"/>
            <w:tabs>
              <w:tab w:val="clear" w:pos="8459"/>
              <w:tab w:val="right" w:pos="9026" w:leader="dot"/>
            </w:tabs>
            <w:rPr/>
          </w:pPr>
          <w:hyperlink w:anchor="__RefHeading___Toc6970461_211673320">
            <w:r>
              <w:rPr>
                <w:webHidden/>
                <w:rStyle w:val="IndexLink"/>
                <w:rtl w:val="true"/>
              </w:rPr>
              <w:t>حسن بن على بن قتاده‌</w:t>
            </w:r>
            <w:r>
              <w:rPr>
                <w:rStyle w:val="IndexLink"/>
                <w:rtl w:val="true"/>
              </w:rPr>
              <w:tab/>
            </w:r>
            <w:r>
              <w:rPr>
                <w:rStyle w:val="IndexLink"/>
              </w:rPr>
              <w:t>288</w:t>
            </w:r>
          </w:hyperlink>
        </w:p>
        <w:p>
          <w:pPr>
            <w:pStyle w:val="Contents3"/>
            <w:tabs>
              <w:tab w:val="clear" w:pos="8459"/>
              <w:tab w:val="right" w:pos="9026" w:leader="dot"/>
            </w:tabs>
            <w:rPr/>
          </w:pPr>
          <w:hyperlink w:anchor="__RefHeading___Toc6970463_211673320">
            <w:r>
              <w:rPr>
                <w:webHidden/>
                <w:rStyle w:val="IndexLink"/>
                <w:rtl w:val="true"/>
              </w:rPr>
              <w:t>ظهور ابونمى اوّل‌</w:t>
            </w:r>
            <w:r>
              <w:rPr>
                <w:rStyle w:val="IndexLink"/>
                <w:rtl w:val="true"/>
              </w:rPr>
              <w:tab/>
            </w:r>
            <w:r>
              <w:rPr>
                <w:rStyle w:val="IndexLink"/>
              </w:rPr>
              <w:t>289</w:t>
            </w:r>
          </w:hyperlink>
        </w:p>
        <w:p>
          <w:pPr>
            <w:pStyle w:val="Contents3"/>
            <w:tabs>
              <w:tab w:val="clear" w:pos="8459"/>
              <w:tab w:val="right" w:pos="9026" w:leader="dot"/>
            </w:tabs>
            <w:rPr/>
          </w:pPr>
          <w:hyperlink w:anchor="__RefHeading___Toc6970465_211673320">
            <w:r>
              <w:rPr>
                <w:webHidden/>
                <w:rStyle w:val="IndexLink"/>
                <w:rtl w:val="true"/>
              </w:rPr>
              <w:t>سقوط ايوبيان و عباسيان‌</w:t>
            </w:r>
            <w:r>
              <w:rPr>
                <w:rStyle w:val="IndexLink"/>
                <w:rtl w:val="true"/>
              </w:rPr>
              <w:tab/>
            </w:r>
            <w:r>
              <w:rPr>
                <w:rStyle w:val="IndexLink"/>
              </w:rPr>
              <w:t>290</w:t>
            </w:r>
          </w:hyperlink>
        </w:p>
        <w:p>
          <w:pPr>
            <w:pStyle w:val="Contents3"/>
            <w:tabs>
              <w:tab w:val="clear" w:pos="8459"/>
              <w:tab w:val="right" w:pos="9026" w:leader="dot"/>
            </w:tabs>
            <w:rPr/>
          </w:pPr>
          <w:hyperlink w:anchor="__RefHeading___Toc6970467_211673320">
            <w:r>
              <w:rPr>
                <w:webHidden/>
                <w:rStyle w:val="IndexLink"/>
                <w:rtl w:val="true"/>
              </w:rPr>
              <w:t>در مكه‌</w:t>
            </w:r>
            <w:r>
              <w:rPr>
                <w:rStyle w:val="IndexLink"/>
                <w:rtl w:val="true"/>
              </w:rPr>
              <w:tab/>
            </w:r>
            <w:r>
              <w:rPr>
                <w:rStyle w:val="IndexLink"/>
              </w:rPr>
              <w:t>291</w:t>
            </w:r>
          </w:hyperlink>
        </w:p>
        <w:p>
          <w:pPr>
            <w:pStyle w:val="Contents3"/>
            <w:tabs>
              <w:tab w:val="clear" w:pos="8459"/>
              <w:tab w:val="right" w:pos="9026" w:leader="dot"/>
            </w:tabs>
            <w:rPr/>
          </w:pPr>
          <w:hyperlink w:anchor="__RefHeading___Toc6970469_211673320">
            <w:r>
              <w:rPr>
                <w:webHidden/>
                <w:rStyle w:val="IndexLink"/>
                <w:rtl w:val="true"/>
              </w:rPr>
              <w:t>جمّاز بن حسن‌</w:t>
            </w:r>
            <w:r>
              <w:rPr>
                <w:rStyle w:val="IndexLink"/>
                <w:rtl w:val="true"/>
              </w:rPr>
              <w:tab/>
            </w:r>
            <w:r>
              <w:rPr>
                <w:rStyle w:val="IndexLink"/>
              </w:rPr>
              <w:t>291</w:t>
            </w:r>
          </w:hyperlink>
        </w:p>
        <w:p>
          <w:pPr>
            <w:pStyle w:val="Contents3"/>
            <w:tabs>
              <w:tab w:val="clear" w:pos="8459"/>
              <w:tab w:val="right" w:pos="9026" w:leader="dot"/>
            </w:tabs>
            <w:rPr/>
          </w:pPr>
          <w:hyperlink w:anchor="__RefHeading___Toc6970471_211673320">
            <w:r>
              <w:rPr>
                <w:webHidden/>
                <w:rStyle w:val="IndexLink"/>
                <w:rtl w:val="true"/>
              </w:rPr>
              <w:t>غانم بن راجح‌</w:t>
            </w:r>
            <w:r>
              <w:rPr>
                <w:rStyle w:val="IndexLink"/>
                <w:rtl w:val="true"/>
              </w:rPr>
              <w:tab/>
            </w:r>
            <w:r>
              <w:rPr>
                <w:rStyle w:val="IndexLink"/>
              </w:rPr>
              <w:t>292</w:t>
            </w:r>
          </w:hyperlink>
        </w:p>
        <w:p>
          <w:pPr>
            <w:pStyle w:val="Contents3"/>
            <w:tabs>
              <w:tab w:val="clear" w:pos="8459"/>
              <w:tab w:val="right" w:pos="9026" w:leader="dot"/>
            </w:tabs>
            <w:rPr/>
          </w:pPr>
          <w:hyperlink w:anchor="__RefHeading___Toc6970473_211673320">
            <w:r>
              <w:rPr>
                <w:webHidden/>
                <w:rStyle w:val="IndexLink"/>
                <w:rtl w:val="true"/>
              </w:rPr>
              <w:t>امارت ابونمى اوّل‌</w:t>
            </w:r>
            <w:r>
              <w:rPr>
                <w:rStyle w:val="IndexLink"/>
                <w:rtl w:val="true"/>
              </w:rPr>
              <w:tab/>
            </w:r>
            <w:r>
              <w:rPr>
                <w:rStyle w:val="IndexLink"/>
              </w:rPr>
              <w:t>292</w:t>
            </w:r>
          </w:hyperlink>
        </w:p>
        <w:p>
          <w:pPr>
            <w:pStyle w:val="Contents2"/>
            <w:tabs>
              <w:tab w:val="clear" w:pos="8743"/>
              <w:tab w:val="right" w:pos="9026" w:leader="dot"/>
            </w:tabs>
            <w:rPr/>
          </w:pPr>
          <w:hyperlink w:anchor="__RefHeading___Toc6970475_211673320">
            <w:r>
              <w:rPr>
                <w:webHidden/>
                <w:rStyle w:val="IndexLink"/>
                <w:rtl w:val="true"/>
              </w:rPr>
              <w:t>مسائل عمومى دوران ايوبى‌</w:t>
            </w:r>
            <w:r>
              <w:rPr>
                <w:rStyle w:val="IndexLink"/>
                <w:rtl w:val="true"/>
              </w:rPr>
              <w:tab/>
            </w:r>
            <w:r>
              <w:rPr>
                <w:rStyle w:val="IndexLink"/>
              </w:rPr>
              <w:t>293</w:t>
            </w:r>
          </w:hyperlink>
        </w:p>
        <w:p>
          <w:pPr>
            <w:pStyle w:val="Contents3"/>
            <w:tabs>
              <w:tab w:val="clear" w:pos="8459"/>
              <w:tab w:val="right" w:pos="9026" w:leader="dot"/>
            </w:tabs>
            <w:rPr/>
          </w:pPr>
          <w:hyperlink w:anchor="__RefHeading___Toc6970477_211673320">
            <w:r>
              <w:rPr>
                <w:webHidden/>
                <w:rStyle w:val="IndexLink"/>
                <w:rtl w:val="true"/>
              </w:rPr>
              <w:t>وضعيت سياسى‌</w:t>
            </w:r>
            <w:r>
              <w:rPr>
                <w:rStyle w:val="IndexLink"/>
                <w:rtl w:val="true"/>
              </w:rPr>
              <w:tab/>
            </w:r>
            <w:r>
              <w:rPr>
                <w:rStyle w:val="IndexLink"/>
              </w:rPr>
              <w:t>293</w:t>
            </w:r>
          </w:hyperlink>
        </w:p>
        <w:p>
          <w:pPr>
            <w:pStyle w:val="Contents3"/>
            <w:tabs>
              <w:tab w:val="clear" w:pos="8459"/>
              <w:tab w:val="right" w:pos="9026" w:leader="dot"/>
            </w:tabs>
            <w:rPr/>
          </w:pPr>
          <w:hyperlink w:anchor="__RefHeading___Toc6970479_211673320">
            <w:r>
              <w:rPr>
                <w:webHidden/>
                <w:rStyle w:val="IndexLink"/>
                <w:rtl w:val="true"/>
              </w:rPr>
              <w:t>جنبه‌هاى علمى‌</w:t>
            </w:r>
            <w:r>
              <w:rPr>
                <w:rStyle w:val="IndexLink"/>
                <w:rtl w:val="true"/>
              </w:rPr>
              <w:tab/>
            </w:r>
            <w:r>
              <w:rPr>
                <w:rStyle w:val="IndexLink"/>
              </w:rPr>
              <w:t>296</w:t>
            </w:r>
          </w:hyperlink>
        </w:p>
        <w:p>
          <w:pPr>
            <w:pStyle w:val="Contents3"/>
            <w:tabs>
              <w:tab w:val="clear" w:pos="8459"/>
              <w:tab w:val="right" w:pos="9026" w:leader="dot"/>
            </w:tabs>
            <w:rPr/>
          </w:pPr>
          <w:hyperlink w:anchor="__RefHeading___Toc6970481_211673320">
            <w:r>
              <w:rPr>
                <w:webHidden/>
                <w:rStyle w:val="IndexLink"/>
                <w:rtl w:val="true"/>
              </w:rPr>
              <w:t>مسائل اجتماعى و عمرانى‌</w:t>
            </w:r>
            <w:r>
              <w:rPr>
                <w:rStyle w:val="IndexLink"/>
                <w:rtl w:val="true"/>
              </w:rPr>
              <w:tab/>
            </w:r>
            <w:r>
              <w:rPr>
                <w:rStyle w:val="IndexLink"/>
              </w:rPr>
              <w:t>296</w:t>
            </w:r>
          </w:hyperlink>
        </w:p>
        <w:p>
          <w:pPr>
            <w:pStyle w:val="Contents3"/>
            <w:tabs>
              <w:tab w:val="clear" w:pos="8459"/>
              <w:tab w:val="right" w:pos="9026" w:leader="dot"/>
            </w:tabs>
            <w:rPr/>
          </w:pPr>
          <w:hyperlink w:anchor="__RefHeading___Toc6970483_211673320">
            <w:r>
              <w:rPr>
                <w:webHidden/>
                <w:rStyle w:val="IndexLink"/>
                <w:rtl w:val="true"/>
              </w:rPr>
              <w:t>مسائل اجتماعى در دوران ايوبيان‌</w:t>
            </w:r>
            <w:r>
              <w:rPr>
                <w:rStyle w:val="IndexLink"/>
                <w:rtl w:val="true"/>
              </w:rPr>
              <w:tab/>
            </w:r>
            <w:r>
              <w:rPr>
                <w:rStyle w:val="IndexLink"/>
              </w:rPr>
              <w:t>297</w:t>
            </w:r>
          </w:hyperlink>
        </w:p>
        <w:p>
          <w:pPr>
            <w:pStyle w:val="Contents3"/>
            <w:tabs>
              <w:tab w:val="clear" w:pos="8459"/>
              <w:tab w:val="right" w:pos="9026" w:leader="dot"/>
            </w:tabs>
            <w:rPr/>
          </w:pPr>
          <w:hyperlink w:anchor="__RefHeading___Toc6970485_211673320">
            <w:r>
              <w:rPr>
                <w:webHidden/>
                <w:rStyle w:val="IndexLink"/>
                <w:rtl w:val="true"/>
              </w:rPr>
              <w:t>راه حج‌</w:t>
            </w:r>
            <w:r>
              <w:rPr>
                <w:rStyle w:val="IndexLink"/>
                <w:rtl w:val="true"/>
              </w:rPr>
              <w:tab/>
            </w:r>
            <w:r>
              <w:rPr>
                <w:rStyle w:val="IndexLink"/>
              </w:rPr>
              <w:t>299</w:t>
            </w:r>
          </w:hyperlink>
        </w:p>
        <w:p>
          <w:pPr>
            <w:pStyle w:val="Contents3"/>
            <w:tabs>
              <w:tab w:val="clear" w:pos="8459"/>
              <w:tab w:val="right" w:pos="9026" w:leader="dot"/>
            </w:tabs>
            <w:rPr/>
          </w:pPr>
          <w:hyperlink w:anchor="__RefHeading___Toc6970487_211673320">
            <w:r>
              <w:rPr>
                <w:webHidden/>
                <w:rStyle w:val="IndexLink"/>
                <w:rtl w:val="true"/>
              </w:rPr>
              <w:t>اصلاحات و تعميرات در مسجد الحرام‌</w:t>
            </w:r>
            <w:r>
              <w:rPr>
                <w:rStyle w:val="IndexLink"/>
                <w:rtl w:val="true"/>
              </w:rPr>
              <w:tab/>
            </w:r>
            <w:r>
              <w:rPr>
                <w:rStyle w:val="IndexLink"/>
              </w:rPr>
              <w:t>300</w:t>
            </w:r>
          </w:hyperlink>
        </w:p>
        <w:p>
          <w:pPr>
            <w:pStyle w:val="Contents3"/>
            <w:tabs>
              <w:tab w:val="clear" w:pos="8459"/>
              <w:tab w:val="right" w:pos="9026" w:leader="dot"/>
            </w:tabs>
            <w:rPr/>
          </w:pPr>
          <w:hyperlink w:anchor="__RefHeading___Toc6970489_211673320">
            <w:r>
              <w:rPr>
                <w:webHidden/>
                <w:rStyle w:val="IndexLink"/>
                <w:rtl w:val="true"/>
              </w:rPr>
              <w:t>خطيب جمعه در مسجد</w:t>
            </w:r>
            <w:r>
              <w:rPr>
                <w:rStyle w:val="IndexLink"/>
                <w:rtl w:val="true"/>
              </w:rPr>
              <w:tab/>
            </w:r>
            <w:r>
              <w:rPr>
                <w:rStyle w:val="IndexLink"/>
              </w:rPr>
              <w:t>302</w:t>
            </w:r>
          </w:hyperlink>
        </w:p>
        <w:p>
          <w:pPr>
            <w:pStyle w:val="Contents3"/>
            <w:tabs>
              <w:tab w:val="clear" w:pos="8459"/>
              <w:tab w:val="right" w:pos="9026" w:leader="dot"/>
            </w:tabs>
            <w:rPr/>
          </w:pPr>
          <w:hyperlink w:anchor="__RefHeading___Toc6970491_211673320">
            <w:r>
              <w:rPr>
                <w:webHidden/>
                <w:rStyle w:val="IndexLink"/>
                <w:rtl w:val="true"/>
              </w:rPr>
              <w:t>مقام ابراهيم‌</w:t>
            </w:r>
            <w:r>
              <w:rPr>
                <w:rStyle w:val="IndexLink"/>
                <w:rtl w:val="true"/>
              </w:rPr>
              <w:tab/>
            </w:r>
            <w:r>
              <w:rPr>
                <w:rStyle w:val="IndexLink"/>
              </w:rPr>
              <w:t>304</w:t>
            </w:r>
          </w:hyperlink>
        </w:p>
        <w:p>
          <w:pPr>
            <w:pStyle w:val="Contents3"/>
            <w:tabs>
              <w:tab w:val="clear" w:pos="8459"/>
              <w:tab w:val="right" w:pos="9026" w:leader="dot"/>
            </w:tabs>
            <w:rPr/>
          </w:pPr>
          <w:hyperlink w:anchor="__RefHeading___Toc6970493_211673320">
            <w:r>
              <w:rPr>
                <w:webHidden/>
                <w:rStyle w:val="IndexLink"/>
                <w:rtl w:val="true"/>
              </w:rPr>
              <w:t>شكل مسجد در دوران ايوبيان‌</w:t>
            </w:r>
            <w:r>
              <w:rPr>
                <w:rStyle w:val="IndexLink"/>
                <w:rtl w:val="true"/>
              </w:rPr>
              <w:tab/>
            </w:r>
            <w:r>
              <w:rPr>
                <w:rStyle w:val="IndexLink"/>
              </w:rPr>
              <w:t>305</w:t>
            </w:r>
          </w:hyperlink>
        </w:p>
        <w:p>
          <w:pPr>
            <w:pStyle w:val="Contents2"/>
            <w:tabs>
              <w:tab w:val="clear" w:pos="8743"/>
              <w:tab w:val="right" w:pos="9026" w:leader="dot"/>
            </w:tabs>
            <w:rPr/>
          </w:pPr>
          <w:hyperlink w:anchor="__RefHeading___Toc6970495_211673320">
            <w:r>
              <w:rPr>
                <w:webHidden/>
                <w:rStyle w:val="IndexLink"/>
                <w:rtl w:val="true"/>
              </w:rPr>
              <w:t>مكه در دوران مماليك و چراكسه‌</w:t>
            </w:r>
            <w:r>
              <w:rPr>
                <w:rStyle w:val="IndexLink"/>
                <w:rtl w:val="true"/>
              </w:rPr>
              <w:tab/>
            </w:r>
            <w:r>
              <w:rPr>
                <w:rStyle w:val="IndexLink"/>
              </w:rPr>
              <w:t>306</w:t>
            </w:r>
          </w:hyperlink>
        </w:p>
        <w:p>
          <w:pPr>
            <w:pStyle w:val="Contents3"/>
            <w:tabs>
              <w:tab w:val="clear" w:pos="8459"/>
              <w:tab w:val="right" w:pos="9026" w:leader="dot"/>
            </w:tabs>
            <w:rPr/>
          </w:pPr>
          <w:hyperlink w:anchor="__RefHeading___Toc6970497_211673320">
            <w:r>
              <w:rPr>
                <w:webHidden/>
                <w:rStyle w:val="IndexLink"/>
                <w:rtl w:val="true"/>
              </w:rPr>
              <w:t>ابونمى اول‌</w:t>
            </w:r>
            <w:r>
              <w:rPr>
                <w:rStyle w:val="IndexLink"/>
                <w:rtl w:val="true"/>
              </w:rPr>
              <w:tab/>
            </w:r>
            <w:r>
              <w:rPr>
                <w:rStyle w:val="IndexLink"/>
              </w:rPr>
              <w:t>306</w:t>
            </w:r>
          </w:hyperlink>
        </w:p>
        <w:p>
          <w:pPr>
            <w:pStyle w:val="Contents3"/>
            <w:tabs>
              <w:tab w:val="clear" w:pos="8459"/>
              <w:tab w:val="right" w:pos="9026" w:leader="dot"/>
            </w:tabs>
            <w:rPr/>
          </w:pPr>
          <w:hyperlink w:anchor="__RefHeading___Toc6970499_211673320">
            <w:r>
              <w:rPr>
                <w:webHidden/>
                <w:rStyle w:val="IndexLink"/>
                <w:rtl w:val="true"/>
              </w:rPr>
              <w:t>خطبه خواندن به نام رسولى‌هاى يمن‌</w:t>
            </w:r>
            <w:r>
              <w:rPr>
                <w:rStyle w:val="IndexLink"/>
                <w:rtl w:val="true"/>
              </w:rPr>
              <w:tab/>
            </w:r>
            <w:r>
              <w:rPr>
                <w:rStyle w:val="IndexLink"/>
              </w:rPr>
              <w:t>312</w:t>
            </w:r>
          </w:hyperlink>
        </w:p>
        <w:p>
          <w:pPr>
            <w:pStyle w:val="Contents3"/>
            <w:tabs>
              <w:tab w:val="clear" w:pos="8459"/>
              <w:tab w:val="right" w:pos="9026" w:leader="dot"/>
            </w:tabs>
            <w:rPr/>
          </w:pPr>
          <w:hyperlink w:anchor="__RefHeading___Toc6970501_211673320">
            <w:r>
              <w:rPr>
                <w:webHidden/>
                <w:rStyle w:val="IndexLink"/>
                <w:rtl w:val="true"/>
              </w:rPr>
              <w:t>دو روز در عرفه‌</w:t>
            </w:r>
            <w:r>
              <w:rPr>
                <w:rStyle w:val="IndexLink"/>
                <w:rtl w:val="true"/>
              </w:rPr>
              <w:tab/>
            </w:r>
            <w:r>
              <w:rPr>
                <w:rStyle w:val="IndexLink"/>
              </w:rPr>
              <w:t>315</w:t>
            </w:r>
          </w:hyperlink>
        </w:p>
        <w:p>
          <w:pPr>
            <w:pStyle w:val="Contents3"/>
            <w:tabs>
              <w:tab w:val="clear" w:pos="8459"/>
              <w:tab w:val="right" w:pos="9026" w:leader="dot"/>
            </w:tabs>
            <w:rPr/>
          </w:pPr>
          <w:hyperlink w:anchor="__RefHeading___Toc6970503_211673320">
            <w:r>
              <w:rPr>
                <w:webHidden/>
                <w:rStyle w:val="IndexLink"/>
                <w:rtl w:val="true"/>
              </w:rPr>
              <w:t>نزاع فرزندان ابونمى بر سر امارت‌</w:t>
            </w:r>
            <w:r>
              <w:rPr>
                <w:rStyle w:val="IndexLink"/>
                <w:rtl w:val="true"/>
              </w:rPr>
              <w:tab/>
            </w:r>
            <w:r>
              <w:rPr>
                <w:rStyle w:val="IndexLink"/>
              </w:rPr>
              <w:t>316</w:t>
            </w:r>
          </w:hyperlink>
        </w:p>
        <w:p>
          <w:pPr>
            <w:pStyle w:val="Contents3"/>
            <w:tabs>
              <w:tab w:val="clear" w:pos="8459"/>
              <w:tab w:val="right" w:pos="9026" w:leader="dot"/>
            </w:tabs>
            <w:rPr/>
          </w:pPr>
          <w:hyperlink w:anchor="__RefHeading___Toc6970505_211673320">
            <w:r>
              <w:rPr>
                <w:webHidden/>
                <w:rStyle w:val="IndexLink"/>
                <w:rtl w:val="true"/>
              </w:rPr>
              <w:t>خطبه براى مغولان‌</w:t>
            </w:r>
            <w:r>
              <w:rPr>
                <w:rStyle w:val="IndexLink"/>
                <w:rtl w:val="true"/>
              </w:rPr>
              <w:tab/>
            </w:r>
            <w:r>
              <w:rPr>
                <w:rStyle w:val="IndexLink"/>
              </w:rPr>
              <w:t>319</w:t>
            </w:r>
          </w:hyperlink>
        </w:p>
        <w:p>
          <w:pPr>
            <w:pStyle w:val="Contents3"/>
            <w:tabs>
              <w:tab w:val="clear" w:pos="8459"/>
              <w:tab w:val="right" w:pos="9026" w:leader="dot"/>
            </w:tabs>
            <w:rPr/>
          </w:pPr>
          <w:hyperlink w:anchor="__RefHeading___Toc6970507_211673320">
            <w:r>
              <w:rPr>
                <w:webHidden/>
                <w:rStyle w:val="IndexLink"/>
                <w:rtl w:val="true"/>
              </w:rPr>
              <w:t>امارت رميثه‌</w:t>
            </w:r>
            <w:r>
              <w:rPr>
                <w:rStyle w:val="IndexLink"/>
                <w:rtl w:val="true"/>
              </w:rPr>
              <w:tab/>
            </w:r>
            <w:r>
              <w:rPr>
                <w:rStyle w:val="IndexLink"/>
              </w:rPr>
              <w:t>321</w:t>
            </w:r>
          </w:hyperlink>
        </w:p>
        <w:p>
          <w:pPr>
            <w:pStyle w:val="Contents3"/>
            <w:tabs>
              <w:tab w:val="clear" w:pos="8459"/>
              <w:tab w:val="right" w:pos="9026" w:leader="dot"/>
            </w:tabs>
            <w:rPr/>
          </w:pPr>
          <w:hyperlink w:anchor="__RefHeading___Toc6970509_211673320">
            <w:r>
              <w:rPr>
                <w:webHidden/>
                <w:rStyle w:val="IndexLink"/>
                <w:rtl w:val="true"/>
              </w:rPr>
              <w:t>عجلان فرزند رميثه و برادرانش‌</w:t>
            </w:r>
            <w:r>
              <w:rPr>
                <w:rStyle w:val="IndexLink"/>
                <w:rtl w:val="true"/>
              </w:rPr>
              <w:tab/>
            </w:r>
            <w:r>
              <w:rPr>
                <w:rStyle w:val="IndexLink"/>
              </w:rPr>
              <w:t>326</w:t>
            </w:r>
          </w:hyperlink>
        </w:p>
        <w:p>
          <w:pPr>
            <w:pStyle w:val="Contents3"/>
            <w:tabs>
              <w:tab w:val="clear" w:pos="8459"/>
              <w:tab w:val="right" w:pos="9026" w:leader="dot"/>
            </w:tabs>
            <w:rPr/>
          </w:pPr>
          <w:hyperlink w:anchor="__RefHeading___Toc6970511_211673320">
            <w:r>
              <w:rPr>
                <w:webHidden/>
                <w:rStyle w:val="IndexLink"/>
                <w:rtl w:val="true"/>
              </w:rPr>
              <w:t>دستگيرى سلطان يمن در منى‌</w:t>
            </w:r>
            <w:r>
              <w:rPr>
                <w:rStyle w:val="IndexLink"/>
                <w:rtl w:val="true"/>
              </w:rPr>
              <w:tab/>
            </w:r>
            <w:r>
              <w:rPr>
                <w:rStyle w:val="IndexLink"/>
              </w:rPr>
              <w:t>328</w:t>
            </w:r>
          </w:hyperlink>
        </w:p>
        <w:p>
          <w:pPr>
            <w:pStyle w:val="Contents3"/>
            <w:tabs>
              <w:tab w:val="clear" w:pos="8459"/>
              <w:tab w:val="right" w:pos="9026" w:leader="dot"/>
            </w:tabs>
            <w:rPr/>
          </w:pPr>
          <w:hyperlink w:anchor="__RefHeading___Toc6970513_211673320">
            <w:r>
              <w:rPr>
                <w:webHidden/>
                <w:rStyle w:val="IndexLink"/>
                <w:rtl w:val="true"/>
              </w:rPr>
              <w:t>ثقبه و دشمنى تازه او</w:t>
            </w:r>
            <w:r>
              <w:rPr>
                <w:rStyle w:val="IndexLink"/>
                <w:rtl w:val="true"/>
              </w:rPr>
              <w:tab/>
            </w:r>
            <w:r>
              <w:rPr>
                <w:rStyle w:val="IndexLink"/>
              </w:rPr>
              <w:t>329</w:t>
            </w:r>
          </w:hyperlink>
        </w:p>
        <w:p>
          <w:pPr>
            <w:pStyle w:val="Contents3"/>
            <w:tabs>
              <w:tab w:val="clear" w:pos="8459"/>
              <w:tab w:val="right" w:pos="9026" w:leader="dot"/>
            </w:tabs>
            <w:rPr/>
          </w:pPr>
          <w:hyperlink w:anchor="__RefHeading___Toc6970515_211673320">
            <w:r>
              <w:rPr>
                <w:webHidden/>
                <w:rStyle w:val="IndexLink"/>
                <w:rtl w:val="true"/>
              </w:rPr>
              <w:t>عجلان و ثقبه در زندان‌</w:t>
            </w:r>
            <w:r>
              <w:rPr>
                <w:rStyle w:val="IndexLink"/>
                <w:rtl w:val="true"/>
              </w:rPr>
              <w:tab/>
            </w:r>
            <w:r>
              <w:rPr>
                <w:rStyle w:val="IndexLink"/>
              </w:rPr>
              <w:t>331</w:t>
            </w:r>
          </w:hyperlink>
        </w:p>
        <w:p>
          <w:pPr>
            <w:pStyle w:val="Contents3"/>
            <w:tabs>
              <w:tab w:val="clear" w:pos="8459"/>
              <w:tab w:val="right" w:pos="9026" w:leader="dot"/>
            </w:tabs>
            <w:rPr/>
          </w:pPr>
          <w:hyperlink w:anchor="__RefHeading___Toc6970517_211673320">
            <w:r>
              <w:rPr>
                <w:webHidden/>
                <w:rStyle w:val="IndexLink"/>
                <w:rtl w:val="true"/>
              </w:rPr>
              <w:t>برقرارى ماليات‌</w:t>
            </w:r>
            <w:r>
              <w:rPr>
                <w:rStyle w:val="IndexLink"/>
                <w:rtl w:val="true"/>
              </w:rPr>
              <w:tab/>
            </w:r>
            <w:r>
              <w:rPr>
                <w:rStyle w:val="IndexLink"/>
              </w:rPr>
              <w:t>334</w:t>
            </w:r>
          </w:hyperlink>
        </w:p>
        <w:p>
          <w:pPr>
            <w:pStyle w:val="Contents3"/>
            <w:tabs>
              <w:tab w:val="clear" w:pos="8459"/>
              <w:tab w:val="right" w:pos="9026" w:leader="dot"/>
            </w:tabs>
            <w:rPr/>
          </w:pPr>
          <w:hyperlink w:anchor="__RefHeading___Toc6970519_211673320">
            <w:r>
              <w:rPr>
                <w:webHidden/>
                <w:rStyle w:val="IndexLink"/>
                <w:rtl w:val="true"/>
              </w:rPr>
              <w:t>فرزندان عجلان‌</w:t>
            </w:r>
            <w:r>
              <w:rPr>
                <w:rStyle w:val="IndexLink"/>
                <w:rtl w:val="true"/>
              </w:rPr>
              <w:tab/>
            </w:r>
            <w:r>
              <w:rPr>
                <w:rStyle w:val="IndexLink"/>
              </w:rPr>
              <w:t>337</w:t>
            </w:r>
          </w:hyperlink>
        </w:p>
        <w:p>
          <w:pPr>
            <w:pStyle w:val="Contents3"/>
            <w:tabs>
              <w:tab w:val="clear" w:pos="8459"/>
              <w:tab w:val="right" w:pos="9026" w:leader="dot"/>
            </w:tabs>
            <w:rPr/>
          </w:pPr>
          <w:hyperlink w:anchor="__RefHeading___Toc6970521_211673320">
            <w:r>
              <w:rPr>
                <w:webHidden/>
                <w:rStyle w:val="IndexLink"/>
                <w:rtl w:val="true"/>
              </w:rPr>
              <w:t>امارت عنان بن مغامس‌</w:t>
            </w:r>
            <w:r>
              <w:rPr>
                <w:rStyle w:val="IndexLink"/>
                <w:rtl w:val="true"/>
              </w:rPr>
              <w:tab/>
            </w:r>
            <w:r>
              <w:rPr>
                <w:rStyle w:val="IndexLink"/>
              </w:rPr>
              <w:t>341</w:t>
            </w:r>
          </w:hyperlink>
        </w:p>
        <w:p>
          <w:pPr>
            <w:pStyle w:val="Contents3"/>
            <w:tabs>
              <w:tab w:val="clear" w:pos="8459"/>
              <w:tab w:val="right" w:pos="9026" w:leader="dot"/>
            </w:tabs>
            <w:rPr/>
          </w:pPr>
          <w:hyperlink w:anchor="__RefHeading___Toc6970523_211673320">
            <w:r>
              <w:rPr>
                <w:webHidden/>
                <w:rStyle w:val="IndexLink"/>
                <w:rtl w:val="true"/>
              </w:rPr>
              <w:t>على بن عجلان‌</w:t>
            </w:r>
            <w:r>
              <w:rPr>
                <w:rStyle w:val="IndexLink"/>
                <w:rtl w:val="true"/>
              </w:rPr>
              <w:tab/>
            </w:r>
            <w:r>
              <w:rPr>
                <w:rStyle w:val="IndexLink"/>
              </w:rPr>
              <w:t>342</w:t>
            </w:r>
          </w:hyperlink>
        </w:p>
        <w:p>
          <w:pPr>
            <w:pStyle w:val="Contents3"/>
            <w:tabs>
              <w:tab w:val="clear" w:pos="8459"/>
              <w:tab w:val="right" w:pos="9026" w:leader="dot"/>
            </w:tabs>
            <w:rPr/>
          </w:pPr>
          <w:hyperlink w:anchor="__RefHeading___Toc6970525_211673320">
            <w:r>
              <w:rPr>
                <w:webHidden/>
                <w:rStyle w:val="IndexLink"/>
                <w:rtl w:val="true"/>
              </w:rPr>
              <w:t>محمد بن عجلان‌</w:t>
            </w:r>
            <w:r>
              <w:rPr>
                <w:rStyle w:val="IndexLink"/>
                <w:rtl w:val="true"/>
              </w:rPr>
              <w:tab/>
            </w:r>
            <w:r>
              <w:rPr>
                <w:rStyle w:val="IndexLink"/>
              </w:rPr>
              <w:t>344</w:t>
            </w:r>
          </w:hyperlink>
        </w:p>
        <w:p>
          <w:pPr>
            <w:pStyle w:val="Contents3"/>
            <w:tabs>
              <w:tab w:val="clear" w:pos="8459"/>
              <w:tab w:val="right" w:pos="9026" w:leader="dot"/>
            </w:tabs>
            <w:rPr/>
          </w:pPr>
          <w:hyperlink w:anchor="__RefHeading___Toc6970527_211673320">
            <w:r>
              <w:rPr>
                <w:webHidden/>
                <w:rStyle w:val="IndexLink"/>
                <w:rtl w:val="true"/>
              </w:rPr>
              <w:t>حسن بن عجلان‌</w:t>
            </w:r>
            <w:r>
              <w:rPr>
                <w:rStyle w:val="IndexLink"/>
                <w:rtl w:val="true"/>
              </w:rPr>
              <w:tab/>
            </w:r>
            <w:r>
              <w:rPr>
                <w:rStyle w:val="IndexLink"/>
              </w:rPr>
              <w:t>345</w:t>
            </w:r>
          </w:hyperlink>
        </w:p>
        <w:p>
          <w:pPr>
            <w:pStyle w:val="Contents3"/>
            <w:tabs>
              <w:tab w:val="clear" w:pos="8459"/>
              <w:tab w:val="right" w:pos="9026" w:leader="dot"/>
            </w:tabs>
            <w:rPr/>
          </w:pPr>
          <w:hyperlink w:anchor="__RefHeading___Toc6970529_211673320">
            <w:r>
              <w:rPr>
                <w:webHidden/>
                <w:rStyle w:val="IndexLink"/>
                <w:rtl w:val="true"/>
              </w:rPr>
              <w:t>فلفل براى مصر</w:t>
            </w:r>
            <w:r>
              <w:rPr>
                <w:rStyle w:val="IndexLink"/>
                <w:rtl w:val="true"/>
              </w:rPr>
              <w:tab/>
            </w:r>
            <w:r>
              <w:rPr>
                <w:rStyle w:val="IndexLink"/>
              </w:rPr>
              <w:t>349</w:t>
            </w:r>
          </w:hyperlink>
        </w:p>
        <w:p>
          <w:pPr>
            <w:pStyle w:val="Contents3"/>
            <w:tabs>
              <w:tab w:val="clear" w:pos="8459"/>
              <w:tab w:val="right" w:pos="9026" w:leader="dot"/>
            </w:tabs>
            <w:rPr/>
          </w:pPr>
          <w:hyperlink w:anchor="__RefHeading___Toc6970531_211673320">
            <w:r>
              <w:rPr>
                <w:webHidden/>
                <w:rStyle w:val="IndexLink"/>
                <w:rtl w:val="true"/>
              </w:rPr>
              <w:t>اسب‌ها در مسجد</w:t>
            </w:r>
            <w:r>
              <w:rPr>
                <w:rStyle w:val="IndexLink"/>
                <w:rtl w:val="true"/>
              </w:rPr>
              <w:tab/>
            </w:r>
            <w:r>
              <w:rPr>
                <w:rStyle w:val="IndexLink"/>
              </w:rPr>
              <w:t>350</w:t>
            </w:r>
          </w:hyperlink>
        </w:p>
        <w:p>
          <w:pPr>
            <w:pStyle w:val="Contents3"/>
            <w:tabs>
              <w:tab w:val="clear" w:pos="8459"/>
              <w:tab w:val="right" w:pos="9026" w:leader="dot"/>
            </w:tabs>
            <w:rPr/>
          </w:pPr>
          <w:hyperlink w:anchor="__RefHeading___Toc6970533_211673320">
            <w:r>
              <w:rPr>
                <w:webHidden/>
                <w:rStyle w:val="IndexLink"/>
                <w:rtl w:val="true"/>
              </w:rPr>
              <w:t>برافتادن بدعت‌ها</w:t>
            </w:r>
            <w:r>
              <w:rPr>
                <w:rStyle w:val="IndexLink"/>
                <w:rtl w:val="true"/>
              </w:rPr>
              <w:tab/>
            </w:r>
            <w:r>
              <w:rPr>
                <w:rStyle w:val="IndexLink"/>
              </w:rPr>
              <w:t>351</w:t>
            </w:r>
          </w:hyperlink>
        </w:p>
        <w:p>
          <w:pPr>
            <w:pStyle w:val="Contents3"/>
            <w:tabs>
              <w:tab w:val="clear" w:pos="8459"/>
              <w:tab w:val="right" w:pos="9026" w:leader="dot"/>
            </w:tabs>
            <w:rPr/>
          </w:pPr>
          <w:hyperlink w:anchor="__RefHeading___Toc6970535_211673320">
            <w:r>
              <w:rPr>
                <w:webHidden/>
                <w:rStyle w:val="IndexLink"/>
                <w:rtl w:val="true"/>
              </w:rPr>
              <w:t>رميثه فرزند محمد بن عجلان‌</w:t>
            </w:r>
            <w:r>
              <w:rPr>
                <w:rStyle w:val="IndexLink"/>
                <w:rtl w:val="true"/>
              </w:rPr>
              <w:tab/>
            </w:r>
            <w:r>
              <w:rPr>
                <w:rStyle w:val="IndexLink"/>
              </w:rPr>
              <w:t>352</w:t>
            </w:r>
          </w:hyperlink>
        </w:p>
        <w:p>
          <w:pPr>
            <w:pStyle w:val="Contents3"/>
            <w:tabs>
              <w:tab w:val="clear" w:pos="8459"/>
              <w:tab w:val="right" w:pos="9026" w:leader="dot"/>
            </w:tabs>
            <w:rPr/>
          </w:pPr>
          <w:hyperlink w:anchor="__RefHeading___Toc6970537_211673320">
            <w:r>
              <w:rPr>
                <w:webHidden/>
                <w:rStyle w:val="IndexLink"/>
                <w:rtl w:val="true"/>
              </w:rPr>
              <w:t>امارت مجدد حسن بن عجلان‌</w:t>
            </w:r>
            <w:r>
              <w:rPr>
                <w:rStyle w:val="IndexLink"/>
                <w:rtl w:val="true"/>
              </w:rPr>
              <w:tab/>
            </w:r>
            <w:r>
              <w:rPr>
                <w:rStyle w:val="IndexLink"/>
              </w:rPr>
              <w:t>352</w:t>
            </w:r>
          </w:hyperlink>
        </w:p>
        <w:p>
          <w:pPr>
            <w:pStyle w:val="Contents3"/>
            <w:tabs>
              <w:tab w:val="clear" w:pos="8459"/>
              <w:tab w:val="right" w:pos="9026" w:leader="dot"/>
            </w:tabs>
            <w:rPr/>
          </w:pPr>
          <w:hyperlink w:anchor="__RefHeading___Toc6970539_211673320">
            <w:r>
              <w:rPr>
                <w:webHidden/>
                <w:rStyle w:val="IndexLink"/>
                <w:rtl w:val="true"/>
              </w:rPr>
              <w:t>على بن عنان‌</w:t>
            </w:r>
            <w:r>
              <w:rPr>
                <w:rStyle w:val="IndexLink"/>
                <w:rtl w:val="true"/>
              </w:rPr>
              <w:tab/>
            </w:r>
            <w:r>
              <w:rPr>
                <w:rStyle w:val="IndexLink"/>
              </w:rPr>
              <w:t>356</w:t>
            </w:r>
          </w:hyperlink>
        </w:p>
        <w:p>
          <w:pPr>
            <w:pStyle w:val="Contents3"/>
            <w:tabs>
              <w:tab w:val="clear" w:pos="8459"/>
              <w:tab w:val="right" w:pos="9026" w:leader="dot"/>
            </w:tabs>
            <w:rPr/>
          </w:pPr>
          <w:hyperlink w:anchor="__RefHeading___Toc6970541_211673320">
            <w:r>
              <w:rPr>
                <w:webHidden/>
                <w:rStyle w:val="IndexLink"/>
                <w:rtl w:val="true"/>
              </w:rPr>
              <w:t>ضرب سكه‌</w:t>
            </w:r>
            <w:r>
              <w:rPr>
                <w:rStyle w:val="IndexLink"/>
                <w:rtl w:val="true"/>
              </w:rPr>
              <w:tab/>
            </w:r>
            <w:r>
              <w:rPr>
                <w:rStyle w:val="IndexLink"/>
              </w:rPr>
              <w:t>356</w:t>
            </w:r>
          </w:hyperlink>
        </w:p>
        <w:p>
          <w:pPr>
            <w:pStyle w:val="Contents3"/>
            <w:tabs>
              <w:tab w:val="clear" w:pos="8459"/>
              <w:tab w:val="right" w:pos="9026" w:leader="dot"/>
            </w:tabs>
            <w:rPr/>
          </w:pPr>
          <w:hyperlink w:anchor="__RefHeading___Toc6970543_211673320">
            <w:r>
              <w:rPr>
                <w:webHidden/>
                <w:rStyle w:val="IndexLink"/>
                <w:rtl w:val="true"/>
              </w:rPr>
              <w:t>بازگشت شريف حسن و بركات‌</w:t>
            </w:r>
            <w:r>
              <w:rPr>
                <w:rStyle w:val="IndexLink"/>
                <w:rtl w:val="true"/>
              </w:rPr>
              <w:tab/>
            </w:r>
            <w:r>
              <w:rPr>
                <w:rStyle w:val="IndexLink"/>
              </w:rPr>
              <w:t>356</w:t>
            </w:r>
          </w:hyperlink>
        </w:p>
        <w:p>
          <w:pPr>
            <w:pStyle w:val="Contents3"/>
            <w:tabs>
              <w:tab w:val="clear" w:pos="8459"/>
              <w:tab w:val="right" w:pos="9026" w:leader="dot"/>
            </w:tabs>
            <w:rPr/>
          </w:pPr>
          <w:hyperlink w:anchor="__RefHeading___Toc6970545_211673320">
            <w:r>
              <w:rPr>
                <w:webHidden/>
                <w:rStyle w:val="IndexLink"/>
                <w:rtl w:val="true"/>
              </w:rPr>
              <w:t>عزل دربانان مسجد</w:t>
            </w:r>
            <w:r>
              <w:rPr>
                <w:rStyle w:val="IndexLink"/>
                <w:rtl w:val="true"/>
              </w:rPr>
              <w:tab/>
            </w:r>
            <w:r>
              <w:rPr>
                <w:rStyle w:val="IndexLink"/>
              </w:rPr>
              <w:t>358</w:t>
            </w:r>
          </w:hyperlink>
        </w:p>
        <w:p>
          <w:pPr>
            <w:pStyle w:val="Contents3"/>
            <w:tabs>
              <w:tab w:val="clear" w:pos="8459"/>
              <w:tab w:val="right" w:pos="9026" w:leader="dot"/>
            </w:tabs>
            <w:rPr/>
          </w:pPr>
          <w:hyperlink w:anchor="__RefHeading___Toc6970547_211673320">
            <w:r>
              <w:rPr>
                <w:webHidden/>
                <w:rStyle w:val="IndexLink"/>
                <w:rtl w:val="true"/>
              </w:rPr>
              <w:t>بركات فرزند حسن‌</w:t>
            </w:r>
            <w:r>
              <w:rPr>
                <w:rStyle w:val="IndexLink"/>
                <w:rtl w:val="true"/>
              </w:rPr>
              <w:tab/>
            </w:r>
            <w:r>
              <w:rPr>
                <w:rStyle w:val="IndexLink"/>
              </w:rPr>
              <w:t>358</w:t>
            </w:r>
          </w:hyperlink>
        </w:p>
        <w:p>
          <w:pPr>
            <w:pStyle w:val="Contents3"/>
            <w:tabs>
              <w:tab w:val="clear" w:pos="8459"/>
              <w:tab w:val="right" w:pos="9026" w:leader="dot"/>
            </w:tabs>
            <w:rPr/>
          </w:pPr>
          <w:hyperlink w:anchor="__RefHeading___Toc6970549_211673320">
            <w:r>
              <w:rPr>
                <w:webHidden/>
                <w:rStyle w:val="IndexLink"/>
                <w:rtl w:val="true"/>
              </w:rPr>
              <w:t>على بن حسن‌</w:t>
            </w:r>
            <w:r>
              <w:rPr>
                <w:rStyle w:val="IndexLink"/>
                <w:rtl w:val="true"/>
              </w:rPr>
              <w:tab/>
            </w:r>
            <w:r>
              <w:rPr>
                <w:rStyle w:val="IndexLink"/>
              </w:rPr>
              <w:t>359</w:t>
            </w:r>
          </w:hyperlink>
        </w:p>
        <w:p>
          <w:pPr>
            <w:pStyle w:val="Contents3"/>
            <w:tabs>
              <w:tab w:val="clear" w:pos="8459"/>
              <w:tab w:val="right" w:pos="9026" w:leader="dot"/>
            </w:tabs>
            <w:rPr/>
          </w:pPr>
          <w:hyperlink w:anchor="__RefHeading___Toc6970551_211673320">
            <w:r>
              <w:rPr>
                <w:webHidden/>
                <w:rStyle w:val="IndexLink"/>
                <w:rtl w:val="true"/>
              </w:rPr>
              <w:t>قاسم بن حسن‌</w:t>
            </w:r>
            <w:r>
              <w:rPr>
                <w:rStyle w:val="IndexLink"/>
                <w:rtl w:val="true"/>
              </w:rPr>
              <w:tab/>
            </w:r>
            <w:r>
              <w:rPr>
                <w:rStyle w:val="IndexLink"/>
              </w:rPr>
              <w:t>360</w:t>
            </w:r>
          </w:hyperlink>
        </w:p>
        <w:p>
          <w:pPr>
            <w:pStyle w:val="Contents3"/>
            <w:tabs>
              <w:tab w:val="clear" w:pos="8459"/>
              <w:tab w:val="right" w:pos="9026" w:leader="dot"/>
            </w:tabs>
            <w:rPr/>
          </w:pPr>
          <w:hyperlink w:anchor="__RefHeading___Toc6970553_211673320">
            <w:r>
              <w:rPr>
                <w:webHidden/>
                <w:rStyle w:val="IndexLink"/>
                <w:rtl w:val="true"/>
              </w:rPr>
              <w:t>فرزندان بركات بن حسن بن عجلان‌</w:t>
            </w:r>
            <w:r>
              <w:rPr>
                <w:rStyle w:val="IndexLink"/>
                <w:rtl w:val="true"/>
              </w:rPr>
              <w:tab/>
            </w:r>
            <w:r>
              <w:rPr>
                <w:rStyle w:val="IndexLink"/>
              </w:rPr>
              <w:t>363</w:t>
            </w:r>
          </w:hyperlink>
        </w:p>
        <w:p>
          <w:pPr>
            <w:pStyle w:val="Contents3"/>
            <w:tabs>
              <w:tab w:val="clear" w:pos="8459"/>
              <w:tab w:val="right" w:pos="9026" w:leader="dot"/>
            </w:tabs>
            <w:rPr/>
          </w:pPr>
          <w:hyperlink w:anchor="__RefHeading___Toc6970555_211673320">
            <w:r>
              <w:rPr>
                <w:webHidden/>
                <w:rStyle w:val="IndexLink"/>
                <w:rtl w:val="true"/>
              </w:rPr>
              <w:t>شريف محمد بن بركات‌</w:t>
            </w:r>
            <w:r>
              <w:rPr>
                <w:rStyle w:val="IndexLink"/>
                <w:rtl w:val="true"/>
              </w:rPr>
              <w:tab/>
            </w:r>
            <w:r>
              <w:rPr>
                <w:rStyle w:val="IndexLink"/>
              </w:rPr>
              <w:t>364</w:t>
            </w:r>
          </w:hyperlink>
        </w:p>
        <w:p>
          <w:pPr>
            <w:pStyle w:val="Contents3"/>
            <w:tabs>
              <w:tab w:val="clear" w:pos="8459"/>
              <w:tab w:val="right" w:pos="9026" w:leader="dot"/>
            </w:tabs>
            <w:rPr/>
          </w:pPr>
          <w:hyperlink w:anchor="__RefHeading___Toc6970557_211673320">
            <w:r>
              <w:rPr>
                <w:webHidden/>
                <w:rStyle w:val="IndexLink"/>
                <w:rtl w:val="true"/>
              </w:rPr>
              <w:t>فرزندان محمد بن بركات‌</w:t>
            </w:r>
            <w:r>
              <w:rPr>
                <w:rStyle w:val="IndexLink"/>
                <w:rtl w:val="true"/>
              </w:rPr>
              <w:tab/>
            </w:r>
            <w:r>
              <w:rPr>
                <w:rStyle w:val="IndexLink"/>
              </w:rPr>
              <w:t>365</w:t>
            </w:r>
          </w:hyperlink>
        </w:p>
        <w:p>
          <w:pPr>
            <w:pStyle w:val="Contents3"/>
            <w:tabs>
              <w:tab w:val="clear" w:pos="8459"/>
              <w:tab w:val="right" w:pos="9026" w:leader="dot"/>
            </w:tabs>
            <w:rPr/>
          </w:pPr>
          <w:hyperlink w:anchor="__RefHeading___Toc6970559_211673320">
            <w:r>
              <w:rPr>
                <w:webHidden/>
                <w:rStyle w:val="IndexLink"/>
                <w:rtl w:val="true"/>
              </w:rPr>
              <w:t>هزاع‌</w:t>
            </w:r>
            <w:r>
              <w:rPr>
                <w:rStyle w:val="IndexLink"/>
                <w:rtl w:val="true"/>
              </w:rPr>
              <w:tab/>
            </w:r>
            <w:r>
              <w:rPr>
                <w:rStyle w:val="IndexLink"/>
              </w:rPr>
              <w:t>365</w:t>
            </w:r>
          </w:hyperlink>
        </w:p>
        <w:p>
          <w:pPr>
            <w:pStyle w:val="Contents3"/>
            <w:tabs>
              <w:tab w:val="clear" w:pos="8459"/>
              <w:tab w:val="right" w:pos="9026" w:leader="dot"/>
            </w:tabs>
            <w:rPr/>
          </w:pPr>
          <w:hyperlink w:anchor="__RefHeading___Toc6970561_211673320">
            <w:r>
              <w:rPr>
                <w:webHidden/>
                <w:rStyle w:val="IndexLink"/>
                <w:rtl w:val="true"/>
              </w:rPr>
              <w:t>احمد الجازانى‌</w:t>
            </w:r>
            <w:r>
              <w:rPr>
                <w:rStyle w:val="IndexLink"/>
                <w:rtl w:val="true"/>
              </w:rPr>
              <w:tab/>
            </w:r>
            <w:r>
              <w:rPr>
                <w:rStyle w:val="IndexLink"/>
              </w:rPr>
              <w:t>366</w:t>
            </w:r>
          </w:hyperlink>
        </w:p>
        <w:p>
          <w:pPr>
            <w:pStyle w:val="Contents3"/>
            <w:tabs>
              <w:tab w:val="clear" w:pos="8459"/>
              <w:tab w:val="right" w:pos="9026" w:leader="dot"/>
            </w:tabs>
            <w:rPr/>
          </w:pPr>
          <w:hyperlink w:anchor="__RefHeading___Toc6970563_211673320">
            <w:r>
              <w:rPr>
                <w:webHidden/>
                <w:rStyle w:val="IndexLink"/>
                <w:rtl w:val="true"/>
              </w:rPr>
              <w:t>بركات بن محمد براى بار دوم‌</w:t>
            </w:r>
            <w:r>
              <w:rPr>
                <w:rStyle w:val="IndexLink"/>
                <w:rtl w:val="true"/>
              </w:rPr>
              <w:tab/>
            </w:r>
            <w:r>
              <w:rPr>
                <w:rStyle w:val="IndexLink"/>
              </w:rPr>
              <w:t>367</w:t>
            </w:r>
          </w:hyperlink>
        </w:p>
        <w:p>
          <w:pPr>
            <w:pStyle w:val="Contents3"/>
            <w:tabs>
              <w:tab w:val="clear" w:pos="8459"/>
              <w:tab w:val="right" w:pos="9026" w:leader="dot"/>
            </w:tabs>
            <w:rPr/>
          </w:pPr>
          <w:hyperlink w:anchor="__RefHeading___Toc6970565_211673320">
            <w:r>
              <w:rPr>
                <w:webHidden/>
                <w:rStyle w:val="IndexLink"/>
                <w:rtl w:val="true"/>
              </w:rPr>
              <w:t>احمد جازان براى بار دوم‌</w:t>
            </w:r>
            <w:r>
              <w:rPr>
                <w:rStyle w:val="IndexLink"/>
                <w:rtl w:val="true"/>
              </w:rPr>
              <w:tab/>
            </w:r>
            <w:r>
              <w:rPr>
                <w:rStyle w:val="IndexLink"/>
              </w:rPr>
              <w:t>368</w:t>
            </w:r>
          </w:hyperlink>
        </w:p>
        <w:p>
          <w:pPr>
            <w:pStyle w:val="Contents3"/>
            <w:tabs>
              <w:tab w:val="clear" w:pos="8459"/>
              <w:tab w:val="right" w:pos="9026" w:leader="dot"/>
            </w:tabs>
            <w:rPr/>
          </w:pPr>
          <w:hyperlink w:anchor="__RefHeading___Toc6970567_211673320">
            <w:r>
              <w:rPr>
                <w:webHidden/>
                <w:rStyle w:val="IndexLink"/>
                <w:rtl w:val="true"/>
              </w:rPr>
              <w:t>بركات براى بار سوم‌</w:t>
            </w:r>
            <w:r>
              <w:rPr>
                <w:rStyle w:val="IndexLink"/>
                <w:rtl w:val="true"/>
              </w:rPr>
              <w:tab/>
            </w:r>
            <w:r>
              <w:rPr>
                <w:rStyle w:val="IndexLink"/>
              </w:rPr>
              <w:t>369</w:t>
            </w:r>
          </w:hyperlink>
        </w:p>
        <w:p>
          <w:pPr>
            <w:pStyle w:val="Contents3"/>
            <w:tabs>
              <w:tab w:val="clear" w:pos="8459"/>
              <w:tab w:val="right" w:pos="9026" w:leader="dot"/>
            </w:tabs>
            <w:rPr/>
          </w:pPr>
          <w:hyperlink w:anchor="__RefHeading___Toc6970569_211673320">
            <w:r>
              <w:rPr>
                <w:webHidden/>
                <w:rStyle w:val="IndexLink"/>
                <w:rtl w:val="true"/>
              </w:rPr>
              <w:t>احمد جازان براى بار سوم‌</w:t>
            </w:r>
            <w:r>
              <w:rPr>
                <w:rStyle w:val="IndexLink"/>
                <w:rtl w:val="true"/>
              </w:rPr>
              <w:tab/>
            </w:r>
            <w:r>
              <w:rPr>
                <w:rStyle w:val="IndexLink"/>
              </w:rPr>
              <w:t>369</w:t>
            </w:r>
          </w:hyperlink>
        </w:p>
        <w:p>
          <w:pPr>
            <w:pStyle w:val="Contents3"/>
            <w:tabs>
              <w:tab w:val="clear" w:pos="8459"/>
              <w:tab w:val="right" w:pos="9026" w:leader="dot"/>
            </w:tabs>
            <w:rPr/>
          </w:pPr>
          <w:hyperlink w:anchor="__RefHeading___Toc6970571_211673320">
            <w:r>
              <w:rPr>
                <w:webHidden/>
                <w:rStyle w:val="IndexLink"/>
                <w:rtl w:val="true"/>
              </w:rPr>
              <w:t>حميضه فرزند محمد بن بركات‌</w:t>
            </w:r>
            <w:r>
              <w:rPr>
                <w:rStyle w:val="IndexLink"/>
                <w:rtl w:val="true"/>
              </w:rPr>
              <w:tab/>
            </w:r>
            <w:r>
              <w:rPr>
                <w:rStyle w:val="IndexLink"/>
              </w:rPr>
              <w:t>370</w:t>
            </w:r>
          </w:hyperlink>
        </w:p>
        <w:p>
          <w:pPr>
            <w:pStyle w:val="Contents3"/>
            <w:tabs>
              <w:tab w:val="clear" w:pos="8459"/>
              <w:tab w:val="right" w:pos="9026" w:leader="dot"/>
            </w:tabs>
            <w:rPr/>
          </w:pPr>
          <w:hyperlink w:anchor="__RefHeading___Toc6970573_211673320">
            <w:r>
              <w:rPr>
                <w:webHidden/>
                <w:rStyle w:val="IndexLink"/>
                <w:rtl w:val="true"/>
              </w:rPr>
              <w:t>بركات بن محمد براى بار چهارم‌</w:t>
            </w:r>
            <w:r>
              <w:rPr>
                <w:rStyle w:val="IndexLink"/>
                <w:rtl w:val="true"/>
              </w:rPr>
              <w:tab/>
            </w:r>
            <w:r>
              <w:rPr>
                <w:rStyle w:val="IndexLink"/>
              </w:rPr>
              <w:t>370</w:t>
            </w:r>
          </w:hyperlink>
        </w:p>
        <w:p>
          <w:pPr>
            <w:pStyle w:val="Contents3"/>
            <w:tabs>
              <w:tab w:val="clear" w:pos="8459"/>
              <w:tab w:val="right" w:pos="9026" w:leader="dot"/>
            </w:tabs>
            <w:rPr/>
          </w:pPr>
          <w:hyperlink w:anchor="__RefHeading___Toc6970575_211673320">
            <w:r>
              <w:rPr>
                <w:webHidden/>
                <w:rStyle w:val="IndexLink"/>
                <w:rtl w:val="true"/>
              </w:rPr>
              <w:t>جنگ پرتغالى‌ها</w:t>
            </w:r>
            <w:r>
              <w:rPr>
                <w:rStyle w:val="IndexLink"/>
                <w:rtl w:val="true"/>
              </w:rPr>
              <w:tab/>
            </w:r>
            <w:r>
              <w:rPr>
                <w:rStyle w:val="IndexLink"/>
              </w:rPr>
              <w:t>373</w:t>
            </w:r>
          </w:hyperlink>
        </w:p>
        <w:p>
          <w:pPr>
            <w:pStyle w:val="Contents2"/>
            <w:tabs>
              <w:tab w:val="clear" w:pos="8743"/>
              <w:tab w:val="right" w:pos="9026" w:leader="dot"/>
            </w:tabs>
            <w:rPr/>
          </w:pPr>
          <w:hyperlink w:anchor="__RefHeading___Toc6970577_211673320">
            <w:r>
              <w:rPr>
                <w:webHidden/>
                <w:rStyle w:val="IndexLink"/>
                <w:rtl w:val="true"/>
              </w:rPr>
              <w:t>مسائل عمومى در روزگار مماليك ترك و چركس‌</w:t>
            </w:r>
            <w:r>
              <w:rPr>
                <w:rStyle w:val="IndexLink"/>
                <w:rtl w:val="true"/>
              </w:rPr>
              <w:tab/>
            </w:r>
            <w:r>
              <w:rPr>
                <w:rStyle w:val="IndexLink"/>
              </w:rPr>
              <w:t>374</w:t>
            </w:r>
          </w:hyperlink>
        </w:p>
        <w:p>
          <w:pPr>
            <w:pStyle w:val="Contents3"/>
            <w:tabs>
              <w:tab w:val="clear" w:pos="8459"/>
              <w:tab w:val="right" w:pos="9026" w:leader="dot"/>
            </w:tabs>
            <w:rPr/>
          </w:pPr>
          <w:hyperlink w:anchor="__RefHeading___Toc6970579_211673320">
            <w:r>
              <w:rPr>
                <w:webHidden/>
                <w:rStyle w:val="IndexLink"/>
                <w:rtl w:val="true"/>
              </w:rPr>
              <w:t>وضعيت سياسى‌</w:t>
            </w:r>
            <w:r>
              <w:rPr>
                <w:rStyle w:val="IndexLink"/>
                <w:rtl w:val="true"/>
              </w:rPr>
              <w:tab/>
            </w:r>
            <w:r>
              <w:rPr>
                <w:rStyle w:val="IndexLink"/>
              </w:rPr>
              <w:t>374</w:t>
            </w:r>
          </w:hyperlink>
        </w:p>
        <w:p>
          <w:pPr>
            <w:pStyle w:val="Contents3"/>
            <w:tabs>
              <w:tab w:val="clear" w:pos="8459"/>
              <w:tab w:val="right" w:pos="9026" w:leader="dot"/>
            </w:tabs>
            <w:rPr/>
          </w:pPr>
          <w:hyperlink w:anchor="__RefHeading___Toc6970581_211673320">
            <w:r>
              <w:rPr>
                <w:webHidden/>
                <w:rStyle w:val="IndexLink"/>
                <w:rtl w:val="true"/>
              </w:rPr>
              <w:t>وضعيت سياسى در دوران چراكسه‌</w:t>
            </w:r>
            <w:r>
              <w:rPr>
                <w:rStyle w:val="IndexLink"/>
                <w:rtl w:val="true"/>
              </w:rPr>
              <w:tab/>
            </w:r>
            <w:r>
              <w:rPr>
                <w:rStyle w:val="IndexLink"/>
              </w:rPr>
              <w:t>377</w:t>
            </w:r>
          </w:hyperlink>
        </w:p>
        <w:p>
          <w:pPr>
            <w:pStyle w:val="Contents3"/>
            <w:tabs>
              <w:tab w:val="clear" w:pos="8459"/>
              <w:tab w:val="right" w:pos="9026" w:leader="dot"/>
            </w:tabs>
            <w:rPr/>
          </w:pPr>
          <w:hyperlink w:anchor="__RefHeading___Toc6970583_211673320">
            <w:r>
              <w:rPr>
                <w:webHidden/>
                <w:rStyle w:val="IndexLink"/>
                <w:rtl w:val="true"/>
              </w:rPr>
              <w:t>وضعيت عمرانى و اجتماعى‌</w:t>
            </w:r>
            <w:r>
              <w:rPr>
                <w:rStyle w:val="IndexLink"/>
                <w:rtl w:val="true"/>
              </w:rPr>
              <w:tab/>
            </w:r>
            <w:r>
              <w:rPr>
                <w:rStyle w:val="IndexLink"/>
              </w:rPr>
              <w:t>378</w:t>
            </w:r>
          </w:hyperlink>
        </w:p>
        <w:p>
          <w:pPr>
            <w:pStyle w:val="Contents3"/>
            <w:tabs>
              <w:tab w:val="clear" w:pos="8459"/>
              <w:tab w:val="right" w:pos="9026" w:leader="dot"/>
            </w:tabs>
            <w:rPr/>
          </w:pPr>
          <w:hyperlink w:anchor="__RefHeading___Toc6970585_211673320">
            <w:r>
              <w:rPr>
                <w:webHidden/>
                <w:rStyle w:val="IndexLink"/>
                <w:rtl w:val="true"/>
              </w:rPr>
              <w:t>وضعيت اجتماعى در دوران چراكسه‌</w:t>
            </w:r>
            <w:r>
              <w:rPr>
                <w:rStyle w:val="IndexLink"/>
                <w:rtl w:val="true"/>
              </w:rPr>
              <w:tab/>
            </w:r>
            <w:r>
              <w:rPr>
                <w:rStyle w:val="IndexLink"/>
              </w:rPr>
              <w:t>382</w:t>
            </w:r>
          </w:hyperlink>
        </w:p>
        <w:p>
          <w:pPr>
            <w:pStyle w:val="Contents3"/>
            <w:tabs>
              <w:tab w:val="clear" w:pos="8459"/>
              <w:tab w:val="right" w:pos="9026" w:leader="dot"/>
            </w:tabs>
            <w:rPr/>
          </w:pPr>
          <w:hyperlink w:anchor="__RefHeading___Toc6970587_211673320">
            <w:r>
              <w:rPr>
                <w:webHidden/>
                <w:rStyle w:val="IndexLink"/>
                <w:rtl w:val="true"/>
              </w:rPr>
              <w:t>وضعيت علمى‌</w:t>
            </w:r>
            <w:r>
              <w:rPr>
                <w:rStyle w:val="IndexLink"/>
                <w:rtl w:val="true"/>
              </w:rPr>
              <w:tab/>
            </w:r>
            <w:r>
              <w:rPr>
                <w:rStyle w:val="IndexLink"/>
              </w:rPr>
              <w:t>384</w:t>
            </w:r>
          </w:hyperlink>
        </w:p>
        <w:p>
          <w:pPr>
            <w:pStyle w:val="Contents3"/>
            <w:tabs>
              <w:tab w:val="clear" w:pos="8459"/>
              <w:tab w:val="right" w:pos="9026" w:leader="dot"/>
            </w:tabs>
            <w:rPr/>
          </w:pPr>
          <w:hyperlink w:anchor="__RefHeading___Toc6970589_211673320">
            <w:r>
              <w:rPr>
                <w:webHidden/>
                <w:rStyle w:val="IndexLink"/>
                <w:rtl w:val="true"/>
              </w:rPr>
              <w:t>كارهاى عمرانى در دوران مماليك ترك و چركس‌</w:t>
            </w:r>
            <w:r>
              <w:rPr>
                <w:rStyle w:val="IndexLink"/>
                <w:rtl w:val="true"/>
              </w:rPr>
              <w:tab/>
            </w:r>
            <w:r>
              <w:rPr>
                <w:rStyle w:val="IndexLink"/>
              </w:rPr>
              <w:t>388</w:t>
            </w:r>
          </w:hyperlink>
        </w:p>
        <w:p>
          <w:pPr>
            <w:pStyle w:val="Contents3"/>
            <w:tabs>
              <w:tab w:val="clear" w:pos="8459"/>
              <w:tab w:val="right" w:pos="9026" w:leader="dot"/>
            </w:tabs>
            <w:rPr/>
          </w:pPr>
          <w:hyperlink w:anchor="__RefHeading___Toc6970591_211673320">
            <w:r>
              <w:rPr>
                <w:webHidden/>
                <w:rStyle w:val="IndexLink"/>
                <w:rtl w:val="true"/>
              </w:rPr>
              <w:t>راه حج‌</w:t>
            </w:r>
            <w:r>
              <w:rPr>
                <w:rStyle w:val="IndexLink"/>
                <w:rtl w:val="true"/>
              </w:rPr>
              <w:tab/>
            </w:r>
            <w:r>
              <w:rPr>
                <w:rStyle w:val="IndexLink"/>
              </w:rPr>
              <w:t>394</w:t>
            </w:r>
          </w:hyperlink>
        </w:p>
        <w:p>
          <w:pPr>
            <w:pStyle w:val="Contents3"/>
            <w:tabs>
              <w:tab w:val="clear" w:pos="8459"/>
              <w:tab w:val="right" w:pos="9026" w:leader="dot"/>
            </w:tabs>
            <w:rPr/>
          </w:pPr>
          <w:hyperlink w:anchor="__RefHeading___Toc6970593_211673320">
            <w:r>
              <w:rPr>
                <w:webHidden/>
                <w:rStyle w:val="IndexLink"/>
                <w:rtl w:val="true"/>
              </w:rPr>
              <w:t>پيدايش مطوّفين‌</w:t>
            </w:r>
            <w:r>
              <w:rPr>
                <w:rStyle w:val="IndexLink"/>
                <w:rtl w:val="true"/>
              </w:rPr>
              <w:tab/>
            </w:r>
            <w:r>
              <w:rPr>
                <w:rStyle w:val="IndexLink"/>
              </w:rPr>
              <w:t>396</w:t>
            </w:r>
          </w:hyperlink>
        </w:p>
        <w:p>
          <w:pPr>
            <w:pStyle w:val="Contents3"/>
            <w:tabs>
              <w:tab w:val="clear" w:pos="8459"/>
              <w:tab w:val="right" w:pos="9026" w:leader="dot"/>
            </w:tabs>
            <w:rPr/>
          </w:pPr>
          <w:hyperlink w:anchor="__RefHeading___Toc6970595_211673320">
            <w:r>
              <w:rPr>
                <w:webHidden/>
                <w:rStyle w:val="IndexLink"/>
                <w:rtl w:val="true"/>
              </w:rPr>
              <w:t>مكه در روزگار عثمانى‌</w:t>
            </w:r>
            <w:r>
              <w:rPr>
                <w:rStyle w:val="IndexLink"/>
                <w:rtl w:val="true"/>
              </w:rPr>
              <w:tab/>
            </w:r>
            <w:r>
              <w:rPr>
                <w:rStyle w:val="IndexLink"/>
              </w:rPr>
              <w:t>399</w:t>
            </w:r>
          </w:hyperlink>
        </w:p>
        <w:p>
          <w:pPr>
            <w:pStyle w:val="Contents2"/>
            <w:tabs>
              <w:tab w:val="clear" w:pos="8743"/>
              <w:tab w:val="right" w:pos="9026" w:leader="dot"/>
            </w:tabs>
            <w:rPr/>
          </w:pPr>
          <w:hyperlink w:anchor="__RefHeading___Toc6970597_211673320">
            <w:r>
              <w:rPr>
                <w:webHidden/>
                <w:rStyle w:val="IndexLink"/>
                <w:rtl w:val="true"/>
              </w:rPr>
              <w:t>مكه در روزگار عثمانى‌</w:t>
            </w:r>
            <w:r>
              <w:rPr>
                <w:rStyle w:val="IndexLink"/>
                <w:rtl w:val="true"/>
              </w:rPr>
              <w:tab/>
            </w:r>
            <w:r>
              <w:rPr>
                <w:rStyle w:val="IndexLink"/>
              </w:rPr>
              <w:t>399</w:t>
            </w:r>
          </w:hyperlink>
        </w:p>
        <w:p>
          <w:pPr>
            <w:pStyle w:val="Contents3"/>
            <w:tabs>
              <w:tab w:val="clear" w:pos="8459"/>
              <w:tab w:val="right" w:pos="9026" w:leader="dot"/>
            </w:tabs>
            <w:rPr/>
          </w:pPr>
          <w:hyperlink w:anchor="__RefHeading___Toc6970599_211673320">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6970601_211673320">
            <w:r>
              <w:rPr>
                <w:webHidden/>
                <w:rStyle w:val="IndexLink"/>
                <w:rtl w:val="true"/>
              </w:rPr>
              <w:t>عثمانى‌ها و مكه‌</w:t>
            </w:r>
            <w:r>
              <w:rPr>
                <w:rStyle w:val="IndexLink"/>
                <w:rtl w:val="true"/>
              </w:rPr>
              <w:tab/>
            </w:r>
            <w:r>
              <w:rPr>
                <w:rStyle w:val="IndexLink"/>
              </w:rPr>
              <w:t>402</w:t>
            </w:r>
          </w:hyperlink>
        </w:p>
        <w:p>
          <w:pPr>
            <w:pStyle w:val="Contents3"/>
            <w:tabs>
              <w:tab w:val="clear" w:pos="8459"/>
              <w:tab w:val="right" w:pos="9026" w:leader="dot"/>
            </w:tabs>
            <w:rPr/>
          </w:pPr>
          <w:hyperlink w:anchor="__RefHeading___Toc6970603_211673320">
            <w:r>
              <w:rPr>
                <w:webHidden/>
                <w:rStyle w:val="IndexLink"/>
                <w:rtl w:val="true"/>
              </w:rPr>
              <w:t>سليم و مكه‌</w:t>
            </w:r>
            <w:r>
              <w:rPr>
                <w:rStyle w:val="IndexLink"/>
                <w:rtl w:val="true"/>
              </w:rPr>
              <w:tab/>
            </w:r>
            <w:r>
              <w:rPr>
                <w:rStyle w:val="IndexLink"/>
              </w:rPr>
              <w:t>404</w:t>
            </w:r>
          </w:hyperlink>
        </w:p>
        <w:p>
          <w:pPr>
            <w:pStyle w:val="Contents3"/>
            <w:tabs>
              <w:tab w:val="clear" w:pos="8459"/>
              <w:tab w:val="right" w:pos="9026" w:leader="dot"/>
            </w:tabs>
            <w:rPr/>
          </w:pPr>
          <w:hyperlink w:anchor="__RefHeading___Toc6970605_211673320">
            <w:r>
              <w:rPr>
                <w:webHidden/>
                <w:rStyle w:val="IndexLink"/>
                <w:rtl w:val="true"/>
              </w:rPr>
              <w:t>مَحْمل رومى‌</w:t>
            </w:r>
            <w:r>
              <w:rPr>
                <w:rStyle w:val="IndexLink"/>
                <w:rtl w:val="true"/>
              </w:rPr>
              <w:tab/>
            </w:r>
            <w:r>
              <w:rPr>
                <w:rStyle w:val="IndexLink"/>
              </w:rPr>
              <w:t>405</w:t>
            </w:r>
          </w:hyperlink>
        </w:p>
        <w:p>
          <w:pPr>
            <w:pStyle w:val="Contents3"/>
            <w:tabs>
              <w:tab w:val="clear" w:pos="8459"/>
              <w:tab w:val="right" w:pos="9026" w:leader="dot"/>
            </w:tabs>
            <w:rPr/>
          </w:pPr>
          <w:hyperlink w:anchor="__RefHeading___Toc6970607_211673320">
            <w:r>
              <w:rPr>
                <w:webHidden/>
                <w:rStyle w:val="IndexLink"/>
                <w:rtl w:val="true"/>
              </w:rPr>
              <w:t>ابونمى دوم‌</w:t>
            </w:r>
            <w:r>
              <w:rPr>
                <w:rStyle w:val="IndexLink"/>
                <w:rtl w:val="true"/>
              </w:rPr>
              <w:tab/>
            </w:r>
            <w:r>
              <w:rPr>
                <w:rStyle w:val="IndexLink"/>
              </w:rPr>
              <w:t>405</w:t>
            </w:r>
          </w:hyperlink>
        </w:p>
        <w:p>
          <w:pPr>
            <w:pStyle w:val="Contents3"/>
            <w:tabs>
              <w:tab w:val="clear" w:pos="8459"/>
              <w:tab w:val="right" w:pos="9026" w:leader="dot"/>
            </w:tabs>
            <w:rPr/>
          </w:pPr>
          <w:hyperlink w:anchor="__RefHeading___Toc6970609_211673320">
            <w:r>
              <w:rPr>
                <w:webHidden/>
                <w:rStyle w:val="IndexLink"/>
                <w:rtl w:val="true"/>
              </w:rPr>
              <w:t>كشتن يك شيعه ايرانى در مكه</w:t>
            </w:r>
            <w:r>
              <w:rPr>
                <w:rStyle w:val="IndexLink"/>
                <w:rtl w:val="true"/>
              </w:rPr>
              <w:tab/>
            </w:r>
            <w:r>
              <w:rPr>
                <w:rStyle w:val="IndexLink"/>
              </w:rPr>
              <w:t>407</w:t>
            </w:r>
          </w:hyperlink>
        </w:p>
        <w:p>
          <w:pPr>
            <w:pStyle w:val="Contents3"/>
            <w:tabs>
              <w:tab w:val="clear" w:pos="8459"/>
              <w:tab w:val="right" w:pos="9026" w:leader="dot"/>
            </w:tabs>
            <w:rPr/>
          </w:pPr>
          <w:hyperlink w:anchor="__RefHeading___Toc6970611_211673320">
            <w:r>
              <w:rPr>
                <w:webHidden/>
                <w:rStyle w:val="IndexLink"/>
                <w:rtl w:val="true"/>
              </w:rPr>
              <w:t>حمله پرتغالى‌ها به جدّه‌</w:t>
            </w:r>
            <w:r>
              <w:rPr>
                <w:rStyle w:val="IndexLink"/>
                <w:rtl w:val="true"/>
              </w:rPr>
              <w:tab/>
            </w:r>
            <w:r>
              <w:rPr>
                <w:rStyle w:val="IndexLink"/>
              </w:rPr>
              <w:t>408</w:t>
            </w:r>
          </w:hyperlink>
        </w:p>
        <w:p>
          <w:pPr>
            <w:pStyle w:val="Contents3"/>
            <w:tabs>
              <w:tab w:val="clear" w:pos="8459"/>
              <w:tab w:val="right" w:pos="9026" w:leader="dot"/>
            </w:tabs>
            <w:rPr/>
          </w:pPr>
          <w:hyperlink w:anchor="__RefHeading___Toc6970613_211673320">
            <w:r>
              <w:rPr>
                <w:webHidden/>
                <w:rStyle w:val="IndexLink"/>
                <w:rtl w:val="true"/>
              </w:rPr>
              <w:t>مَحْمل يمنى‌</w:t>
            </w:r>
            <w:r>
              <w:rPr>
                <w:rStyle w:val="IndexLink"/>
                <w:rtl w:val="true"/>
              </w:rPr>
              <w:tab/>
            </w:r>
            <w:r>
              <w:rPr>
                <w:rStyle w:val="IndexLink"/>
              </w:rPr>
              <w:t>409</w:t>
            </w:r>
          </w:hyperlink>
        </w:p>
        <w:p>
          <w:pPr>
            <w:pStyle w:val="Contents3"/>
            <w:tabs>
              <w:tab w:val="clear" w:pos="8459"/>
              <w:tab w:val="right" w:pos="9026" w:leader="dot"/>
            </w:tabs>
            <w:rPr/>
          </w:pPr>
          <w:hyperlink w:anchor="__RefHeading___Toc6970615_211673320">
            <w:r>
              <w:rPr>
                <w:webHidden/>
                <w:rStyle w:val="IndexLink"/>
                <w:rtl w:val="true"/>
              </w:rPr>
              <w:t>حسن بن ابى نمى‌</w:t>
            </w:r>
            <w:r>
              <w:rPr>
                <w:rStyle w:val="IndexLink"/>
                <w:rtl w:val="true"/>
              </w:rPr>
              <w:tab/>
            </w:r>
            <w:r>
              <w:rPr>
                <w:rStyle w:val="IndexLink"/>
              </w:rPr>
              <w:t>409</w:t>
            </w:r>
          </w:hyperlink>
        </w:p>
        <w:p>
          <w:pPr>
            <w:pStyle w:val="Contents3"/>
            <w:tabs>
              <w:tab w:val="clear" w:pos="8459"/>
              <w:tab w:val="right" w:pos="9026" w:leader="dot"/>
            </w:tabs>
            <w:rPr/>
          </w:pPr>
          <w:hyperlink w:anchor="__RefHeading___Toc6970617_211673320">
            <w:r>
              <w:rPr>
                <w:webHidden/>
                <w:rStyle w:val="IndexLink"/>
                <w:rtl w:val="true"/>
              </w:rPr>
              <w:t>ابوطالب بن حسن‌</w:t>
            </w:r>
            <w:r>
              <w:rPr>
                <w:rStyle w:val="IndexLink"/>
                <w:rtl w:val="true"/>
              </w:rPr>
              <w:tab/>
            </w:r>
            <w:r>
              <w:rPr>
                <w:rStyle w:val="IndexLink"/>
              </w:rPr>
              <w:t>416</w:t>
            </w:r>
          </w:hyperlink>
        </w:p>
        <w:p>
          <w:pPr>
            <w:pStyle w:val="Contents3"/>
            <w:tabs>
              <w:tab w:val="clear" w:pos="8459"/>
              <w:tab w:val="right" w:pos="9026" w:leader="dot"/>
            </w:tabs>
            <w:rPr/>
          </w:pPr>
          <w:hyperlink w:anchor="__RefHeading___Toc6970619_211673320">
            <w:r>
              <w:rPr>
                <w:webHidden/>
                <w:rStyle w:val="IndexLink"/>
                <w:rtl w:val="true"/>
              </w:rPr>
              <w:t>امارت ادريس بن حسن‌</w:t>
            </w:r>
            <w:r>
              <w:rPr>
                <w:rStyle w:val="IndexLink"/>
                <w:rtl w:val="true"/>
              </w:rPr>
              <w:tab/>
            </w:r>
            <w:r>
              <w:rPr>
                <w:rStyle w:val="IndexLink"/>
              </w:rPr>
              <w:t>418</w:t>
            </w:r>
          </w:hyperlink>
        </w:p>
        <w:p>
          <w:pPr>
            <w:pStyle w:val="Contents3"/>
            <w:tabs>
              <w:tab w:val="clear" w:pos="8459"/>
              <w:tab w:val="right" w:pos="9026" w:leader="dot"/>
            </w:tabs>
            <w:rPr/>
          </w:pPr>
          <w:hyperlink w:anchor="__RefHeading___Toc6970621_211673320">
            <w:r>
              <w:rPr>
                <w:webHidden/>
                <w:rStyle w:val="IndexLink"/>
                <w:rtl w:val="true"/>
              </w:rPr>
              <w:t>امارت محسن بن حسين‌</w:t>
            </w:r>
            <w:r>
              <w:rPr>
                <w:rStyle w:val="IndexLink"/>
                <w:rtl w:val="true"/>
              </w:rPr>
              <w:tab/>
            </w:r>
            <w:r>
              <w:rPr>
                <w:rStyle w:val="IndexLink"/>
              </w:rPr>
              <w:t>420</w:t>
            </w:r>
          </w:hyperlink>
        </w:p>
        <w:p>
          <w:pPr>
            <w:pStyle w:val="Contents3"/>
            <w:tabs>
              <w:tab w:val="clear" w:pos="8459"/>
              <w:tab w:val="right" w:pos="9026" w:leader="dot"/>
            </w:tabs>
            <w:rPr/>
          </w:pPr>
          <w:hyperlink w:anchor="__RefHeading___Toc6970623_211673320">
            <w:r>
              <w:rPr>
                <w:webHidden/>
                <w:rStyle w:val="IndexLink"/>
                <w:rtl w:val="true"/>
              </w:rPr>
              <w:t>يك اقدام ظالمانه‌</w:t>
            </w:r>
            <w:r>
              <w:rPr>
                <w:rStyle w:val="IndexLink"/>
                <w:rtl w:val="true"/>
              </w:rPr>
              <w:tab/>
            </w:r>
            <w:r>
              <w:rPr>
                <w:rStyle w:val="IndexLink"/>
              </w:rPr>
              <w:t>421</w:t>
            </w:r>
          </w:hyperlink>
        </w:p>
        <w:p>
          <w:pPr>
            <w:pStyle w:val="Contents3"/>
            <w:tabs>
              <w:tab w:val="clear" w:pos="8459"/>
              <w:tab w:val="right" w:pos="9026" w:leader="dot"/>
            </w:tabs>
            <w:rPr/>
          </w:pPr>
          <w:hyperlink w:anchor="__RefHeading___Toc6970625_211673320">
            <w:r>
              <w:rPr>
                <w:webHidden/>
                <w:rStyle w:val="IndexLink"/>
                <w:rtl w:val="true"/>
              </w:rPr>
              <w:t>احمد بن عبدالمطلب‌</w:t>
            </w:r>
            <w:r>
              <w:rPr>
                <w:rStyle w:val="IndexLink"/>
                <w:rtl w:val="true"/>
              </w:rPr>
              <w:tab/>
            </w:r>
            <w:r>
              <w:rPr>
                <w:rStyle w:val="IndexLink"/>
              </w:rPr>
              <w:t>423</w:t>
            </w:r>
          </w:hyperlink>
        </w:p>
        <w:p>
          <w:pPr>
            <w:pStyle w:val="Contents3"/>
            <w:tabs>
              <w:tab w:val="clear" w:pos="8459"/>
              <w:tab w:val="right" w:pos="9026" w:leader="dot"/>
            </w:tabs>
            <w:rPr/>
          </w:pPr>
          <w:hyperlink w:anchor="__RefHeading___Toc6970627_211673320">
            <w:r>
              <w:rPr>
                <w:webHidden/>
                <w:rStyle w:val="IndexLink"/>
                <w:rtl w:val="true"/>
              </w:rPr>
              <w:t>قتلِ شيخ مرشدى، قشاشى و بدوى‌</w:t>
            </w:r>
            <w:r>
              <w:rPr>
                <w:rStyle w:val="IndexLink"/>
                <w:rtl w:val="true"/>
              </w:rPr>
              <w:tab/>
            </w:r>
            <w:r>
              <w:rPr>
                <w:rStyle w:val="IndexLink"/>
              </w:rPr>
              <w:t>423</w:t>
            </w:r>
          </w:hyperlink>
        </w:p>
        <w:p>
          <w:pPr>
            <w:pStyle w:val="Contents3"/>
            <w:tabs>
              <w:tab w:val="clear" w:pos="8459"/>
              <w:tab w:val="right" w:pos="9026" w:leader="dot"/>
            </w:tabs>
            <w:rPr/>
          </w:pPr>
          <w:hyperlink w:anchor="__RefHeading___Toc6970629_211673320">
            <w:r>
              <w:rPr>
                <w:webHidden/>
                <w:rStyle w:val="IndexLink"/>
                <w:rtl w:val="true"/>
              </w:rPr>
              <w:t>امارت مسعود بن ادريس‌</w:t>
            </w:r>
            <w:r>
              <w:rPr>
                <w:rStyle w:val="IndexLink"/>
                <w:rtl w:val="true"/>
              </w:rPr>
              <w:tab/>
            </w:r>
            <w:r>
              <w:rPr>
                <w:rStyle w:val="IndexLink"/>
              </w:rPr>
              <w:t>426</w:t>
            </w:r>
          </w:hyperlink>
        </w:p>
        <w:p>
          <w:pPr>
            <w:pStyle w:val="Contents3"/>
            <w:tabs>
              <w:tab w:val="clear" w:pos="8459"/>
              <w:tab w:val="right" w:pos="9026" w:leader="dot"/>
            </w:tabs>
            <w:rPr/>
          </w:pPr>
          <w:hyperlink w:anchor="__RefHeading___Toc6970631_211673320">
            <w:r>
              <w:rPr>
                <w:webHidden/>
                <w:rStyle w:val="IndexLink"/>
                <w:rtl w:val="true"/>
              </w:rPr>
              <w:t>تحريم قهوه‌</w:t>
            </w:r>
            <w:r>
              <w:rPr>
                <w:rStyle w:val="IndexLink"/>
                <w:rtl w:val="true"/>
              </w:rPr>
              <w:tab/>
            </w:r>
            <w:r>
              <w:rPr>
                <w:rStyle w:val="IndexLink"/>
              </w:rPr>
              <w:t>428</w:t>
            </w:r>
          </w:hyperlink>
        </w:p>
        <w:p>
          <w:pPr>
            <w:pStyle w:val="Contents3"/>
            <w:tabs>
              <w:tab w:val="clear" w:pos="8459"/>
              <w:tab w:val="right" w:pos="9026" w:leader="dot"/>
            </w:tabs>
            <w:rPr/>
          </w:pPr>
          <w:hyperlink w:anchor="__RefHeading___Toc6970633_211673320">
            <w:r>
              <w:rPr>
                <w:webHidden/>
                <w:rStyle w:val="IndexLink"/>
                <w:rtl w:val="true"/>
              </w:rPr>
              <w:t>امارت عبداللَّه بن حسن بن ابى نمى‌</w:t>
            </w:r>
            <w:r>
              <w:rPr>
                <w:rStyle w:val="IndexLink"/>
                <w:rtl w:val="true"/>
              </w:rPr>
              <w:tab/>
            </w:r>
            <w:r>
              <w:rPr>
                <w:rStyle w:val="IndexLink"/>
              </w:rPr>
              <w:t>428</w:t>
            </w:r>
          </w:hyperlink>
        </w:p>
        <w:p>
          <w:pPr>
            <w:pStyle w:val="Contents3"/>
            <w:tabs>
              <w:tab w:val="clear" w:pos="8459"/>
              <w:tab w:val="right" w:pos="9026" w:leader="dot"/>
            </w:tabs>
            <w:rPr/>
          </w:pPr>
          <w:hyperlink w:anchor="__RefHeading___Toc6970635_211673320">
            <w:r>
              <w:rPr>
                <w:webHidden/>
                <w:rStyle w:val="IndexLink"/>
                <w:rtl w:val="true"/>
              </w:rPr>
              <w:t>امارت محمد بن عبداللَّه‌</w:t>
            </w:r>
            <w:r>
              <w:rPr>
                <w:rStyle w:val="IndexLink"/>
                <w:rtl w:val="true"/>
              </w:rPr>
              <w:tab/>
            </w:r>
            <w:r>
              <w:rPr>
                <w:rStyle w:val="IndexLink"/>
              </w:rPr>
              <w:t>429</w:t>
            </w:r>
          </w:hyperlink>
        </w:p>
        <w:p>
          <w:pPr>
            <w:pStyle w:val="Contents3"/>
            <w:tabs>
              <w:tab w:val="clear" w:pos="8459"/>
              <w:tab w:val="right" w:pos="9026" w:leader="dot"/>
            </w:tabs>
            <w:rPr/>
          </w:pPr>
          <w:hyperlink w:anchor="__RefHeading___Toc6970637_211673320">
            <w:r>
              <w:rPr>
                <w:webHidden/>
                <w:rStyle w:val="IndexLink"/>
                <w:rtl w:val="true"/>
              </w:rPr>
              <w:t>خاندان‌هاى بركات، عبداللَّه و زيد</w:t>
            </w:r>
            <w:r>
              <w:rPr>
                <w:rStyle w:val="IndexLink"/>
                <w:rtl w:val="true"/>
              </w:rPr>
              <w:tab/>
            </w:r>
            <w:r>
              <w:rPr>
                <w:rStyle w:val="IndexLink"/>
              </w:rPr>
              <w:t>430</w:t>
            </w:r>
          </w:hyperlink>
        </w:p>
        <w:p>
          <w:pPr>
            <w:pStyle w:val="Contents3"/>
            <w:tabs>
              <w:tab w:val="clear" w:pos="8459"/>
              <w:tab w:val="right" w:pos="9026" w:leader="dot"/>
            </w:tabs>
            <w:rPr/>
          </w:pPr>
          <w:hyperlink w:anchor="__RefHeading___Toc6970639_211673320">
            <w:r>
              <w:rPr>
                <w:webHidden/>
                <w:rStyle w:val="IndexLink"/>
                <w:rtl w:val="true"/>
              </w:rPr>
              <w:t>واقعه جلاليه‌</w:t>
            </w:r>
            <w:r>
              <w:rPr>
                <w:rStyle w:val="IndexLink"/>
                <w:rtl w:val="true"/>
              </w:rPr>
              <w:tab/>
            </w:r>
            <w:r>
              <w:rPr>
                <w:rStyle w:val="IndexLink"/>
              </w:rPr>
              <w:t>431</w:t>
            </w:r>
          </w:hyperlink>
        </w:p>
        <w:p>
          <w:pPr>
            <w:pStyle w:val="Contents3"/>
            <w:tabs>
              <w:tab w:val="clear" w:pos="8459"/>
              <w:tab w:val="right" w:pos="9026" w:leader="dot"/>
            </w:tabs>
            <w:rPr/>
          </w:pPr>
          <w:hyperlink w:anchor="__RefHeading___Toc6970641_211673320">
            <w:r>
              <w:rPr>
                <w:webHidden/>
                <w:rStyle w:val="IndexLink"/>
                <w:rtl w:val="true"/>
              </w:rPr>
              <w:t>امارت نامى بن عبدالمطلب‌</w:t>
            </w:r>
            <w:r>
              <w:rPr>
                <w:rStyle w:val="IndexLink"/>
                <w:rtl w:val="true"/>
              </w:rPr>
              <w:tab/>
            </w:r>
            <w:r>
              <w:rPr>
                <w:rStyle w:val="IndexLink"/>
              </w:rPr>
              <w:t>431</w:t>
            </w:r>
          </w:hyperlink>
        </w:p>
        <w:p>
          <w:pPr>
            <w:pStyle w:val="Contents3"/>
            <w:tabs>
              <w:tab w:val="clear" w:pos="8459"/>
              <w:tab w:val="right" w:pos="9026" w:leader="dot"/>
            </w:tabs>
            <w:rPr/>
          </w:pPr>
          <w:hyperlink w:anchor="__RefHeading___Toc6970643_211673320">
            <w:r>
              <w:rPr>
                <w:webHidden/>
                <w:rStyle w:val="IndexLink"/>
                <w:rtl w:val="true"/>
              </w:rPr>
              <w:t>امارت دوم شريف زيد بن محسن‌</w:t>
            </w:r>
            <w:r>
              <w:rPr>
                <w:rStyle w:val="IndexLink"/>
                <w:rtl w:val="true"/>
              </w:rPr>
              <w:tab/>
            </w:r>
            <w:r>
              <w:rPr>
                <w:rStyle w:val="IndexLink"/>
              </w:rPr>
              <w:t>432</w:t>
            </w:r>
          </w:hyperlink>
        </w:p>
        <w:p>
          <w:pPr>
            <w:pStyle w:val="Contents3"/>
            <w:tabs>
              <w:tab w:val="clear" w:pos="8459"/>
              <w:tab w:val="right" w:pos="9026" w:leader="dot"/>
            </w:tabs>
            <w:rPr/>
          </w:pPr>
          <w:hyperlink w:anchor="__RefHeading___Toc6970645_211673320">
            <w:r>
              <w:rPr>
                <w:webHidden/>
                <w:rStyle w:val="IndexLink"/>
                <w:rtl w:val="true"/>
              </w:rPr>
              <w:t>وباى اسبى‌</w:t>
            </w:r>
            <w:r>
              <w:rPr>
                <w:rStyle w:val="IndexLink"/>
                <w:rtl w:val="true"/>
              </w:rPr>
              <w:tab/>
            </w:r>
            <w:r>
              <w:rPr>
                <w:rStyle w:val="IndexLink"/>
              </w:rPr>
              <w:t>434</w:t>
            </w:r>
          </w:hyperlink>
        </w:p>
        <w:p>
          <w:pPr>
            <w:pStyle w:val="Contents3"/>
            <w:tabs>
              <w:tab w:val="clear" w:pos="8459"/>
              <w:tab w:val="right" w:pos="9026" w:leader="dot"/>
            </w:tabs>
            <w:rPr/>
          </w:pPr>
          <w:hyperlink w:anchor="__RefHeading___Toc6970647_211673320">
            <w:r>
              <w:rPr>
                <w:webHidden/>
                <w:rStyle w:val="IndexLink"/>
                <w:rtl w:val="true"/>
              </w:rPr>
              <w:t>ممانعت از آمدن حجاج ايرانى‌</w:t>
            </w:r>
            <w:r>
              <w:rPr>
                <w:rStyle w:val="IndexLink"/>
                <w:rtl w:val="true"/>
              </w:rPr>
              <w:tab/>
            </w:r>
            <w:r>
              <w:rPr>
                <w:rStyle w:val="IndexLink"/>
              </w:rPr>
              <w:t>434</w:t>
            </w:r>
          </w:hyperlink>
        </w:p>
        <w:p>
          <w:pPr>
            <w:pStyle w:val="Contents3"/>
            <w:tabs>
              <w:tab w:val="clear" w:pos="8459"/>
              <w:tab w:val="right" w:pos="9026" w:leader="dot"/>
            </w:tabs>
            <w:rPr/>
          </w:pPr>
          <w:hyperlink w:anchor="__RefHeading___Toc6970649_211673320">
            <w:r>
              <w:rPr>
                <w:webHidden/>
                <w:rStyle w:val="IndexLink"/>
                <w:rtl w:val="true"/>
              </w:rPr>
              <w:t>شيخ محجوب‌</w:t>
            </w:r>
            <w:r>
              <w:rPr>
                <w:rStyle w:val="IndexLink"/>
                <w:rtl w:val="true"/>
              </w:rPr>
              <w:tab/>
            </w:r>
            <w:r>
              <w:rPr>
                <w:rStyle w:val="IndexLink"/>
              </w:rPr>
              <w:t>435</w:t>
            </w:r>
          </w:hyperlink>
        </w:p>
        <w:p>
          <w:pPr>
            <w:pStyle w:val="Contents3"/>
            <w:tabs>
              <w:tab w:val="clear" w:pos="8459"/>
              <w:tab w:val="right" w:pos="9026" w:leader="dot"/>
            </w:tabs>
            <w:rPr/>
          </w:pPr>
          <w:hyperlink w:anchor="__RefHeading___Toc6970651_211673320">
            <w:r>
              <w:rPr>
                <w:webHidden/>
                <w:rStyle w:val="IndexLink"/>
                <w:rtl w:val="true"/>
              </w:rPr>
              <w:t>امارت سعد بن زيد</w:t>
            </w:r>
            <w:r>
              <w:rPr>
                <w:rStyle w:val="IndexLink"/>
                <w:rtl w:val="true"/>
              </w:rPr>
              <w:tab/>
            </w:r>
            <w:r>
              <w:rPr>
                <w:rStyle w:val="IndexLink"/>
              </w:rPr>
              <w:t>438</w:t>
            </w:r>
          </w:hyperlink>
        </w:p>
        <w:p>
          <w:pPr>
            <w:pStyle w:val="Contents3"/>
            <w:tabs>
              <w:tab w:val="clear" w:pos="8459"/>
              <w:tab w:val="right" w:pos="9026" w:leader="dot"/>
            </w:tabs>
            <w:rPr/>
          </w:pPr>
          <w:hyperlink w:anchor="__RefHeading___Toc6970653_211673320">
            <w:r>
              <w:rPr>
                <w:webHidden/>
                <w:rStyle w:val="IndexLink"/>
                <w:rtl w:val="true"/>
              </w:rPr>
              <w:t>ظهور يك مهدى ايرانى‌</w:t>
            </w:r>
            <w:r>
              <w:rPr>
                <w:rStyle w:val="IndexLink"/>
                <w:rtl w:val="true"/>
              </w:rPr>
              <w:tab/>
            </w:r>
            <w:r>
              <w:rPr>
                <w:rStyle w:val="IndexLink"/>
              </w:rPr>
              <w:t>441</w:t>
            </w:r>
          </w:hyperlink>
        </w:p>
        <w:p>
          <w:pPr>
            <w:pStyle w:val="Contents3"/>
            <w:tabs>
              <w:tab w:val="clear" w:pos="8459"/>
              <w:tab w:val="right" w:pos="9026" w:leader="dot"/>
            </w:tabs>
            <w:rPr/>
          </w:pPr>
          <w:hyperlink w:anchor="__RefHeading___Toc6970655_211673320">
            <w:r>
              <w:rPr>
                <w:webHidden/>
                <w:rStyle w:val="IndexLink"/>
                <w:rtl w:val="true"/>
              </w:rPr>
              <w:t>شيخ مغربى‌</w:t>
            </w:r>
            <w:r>
              <w:rPr>
                <w:rStyle w:val="IndexLink"/>
                <w:rtl w:val="true"/>
              </w:rPr>
              <w:tab/>
            </w:r>
            <w:r>
              <w:rPr>
                <w:rStyle w:val="IndexLink"/>
              </w:rPr>
              <w:t>442</w:t>
            </w:r>
          </w:hyperlink>
        </w:p>
        <w:p>
          <w:pPr>
            <w:pStyle w:val="Contents3"/>
            <w:tabs>
              <w:tab w:val="clear" w:pos="8459"/>
              <w:tab w:val="right" w:pos="9026" w:leader="dot"/>
            </w:tabs>
            <w:rPr/>
          </w:pPr>
          <w:hyperlink w:anchor="__RefHeading___Toc6970657_211673320">
            <w:r>
              <w:rPr>
                <w:webHidden/>
                <w:rStyle w:val="IndexLink"/>
                <w:rtl w:val="true"/>
              </w:rPr>
              <w:t>امارت بركات بن محمد</w:t>
            </w:r>
            <w:r>
              <w:rPr>
                <w:rStyle w:val="IndexLink"/>
                <w:rtl w:val="true"/>
              </w:rPr>
              <w:tab/>
            </w:r>
            <w:r>
              <w:rPr>
                <w:rStyle w:val="IndexLink"/>
              </w:rPr>
              <w:t>444</w:t>
            </w:r>
          </w:hyperlink>
        </w:p>
        <w:p>
          <w:pPr>
            <w:pStyle w:val="Contents3"/>
            <w:tabs>
              <w:tab w:val="clear" w:pos="8459"/>
              <w:tab w:val="right" w:pos="9026" w:leader="dot"/>
            </w:tabs>
            <w:rPr/>
          </w:pPr>
          <w:hyperlink w:anchor="__RefHeading___Toc6970659_211673320">
            <w:r>
              <w:rPr>
                <w:webHidden/>
                <w:rStyle w:val="IndexLink"/>
                <w:rtl w:val="true"/>
              </w:rPr>
              <w:t>مغربى مُشرف بر امارت‌</w:t>
            </w:r>
            <w:r>
              <w:rPr>
                <w:rStyle w:val="IndexLink"/>
                <w:rtl w:val="true"/>
              </w:rPr>
              <w:tab/>
            </w:r>
            <w:r>
              <w:rPr>
                <w:rStyle w:val="IndexLink"/>
              </w:rPr>
              <w:t>445</w:t>
            </w:r>
          </w:hyperlink>
        </w:p>
        <w:p>
          <w:pPr>
            <w:pStyle w:val="Contents3"/>
            <w:tabs>
              <w:tab w:val="clear" w:pos="8459"/>
              <w:tab w:val="right" w:pos="9026" w:leader="dot"/>
            </w:tabs>
            <w:rPr/>
          </w:pPr>
          <w:hyperlink w:anchor="__RefHeading___Toc6970661_211673320">
            <w:r>
              <w:rPr>
                <w:webHidden/>
                <w:rStyle w:val="IndexLink"/>
                <w:rtl w:val="true"/>
              </w:rPr>
              <w:t>آلوده شدن كعبه‌</w:t>
            </w:r>
            <w:r>
              <w:rPr>
                <w:rStyle w:val="IndexLink"/>
                <w:rtl w:val="true"/>
              </w:rPr>
              <w:tab/>
            </w:r>
            <w:r>
              <w:rPr>
                <w:rStyle w:val="IndexLink"/>
              </w:rPr>
              <w:t>448</w:t>
            </w:r>
          </w:hyperlink>
        </w:p>
        <w:p>
          <w:pPr>
            <w:pStyle w:val="Contents3"/>
            <w:tabs>
              <w:tab w:val="clear" w:pos="8459"/>
              <w:tab w:val="right" w:pos="9026" w:leader="dot"/>
            </w:tabs>
            <w:rPr/>
          </w:pPr>
          <w:hyperlink w:anchor="__RefHeading___Toc6970663_211673320">
            <w:r>
              <w:rPr>
                <w:webHidden/>
                <w:rStyle w:val="IndexLink"/>
                <w:rtl w:val="true"/>
              </w:rPr>
              <w:t>شترى روى منبر</w:t>
            </w:r>
            <w:r>
              <w:rPr>
                <w:rStyle w:val="IndexLink"/>
                <w:rtl w:val="true"/>
              </w:rPr>
              <w:tab/>
            </w:r>
            <w:r>
              <w:rPr>
                <w:rStyle w:val="IndexLink"/>
              </w:rPr>
              <w:t>450</w:t>
            </w:r>
          </w:hyperlink>
        </w:p>
        <w:p>
          <w:pPr>
            <w:pStyle w:val="Contents3"/>
            <w:tabs>
              <w:tab w:val="clear" w:pos="8459"/>
              <w:tab w:val="right" w:pos="9026" w:leader="dot"/>
            </w:tabs>
            <w:rPr/>
          </w:pPr>
          <w:hyperlink w:anchor="__RefHeading___Toc6970665_211673320">
            <w:r>
              <w:rPr>
                <w:webHidden/>
                <w:rStyle w:val="IndexLink"/>
                <w:rtl w:val="true"/>
              </w:rPr>
              <w:t>امارت سعيد بن بركات‌</w:t>
            </w:r>
            <w:r>
              <w:rPr>
                <w:rStyle w:val="IndexLink"/>
                <w:rtl w:val="true"/>
              </w:rPr>
              <w:tab/>
            </w:r>
            <w:r>
              <w:rPr>
                <w:rStyle w:val="IndexLink"/>
              </w:rPr>
              <w:t>452</w:t>
            </w:r>
          </w:hyperlink>
        </w:p>
        <w:p>
          <w:pPr>
            <w:pStyle w:val="Contents3"/>
            <w:tabs>
              <w:tab w:val="clear" w:pos="8459"/>
              <w:tab w:val="right" w:pos="9026" w:leader="dot"/>
            </w:tabs>
            <w:rPr/>
          </w:pPr>
          <w:hyperlink w:anchor="__RefHeading___Toc6970667_211673320">
            <w:r>
              <w:rPr>
                <w:webHidden/>
                <w:rStyle w:val="IndexLink"/>
                <w:rtl w:val="true"/>
              </w:rPr>
              <w:t>هداياى سلطانه آشى‌</w:t>
            </w:r>
            <w:r>
              <w:rPr>
                <w:rStyle w:val="IndexLink"/>
                <w:rtl w:val="true"/>
              </w:rPr>
              <w:tab/>
            </w:r>
            <w:r>
              <w:rPr>
                <w:rStyle w:val="IndexLink"/>
              </w:rPr>
              <w:t>454</w:t>
            </w:r>
          </w:hyperlink>
        </w:p>
        <w:p>
          <w:pPr>
            <w:pStyle w:val="Contents3"/>
            <w:tabs>
              <w:tab w:val="clear" w:pos="8459"/>
              <w:tab w:val="right" w:pos="9026" w:leader="dot"/>
            </w:tabs>
            <w:rPr/>
          </w:pPr>
          <w:hyperlink w:anchor="__RefHeading___Toc6970669_211673320">
            <w:r>
              <w:rPr>
                <w:webHidden/>
                <w:rStyle w:val="IndexLink"/>
                <w:rtl w:val="true"/>
              </w:rPr>
              <w:t>بازگشت امارت به آل زيد</w:t>
            </w:r>
            <w:r>
              <w:rPr>
                <w:rStyle w:val="IndexLink"/>
                <w:rtl w:val="true"/>
              </w:rPr>
              <w:t xml:space="preserve">- </w:t>
            </w:r>
            <w:r>
              <w:rPr>
                <w:rStyle w:val="IndexLink"/>
                <w:rtl w:val="true"/>
              </w:rPr>
              <w:t>امارت احمد بن زيد</w:t>
            </w:r>
            <w:r>
              <w:rPr>
                <w:rStyle w:val="IndexLink"/>
                <w:rtl w:val="true"/>
              </w:rPr>
              <w:tab/>
            </w:r>
            <w:r>
              <w:rPr>
                <w:rStyle w:val="IndexLink"/>
              </w:rPr>
              <w:t>455</w:t>
            </w:r>
          </w:hyperlink>
        </w:p>
        <w:p>
          <w:pPr>
            <w:pStyle w:val="Contents3"/>
            <w:tabs>
              <w:tab w:val="clear" w:pos="8459"/>
              <w:tab w:val="right" w:pos="9026" w:leader="dot"/>
            </w:tabs>
            <w:rPr/>
          </w:pPr>
          <w:hyperlink w:anchor="__RefHeading___Toc6970671_211673320">
            <w:r>
              <w:rPr>
                <w:webHidden/>
                <w:rStyle w:val="IndexLink"/>
                <w:rtl w:val="true"/>
              </w:rPr>
              <w:t>حادثه شيخ قلعى‌</w:t>
            </w:r>
            <w:r>
              <w:rPr>
                <w:rStyle w:val="IndexLink"/>
                <w:rtl w:val="true"/>
              </w:rPr>
              <w:tab/>
            </w:r>
            <w:r>
              <w:rPr>
                <w:rStyle w:val="IndexLink"/>
              </w:rPr>
              <w:t>456</w:t>
            </w:r>
          </w:hyperlink>
        </w:p>
        <w:p>
          <w:pPr>
            <w:pStyle w:val="Contents3"/>
            <w:tabs>
              <w:tab w:val="clear" w:pos="8459"/>
              <w:tab w:val="right" w:pos="9026" w:leader="dot"/>
            </w:tabs>
            <w:rPr/>
          </w:pPr>
          <w:hyperlink w:anchor="__RefHeading___Toc6970673_211673320">
            <w:r>
              <w:rPr>
                <w:webHidden/>
                <w:rStyle w:val="IndexLink"/>
                <w:rtl w:val="true"/>
              </w:rPr>
              <w:t>بيرون راندن نصرانى‌ها از جده‌</w:t>
            </w:r>
            <w:r>
              <w:rPr>
                <w:rStyle w:val="IndexLink"/>
                <w:rtl w:val="true"/>
              </w:rPr>
              <w:tab/>
            </w:r>
            <w:r>
              <w:rPr>
                <w:rStyle w:val="IndexLink"/>
              </w:rPr>
              <w:t>457</w:t>
            </w:r>
          </w:hyperlink>
        </w:p>
        <w:p>
          <w:pPr>
            <w:pStyle w:val="Contents3"/>
            <w:tabs>
              <w:tab w:val="clear" w:pos="8459"/>
              <w:tab w:val="right" w:pos="9026" w:leader="dot"/>
            </w:tabs>
            <w:rPr/>
          </w:pPr>
          <w:hyperlink w:anchor="__RefHeading___Toc6970675_211673320">
            <w:r>
              <w:rPr>
                <w:webHidden/>
                <w:rStyle w:val="IndexLink"/>
                <w:rtl w:val="true"/>
              </w:rPr>
              <w:t>از بين بردن دكه‌ها</w:t>
            </w:r>
            <w:r>
              <w:rPr>
                <w:rStyle w:val="IndexLink"/>
                <w:rtl w:val="true"/>
              </w:rPr>
              <w:tab/>
            </w:r>
            <w:r>
              <w:rPr>
                <w:rStyle w:val="IndexLink"/>
              </w:rPr>
              <w:t>458</w:t>
            </w:r>
          </w:hyperlink>
        </w:p>
        <w:p>
          <w:pPr>
            <w:pStyle w:val="Contents3"/>
            <w:tabs>
              <w:tab w:val="clear" w:pos="8459"/>
              <w:tab w:val="right" w:pos="9026" w:leader="dot"/>
            </w:tabs>
            <w:rPr/>
          </w:pPr>
          <w:hyperlink w:anchor="__RefHeading___Toc6970677_211673320">
            <w:r>
              <w:rPr>
                <w:webHidden/>
                <w:rStyle w:val="IndexLink"/>
                <w:rtl w:val="true"/>
              </w:rPr>
              <w:t>سعيد بن سعد</w:t>
            </w:r>
            <w:r>
              <w:rPr>
                <w:rStyle w:val="IndexLink"/>
                <w:rtl w:val="true"/>
              </w:rPr>
              <w:tab/>
            </w:r>
            <w:r>
              <w:rPr>
                <w:rStyle w:val="IndexLink"/>
              </w:rPr>
              <w:t>458</w:t>
            </w:r>
          </w:hyperlink>
        </w:p>
        <w:p>
          <w:pPr>
            <w:pStyle w:val="Contents3"/>
            <w:tabs>
              <w:tab w:val="clear" w:pos="8459"/>
              <w:tab w:val="right" w:pos="9026" w:leader="dot"/>
            </w:tabs>
            <w:rPr/>
          </w:pPr>
          <w:hyperlink w:anchor="__RefHeading___Toc6970679_211673320">
            <w:r>
              <w:rPr>
                <w:webHidden/>
                <w:rStyle w:val="IndexLink"/>
                <w:rtl w:val="true"/>
              </w:rPr>
              <w:t>احمد بن غالب‌</w:t>
            </w:r>
            <w:r>
              <w:rPr>
                <w:rStyle w:val="IndexLink"/>
                <w:rtl w:val="true"/>
              </w:rPr>
              <w:tab/>
            </w:r>
            <w:r>
              <w:rPr>
                <w:rStyle w:val="IndexLink"/>
              </w:rPr>
              <w:t>459</w:t>
            </w:r>
          </w:hyperlink>
        </w:p>
        <w:p>
          <w:pPr>
            <w:pStyle w:val="Contents3"/>
            <w:tabs>
              <w:tab w:val="clear" w:pos="8459"/>
              <w:tab w:val="right" w:pos="9026" w:leader="dot"/>
            </w:tabs>
            <w:rPr/>
          </w:pPr>
          <w:hyperlink w:anchor="__RefHeading___Toc6970681_211673320">
            <w:r>
              <w:rPr>
                <w:webHidden/>
                <w:rStyle w:val="IndexLink"/>
                <w:rtl w:val="true"/>
              </w:rPr>
              <w:t>محسن بن حسين بن زيد</w:t>
            </w:r>
            <w:r>
              <w:rPr>
                <w:rStyle w:val="IndexLink"/>
                <w:rtl w:val="true"/>
              </w:rPr>
              <w:tab/>
            </w:r>
            <w:r>
              <w:rPr>
                <w:rStyle w:val="IndexLink"/>
              </w:rPr>
              <w:t>461</w:t>
            </w:r>
          </w:hyperlink>
        </w:p>
        <w:p>
          <w:pPr>
            <w:pStyle w:val="Contents3"/>
            <w:tabs>
              <w:tab w:val="clear" w:pos="8459"/>
              <w:tab w:val="right" w:pos="9026" w:leader="dot"/>
            </w:tabs>
            <w:rPr/>
          </w:pPr>
          <w:hyperlink w:anchor="__RefHeading___Toc6970683_211673320">
            <w:r>
              <w:rPr>
                <w:webHidden/>
                <w:rStyle w:val="IndexLink"/>
                <w:rtl w:val="true"/>
              </w:rPr>
              <w:t>امارت دوم سعيد بن سعد</w:t>
            </w:r>
            <w:r>
              <w:rPr>
                <w:rStyle w:val="IndexLink"/>
                <w:rtl w:val="true"/>
              </w:rPr>
              <w:tab/>
            </w:r>
            <w:r>
              <w:rPr>
                <w:rStyle w:val="IndexLink"/>
              </w:rPr>
              <w:t>463</w:t>
            </w:r>
          </w:hyperlink>
        </w:p>
        <w:p>
          <w:pPr>
            <w:pStyle w:val="Contents3"/>
            <w:tabs>
              <w:tab w:val="clear" w:pos="8459"/>
              <w:tab w:val="right" w:pos="9026" w:leader="dot"/>
            </w:tabs>
            <w:rPr/>
          </w:pPr>
          <w:hyperlink w:anchor="__RefHeading___Toc6970685_211673320">
            <w:r>
              <w:rPr>
                <w:webHidden/>
                <w:rStyle w:val="IndexLink"/>
                <w:rtl w:val="true"/>
              </w:rPr>
              <w:t>امارت دوم سعد بن زيد</w:t>
            </w:r>
            <w:r>
              <w:rPr>
                <w:rStyle w:val="IndexLink"/>
                <w:rtl w:val="true"/>
              </w:rPr>
              <w:tab/>
            </w:r>
            <w:r>
              <w:rPr>
                <w:rStyle w:val="IndexLink"/>
              </w:rPr>
              <w:t>463</w:t>
            </w:r>
          </w:hyperlink>
        </w:p>
        <w:p>
          <w:pPr>
            <w:pStyle w:val="Contents3"/>
            <w:tabs>
              <w:tab w:val="clear" w:pos="8459"/>
              <w:tab w:val="right" w:pos="9026" w:leader="dot"/>
            </w:tabs>
            <w:rPr/>
          </w:pPr>
          <w:hyperlink w:anchor="__RefHeading___Toc6970687_211673320">
            <w:r>
              <w:rPr>
                <w:webHidden/>
                <w:rStyle w:val="IndexLink"/>
                <w:rtl w:val="true"/>
              </w:rPr>
              <w:t>عبداللَّه بن هاشم‌</w:t>
            </w:r>
            <w:r>
              <w:rPr>
                <w:rStyle w:val="IndexLink"/>
                <w:rtl w:val="true"/>
              </w:rPr>
              <w:tab/>
            </w:r>
            <w:r>
              <w:rPr>
                <w:rStyle w:val="IndexLink"/>
              </w:rPr>
              <w:t>465</w:t>
            </w:r>
          </w:hyperlink>
        </w:p>
        <w:p>
          <w:pPr>
            <w:pStyle w:val="Contents3"/>
            <w:tabs>
              <w:tab w:val="clear" w:pos="8459"/>
              <w:tab w:val="right" w:pos="9026" w:leader="dot"/>
            </w:tabs>
            <w:rPr/>
          </w:pPr>
          <w:hyperlink w:anchor="__RefHeading___Toc6970689_211673320">
            <w:r>
              <w:rPr>
                <w:webHidden/>
                <w:rStyle w:val="IndexLink"/>
                <w:rtl w:val="true"/>
              </w:rPr>
              <w:t>امارت شريف سعد براى سومين بار</w:t>
            </w:r>
            <w:r>
              <w:rPr>
                <w:rStyle w:val="IndexLink"/>
                <w:rtl w:val="true"/>
              </w:rPr>
              <w:tab/>
            </w:r>
            <w:r>
              <w:rPr>
                <w:rStyle w:val="IndexLink"/>
              </w:rPr>
              <w:t>466</w:t>
            </w:r>
          </w:hyperlink>
        </w:p>
        <w:p>
          <w:pPr>
            <w:pStyle w:val="Contents3"/>
            <w:tabs>
              <w:tab w:val="clear" w:pos="8459"/>
              <w:tab w:val="right" w:pos="9026" w:leader="dot"/>
            </w:tabs>
            <w:rPr/>
          </w:pPr>
          <w:hyperlink w:anchor="__RefHeading___Toc6970691_211673320">
            <w:r>
              <w:rPr>
                <w:webHidden/>
                <w:rStyle w:val="IndexLink"/>
                <w:rtl w:val="true"/>
              </w:rPr>
              <w:t>كشيدن توتون‌</w:t>
            </w:r>
            <w:r>
              <w:rPr>
                <w:rStyle w:val="IndexLink"/>
                <w:rtl w:val="true"/>
              </w:rPr>
              <w:tab/>
            </w:r>
            <w:r>
              <w:rPr>
                <w:rStyle w:val="IndexLink"/>
              </w:rPr>
              <w:t>467</w:t>
            </w:r>
          </w:hyperlink>
        </w:p>
        <w:p>
          <w:pPr>
            <w:pStyle w:val="Contents3"/>
            <w:tabs>
              <w:tab w:val="clear" w:pos="8459"/>
              <w:tab w:val="right" w:pos="9026" w:leader="dot"/>
            </w:tabs>
            <w:rPr/>
          </w:pPr>
          <w:hyperlink w:anchor="__RefHeading___Toc6970693_211673320">
            <w:r>
              <w:rPr>
                <w:webHidden/>
                <w:rStyle w:val="IndexLink"/>
                <w:rtl w:val="true"/>
              </w:rPr>
              <w:t>امارت سعيد بن سعد براى بار سوم‌</w:t>
            </w:r>
            <w:r>
              <w:rPr>
                <w:rStyle w:val="IndexLink"/>
                <w:rtl w:val="true"/>
              </w:rPr>
              <w:tab/>
            </w:r>
            <w:r>
              <w:rPr>
                <w:rStyle w:val="IndexLink"/>
              </w:rPr>
              <w:t>468</w:t>
            </w:r>
          </w:hyperlink>
        </w:p>
        <w:p>
          <w:pPr>
            <w:pStyle w:val="Contents3"/>
            <w:tabs>
              <w:tab w:val="clear" w:pos="8459"/>
              <w:tab w:val="right" w:pos="9026" w:leader="dot"/>
            </w:tabs>
            <w:rPr/>
          </w:pPr>
          <w:hyperlink w:anchor="__RefHeading___Toc6970695_211673320">
            <w:r>
              <w:rPr>
                <w:webHidden/>
                <w:rStyle w:val="IndexLink"/>
                <w:rtl w:val="true"/>
              </w:rPr>
              <w:t>دشوارى‌هاى دوران سعيد</w:t>
            </w:r>
            <w:r>
              <w:rPr>
                <w:rStyle w:val="IndexLink"/>
                <w:rtl w:val="true"/>
              </w:rPr>
              <w:tab/>
            </w:r>
            <w:r>
              <w:rPr>
                <w:rStyle w:val="IndexLink"/>
              </w:rPr>
              <w:t>468</w:t>
            </w:r>
          </w:hyperlink>
        </w:p>
        <w:p>
          <w:pPr>
            <w:pStyle w:val="Contents3"/>
            <w:tabs>
              <w:tab w:val="clear" w:pos="8459"/>
              <w:tab w:val="right" w:pos="9026" w:leader="dot"/>
            </w:tabs>
            <w:rPr/>
          </w:pPr>
          <w:hyperlink w:anchor="__RefHeading___Toc6970697_211673320">
            <w:r>
              <w:rPr>
                <w:webHidden/>
                <w:rStyle w:val="IndexLink"/>
                <w:rtl w:val="true"/>
              </w:rPr>
              <w:t>عبدالمحسن بن احمد زيدى‌</w:t>
            </w:r>
            <w:r>
              <w:rPr>
                <w:rStyle w:val="IndexLink"/>
                <w:rtl w:val="true"/>
              </w:rPr>
              <w:tab/>
            </w:r>
            <w:r>
              <w:rPr>
                <w:rStyle w:val="IndexLink"/>
              </w:rPr>
              <w:t>471</w:t>
            </w:r>
          </w:hyperlink>
        </w:p>
        <w:p>
          <w:pPr>
            <w:pStyle w:val="Contents3"/>
            <w:tabs>
              <w:tab w:val="clear" w:pos="8459"/>
              <w:tab w:val="right" w:pos="9026" w:leader="dot"/>
            </w:tabs>
            <w:rPr/>
          </w:pPr>
          <w:hyperlink w:anchor="__RefHeading___Toc6970699_211673320">
            <w:r>
              <w:rPr>
                <w:webHidden/>
                <w:rStyle w:val="IndexLink"/>
                <w:rtl w:val="true"/>
              </w:rPr>
              <w:t>عبدالكريم بن محمد بن يعلى‌</w:t>
            </w:r>
            <w:r>
              <w:rPr>
                <w:rStyle w:val="IndexLink"/>
                <w:rtl w:val="true"/>
              </w:rPr>
              <w:tab/>
            </w:r>
            <w:r>
              <w:rPr>
                <w:rStyle w:val="IndexLink"/>
              </w:rPr>
              <w:t>472</w:t>
            </w:r>
          </w:hyperlink>
        </w:p>
        <w:p>
          <w:pPr>
            <w:pStyle w:val="Contents3"/>
            <w:tabs>
              <w:tab w:val="clear" w:pos="8459"/>
              <w:tab w:val="right" w:pos="9026" w:leader="dot"/>
            </w:tabs>
            <w:rPr/>
          </w:pPr>
          <w:hyperlink w:anchor="__RefHeading___Toc6970701_211673320">
            <w:r>
              <w:rPr>
                <w:webHidden/>
                <w:rStyle w:val="IndexLink"/>
                <w:rtl w:val="true"/>
              </w:rPr>
              <w:t>امارت سعد بن زيد براى بار چهارم‌</w:t>
            </w:r>
            <w:r>
              <w:rPr>
                <w:rStyle w:val="IndexLink"/>
                <w:rtl w:val="true"/>
              </w:rPr>
              <w:tab/>
            </w:r>
            <w:r>
              <w:rPr>
                <w:rStyle w:val="IndexLink"/>
              </w:rPr>
              <w:t>472</w:t>
            </w:r>
          </w:hyperlink>
        </w:p>
        <w:p>
          <w:pPr>
            <w:pStyle w:val="Contents3"/>
            <w:tabs>
              <w:tab w:val="clear" w:pos="8459"/>
              <w:tab w:val="right" w:pos="9026" w:leader="dot"/>
            </w:tabs>
            <w:rPr/>
          </w:pPr>
          <w:hyperlink w:anchor="__RefHeading___Toc6970703_211673320">
            <w:r>
              <w:rPr>
                <w:webHidden/>
                <w:rStyle w:val="IndexLink"/>
                <w:rtl w:val="true"/>
              </w:rPr>
              <w:t>كارهاى غامد و زهران و سعد در امارت چهارم وى‌</w:t>
            </w:r>
            <w:r>
              <w:rPr>
                <w:rStyle w:val="IndexLink"/>
                <w:rtl w:val="true"/>
              </w:rPr>
              <w:tab/>
            </w:r>
            <w:r>
              <w:rPr>
                <w:rStyle w:val="IndexLink"/>
              </w:rPr>
              <w:t>474</w:t>
            </w:r>
          </w:hyperlink>
        </w:p>
        <w:p>
          <w:pPr>
            <w:pStyle w:val="Contents3"/>
            <w:tabs>
              <w:tab w:val="clear" w:pos="8459"/>
              <w:tab w:val="right" w:pos="9026" w:leader="dot"/>
            </w:tabs>
            <w:rPr/>
          </w:pPr>
          <w:hyperlink w:anchor="__RefHeading___Toc6970705_211673320">
            <w:r>
              <w:rPr>
                <w:webHidden/>
                <w:rStyle w:val="IndexLink"/>
                <w:rtl w:val="true"/>
              </w:rPr>
              <w:t>امارت عبدالكريم براى بار دوم‌</w:t>
            </w:r>
            <w:r>
              <w:rPr>
                <w:rStyle w:val="IndexLink"/>
                <w:rtl w:val="true"/>
              </w:rPr>
              <w:tab/>
            </w:r>
            <w:r>
              <w:rPr>
                <w:rStyle w:val="IndexLink"/>
              </w:rPr>
              <w:t>475</w:t>
            </w:r>
          </w:hyperlink>
        </w:p>
        <w:p>
          <w:pPr>
            <w:pStyle w:val="Contents3"/>
            <w:tabs>
              <w:tab w:val="clear" w:pos="8459"/>
              <w:tab w:val="right" w:pos="9026" w:leader="dot"/>
            </w:tabs>
            <w:rPr/>
          </w:pPr>
          <w:hyperlink w:anchor="__RefHeading___Toc6970707_211673320">
            <w:r>
              <w:rPr>
                <w:webHidden/>
                <w:rStyle w:val="IndexLink"/>
                <w:rtl w:val="true"/>
              </w:rPr>
              <w:t>امارت سعيد براى بار چهارم‌</w:t>
            </w:r>
            <w:r>
              <w:rPr>
                <w:rStyle w:val="IndexLink"/>
                <w:rtl w:val="true"/>
              </w:rPr>
              <w:tab/>
            </w:r>
            <w:r>
              <w:rPr>
                <w:rStyle w:val="IndexLink"/>
              </w:rPr>
              <w:t>478</w:t>
            </w:r>
          </w:hyperlink>
        </w:p>
        <w:p>
          <w:pPr>
            <w:pStyle w:val="Contents3"/>
            <w:tabs>
              <w:tab w:val="clear" w:pos="8459"/>
              <w:tab w:val="right" w:pos="9026" w:leader="dot"/>
            </w:tabs>
            <w:rPr/>
          </w:pPr>
          <w:hyperlink w:anchor="__RefHeading___Toc6970709_211673320">
            <w:r>
              <w:rPr>
                <w:webHidden/>
                <w:rStyle w:val="IndexLink"/>
                <w:rtl w:val="true"/>
              </w:rPr>
              <w:t>نبرد در مسجد</w:t>
            </w:r>
            <w:r>
              <w:rPr>
                <w:rStyle w:val="IndexLink"/>
                <w:rtl w:val="true"/>
              </w:rPr>
              <w:tab/>
            </w:r>
            <w:r>
              <w:rPr>
                <w:rStyle w:val="IndexLink"/>
              </w:rPr>
              <w:t>479</w:t>
            </w:r>
          </w:hyperlink>
        </w:p>
        <w:p>
          <w:pPr>
            <w:pStyle w:val="Contents3"/>
            <w:tabs>
              <w:tab w:val="clear" w:pos="8459"/>
              <w:tab w:val="right" w:pos="9026" w:leader="dot"/>
            </w:tabs>
            <w:rPr/>
          </w:pPr>
          <w:hyperlink w:anchor="__RefHeading___Toc6970711_211673320">
            <w:r>
              <w:rPr>
                <w:webHidden/>
                <w:rStyle w:val="IndexLink"/>
                <w:rtl w:val="true"/>
              </w:rPr>
              <w:t>امارت عبدالكريم براى بار سوم‌</w:t>
            </w:r>
            <w:r>
              <w:rPr>
                <w:rStyle w:val="IndexLink"/>
                <w:rtl w:val="true"/>
              </w:rPr>
              <w:tab/>
            </w:r>
            <w:r>
              <w:rPr>
                <w:rStyle w:val="IndexLink"/>
              </w:rPr>
              <w:t>480</w:t>
            </w:r>
          </w:hyperlink>
        </w:p>
        <w:p>
          <w:pPr>
            <w:pStyle w:val="Contents3"/>
            <w:tabs>
              <w:tab w:val="clear" w:pos="8459"/>
              <w:tab w:val="right" w:pos="9026" w:leader="dot"/>
            </w:tabs>
            <w:rPr/>
          </w:pPr>
          <w:hyperlink w:anchor="__RefHeading___Toc6970713_211673320">
            <w:r>
              <w:rPr>
                <w:webHidden/>
                <w:rStyle w:val="IndexLink"/>
                <w:rtl w:val="true"/>
              </w:rPr>
              <w:t>توسعه خيابان‌هاى مكه‌</w:t>
            </w:r>
            <w:r>
              <w:rPr>
                <w:rStyle w:val="IndexLink"/>
                <w:rtl w:val="true"/>
              </w:rPr>
              <w:tab/>
            </w:r>
            <w:r>
              <w:rPr>
                <w:rStyle w:val="IndexLink"/>
              </w:rPr>
              <w:t>482</w:t>
            </w:r>
          </w:hyperlink>
        </w:p>
        <w:p>
          <w:pPr>
            <w:pStyle w:val="Contents3"/>
            <w:tabs>
              <w:tab w:val="clear" w:pos="8459"/>
              <w:tab w:val="right" w:pos="9026" w:leader="dot"/>
            </w:tabs>
            <w:rPr/>
          </w:pPr>
          <w:hyperlink w:anchor="__RefHeading___Toc6970715_211673320">
            <w:r>
              <w:rPr>
                <w:webHidden/>
                <w:rStyle w:val="IndexLink"/>
                <w:rtl w:val="true"/>
              </w:rPr>
              <w:t>سقوط عبدالكريم‌</w:t>
            </w:r>
            <w:r>
              <w:rPr>
                <w:rStyle w:val="IndexLink"/>
                <w:rtl w:val="true"/>
              </w:rPr>
              <w:tab/>
            </w:r>
            <w:r>
              <w:rPr>
                <w:rStyle w:val="IndexLink"/>
              </w:rPr>
              <w:t>482</w:t>
            </w:r>
          </w:hyperlink>
        </w:p>
        <w:p>
          <w:pPr>
            <w:pStyle w:val="Contents3"/>
            <w:tabs>
              <w:tab w:val="clear" w:pos="8459"/>
              <w:tab w:val="right" w:pos="9026" w:leader="dot"/>
            </w:tabs>
            <w:rPr/>
          </w:pPr>
          <w:hyperlink w:anchor="__RefHeading___Toc6970717_211673320">
            <w:r>
              <w:rPr>
                <w:webHidden/>
                <w:rStyle w:val="IndexLink"/>
                <w:rtl w:val="true"/>
              </w:rPr>
              <w:t>ثروتمندان هند</w:t>
            </w:r>
            <w:r>
              <w:rPr>
                <w:rStyle w:val="IndexLink"/>
                <w:rtl w:val="true"/>
              </w:rPr>
              <w:tab/>
            </w:r>
            <w:r>
              <w:rPr>
                <w:rStyle w:val="IndexLink"/>
              </w:rPr>
              <w:t>483</w:t>
            </w:r>
          </w:hyperlink>
        </w:p>
        <w:p>
          <w:pPr>
            <w:pStyle w:val="Contents3"/>
            <w:tabs>
              <w:tab w:val="clear" w:pos="8459"/>
              <w:tab w:val="right" w:pos="9026" w:leader="dot"/>
            </w:tabs>
            <w:rPr/>
          </w:pPr>
          <w:hyperlink w:anchor="__RefHeading___Toc6970719_211673320">
            <w:r>
              <w:rPr>
                <w:webHidden/>
                <w:rStyle w:val="IndexLink"/>
                <w:rtl w:val="true"/>
              </w:rPr>
              <w:t>امارت سعيد بن سعد براى بار پنجم‌</w:t>
            </w:r>
            <w:r>
              <w:rPr>
                <w:rStyle w:val="IndexLink"/>
                <w:rtl w:val="true"/>
              </w:rPr>
              <w:tab/>
            </w:r>
            <w:r>
              <w:rPr>
                <w:rStyle w:val="IndexLink"/>
              </w:rPr>
              <w:t>484</w:t>
            </w:r>
          </w:hyperlink>
        </w:p>
        <w:p>
          <w:pPr>
            <w:pStyle w:val="Contents3"/>
            <w:tabs>
              <w:tab w:val="clear" w:pos="8459"/>
              <w:tab w:val="right" w:pos="9026" w:leader="dot"/>
            </w:tabs>
            <w:rPr/>
          </w:pPr>
          <w:hyperlink w:anchor="__RefHeading___Toc6970721_211673320">
            <w:r>
              <w:rPr>
                <w:webHidden/>
                <w:rStyle w:val="IndexLink"/>
                <w:rtl w:val="true"/>
              </w:rPr>
              <w:t>امارت عبداللَّه بن سعيد</w:t>
            </w:r>
            <w:r>
              <w:rPr>
                <w:rStyle w:val="IndexLink"/>
                <w:rtl w:val="true"/>
              </w:rPr>
              <w:tab/>
            </w:r>
            <w:r>
              <w:rPr>
                <w:rStyle w:val="IndexLink"/>
              </w:rPr>
              <w:t>485</w:t>
            </w:r>
          </w:hyperlink>
        </w:p>
        <w:p>
          <w:pPr>
            <w:pStyle w:val="Contents3"/>
            <w:tabs>
              <w:tab w:val="clear" w:pos="8459"/>
              <w:tab w:val="right" w:pos="9026" w:leader="dot"/>
            </w:tabs>
            <w:rPr/>
          </w:pPr>
          <w:hyperlink w:anchor="__RefHeading___Toc6970723_211673320">
            <w:r>
              <w:rPr>
                <w:webHidden/>
                <w:rStyle w:val="IndexLink"/>
                <w:rtl w:val="true"/>
              </w:rPr>
              <w:t>امارت على بن سعيد</w:t>
            </w:r>
            <w:r>
              <w:rPr>
                <w:rStyle w:val="IndexLink"/>
                <w:rtl w:val="true"/>
              </w:rPr>
              <w:tab/>
            </w:r>
            <w:r>
              <w:rPr>
                <w:rStyle w:val="IndexLink"/>
              </w:rPr>
              <w:t>485</w:t>
            </w:r>
          </w:hyperlink>
        </w:p>
        <w:p>
          <w:pPr>
            <w:pStyle w:val="Contents3"/>
            <w:tabs>
              <w:tab w:val="clear" w:pos="8459"/>
              <w:tab w:val="right" w:pos="9026" w:leader="dot"/>
            </w:tabs>
            <w:rPr/>
          </w:pPr>
          <w:hyperlink w:anchor="__RefHeading___Toc6970725_211673320">
            <w:r>
              <w:rPr>
                <w:webHidden/>
                <w:rStyle w:val="IndexLink"/>
                <w:rtl w:val="true"/>
              </w:rPr>
              <w:t>درگيرى تازه‌</w:t>
            </w:r>
            <w:r>
              <w:rPr>
                <w:rStyle w:val="IndexLink"/>
                <w:rtl w:val="true"/>
              </w:rPr>
              <w:tab/>
            </w:r>
            <w:r>
              <w:rPr>
                <w:rStyle w:val="IndexLink"/>
              </w:rPr>
              <w:t>486</w:t>
            </w:r>
          </w:hyperlink>
        </w:p>
        <w:p>
          <w:pPr>
            <w:pStyle w:val="Contents3"/>
            <w:tabs>
              <w:tab w:val="clear" w:pos="8459"/>
              <w:tab w:val="right" w:pos="9026" w:leader="dot"/>
            </w:tabs>
            <w:rPr/>
          </w:pPr>
          <w:hyperlink w:anchor="__RefHeading___Toc6970727_211673320">
            <w:r>
              <w:rPr>
                <w:webHidden/>
                <w:rStyle w:val="IndexLink"/>
                <w:rtl w:val="true"/>
              </w:rPr>
              <w:t>امارت يحيى بن بركات‌</w:t>
            </w:r>
            <w:r>
              <w:rPr>
                <w:rStyle w:val="IndexLink"/>
                <w:rtl w:val="true"/>
              </w:rPr>
              <w:tab/>
            </w:r>
            <w:r>
              <w:rPr>
                <w:rStyle w:val="IndexLink"/>
              </w:rPr>
              <w:t>487</w:t>
            </w:r>
          </w:hyperlink>
        </w:p>
        <w:p>
          <w:pPr>
            <w:pStyle w:val="Contents3"/>
            <w:tabs>
              <w:tab w:val="clear" w:pos="8459"/>
              <w:tab w:val="right" w:pos="9026" w:leader="dot"/>
            </w:tabs>
            <w:rPr/>
          </w:pPr>
          <w:hyperlink w:anchor="__RefHeading___Toc6970729_211673320">
            <w:r>
              <w:rPr>
                <w:webHidden/>
                <w:rStyle w:val="IndexLink"/>
                <w:rtl w:val="true"/>
              </w:rPr>
              <w:t>امارت مبارك بن احمد بن زيد</w:t>
            </w:r>
            <w:r>
              <w:rPr>
                <w:rStyle w:val="IndexLink"/>
                <w:rtl w:val="true"/>
              </w:rPr>
              <w:tab/>
            </w:r>
            <w:r>
              <w:rPr>
                <w:rStyle w:val="IndexLink"/>
              </w:rPr>
              <w:t>487</w:t>
            </w:r>
          </w:hyperlink>
        </w:p>
        <w:p>
          <w:pPr>
            <w:pStyle w:val="Contents3"/>
            <w:tabs>
              <w:tab w:val="clear" w:pos="8459"/>
              <w:tab w:val="right" w:pos="9026" w:leader="dot"/>
            </w:tabs>
            <w:rPr/>
          </w:pPr>
          <w:hyperlink w:anchor="__RefHeading___Toc6970731_211673320">
            <w:r>
              <w:rPr>
                <w:webHidden/>
                <w:rStyle w:val="IndexLink"/>
                <w:rtl w:val="true"/>
              </w:rPr>
              <w:t>فتنه آغاوات مدينه‌</w:t>
            </w:r>
            <w:r>
              <w:rPr>
                <w:rStyle w:val="IndexLink"/>
                <w:rtl w:val="true"/>
              </w:rPr>
              <w:tab/>
            </w:r>
            <w:r>
              <w:rPr>
                <w:rStyle w:val="IndexLink"/>
              </w:rPr>
              <w:t>488</w:t>
            </w:r>
          </w:hyperlink>
        </w:p>
        <w:p>
          <w:pPr>
            <w:pStyle w:val="Contents3"/>
            <w:tabs>
              <w:tab w:val="clear" w:pos="8459"/>
              <w:tab w:val="right" w:pos="9026" w:leader="dot"/>
            </w:tabs>
            <w:rPr/>
          </w:pPr>
          <w:hyperlink w:anchor="__RefHeading___Toc6970733_211673320">
            <w:r>
              <w:rPr>
                <w:webHidden/>
                <w:rStyle w:val="IndexLink"/>
                <w:rtl w:val="true"/>
              </w:rPr>
              <w:t>مظلوم در جده‌</w:t>
            </w:r>
            <w:r>
              <w:rPr>
                <w:rStyle w:val="IndexLink"/>
                <w:rtl w:val="true"/>
              </w:rPr>
              <w:tab/>
            </w:r>
            <w:r>
              <w:rPr>
                <w:rStyle w:val="IndexLink"/>
              </w:rPr>
              <w:t>489</w:t>
            </w:r>
          </w:hyperlink>
        </w:p>
        <w:p>
          <w:pPr>
            <w:pStyle w:val="Contents3"/>
            <w:tabs>
              <w:tab w:val="clear" w:pos="8459"/>
              <w:tab w:val="right" w:pos="9026" w:leader="dot"/>
            </w:tabs>
            <w:rPr/>
          </w:pPr>
          <w:hyperlink w:anchor="__RefHeading___Toc6970735_211673320">
            <w:r>
              <w:rPr>
                <w:webHidden/>
                <w:rStyle w:val="IndexLink"/>
                <w:rtl w:val="true"/>
              </w:rPr>
              <w:t>امارت يحيى بن بركات براى بار دوم‌</w:t>
            </w:r>
            <w:r>
              <w:rPr>
                <w:rStyle w:val="IndexLink"/>
                <w:rtl w:val="true"/>
              </w:rPr>
              <w:tab/>
            </w:r>
            <w:r>
              <w:rPr>
                <w:rStyle w:val="IndexLink"/>
              </w:rPr>
              <w:t>489</w:t>
            </w:r>
          </w:hyperlink>
        </w:p>
        <w:p>
          <w:pPr>
            <w:pStyle w:val="Contents3"/>
            <w:tabs>
              <w:tab w:val="clear" w:pos="8459"/>
              <w:tab w:val="right" w:pos="9026" w:leader="dot"/>
            </w:tabs>
            <w:rPr/>
          </w:pPr>
          <w:hyperlink w:anchor="__RefHeading___Toc6970737_211673320">
            <w:r>
              <w:rPr>
                <w:webHidden/>
                <w:rStyle w:val="IndexLink"/>
                <w:rtl w:val="true"/>
              </w:rPr>
              <w:t>اختلاف ميان آل زيد و آل بركات‌</w:t>
            </w:r>
            <w:r>
              <w:rPr>
                <w:rStyle w:val="IndexLink"/>
                <w:rtl w:val="true"/>
              </w:rPr>
              <w:tab/>
            </w:r>
            <w:r>
              <w:rPr>
                <w:rStyle w:val="IndexLink"/>
              </w:rPr>
              <w:t>490</w:t>
            </w:r>
          </w:hyperlink>
        </w:p>
        <w:p>
          <w:pPr>
            <w:pStyle w:val="Contents3"/>
            <w:tabs>
              <w:tab w:val="clear" w:pos="8459"/>
              <w:tab w:val="right" w:pos="9026" w:leader="dot"/>
            </w:tabs>
            <w:rPr/>
          </w:pPr>
          <w:hyperlink w:anchor="__RefHeading___Toc6970739_211673320">
            <w:r>
              <w:rPr>
                <w:webHidden/>
                <w:rStyle w:val="IndexLink"/>
                <w:rtl w:val="true"/>
              </w:rPr>
              <w:t>امارت بركات بن يحيى‌</w:t>
            </w:r>
            <w:r>
              <w:rPr>
                <w:rStyle w:val="IndexLink"/>
                <w:rtl w:val="true"/>
              </w:rPr>
              <w:tab/>
            </w:r>
            <w:r>
              <w:rPr>
                <w:rStyle w:val="IndexLink"/>
              </w:rPr>
              <w:t>491</w:t>
            </w:r>
          </w:hyperlink>
        </w:p>
        <w:p>
          <w:pPr>
            <w:pStyle w:val="Contents3"/>
            <w:tabs>
              <w:tab w:val="clear" w:pos="8459"/>
              <w:tab w:val="right" w:pos="9026" w:leader="dot"/>
            </w:tabs>
            <w:rPr/>
          </w:pPr>
          <w:hyperlink w:anchor="__RefHeading___Toc6970741_211673320">
            <w:r>
              <w:rPr>
                <w:webHidden/>
                <w:rStyle w:val="IndexLink"/>
                <w:rtl w:val="true"/>
              </w:rPr>
              <w:t>امارت مبارك بن احمد براى بار سوم‌</w:t>
            </w:r>
            <w:r>
              <w:rPr>
                <w:rStyle w:val="IndexLink"/>
                <w:rtl w:val="true"/>
              </w:rPr>
              <w:tab/>
            </w:r>
            <w:r>
              <w:rPr>
                <w:rStyle w:val="IndexLink"/>
              </w:rPr>
              <w:t>492</w:t>
            </w:r>
          </w:hyperlink>
        </w:p>
        <w:p>
          <w:pPr>
            <w:pStyle w:val="Contents3"/>
            <w:tabs>
              <w:tab w:val="clear" w:pos="8459"/>
              <w:tab w:val="right" w:pos="9026" w:leader="dot"/>
            </w:tabs>
            <w:rPr/>
          </w:pPr>
          <w:hyperlink w:anchor="__RefHeading___Toc6970743_211673320">
            <w:r>
              <w:rPr>
                <w:webHidden/>
                <w:rStyle w:val="IndexLink"/>
                <w:rtl w:val="true"/>
              </w:rPr>
              <w:t>امارت عبداللَّه بن سعيد بن سعد بن زيد</w:t>
            </w:r>
            <w:r>
              <w:rPr>
                <w:rStyle w:val="IndexLink"/>
                <w:rtl w:val="true"/>
              </w:rPr>
              <w:tab/>
            </w:r>
            <w:r>
              <w:rPr>
                <w:rStyle w:val="IndexLink"/>
              </w:rPr>
              <w:t>492</w:t>
            </w:r>
          </w:hyperlink>
        </w:p>
        <w:p>
          <w:pPr>
            <w:pStyle w:val="Contents3"/>
            <w:tabs>
              <w:tab w:val="clear" w:pos="8459"/>
              <w:tab w:val="right" w:pos="9026" w:leader="dot"/>
            </w:tabs>
            <w:rPr/>
          </w:pPr>
          <w:hyperlink w:anchor="__RefHeading___Toc6970745_211673320">
            <w:r>
              <w:rPr>
                <w:webHidden/>
                <w:rStyle w:val="IndexLink"/>
                <w:rtl w:val="true"/>
              </w:rPr>
              <w:t>ماليات براى تجار</w:t>
            </w:r>
            <w:r>
              <w:rPr>
                <w:rStyle w:val="IndexLink"/>
                <w:rtl w:val="true"/>
              </w:rPr>
              <w:tab/>
            </w:r>
            <w:r>
              <w:rPr>
                <w:rStyle w:val="IndexLink"/>
              </w:rPr>
              <w:t>493</w:t>
            </w:r>
          </w:hyperlink>
        </w:p>
        <w:p>
          <w:pPr>
            <w:pStyle w:val="Contents3"/>
            <w:tabs>
              <w:tab w:val="clear" w:pos="8459"/>
              <w:tab w:val="right" w:pos="9026" w:leader="dot"/>
            </w:tabs>
            <w:rPr/>
          </w:pPr>
          <w:hyperlink w:anchor="__RefHeading___Toc6970747_211673320">
            <w:r>
              <w:rPr>
                <w:webHidden/>
                <w:rStyle w:val="IndexLink"/>
                <w:rtl w:val="true"/>
              </w:rPr>
              <w:t>امارت محمد بن عبداللَّه‌</w:t>
            </w:r>
            <w:r>
              <w:rPr>
                <w:rStyle w:val="IndexLink"/>
                <w:rtl w:val="true"/>
              </w:rPr>
              <w:tab/>
            </w:r>
            <w:r>
              <w:rPr>
                <w:rStyle w:val="IndexLink"/>
              </w:rPr>
              <w:t>494</w:t>
            </w:r>
          </w:hyperlink>
        </w:p>
        <w:p>
          <w:pPr>
            <w:pStyle w:val="Contents3"/>
            <w:tabs>
              <w:tab w:val="clear" w:pos="8459"/>
              <w:tab w:val="right" w:pos="9026" w:leader="dot"/>
            </w:tabs>
            <w:rPr/>
          </w:pPr>
          <w:hyperlink w:anchor="__RefHeading___Toc6970749_211673320">
            <w:r>
              <w:rPr>
                <w:webHidden/>
                <w:rStyle w:val="IndexLink"/>
                <w:rtl w:val="true"/>
              </w:rPr>
              <w:t>محنت شيعيان‌</w:t>
            </w:r>
            <w:r>
              <w:rPr>
                <w:rStyle w:val="IndexLink"/>
                <w:rtl w:val="true"/>
              </w:rPr>
              <w:tab/>
            </w:r>
            <w:r>
              <w:rPr>
                <w:rStyle w:val="IndexLink"/>
              </w:rPr>
              <w:t>495</w:t>
            </w:r>
          </w:hyperlink>
        </w:p>
        <w:p>
          <w:pPr>
            <w:pStyle w:val="Contents3"/>
            <w:tabs>
              <w:tab w:val="clear" w:pos="8459"/>
              <w:tab w:val="right" w:pos="9026" w:leader="dot"/>
            </w:tabs>
            <w:rPr/>
          </w:pPr>
          <w:hyperlink w:anchor="__RefHeading___Toc6970751_211673320">
            <w:r>
              <w:rPr>
                <w:webHidden/>
                <w:rStyle w:val="IndexLink"/>
                <w:rtl w:val="true"/>
              </w:rPr>
              <w:t>امارت مسعود بن سعيد</w:t>
            </w:r>
            <w:r>
              <w:rPr>
                <w:rStyle w:val="IndexLink"/>
                <w:rtl w:val="true"/>
              </w:rPr>
              <w:tab/>
            </w:r>
            <w:r>
              <w:rPr>
                <w:rStyle w:val="IndexLink"/>
              </w:rPr>
              <w:t>498</w:t>
            </w:r>
          </w:hyperlink>
        </w:p>
        <w:p>
          <w:pPr>
            <w:pStyle w:val="Contents3"/>
            <w:tabs>
              <w:tab w:val="clear" w:pos="8459"/>
              <w:tab w:val="right" w:pos="9026" w:leader="dot"/>
            </w:tabs>
            <w:rPr/>
          </w:pPr>
          <w:hyperlink w:anchor="__RefHeading___Toc6970753_211673320">
            <w:r>
              <w:rPr>
                <w:webHidden/>
                <w:rStyle w:val="IndexLink"/>
                <w:rtl w:val="true"/>
              </w:rPr>
              <w:t>امارت محمد بن عبداللَّه براى بار دوم‌</w:t>
            </w:r>
            <w:r>
              <w:rPr>
                <w:rStyle w:val="IndexLink"/>
                <w:rtl w:val="true"/>
              </w:rPr>
              <w:tab/>
            </w:r>
            <w:r>
              <w:rPr>
                <w:rStyle w:val="IndexLink"/>
              </w:rPr>
              <w:t>499</w:t>
            </w:r>
          </w:hyperlink>
        </w:p>
        <w:p>
          <w:pPr>
            <w:pStyle w:val="Contents3"/>
            <w:tabs>
              <w:tab w:val="clear" w:pos="8459"/>
              <w:tab w:val="right" w:pos="9026" w:leader="dot"/>
            </w:tabs>
            <w:rPr/>
          </w:pPr>
          <w:hyperlink w:anchor="__RefHeading___Toc6970755_211673320">
            <w:r>
              <w:rPr>
                <w:webHidden/>
                <w:rStyle w:val="IndexLink"/>
                <w:rtl w:val="true"/>
              </w:rPr>
              <w:t>امارت مسعود بن سعيد براى بار دوم‌</w:t>
            </w:r>
            <w:r>
              <w:rPr>
                <w:rStyle w:val="IndexLink"/>
                <w:rtl w:val="true"/>
              </w:rPr>
              <w:tab/>
            </w:r>
            <w:r>
              <w:rPr>
                <w:rStyle w:val="IndexLink"/>
              </w:rPr>
              <w:t>500</w:t>
            </w:r>
          </w:hyperlink>
        </w:p>
        <w:p>
          <w:pPr>
            <w:pStyle w:val="Contents3"/>
            <w:tabs>
              <w:tab w:val="clear" w:pos="8459"/>
              <w:tab w:val="right" w:pos="9026" w:leader="dot"/>
            </w:tabs>
            <w:rPr/>
          </w:pPr>
          <w:hyperlink w:anchor="__RefHeading___Toc6970757_211673320">
            <w:r>
              <w:rPr>
                <w:webHidden/>
                <w:rStyle w:val="IndexLink"/>
                <w:rtl w:val="true"/>
              </w:rPr>
              <w:t>اعلان لعن بر رافضه‌</w:t>
            </w:r>
            <w:r>
              <w:rPr>
                <w:rStyle w:val="IndexLink"/>
                <w:rtl w:val="true"/>
              </w:rPr>
              <w:tab/>
            </w:r>
            <w:r>
              <w:rPr>
                <w:rStyle w:val="IndexLink"/>
              </w:rPr>
              <w:t>501</w:t>
            </w:r>
          </w:hyperlink>
        </w:p>
        <w:p>
          <w:pPr>
            <w:pStyle w:val="Contents3"/>
            <w:tabs>
              <w:tab w:val="clear" w:pos="8459"/>
              <w:tab w:val="right" w:pos="9026" w:leader="dot"/>
            </w:tabs>
            <w:rPr/>
          </w:pPr>
          <w:hyperlink w:anchor="__RefHeading___Toc6970759_211673320">
            <w:r>
              <w:rPr>
                <w:webHidden/>
                <w:rStyle w:val="IndexLink"/>
                <w:rtl w:val="true"/>
              </w:rPr>
              <w:t>مبارزه با تنباكو</w:t>
            </w:r>
            <w:r>
              <w:rPr>
                <w:rStyle w:val="IndexLink"/>
                <w:rtl w:val="true"/>
              </w:rPr>
              <w:tab/>
            </w:r>
            <w:r>
              <w:rPr>
                <w:rStyle w:val="IndexLink"/>
              </w:rPr>
              <w:t>501</w:t>
            </w:r>
          </w:hyperlink>
        </w:p>
        <w:p>
          <w:pPr>
            <w:pStyle w:val="Contents3"/>
            <w:tabs>
              <w:tab w:val="clear" w:pos="8459"/>
              <w:tab w:val="right" w:pos="9026" w:leader="dot"/>
            </w:tabs>
            <w:rPr/>
          </w:pPr>
          <w:hyperlink w:anchor="__RefHeading___Toc6970761_211673320">
            <w:r>
              <w:rPr>
                <w:webHidden/>
                <w:rStyle w:val="IndexLink"/>
                <w:rtl w:val="true"/>
              </w:rPr>
              <w:t>دور كردن اجانب‌</w:t>
            </w:r>
            <w:r>
              <w:rPr>
                <w:rStyle w:val="IndexLink"/>
                <w:rtl w:val="true"/>
              </w:rPr>
              <w:tab/>
            </w:r>
            <w:r>
              <w:rPr>
                <w:rStyle w:val="IndexLink"/>
              </w:rPr>
              <w:t>502</w:t>
            </w:r>
          </w:hyperlink>
        </w:p>
        <w:p>
          <w:pPr>
            <w:pStyle w:val="Contents3"/>
            <w:tabs>
              <w:tab w:val="clear" w:pos="8459"/>
              <w:tab w:val="right" w:pos="9026" w:leader="dot"/>
            </w:tabs>
            <w:rPr/>
          </w:pPr>
          <w:hyperlink w:anchor="__RefHeading___Toc6970763_211673320">
            <w:r>
              <w:rPr>
                <w:webHidden/>
                <w:rStyle w:val="IndexLink"/>
                <w:rtl w:val="true"/>
              </w:rPr>
              <w:t>دو سيل بزرگ‌</w:t>
            </w:r>
            <w:r>
              <w:rPr>
                <w:rStyle w:val="IndexLink"/>
                <w:rtl w:val="true"/>
              </w:rPr>
              <w:tab/>
            </w:r>
            <w:r>
              <w:rPr>
                <w:rStyle w:val="IndexLink"/>
              </w:rPr>
              <w:t>502</w:t>
            </w:r>
          </w:hyperlink>
        </w:p>
        <w:p>
          <w:pPr>
            <w:pStyle w:val="Contents3"/>
            <w:tabs>
              <w:tab w:val="clear" w:pos="8459"/>
              <w:tab w:val="right" w:pos="9026" w:leader="dot"/>
            </w:tabs>
            <w:rPr/>
          </w:pPr>
          <w:hyperlink w:anchor="__RefHeading___Toc6970765_211673320">
            <w:r>
              <w:rPr>
                <w:webHidden/>
                <w:rStyle w:val="IndexLink"/>
                <w:rtl w:val="true"/>
              </w:rPr>
              <w:t>آغاز حركت محمد بن عبدالوهاب‌</w:t>
            </w:r>
            <w:r>
              <w:rPr>
                <w:rStyle w:val="IndexLink"/>
                <w:rtl w:val="true"/>
              </w:rPr>
              <w:tab/>
            </w:r>
            <w:r>
              <w:rPr>
                <w:rStyle w:val="IndexLink"/>
              </w:rPr>
              <w:t>503</w:t>
            </w:r>
          </w:hyperlink>
        </w:p>
        <w:p>
          <w:pPr>
            <w:pStyle w:val="Contents3"/>
            <w:tabs>
              <w:tab w:val="clear" w:pos="8459"/>
              <w:tab w:val="right" w:pos="9026" w:leader="dot"/>
            </w:tabs>
            <w:rPr/>
          </w:pPr>
          <w:hyperlink w:anchor="__RefHeading___Toc6970767_211673320">
            <w:r>
              <w:rPr>
                <w:webHidden/>
                <w:rStyle w:val="IndexLink"/>
                <w:rtl w:val="true"/>
              </w:rPr>
              <w:t>مساعد بن مسعود</w:t>
            </w:r>
            <w:r>
              <w:rPr>
                <w:rStyle w:val="IndexLink"/>
                <w:rtl w:val="true"/>
              </w:rPr>
              <w:tab/>
            </w:r>
            <w:r>
              <w:rPr>
                <w:rStyle w:val="IndexLink"/>
              </w:rPr>
              <w:t>503</w:t>
            </w:r>
          </w:hyperlink>
        </w:p>
        <w:p>
          <w:pPr>
            <w:pStyle w:val="Contents3"/>
            <w:tabs>
              <w:tab w:val="clear" w:pos="8459"/>
              <w:tab w:val="right" w:pos="9026" w:leader="dot"/>
            </w:tabs>
            <w:rPr/>
          </w:pPr>
          <w:hyperlink w:anchor="__RefHeading___Toc6970769_211673320">
            <w:r>
              <w:rPr>
                <w:webHidden/>
                <w:rStyle w:val="IndexLink"/>
                <w:rtl w:val="true"/>
              </w:rPr>
              <w:t>امارت جعفر بن سعيد</w:t>
            </w:r>
            <w:r>
              <w:rPr>
                <w:rStyle w:val="IndexLink"/>
                <w:rtl w:val="true"/>
              </w:rPr>
              <w:tab/>
            </w:r>
            <w:r>
              <w:rPr>
                <w:rStyle w:val="IndexLink"/>
              </w:rPr>
              <w:t>506</w:t>
            </w:r>
          </w:hyperlink>
        </w:p>
        <w:p>
          <w:pPr>
            <w:pStyle w:val="Contents3"/>
            <w:tabs>
              <w:tab w:val="clear" w:pos="8459"/>
              <w:tab w:val="right" w:pos="9026" w:leader="dot"/>
            </w:tabs>
            <w:rPr/>
          </w:pPr>
          <w:hyperlink w:anchor="__RefHeading___Toc6970771_211673320">
            <w:r>
              <w:rPr>
                <w:webHidden/>
                <w:rStyle w:val="IndexLink"/>
                <w:rtl w:val="true"/>
              </w:rPr>
              <w:t>مساعد بن سعيد براى بار دوم‌</w:t>
            </w:r>
            <w:r>
              <w:rPr>
                <w:rStyle w:val="IndexLink"/>
                <w:rtl w:val="true"/>
              </w:rPr>
              <w:tab/>
            </w:r>
            <w:r>
              <w:rPr>
                <w:rStyle w:val="IndexLink"/>
              </w:rPr>
              <w:t>507</w:t>
            </w:r>
          </w:hyperlink>
        </w:p>
        <w:p>
          <w:pPr>
            <w:pStyle w:val="Contents3"/>
            <w:tabs>
              <w:tab w:val="clear" w:pos="8459"/>
              <w:tab w:val="right" w:pos="9026" w:leader="dot"/>
            </w:tabs>
            <w:rPr/>
          </w:pPr>
          <w:hyperlink w:anchor="__RefHeading___Toc6970773_211673320">
            <w:r>
              <w:rPr>
                <w:webHidden/>
                <w:rStyle w:val="IndexLink"/>
                <w:rtl w:val="true"/>
              </w:rPr>
              <w:t>آل بركات و استمداد آنان از محمدعلى بلوط در مصر</w:t>
            </w:r>
            <w:r>
              <w:rPr>
                <w:rStyle w:val="IndexLink"/>
                <w:rtl w:val="true"/>
              </w:rPr>
              <w:tab/>
            </w:r>
            <w:r>
              <w:rPr>
                <w:rStyle w:val="IndexLink"/>
              </w:rPr>
              <w:t>507</w:t>
            </w:r>
          </w:hyperlink>
        </w:p>
        <w:p>
          <w:pPr>
            <w:pStyle w:val="Contents3"/>
            <w:tabs>
              <w:tab w:val="clear" w:pos="8459"/>
              <w:tab w:val="right" w:pos="9026" w:leader="dot"/>
            </w:tabs>
            <w:rPr/>
          </w:pPr>
          <w:hyperlink w:anchor="__RefHeading___Toc6970775_211673320">
            <w:r>
              <w:rPr>
                <w:webHidden/>
                <w:rStyle w:val="IndexLink"/>
                <w:rtl w:val="true"/>
              </w:rPr>
              <w:t>امارت عبداللَّه و احمد فرزندان سعيد بن زيد</w:t>
            </w:r>
            <w:r>
              <w:rPr>
                <w:rStyle w:val="IndexLink"/>
                <w:rtl w:val="true"/>
              </w:rPr>
              <w:tab/>
            </w:r>
            <w:r>
              <w:rPr>
                <w:rStyle w:val="IndexLink"/>
              </w:rPr>
              <w:t>509</w:t>
            </w:r>
          </w:hyperlink>
        </w:p>
        <w:p>
          <w:pPr>
            <w:pStyle w:val="Contents3"/>
            <w:tabs>
              <w:tab w:val="clear" w:pos="8459"/>
              <w:tab w:val="right" w:pos="9026" w:leader="dot"/>
            </w:tabs>
            <w:rPr/>
          </w:pPr>
          <w:hyperlink w:anchor="__RefHeading___Toc6970777_211673320">
            <w:r>
              <w:rPr>
                <w:webHidden/>
                <w:rStyle w:val="IndexLink"/>
                <w:rtl w:val="true"/>
              </w:rPr>
              <w:t>آغاز حملات جديد مصر</w:t>
            </w:r>
            <w:r>
              <w:rPr>
                <w:rStyle w:val="IndexLink"/>
                <w:rtl w:val="true"/>
              </w:rPr>
              <w:tab/>
            </w:r>
            <w:r>
              <w:rPr>
                <w:rStyle w:val="IndexLink"/>
              </w:rPr>
              <w:t>509</w:t>
            </w:r>
          </w:hyperlink>
        </w:p>
        <w:p>
          <w:pPr>
            <w:pStyle w:val="Contents3"/>
            <w:tabs>
              <w:tab w:val="clear" w:pos="8459"/>
              <w:tab w:val="right" w:pos="9026" w:leader="dot"/>
            </w:tabs>
            <w:rPr/>
          </w:pPr>
          <w:hyperlink w:anchor="__RefHeading___Toc6970779_211673320">
            <w:r>
              <w:rPr>
                <w:webHidden/>
                <w:rStyle w:val="IndexLink"/>
                <w:rtl w:val="true"/>
              </w:rPr>
              <w:t>امارت عبداللَّه بن حسين‌</w:t>
            </w:r>
            <w:r>
              <w:rPr>
                <w:rStyle w:val="IndexLink"/>
                <w:rtl w:val="true"/>
              </w:rPr>
              <w:tab/>
            </w:r>
            <w:r>
              <w:rPr>
                <w:rStyle w:val="IndexLink"/>
              </w:rPr>
              <w:t>510</w:t>
            </w:r>
          </w:hyperlink>
        </w:p>
        <w:p>
          <w:pPr>
            <w:pStyle w:val="Contents3"/>
            <w:tabs>
              <w:tab w:val="clear" w:pos="8459"/>
              <w:tab w:val="right" w:pos="9026" w:leader="dot"/>
            </w:tabs>
            <w:rPr/>
          </w:pPr>
          <w:hyperlink w:anchor="__RefHeading___Toc6970781_211673320">
            <w:r>
              <w:rPr>
                <w:webHidden/>
                <w:rStyle w:val="IndexLink"/>
                <w:rtl w:val="true"/>
              </w:rPr>
              <w:t>امارت احمد بن سعيد براى بار دوم‌</w:t>
            </w:r>
            <w:r>
              <w:rPr>
                <w:rStyle w:val="IndexLink"/>
                <w:rtl w:val="true"/>
              </w:rPr>
              <w:tab/>
            </w:r>
            <w:r>
              <w:rPr>
                <w:rStyle w:val="IndexLink"/>
              </w:rPr>
              <w:t>513</w:t>
            </w:r>
          </w:hyperlink>
        </w:p>
        <w:p>
          <w:pPr>
            <w:pStyle w:val="Contents3"/>
            <w:tabs>
              <w:tab w:val="clear" w:pos="8459"/>
              <w:tab w:val="right" w:pos="9026" w:leader="dot"/>
            </w:tabs>
            <w:rPr/>
          </w:pPr>
          <w:hyperlink w:anchor="__RefHeading___Toc6970783_211673320">
            <w:r>
              <w:rPr>
                <w:webHidden/>
                <w:rStyle w:val="IndexLink"/>
                <w:rtl w:val="true"/>
              </w:rPr>
              <w:t>سرور بن مساعد از آل زيد</w:t>
            </w:r>
            <w:r>
              <w:rPr>
                <w:rStyle w:val="IndexLink"/>
                <w:rtl w:val="true"/>
              </w:rPr>
              <w:tab/>
            </w:r>
            <w:r>
              <w:rPr>
                <w:rStyle w:val="IndexLink"/>
              </w:rPr>
              <w:t>515</w:t>
            </w:r>
          </w:hyperlink>
        </w:p>
        <w:p>
          <w:pPr>
            <w:pStyle w:val="Contents3"/>
            <w:tabs>
              <w:tab w:val="clear" w:pos="8459"/>
              <w:tab w:val="right" w:pos="9026" w:leader="dot"/>
            </w:tabs>
            <w:rPr/>
          </w:pPr>
          <w:hyperlink w:anchor="__RefHeading___Toc6970785_211673320">
            <w:r>
              <w:rPr>
                <w:webHidden/>
                <w:rStyle w:val="IndexLink"/>
                <w:rtl w:val="true"/>
              </w:rPr>
              <w:t>قلعه اجياد</w:t>
            </w:r>
            <w:r>
              <w:rPr>
                <w:rStyle w:val="IndexLink"/>
                <w:rtl w:val="true"/>
              </w:rPr>
              <w:tab/>
            </w:r>
            <w:r>
              <w:rPr>
                <w:rStyle w:val="IndexLink"/>
              </w:rPr>
              <w:t>520</w:t>
            </w:r>
          </w:hyperlink>
        </w:p>
        <w:p>
          <w:pPr>
            <w:pStyle w:val="Contents3"/>
            <w:tabs>
              <w:tab w:val="clear" w:pos="8459"/>
              <w:tab w:val="right" w:pos="9026" w:leader="dot"/>
            </w:tabs>
            <w:rPr/>
          </w:pPr>
          <w:hyperlink w:anchor="__RefHeading___Toc6970787_211673320">
            <w:r>
              <w:rPr>
                <w:webHidden/>
                <w:rStyle w:val="IndexLink"/>
                <w:rtl w:val="true"/>
              </w:rPr>
              <w:t>قصر عرفه‌</w:t>
            </w:r>
            <w:r>
              <w:rPr>
                <w:rStyle w:val="IndexLink"/>
                <w:rtl w:val="true"/>
              </w:rPr>
              <w:tab/>
            </w:r>
            <w:r>
              <w:rPr>
                <w:rStyle w:val="IndexLink"/>
              </w:rPr>
              <w:t>522</w:t>
            </w:r>
          </w:hyperlink>
        </w:p>
        <w:p>
          <w:pPr>
            <w:pStyle w:val="Contents3"/>
            <w:tabs>
              <w:tab w:val="clear" w:pos="8459"/>
              <w:tab w:val="right" w:pos="9026" w:leader="dot"/>
            </w:tabs>
            <w:rPr/>
          </w:pPr>
          <w:hyperlink w:anchor="__RefHeading___Toc6970789_211673320">
            <w:r>
              <w:rPr>
                <w:webHidden/>
                <w:rStyle w:val="IndexLink"/>
                <w:rtl w:val="true"/>
              </w:rPr>
              <w:t>عبدالمعين بن مساعد</w:t>
            </w:r>
            <w:r>
              <w:rPr>
                <w:rStyle w:val="IndexLink"/>
                <w:rtl w:val="true"/>
              </w:rPr>
              <w:tab/>
            </w:r>
            <w:r>
              <w:rPr>
                <w:rStyle w:val="IndexLink"/>
              </w:rPr>
              <w:t>523</w:t>
            </w:r>
          </w:hyperlink>
        </w:p>
        <w:p>
          <w:pPr>
            <w:pStyle w:val="Contents3"/>
            <w:tabs>
              <w:tab w:val="clear" w:pos="8459"/>
              <w:tab w:val="right" w:pos="9026" w:leader="dot"/>
            </w:tabs>
            <w:rPr/>
          </w:pPr>
          <w:hyperlink w:anchor="__RefHeading___Toc6970791_211673320">
            <w:r>
              <w:rPr>
                <w:webHidden/>
                <w:rStyle w:val="IndexLink"/>
                <w:rtl w:val="true"/>
              </w:rPr>
              <w:t>غالب بن مساعد</w:t>
            </w:r>
            <w:r>
              <w:rPr>
                <w:rStyle w:val="IndexLink"/>
                <w:rtl w:val="true"/>
              </w:rPr>
              <w:tab/>
            </w:r>
            <w:r>
              <w:rPr>
                <w:rStyle w:val="IndexLink"/>
              </w:rPr>
              <w:t>523</w:t>
            </w:r>
          </w:hyperlink>
        </w:p>
        <w:p>
          <w:pPr>
            <w:pStyle w:val="Contents3"/>
            <w:tabs>
              <w:tab w:val="clear" w:pos="8459"/>
              <w:tab w:val="right" w:pos="9026" w:leader="dot"/>
            </w:tabs>
            <w:rPr/>
          </w:pPr>
          <w:hyperlink w:anchor="__RefHeading___Toc6970793_211673320">
            <w:r>
              <w:rPr>
                <w:webHidden/>
                <w:rStyle w:val="IndexLink"/>
                <w:rtl w:val="true"/>
              </w:rPr>
              <w:t>مهدى بنگالى‌</w:t>
            </w:r>
            <w:r>
              <w:rPr>
                <w:rStyle w:val="IndexLink"/>
                <w:rtl w:val="true"/>
              </w:rPr>
              <w:tab/>
            </w:r>
            <w:r>
              <w:rPr>
                <w:rStyle w:val="IndexLink"/>
              </w:rPr>
              <w:t>524</w:t>
            </w:r>
          </w:hyperlink>
        </w:p>
        <w:p>
          <w:pPr>
            <w:pStyle w:val="Contents3"/>
            <w:tabs>
              <w:tab w:val="clear" w:pos="8459"/>
              <w:tab w:val="right" w:pos="9026" w:leader="dot"/>
            </w:tabs>
            <w:rPr/>
          </w:pPr>
          <w:hyperlink w:anchor="__RefHeading___Toc6970795_211673320">
            <w:r>
              <w:rPr>
                <w:webHidden/>
                <w:rStyle w:val="IndexLink"/>
                <w:rtl w:val="true"/>
              </w:rPr>
              <w:t>فتنه ابن سلتوح‌</w:t>
            </w:r>
            <w:r>
              <w:rPr>
                <w:rStyle w:val="IndexLink"/>
                <w:rtl w:val="true"/>
              </w:rPr>
              <w:tab/>
            </w:r>
            <w:r>
              <w:rPr>
                <w:rStyle w:val="IndexLink"/>
              </w:rPr>
              <w:t>524</w:t>
            </w:r>
          </w:hyperlink>
        </w:p>
        <w:p>
          <w:pPr>
            <w:pStyle w:val="Contents3"/>
            <w:tabs>
              <w:tab w:val="clear" w:pos="8459"/>
              <w:tab w:val="right" w:pos="9026" w:leader="dot"/>
            </w:tabs>
            <w:rPr/>
          </w:pPr>
          <w:hyperlink w:anchor="__RefHeading___Toc6970797_211673320">
            <w:r>
              <w:rPr>
                <w:webHidden/>
                <w:rStyle w:val="IndexLink"/>
                <w:rtl w:val="true"/>
              </w:rPr>
              <w:t>نجديان خواستار انجام حج‌</w:t>
            </w:r>
            <w:r>
              <w:rPr>
                <w:rStyle w:val="IndexLink"/>
                <w:rtl w:val="true"/>
              </w:rPr>
              <w:tab/>
            </w:r>
            <w:r>
              <w:rPr>
                <w:rStyle w:val="IndexLink"/>
              </w:rPr>
              <w:t>525</w:t>
            </w:r>
          </w:hyperlink>
        </w:p>
        <w:p>
          <w:pPr>
            <w:pStyle w:val="Contents2"/>
            <w:tabs>
              <w:tab w:val="clear" w:pos="8743"/>
              <w:tab w:val="right" w:pos="9026" w:leader="dot"/>
            </w:tabs>
            <w:rPr/>
          </w:pPr>
          <w:hyperlink w:anchor="__RefHeading___Toc6970799_211673320">
            <w:r>
              <w:rPr>
                <w:webHidden/>
                <w:rStyle w:val="IndexLink"/>
                <w:rtl w:val="true"/>
              </w:rPr>
              <w:t>مسائل عمومى مكه در دوره اول عثمانى‌</w:t>
            </w:r>
            <w:r>
              <w:rPr>
                <w:rStyle w:val="IndexLink"/>
                <w:rtl w:val="true"/>
              </w:rPr>
              <w:tab/>
            </w:r>
            <w:r>
              <w:rPr>
                <w:rStyle w:val="IndexLink"/>
              </w:rPr>
              <w:t>526</w:t>
            </w:r>
          </w:hyperlink>
        </w:p>
        <w:p>
          <w:pPr>
            <w:pStyle w:val="Contents3"/>
            <w:tabs>
              <w:tab w:val="clear" w:pos="8459"/>
              <w:tab w:val="right" w:pos="9026" w:leader="dot"/>
            </w:tabs>
            <w:rPr/>
          </w:pPr>
          <w:hyperlink w:anchor="__RefHeading___Toc6970801_211673320">
            <w:r>
              <w:rPr>
                <w:webHidden/>
                <w:rStyle w:val="IndexLink"/>
                <w:rtl w:val="true"/>
              </w:rPr>
              <w:t>وضعيت سياسى‌</w:t>
            </w:r>
            <w:r>
              <w:rPr>
                <w:rStyle w:val="IndexLink"/>
                <w:rtl w:val="true"/>
              </w:rPr>
              <w:tab/>
            </w:r>
            <w:r>
              <w:rPr>
                <w:rStyle w:val="IndexLink"/>
              </w:rPr>
              <w:t>526</w:t>
            </w:r>
          </w:hyperlink>
        </w:p>
        <w:p>
          <w:pPr>
            <w:pStyle w:val="Contents3"/>
            <w:tabs>
              <w:tab w:val="clear" w:pos="8459"/>
              <w:tab w:val="right" w:pos="9026" w:leader="dot"/>
            </w:tabs>
            <w:rPr/>
          </w:pPr>
          <w:hyperlink w:anchor="__RefHeading___Toc6970803_211673320">
            <w:r>
              <w:rPr>
                <w:webHidden/>
                <w:rStyle w:val="IndexLink"/>
                <w:rtl w:val="true"/>
              </w:rPr>
              <w:t>نمايندگى‌هاى اجنبى‌</w:t>
            </w:r>
            <w:r>
              <w:rPr>
                <w:rStyle w:val="IndexLink"/>
                <w:rtl w:val="true"/>
              </w:rPr>
              <w:tab/>
            </w:r>
            <w:r>
              <w:rPr>
                <w:rStyle w:val="IndexLink"/>
              </w:rPr>
              <w:t>537</w:t>
            </w:r>
          </w:hyperlink>
        </w:p>
        <w:p>
          <w:pPr>
            <w:pStyle w:val="Contents3"/>
            <w:tabs>
              <w:tab w:val="clear" w:pos="8459"/>
              <w:tab w:val="right" w:pos="9026" w:leader="dot"/>
            </w:tabs>
            <w:rPr/>
          </w:pPr>
          <w:hyperlink w:anchor="__RefHeading___Toc6970805_211673320">
            <w:r>
              <w:rPr>
                <w:webHidden/>
                <w:rStyle w:val="IndexLink"/>
                <w:rtl w:val="true"/>
              </w:rPr>
              <w:t>جيره سالانه گندم‌</w:t>
            </w:r>
            <w:r>
              <w:rPr>
                <w:rStyle w:val="IndexLink"/>
                <w:rtl w:val="true"/>
              </w:rPr>
              <w:tab/>
            </w:r>
            <w:r>
              <w:rPr>
                <w:rStyle w:val="IndexLink"/>
              </w:rPr>
              <w:t>538</w:t>
            </w:r>
          </w:hyperlink>
        </w:p>
        <w:p>
          <w:pPr>
            <w:pStyle w:val="Contents3"/>
            <w:tabs>
              <w:tab w:val="clear" w:pos="8459"/>
              <w:tab w:val="right" w:pos="9026" w:leader="dot"/>
            </w:tabs>
            <w:rPr/>
          </w:pPr>
          <w:hyperlink w:anchor="__RefHeading___Toc6970807_211673320">
            <w:r>
              <w:rPr>
                <w:webHidden/>
                <w:rStyle w:val="IndexLink"/>
                <w:rtl w:val="true"/>
              </w:rPr>
              <w:t>راه حج‌</w:t>
            </w:r>
            <w:r>
              <w:rPr>
                <w:rStyle w:val="IndexLink"/>
                <w:rtl w:val="true"/>
              </w:rPr>
              <w:tab/>
            </w:r>
            <w:r>
              <w:rPr>
                <w:rStyle w:val="IndexLink"/>
              </w:rPr>
              <w:t>541</w:t>
            </w:r>
          </w:hyperlink>
        </w:p>
        <w:p>
          <w:pPr>
            <w:pStyle w:val="Contents3"/>
            <w:tabs>
              <w:tab w:val="clear" w:pos="8459"/>
              <w:tab w:val="right" w:pos="9026" w:leader="dot"/>
            </w:tabs>
            <w:rPr/>
          </w:pPr>
          <w:hyperlink w:anchor="__RefHeading___Toc6970809_211673320">
            <w:r>
              <w:rPr>
                <w:webHidden/>
                <w:rStyle w:val="IndexLink"/>
                <w:rtl w:val="true"/>
              </w:rPr>
              <w:t>محمل‌ها</w:t>
            </w:r>
            <w:r>
              <w:rPr>
                <w:rStyle w:val="IndexLink"/>
                <w:rtl w:val="true"/>
              </w:rPr>
              <w:tab/>
            </w:r>
            <w:r>
              <w:rPr>
                <w:rStyle w:val="IndexLink"/>
              </w:rPr>
              <w:t>541</w:t>
            </w:r>
          </w:hyperlink>
        </w:p>
        <w:p>
          <w:pPr>
            <w:pStyle w:val="Contents3"/>
            <w:tabs>
              <w:tab w:val="clear" w:pos="8459"/>
              <w:tab w:val="right" w:pos="9026" w:leader="dot"/>
            </w:tabs>
            <w:rPr/>
          </w:pPr>
          <w:hyperlink w:anchor="__RefHeading___Toc6970811_211673320">
            <w:r>
              <w:rPr>
                <w:webHidden/>
                <w:rStyle w:val="IndexLink"/>
                <w:rtl w:val="true"/>
              </w:rPr>
              <w:t>مَطوّفى‌ها</w:t>
            </w:r>
            <w:r>
              <w:rPr>
                <w:rStyle w:val="IndexLink"/>
                <w:rtl w:val="true"/>
              </w:rPr>
              <w:tab/>
            </w:r>
            <w:r>
              <w:rPr>
                <w:rStyle w:val="IndexLink"/>
              </w:rPr>
              <w:t>542</w:t>
            </w:r>
          </w:hyperlink>
        </w:p>
        <w:p>
          <w:pPr>
            <w:pStyle w:val="Contents3"/>
            <w:tabs>
              <w:tab w:val="clear" w:pos="8459"/>
              <w:tab w:val="right" w:pos="9026" w:leader="dot"/>
            </w:tabs>
            <w:rPr/>
          </w:pPr>
          <w:hyperlink w:anchor="__RefHeading___Toc6970813_211673320">
            <w:r>
              <w:rPr>
                <w:webHidden/>
                <w:rStyle w:val="IndexLink"/>
                <w:rtl w:val="true"/>
              </w:rPr>
              <w:t>وضعيت علمى مكه در اين دوره‌</w:t>
            </w:r>
            <w:r>
              <w:rPr>
                <w:rStyle w:val="IndexLink"/>
                <w:rtl w:val="true"/>
              </w:rPr>
              <w:tab/>
            </w:r>
            <w:r>
              <w:rPr>
                <w:rStyle w:val="IndexLink"/>
              </w:rPr>
              <w:t>543</w:t>
            </w:r>
          </w:hyperlink>
        </w:p>
        <w:p>
          <w:pPr>
            <w:pStyle w:val="Contents3"/>
            <w:tabs>
              <w:tab w:val="clear" w:pos="8459"/>
              <w:tab w:val="right" w:pos="9026" w:leader="dot"/>
            </w:tabs>
            <w:rPr/>
          </w:pPr>
          <w:hyperlink w:anchor="__RefHeading___Toc6970815_211673320">
            <w:r>
              <w:rPr>
                <w:webHidden/>
                <w:rStyle w:val="IndexLink"/>
                <w:rtl w:val="true"/>
              </w:rPr>
              <w:t>عمامه در مكه‌</w:t>
            </w:r>
            <w:r>
              <w:rPr>
                <w:rStyle w:val="IndexLink"/>
                <w:rtl w:val="true"/>
              </w:rPr>
              <w:tab/>
            </w:r>
            <w:r>
              <w:rPr>
                <w:rStyle w:val="IndexLink"/>
              </w:rPr>
              <w:t>551</w:t>
            </w:r>
          </w:hyperlink>
        </w:p>
        <w:p>
          <w:pPr>
            <w:pStyle w:val="Contents3"/>
            <w:tabs>
              <w:tab w:val="clear" w:pos="8459"/>
              <w:tab w:val="right" w:pos="9026" w:leader="dot"/>
            </w:tabs>
            <w:rPr/>
          </w:pPr>
          <w:hyperlink w:anchor="__RefHeading___Toc6970817_211673320">
            <w:r>
              <w:rPr>
                <w:webHidden/>
                <w:rStyle w:val="IndexLink"/>
                <w:rtl w:val="true"/>
              </w:rPr>
              <w:t>وظيفه فتوا</w:t>
            </w:r>
            <w:r>
              <w:rPr>
                <w:rStyle w:val="IndexLink"/>
                <w:rtl w:val="true"/>
              </w:rPr>
              <w:tab/>
            </w:r>
            <w:r>
              <w:rPr>
                <w:rStyle w:val="IndexLink"/>
              </w:rPr>
              <w:t>552</w:t>
            </w:r>
          </w:hyperlink>
        </w:p>
        <w:p>
          <w:pPr>
            <w:pStyle w:val="Contents3"/>
            <w:tabs>
              <w:tab w:val="clear" w:pos="8459"/>
              <w:tab w:val="right" w:pos="9026" w:leader="dot"/>
            </w:tabs>
            <w:rPr/>
          </w:pPr>
          <w:hyperlink w:anchor="__RefHeading___Toc6970819_211673320">
            <w:r>
              <w:rPr>
                <w:webHidden/>
                <w:rStyle w:val="IndexLink"/>
                <w:rtl w:val="true"/>
              </w:rPr>
              <w:t>اصلاحات عمومى‌</w:t>
            </w:r>
            <w:r>
              <w:rPr>
                <w:rStyle w:val="IndexLink"/>
                <w:rtl w:val="true"/>
              </w:rPr>
              <w:tab/>
            </w:r>
            <w:r>
              <w:rPr>
                <w:rStyle w:val="IndexLink"/>
              </w:rPr>
              <w:t>553</w:t>
            </w:r>
          </w:hyperlink>
        </w:p>
        <w:p>
          <w:pPr>
            <w:pStyle w:val="Contents3"/>
            <w:tabs>
              <w:tab w:val="clear" w:pos="8459"/>
              <w:tab w:val="right" w:pos="9026" w:leader="dot"/>
            </w:tabs>
            <w:rPr/>
          </w:pPr>
          <w:hyperlink w:anchor="__RefHeading___Toc6970821_211673320">
            <w:r>
              <w:rPr>
                <w:webHidden/>
                <w:rStyle w:val="IndexLink"/>
                <w:rtl w:val="true"/>
              </w:rPr>
              <w:t>اصلاحات در مسجد</w:t>
            </w:r>
            <w:r>
              <w:rPr>
                <w:rStyle w:val="IndexLink"/>
                <w:rtl w:val="true"/>
              </w:rPr>
              <w:tab/>
            </w:r>
            <w:r>
              <w:rPr>
                <w:rStyle w:val="IndexLink"/>
              </w:rPr>
              <w:t>554</w:t>
            </w:r>
          </w:hyperlink>
        </w:p>
        <w:p>
          <w:pPr>
            <w:pStyle w:val="Contents3"/>
            <w:tabs>
              <w:tab w:val="clear" w:pos="8459"/>
              <w:tab w:val="right" w:pos="9026" w:leader="dot"/>
            </w:tabs>
            <w:rPr/>
          </w:pPr>
          <w:hyperlink w:anchor="__RefHeading___Toc6970823_211673320">
            <w:r>
              <w:rPr>
                <w:webHidden/>
                <w:rStyle w:val="IndexLink"/>
                <w:rtl w:val="true"/>
              </w:rPr>
              <w:t>تجديد بناى مسجد</w:t>
            </w:r>
            <w:r>
              <w:rPr>
                <w:rStyle w:val="IndexLink"/>
                <w:rtl w:val="true"/>
              </w:rPr>
              <w:tab/>
            </w:r>
            <w:r>
              <w:rPr>
                <w:rStyle w:val="IndexLink"/>
              </w:rPr>
              <w:t>556</w:t>
            </w:r>
          </w:hyperlink>
        </w:p>
        <w:p>
          <w:pPr>
            <w:pStyle w:val="Contents3"/>
            <w:tabs>
              <w:tab w:val="clear" w:pos="8459"/>
              <w:tab w:val="right" w:pos="9026" w:leader="dot"/>
            </w:tabs>
            <w:rPr/>
          </w:pPr>
          <w:hyperlink w:anchor="__RefHeading___Toc6970825_211673320">
            <w:r>
              <w:rPr>
                <w:webHidden/>
                <w:rStyle w:val="IndexLink"/>
                <w:rtl w:val="true"/>
              </w:rPr>
              <w:t>سلطان مراد و كعبه‌</w:t>
            </w:r>
            <w:r>
              <w:rPr>
                <w:rStyle w:val="IndexLink"/>
                <w:rtl w:val="true"/>
              </w:rPr>
              <w:tab/>
            </w:r>
            <w:r>
              <w:rPr>
                <w:rStyle w:val="IndexLink"/>
              </w:rPr>
              <w:t>558</w:t>
            </w:r>
          </w:hyperlink>
        </w:p>
        <w:p>
          <w:pPr>
            <w:pStyle w:val="Contents3"/>
            <w:tabs>
              <w:tab w:val="clear" w:pos="8459"/>
              <w:tab w:val="right" w:pos="9026" w:leader="dot"/>
            </w:tabs>
            <w:rPr/>
          </w:pPr>
          <w:hyperlink w:anchor="__RefHeading___Toc6970827_211673320">
            <w:r>
              <w:rPr>
                <w:webHidden/>
                <w:rStyle w:val="IndexLink"/>
                <w:rtl w:val="true"/>
              </w:rPr>
              <w:t>پرده كعبه‌</w:t>
            </w:r>
            <w:r>
              <w:rPr>
                <w:rStyle w:val="IndexLink"/>
                <w:rtl w:val="true"/>
              </w:rPr>
              <w:tab/>
            </w:r>
            <w:r>
              <w:rPr>
                <w:rStyle w:val="IndexLink"/>
              </w:rPr>
              <w:t>563</w:t>
            </w:r>
          </w:hyperlink>
        </w:p>
        <w:p>
          <w:pPr>
            <w:pStyle w:val="Contents2"/>
            <w:tabs>
              <w:tab w:val="clear" w:pos="8743"/>
              <w:tab w:val="right" w:pos="9026" w:leader="dot"/>
            </w:tabs>
            <w:rPr/>
          </w:pPr>
          <w:hyperlink w:anchor="__RefHeading___Toc6970829_211673320">
            <w:r>
              <w:rPr>
                <w:webHidden/>
                <w:rStyle w:val="IndexLink"/>
                <w:rtl w:val="true"/>
              </w:rPr>
              <w:t>مكه در روزگار سعودى اول‌</w:t>
            </w:r>
            <w:r>
              <w:rPr>
                <w:rStyle w:val="IndexLink"/>
                <w:rtl w:val="true"/>
              </w:rPr>
              <w:tab/>
            </w:r>
            <w:r>
              <w:rPr>
                <w:rStyle w:val="IndexLink"/>
              </w:rPr>
              <w:t>565</w:t>
            </w:r>
          </w:hyperlink>
        </w:p>
        <w:p>
          <w:pPr>
            <w:pStyle w:val="Contents3"/>
            <w:tabs>
              <w:tab w:val="clear" w:pos="8459"/>
              <w:tab w:val="right" w:pos="9026" w:leader="dot"/>
            </w:tabs>
            <w:rPr/>
          </w:pPr>
          <w:hyperlink w:anchor="__RefHeading___Toc6970831_211673320">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6970833_211673320">
            <w:r>
              <w:rPr>
                <w:webHidden/>
                <w:rStyle w:val="IndexLink"/>
                <w:rtl w:val="true"/>
              </w:rPr>
              <w:t>درگذشت محمد بن عبدالوهاب‌</w:t>
            </w:r>
            <w:r>
              <w:rPr>
                <w:rStyle w:val="IndexLink"/>
                <w:rtl w:val="true"/>
              </w:rPr>
              <w:tab/>
            </w:r>
            <w:r>
              <w:rPr>
                <w:rStyle w:val="IndexLink"/>
              </w:rPr>
              <w:t>569</w:t>
            </w:r>
          </w:hyperlink>
        </w:p>
        <w:p>
          <w:pPr>
            <w:pStyle w:val="Contents3"/>
            <w:tabs>
              <w:tab w:val="clear" w:pos="8459"/>
              <w:tab w:val="right" w:pos="9026" w:leader="dot"/>
            </w:tabs>
            <w:rPr/>
          </w:pPr>
          <w:hyperlink w:anchor="__RefHeading___Toc6970835_211673320">
            <w:r>
              <w:rPr>
                <w:webHidden/>
                <w:rStyle w:val="IndexLink"/>
                <w:rtl w:val="true"/>
              </w:rPr>
              <w:t>ترس از فرانسوى ها</w:t>
            </w:r>
            <w:r>
              <w:rPr>
                <w:rStyle w:val="IndexLink"/>
                <w:rtl w:val="true"/>
              </w:rPr>
              <w:tab/>
            </w:r>
            <w:r>
              <w:rPr>
                <w:rStyle w:val="IndexLink"/>
              </w:rPr>
              <w:t>569</w:t>
            </w:r>
          </w:hyperlink>
        </w:p>
        <w:p>
          <w:pPr>
            <w:pStyle w:val="Contents3"/>
            <w:tabs>
              <w:tab w:val="clear" w:pos="8459"/>
              <w:tab w:val="right" w:pos="9026" w:leader="dot"/>
            </w:tabs>
            <w:rPr/>
          </w:pPr>
          <w:hyperlink w:anchor="__RefHeading___Toc6970837_211673320">
            <w:r>
              <w:rPr>
                <w:webHidden/>
                <w:rStyle w:val="IndexLink"/>
                <w:rtl w:val="true"/>
              </w:rPr>
              <w:t>صلح ميان غالب و سعودى‌ها</w:t>
            </w:r>
            <w:r>
              <w:rPr>
                <w:rStyle w:val="IndexLink"/>
                <w:rtl w:val="true"/>
              </w:rPr>
              <w:tab/>
            </w:r>
            <w:r>
              <w:rPr>
                <w:rStyle w:val="IndexLink"/>
              </w:rPr>
              <w:t>570</w:t>
            </w:r>
          </w:hyperlink>
        </w:p>
        <w:p>
          <w:pPr>
            <w:pStyle w:val="Contents3"/>
            <w:tabs>
              <w:tab w:val="clear" w:pos="8459"/>
              <w:tab w:val="right" w:pos="9026" w:leader="dot"/>
            </w:tabs>
            <w:rPr/>
          </w:pPr>
          <w:hyperlink w:anchor="__RefHeading___Toc6970839_211673320">
            <w:r>
              <w:rPr>
                <w:webHidden/>
                <w:rStyle w:val="IndexLink"/>
                <w:rtl w:val="true"/>
              </w:rPr>
              <w:t>مكاتبه ناپلئون بناپارت با غالب‌</w:t>
            </w:r>
            <w:r>
              <w:rPr>
                <w:rStyle w:val="IndexLink"/>
                <w:rtl w:val="true"/>
              </w:rPr>
              <w:tab/>
            </w:r>
            <w:r>
              <w:rPr>
                <w:rStyle w:val="IndexLink"/>
              </w:rPr>
              <w:t>571</w:t>
            </w:r>
          </w:hyperlink>
        </w:p>
        <w:p>
          <w:pPr>
            <w:pStyle w:val="Contents3"/>
            <w:tabs>
              <w:tab w:val="clear" w:pos="8459"/>
              <w:tab w:val="right" w:pos="9026" w:leader="dot"/>
            </w:tabs>
            <w:rPr/>
          </w:pPr>
          <w:hyperlink w:anchor="__RefHeading___Toc6970841_211673320">
            <w:r>
              <w:rPr>
                <w:webHidden/>
                <w:rStyle w:val="IndexLink"/>
                <w:rtl w:val="true"/>
              </w:rPr>
              <w:t>روابط ميان نجد و غالب‌</w:t>
            </w:r>
            <w:r>
              <w:rPr>
                <w:rStyle w:val="IndexLink"/>
                <w:rtl w:val="true"/>
              </w:rPr>
              <w:tab/>
            </w:r>
            <w:r>
              <w:rPr>
                <w:rStyle w:val="IndexLink"/>
              </w:rPr>
              <w:t>572</w:t>
            </w:r>
          </w:hyperlink>
        </w:p>
        <w:p>
          <w:pPr>
            <w:pStyle w:val="Contents3"/>
            <w:tabs>
              <w:tab w:val="clear" w:pos="8459"/>
              <w:tab w:val="right" w:pos="9026" w:leader="dot"/>
            </w:tabs>
            <w:rPr/>
          </w:pPr>
          <w:hyperlink w:anchor="__RefHeading___Toc6970843_211673320">
            <w:r>
              <w:rPr>
                <w:webHidden/>
                <w:rStyle w:val="IndexLink"/>
                <w:rtl w:val="true"/>
              </w:rPr>
              <w:t>ترور عبدالعزيز</w:t>
            </w:r>
            <w:r>
              <w:rPr>
                <w:rStyle w:val="IndexLink"/>
                <w:rtl w:val="true"/>
              </w:rPr>
              <w:tab/>
            </w:r>
            <w:r>
              <w:rPr>
                <w:rStyle w:val="IndexLink"/>
              </w:rPr>
              <w:t>579</w:t>
            </w:r>
          </w:hyperlink>
        </w:p>
        <w:p>
          <w:pPr>
            <w:pStyle w:val="Contents3"/>
            <w:tabs>
              <w:tab w:val="clear" w:pos="8459"/>
              <w:tab w:val="right" w:pos="9026" w:leader="dot"/>
            </w:tabs>
            <w:rPr/>
          </w:pPr>
          <w:hyperlink w:anchor="__RefHeading___Toc6970845_211673320">
            <w:r>
              <w:rPr>
                <w:webHidden/>
                <w:rStyle w:val="IndexLink"/>
                <w:rtl w:val="true"/>
              </w:rPr>
              <w:t>قحطى و گرسنگى‌</w:t>
            </w:r>
            <w:r>
              <w:rPr>
                <w:rStyle w:val="IndexLink"/>
                <w:rtl w:val="true"/>
              </w:rPr>
              <w:tab/>
            </w:r>
            <w:r>
              <w:rPr>
                <w:rStyle w:val="IndexLink"/>
              </w:rPr>
              <w:t>581</w:t>
            </w:r>
          </w:hyperlink>
        </w:p>
        <w:p>
          <w:pPr>
            <w:pStyle w:val="Contents3"/>
            <w:tabs>
              <w:tab w:val="clear" w:pos="8459"/>
              <w:tab w:val="right" w:pos="9026" w:leader="dot"/>
            </w:tabs>
            <w:rPr/>
          </w:pPr>
          <w:hyperlink w:anchor="__RefHeading___Toc6970847_211673320">
            <w:r>
              <w:rPr>
                <w:webHidden/>
                <w:rStyle w:val="IndexLink"/>
                <w:rtl w:val="true"/>
              </w:rPr>
              <w:t>هجوم مصرى‌ها</w:t>
            </w:r>
            <w:r>
              <w:rPr>
                <w:rStyle w:val="IndexLink"/>
                <w:rtl w:val="true"/>
              </w:rPr>
              <w:tab/>
            </w:r>
            <w:r>
              <w:rPr>
                <w:rStyle w:val="IndexLink"/>
              </w:rPr>
              <w:t>585</w:t>
            </w:r>
          </w:hyperlink>
        </w:p>
        <w:p>
          <w:pPr>
            <w:pStyle w:val="Contents2"/>
            <w:tabs>
              <w:tab w:val="clear" w:pos="8743"/>
              <w:tab w:val="right" w:pos="9026" w:leader="dot"/>
            </w:tabs>
            <w:rPr/>
          </w:pPr>
          <w:hyperlink w:anchor="__RefHeading___Toc6970849_211673320">
            <w:r>
              <w:rPr>
                <w:webHidden/>
                <w:rStyle w:val="IndexLink"/>
                <w:rtl w:val="true"/>
              </w:rPr>
              <w:t>مكه در دوران محمدعلى پاشا</w:t>
            </w:r>
            <w:r>
              <w:rPr>
                <w:rStyle w:val="IndexLink"/>
                <w:rtl w:val="true"/>
              </w:rPr>
              <w:tab/>
            </w:r>
            <w:r>
              <w:rPr>
                <w:rStyle w:val="IndexLink"/>
              </w:rPr>
              <w:t>586</w:t>
            </w:r>
          </w:hyperlink>
        </w:p>
        <w:p>
          <w:pPr>
            <w:pStyle w:val="Contents3"/>
            <w:tabs>
              <w:tab w:val="clear" w:pos="8459"/>
              <w:tab w:val="right" w:pos="9026" w:leader="dot"/>
            </w:tabs>
            <w:rPr/>
          </w:pPr>
          <w:hyperlink w:anchor="__RefHeading___Toc6970851_211673320">
            <w:r>
              <w:rPr>
                <w:webHidden/>
                <w:rStyle w:val="IndexLink"/>
                <w:rtl w:val="true"/>
              </w:rPr>
              <w:t>مقدمه‌</w:t>
            </w:r>
            <w:r>
              <w:rPr>
                <w:rStyle w:val="IndexLink"/>
                <w:rtl w:val="true"/>
              </w:rPr>
              <w:tab/>
            </w:r>
            <w:r>
              <w:rPr>
                <w:rStyle w:val="IndexLink"/>
              </w:rPr>
              <w:t>586</w:t>
            </w:r>
          </w:hyperlink>
        </w:p>
        <w:p>
          <w:pPr>
            <w:pStyle w:val="Contents3"/>
            <w:tabs>
              <w:tab w:val="clear" w:pos="8459"/>
              <w:tab w:val="right" w:pos="9026" w:leader="dot"/>
            </w:tabs>
            <w:rPr/>
          </w:pPr>
          <w:hyperlink w:anchor="__RefHeading___Toc6970853_211673320">
            <w:r>
              <w:rPr>
                <w:webHidden/>
                <w:rStyle w:val="IndexLink"/>
                <w:rtl w:val="true"/>
              </w:rPr>
              <w:t>امارت يحيى بن سرور</w:t>
            </w:r>
            <w:r>
              <w:rPr>
                <w:rStyle w:val="IndexLink"/>
                <w:rtl w:val="true"/>
              </w:rPr>
              <w:tab/>
            </w:r>
            <w:r>
              <w:rPr>
                <w:rStyle w:val="IndexLink"/>
              </w:rPr>
              <w:t>592</w:t>
            </w:r>
          </w:hyperlink>
        </w:p>
        <w:p>
          <w:pPr>
            <w:pStyle w:val="Contents3"/>
            <w:tabs>
              <w:tab w:val="clear" w:pos="8459"/>
              <w:tab w:val="right" w:pos="9026" w:leader="dot"/>
            </w:tabs>
            <w:rPr/>
          </w:pPr>
          <w:hyperlink w:anchor="__RefHeading___Toc6970855_211673320">
            <w:r>
              <w:rPr>
                <w:webHidden/>
                <w:rStyle w:val="IndexLink"/>
                <w:rtl w:val="true"/>
              </w:rPr>
              <w:t>نظام ادارى‌</w:t>
            </w:r>
            <w:r>
              <w:rPr>
                <w:rStyle w:val="IndexLink"/>
                <w:rtl w:val="true"/>
              </w:rPr>
              <w:tab/>
            </w:r>
            <w:r>
              <w:rPr>
                <w:rStyle w:val="IndexLink"/>
              </w:rPr>
              <w:t>592</w:t>
            </w:r>
          </w:hyperlink>
        </w:p>
        <w:p>
          <w:pPr>
            <w:pStyle w:val="Contents3"/>
            <w:tabs>
              <w:tab w:val="clear" w:pos="8459"/>
              <w:tab w:val="right" w:pos="9026" w:leader="dot"/>
            </w:tabs>
            <w:rPr/>
          </w:pPr>
          <w:hyperlink w:anchor="__RefHeading___Toc6970857_211673320">
            <w:r>
              <w:rPr>
                <w:webHidden/>
                <w:rStyle w:val="IndexLink"/>
                <w:rtl w:val="true"/>
              </w:rPr>
              <w:t>آغاز نبردها در نجد</w:t>
            </w:r>
            <w:r>
              <w:rPr>
                <w:rStyle w:val="IndexLink"/>
                <w:rtl w:val="true"/>
              </w:rPr>
              <w:tab/>
            </w:r>
            <w:r>
              <w:rPr>
                <w:rStyle w:val="IndexLink"/>
              </w:rPr>
              <w:t>592</w:t>
            </w:r>
          </w:hyperlink>
        </w:p>
        <w:p>
          <w:pPr>
            <w:pStyle w:val="Contents3"/>
            <w:tabs>
              <w:tab w:val="clear" w:pos="8459"/>
              <w:tab w:val="right" w:pos="9026" w:leader="dot"/>
            </w:tabs>
            <w:rPr/>
          </w:pPr>
          <w:hyperlink w:anchor="__RefHeading___Toc6970859_211673320">
            <w:r>
              <w:rPr>
                <w:webHidden/>
                <w:rStyle w:val="IndexLink"/>
                <w:rtl w:val="true"/>
              </w:rPr>
              <w:t>درگذشت سعود</w:t>
            </w:r>
            <w:r>
              <w:rPr>
                <w:rStyle w:val="IndexLink"/>
                <w:rtl w:val="true"/>
              </w:rPr>
              <w:tab/>
            </w:r>
            <w:r>
              <w:rPr>
                <w:rStyle w:val="IndexLink"/>
              </w:rPr>
              <w:t>593</w:t>
            </w:r>
          </w:hyperlink>
        </w:p>
        <w:p>
          <w:pPr>
            <w:pStyle w:val="Contents3"/>
            <w:tabs>
              <w:tab w:val="clear" w:pos="8459"/>
              <w:tab w:val="right" w:pos="9026" w:leader="dot"/>
            </w:tabs>
            <w:rPr/>
          </w:pPr>
          <w:hyperlink w:anchor="__RefHeading___Toc6970861_211673320">
            <w:r>
              <w:rPr>
                <w:webHidden/>
                <w:rStyle w:val="IndexLink"/>
                <w:rtl w:val="true"/>
              </w:rPr>
              <w:t>آغاز دوباره نبردها</w:t>
            </w:r>
            <w:r>
              <w:rPr>
                <w:rStyle w:val="IndexLink"/>
                <w:rtl w:val="true"/>
              </w:rPr>
              <w:tab/>
            </w:r>
            <w:r>
              <w:rPr>
                <w:rStyle w:val="IndexLink"/>
              </w:rPr>
              <w:t>593</w:t>
            </w:r>
          </w:hyperlink>
        </w:p>
        <w:p>
          <w:pPr>
            <w:pStyle w:val="Contents3"/>
            <w:tabs>
              <w:tab w:val="clear" w:pos="8459"/>
              <w:tab w:val="right" w:pos="9026" w:leader="dot"/>
            </w:tabs>
            <w:rPr/>
          </w:pPr>
          <w:hyperlink w:anchor="__RefHeading___Toc6970863_211673320">
            <w:r>
              <w:rPr>
                <w:webHidden/>
                <w:rStyle w:val="IndexLink"/>
                <w:rtl w:val="true"/>
              </w:rPr>
              <w:t>تسليم شدن امام سعودى و كشته شدن او</w:t>
            </w:r>
            <w:r>
              <w:rPr>
                <w:rStyle w:val="IndexLink"/>
                <w:rtl w:val="true"/>
              </w:rPr>
              <w:tab/>
            </w:r>
            <w:r>
              <w:rPr>
                <w:rStyle w:val="IndexLink"/>
              </w:rPr>
              <w:t>594</w:t>
            </w:r>
          </w:hyperlink>
        </w:p>
        <w:p>
          <w:pPr>
            <w:pStyle w:val="Contents3"/>
            <w:tabs>
              <w:tab w:val="clear" w:pos="8459"/>
              <w:tab w:val="right" w:pos="9026" w:leader="dot"/>
            </w:tabs>
            <w:rPr/>
          </w:pPr>
          <w:hyperlink w:anchor="__RefHeading___Toc6970865_211673320">
            <w:r>
              <w:rPr>
                <w:webHidden/>
                <w:rStyle w:val="IndexLink"/>
                <w:rtl w:val="true"/>
              </w:rPr>
              <w:t>آشفتگى در مكه‌</w:t>
            </w:r>
            <w:r>
              <w:rPr>
                <w:rStyle w:val="IndexLink"/>
                <w:rtl w:val="true"/>
              </w:rPr>
              <w:tab/>
            </w:r>
            <w:r>
              <w:rPr>
                <w:rStyle w:val="IndexLink"/>
              </w:rPr>
              <w:t>596</w:t>
            </w:r>
          </w:hyperlink>
        </w:p>
        <w:p>
          <w:pPr>
            <w:pStyle w:val="Contents3"/>
            <w:tabs>
              <w:tab w:val="clear" w:pos="8459"/>
              <w:tab w:val="right" w:pos="9026" w:leader="dot"/>
            </w:tabs>
            <w:rPr/>
          </w:pPr>
          <w:hyperlink w:anchor="__RefHeading___Toc6970867_211673320">
            <w:r>
              <w:rPr>
                <w:webHidden/>
                <w:rStyle w:val="IndexLink"/>
                <w:rtl w:val="true"/>
              </w:rPr>
              <w:t>كشته شدن شريف شنبر</w:t>
            </w:r>
            <w:r>
              <w:rPr>
                <w:rStyle w:val="IndexLink"/>
                <w:rtl w:val="true"/>
              </w:rPr>
              <w:tab/>
            </w:r>
            <w:r>
              <w:rPr>
                <w:rStyle w:val="IndexLink"/>
              </w:rPr>
              <w:t>597</w:t>
            </w:r>
          </w:hyperlink>
        </w:p>
        <w:p>
          <w:pPr>
            <w:pStyle w:val="Contents3"/>
            <w:tabs>
              <w:tab w:val="clear" w:pos="8459"/>
              <w:tab w:val="right" w:pos="9026" w:leader="dot"/>
            </w:tabs>
            <w:rPr/>
          </w:pPr>
          <w:hyperlink w:anchor="__RefHeading___Toc6970869_211673320">
            <w:r>
              <w:rPr>
                <w:webHidden/>
                <w:rStyle w:val="IndexLink"/>
                <w:rtl w:val="true"/>
              </w:rPr>
              <w:t>امارت عبدالمطلب بن غالب‌</w:t>
            </w:r>
            <w:r>
              <w:rPr>
                <w:rStyle w:val="IndexLink"/>
                <w:rtl w:val="true"/>
              </w:rPr>
              <w:tab/>
            </w:r>
            <w:r>
              <w:rPr>
                <w:rStyle w:val="IndexLink"/>
              </w:rPr>
              <w:t>598</w:t>
            </w:r>
          </w:hyperlink>
        </w:p>
        <w:p>
          <w:pPr>
            <w:pStyle w:val="Contents3"/>
            <w:tabs>
              <w:tab w:val="clear" w:pos="8459"/>
              <w:tab w:val="right" w:pos="9026" w:leader="dot"/>
            </w:tabs>
            <w:rPr/>
          </w:pPr>
          <w:hyperlink w:anchor="__RefHeading___Toc6970871_211673320">
            <w:r>
              <w:rPr>
                <w:webHidden/>
                <w:rStyle w:val="IndexLink"/>
                <w:rtl w:val="true"/>
              </w:rPr>
              <w:t>محمد بن عبدالمعين بن عون‌</w:t>
            </w:r>
            <w:r>
              <w:rPr>
                <w:rStyle w:val="IndexLink"/>
                <w:rtl w:val="true"/>
              </w:rPr>
              <w:tab/>
            </w:r>
            <w:r>
              <w:rPr>
                <w:rStyle w:val="IndexLink"/>
              </w:rPr>
              <w:t>599</w:t>
            </w:r>
          </w:hyperlink>
        </w:p>
        <w:p>
          <w:pPr>
            <w:pStyle w:val="Contents3"/>
            <w:tabs>
              <w:tab w:val="clear" w:pos="8459"/>
              <w:tab w:val="right" w:pos="9026" w:leader="dot"/>
            </w:tabs>
            <w:rPr/>
          </w:pPr>
          <w:hyperlink w:anchor="__RefHeading___Toc6970873_211673320">
            <w:r>
              <w:rPr>
                <w:webHidden/>
                <w:rStyle w:val="IndexLink"/>
                <w:rtl w:val="true"/>
              </w:rPr>
              <w:t>قصر حكم در غزه‌</w:t>
            </w:r>
            <w:r>
              <w:rPr>
                <w:rStyle w:val="IndexLink"/>
                <w:rtl w:val="true"/>
              </w:rPr>
              <w:tab/>
            </w:r>
            <w:r>
              <w:rPr>
                <w:rStyle w:val="IndexLink"/>
              </w:rPr>
              <w:t>600</w:t>
            </w:r>
          </w:hyperlink>
        </w:p>
        <w:p>
          <w:pPr>
            <w:pStyle w:val="Contents3"/>
            <w:tabs>
              <w:tab w:val="clear" w:pos="8459"/>
              <w:tab w:val="right" w:pos="9026" w:leader="dot"/>
            </w:tabs>
            <w:rPr/>
          </w:pPr>
          <w:hyperlink w:anchor="__RefHeading___Toc6970875_211673320">
            <w:r>
              <w:rPr>
                <w:webHidden/>
                <w:rStyle w:val="IndexLink"/>
                <w:rtl w:val="true"/>
              </w:rPr>
              <w:t>وباى كشنده‌</w:t>
            </w:r>
            <w:r>
              <w:rPr>
                <w:rStyle w:val="IndexLink"/>
                <w:rtl w:val="true"/>
              </w:rPr>
              <w:tab/>
            </w:r>
            <w:r>
              <w:rPr>
                <w:rStyle w:val="IndexLink"/>
              </w:rPr>
              <w:t>601</w:t>
            </w:r>
          </w:hyperlink>
        </w:p>
        <w:p>
          <w:pPr>
            <w:pStyle w:val="Contents3"/>
            <w:tabs>
              <w:tab w:val="clear" w:pos="8459"/>
              <w:tab w:val="right" w:pos="9026" w:leader="dot"/>
            </w:tabs>
            <w:rPr/>
          </w:pPr>
          <w:hyperlink w:anchor="__RefHeading___Toc6970877_211673320">
            <w:r>
              <w:rPr>
                <w:webHidden/>
                <w:rStyle w:val="IndexLink"/>
                <w:rtl w:val="true"/>
              </w:rPr>
              <w:t>شورش بلماز</w:t>
            </w:r>
            <w:r>
              <w:rPr>
                <w:rStyle w:val="IndexLink"/>
                <w:rtl w:val="true"/>
              </w:rPr>
              <w:tab/>
            </w:r>
            <w:r>
              <w:rPr>
                <w:rStyle w:val="IndexLink"/>
              </w:rPr>
              <w:t>601</w:t>
            </w:r>
          </w:hyperlink>
        </w:p>
        <w:p>
          <w:pPr>
            <w:pStyle w:val="Contents3"/>
            <w:tabs>
              <w:tab w:val="clear" w:pos="8459"/>
              <w:tab w:val="right" w:pos="9026" w:leader="dot"/>
            </w:tabs>
            <w:rPr/>
          </w:pPr>
          <w:hyperlink w:anchor="__RefHeading___Toc6970879_211673320">
            <w:r>
              <w:rPr>
                <w:webHidden/>
                <w:rStyle w:val="IndexLink"/>
                <w:rtl w:val="true"/>
              </w:rPr>
              <w:t>نفوذ محمدعلى پاشا</w:t>
            </w:r>
            <w:r>
              <w:rPr>
                <w:rStyle w:val="IndexLink"/>
                <w:rtl w:val="true"/>
              </w:rPr>
              <w:tab/>
            </w:r>
            <w:r>
              <w:rPr>
                <w:rStyle w:val="IndexLink"/>
              </w:rPr>
              <w:t>602</w:t>
            </w:r>
          </w:hyperlink>
        </w:p>
        <w:p>
          <w:pPr>
            <w:pStyle w:val="Contents3"/>
            <w:tabs>
              <w:tab w:val="clear" w:pos="8459"/>
              <w:tab w:val="right" w:pos="9026" w:leader="dot"/>
            </w:tabs>
            <w:rPr/>
          </w:pPr>
          <w:hyperlink w:anchor="__RefHeading___Toc6970881_211673320">
            <w:r>
              <w:rPr>
                <w:webHidden/>
                <w:rStyle w:val="IndexLink"/>
                <w:rtl w:val="true"/>
              </w:rPr>
              <w:t>شورش عسير</w:t>
            </w:r>
            <w:r>
              <w:rPr>
                <w:rStyle w:val="IndexLink"/>
                <w:rtl w:val="true"/>
              </w:rPr>
              <w:tab/>
            </w:r>
            <w:r>
              <w:rPr>
                <w:rStyle w:val="IndexLink"/>
              </w:rPr>
              <w:t>602</w:t>
            </w:r>
          </w:hyperlink>
        </w:p>
        <w:p>
          <w:pPr>
            <w:pStyle w:val="Contents3"/>
            <w:tabs>
              <w:tab w:val="clear" w:pos="8459"/>
              <w:tab w:val="right" w:pos="9026" w:leader="dot"/>
            </w:tabs>
            <w:rPr/>
          </w:pPr>
          <w:hyperlink w:anchor="__RefHeading___Toc6970883_211673320">
            <w:r>
              <w:rPr>
                <w:webHidden/>
                <w:rStyle w:val="IndexLink"/>
                <w:rtl w:val="true"/>
              </w:rPr>
              <w:t>پايان حكومت مصر بر مكه‌</w:t>
            </w:r>
            <w:r>
              <w:rPr>
                <w:rStyle w:val="IndexLink"/>
                <w:rtl w:val="true"/>
              </w:rPr>
              <w:tab/>
            </w:r>
            <w:r>
              <w:rPr>
                <w:rStyle w:val="IndexLink"/>
              </w:rPr>
              <w:t>604</w:t>
            </w:r>
          </w:hyperlink>
        </w:p>
        <w:p>
          <w:pPr>
            <w:pStyle w:val="Contents2"/>
            <w:tabs>
              <w:tab w:val="clear" w:pos="8743"/>
              <w:tab w:val="right" w:pos="9026" w:leader="dot"/>
            </w:tabs>
            <w:rPr/>
          </w:pPr>
          <w:hyperlink w:anchor="__RefHeading___Toc6970885_211673320">
            <w:r>
              <w:rPr>
                <w:webHidden/>
                <w:rStyle w:val="IndexLink"/>
                <w:rtl w:val="true"/>
              </w:rPr>
              <w:t>مسائل عمومى مكه در روزگار محمدعلى پاشا</w:t>
            </w:r>
            <w:r>
              <w:rPr>
                <w:rStyle w:val="IndexLink"/>
                <w:rtl w:val="true"/>
              </w:rPr>
              <w:tab/>
            </w:r>
            <w:r>
              <w:rPr>
                <w:rStyle w:val="IndexLink"/>
              </w:rPr>
              <w:t>604</w:t>
            </w:r>
          </w:hyperlink>
        </w:p>
        <w:p>
          <w:pPr>
            <w:pStyle w:val="Contents3"/>
            <w:tabs>
              <w:tab w:val="clear" w:pos="8459"/>
              <w:tab w:val="right" w:pos="9026" w:leader="dot"/>
            </w:tabs>
            <w:rPr/>
          </w:pPr>
          <w:hyperlink w:anchor="__RefHeading___Toc6970887_211673320">
            <w:r>
              <w:rPr>
                <w:webHidden/>
                <w:rStyle w:val="IndexLink"/>
                <w:rtl w:val="true"/>
              </w:rPr>
              <w:t>مسائل سياسى‌</w:t>
            </w:r>
            <w:r>
              <w:rPr>
                <w:rStyle w:val="IndexLink"/>
                <w:rtl w:val="true"/>
              </w:rPr>
              <w:tab/>
            </w:r>
            <w:r>
              <w:rPr>
                <w:rStyle w:val="IndexLink"/>
              </w:rPr>
              <w:t>604</w:t>
            </w:r>
          </w:hyperlink>
        </w:p>
        <w:p>
          <w:pPr>
            <w:pStyle w:val="Contents3"/>
            <w:tabs>
              <w:tab w:val="clear" w:pos="8459"/>
              <w:tab w:val="right" w:pos="9026" w:leader="dot"/>
            </w:tabs>
            <w:rPr/>
          </w:pPr>
          <w:hyperlink w:anchor="__RefHeading___Toc6970889_211673320">
            <w:r>
              <w:rPr>
                <w:webHidden/>
                <w:rStyle w:val="IndexLink"/>
                <w:rtl w:val="true"/>
              </w:rPr>
              <w:t>وضعيت علمى‌</w:t>
            </w:r>
            <w:r>
              <w:rPr>
                <w:rStyle w:val="IndexLink"/>
                <w:rtl w:val="true"/>
              </w:rPr>
              <w:tab/>
            </w:r>
            <w:r>
              <w:rPr>
                <w:rStyle w:val="IndexLink"/>
              </w:rPr>
              <w:t>608</w:t>
            </w:r>
          </w:hyperlink>
        </w:p>
        <w:p>
          <w:pPr>
            <w:pStyle w:val="Contents3"/>
            <w:tabs>
              <w:tab w:val="clear" w:pos="8459"/>
              <w:tab w:val="right" w:pos="9026" w:leader="dot"/>
            </w:tabs>
            <w:rPr/>
          </w:pPr>
          <w:hyperlink w:anchor="__RefHeading___Toc6970891_211673320">
            <w:r>
              <w:rPr>
                <w:webHidden/>
                <w:rStyle w:val="IndexLink"/>
                <w:rtl w:val="true"/>
              </w:rPr>
              <w:t>وضعيت عمرانى‌</w:t>
            </w:r>
            <w:r>
              <w:rPr>
                <w:rStyle w:val="IndexLink"/>
                <w:rtl w:val="true"/>
              </w:rPr>
              <w:tab/>
            </w:r>
            <w:r>
              <w:rPr>
                <w:rStyle w:val="IndexLink"/>
              </w:rPr>
              <w:t>608</w:t>
            </w:r>
          </w:hyperlink>
        </w:p>
        <w:p>
          <w:pPr>
            <w:pStyle w:val="Contents3"/>
            <w:tabs>
              <w:tab w:val="clear" w:pos="8459"/>
              <w:tab w:val="right" w:pos="9026" w:leader="dot"/>
            </w:tabs>
            <w:rPr/>
          </w:pPr>
          <w:hyperlink w:anchor="__RefHeading___Toc6970893_211673320">
            <w:r>
              <w:rPr>
                <w:webHidden/>
                <w:rStyle w:val="IndexLink"/>
                <w:rtl w:val="true"/>
              </w:rPr>
              <w:t>وضعيت اجتماعى‌</w:t>
            </w:r>
            <w:r>
              <w:rPr>
                <w:rStyle w:val="IndexLink"/>
                <w:rtl w:val="true"/>
              </w:rPr>
              <w:tab/>
            </w:r>
            <w:r>
              <w:rPr>
                <w:rStyle w:val="IndexLink"/>
              </w:rPr>
              <w:t>609</w:t>
            </w:r>
          </w:hyperlink>
        </w:p>
        <w:p>
          <w:pPr>
            <w:pStyle w:val="Contents2"/>
            <w:tabs>
              <w:tab w:val="clear" w:pos="8743"/>
              <w:tab w:val="right" w:pos="9026" w:leader="dot"/>
            </w:tabs>
            <w:rPr/>
          </w:pPr>
          <w:hyperlink w:anchor="__RefHeading___Toc6970895_211673320">
            <w:r>
              <w:rPr>
                <w:webHidden/>
                <w:rStyle w:val="IndexLink"/>
                <w:rtl w:val="true"/>
              </w:rPr>
              <w:t>مكه در دوران دوم عثمانى‌</w:t>
            </w:r>
            <w:r>
              <w:rPr>
                <w:rStyle w:val="IndexLink"/>
                <w:rtl w:val="true"/>
              </w:rPr>
              <w:tab/>
            </w:r>
            <w:r>
              <w:rPr>
                <w:rStyle w:val="IndexLink"/>
              </w:rPr>
              <w:t>609</w:t>
            </w:r>
          </w:hyperlink>
        </w:p>
        <w:p>
          <w:pPr>
            <w:pStyle w:val="Contents3"/>
            <w:tabs>
              <w:tab w:val="clear" w:pos="8459"/>
              <w:tab w:val="right" w:pos="9026" w:leader="dot"/>
            </w:tabs>
            <w:rPr/>
          </w:pPr>
          <w:hyperlink w:anchor="__RefHeading___Toc6970897_211673320">
            <w:r>
              <w:rPr>
                <w:webHidden/>
                <w:rStyle w:val="IndexLink"/>
                <w:rtl w:val="true"/>
              </w:rPr>
              <w:t>امارت محمد بن عبدالمعين براى بار دوم‌</w:t>
            </w:r>
            <w:r>
              <w:rPr>
                <w:rStyle w:val="IndexLink"/>
                <w:rtl w:val="true"/>
              </w:rPr>
              <w:tab/>
            </w:r>
            <w:r>
              <w:rPr>
                <w:rStyle w:val="IndexLink"/>
              </w:rPr>
              <w:t>609</w:t>
            </w:r>
          </w:hyperlink>
        </w:p>
        <w:p>
          <w:pPr>
            <w:pStyle w:val="Contents3"/>
            <w:tabs>
              <w:tab w:val="clear" w:pos="8459"/>
              <w:tab w:val="right" w:pos="9026" w:leader="dot"/>
            </w:tabs>
            <w:rPr/>
          </w:pPr>
          <w:hyperlink w:anchor="__RefHeading___Toc6970899_211673320">
            <w:r>
              <w:rPr>
                <w:webHidden/>
                <w:rStyle w:val="IndexLink"/>
                <w:rtl w:val="true"/>
              </w:rPr>
              <w:t>تولد عون الرفيق‌</w:t>
            </w:r>
            <w:r>
              <w:rPr>
                <w:rStyle w:val="IndexLink"/>
                <w:rtl w:val="true"/>
              </w:rPr>
              <w:tab/>
            </w:r>
            <w:r>
              <w:rPr>
                <w:rStyle w:val="IndexLink"/>
              </w:rPr>
              <w:t>611</w:t>
            </w:r>
          </w:hyperlink>
        </w:p>
        <w:p>
          <w:pPr>
            <w:pStyle w:val="Contents3"/>
            <w:tabs>
              <w:tab w:val="clear" w:pos="8459"/>
              <w:tab w:val="right" w:pos="9026" w:leader="dot"/>
            </w:tabs>
            <w:rPr/>
          </w:pPr>
          <w:hyperlink w:anchor="__RefHeading___Toc6970901_211673320">
            <w:r>
              <w:rPr>
                <w:webHidden/>
                <w:rStyle w:val="IndexLink"/>
                <w:rtl w:val="true"/>
              </w:rPr>
              <w:t>درگيرى با نجد</w:t>
            </w:r>
            <w:r>
              <w:rPr>
                <w:rStyle w:val="IndexLink"/>
                <w:rtl w:val="true"/>
              </w:rPr>
              <w:tab/>
            </w:r>
            <w:r>
              <w:rPr>
                <w:rStyle w:val="IndexLink"/>
              </w:rPr>
              <w:t>611</w:t>
            </w:r>
          </w:hyperlink>
        </w:p>
        <w:p>
          <w:pPr>
            <w:pStyle w:val="Contents3"/>
            <w:tabs>
              <w:tab w:val="clear" w:pos="8459"/>
              <w:tab w:val="right" w:pos="9026" w:leader="dot"/>
            </w:tabs>
            <w:rPr/>
          </w:pPr>
          <w:hyperlink w:anchor="__RefHeading___Toc6970903_211673320">
            <w:r>
              <w:rPr>
                <w:webHidden/>
                <w:rStyle w:val="IndexLink"/>
                <w:rtl w:val="true"/>
              </w:rPr>
              <w:t>جنگ در عسير</w:t>
            </w:r>
            <w:r>
              <w:rPr>
                <w:rStyle w:val="IndexLink"/>
                <w:rtl w:val="true"/>
              </w:rPr>
              <w:tab/>
            </w:r>
            <w:r>
              <w:rPr>
                <w:rStyle w:val="IndexLink"/>
              </w:rPr>
              <w:t>612</w:t>
            </w:r>
          </w:hyperlink>
        </w:p>
        <w:p>
          <w:pPr>
            <w:pStyle w:val="Contents3"/>
            <w:tabs>
              <w:tab w:val="clear" w:pos="8459"/>
              <w:tab w:val="right" w:pos="9026" w:leader="dot"/>
            </w:tabs>
            <w:rPr/>
          </w:pPr>
          <w:hyperlink w:anchor="__RefHeading___Toc6970905_211673320">
            <w:r>
              <w:rPr>
                <w:webHidden/>
                <w:rStyle w:val="IndexLink"/>
                <w:rtl w:val="true"/>
              </w:rPr>
              <w:t>اوقاف سلطانى‌</w:t>
            </w:r>
            <w:r>
              <w:rPr>
                <w:rStyle w:val="IndexLink"/>
                <w:rtl w:val="true"/>
              </w:rPr>
              <w:tab/>
            </w:r>
            <w:r>
              <w:rPr>
                <w:rStyle w:val="IndexLink"/>
              </w:rPr>
              <w:t>612</w:t>
            </w:r>
          </w:hyperlink>
        </w:p>
        <w:p>
          <w:pPr>
            <w:pStyle w:val="Contents3"/>
            <w:tabs>
              <w:tab w:val="clear" w:pos="8459"/>
              <w:tab w:val="right" w:pos="9026" w:leader="dot"/>
            </w:tabs>
            <w:rPr/>
          </w:pPr>
          <w:hyperlink w:anchor="__RefHeading___Toc6970907_211673320">
            <w:r>
              <w:rPr>
                <w:webHidden/>
                <w:rStyle w:val="IndexLink"/>
                <w:rtl w:val="true"/>
              </w:rPr>
              <w:t>امارت عبدالمطلب بن غالب براى بار دوم‌</w:t>
            </w:r>
            <w:r>
              <w:rPr>
                <w:rStyle w:val="IndexLink"/>
                <w:rtl w:val="true"/>
              </w:rPr>
              <w:tab/>
            </w:r>
            <w:r>
              <w:rPr>
                <w:rStyle w:val="IndexLink"/>
              </w:rPr>
              <w:t>614</w:t>
            </w:r>
          </w:hyperlink>
        </w:p>
        <w:p>
          <w:pPr>
            <w:pStyle w:val="Contents3"/>
            <w:tabs>
              <w:tab w:val="clear" w:pos="8459"/>
              <w:tab w:val="right" w:pos="9026" w:leader="dot"/>
            </w:tabs>
            <w:rPr/>
          </w:pPr>
          <w:hyperlink w:anchor="__RefHeading___Toc6970909_211673320">
            <w:r>
              <w:rPr>
                <w:webHidden/>
                <w:rStyle w:val="IndexLink"/>
                <w:rtl w:val="true"/>
              </w:rPr>
              <w:t>منع خريد و فروش برده و شورش اهالى مكه‌</w:t>
            </w:r>
            <w:r>
              <w:rPr>
                <w:rStyle w:val="IndexLink"/>
                <w:rtl w:val="true"/>
              </w:rPr>
              <w:tab/>
            </w:r>
            <w:r>
              <w:rPr>
                <w:rStyle w:val="IndexLink"/>
              </w:rPr>
              <w:t>615</w:t>
            </w:r>
          </w:hyperlink>
        </w:p>
        <w:p>
          <w:pPr>
            <w:pStyle w:val="Contents3"/>
            <w:tabs>
              <w:tab w:val="clear" w:pos="8459"/>
              <w:tab w:val="right" w:pos="9026" w:leader="dot"/>
            </w:tabs>
            <w:rPr/>
          </w:pPr>
          <w:hyperlink w:anchor="__RefHeading___Toc6970911_211673320">
            <w:r>
              <w:rPr>
                <w:webHidden/>
                <w:rStyle w:val="IndexLink"/>
                <w:rtl w:val="true"/>
              </w:rPr>
              <w:t>امارت محمد بن عبدالمعين بن عون براى بار سوم‌</w:t>
            </w:r>
            <w:r>
              <w:rPr>
                <w:rStyle w:val="IndexLink"/>
                <w:rtl w:val="true"/>
              </w:rPr>
              <w:tab/>
            </w:r>
            <w:r>
              <w:rPr>
                <w:rStyle w:val="IndexLink"/>
              </w:rPr>
              <w:t>616</w:t>
            </w:r>
          </w:hyperlink>
        </w:p>
        <w:p>
          <w:pPr>
            <w:pStyle w:val="Contents3"/>
            <w:tabs>
              <w:tab w:val="clear" w:pos="8459"/>
              <w:tab w:val="right" w:pos="9026" w:leader="dot"/>
            </w:tabs>
            <w:rPr/>
          </w:pPr>
          <w:hyperlink w:anchor="__RefHeading___Toc6970913_211673320">
            <w:r>
              <w:rPr>
                <w:webHidden/>
                <w:rStyle w:val="IndexLink"/>
                <w:rtl w:val="true"/>
              </w:rPr>
              <w:t>فتنه در جدّه در عهد نامق كمال‌</w:t>
            </w:r>
            <w:r>
              <w:rPr>
                <w:rStyle w:val="IndexLink"/>
                <w:rtl w:val="true"/>
              </w:rPr>
              <w:tab/>
            </w:r>
            <w:r>
              <w:rPr>
                <w:rStyle w:val="IndexLink"/>
              </w:rPr>
              <w:t>617</w:t>
            </w:r>
          </w:hyperlink>
        </w:p>
        <w:p>
          <w:pPr>
            <w:pStyle w:val="Contents3"/>
            <w:tabs>
              <w:tab w:val="clear" w:pos="8459"/>
              <w:tab w:val="right" w:pos="9026" w:leader="dot"/>
            </w:tabs>
            <w:rPr/>
          </w:pPr>
          <w:hyperlink w:anchor="__RefHeading___Toc6970915_211673320">
            <w:r>
              <w:rPr>
                <w:webHidden/>
                <w:rStyle w:val="IndexLink"/>
                <w:rtl w:val="true"/>
              </w:rPr>
              <w:t>عبداللَّه بن محمد بن عبدالمعين‌</w:t>
            </w:r>
            <w:r>
              <w:rPr>
                <w:rStyle w:val="IndexLink"/>
                <w:rtl w:val="true"/>
              </w:rPr>
              <w:tab/>
            </w:r>
            <w:r>
              <w:rPr>
                <w:rStyle w:val="IndexLink"/>
              </w:rPr>
              <w:t>619</w:t>
            </w:r>
          </w:hyperlink>
        </w:p>
        <w:p>
          <w:pPr>
            <w:pStyle w:val="Contents3"/>
            <w:tabs>
              <w:tab w:val="clear" w:pos="8459"/>
              <w:tab w:val="right" w:pos="9026" w:leader="dot"/>
            </w:tabs>
            <w:rPr/>
          </w:pPr>
          <w:hyperlink w:anchor="__RefHeading___Toc6970917_211673320">
            <w:r>
              <w:rPr>
                <w:webHidden/>
                <w:rStyle w:val="IndexLink"/>
                <w:rtl w:val="true"/>
              </w:rPr>
              <w:t>ناودان كعبه‌</w:t>
            </w:r>
            <w:r>
              <w:rPr>
                <w:rStyle w:val="IndexLink"/>
                <w:rtl w:val="true"/>
              </w:rPr>
              <w:tab/>
            </w:r>
            <w:r>
              <w:rPr>
                <w:rStyle w:val="IndexLink"/>
              </w:rPr>
              <w:t>619</w:t>
            </w:r>
          </w:hyperlink>
        </w:p>
        <w:p>
          <w:pPr>
            <w:pStyle w:val="Contents3"/>
            <w:tabs>
              <w:tab w:val="clear" w:pos="8459"/>
              <w:tab w:val="right" w:pos="9026" w:leader="dot"/>
            </w:tabs>
            <w:rPr/>
          </w:pPr>
          <w:hyperlink w:anchor="__RefHeading___Toc6970919_211673320">
            <w:r>
              <w:rPr>
                <w:webHidden/>
                <w:rStyle w:val="IndexLink"/>
                <w:rtl w:val="true"/>
              </w:rPr>
              <w:t>تلاش براى زيارت مكه‌</w:t>
            </w:r>
            <w:r>
              <w:rPr>
                <w:rStyle w:val="IndexLink"/>
                <w:rtl w:val="true"/>
              </w:rPr>
              <w:tab/>
            </w:r>
            <w:r>
              <w:rPr>
                <w:rStyle w:val="IndexLink"/>
              </w:rPr>
              <w:t>619</w:t>
            </w:r>
          </w:hyperlink>
        </w:p>
        <w:p>
          <w:pPr>
            <w:pStyle w:val="Contents3"/>
            <w:tabs>
              <w:tab w:val="clear" w:pos="8459"/>
              <w:tab w:val="right" w:pos="9026" w:leader="dot"/>
            </w:tabs>
            <w:rPr/>
          </w:pPr>
          <w:hyperlink w:anchor="__RefHeading___Toc6970921_211673320">
            <w:r>
              <w:rPr>
                <w:webHidden/>
                <w:rStyle w:val="IndexLink"/>
                <w:rtl w:val="true"/>
              </w:rPr>
              <w:t>كانال سوئز</w:t>
            </w:r>
            <w:r>
              <w:rPr>
                <w:rStyle w:val="IndexLink"/>
                <w:rtl w:val="true"/>
              </w:rPr>
              <w:tab/>
            </w:r>
            <w:r>
              <w:rPr>
                <w:rStyle w:val="IndexLink"/>
              </w:rPr>
              <w:t>620</w:t>
            </w:r>
          </w:hyperlink>
        </w:p>
        <w:p>
          <w:pPr>
            <w:pStyle w:val="Contents3"/>
            <w:tabs>
              <w:tab w:val="clear" w:pos="8459"/>
              <w:tab w:val="right" w:pos="9026" w:leader="dot"/>
            </w:tabs>
            <w:rPr/>
          </w:pPr>
          <w:hyperlink w:anchor="__RefHeading___Toc6970923_211673320">
            <w:r>
              <w:rPr>
                <w:webHidden/>
                <w:rStyle w:val="IndexLink"/>
                <w:rtl w:val="true"/>
              </w:rPr>
              <w:t>قرنطينه در مكه‌</w:t>
            </w:r>
            <w:r>
              <w:rPr>
                <w:rStyle w:val="IndexLink"/>
                <w:rtl w:val="true"/>
              </w:rPr>
              <w:tab/>
            </w:r>
            <w:r>
              <w:rPr>
                <w:rStyle w:val="IndexLink"/>
              </w:rPr>
              <w:t>621</w:t>
            </w:r>
          </w:hyperlink>
        </w:p>
        <w:p>
          <w:pPr>
            <w:pStyle w:val="Contents3"/>
            <w:tabs>
              <w:tab w:val="clear" w:pos="8459"/>
              <w:tab w:val="right" w:pos="9026" w:leader="dot"/>
            </w:tabs>
            <w:rPr/>
          </w:pPr>
          <w:hyperlink w:anchor="__RefHeading___Toc6970925_211673320">
            <w:r>
              <w:rPr>
                <w:webHidden/>
                <w:rStyle w:val="IndexLink"/>
                <w:rtl w:val="true"/>
              </w:rPr>
              <w:t>فتنه حوا</w:t>
            </w:r>
            <w:r>
              <w:rPr>
                <w:rStyle w:val="IndexLink"/>
                <w:rtl w:val="true"/>
              </w:rPr>
              <w:tab/>
            </w:r>
            <w:r>
              <w:rPr>
                <w:rStyle w:val="IndexLink"/>
              </w:rPr>
              <w:t>621</w:t>
            </w:r>
          </w:hyperlink>
        </w:p>
        <w:p>
          <w:pPr>
            <w:pStyle w:val="Contents3"/>
            <w:tabs>
              <w:tab w:val="clear" w:pos="8459"/>
              <w:tab w:val="right" w:pos="9026" w:leader="dot"/>
            </w:tabs>
            <w:rPr/>
          </w:pPr>
          <w:hyperlink w:anchor="__RefHeading___Toc6970927_211673320">
            <w:r>
              <w:rPr>
                <w:webHidden/>
                <w:rStyle w:val="IndexLink"/>
                <w:rtl w:val="true"/>
              </w:rPr>
              <w:t>تعليم نظامى‌</w:t>
            </w:r>
            <w:r>
              <w:rPr>
                <w:rStyle w:val="IndexLink"/>
                <w:rtl w:val="true"/>
              </w:rPr>
              <w:tab/>
            </w:r>
            <w:r>
              <w:rPr>
                <w:rStyle w:val="IndexLink"/>
              </w:rPr>
              <w:t>621</w:t>
            </w:r>
          </w:hyperlink>
        </w:p>
        <w:p>
          <w:pPr>
            <w:pStyle w:val="Contents3"/>
            <w:tabs>
              <w:tab w:val="clear" w:pos="8459"/>
              <w:tab w:val="right" w:pos="9026" w:leader="dot"/>
            </w:tabs>
            <w:rPr/>
          </w:pPr>
          <w:hyperlink w:anchor="__RefHeading___Toc6970929_211673320">
            <w:r>
              <w:rPr>
                <w:webHidden/>
                <w:rStyle w:val="IndexLink"/>
                <w:rtl w:val="true"/>
              </w:rPr>
              <w:t>اعلام مشروطه در عثمانى‌</w:t>
            </w:r>
            <w:r>
              <w:rPr>
                <w:rStyle w:val="IndexLink"/>
                <w:rtl w:val="true"/>
              </w:rPr>
              <w:tab/>
            </w:r>
            <w:r>
              <w:rPr>
                <w:rStyle w:val="IndexLink"/>
              </w:rPr>
              <w:t>622</w:t>
            </w:r>
          </w:hyperlink>
        </w:p>
        <w:p>
          <w:pPr>
            <w:pStyle w:val="Contents3"/>
            <w:tabs>
              <w:tab w:val="clear" w:pos="8459"/>
              <w:tab w:val="right" w:pos="9026" w:leader="dot"/>
            </w:tabs>
            <w:rPr/>
          </w:pPr>
          <w:hyperlink w:anchor="__RefHeading___Toc6970931_211673320">
            <w:r>
              <w:rPr>
                <w:webHidden/>
                <w:rStyle w:val="IndexLink"/>
                <w:rtl w:val="true"/>
              </w:rPr>
              <w:t>حسين شهيد فرزند محمد بن عبدالمعين بن عون‌</w:t>
            </w:r>
            <w:r>
              <w:rPr>
                <w:rStyle w:val="IndexLink"/>
                <w:rtl w:val="true"/>
              </w:rPr>
              <w:tab/>
            </w:r>
            <w:r>
              <w:rPr>
                <w:rStyle w:val="IndexLink"/>
              </w:rPr>
              <w:t>624</w:t>
            </w:r>
          </w:hyperlink>
        </w:p>
        <w:p>
          <w:pPr>
            <w:pStyle w:val="Contents3"/>
            <w:tabs>
              <w:tab w:val="clear" w:pos="8459"/>
              <w:tab w:val="right" w:pos="9026" w:leader="dot"/>
            </w:tabs>
            <w:rPr/>
          </w:pPr>
          <w:hyperlink w:anchor="__RefHeading___Toc6970933_211673320">
            <w:r>
              <w:rPr>
                <w:webHidden/>
                <w:rStyle w:val="IndexLink"/>
                <w:rtl w:val="true"/>
              </w:rPr>
              <w:t>الغاى مشروطه‌</w:t>
            </w:r>
            <w:r>
              <w:rPr>
                <w:rStyle w:val="IndexLink"/>
                <w:rtl w:val="true"/>
              </w:rPr>
              <w:tab/>
            </w:r>
            <w:r>
              <w:rPr>
                <w:rStyle w:val="IndexLink"/>
              </w:rPr>
              <w:t>624</w:t>
            </w:r>
          </w:hyperlink>
        </w:p>
        <w:p>
          <w:pPr>
            <w:pStyle w:val="Contents3"/>
            <w:tabs>
              <w:tab w:val="clear" w:pos="8459"/>
              <w:tab w:val="right" w:pos="9026" w:leader="dot"/>
            </w:tabs>
            <w:rPr/>
          </w:pPr>
          <w:hyperlink w:anchor="__RefHeading___Toc6970935_211673320">
            <w:r>
              <w:rPr>
                <w:webHidden/>
                <w:rStyle w:val="IndexLink"/>
                <w:rtl w:val="true"/>
              </w:rPr>
              <w:t>اقدامات عبدالحميد در مكه‌</w:t>
            </w:r>
            <w:r>
              <w:rPr>
                <w:rStyle w:val="IndexLink"/>
                <w:rtl w:val="true"/>
              </w:rPr>
              <w:tab/>
            </w:r>
            <w:r>
              <w:rPr>
                <w:rStyle w:val="IndexLink"/>
              </w:rPr>
              <w:t>625</w:t>
            </w:r>
          </w:hyperlink>
        </w:p>
        <w:p>
          <w:pPr>
            <w:pStyle w:val="Contents3"/>
            <w:tabs>
              <w:tab w:val="clear" w:pos="8459"/>
              <w:tab w:val="right" w:pos="9026" w:leader="dot"/>
            </w:tabs>
            <w:rPr/>
          </w:pPr>
          <w:hyperlink w:anchor="__RefHeading___Toc6970937_211673320">
            <w:r>
              <w:rPr>
                <w:webHidden/>
                <w:rStyle w:val="IndexLink"/>
                <w:rtl w:val="true"/>
              </w:rPr>
              <w:t>امارت عبدالمطلب بن غالب براى بار سوم‌</w:t>
            </w:r>
            <w:r>
              <w:rPr>
                <w:rStyle w:val="IndexLink"/>
                <w:rtl w:val="true"/>
              </w:rPr>
              <w:tab/>
            </w:r>
            <w:r>
              <w:rPr>
                <w:rStyle w:val="IndexLink"/>
              </w:rPr>
              <w:t>626</w:t>
            </w:r>
          </w:hyperlink>
        </w:p>
        <w:p>
          <w:pPr>
            <w:pStyle w:val="Contents3"/>
            <w:tabs>
              <w:tab w:val="clear" w:pos="8459"/>
              <w:tab w:val="right" w:pos="9026" w:leader="dot"/>
            </w:tabs>
            <w:rPr/>
          </w:pPr>
          <w:hyperlink w:anchor="__RefHeading___Toc6970939_211673320">
            <w:r>
              <w:rPr>
                <w:webHidden/>
                <w:rStyle w:val="IndexLink"/>
                <w:rtl w:val="true"/>
              </w:rPr>
              <w:t>عون الرفيق‌</w:t>
            </w:r>
            <w:r>
              <w:rPr>
                <w:rStyle w:val="IndexLink"/>
                <w:rtl w:val="true"/>
              </w:rPr>
              <w:tab/>
            </w:r>
            <w:r>
              <w:rPr>
                <w:rStyle w:val="IndexLink"/>
              </w:rPr>
              <w:t>634</w:t>
            </w:r>
          </w:hyperlink>
        </w:p>
        <w:p>
          <w:pPr>
            <w:pStyle w:val="Contents3"/>
            <w:tabs>
              <w:tab w:val="clear" w:pos="8459"/>
              <w:tab w:val="right" w:pos="9026" w:leader="dot"/>
            </w:tabs>
            <w:rPr/>
          </w:pPr>
          <w:hyperlink w:anchor="__RefHeading___Toc6970941_211673320">
            <w:r>
              <w:rPr>
                <w:webHidden/>
                <w:rStyle w:val="IndexLink"/>
                <w:rtl w:val="true"/>
              </w:rPr>
              <w:t>خزناويه‌</w:t>
            </w:r>
            <w:r>
              <w:rPr>
                <w:rStyle w:val="IndexLink"/>
                <w:rtl w:val="true"/>
              </w:rPr>
              <w:tab/>
            </w:r>
            <w:r>
              <w:rPr>
                <w:rStyle w:val="IndexLink"/>
              </w:rPr>
              <w:t>636</w:t>
            </w:r>
          </w:hyperlink>
        </w:p>
        <w:p>
          <w:pPr>
            <w:pStyle w:val="Contents3"/>
            <w:tabs>
              <w:tab w:val="clear" w:pos="8459"/>
              <w:tab w:val="right" w:pos="9026" w:leader="dot"/>
            </w:tabs>
            <w:rPr/>
          </w:pPr>
          <w:hyperlink w:anchor="__RefHeading___Toc6970943_211673320">
            <w:r>
              <w:rPr>
                <w:webHidden/>
                <w:rStyle w:val="IndexLink"/>
                <w:rtl w:val="true"/>
              </w:rPr>
              <w:t>فيل عون‌</w:t>
            </w:r>
            <w:r>
              <w:rPr>
                <w:rStyle w:val="IndexLink"/>
                <w:rtl w:val="true"/>
              </w:rPr>
              <w:tab/>
            </w:r>
            <w:r>
              <w:rPr>
                <w:rStyle w:val="IndexLink"/>
              </w:rPr>
              <w:t>640</w:t>
            </w:r>
          </w:hyperlink>
        </w:p>
        <w:p>
          <w:pPr>
            <w:pStyle w:val="Contents3"/>
            <w:tabs>
              <w:tab w:val="clear" w:pos="8459"/>
              <w:tab w:val="right" w:pos="9026" w:leader="dot"/>
            </w:tabs>
            <w:rPr/>
          </w:pPr>
          <w:hyperlink w:anchor="__RefHeading___Toc6970945_211673320">
            <w:r>
              <w:rPr>
                <w:webHidden/>
                <w:rStyle w:val="IndexLink"/>
                <w:rtl w:val="true"/>
              </w:rPr>
              <w:t>برخى از كارهاى عون‌</w:t>
            </w:r>
            <w:r>
              <w:rPr>
                <w:rStyle w:val="IndexLink"/>
                <w:rtl w:val="true"/>
              </w:rPr>
              <w:tab/>
            </w:r>
            <w:r>
              <w:rPr>
                <w:rStyle w:val="IndexLink"/>
              </w:rPr>
              <w:t>640</w:t>
            </w:r>
          </w:hyperlink>
        </w:p>
        <w:p>
          <w:pPr>
            <w:pStyle w:val="Contents3"/>
            <w:tabs>
              <w:tab w:val="clear" w:pos="8459"/>
              <w:tab w:val="right" w:pos="9026" w:leader="dot"/>
            </w:tabs>
            <w:rPr/>
          </w:pPr>
          <w:hyperlink w:anchor="__RefHeading___Toc6970947_211673320">
            <w:r>
              <w:rPr>
                <w:webHidden/>
                <w:rStyle w:val="IndexLink"/>
                <w:rtl w:val="true"/>
              </w:rPr>
              <w:t>امارت على بن عبداللَّه‌</w:t>
            </w:r>
            <w:r>
              <w:rPr>
                <w:rStyle w:val="IndexLink"/>
                <w:rtl w:val="true"/>
              </w:rPr>
              <w:tab/>
            </w:r>
            <w:r>
              <w:rPr>
                <w:rStyle w:val="IndexLink"/>
              </w:rPr>
              <w:t>642</w:t>
            </w:r>
          </w:hyperlink>
        </w:p>
        <w:p>
          <w:pPr>
            <w:pStyle w:val="Contents3"/>
            <w:tabs>
              <w:tab w:val="clear" w:pos="8459"/>
              <w:tab w:val="right" w:pos="9026" w:leader="dot"/>
            </w:tabs>
            <w:rPr/>
          </w:pPr>
          <w:hyperlink w:anchor="__RefHeading___Toc6970949_211673320">
            <w:r>
              <w:rPr>
                <w:webHidden/>
                <w:rStyle w:val="IndexLink"/>
                <w:rtl w:val="true"/>
              </w:rPr>
              <w:t>بازگشت مشروطه به استانبول‌</w:t>
            </w:r>
            <w:r>
              <w:rPr>
                <w:rStyle w:val="IndexLink"/>
                <w:rtl w:val="true"/>
              </w:rPr>
              <w:tab/>
            </w:r>
            <w:r>
              <w:rPr>
                <w:rStyle w:val="IndexLink"/>
              </w:rPr>
              <w:t>642</w:t>
            </w:r>
          </w:hyperlink>
        </w:p>
        <w:p>
          <w:pPr>
            <w:pStyle w:val="Contents3"/>
            <w:tabs>
              <w:tab w:val="clear" w:pos="8459"/>
              <w:tab w:val="right" w:pos="9026" w:leader="dot"/>
            </w:tabs>
            <w:rPr/>
          </w:pPr>
          <w:hyperlink w:anchor="__RefHeading___Toc6970951_211673320">
            <w:r>
              <w:rPr>
                <w:webHidden/>
                <w:rStyle w:val="IndexLink"/>
                <w:rtl w:val="true"/>
              </w:rPr>
              <w:t>حاميان مشروطه در مكه‌</w:t>
            </w:r>
            <w:r>
              <w:rPr>
                <w:rStyle w:val="IndexLink"/>
                <w:rtl w:val="true"/>
              </w:rPr>
              <w:tab/>
            </w:r>
            <w:r>
              <w:rPr>
                <w:rStyle w:val="IndexLink"/>
              </w:rPr>
              <w:t>644</w:t>
            </w:r>
          </w:hyperlink>
        </w:p>
        <w:p>
          <w:pPr>
            <w:pStyle w:val="Contents3"/>
            <w:tabs>
              <w:tab w:val="clear" w:pos="8459"/>
              <w:tab w:val="right" w:pos="9026" w:leader="dot"/>
            </w:tabs>
            <w:rPr/>
          </w:pPr>
          <w:hyperlink w:anchor="__RefHeading___Toc6970953_211673320">
            <w:r>
              <w:rPr>
                <w:webHidden/>
                <w:rStyle w:val="IndexLink"/>
                <w:rtl w:val="true"/>
              </w:rPr>
              <w:t>شورش قبورى‌</w:t>
            </w:r>
            <w:r>
              <w:rPr>
                <w:rStyle w:val="IndexLink"/>
                <w:rtl w:val="true"/>
              </w:rPr>
              <w:tab/>
            </w:r>
            <w:r>
              <w:rPr>
                <w:rStyle w:val="IndexLink"/>
              </w:rPr>
              <w:t>645</w:t>
            </w:r>
          </w:hyperlink>
        </w:p>
        <w:p>
          <w:pPr>
            <w:pStyle w:val="Contents3"/>
            <w:tabs>
              <w:tab w:val="clear" w:pos="8459"/>
              <w:tab w:val="right" w:pos="9026" w:leader="dot"/>
            </w:tabs>
            <w:rPr/>
          </w:pPr>
          <w:hyperlink w:anchor="__RefHeading___Toc6970955_211673320">
            <w:r>
              <w:rPr>
                <w:webHidden/>
                <w:rStyle w:val="IndexLink"/>
                <w:rtl w:val="true"/>
              </w:rPr>
              <w:t>عبداللَّه بن محمد بن عون‌</w:t>
            </w:r>
            <w:r>
              <w:rPr>
                <w:rStyle w:val="IndexLink"/>
                <w:rtl w:val="true"/>
              </w:rPr>
              <w:tab/>
            </w:r>
            <w:r>
              <w:rPr>
                <w:rStyle w:val="IndexLink"/>
              </w:rPr>
              <w:t>645</w:t>
            </w:r>
          </w:hyperlink>
        </w:p>
        <w:p>
          <w:pPr>
            <w:pStyle w:val="Contents3"/>
            <w:tabs>
              <w:tab w:val="clear" w:pos="8459"/>
              <w:tab w:val="right" w:pos="9026" w:leader="dot"/>
            </w:tabs>
            <w:rPr/>
          </w:pPr>
          <w:hyperlink w:anchor="__RefHeading___Toc6970957_211673320">
            <w:r>
              <w:rPr>
                <w:webHidden/>
                <w:rStyle w:val="IndexLink"/>
                <w:rtl w:val="true"/>
              </w:rPr>
              <w:t>امارت حسين بن على‌</w:t>
            </w:r>
            <w:r>
              <w:rPr>
                <w:rStyle w:val="IndexLink"/>
                <w:rtl w:val="true"/>
              </w:rPr>
              <w:tab/>
            </w:r>
            <w:r>
              <w:rPr>
                <w:rStyle w:val="IndexLink"/>
              </w:rPr>
              <w:t>646</w:t>
            </w:r>
          </w:hyperlink>
        </w:p>
        <w:p>
          <w:pPr>
            <w:pStyle w:val="Contents2"/>
            <w:tabs>
              <w:tab w:val="clear" w:pos="8743"/>
              <w:tab w:val="right" w:pos="9026" w:leader="dot"/>
            </w:tabs>
            <w:rPr/>
          </w:pPr>
          <w:hyperlink w:anchor="__RefHeading___Toc6970959_211673320">
            <w:r>
              <w:rPr>
                <w:webHidden/>
                <w:rStyle w:val="IndexLink"/>
                <w:rtl w:val="true"/>
              </w:rPr>
              <w:t>مسائل عمومى دوره دوم عثمانى‌</w:t>
            </w:r>
            <w:r>
              <w:rPr>
                <w:rStyle w:val="IndexLink"/>
                <w:rtl w:val="true"/>
              </w:rPr>
              <w:tab/>
            </w:r>
            <w:r>
              <w:rPr>
                <w:rStyle w:val="IndexLink"/>
              </w:rPr>
              <w:t>648</w:t>
            </w:r>
          </w:hyperlink>
        </w:p>
        <w:p>
          <w:pPr>
            <w:pStyle w:val="Contents3"/>
            <w:tabs>
              <w:tab w:val="clear" w:pos="8459"/>
              <w:tab w:val="right" w:pos="9026" w:leader="dot"/>
            </w:tabs>
            <w:rPr/>
          </w:pPr>
          <w:hyperlink w:anchor="__RefHeading___Toc6970961_211673320">
            <w:r>
              <w:rPr>
                <w:webHidden/>
                <w:rStyle w:val="IndexLink"/>
                <w:rtl w:val="true"/>
              </w:rPr>
              <w:t>مسائل سياسى‌</w:t>
            </w:r>
            <w:r>
              <w:rPr>
                <w:rStyle w:val="IndexLink"/>
                <w:rtl w:val="true"/>
              </w:rPr>
              <w:tab/>
            </w:r>
            <w:r>
              <w:rPr>
                <w:rStyle w:val="IndexLink"/>
              </w:rPr>
              <w:t>648</w:t>
            </w:r>
          </w:hyperlink>
        </w:p>
        <w:p>
          <w:pPr>
            <w:pStyle w:val="Contents3"/>
            <w:tabs>
              <w:tab w:val="clear" w:pos="8459"/>
              <w:tab w:val="right" w:pos="9026" w:leader="dot"/>
            </w:tabs>
            <w:rPr/>
          </w:pPr>
          <w:hyperlink w:anchor="__RefHeading___Toc6970963_211673320">
            <w:r>
              <w:rPr>
                <w:webHidden/>
                <w:rStyle w:val="IndexLink"/>
                <w:rtl w:val="true"/>
              </w:rPr>
              <w:t>روزنامه نگارى‌</w:t>
            </w:r>
            <w:r>
              <w:rPr>
                <w:rStyle w:val="IndexLink"/>
                <w:rtl w:val="true"/>
              </w:rPr>
              <w:tab/>
            </w:r>
            <w:r>
              <w:rPr>
                <w:rStyle w:val="IndexLink"/>
              </w:rPr>
              <w:t>652</w:t>
            </w:r>
          </w:hyperlink>
        </w:p>
        <w:p>
          <w:pPr>
            <w:pStyle w:val="Contents3"/>
            <w:tabs>
              <w:tab w:val="clear" w:pos="8459"/>
              <w:tab w:val="right" w:pos="9026" w:leader="dot"/>
            </w:tabs>
            <w:rPr/>
          </w:pPr>
          <w:hyperlink w:anchor="__RefHeading___Toc6970965_211673320">
            <w:r>
              <w:rPr>
                <w:webHidden/>
                <w:rStyle w:val="IndexLink"/>
                <w:rtl w:val="true"/>
              </w:rPr>
              <w:t>آبادى و عمران در مكه‌</w:t>
            </w:r>
            <w:r>
              <w:rPr>
                <w:rStyle w:val="IndexLink"/>
                <w:rtl w:val="true"/>
              </w:rPr>
              <w:tab/>
            </w:r>
            <w:r>
              <w:rPr>
                <w:rStyle w:val="IndexLink"/>
              </w:rPr>
              <w:t>653</w:t>
            </w:r>
          </w:hyperlink>
        </w:p>
        <w:p>
          <w:pPr>
            <w:pStyle w:val="Contents3"/>
            <w:tabs>
              <w:tab w:val="clear" w:pos="8459"/>
              <w:tab w:val="right" w:pos="9026" w:leader="dot"/>
            </w:tabs>
            <w:rPr/>
          </w:pPr>
          <w:hyperlink w:anchor="__RefHeading___Toc6970967_211673320">
            <w:r>
              <w:rPr>
                <w:webHidden/>
                <w:rStyle w:val="IndexLink"/>
                <w:rtl w:val="true"/>
              </w:rPr>
              <w:t>خاندان‌هاى قديمى در مكه‌</w:t>
            </w:r>
            <w:r>
              <w:rPr>
                <w:rStyle w:val="IndexLink"/>
                <w:rtl w:val="true"/>
              </w:rPr>
              <w:tab/>
            </w:r>
            <w:r>
              <w:rPr>
                <w:rStyle w:val="IndexLink"/>
              </w:rPr>
              <w:t>654</w:t>
            </w:r>
          </w:hyperlink>
        </w:p>
        <w:p>
          <w:pPr>
            <w:pStyle w:val="Contents3"/>
            <w:tabs>
              <w:tab w:val="clear" w:pos="8459"/>
              <w:tab w:val="right" w:pos="9026" w:leader="dot"/>
            </w:tabs>
            <w:rPr/>
          </w:pPr>
          <w:hyperlink w:anchor="__RefHeading___Toc6970969_211673320">
            <w:r>
              <w:rPr>
                <w:webHidden/>
                <w:rStyle w:val="IndexLink"/>
                <w:rtl w:val="true"/>
              </w:rPr>
              <w:t>آل شيبى‌</w:t>
            </w:r>
            <w:r>
              <w:rPr>
                <w:rStyle w:val="IndexLink"/>
                <w:rtl w:val="true"/>
              </w:rPr>
              <w:tab/>
            </w:r>
            <w:r>
              <w:rPr>
                <w:rStyle w:val="IndexLink"/>
              </w:rPr>
              <w:t>655</w:t>
            </w:r>
          </w:hyperlink>
        </w:p>
        <w:p>
          <w:pPr>
            <w:pStyle w:val="Contents3"/>
            <w:tabs>
              <w:tab w:val="clear" w:pos="8459"/>
              <w:tab w:val="right" w:pos="9026" w:leader="dot"/>
            </w:tabs>
            <w:rPr/>
          </w:pPr>
          <w:hyperlink w:anchor="__RefHeading___Toc6970971_211673320">
            <w:r>
              <w:rPr>
                <w:webHidden/>
                <w:rStyle w:val="IndexLink"/>
                <w:rtl w:val="true"/>
              </w:rPr>
              <w:t>آل نائب الحرم‌</w:t>
            </w:r>
            <w:r>
              <w:rPr>
                <w:rStyle w:val="IndexLink"/>
                <w:rtl w:val="true"/>
              </w:rPr>
              <w:tab/>
            </w:r>
            <w:r>
              <w:rPr>
                <w:rStyle w:val="IndexLink"/>
              </w:rPr>
              <w:t>656</w:t>
            </w:r>
          </w:hyperlink>
        </w:p>
        <w:p>
          <w:pPr>
            <w:pStyle w:val="Contents3"/>
            <w:tabs>
              <w:tab w:val="clear" w:pos="8459"/>
              <w:tab w:val="right" w:pos="9026" w:leader="dot"/>
            </w:tabs>
            <w:rPr/>
          </w:pPr>
          <w:hyperlink w:anchor="__RefHeading___Toc6970973_211673320">
            <w:r>
              <w:rPr>
                <w:webHidden/>
                <w:rStyle w:val="IndexLink"/>
                <w:rtl w:val="true"/>
              </w:rPr>
              <w:t>راه حجاج‌</w:t>
            </w:r>
            <w:r>
              <w:rPr>
                <w:rStyle w:val="IndexLink"/>
                <w:rtl w:val="true"/>
              </w:rPr>
              <w:tab/>
            </w:r>
            <w:r>
              <w:rPr>
                <w:rStyle w:val="IndexLink"/>
              </w:rPr>
              <w:t>663</w:t>
            </w:r>
          </w:hyperlink>
        </w:p>
        <w:p>
          <w:pPr>
            <w:pStyle w:val="Contents3"/>
            <w:tabs>
              <w:tab w:val="clear" w:pos="8459"/>
              <w:tab w:val="right" w:pos="9026" w:leader="dot"/>
            </w:tabs>
            <w:rPr/>
          </w:pPr>
          <w:hyperlink w:anchor="__RefHeading___Toc6970975_211673320">
            <w:r>
              <w:rPr>
                <w:webHidden/>
                <w:rStyle w:val="IndexLink"/>
                <w:rtl w:val="true"/>
              </w:rPr>
              <w:t>محمل‌ها</w:t>
            </w:r>
            <w:r>
              <w:rPr>
                <w:rStyle w:val="IndexLink"/>
                <w:rtl w:val="true"/>
              </w:rPr>
              <w:tab/>
            </w:r>
            <w:r>
              <w:rPr>
                <w:rStyle w:val="IndexLink"/>
              </w:rPr>
              <w:t>663</w:t>
            </w:r>
          </w:hyperlink>
        </w:p>
        <w:p>
          <w:pPr>
            <w:pStyle w:val="Contents3"/>
            <w:tabs>
              <w:tab w:val="clear" w:pos="8459"/>
              <w:tab w:val="right" w:pos="9026" w:leader="dot"/>
            </w:tabs>
            <w:rPr/>
          </w:pPr>
          <w:hyperlink w:anchor="__RefHeading___Toc6970977_211673320">
            <w:r>
              <w:rPr>
                <w:webHidden/>
                <w:rStyle w:val="IndexLink"/>
                <w:rtl w:val="true"/>
              </w:rPr>
              <w:t>خط آهن حجاز</w:t>
            </w:r>
            <w:r>
              <w:rPr>
                <w:rStyle w:val="IndexLink"/>
                <w:rtl w:val="true"/>
              </w:rPr>
              <w:tab/>
            </w:r>
            <w:r>
              <w:rPr>
                <w:rStyle w:val="IndexLink"/>
              </w:rPr>
              <w:t>664</w:t>
            </w:r>
          </w:hyperlink>
        </w:p>
        <w:p>
          <w:pPr>
            <w:pStyle w:val="Contents3"/>
            <w:tabs>
              <w:tab w:val="clear" w:pos="8459"/>
              <w:tab w:val="right" w:pos="9026" w:leader="dot"/>
            </w:tabs>
            <w:rPr/>
          </w:pPr>
          <w:hyperlink w:anchor="__RefHeading___Toc6970979_211673320">
            <w:r>
              <w:rPr>
                <w:webHidden/>
                <w:rStyle w:val="IndexLink"/>
                <w:rtl w:val="true"/>
              </w:rPr>
              <w:t>مُطوّفى‌</w:t>
            </w:r>
            <w:r>
              <w:rPr>
                <w:rStyle w:val="IndexLink"/>
                <w:rtl w:val="true"/>
              </w:rPr>
              <w:tab/>
            </w:r>
            <w:r>
              <w:rPr>
                <w:rStyle w:val="IndexLink"/>
              </w:rPr>
              <w:t>665</w:t>
            </w:r>
          </w:hyperlink>
        </w:p>
        <w:p>
          <w:pPr>
            <w:pStyle w:val="Contents3"/>
            <w:tabs>
              <w:tab w:val="clear" w:pos="8459"/>
              <w:tab w:val="right" w:pos="9026" w:leader="dot"/>
            </w:tabs>
            <w:rPr/>
          </w:pPr>
          <w:hyperlink w:anchor="__RefHeading___Toc6970981_211673320">
            <w:r>
              <w:rPr>
                <w:webHidden/>
                <w:rStyle w:val="IndexLink"/>
                <w:rtl w:val="true"/>
              </w:rPr>
              <w:t>مسائل علمى‌</w:t>
            </w:r>
            <w:r>
              <w:rPr>
                <w:rStyle w:val="IndexLink"/>
                <w:rtl w:val="true"/>
              </w:rPr>
              <w:tab/>
            </w:r>
            <w:r>
              <w:rPr>
                <w:rStyle w:val="IndexLink"/>
              </w:rPr>
              <w:t>666</w:t>
            </w:r>
          </w:hyperlink>
        </w:p>
        <w:p>
          <w:pPr>
            <w:pStyle w:val="Contents3"/>
            <w:tabs>
              <w:tab w:val="clear" w:pos="8459"/>
              <w:tab w:val="right" w:pos="9026" w:leader="dot"/>
            </w:tabs>
            <w:rPr/>
          </w:pPr>
          <w:hyperlink w:anchor="__RefHeading___Toc6970983_211673320">
            <w:r>
              <w:rPr>
                <w:webHidden/>
                <w:rStyle w:val="IndexLink"/>
                <w:rtl w:val="true"/>
              </w:rPr>
              <w:t>مدرسه رشيديه‌</w:t>
            </w:r>
            <w:r>
              <w:rPr>
                <w:rStyle w:val="IndexLink"/>
                <w:rtl w:val="true"/>
              </w:rPr>
              <w:tab/>
            </w:r>
            <w:r>
              <w:rPr>
                <w:rStyle w:val="IndexLink"/>
              </w:rPr>
              <w:t>667</w:t>
            </w:r>
          </w:hyperlink>
        </w:p>
        <w:p>
          <w:pPr>
            <w:pStyle w:val="Contents3"/>
            <w:tabs>
              <w:tab w:val="clear" w:pos="8459"/>
              <w:tab w:val="right" w:pos="9026" w:leader="dot"/>
            </w:tabs>
            <w:rPr/>
          </w:pPr>
          <w:hyperlink w:anchor="__RefHeading___Toc6970985_211673320">
            <w:r>
              <w:rPr>
                <w:webHidden/>
                <w:rStyle w:val="IndexLink"/>
                <w:rtl w:val="true"/>
              </w:rPr>
              <w:t>مدرسه صولتيه</w:t>
            </w:r>
            <w:r>
              <w:rPr>
                <w:rStyle w:val="IndexLink"/>
                <w:rtl w:val="true"/>
              </w:rPr>
              <w:tab/>
            </w:r>
            <w:r>
              <w:rPr>
                <w:rStyle w:val="IndexLink"/>
              </w:rPr>
              <w:t>667</w:t>
            </w:r>
          </w:hyperlink>
        </w:p>
        <w:p>
          <w:pPr>
            <w:pStyle w:val="Contents3"/>
            <w:tabs>
              <w:tab w:val="clear" w:pos="8459"/>
              <w:tab w:val="right" w:pos="9026" w:leader="dot"/>
            </w:tabs>
            <w:rPr/>
          </w:pPr>
          <w:hyperlink w:anchor="__RefHeading___Toc6970987_211673320">
            <w:r>
              <w:rPr>
                <w:webHidden/>
                <w:rStyle w:val="IndexLink"/>
                <w:rtl w:val="true"/>
              </w:rPr>
              <w:t>مدرسه فخريه‌</w:t>
            </w:r>
            <w:r>
              <w:rPr>
                <w:rStyle w:val="IndexLink"/>
                <w:rtl w:val="true"/>
              </w:rPr>
              <w:tab/>
            </w:r>
            <w:r>
              <w:rPr>
                <w:rStyle w:val="IndexLink"/>
              </w:rPr>
              <w:t>668</w:t>
            </w:r>
          </w:hyperlink>
        </w:p>
        <w:p>
          <w:pPr>
            <w:pStyle w:val="Contents3"/>
            <w:tabs>
              <w:tab w:val="clear" w:pos="8459"/>
              <w:tab w:val="right" w:pos="9026" w:leader="dot"/>
            </w:tabs>
            <w:rPr/>
          </w:pPr>
          <w:hyperlink w:anchor="__RefHeading___Toc6970989_211673320">
            <w:r>
              <w:rPr>
                <w:webHidden/>
                <w:rStyle w:val="IndexLink"/>
                <w:rtl w:val="true"/>
              </w:rPr>
              <w:t>مدارس فلاح‌</w:t>
            </w:r>
            <w:r>
              <w:rPr>
                <w:rStyle w:val="IndexLink"/>
                <w:rtl w:val="true"/>
              </w:rPr>
              <w:tab/>
            </w:r>
            <w:r>
              <w:rPr>
                <w:rStyle w:val="IndexLink"/>
              </w:rPr>
              <w:t>670</w:t>
            </w:r>
          </w:hyperlink>
        </w:p>
        <w:p>
          <w:pPr>
            <w:pStyle w:val="Contents3"/>
            <w:tabs>
              <w:tab w:val="clear" w:pos="8459"/>
              <w:tab w:val="right" w:pos="9026" w:leader="dot"/>
            </w:tabs>
            <w:rPr/>
          </w:pPr>
          <w:hyperlink w:anchor="__RefHeading___Toc6970991_211673320">
            <w:r>
              <w:rPr>
                <w:webHidden/>
                <w:rStyle w:val="IndexLink"/>
                <w:rtl w:val="true"/>
              </w:rPr>
              <w:t>خاندان‌هاى بزرگ علمى مكه‌</w:t>
            </w:r>
            <w:r>
              <w:rPr>
                <w:rStyle w:val="IndexLink"/>
                <w:rtl w:val="true"/>
              </w:rPr>
              <w:tab/>
            </w:r>
            <w:r>
              <w:rPr>
                <w:rStyle w:val="IndexLink"/>
              </w:rPr>
              <w:t>671</w:t>
            </w:r>
          </w:hyperlink>
        </w:p>
        <w:p>
          <w:pPr>
            <w:pStyle w:val="Contents3"/>
            <w:tabs>
              <w:tab w:val="clear" w:pos="8459"/>
              <w:tab w:val="right" w:pos="9026" w:leader="dot"/>
            </w:tabs>
            <w:rPr/>
          </w:pPr>
          <w:hyperlink w:anchor="__RefHeading___Toc6970993_211673320">
            <w:r>
              <w:rPr>
                <w:webHidden/>
                <w:rStyle w:val="IndexLink"/>
                <w:rtl w:val="true"/>
              </w:rPr>
              <w:t>وظيفه افتاء</w:t>
            </w:r>
            <w:r>
              <w:rPr>
                <w:rStyle w:val="IndexLink"/>
                <w:rtl w:val="true"/>
              </w:rPr>
              <w:tab/>
            </w:r>
            <w:r>
              <w:rPr>
                <w:rStyle w:val="IndexLink"/>
              </w:rPr>
              <w:t>677</w:t>
            </w:r>
          </w:hyperlink>
        </w:p>
        <w:p>
          <w:pPr>
            <w:pStyle w:val="Contents3"/>
            <w:tabs>
              <w:tab w:val="clear" w:pos="8459"/>
              <w:tab w:val="right" w:pos="9026" w:leader="dot"/>
            </w:tabs>
            <w:rPr/>
          </w:pPr>
          <w:hyperlink w:anchor="__RefHeading___Toc6970995_211673320">
            <w:r>
              <w:rPr>
                <w:webHidden/>
                <w:rStyle w:val="IndexLink"/>
                <w:rtl w:val="true"/>
              </w:rPr>
              <w:t>قضات‌</w:t>
            </w:r>
            <w:r>
              <w:rPr>
                <w:rStyle w:val="IndexLink"/>
                <w:rtl w:val="true"/>
              </w:rPr>
              <w:tab/>
            </w:r>
            <w:r>
              <w:rPr>
                <w:rStyle w:val="IndexLink"/>
              </w:rPr>
              <w:t>678</w:t>
            </w:r>
          </w:hyperlink>
        </w:p>
        <w:p>
          <w:pPr>
            <w:pStyle w:val="Contents3"/>
            <w:tabs>
              <w:tab w:val="clear" w:pos="8459"/>
              <w:tab w:val="right" w:pos="9026" w:leader="dot"/>
            </w:tabs>
            <w:rPr/>
          </w:pPr>
          <w:hyperlink w:anchor="__RefHeading___Toc6970997_211673320">
            <w:r>
              <w:rPr>
                <w:webHidden/>
                <w:rStyle w:val="IndexLink"/>
                <w:rtl w:val="true"/>
              </w:rPr>
              <w:t>اصلاحات در مسجد الحرام‌</w:t>
            </w:r>
            <w:r>
              <w:rPr>
                <w:rStyle w:val="IndexLink"/>
                <w:rtl w:val="true"/>
              </w:rPr>
              <w:tab/>
            </w:r>
            <w:r>
              <w:rPr>
                <w:rStyle w:val="IndexLink"/>
              </w:rPr>
              <w:t>679</w:t>
            </w:r>
          </w:hyperlink>
        </w:p>
        <w:p>
          <w:pPr>
            <w:pStyle w:val="Contents3"/>
            <w:tabs>
              <w:tab w:val="clear" w:pos="8459"/>
              <w:tab w:val="right" w:pos="9026" w:leader="dot"/>
            </w:tabs>
            <w:rPr/>
          </w:pPr>
          <w:hyperlink w:anchor="__RefHeading___Toc6970999_211673320">
            <w:r>
              <w:rPr>
                <w:webHidden/>
                <w:rStyle w:val="IndexLink"/>
                <w:rtl w:val="true"/>
              </w:rPr>
              <w:t>اصلاحات عمومى‌</w:t>
            </w:r>
            <w:r>
              <w:rPr>
                <w:rStyle w:val="IndexLink"/>
                <w:rtl w:val="true"/>
              </w:rPr>
              <w:tab/>
            </w:r>
            <w:r>
              <w:rPr>
                <w:rStyle w:val="IndexLink"/>
              </w:rPr>
              <w:t>681</w:t>
            </w:r>
          </w:hyperlink>
        </w:p>
        <w:p>
          <w:pPr>
            <w:pStyle w:val="Contents2"/>
            <w:tabs>
              <w:tab w:val="clear" w:pos="8743"/>
              <w:tab w:val="right" w:pos="9026" w:leader="dot"/>
            </w:tabs>
            <w:rPr/>
          </w:pPr>
          <w:hyperlink w:anchor="__RefHeading___Toc6971001_211673320">
            <w:r>
              <w:rPr>
                <w:webHidden/>
                <w:rStyle w:val="IndexLink"/>
                <w:rtl w:val="true"/>
              </w:rPr>
              <w:t>انقلاب بزرگ عربى يا نهضت شريف حسين بن على‌</w:t>
            </w:r>
            <w:r>
              <w:rPr>
                <w:rStyle w:val="IndexLink"/>
                <w:rtl w:val="true"/>
              </w:rPr>
              <w:tab/>
            </w:r>
            <w:r>
              <w:rPr>
                <w:rStyle w:val="IndexLink"/>
              </w:rPr>
              <w:t>682</w:t>
            </w:r>
          </w:hyperlink>
        </w:p>
        <w:p>
          <w:pPr>
            <w:pStyle w:val="Contents3"/>
            <w:tabs>
              <w:tab w:val="clear" w:pos="8459"/>
              <w:tab w:val="right" w:pos="9026" w:leader="dot"/>
            </w:tabs>
            <w:rPr/>
          </w:pPr>
          <w:hyperlink w:anchor="__RefHeading___Toc6971003_211673320">
            <w:r>
              <w:rPr>
                <w:webHidden/>
                <w:rStyle w:val="IndexLink"/>
                <w:rtl w:val="true"/>
              </w:rPr>
              <w:t>اشاره</w:t>
            </w:r>
            <w:r>
              <w:rPr>
                <w:rStyle w:val="IndexLink"/>
                <w:rtl w:val="true"/>
              </w:rPr>
              <w:tab/>
            </w:r>
            <w:r>
              <w:rPr>
                <w:rStyle w:val="IndexLink"/>
              </w:rPr>
              <w:t>682</w:t>
            </w:r>
          </w:hyperlink>
        </w:p>
        <w:p>
          <w:pPr>
            <w:pStyle w:val="Contents3"/>
            <w:tabs>
              <w:tab w:val="clear" w:pos="8459"/>
              <w:tab w:val="right" w:pos="9026" w:leader="dot"/>
            </w:tabs>
            <w:rPr/>
          </w:pPr>
          <w:hyperlink w:anchor="__RefHeading___Toc6971005_211673320">
            <w:r>
              <w:rPr>
                <w:webHidden/>
                <w:rStyle w:val="IndexLink"/>
                <w:rtl w:val="true"/>
              </w:rPr>
              <w:t>باز شدن فضاى فكرى‌</w:t>
            </w:r>
            <w:r>
              <w:rPr>
                <w:rStyle w:val="IndexLink"/>
                <w:rtl w:val="true"/>
              </w:rPr>
              <w:tab/>
            </w:r>
            <w:r>
              <w:rPr>
                <w:rStyle w:val="IndexLink"/>
              </w:rPr>
              <w:t>684</w:t>
            </w:r>
          </w:hyperlink>
        </w:p>
        <w:p>
          <w:pPr>
            <w:pStyle w:val="Contents3"/>
            <w:tabs>
              <w:tab w:val="clear" w:pos="8459"/>
              <w:tab w:val="right" w:pos="9026" w:leader="dot"/>
            </w:tabs>
            <w:rPr/>
          </w:pPr>
          <w:hyperlink w:anchor="__RefHeading___Toc6971007_211673320">
            <w:r>
              <w:rPr>
                <w:webHidden/>
                <w:rStyle w:val="IndexLink"/>
                <w:rtl w:val="true"/>
              </w:rPr>
              <w:t>تشكل‌ها و سازمان‌هاى عربى‌</w:t>
            </w:r>
            <w:r>
              <w:rPr>
                <w:rStyle w:val="IndexLink"/>
                <w:rtl w:val="true"/>
              </w:rPr>
              <w:tab/>
            </w:r>
            <w:r>
              <w:rPr>
                <w:rStyle w:val="IndexLink"/>
              </w:rPr>
              <w:t>684</w:t>
            </w:r>
          </w:hyperlink>
        </w:p>
        <w:p>
          <w:pPr>
            <w:pStyle w:val="Contents3"/>
            <w:tabs>
              <w:tab w:val="clear" w:pos="8459"/>
              <w:tab w:val="right" w:pos="9026" w:leader="dot"/>
            </w:tabs>
            <w:rPr/>
          </w:pPr>
          <w:hyperlink w:anchor="__RefHeading___Toc6971009_211673320">
            <w:r>
              <w:rPr>
                <w:webHidden/>
                <w:rStyle w:val="IndexLink"/>
                <w:rtl w:val="true"/>
              </w:rPr>
              <w:t>نمايندگان تشكل‌هاى عربى نزد شريف حسين‌</w:t>
            </w:r>
            <w:r>
              <w:rPr>
                <w:rStyle w:val="IndexLink"/>
                <w:rtl w:val="true"/>
              </w:rPr>
              <w:tab/>
            </w:r>
            <w:r>
              <w:rPr>
                <w:rStyle w:val="IndexLink"/>
              </w:rPr>
              <w:t>685</w:t>
            </w:r>
          </w:hyperlink>
        </w:p>
        <w:p>
          <w:pPr>
            <w:pStyle w:val="Contents3"/>
            <w:tabs>
              <w:tab w:val="clear" w:pos="8459"/>
              <w:tab w:val="right" w:pos="9026" w:leader="dot"/>
            </w:tabs>
            <w:rPr/>
          </w:pPr>
          <w:hyperlink w:anchor="__RefHeading___Toc6971011_211673320">
            <w:r>
              <w:rPr>
                <w:webHidden/>
                <w:rStyle w:val="IndexLink"/>
                <w:rtl w:val="true"/>
              </w:rPr>
              <w:t>گفتگوها با بريتانيا</w:t>
            </w:r>
            <w:r>
              <w:rPr>
                <w:rStyle w:val="IndexLink"/>
                <w:rtl w:val="true"/>
              </w:rPr>
              <w:tab/>
            </w:r>
            <w:r>
              <w:rPr>
                <w:rStyle w:val="IndexLink"/>
              </w:rPr>
              <w:t>687</w:t>
            </w:r>
          </w:hyperlink>
        </w:p>
        <w:p>
          <w:pPr>
            <w:pStyle w:val="Contents3"/>
            <w:tabs>
              <w:tab w:val="clear" w:pos="8459"/>
              <w:tab w:val="right" w:pos="9026" w:leader="dot"/>
            </w:tabs>
            <w:rPr/>
          </w:pPr>
          <w:hyperlink w:anchor="__RefHeading___Toc6971013_211673320">
            <w:r>
              <w:rPr>
                <w:webHidden/>
                <w:rStyle w:val="IndexLink"/>
                <w:rtl w:val="true"/>
              </w:rPr>
              <w:t>آمادگى براى انقلاب در مكه‌</w:t>
            </w:r>
            <w:r>
              <w:rPr>
                <w:rStyle w:val="IndexLink"/>
                <w:rtl w:val="true"/>
              </w:rPr>
              <w:tab/>
            </w:r>
            <w:r>
              <w:rPr>
                <w:rStyle w:val="IndexLink"/>
              </w:rPr>
              <w:t>691</w:t>
            </w:r>
          </w:hyperlink>
        </w:p>
        <w:p>
          <w:pPr>
            <w:pStyle w:val="Contents3"/>
            <w:tabs>
              <w:tab w:val="clear" w:pos="8459"/>
              <w:tab w:val="right" w:pos="9026" w:leader="dot"/>
            </w:tabs>
            <w:rPr/>
          </w:pPr>
          <w:hyperlink w:anchor="__RefHeading___Toc6971015_211673320">
            <w:r>
              <w:rPr>
                <w:webHidden/>
                <w:rStyle w:val="IndexLink"/>
                <w:rtl w:val="true"/>
              </w:rPr>
              <w:t>نخستين تير در مكه‌</w:t>
            </w:r>
            <w:r>
              <w:rPr>
                <w:rStyle w:val="IndexLink"/>
                <w:rtl w:val="true"/>
              </w:rPr>
              <w:tab/>
            </w:r>
            <w:r>
              <w:rPr>
                <w:rStyle w:val="IndexLink"/>
              </w:rPr>
              <w:t>693</w:t>
            </w:r>
          </w:hyperlink>
        </w:p>
        <w:p>
          <w:pPr>
            <w:pStyle w:val="Contents3"/>
            <w:tabs>
              <w:tab w:val="clear" w:pos="8459"/>
              <w:tab w:val="right" w:pos="9026" w:leader="dot"/>
            </w:tabs>
            <w:rPr/>
          </w:pPr>
          <w:hyperlink w:anchor="__RefHeading___Toc6971017_211673320">
            <w:r>
              <w:rPr>
                <w:webHidden/>
                <w:rStyle w:val="IndexLink"/>
                <w:rtl w:val="true"/>
              </w:rPr>
              <w:t>شريف جديد</w:t>
            </w:r>
            <w:r>
              <w:rPr>
                <w:rStyle w:val="IndexLink"/>
                <w:rtl w:val="true"/>
              </w:rPr>
              <w:tab/>
            </w:r>
            <w:r>
              <w:rPr>
                <w:rStyle w:val="IndexLink"/>
              </w:rPr>
              <w:t>695</w:t>
            </w:r>
          </w:hyperlink>
        </w:p>
        <w:p>
          <w:pPr>
            <w:pStyle w:val="Contents3"/>
            <w:tabs>
              <w:tab w:val="clear" w:pos="8459"/>
              <w:tab w:val="right" w:pos="9026" w:leader="dot"/>
            </w:tabs>
            <w:rPr/>
          </w:pPr>
          <w:hyperlink w:anchor="__RefHeading___Toc6971019_211673320">
            <w:r>
              <w:rPr>
                <w:webHidden/>
                <w:rStyle w:val="IndexLink"/>
                <w:rtl w:val="true"/>
              </w:rPr>
              <w:t>افسران عرب‌</w:t>
            </w:r>
            <w:r>
              <w:rPr>
                <w:rStyle w:val="IndexLink"/>
                <w:rtl w:val="true"/>
              </w:rPr>
              <w:tab/>
            </w:r>
            <w:r>
              <w:rPr>
                <w:rStyle w:val="IndexLink"/>
              </w:rPr>
              <w:t>696</w:t>
            </w:r>
          </w:hyperlink>
        </w:p>
        <w:p>
          <w:pPr>
            <w:pStyle w:val="Contents3"/>
            <w:tabs>
              <w:tab w:val="clear" w:pos="8459"/>
              <w:tab w:val="right" w:pos="9026" w:leader="dot"/>
            </w:tabs>
            <w:rPr/>
          </w:pPr>
          <w:hyperlink w:anchor="__RefHeading___Toc6971021_211673320">
            <w:r>
              <w:rPr>
                <w:webHidden/>
                <w:rStyle w:val="IndexLink"/>
                <w:rtl w:val="true"/>
              </w:rPr>
              <w:t>حمله به شمال حجاز</w:t>
            </w:r>
            <w:r>
              <w:rPr>
                <w:rStyle w:val="IndexLink"/>
                <w:rtl w:val="true"/>
              </w:rPr>
              <w:tab/>
            </w:r>
            <w:r>
              <w:rPr>
                <w:rStyle w:val="IndexLink"/>
              </w:rPr>
              <w:t>697</w:t>
            </w:r>
          </w:hyperlink>
        </w:p>
        <w:p>
          <w:pPr>
            <w:pStyle w:val="Contents3"/>
            <w:tabs>
              <w:tab w:val="clear" w:pos="8459"/>
              <w:tab w:val="right" w:pos="9026" w:leader="dot"/>
            </w:tabs>
            <w:rPr/>
          </w:pPr>
          <w:hyperlink w:anchor="__RefHeading___Toc6971023_211673320">
            <w:r>
              <w:rPr>
                <w:webHidden/>
                <w:rStyle w:val="IndexLink"/>
                <w:rtl w:val="true"/>
              </w:rPr>
              <w:t>حمله به سوريه‌</w:t>
            </w:r>
            <w:r>
              <w:rPr>
                <w:rStyle w:val="IndexLink"/>
                <w:rtl w:val="true"/>
              </w:rPr>
              <w:tab/>
            </w:r>
            <w:r>
              <w:rPr>
                <w:rStyle w:val="IndexLink"/>
              </w:rPr>
              <w:t>697</w:t>
            </w:r>
          </w:hyperlink>
        </w:p>
        <w:p>
          <w:pPr>
            <w:pStyle w:val="Contents3"/>
            <w:tabs>
              <w:tab w:val="clear" w:pos="8459"/>
              <w:tab w:val="right" w:pos="9026" w:leader="dot"/>
            </w:tabs>
            <w:rPr/>
          </w:pPr>
          <w:hyperlink w:anchor="__RefHeading___Toc6971025_211673320">
            <w:r>
              <w:rPr>
                <w:webHidden/>
                <w:rStyle w:val="IndexLink"/>
                <w:rtl w:val="true"/>
              </w:rPr>
              <w:t>تسليم شدن مدينه‌</w:t>
            </w:r>
            <w:r>
              <w:rPr>
                <w:rStyle w:val="IndexLink"/>
                <w:rtl w:val="true"/>
              </w:rPr>
              <w:tab/>
            </w:r>
            <w:r>
              <w:rPr>
                <w:rStyle w:val="IndexLink"/>
              </w:rPr>
              <w:t>698</w:t>
            </w:r>
          </w:hyperlink>
        </w:p>
        <w:p>
          <w:pPr>
            <w:pStyle w:val="Contents3"/>
            <w:tabs>
              <w:tab w:val="clear" w:pos="8459"/>
              <w:tab w:val="right" w:pos="9026" w:leader="dot"/>
            </w:tabs>
            <w:rPr/>
          </w:pPr>
          <w:hyperlink w:anchor="__RefHeading___Toc6971027_211673320">
            <w:r>
              <w:rPr>
                <w:webHidden/>
                <w:rStyle w:val="IndexLink"/>
                <w:rtl w:val="true"/>
              </w:rPr>
              <w:t>دولت جديد هاشمى در حجاز</w:t>
            </w:r>
            <w:r>
              <w:rPr>
                <w:rStyle w:val="IndexLink"/>
                <w:rtl w:val="true"/>
              </w:rPr>
              <w:tab/>
            </w:r>
            <w:r>
              <w:rPr>
                <w:rStyle w:val="IndexLink"/>
              </w:rPr>
              <w:t>699</w:t>
            </w:r>
          </w:hyperlink>
        </w:p>
        <w:p>
          <w:pPr>
            <w:pStyle w:val="Contents3"/>
            <w:tabs>
              <w:tab w:val="clear" w:pos="8459"/>
              <w:tab w:val="right" w:pos="9026" w:leader="dot"/>
            </w:tabs>
            <w:rPr/>
          </w:pPr>
          <w:hyperlink w:anchor="__RefHeading___Toc6971029_211673320">
            <w:r>
              <w:rPr>
                <w:webHidden/>
                <w:rStyle w:val="IndexLink"/>
                <w:rtl w:val="true"/>
              </w:rPr>
              <w:t>حسين و خلافت‌</w:t>
            </w:r>
            <w:r>
              <w:rPr>
                <w:rStyle w:val="IndexLink"/>
                <w:rtl w:val="true"/>
              </w:rPr>
              <w:tab/>
            </w:r>
            <w:r>
              <w:rPr>
                <w:rStyle w:val="IndexLink"/>
              </w:rPr>
              <w:t>701</w:t>
            </w:r>
          </w:hyperlink>
        </w:p>
        <w:p>
          <w:pPr>
            <w:pStyle w:val="Contents2"/>
            <w:tabs>
              <w:tab w:val="clear" w:pos="8743"/>
              <w:tab w:val="right" w:pos="9026" w:leader="dot"/>
            </w:tabs>
            <w:rPr/>
          </w:pPr>
          <w:hyperlink w:anchor="__RefHeading___Toc6971031_211673320">
            <w:r>
              <w:rPr>
                <w:webHidden/>
                <w:rStyle w:val="IndexLink"/>
                <w:rtl w:val="true"/>
              </w:rPr>
              <w:t>مسائل عمومى در دوران حسين‌</w:t>
            </w:r>
            <w:r>
              <w:rPr>
                <w:rStyle w:val="IndexLink"/>
                <w:rtl w:val="true"/>
              </w:rPr>
              <w:tab/>
            </w:r>
            <w:r>
              <w:rPr>
                <w:rStyle w:val="IndexLink"/>
              </w:rPr>
              <w:t>702</w:t>
            </w:r>
          </w:hyperlink>
        </w:p>
        <w:p>
          <w:pPr>
            <w:pStyle w:val="Contents3"/>
            <w:tabs>
              <w:tab w:val="clear" w:pos="8459"/>
              <w:tab w:val="right" w:pos="9026" w:leader="dot"/>
            </w:tabs>
            <w:rPr/>
          </w:pPr>
          <w:hyperlink w:anchor="__RefHeading___Toc6971033_211673320">
            <w:r>
              <w:rPr>
                <w:webHidden/>
                <w:rStyle w:val="IndexLink"/>
                <w:rtl w:val="true"/>
              </w:rPr>
              <w:t>دوران حسين در مكه‌</w:t>
            </w:r>
            <w:r>
              <w:rPr>
                <w:rStyle w:val="IndexLink"/>
                <w:rtl w:val="true"/>
              </w:rPr>
              <w:tab/>
            </w:r>
            <w:r>
              <w:rPr>
                <w:rStyle w:val="IndexLink"/>
              </w:rPr>
              <w:t>702</w:t>
            </w:r>
          </w:hyperlink>
        </w:p>
        <w:p>
          <w:pPr>
            <w:pStyle w:val="Contents3"/>
            <w:tabs>
              <w:tab w:val="clear" w:pos="8459"/>
              <w:tab w:val="right" w:pos="9026" w:leader="dot"/>
            </w:tabs>
            <w:rPr/>
          </w:pPr>
          <w:hyperlink w:anchor="__RefHeading___Toc6971035_211673320">
            <w:r>
              <w:rPr>
                <w:webHidden/>
                <w:rStyle w:val="IndexLink"/>
                <w:rtl w:val="true"/>
              </w:rPr>
              <w:t>مسائل علمى‌</w:t>
            </w:r>
            <w:r>
              <w:rPr>
                <w:rStyle w:val="IndexLink"/>
                <w:rtl w:val="true"/>
              </w:rPr>
              <w:tab/>
            </w:r>
            <w:r>
              <w:rPr>
                <w:rStyle w:val="IndexLink"/>
              </w:rPr>
              <w:t>707</w:t>
            </w:r>
          </w:hyperlink>
        </w:p>
        <w:p>
          <w:pPr>
            <w:pStyle w:val="Contents3"/>
            <w:tabs>
              <w:tab w:val="clear" w:pos="8459"/>
              <w:tab w:val="right" w:pos="9026" w:leader="dot"/>
            </w:tabs>
            <w:rPr/>
          </w:pPr>
          <w:hyperlink w:anchor="__RefHeading___Toc6971037_211673320">
            <w:r>
              <w:rPr>
                <w:webHidden/>
                <w:rStyle w:val="IndexLink"/>
                <w:rtl w:val="true"/>
              </w:rPr>
              <w:t>روزنامه نگارى‌</w:t>
            </w:r>
            <w:r>
              <w:rPr>
                <w:rStyle w:val="IndexLink"/>
                <w:rtl w:val="true"/>
              </w:rPr>
              <w:tab/>
            </w:r>
            <w:r>
              <w:rPr>
                <w:rStyle w:val="IndexLink"/>
              </w:rPr>
              <w:t>708</w:t>
            </w:r>
          </w:hyperlink>
        </w:p>
        <w:p>
          <w:pPr>
            <w:pStyle w:val="Contents3"/>
            <w:tabs>
              <w:tab w:val="clear" w:pos="8459"/>
              <w:tab w:val="right" w:pos="9026" w:leader="dot"/>
            </w:tabs>
            <w:rPr/>
          </w:pPr>
          <w:hyperlink w:anchor="__RefHeading___Toc6971039_211673320">
            <w:r>
              <w:rPr>
                <w:webHidden/>
                <w:rStyle w:val="IndexLink"/>
                <w:rtl w:val="true"/>
              </w:rPr>
              <w:t>اصلاحات‌</w:t>
            </w:r>
            <w:r>
              <w:rPr>
                <w:rStyle w:val="IndexLink"/>
                <w:rtl w:val="true"/>
              </w:rPr>
              <w:tab/>
            </w:r>
            <w:r>
              <w:rPr>
                <w:rStyle w:val="IndexLink"/>
              </w:rPr>
              <w:t>709</w:t>
            </w:r>
          </w:hyperlink>
        </w:p>
        <w:p>
          <w:pPr>
            <w:pStyle w:val="Contents3"/>
            <w:tabs>
              <w:tab w:val="clear" w:pos="8459"/>
              <w:tab w:val="right" w:pos="9026" w:leader="dot"/>
            </w:tabs>
            <w:rPr/>
          </w:pPr>
          <w:hyperlink w:anchor="__RefHeading___Toc6971041_211673320">
            <w:r>
              <w:rPr>
                <w:webHidden/>
                <w:rStyle w:val="IndexLink"/>
                <w:rtl w:val="true"/>
              </w:rPr>
              <w:t>اصلاحات در مسجد الحرام‌</w:t>
            </w:r>
            <w:r>
              <w:rPr>
                <w:rStyle w:val="IndexLink"/>
                <w:rtl w:val="true"/>
              </w:rPr>
              <w:tab/>
            </w:r>
            <w:r>
              <w:rPr>
                <w:rStyle w:val="IndexLink"/>
              </w:rPr>
              <w:t>709</w:t>
            </w:r>
          </w:hyperlink>
        </w:p>
        <w:p>
          <w:pPr>
            <w:pStyle w:val="Contents3"/>
            <w:tabs>
              <w:tab w:val="clear" w:pos="8459"/>
              <w:tab w:val="right" w:pos="9026" w:leader="dot"/>
            </w:tabs>
            <w:rPr/>
          </w:pPr>
          <w:hyperlink w:anchor="__RefHeading___Toc6971043_211673320">
            <w:r>
              <w:rPr>
                <w:webHidden/>
                <w:rStyle w:val="IndexLink"/>
                <w:rtl w:val="true"/>
              </w:rPr>
              <w:t>شريف حسين و نجد</w:t>
            </w:r>
            <w:r>
              <w:rPr>
                <w:rStyle w:val="IndexLink"/>
                <w:rtl w:val="true"/>
              </w:rPr>
              <w:tab/>
            </w:r>
            <w:r>
              <w:rPr>
                <w:rStyle w:val="IndexLink"/>
              </w:rPr>
              <w:t>710</w:t>
            </w:r>
          </w:hyperlink>
        </w:p>
        <w:p>
          <w:pPr>
            <w:pStyle w:val="Contents2"/>
            <w:tabs>
              <w:tab w:val="clear" w:pos="8743"/>
              <w:tab w:val="right" w:pos="9026" w:leader="dot"/>
            </w:tabs>
            <w:rPr/>
          </w:pPr>
          <w:hyperlink w:anchor="__RefHeading___Toc6971045_211673320">
            <w:r>
              <w:rPr>
                <w:webHidden/>
                <w:rStyle w:val="IndexLink"/>
                <w:rtl w:val="true"/>
              </w:rPr>
              <w:t>سقوط طائف‌</w:t>
            </w:r>
            <w:r>
              <w:rPr>
                <w:rStyle w:val="IndexLink"/>
                <w:rtl w:val="true"/>
              </w:rPr>
              <w:tab/>
            </w:r>
            <w:r>
              <w:rPr>
                <w:rStyle w:val="IndexLink"/>
              </w:rPr>
              <w:t>712</w:t>
            </w:r>
          </w:hyperlink>
        </w:p>
        <w:p>
          <w:pPr>
            <w:pStyle w:val="Contents3"/>
            <w:tabs>
              <w:tab w:val="clear" w:pos="8459"/>
              <w:tab w:val="right" w:pos="9026" w:leader="dot"/>
            </w:tabs>
            <w:rPr/>
          </w:pPr>
          <w:hyperlink w:anchor="__RefHeading___Toc6971047_211673320">
            <w:r>
              <w:rPr>
                <w:webHidden/>
                <w:rStyle w:val="IndexLink"/>
                <w:rtl w:val="true"/>
              </w:rPr>
              <w:t>اشاره</w:t>
            </w:r>
            <w:r>
              <w:rPr>
                <w:rStyle w:val="IndexLink"/>
                <w:rtl w:val="true"/>
              </w:rPr>
              <w:tab/>
            </w:r>
            <w:r>
              <w:rPr>
                <w:rStyle w:val="IndexLink"/>
              </w:rPr>
              <w:t>712</w:t>
            </w:r>
          </w:hyperlink>
        </w:p>
        <w:p>
          <w:pPr>
            <w:pStyle w:val="Contents3"/>
            <w:tabs>
              <w:tab w:val="clear" w:pos="8459"/>
              <w:tab w:val="right" w:pos="9026" w:leader="dot"/>
            </w:tabs>
            <w:rPr/>
          </w:pPr>
          <w:hyperlink w:anchor="__RefHeading___Toc6971049_211673320">
            <w:r>
              <w:rPr>
                <w:webHidden/>
                <w:rStyle w:val="IndexLink"/>
                <w:rtl w:val="true"/>
              </w:rPr>
              <w:t>كنارگيرى شريف حسين و بيعت با شريف على‌</w:t>
            </w:r>
            <w:r>
              <w:rPr>
                <w:rStyle w:val="IndexLink"/>
                <w:rtl w:val="true"/>
              </w:rPr>
              <w:tab/>
            </w:r>
            <w:r>
              <w:rPr>
                <w:rStyle w:val="IndexLink"/>
              </w:rPr>
              <w:t>716</w:t>
            </w:r>
          </w:hyperlink>
        </w:p>
        <w:p>
          <w:pPr>
            <w:pStyle w:val="Contents2"/>
            <w:tabs>
              <w:tab w:val="clear" w:pos="8743"/>
              <w:tab w:val="right" w:pos="9026" w:leader="dot"/>
            </w:tabs>
            <w:rPr/>
          </w:pPr>
          <w:hyperlink w:anchor="__RefHeading___Toc6971051_211673320">
            <w:r>
              <w:rPr>
                <w:webHidden/>
                <w:rStyle w:val="IndexLink"/>
                <w:rtl w:val="true"/>
              </w:rPr>
              <w:t>دوران ملك على‌</w:t>
            </w:r>
            <w:r>
              <w:rPr>
                <w:rStyle w:val="IndexLink"/>
                <w:rtl w:val="true"/>
              </w:rPr>
              <w:tab/>
            </w:r>
            <w:r>
              <w:rPr>
                <w:rStyle w:val="IndexLink"/>
              </w:rPr>
              <w:t>718</w:t>
            </w:r>
          </w:hyperlink>
        </w:p>
        <w:p>
          <w:pPr>
            <w:pStyle w:val="Contents3"/>
            <w:tabs>
              <w:tab w:val="clear" w:pos="8459"/>
              <w:tab w:val="right" w:pos="9026" w:leader="dot"/>
            </w:tabs>
            <w:rPr/>
          </w:pPr>
          <w:hyperlink w:anchor="__RefHeading___Toc6971053_211673320">
            <w:r>
              <w:rPr>
                <w:webHidden/>
                <w:rStyle w:val="IndexLink"/>
                <w:rtl w:val="true"/>
              </w:rPr>
              <w:t>اشاره</w:t>
            </w:r>
            <w:r>
              <w:rPr>
                <w:rStyle w:val="IndexLink"/>
                <w:rtl w:val="true"/>
              </w:rPr>
              <w:tab/>
            </w:r>
            <w:r>
              <w:rPr>
                <w:rStyle w:val="IndexLink"/>
              </w:rPr>
              <w:t>718</w:t>
            </w:r>
          </w:hyperlink>
        </w:p>
        <w:p>
          <w:pPr>
            <w:pStyle w:val="Contents3"/>
            <w:tabs>
              <w:tab w:val="clear" w:pos="8459"/>
              <w:tab w:val="right" w:pos="9026" w:leader="dot"/>
            </w:tabs>
            <w:rPr/>
          </w:pPr>
          <w:hyperlink w:anchor="__RefHeading___Toc6971055_211673320">
            <w:r>
              <w:rPr>
                <w:webHidden/>
                <w:rStyle w:val="IndexLink"/>
                <w:rtl w:val="true"/>
              </w:rPr>
              <w:t>حزب ملى حجاز و مبانى آن‌</w:t>
            </w:r>
            <w:r>
              <w:rPr>
                <w:rStyle w:val="IndexLink"/>
                <w:rtl w:val="true"/>
              </w:rPr>
              <w:tab/>
            </w:r>
            <w:r>
              <w:rPr>
                <w:rStyle w:val="IndexLink"/>
              </w:rPr>
              <w:t>721</w:t>
            </w:r>
          </w:hyperlink>
        </w:p>
        <w:p>
          <w:pPr>
            <w:pStyle w:val="Contents3"/>
            <w:tabs>
              <w:tab w:val="clear" w:pos="8459"/>
              <w:tab w:val="right" w:pos="9026" w:leader="dot"/>
            </w:tabs>
            <w:rPr/>
          </w:pPr>
          <w:hyperlink w:anchor="__RefHeading___Toc6971057_211673320">
            <w:r>
              <w:rPr>
                <w:webHidden/>
                <w:rStyle w:val="IndexLink"/>
                <w:rtl w:val="true"/>
              </w:rPr>
              <w:t>اعلاميه‌اى خطاب به جهان اسلام‌</w:t>
            </w:r>
            <w:r>
              <w:rPr>
                <w:rStyle w:val="IndexLink"/>
                <w:rtl w:val="true"/>
              </w:rPr>
              <w:tab/>
            </w:r>
            <w:r>
              <w:rPr>
                <w:rStyle w:val="IndexLink"/>
              </w:rPr>
              <w:t>722</w:t>
            </w:r>
          </w:hyperlink>
        </w:p>
        <w:p>
          <w:pPr>
            <w:pStyle w:val="Contents3"/>
            <w:tabs>
              <w:tab w:val="clear" w:pos="8459"/>
              <w:tab w:val="right" w:pos="9026" w:leader="dot"/>
            </w:tabs>
            <w:rPr/>
          </w:pPr>
          <w:hyperlink w:anchor="__RefHeading___Toc6971059_211673320">
            <w:r>
              <w:rPr>
                <w:webHidden/>
                <w:rStyle w:val="IndexLink"/>
                <w:rtl w:val="true"/>
              </w:rPr>
              <w:t>نامه به ابن سعود</w:t>
            </w:r>
            <w:r>
              <w:rPr>
                <w:rStyle w:val="IndexLink"/>
                <w:rtl w:val="true"/>
              </w:rPr>
              <w:tab/>
            </w:r>
            <w:r>
              <w:rPr>
                <w:rStyle w:val="IndexLink"/>
              </w:rPr>
              <w:t>723</w:t>
            </w:r>
          </w:hyperlink>
        </w:p>
        <w:p>
          <w:pPr>
            <w:pStyle w:val="Contents3"/>
            <w:tabs>
              <w:tab w:val="clear" w:pos="8459"/>
              <w:tab w:val="right" w:pos="9026" w:leader="dot"/>
            </w:tabs>
            <w:rPr/>
          </w:pPr>
          <w:hyperlink w:anchor="__RefHeading___Toc6971061_211673320">
            <w:r>
              <w:rPr>
                <w:webHidden/>
                <w:rStyle w:val="IndexLink"/>
                <w:rtl w:val="true"/>
              </w:rPr>
              <w:t>حسين حجاز را ترك مى‌كند</w:t>
            </w:r>
            <w:r>
              <w:rPr>
                <w:rStyle w:val="IndexLink"/>
                <w:rtl w:val="true"/>
              </w:rPr>
              <w:tab/>
            </w:r>
            <w:r>
              <w:rPr>
                <w:rStyle w:val="IndexLink"/>
              </w:rPr>
              <w:t>725</w:t>
            </w:r>
          </w:hyperlink>
        </w:p>
        <w:p>
          <w:pPr>
            <w:pStyle w:val="Contents3"/>
            <w:tabs>
              <w:tab w:val="clear" w:pos="8459"/>
              <w:tab w:val="right" w:pos="9026" w:leader="dot"/>
            </w:tabs>
            <w:rPr/>
          </w:pPr>
          <w:hyperlink w:anchor="__RefHeading___Toc6971063_211673320">
            <w:r>
              <w:rPr>
                <w:webHidden/>
                <w:rStyle w:val="IndexLink"/>
                <w:rtl w:val="true"/>
              </w:rPr>
              <w:t>عدم درخواست كمك از انگليسى‌ها</w:t>
            </w:r>
            <w:r>
              <w:rPr>
                <w:rStyle w:val="IndexLink"/>
                <w:rtl w:val="true"/>
              </w:rPr>
              <w:tab/>
            </w:r>
            <w:r>
              <w:rPr>
                <w:rStyle w:val="IndexLink"/>
              </w:rPr>
              <w:t>726</w:t>
            </w:r>
          </w:hyperlink>
        </w:p>
        <w:p>
          <w:pPr>
            <w:pStyle w:val="Contents3"/>
            <w:tabs>
              <w:tab w:val="clear" w:pos="8459"/>
              <w:tab w:val="right" w:pos="9026" w:leader="dot"/>
            </w:tabs>
            <w:rPr/>
          </w:pPr>
          <w:hyperlink w:anchor="__RefHeading___Toc6971065_211673320">
            <w:r>
              <w:rPr>
                <w:webHidden/>
                <w:rStyle w:val="IndexLink"/>
                <w:rtl w:val="true"/>
              </w:rPr>
              <w:t>خروج ملك على از مكه‌</w:t>
            </w:r>
            <w:r>
              <w:rPr>
                <w:rStyle w:val="IndexLink"/>
                <w:rtl w:val="true"/>
              </w:rPr>
              <w:tab/>
            </w:r>
            <w:r>
              <w:rPr>
                <w:rStyle w:val="IndexLink"/>
              </w:rPr>
              <w:t>726</w:t>
            </w:r>
          </w:hyperlink>
        </w:p>
        <w:p>
          <w:pPr>
            <w:pStyle w:val="Contents3"/>
            <w:tabs>
              <w:tab w:val="clear" w:pos="8459"/>
              <w:tab w:val="right" w:pos="9026" w:leader="dot"/>
            </w:tabs>
            <w:rPr/>
          </w:pPr>
          <w:hyperlink w:anchor="__RefHeading___Toc6971067_211673320">
            <w:r>
              <w:rPr>
                <w:webHidden/>
                <w:rStyle w:val="IndexLink"/>
                <w:rtl w:val="true"/>
              </w:rPr>
              <w:t>اخوانى‌ها در مكه‌</w:t>
            </w:r>
            <w:r>
              <w:rPr>
                <w:rStyle w:val="IndexLink"/>
                <w:rtl w:val="true"/>
              </w:rPr>
              <w:tab/>
            </w:r>
            <w:r>
              <w:rPr>
                <w:rStyle w:val="IndexLink"/>
              </w:rPr>
              <w:t>727</w:t>
            </w:r>
          </w:hyperlink>
        </w:p>
        <w:p>
          <w:pPr>
            <w:pStyle w:val="Contents3"/>
            <w:tabs>
              <w:tab w:val="clear" w:pos="8459"/>
              <w:tab w:val="right" w:pos="9026" w:leader="dot"/>
            </w:tabs>
            <w:rPr/>
          </w:pPr>
          <w:hyperlink w:anchor="__RefHeading___Toc6971069_211673320">
            <w:r>
              <w:rPr>
                <w:webHidden/>
                <w:rStyle w:val="IndexLink"/>
                <w:rtl w:val="true"/>
              </w:rPr>
              <w:t>فرياد استغاثه حزب ملى‌</w:t>
            </w:r>
            <w:r>
              <w:rPr>
                <w:rStyle w:val="IndexLink"/>
                <w:rtl w:val="true"/>
              </w:rPr>
              <w:tab/>
            </w:r>
            <w:r>
              <w:rPr>
                <w:rStyle w:val="IndexLink"/>
              </w:rPr>
              <w:t>727</w:t>
            </w:r>
          </w:hyperlink>
        </w:p>
        <w:p>
          <w:pPr>
            <w:pStyle w:val="Contents3"/>
            <w:tabs>
              <w:tab w:val="clear" w:pos="8459"/>
              <w:tab w:val="right" w:pos="9026" w:leader="dot"/>
            </w:tabs>
            <w:rPr/>
          </w:pPr>
          <w:hyperlink w:anchor="__RefHeading___Toc6971071_211673320">
            <w:r>
              <w:rPr>
                <w:webHidden/>
                <w:rStyle w:val="IndexLink"/>
                <w:rtl w:val="true"/>
              </w:rPr>
              <w:t>بيانيه ابن سعود</w:t>
            </w:r>
            <w:r>
              <w:rPr>
                <w:rStyle w:val="IndexLink"/>
                <w:rtl w:val="true"/>
              </w:rPr>
              <w:tab/>
            </w:r>
            <w:r>
              <w:rPr>
                <w:rStyle w:val="IndexLink"/>
              </w:rPr>
              <w:t>728</w:t>
            </w:r>
          </w:hyperlink>
        </w:p>
        <w:p>
          <w:pPr>
            <w:pStyle w:val="Contents3"/>
            <w:tabs>
              <w:tab w:val="clear" w:pos="8459"/>
              <w:tab w:val="right" w:pos="9026" w:leader="dot"/>
            </w:tabs>
            <w:rPr/>
          </w:pPr>
          <w:hyperlink w:anchor="__RefHeading___Toc6971073_211673320">
            <w:r>
              <w:rPr>
                <w:webHidden/>
                <w:rStyle w:val="IndexLink"/>
                <w:rtl w:val="true"/>
              </w:rPr>
              <w:t>نامه حزب ملى به سپاه سعودى‌</w:t>
            </w:r>
            <w:r>
              <w:rPr>
                <w:rStyle w:val="IndexLink"/>
                <w:rtl w:val="true"/>
              </w:rPr>
              <w:tab/>
            </w:r>
            <w:r>
              <w:rPr>
                <w:rStyle w:val="IndexLink"/>
              </w:rPr>
              <w:t>731</w:t>
            </w:r>
          </w:hyperlink>
        </w:p>
        <w:p>
          <w:pPr>
            <w:pStyle w:val="Contents3"/>
            <w:tabs>
              <w:tab w:val="clear" w:pos="8459"/>
              <w:tab w:val="right" w:pos="9026" w:leader="dot"/>
            </w:tabs>
            <w:rPr/>
          </w:pPr>
          <w:hyperlink w:anchor="__RefHeading___Toc6971075_211673320">
            <w:r>
              <w:rPr>
                <w:webHidden/>
                <w:rStyle w:val="IndexLink"/>
                <w:rtl w:val="true"/>
              </w:rPr>
              <w:t>جواب خالد بن لؤى‌</w:t>
            </w:r>
            <w:r>
              <w:rPr>
                <w:rStyle w:val="IndexLink"/>
                <w:rtl w:val="true"/>
              </w:rPr>
              <w:tab/>
            </w:r>
            <w:r>
              <w:rPr>
                <w:rStyle w:val="IndexLink"/>
              </w:rPr>
              <w:t>732</w:t>
            </w:r>
          </w:hyperlink>
        </w:p>
        <w:p>
          <w:pPr>
            <w:pStyle w:val="Contents3"/>
            <w:tabs>
              <w:tab w:val="clear" w:pos="8459"/>
              <w:tab w:val="right" w:pos="9026" w:leader="dot"/>
            </w:tabs>
            <w:rPr/>
          </w:pPr>
          <w:hyperlink w:anchor="__RefHeading___Toc6971077_211673320">
            <w:r>
              <w:rPr>
                <w:webHidden/>
                <w:rStyle w:val="IndexLink"/>
                <w:rtl w:val="true"/>
              </w:rPr>
              <w:t>پاسخ حزب‌</w:t>
            </w:r>
            <w:r>
              <w:rPr>
                <w:rStyle w:val="IndexLink"/>
                <w:rtl w:val="true"/>
              </w:rPr>
              <w:tab/>
            </w:r>
            <w:r>
              <w:rPr>
                <w:rStyle w:val="IndexLink"/>
              </w:rPr>
              <w:t>732</w:t>
            </w:r>
          </w:hyperlink>
        </w:p>
        <w:p>
          <w:pPr>
            <w:pStyle w:val="Contents3"/>
            <w:tabs>
              <w:tab w:val="clear" w:pos="8459"/>
              <w:tab w:val="right" w:pos="9026" w:leader="dot"/>
            </w:tabs>
            <w:rPr/>
          </w:pPr>
          <w:hyperlink w:anchor="__RefHeading___Toc6971079_211673320">
            <w:r>
              <w:rPr>
                <w:webHidden/>
                <w:rStyle w:val="IndexLink"/>
                <w:rtl w:val="true"/>
              </w:rPr>
              <w:t>سفر نمايندگان جدّه به مكه‌</w:t>
            </w:r>
            <w:r>
              <w:rPr>
                <w:rStyle w:val="IndexLink"/>
                <w:rtl w:val="true"/>
              </w:rPr>
              <w:tab/>
            </w:r>
            <w:r>
              <w:rPr>
                <w:rStyle w:val="IndexLink"/>
              </w:rPr>
              <w:t>733</w:t>
            </w:r>
          </w:hyperlink>
        </w:p>
        <w:p>
          <w:pPr>
            <w:pStyle w:val="Contents3"/>
            <w:tabs>
              <w:tab w:val="clear" w:pos="8459"/>
              <w:tab w:val="right" w:pos="9026" w:leader="dot"/>
            </w:tabs>
            <w:rPr/>
          </w:pPr>
          <w:hyperlink w:anchor="__RefHeading___Toc6971081_211673320">
            <w:r>
              <w:rPr>
                <w:webHidden/>
                <w:rStyle w:val="IndexLink"/>
                <w:rtl w:val="true"/>
              </w:rPr>
              <w:t>ملك على دست به دفاع مى‌زند</w:t>
            </w:r>
            <w:r>
              <w:rPr>
                <w:rStyle w:val="IndexLink"/>
                <w:rtl w:val="true"/>
              </w:rPr>
              <w:tab/>
            </w:r>
            <w:r>
              <w:rPr>
                <w:rStyle w:val="IndexLink"/>
              </w:rPr>
              <w:t>733</w:t>
            </w:r>
          </w:hyperlink>
        </w:p>
        <w:p>
          <w:pPr>
            <w:pStyle w:val="Contents3"/>
            <w:tabs>
              <w:tab w:val="clear" w:pos="8459"/>
              <w:tab w:val="right" w:pos="9026" w:leader="dot"/>
            </w:tabs>
            <w:rPr/>
          </w:pPr>
          <w:hyperlink w:anchor="__RefHeading___Toc6971083_211673320">
            <w:r>
              <w:rPr>
                <w:webHidden/>
                <w:rStyle w:val="IndexLink"/>
                <w:rtl w:val="true"/>
              </w:rPr>
              <w:t>بازگشت بى نتيجه هيئت‌</w:t>
            </w:r>
            <w:r>
              <w:rPr>
                <w:rStyle w:val="IndexLink"/>
                <w:rtl w:val="true"/>
              </w:rPr>
              <w:tab/>
            </w:r>
            <w:r>
              <w:rPr>
                <w:rStyle w:val="IndexLink"/>
              </w:rPr>
              <w:t>734</w:t>
            </w:r>
          </w:hyperlink>
        </w:p>
        <w:p>
          <w:pPr>
            <w:pStyle w:val="Contents3"/>
            <w:tabs>
              <w:tab w:val="clear" w:pos="8459"/>
              <w:tab w:val="right" w:pos="9026" w:leader="dot"/>
            </w:tabs>
            <w:rPr/>
          </w:pPr>
          <w:hyperlink w:anchor="__RefHeading___Toc6971085_211673320">
            <w:r>
              <w:rPr>
                <w:webHidden/>
                <w:rStyle w:val="IndexLink"/>
                <w:rtl w:val="true"/>
              </w:rPr>
              <w:t>نامه ملك على به امير خالد</w:t>
            </w:r>
            <w:r>
              <w:rPr>
                <w:rStyle w:val="IndexLink"/>
                <w:rtl w:val="true"/>
              </w:rPr>
              <w:tab/>
            </w:r>
            <w:r>
              <w:rPr>
                <w:rStyle w:val="IndexLink"/>
              </w:rPr>
              <w:t>735</w:t>
            </w:r>
          </w:hyperlink>
        </w:p>
        <w:p>
          <w:pPr>
            <w:pStyle w:val="Contents3"/>
            <w:tabs>
              <w:tab w:val="clear" w:pos="8459"/>
              <w:tab w:val="right" w:pos="9026" w:leader="dot"/>
            </w:tabs>
            <w:rPr/>
          </w:pPr>
          <w:hyperlink w:anchor="__RefHeading___Toc6971087_211673320">
            <w:r>
              <w:rPr>
                <w:webHidden/>
                <w:rStyle w:val="IndexLink"/>
                <w:rtl w:val="true"/>
              </w:rPr>
              <w:t>نامه ملك على به سلطان عبدالعزيز</w:t>
            </w:r>
            <w:r>
              <w:rPr>
                <w:rStyle w:val="IndexLink"/>
                <w:rtl w:val="true"/>
              </w:rPr>
              <w:tab/>
            </w:r>
            <w:r>
              <w:rPr>
                <w:rStyle w:val="IndexLink"/>
              </w:rPr>
              <w:t>736</w:t>
            </w:r>
          </w:hyperlink>
        </w:p>
        <w:p>
          <w:pPr>
            <w:pStyle w:val="Contents3"/>
            <w:tabs>
              <w:tab w:val="clear" w:pos="8459"/>
              <w:tab w:val="right" w:pos="9026" w:leader="dot"/>
            </w:tabs>
            <w:rPr/>
          </w:pPr>
          <w:hyperlink w:anchor="__RefHeading___Toc6971089_211673320">
            <w:r>
              <w:rPr>
                <w:webHidden/>
                <w:rStyle w:val="IndexLink"/>
                <w:rtl w:val="true"/>
              </w:rPr>
              <w:t>پاسخ سلطان‌</w:t>
            </w:r>
            <w:r>
              <w:rPr>
                <w:rStyle w:val="IndexLink"/>
                <w:rtl w:val="true"/>
              </w:rPr>
              <w:tab/>
            </w:r>
            <w:r>
              <w:rPr>
                <w:rStyle w:val="IndexLink"/>
              </w:rPr>
              <w:t>737</w:t>
            </w:r>
          </w:hyperlink>
        </w:p>
        <w:p>
          <w:pPr>
            <w:pStyle w:val="Contents3"/>
            <w:tabs>
              <w:tab w:val="clear" w:pos="8459"/>
              <w:tab w:val="right" w:pos="9026" w:leader="dot"/>
            </w:tabs>
            <w:rPr/>
          </w:pPr>
          <w:hyperlink w:anchor="__RefHeading___Toc6971091_211673320">
            <w:r>
              <w:rPr>
                <w:webHidden/>
                <w:rStyle w:val="IndexLink"/>
                <w:rtl w:val="true"/>
              </w:rPr>
              <w:t>نامه سلطان عبدالعزيز به اهالى جده‌</w:t>
            </w:r>
            <w:r>
              <w:rPr>
                <w:rStyle w:val="IndexLink"/>
                <w:rtl w:val="true"/>
              </w:rPr>
              <w:tab/>
            </w:r>
            <w:r>
              <w:rPr>
                <w:rStyle w:val="IndexLink"/>
              </w:rPr>
              <w:t>737</w:t>
            </w:r>
          </w:hyperlink>
        </w:p>
        <w:p>
          <w:pPr>
            <w:pStyle w:val="Contents3"/>
            <w:tabs>
              <w:tab w:val="clear" w:pos="8459"/>
              <w:tab w:val="right" w:pos="9026" w:leader="dot"/>
            </w:tabs>
            <w:rPr/>
          </w:pPr>
          <w:hyperlink w:anchor="__RefHeading___Toc6971093_211673320">
            <w:r>
              <w:rPr>
                <w:webHidden/>
                <w:rStyle w:val="IndexLink"/>
                <w:rtl w:val="true"/>
              </w:rPr>
              <w:t>وساطت براى جلوگيرى از جنگ‌</w:t>
            </w:r>
            <w:r>
              <w:rPr>
                <w:rStyle w:val="IndexLink"/>
                <w:rtl w:val="true"/>
              </w:rPr>
              <w:tab/>
            </w:r>
            <w:r>
              <w:rPr>
                <w:rStyle w:val="IndexLink"/>
              </w:rPr>
              <w:t>738</w:t>
            </w:r>
          </w:hyperlink>
        </w:p>
        <w:p>
          <w:pPr>
            <w:pStyle w:val="Contents3"/>
            <w:tabs>
              <w:tab w:val="clear" w:pos="8459"/>
              <w:tab w:val="right" w:pos="9026" w:leader="dot"/>
            </w:tabs>
            <w:rPr/>
          </w:pPr>
          <w:hyperlink w:anchor="__RefHeading___Toc6971095_211673320">
            <w:r>
              <w:rPr>
                <w:webHidden/>
                <w:rStyle w:val="IndexLink"/>
                <w:rtl w:val="true"/>
              </w:rPr>
              <w:t>سلطان عبدالعزيز در مكه‌</w:t>
            </w:r>
            <w:r>
              <w:rPr>
                <w:rStyle w:val="IndexLink"/>
                <w:rtl w:val="true"/>
              </w:rPr>
              <w:tab/>
            </w:r>
            <w:r>
              <w:rPr>
                <w:rStyle w:val="IndexLink"/>
              </w:rPr>
              <w:t>739</w:t>
            </w:r>
          </w:hyperlink>
        </w:p>
        <w:p>
          <w:pPr>
            <w:pStyle w:val="Contents3"/>
            <w:tabs>
              <w:tab w:val="clear" w:pos="8459"/>
              <w:tab w:val="right" w:pos="9026" w:leader="dot"/>
            </w:tabs>
            <w:rPr/>
          </w:pPr>
          <w:hyperlink w:anchor="__RefHeading___Toc6971097_211673320">
            <w:r>
              <w:rPr>
                <w:webHidden/>
                <w:rStyle w:val="IndexLink"/>
                <w:rtl w:val="true"/>
              </w:rPr>
              <w:t>وساطت تازه‌</w:t>
            </w:r>
            <w:r>
              <w:rPr>
                <w:rStyle w:val="IndexLink"/>
                <w:rtl w:val="true"/>
              </w:rPr>
              <w:tab/>
            </w:r>
            <w:r>
              <w:rPr>
                <w:rStyle w:val="IndexLink"/>
              </w:rPr>
              <w:t>740</w:t>
            </w:r>
          </w:hyperlink>
        </w:p>
        <w:p>
          <w:pPr>
            <w:pStyle w:val="Contents3"/>
            <w:tabs>
              <w:tab w:val="clear" w:pos="8459"/>
              <w:tab w:val="right" w:pos="9026" w:leader="dot"/>
            </w:tabs>
            <w:rPr/>
          </w:pPr>
          <w:hyperlink w:anchor="__RefHeading___Toc6971099_211673320">
            <w:r>
              <w:rPr>
                <w:webHidden/>
                <w:rStyle w:val="IndexLink"/>
                <w:rtl w:val="true"/>
              </w:rPr>
              <w:t>منشور سلطان‌</w:t>
            </w:r>
            <w:r>
              <w:rPr>
                <w:rStyle w:val="IndexLink"/>
                <w:rtl w:val="true"/>
              </w:rPr>
              <w:tab/>
            </w:r>
            <w:r>
              <w:rPr>
                <w:rStyle w:val="IndexLink"/>
              </w:rPr>
              <w:t>740</w:t>
            </w:r>
          </w:hyperlink>
        </w:p>
        <w:p>
          <w:pPr>
            <w:pStyle w:val="Contents3"/>
            <w:tabs>
              <w:tab w:val="clear" w:pos="8459"/>
              <w:tab w:val="right" w:pos="9026" w:leader="dot"/>
            </w:tabs>
            <w:rPr/>
          </w:pPr>
          <w:hyperlink w:anchor="__RefHeading___Toc6971101_211673320">
            <w:r>
              <w:rPr>
                <w:webHidden/>
                <w:rStyle w:val="IndexLink"/>
                <w:rtl w:val="true"/>
              </w:rPr>
              <w:t>وساطت مصر</w:t>
            </w:r>
            <w:r>
              <w:rPr>
                <w:rStyle w:val="IndexLink"/>
                <w:rtl w:val="true"/>
              </w:rPr>
              <w:tab/>
            </w:r>
            <w:r>
              <w:rPr>
                <w:rStyle w:val="IndexLink"/>
              </w:rPr>
              <w:t>741</w:t>
            </w:r>
          </w:hyperlink>
        </w:p>
        <w:p>
          <w:pPr>
            <w:pStyle w:val="Contents2"/>
            <w:tabs>
              <w:tab w:val="clear" w:pos="8743"/>
              <w:tab w:val="right" w:pos="9026" w:leader="dot"/>
            </w:tabs>
            <w:rPr/>
          </w:pPr>
          <w:hyperlink w:anchor="__RefHeading___Toc6971103_211673320">
            <w:r>
              <w:rPr>
                <w:webHidden/>
                <w:rStyle w:val="IndexLink"/>
                <w:rtl w:val="true"/>
              </w:rPr>
              <w:t>پايان دولت هاشمى‌</w:t>
            </w:r>
            <w:r>
              <w:rPr>
                <w:rStyle w:val="IndexLink"/>
                <w:rtl w:val="true"/>
              </w:rPr>
              <w:tab/>
            </w:r>
            <w:r>
              <w:rPr>
                <w:rStyle w:val="IndexLink"/>
              </w:rPr>
              <w:t>742</w:t>
            </w:r>
          </w:hyperlink>
        </w:p>
        <w:p>
          <w:pPr>
            <w:pStyle w:val="Contents3"/>
            <w:tabs>
              <w:tab w:val="clear" w:pos="8459"/>
              <w:tab w:val="right" w:pos="9026" w:leader="dot"/>
            </w:tabs>
            <w:rPr/>
          </w:pPr>
          <w:hyperlink w:anchor="__RefHeading___Toc6971105_211673320">
            <w:r>
              <w:rPr>
                <w:webHidden/>
                <w:rStyle w:val="IndexLink"/>
                <w:rtl w:val="true"/>
              </w:rPr>
              <w:t>حمله به جده‌</w:t>
            </w:r>
            <w:r>
              <w:rPr>
                <w:rStyle w:val="IndexLink"/>
                <w:rtl w:val="true"/>
              </w:rPr>
              <w:tab/>
            </w:r>
            <w:r>
              <w:rPr>
                <w:rStyle w:val="IndexLink"/>
              </w:rPr>
              <w:t>742</w:t>
            </w:r>
          </w:hyperlink>
        </w:p>
        <w:p>
          <w:pPr>
            <w:pStyle w:val="Contents3"/>
            <w:tabs>
              <w:tab w:val="clear" w:pos="8459"/>
              <w:tab w:val="right" w:pos="9026" w:leader="dot"/>
            </w:tabs>
            <w:rPr/>
          </w:pPr>
          <w:hyperlink w:anchor="__RefHeading___Toc6971107_211673320">
            <w:r>
              <w:rPr>
                <w:webHidden/>
                <w:rStyle w:val="IndexLink"/>
                <w:rtl w:val="true"/>
              </w:rPr>
              <w:t>تسليم شدن جده‌</w:t>
            </w:r>
            <w:r>
              <w:rPr>
                <w:rStyle w:val="IndexLink"/>
                <w:rtl w:val="true"/>
              </w:rPr>
              <w:tab/>
            </w:r>
            <w:r>
              <w:rPr>
                <w:rStyle w:val="IndexLink"/>
              </w:rPr>
              <w:t>743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_6751"/>
      <w:bookmarkStart w:id="1" w:name="pg869_6751"/>
      <w:bookmarkEnd w:id="1"/>
    </w:p>
    <w:p>
      <w:pPr>
        <w:pStyle w:val="Heading2"/>
        <w:numPr>
          <w:ilvl w:val="1"/>
          <w:numId w:val="1"/>
        </w:numPr>
        <w:rPr/>
      </w:pPr>
      <w:bookmarkStart w:id="2" w:name="pg869_6751"/>
      <w:bookmarkStart w:id="3" w:name="__RefHeading___Toc6970065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سباعي احمد</w:t>
      </w:r>
    </w:p>
    <w:p>
      <w:pPr>
        <w:pStyle w:val="BookText"/>
        <w:rPr/>
      </w:pPr>
      <w:r>
        <w:rPr>
          <w:rFonts w:eastAsia="Times New Roman" w:cs="Times New Roman" w:ascii="Times New Roman" w:hAnsi="Times New Roman"/>
          <w:color w:val="111111"/>
          <w:sz w:val="28"/>
          <w:szCs w:val="28"/>
          <w:lang w:val="en-US" w:bidi="en-US"/>
        </w:rPr>
        <w:t>Sibai, Ahmad</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فارسي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ازآغاز تا پايان دولت شرفاي مكه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احمدسباعي مترجم رسول جعفريان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مصور، نقشه نمونه عكس</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964540004</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اصلي لاتيني شده </w:t>
      </w:r>
      <w:r>
        <w:rPr>
          <w:rFonts w:eastAsia="Times New Roman" w:cs="Times New Roman" w:ascii="Times New Roman" w:hAnsi="Times New Roman"/>
          <w:color w:val="111111"/>
          <w:sz w:val="28"/>
          <w:szCs w:val="28"/>
          <w:lang w:val="en-US" w:bidi="en-US"/>
        </w:rPr>
        <w:t>Tarikh Makkah: dirasat fi al - siyasah wa - al - ailm wa al - iytimah al - umran, 1979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ascii="IRNazanin" w:hAnsi="IRNazanin" w:eastAsia="IRNazanin"/>
          <w:color w:val="111111"/>
          <w:sz w:val="28"/>
          <w:sz w:val="28"/>
          <w:szCs w:val="28"/>
          <w:lang w:bidi="fa-IR"/>
        </w:rPr>
        <w:t>۷۵۷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۷۵۸</w:t>
      </w:r>
      <w:r>
        <w:rPr>
          <w:rFonts w:ascii="IRNazanin" w:hAnsi="IRNazanin" w:eastAsia="IRNazanin"/>
          <w:color w:val="111111"/>
          <w:sz w:val="28"/>
          <w:sz w:val="28"/>
          <w:szCs w:val="28"/>
          <w:rtl w:val="true"/>
          <w:lang w:bidi="fa-IR"/>
        </w:rPr>
        <w:t>؛ همچنين به صورت زيرنويس</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مكه فارسي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جعفريان رسول ،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0067_211673320"/>
      <w:bookmarkStart w:id="6" w:name="_Toc2"/>
      <w:bookmarkEnd w:id="5"/>
      <w:r>
        <w:rPr>
          <w:rtl w:val="true"/>
        </w:rPr>
        <w:t>اشاره</w:t>
      </w:r>
      <w:bookmarkStart w:id="7" w:name="pg869_6774"/>
      <w:bookmarkEnd w:id="6"/>
    </w:p>
    <w:p>
      <w:pPr>
        <w:pStyle w:val="Heading2"/>
        <w:numPr>
          <w:ilvl w:val="1"/>
          <w:numId w:val="1"/>
        </w:numPr>
        <w:rPr/>
      </w:pPr>
      <w:bookmarkStart w:id="8" w:name="__RefHeading___Toc6970069_211673320"/>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6970071_211673320"/>
      <w:bookmarkStart w:id="11" w:name="_Toc4"/>
      <w:bookmarkEnd w:id="10"/>
      <w:r>
        <w:rPr>
          <w:rtl w:val="true"/>
        </w:rPr>
        <w:t>درباره احمد السباعى‌</w:t>
      </w:r>
      <w:bookmarkEnd w:id="11"/>
    </w:p>
    <w:p>
      <w:pPr>
        <w:pStyle w:val="BookText"/>
        <w:rPr/>
      </w:pPr>
      <w:r>
        <w:rPr>
          <w:rFonts w:ascii="IRNazanin" w:hAnsi="IRNazanin" w:eastAsia="IRNazanin"/>
          <w:color w:val="111111"/>
          <w:sz w:val="28"/>
          <w:sz w:val="28"/>
          <w:szCs w:val="28"/>
          <w:rtl w:val="true"/>
          <w:lang w:bidi="fa-IR"/>
        </w:rPr>
        <w:t xml:space="preserve">احمد السباعى از مورخان معاصر سعودى است كه به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مكه زاده شد و در همان شهر در مدارسى كه شريف حسين بن على تأسيس كرده بود، به تحصيل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هم‌زمان به حفظ قرآن مشغول شد و طى سه سال قرآن كريم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تحصيلات خود ادامه داد و همزمان، به مطالعه آثار ادبى، داستانى و تاريخى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سباعى، منهاى شغل جارى خود، يك نويسنده، ژروناليست و هم‌زمان اديب و شاعر و مورخ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الحركة الأدبية فى الجزيرة العربية به صراحت از وى به عنوان يك شاعر ياد كرده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نخستين كارهاى مطبوعاتى وى در نشريه ام‌القرى و سپس صوت الحجاز بود كه به همراه شمارى از متفكران و نويسندگان آن نسل، در آنها قلم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وى مقالات فراوانى با نام مستعار در اين نشريات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نام‌هاى مستعار وى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فتاة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 الجزيرة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ابوأسامه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زاويه مطبوعاتى، در تعليم و تربيت زنان و گسترش دامنه آن نقشى فعال ايفا</w:t>
      </w:r>
    </w:p>
    <w:p>
      <w:pPr>
        <w:pStyle w:val="BookText"/>
        <w:rPr/>
      </w:pPr>
      <w:r>
        <w:rPr>
          <w:rFonts w:ascii="IRNazanin" w:hAnsi="IRNazanin" w:eastAsia="IRNazanin"/>
          <w:color w:val="111111"/>
          <w:sz w:val="28"/>
          <w:sz w:val="28"/>
          <w:szCs w:val="28"/>
          <w:rtl w:val="true"/>
          <w:lang w:bidi="fa-IR"/>
        </w:rPr>
        <w:t>كرد و در اين باره، با استفاده از امكانات مطبوعات، فراوان نوشت و نقادى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مقاله وى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باره لزوم تعليم دختران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نشريه قريش هم هميشه صفحه‌اى را اختصاص به زنان مى‌داد و نام آن صفحه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السيدات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نشريه قريش كه متعلق به او بود، از ديگر مطبوعاتى است كه صحنه‌اى براى قلم اديبانه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نشريه علاوه بر خود وى، شمارى از نويسندگان مانند عبدالله خياط، عبدالعزيز مؤمنه، و فؤاد عنقاوى هم در آن مطلب مى‌نوشتند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سباعى در زمينه كار تئاتر نيز كوشا بود و در اين باره جايى را هم بنا كرد كه تا به امروز به نام مسرح قريش فعال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وى در برنامه‌هاى راديويى نيز شركت داشت و يكى از معروف‌ترين برنامه‌هاى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نمشى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ضمن آن مباحث اجتماعى و ادبى را مطرح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سباعى چندى پيش از درگذشتش در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مراسمى در دانشگاه ملك سعود در رياض، موفق به دريافت جايزه حكومتى ادبيات شد و از وى تقدير به عمل آمد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سباعى به جز كتاب تاريخ مكه كه اثر مشهور اوست، آثار ديگرى دارد كه نوعا چيزى ميان ادب و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المطوّفون و حجاج، مكتبة الثقافة، مكة المكرمة،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شرح حال زندگى حسن نامى از مطوفين است كه آن را در قالب خاطرات و داستان وار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جيبى و 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رسيده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السباعيات، المكتبة السعودية،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الجزء الاول،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گزيده مقالات مؤلف در مطبوعات مختلف است كه گردآورى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بيشتر ادبى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آن در باره سباعى آمده است كه وى نخستين</w:t>
      </w:r>
    </w:p>
    <w:p>
      <w:pPr>
        <w:pStyle w:val="BookText"/>
        <w:rPr/>
      </w:pPr>
      <w:r>
        <w:rPr>
          <w:rFonts w:ascii="IRNazanin" w:hAnsi="IRNazanin" w:eastAsia="IRNazanin"/>
          <w:color w:val="111111"/>
          <w:sz w:val="28"/>
          <w:sz w:val="28"/>
          <w:szCs w:val="28"/>
          <w:rtl w:val="true"/>
          <w:lang w:bidi="fa-IR"/>
        </w:rPr>
        <w:t>كسى است كه در مطبوعات سعودى، سخن از حقوق زن به ميان آورد و از آموزش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است كه كتاب سلم القراءة العربيه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درسى است و پيش از آن از كتابهاى درسى مصرى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سباعى نخستين كسى است كه مقالاتى تحت عنوان مدارسُنا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نخستين كسى است كه مباحث مطوفى را در مطبوعات مطرح كرد و نخستين كسى است كه تاريخ را در قالب داستان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فكرة، لجنة النشر العربية، بدون تاريخ،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قصه است، قصه دخترى كه نمى‌خواهد صرفا از گذشته تقليد كند بلكه مى‌خواهد با تأمل زندگى كند و در باره آن بينديشد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قصة فتاة عاشت لافكارها و دانت لما تعتقد، و لم تخضع قط لتقليد لايؤيده منطق او تدعمه بينة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ايامى، الكتاب العربى السعودى، جده، تهامه،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خاطرات مؤلف است و چاپ نخست آن با عنوان ابوزامل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دوران كودكى و تحصيلات مكتبى‌اش ياد كرده، از خاله‌اش به نام حسينيه كه كار تعليم او و بچه‌ها را عهده‌دار بوده است، سپس از مدرسه و تعليم و تربيت ومسائل و داستانهاى آن دوره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كلاس حفظ قرآن و بعد از آن رفتن به كلاس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مادريش سخن گفته و از قصه‌هاى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محمل‌هاى شامى و مصرى كه به مكه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استادى و معلمى و مدارس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از خاطرات روزنامه نگاريش و مديريت صوت الحجاز و از مجلاتى كه در آن دوره يعنى اواخر شريف حسين و بعد از آن چاپ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اشارتى هم به ديگر فعاليت‌هاى فرهنگى و اجتماعى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نثرى ادبى نوشته شده اما در عين حال شرح زندگى خودنوشت مؤلف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الامثال الشعبيه فى مدن الحجاز، تهامه،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تهامه،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يك صد صفحه‌اى به صورت الفبايى، امثال و حكم محلى حجاز را آورده اما كمترين شرحى در باره آنها 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مفهوم و برخى براى افراد بيگانه نامفهوم است</w:t>
      </w:r>
      <w:r>
        <w:rPr>
          <w:rFonts w:eastAsia="IRNazanin" w:cs="IRNazanin"/>
          <w:color w:val="111111"/>
          <w:sz w:val="28"/>
          <w:szCs w:val="28"/>
          <w:rtl w:val="true"/>
          <w:lang w:bidi="fa-IR"/>
        </w:rPr>
        <w:t>.</w:t>
      </w:r>
      <w:bookmarkStart w:id="12" w:name="pg869_6778"/>
    </w:p>
    <w:p>
      <w:pPr>
        <w:pStyle w:val="BookText"/>
        <w:rPr/>
      </w:pPr>
      <w:bookmarkEnd w:id="12"/>
      <w:r>
        <w:rPr>
          <w:rFonts w:ascii="IRNazanin" w:hAnsi="IRNazanin" w:eastAsia="IRNazanin"/>
          <w:color w:val="111111"/>
          <w:sz w:val="28"/>
          <w:sz w:val="28"/>
          <w:szCs w:val="28"/>
          <w:rtl w:val="true"/>
          <w:lang w:bidi="fa-IR"/>
        </w:rPr>
        <w:t xml:space="preserve">فلسفة الجن، مكه، مكتبة الثقافة،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انتشارات كه از قديمى‌ترين دارالنشرهاى مكه است، آن زمان كتابهايش را در مصر چاپ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يك متن ادبى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است كه در حول و حوش جن و انسان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جنيان با هم سخن مى‌گويند، گاهى جن با آدمى و گاهى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در ضمن بايد يك اثر تربيتى خواند كه مؤلف ضمن آن به مهم‌ترين مباحث تربيتى در جامعه پرداخته و آنها را نقادى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نخست اين كتاب يك تصوير بسيار جالب هم از مؤلف گراور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المرشد الى الحج و الزياره حركة الحاج و مناسكه على المذاهب الاربعه، احمد السباعى المطوف، قاهره،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فقه و بخش دوم آن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آنچه دانستنش براى يك زائر لازم است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تاريخى آن حاوى تصاوير بسيار قديمى از مسجد الحرام و مساجد مكه و مدينه و برخى از اماكن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نمى‌دانم اين همان مؤلف ماست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اين كه بخش تاريخى آن حاوى آن حاوى اطلاعات دقيق تاريخى از تطورات عمرانى است كه در مسجد الحرام صورت گرفته است</w:t>
      </w:r>
      <w:r>
        <w:rPr>
          <w:rFonts w:eastAsia="IRNazanin" w:cs="IRNazanin"/>
          <w:color w:val="111111"/>
          <w:sz w:val="28"/>
          <w:szCs w:val="28"/>
          <w:rtl w:val="true"/>
          <w:lang w:bidi="fa-IR"/>
        </w:rPr>
        <w:t>.</w:t>
      </w:r>
    </w:p>
    <w:p>
      <w:pPr>
        <w:pStyle w:val="Heading2"/>
        <w:numPr>
          <w:ilvl w:val="1"/>
          <w:numId w:val="1"/>
        </w:numPr>
        <w:rPr/>
      </w:pPr>
      <w:bookmarkStart w:id="13" w:name="__RefHeading___Toc6970073_211673320"/>
      <w:bookmarkStart w:id="14" w:name="_Toc5"/>
      <w:bookmarkEnd w:id="13"/>
      <w:r>
        <w:rPr>
          <w:rtl w:val="true"/>
        </w:rPr>
        <w:t>تاريخ مكه مؤلف‌</w:t>
      </w:r>
      <w:bookmarkEnd w:id="14"/>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اثر معروف احمد سباعى است، اثرى است عمومى كه شامل همه ابعاد تاريخى، سياسى، تمدنى، اجتماعى و فرهنگى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سباعى از تأليف اين اثر نگارش كتاب براى تمامى كسانى بوده است كه علاقمند بوده‌اند يك نگاه جامع و فراگير به طور همزمان نسبت به اين شهر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چنين اثرى، جاى بحث‌هاى تخصصى نيست، اما تمام تلاش مؤلف آن بوده است تا تصويرى هرچه دقيق‌تر نسبت به تاريخ اين شهر به دست بدهد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كتاب، از تاريخ مكه از دورترين ادوار تاريخى تا پايان حكومت اشراف و ورود وهابيان به مكه در آغاز دهه پنجم قرن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طى فصول</w:t>
      </w:r>
    </w:p>
    <w:p>
      <w:pPr>
        <w:pStyle w:val="BookText"/>
        <w:rPr/>
      </w:pPr>
      <w:r>
        <w:rPr>
          <w:rFonts w:ascii="IRNazanin" w:hAnsi="IRNazanin" w:eastAsia="IRNazanin"/>
          <w:color w:val="111111"/>
          <w:sz w:val="28"/>
          <w:sz w:val="28"/>
          <w:szCs w:val="28"/>
          <w:rtl w:val="true"/>
          <w:lang w:bidi="fa-IR"/>
        </w:rPr>
        <w:t>پايانى كتاب، شرحى از درگيرهاى يك صد و پنجاه ساله اهالى وهابى نجد را با دولت شرفا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تاريخ مكه، بارها و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مقطع، استاد عاتق بن غيث بلادى كه خود از سرآمدان تاريخنگارى مكه در چند دهه گذشته است، آن را براى چاپ آماده كرده و حواشى مختصرى كه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چندين بار چاپ شد تا آن كه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يكصدمين سال دولت سعودى، يك صد اثر تاريخى براى چاپ مجدد انتخاب شد كه يكى از آنها همين تاريخ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مصححان جديد جز افزودن برخى از پاورقى‌هاى غير ضرورى كارى نكردند و صرفا متن حروفچينى شده جديدى را با صدها غلط افزوده و حتى حذف صفحاتى از آن، در دو مجلد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فهرستى از آن اغلاط، تلف كردن وقت است؛ در غير اين صورت، آن موارد را در اينجا مى‌آورديم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مهم‌ترين ويژگى كتاب جز جامع بودن نگاه وى، آن است كه نويسنده وهابى نيست و به همين دليل به هيچ روى، نگاه متعصبانه‌اى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وى گاه تا آنجا پيش مى‌رود كه انسان چنان مى‌انديشد كه وى به نوعى به عقايد شرفا نزديك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اين كتاب اخبارى مربوط به برخوردهاى تند با شيعه نقل شده و آن رفتارها مورد انتقاد وى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را از عناوين و سرفصل‌هاى كتاب مى‌توان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ديگر، نگاه نافذ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مكى است و به تاريخ اين شهر دلبستگى دارد و تلاش مى‌كند علل عقب ماندگى اين مردم را كه عمدتا در بذل و بخشش‌هاى معنا دار دولت‌ها مى‌بيند، تحليل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ديگر هم نگاه تحليلى وى راهنماى كسانى است كه علاقه‌مند هستند آثار تاريخى آنان، چيزى بيش از نگارش معمولى رخدادها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كه احمد سباعى اين اثر را مى‌نوشت، به رغم فراوانى آثار، بسيارى از تواريخ مكه مخطوط بود و وى آن آثار را جز اندكى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جز آن كه از برخى از مخطوطات استفاده كرده، كتاب به لحاظ عدم استفاده از منابع</w:t>
      </w:r>
      <w:bookmarkStart w:id="15" w:name="pg869_6780"/>
    </w:p>
    <w:p>
      <w:pPr>
        <w:pStyle w:val="BookText"/>
        <w:rPr/>
      </w:pPr>
      <w:bookmarkEnd w:id="15"/>
      <w:r>
        <w:rPr>
          <w:rFonts w:ascii="IRNazanin" w:hAnsi="IRNazanin" w:eastAsia="IRNazanin"/>
          <w:color w:val="111111"/>
          <w:sz w:val="28"/>
          <w:sz w:val="28"/>
          <w:szCs w:val="28"/>
          <w:rtl w:val="true"/>
          <w:lang w:bidi="fa-IR"/>
        </w:rPr>
        <w:t>معتبرى كه طى اين سالها چاپ شده است، رنج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گفت، اساس اين كتاب بر كتاب خلاصة الكلام فى بيان امراء البلد الحرام احمد بن زينى دحلان است كه به عنوان يك متن چاپى در اختيار مؤلف بوده و بسيارى از آثار ديگر تاريخ مكه آن زمان مخطوط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كار دحلان و نظم و انسجام آن كتاب، اثر ياد شده را به عنوان يكى از بهترين و منظم‌ترين آثار مربوط به تاريخ مكه درآورده و مؤلف هم به همين دليل، آن را پايه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ارجاعات به اين كتاب غلط بود كه ما آنها را تك تك با همان متن چاپى كهن خلاصة الكلام تطبيق داده، اصلاح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خلاصة الكلام كه به شدت ضد وهابى است و حتى در بخش‌هايى از آن به شبهات وهابيان پاسخ داده شده و جنايات آنان به خصوص در حمله به طائف شرح داده شده، تاكنون اجازه نشر نيافته و در نقطه‌اى ديگر از جهان اسلام هم هنوز تصحيح انتقادى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منابعى كه مع الاسف كمتر از آن استفاده شده است، كتاب الدرر الفرائد المنظمة از عبد القادر جزايرى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شايد حدود ده مورد از آن استفاده شده و احتمال چنان است كه آن هم مع الواسطه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مورد را نيز با چاپ جديد آن كه مشخصات آن در كتاب‌نامه آمده، تطبيق داده و آدرس آن را ذكر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اثر، كتابى بس مهم در تاريخ حج گزارى و سرشار از اطلاعات شگفت درباره حجاج و راهها و ناامنى‌ها به خصوص براى نشان دادن حج عراقى‌ها و ايرانى‌هاست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آثار خطى ديگرى كه مورد استفاده وى قرار گرفته است، عبارت است از اتحاف الورى، اتحاف فضلاء الزمن، منائح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كوشش كرديم به نسخه‌هاى چاپى آنها ارجاع بدهيم مگر آن كه مانند افادة الانام كه همچنان هم به چاپ نرسيده، در اختيار ما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نوبه خود پاورقى هايى بر متن افزوديم كه براى مخلوط نشدن با پاورقى‌ها مؤلف و جناب استاد عاتق بن غيث، مطالب خود را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بنابرين مسؤوليت اين پاورقى‌ها بر عهده ما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6970075_211673320"/>
      <w:bookmarkStart w:id="17" w:name="_Toc6"/>
      <w:bookmarkEnd w:id="16"/>
      <w:r>
        <w:rPr>
          <w:rtl w:val="true"/>
        </w:rPr>
        <w:t>آشنايى با تواريخ مكه‌</w:t>
      </w:r>
      <w:bookmarkEnd w:id="17"/>
    </w:p>
    <w:p>
      <w:pPr>
        <w:pStyle w:val="BookText"/>
        <w:rPr/>
      </w:pPr>
      <w:r>
        <w:rPr>
          <w:rFonts w:ascii="IRNazanin" w:hAnsi="IRNazanin" w:eastAsia="IRNazanin"/>
          <w:color w:val="111111"/>
          <w:sz w:val="28"/>
          <w:sz w:val="28"/>
          <w:szCs w:val="28"/>
          <w:rtl w:val="true"/>
          <w:lang w:bidi="fa-IR"/>
        </w:rPr>
        <w:t>براى شهر مكه، در ادوار مختلف، تواريخ فراوانى نوشته شده و بسيارى از جزئيات مربوط به تطور تاريخى اين شهر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هدف آشنايى با بخشى از تواريخى كه در باره اين شهر نوشته شده است، مرورى بر مهم‌ترين آثار تأليف شده در اين باب بر اساس كتاب التاريخ و المؤرخون بمكة من القرن الثالث الهجرى الى القرن الثالث عشر از محمد الحبيب الهيلة </w:t>
      </w:r>
      <w:r>
        <w:rPr>
          <w:rStyle w:val="FootnoteAnchor"/>
          <w:rtl w:val="true"/>
        </w:rPr>
        <w:footnoteReference w:id="4"/>
      </w:r>
      <w:r>
        <w:rPr>
          <w:rFonts w:ascii="Amiri" w:hAnsi="Amiri" w:eastAsia="Amiri" w:cs="Amiri"/>
          <w:color w:val="111111"/>
          <w:sz w:val="28"/>
          <w:sz w:val="28"/>
          <w:szCs w:val="28"/>
          <w:rtl w:val="true"/>
          <w:lang w:bidi="ar-SA"/>
        </w:rPr>
        <w:t>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ابوالوليد محمد بن عبدالله 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كهن‌ترين اثر تاريخى درباره مكه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مكة و ماجاء فيها من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استفاده از كتاب جدش، اين كتاب ارجمند را تدوين كرده و مكرر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فاكهى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ازرقى مهم‌ترين اثر را در تاريخ مكه پديد آورد كه از نظر جزئيات حاوى نكاتى ريزتر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تحقيق عبدالملك بن عبدالله بن دهيش،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مكة فى قديم الدهر و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محمد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كه در قياسِ كتاب ازرقى و فاكهى است و تنها قطعه كوچكى از آن در دار الكتب الظاهريه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و در آثارى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ابوسعيد احمد بن محمد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از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كه در ذكر مشايخش مى‌باشد ياد كرده، اما اثرى از آن بر جاى نمانده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محمد بن نافع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يادداشت‌هايى به عنوان حاشيه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ازرقى در بخش مربوط به دار الندوه و باب ابراهيم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كه ياقوت حموى مطلبى از آن در ذيل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بن عبد الله الاجرىّ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ابن فرحون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ياد كرده و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تلخيص كتاب ازرقى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على بن ابى بكر بن عيسى عبدرى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اندلسى است،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تعاليق فى 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مقدارى از نصوص آن در كتابِ ياد شده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 كه صفحات آن را استاد الهَيْله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 المؤرخون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عبدالصمد بن عبدالوهاب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فى جبل 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تنها زركلى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عبدالله بن محمد بن ابى بكر محب الدين طبرى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استقصاء البيان فى مسألة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نسخه‌اى از آن بر 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كتاب‌هايى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بمرويات المشيخة الأعلام من سكنة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التعريف بمشيخة الحرم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و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القرى فى زيارة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حاجى خليفه نامش را ياد كرده و هيچ نسخه‌اى از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اثر وى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لقاصد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چاپ‌هاى مكررى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قصيدة ذكر فيها المنازل بين مكة و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يكصد و شصت بيت داشته كه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نويسنده بالا هم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التشويق إلى البيت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نسخه‌اى از آن در كتابخانه دار الكتب المصريه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درباره اهميت حج و هم تاريخ كعبه مى‌باشد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محمد بن احمد بن امين اقشهرى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 شهر در قونيه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فى رجال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بخشى از آن را فاسى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 مهمى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الفردوسية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مدفونان بقيع و مدينه داشته كه نسخه منحصر آن در كتابخانه برلين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Ms. or. 2802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محفوظ محمد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كه فاسى نسخه‌اى از آن به خط مؤلف در اختيار داشته و از آن استفاده كرده كه موارد آن را الهيْله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والمؤرخون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سعدالله بن عمر بن اسفرائينى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الأعمال وخلاصة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نسخه‌هاى متعددى از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نخست كتاب كه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به تفصيل تمام از تاريخ كعبه و حج سخن گفته و بخش دوم كتاب را به اخبار مدينه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جمال‌الدين محمد بن عبد الله بن ظهيره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فيه ذكر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المكنونة فى فضائل المضنونة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شناسانده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نسخه‌اى از اين كتاب بر جاى نمانده، هر چند در برخى مآخذ بعدى، از آن استفاده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مجدالدين محمد بن يعقوب شيرازى فيروزآبادى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دانشوران و متخصصان لغت،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الحَجون لزيارة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مكه چاپ شده و نسخه‌هايى از آن نيز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صحابيانى را كه مقيم مكه بوده‌اند، در آن رساله ياد كرده و چه بسا برخى از آنها در حجون دفن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أسماء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كه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خود دوازده نام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نويسنده كتاب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المغانم المطابة فى معالم 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مدينه است كه حَمَد جاسر آن را 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مهيج الغرام إلى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تهيج الغرام إلى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تنها نام آن در منابع بعدى آمده و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العنبرية فى مولد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با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 و المنى فى فضل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فاسى از دومى، نصوصى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شمس‌الدين محمد بن اسحاق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الترغيب و التشويق إلى المساجد الثلاثة وإلى البيت العقيق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چهار بخش تأليف كرده كه قسم نخست آن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درباره مكه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كتاب، نسخه‌اى در حرم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مزبور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مكتبة نزار مصطفى الباز در مكه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تقى‌الدين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مورخانى است كه آثارى بس مهم و ارجمند در تاريخ مكه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اعقاب امام حسن عليه السلام است و در كارهاى علمى خود از بيشتر كتاب‌هاى موجود تا آن زمان،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شرح حال خود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وى در تاريخ مكه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تجريد ولاة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مواردى از آن را ابن فهد مكى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المرام من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در چهل فصل تنظيم شده و نسخه‌هايى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تحصيل المرام را نيز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هادي ذوي الأفهام الى تاريخ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كرده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مختصر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نسخه‌هايى از اين كتاب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تحرير ديگرى هم از اين كتاب دارد كه از آن نيز نسخه‌هايى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ديگرى از شفاء الغرام توسط خود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الصدور باختصار الزهور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رسيده كه در اصل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 المقتطفة من تاريخ مكة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الزهور المقتطفة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تصحيح مصطفى محمد حسين ذهبى توسط مكتبة نزار المصطفى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 بأخبار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چهل باب تدوين شده و به طور جامع تاريخ مكه را از هر حيث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اين كتاب بر اساس يك نسخه بوده و چاپ عبدالسلام تدمرى</w:t>
      </w:r>
    </w:p>
    <w:p>
      <w:pPr>
        <w:pStyle w:val="BookText"/>
        <w:rPr/>
      </w:pPr>
      <w:r>
        <w:rPr>
          <w:rFonts w:ascii="IRNazanin" w:hAnsi="IRNazanin" w:eastAsia="IRNazanin"/>
          <w:color w:val="111111"/>
          <w:sz w:val="28"/>
          <w:sz w:val="28"/>
          <w:szCs w:val="28"/>
          <w:rtl w:val="true"/>
          <w:lang w:bidi="fa-IR"/>
        </w:rPr>
        <w:t>هم هيچ تحقيق جديدى از نظر نسخه‌اى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لازم است تا اين اثر مهم كه نسخه‌هاى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و المؤرخون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تحقيق مجدد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 فى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با تفصيل تمام به شرح حال رجال مكه از آغاز تا زمان خود پرداخته و در هشت مجلد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از چگونگى پديد آوردن اين آثار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وى درباره واليان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من أخبار الملوك و الخلفاء و ولاة مكة الشرفاء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روسيه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دو تلخيص از اين كتاب نوشته كه نسخه‌اى از آنها بر جاى نمانده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هم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مكة فى الجاهلية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سخاوى به وى نسبت داده كه محتمل است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الدين محمد بن على بن محمد بن ابى بكر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 الأعلى فى ذكر قبور باب المعلّى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باره مدفونان در قبرستان معلى يا حجون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 اين اثر آن است كه در آن، متن 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قبر از بزرگان و علما و ملوك مدفون در بقيع كه در ميان آنها سه زن نيز هست،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دست كم سه نسخه خطى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اواخر هم كتابى با نام احجار المعلاة الشاهدية بمكة المكرمة در معرفى تعداد فراوانى از سنگ قبرهاى كهن قبرستان معلات با تصاوير سنگها و بازخوانى آنها منتشر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رياض، وزارة التربية و التعليم، </w:t>
      </w:r>
      <w:r>
        <w:rPr>
          <w:rFonts w:eastAsia="IRNazanin" w:cs="IRNazanin"/>
          <w:color w:val="111111"/>
          <w:sz w:val="28"/>
          <w:szCs w:val="28"/>
          <w:lang w:bidi="fa-IR"/>
        </w:rPr>
        <w:t>1425</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الدين محمد بن احمد بن محمد صاغانى مكى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بنى الضياء مكى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وى در تاريخ مكه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مكة والمسجد الحرام و المدينة المنورة و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اصل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اخير آن يعنى بخش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حرمين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آگاهى‌هاى دقيقى از وضعيت حرم در زمان خودش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المسجد الحرام عن بدع جهلة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تنها نام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 xml:space="preserve">مختصر آن نسخه‌اى در كتابخانه مكة المكرمه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حنفى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تقى‌الدين محمد بن فهد هاشمى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مورخان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فهد يكى از خاندان‌هاى برجسته شافعى مكه در قرن نهم و دهم است كه نسل اندر نسل، راوى حديث بوده‌اند و مهم‌ترين سهم را در نگارش تاريخ مكه و عالمان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زيادى از عالمان اين خاندان را الهيله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المؤرخون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كسانى از آنها كه آثارى در تاريخ مكه دارند به ترتيب سال در گذشت 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برجسته قرن نهم هجرى است و يكى از مهم‌ترين كتابخانه‌هاى شخصى آن دوره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درباره مكه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بما ورد فى 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آن را سخاوى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الرماثة بما ورد فى فضل المساجد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تنها از سوى سخاوى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تقى‌الدين نجم بن فهد يا محمد بن محمد بن فهد هاشمى </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نويسندگانى است كه آثارى در تاريخ مكه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وى در اين زمينه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إتحاف الورى بأخبار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كهن‌ترين كتاب سال‌شمار در تاريخ مكه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رخدادهاى مكّه را از سال نخست هجرى آغاز كرده و تا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وفات اوست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چهار مجلد توسط دانشگاه ام‌القرى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المرام بأخبار ولاة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وى به ترتيب تاريخى از نخستين والى مكه منصوب توسط پيامبر صلى الله عليه و آله يعنى عتاب بن اسَيْد آغاز كرده اما به دليل فوتش نتوانسته آن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از اين كتاب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الكمين بذيل العقد الثمين فى تاريخ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ذيل كتاب فاسى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فخرالدين ابوبكر بن على بن ظهيره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الغليل و دواء العليل فى حج بيت الرب العظيم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بخشى از آن در تاريخ كعبه و</w:t>
      </w:r>
    </w:p>
    <w:p>
      <w:pPr>
        <w:pStyle w:val="BookText"/>
        <w:rPr/>
      </w:pPr>
      <w:r>
        <w:rPr>
          <w:rFonts w:ascii="IRNazanin" w:hAnsi="IRNazanin" w:eastAsia="IRNazanin"/>
          <w:color w:val="111111"/>
          <w:sz w:val="28"/>
          <w:sz w:val="28"/>
          <w:szCs w:val="28"/>
          <w:rtl w:val="true"/>
          <w:lang w:bidi="fa-IR"/>
        </w:rPr>
        <w:t>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احمد بن الضياء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المشرفة و المسجد الحرام و المدينة الشريفة و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كه با تحقيق عادل عبد الحميد العدوى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ديگرى از آن توسط دار الكتب العلميه بيروت نشر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ابى بكر بن رضى مكى </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وى در باره تاريخ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الورى بأخبار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وقايع و درگذشتگان ميان سال‌هاى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بن نجم بن فهد يا عبد العزيز بن عمر بن محمد بن فهد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عالمان خاندان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الورى بأخبار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كتاب، مشتمل بر رخدادهاى سال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نجم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 روز قبل از وفات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كتاب در باره اين دوره منحصر و در تاريخ اشراف حاكم بر اين شهر و تاريخ فرهنگى، اقتصادى و اجتماعى آن، بسيار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بأخبار سلطنة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ابن فهد با پدرش نجم در تأليف آن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كه نجم كتابى درباره حاكمان مكه نوشت كه با مرگش ناقص ماند؛ اين همان است كه فرزندش آن را تكميل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 تحقيق شلتوت در سه مجلد توسط دانشگاه ام القرى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ذوي الأحلام بأخبار الخطباء والأئمة والقضاة بالبلد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تنها نام آن ياد شده اما نسخه‌اى شناسانده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الدين محمد بن ابى السعود بن ظهيره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المستفادة فى من ولّي مكة من آل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تنها مواردى از آن بر جاى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كتابى هم در تاريخ جدّه داشته كه آن هم در دسترس نيست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محمد بن عبد الرحمن بن احمد بكرى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المكلّلة فى فتح مكة المشرفة المبجلة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مكرر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الدين محمد بن محمد بن عبد الرحمن اندلسى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خاندانى اندلسى الاصل كه بعداً در طرابلس ساكن شدند و آنگاه وى به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مقيم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تتعلق بسدانة البيت الحرام و سبب ولايتهم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كه‌نسخه‌اى از آن در كتابخانه مكة المكرمه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درشش برگ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بخشى از كتابى از وى بوده كه آن را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جارالله محمد بن عبدالعزيز عمر بن محمد مكى ابن فهد </w:t>
      </w:r>
      <w:r>
        <w:rPr>
          <w:rFonts w:eastAsia="IRNazanin" w:cs="IRNazanin"/>
          <w:color w:val="111111"/>
          <w:sz w:val="28"/>
          <w:szCs w:val="28"/>
          <w:rtl w:val="true"/>
          <w:lang w:bidi="fa-IR"/>
        </w:rPr>
        <w:t>(</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فرزند عز بن نجم است كه پدر و جدش مورخ تاريخ مكه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الاتعاظ بما ورد فى 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الزمان بعمارة الحرمين لملوك 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جدة و أحوالها و قربها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الكرام بمرويات حجّاب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نسخه‌اى از آن شناسانده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اللطيفة فى أنباء المسجد الحرام و الكعبة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الناس بخبر رباط سيدنا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فى مناقب السلطان سليمان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آگاهى‌هاى فراوانى در باره شهر مكه در آن آمده و نسخه‌هايى از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بخشى از اين آگاهى‌ها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و المؤرخون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القرى فى أودية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الخير و البركة فى أدوية ام القرى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هم نسخه‌هايى برجاى مانده است و در جمع حاوى آگاهى‌هاى جغرافيايى مهمى درباره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المؤلف فى نسبة البيوت الخمسة الى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چند خاندان معروف مكه شامل بيت فاسى، بيت طبرى، بيت عبد القوى، بيت بخارى و بيت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بيت نخست را يكى به امام حسن عليه السلام و دومى را به امام حسين عليه السلام مى‌رساند و منكر نسبت سه بيت اخير به سادات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المنى بذيل بلوغ القرى لتكملة إتحاف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كتاب تأليفى جار الله بن فهد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كتاب</w:t>
      </w:r>
    </w:p>
    <w:p>
      <w:pPr>
        <w:pStyle w:val="BookText"/>
        <w:rPr/>
      </w:pPr>
      <w:r>
        <w:rPr>
          <w:rFonts w:ascii="IRNazanin" w:hAnsi="IRNazanin" w:eastAsia="IRNazanin"/>
          <w:color w:val="111111"/>
          <w:sz w:val="28"/>
          <w:sz w:val="28"/>
          <w:szCs w:val="28"/>
          <w:rtl w:val="true"/>
          <w:lang w:bidi="fa-IR"/>
        </w:rPr>
        <w:t>إتحاف الورى از جد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بلوغ القرى را در ذيل اتحاف نوشته و 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تكميل كار پدر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حوادث را تا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هم مشتمل بر اخبار اجتماعى، فرهنگى، اقتصادى و سياسى مكه در اين دوره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 الدين عبدالقادر بن محمد بن عبدالقادر انصارى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الفرائد المنظمة فى الحاج و طريق مكة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يكى از منابع مهم تاريخ مكه است كه نسخه‌هايى از آن برجاى مانده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حسن دياربكرى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مؤلف كتاب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مساحة الكعبة و المسجدالحرام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نسخه‌اى از آن در كتابخانه حرم مكى برجاى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 الدين محمد بن علاء الدين احمد نهروانى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 مهمترين كتاب در باره تاريخ و رجال ساكن مكه در نيمه دوم قرن 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نسخه‌هايى از آن برجاى مانده و وستنفلد به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قطعاتى از آن را ضمن مجموعه‌اى چاپ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رحمةالله بن عبدالله سندى مدنى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التحقيق و نهاية التدقيق فى مسائل ابتلي بها أهل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فقط نام آن باقى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رساله‌اى با همين نام به ملا على قارى نسبت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دده ابن حاج مصطفى بسنوى معروف به شيخ التربة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المقام فى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سلطان مراد خان مأمور بازسازى مقام ابراهيم شده و اين رساله را همان وقت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نسخه‌اى از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رساله ديگر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المقامية فى فضل المقام و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مقام ابراهيم، نسخه‌اى بر جاى مانده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الكريم بن محب الدين نهروانى </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مانند كتاب عموى خود كه پيش از اين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w:t>
      </w:r>
    </w:p>
    <w:p>
      <w:pPr>
        <w:pStyle w:val="BookText"/>
        <w:rPr/>
      </w:pPr>
      <w:r>
        <w:rPr>
          <w:rFonts w:ascii="IRNazanin" w:hAnsi="IRNazanin" w:eastAsia="IRNazanin"/>
          <w:color w:val="111111"/>
          <w:sz w:val="28"/>
          <w:sz w:val="28"/>
          <w:szCs w:val="28"/>
          <w:rtl w:val="true"/>
          <w:lang w:bidi="fa-IR"/>
        </w:rPr>
        <w:t>الإعلام بأعلام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حاوى آگاهى‌هاى جالبى از تاريخ مكه و مسجد الحرام در دوره عثمانى است،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مصر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على بن سلطان محمد هروى قارى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نويسندگان پركار اين دوره از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آثار وى درباره مكه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بفضائل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نسخه آن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حق الحجر الأسود والركن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بن محمد بن يحيى طبرى حسينى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الأساطين فى حج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الحرم فى أوقاف أهل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سلوك الورى بعوائد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كه تنها نام آنها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الأصداف السنية فى ذروة الأوصاف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شريف حسن بن ابى نمى، امير مكه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السلافة بمنشآت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 دوره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ابواب آخر، به بيان شرح حال اميران مكه از آغاز قتادة بن ادريس تا حسن بن ابى نُمَى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وقت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اين كتاب را بندر همزانى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التاريخي لمؤرخي مكة فى القرن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ابن‌جمال الدين الاسفرايني العصامي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جد عصامى معروف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النجوم العوالي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از اين كتاب ومصادر و كيفيت تأليف و اهميت آن را بندر همزانى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التاريخي لمؤرخي مكة في القرن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عصامى براى جدش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في حوادث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قطعاتى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احمد بن محمد جعفرى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دارد؛ يكى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لطيف فى دخول الرسول صلى الله عليه و آله الى الكعبة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تتعلق ببناء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نام آنها باقى مانده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ابراهيم بن علان صديقى مكى نقشبندى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مؤلفان پركار</w:t>
      </w:r>
    </w:p>
    <w:p>
      <w:pPr>
        <w:pStyle w:val="BookText"/>
        <w:rPr/>
      </w:pPr>
      <w:r>
        <w:rPr>
          <w:rFonts w:ascii="IRNazanin" w:hAnsi="IRNazanin" w:eastAsia="IRNazanin"/>
          <w:color w:val="111111"/>
          <w:sz w:val="28"/>
          <w:sz w:val="28"/>
          <w:szCs w:val="28"/>
          <w:rtl w:val="true"/>
          <w:lang w:bidi="fa-IR"/>
        </w:rPr>
        <w:t xml:space="preserve">است و چندين رساله در موضوع تاريخ مكه و حجاز دارد كه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أسنى المواهب و الفتوح بعمارة المقام الإبراهيمي وباب الكعبة و سقفها و السطوح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سائر الأنام بقصة السيل الذي سقط منه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المؤيد الجليل مراد ببناء بيت الوهاب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التاريخي لمؤرخي مكه في القرن الحادي‌عشر، صص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آخر درباره بازسازى كعبه پس از سيل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تفصيل گزارش آن 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مزبور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تلخيص بدقيق المعاني في بيان منع هدم الجدار اليماني؛ البيان والاعلام في توجيه عمارة الساقط من البيت سلطان الإسلام؛ تنبيه ذوي النهي والجحر على فضائل أعمال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القلائد فى ما يتعلق بزمزم و سقاية العباس من الفوائد؛ رسالة فى منع وضع الستائر لوجه الكعبة كلها بقدر سمكها؛ العلم المفرد فى فضل الحجر الأسود؛ فتح القدير فى الأعمال التي يحتاج إليها من حصل له بالملك على البيت و ولاية التعمير؛ فتح الكريم الفتاح فى حكم ما سُدَّ به البيت من حصرو أعواد و ألواح؛ قرّة العين من حديث استمتعوا من هذا البيت فقد هدم مرتين؛ القول الحق و النقل الصريح بجواز أن يدرس فى جوف الكعبة الحديث الصحيح؛ مؤلف فى باب الكعبة؛ نشر ألوية التشريف بإعلام و التصريف بمن له ولاية عمارة ما سقط من البيت الشريف؛ النفحات الأريجة فى متعلقات بيت ام المؤمنين خديجة؛ النهج الأكمل فى حديث 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از اين رساله‌ها تنها نامى بر جاى مانده، چنان كه نسخ برخى از آنها نيز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خليفة بن ابى الفرج بن محمد زمزمى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وى رساله‌اى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المنيفة فى تاريخ بناء الكعبة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الآس فى فضائل زمزم و سقاية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كه نسخه آن بر جاى مانده و گزارش تفصيلى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التاريخي لمؤرخي مكة فى القرن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اسدى مكى شافعى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اثر در تاريخ كعبه و مسجد</w:t>
      </w:r>
    </w:p>
    <w:p>
      <w:pPr>
        <w:pStyle w:val="BookText"/>
        <w:rPr/>
      </w:pPr>
      <w:r>
        <w:rPr>
          <w:rFonts w:ascii="IRNazanin" w:hAnsi="IRNazanin" w:eastAsia="IRNazanin"/>
          <w:color w:val="111111"/>
          <w:sz w:val="28"/>
          <w:sz w:val="28"/>
          <w:szCs w:val="28"/>
          <w:rtl w:val="true"/>
          <w:lang w:bidi="fa-IR"/>
        </w:rPr>
        <w:t>الحرام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الكرام بأخبار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تكيه بر مصادر كهن، تاريخ مسجد و برخى مساجد ديگر را با دقت و تفصيل تمام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هند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تفصيلى از اين كتاب را بندر همزانى در كتاب المنهج التاريخي لمؤرخي مكة فى القرن الحادي‌عشر، رياض، مكتبة فهد الوطنيه، صص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رساله، توسط خود او نوشته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الكرام بفضائل الكعبة الغرّاء و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هم نسخه‌اى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عبدالقادر بن محمد طبرى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كتاب مهم وى در تاريخ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 المسكي فى التاريخ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بخش قابل توجه آن آگاهى‌هايى است كه از عصر خود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تحقيق سعيد عبدالفتاح توسط المكتبة التجاريه در مكه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اين كتاب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التاريخي لمؤرخي مكة فى القرن الحادي‌عشر، صص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رساله‌هاى ديگرى نيز درباره مسجد الحرام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المعلمة فى وقوع الكعبة المعظمة؛ تحفة الكرام بأخبار عمارة السقف و الباب من البيت الحرام؛ الجواهر المنظمة بفضيلة الكعبة المعظمة؛ رسالة ذيّل بها كتاب الأقوال المعلمة فى وقوع الكعبة المعظمة؛ شنّ الغارة الى مانع نصب الستارة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كسانى كه معتقد بودند در وقت بازسازى كعبه نبايد پرده آويزان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بن عيسى ميمونى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تهنئة أهل الإسلام بتجديد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كه مكتبة جمال الدين نزار مصطفى الباز آن را به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مسأله بازسازى كعبه و مسائل مربوط به آن را از لحاظ تاريخى و فقهى به تفصيل مورد بحث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يوسف مهتارى رومى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وى قصيده‌اى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النظم في وقوع أركان البيت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ابى بكر بن حضرمى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ولاة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كه اثرى از آن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حسين بن احمد حنفى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آثارى در باره مكه و احكام حج ياد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الإرب في بيان أرض حجاز و جزيرة العرب؛ رسالة فى جمرة العقبة؛ رسالة فى حكم البناء فى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عبدالملك بن حسين بن عبدالملك عصامى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وى از مورخان مشهور اين دوره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مشهور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سمط النجوم العوالي فى أنباء الاوائل والتوالي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بحث خاتمه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مفصل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مكه و اشراف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فى الأماكن التي يستجاب فيها الدعاء بمكة و حواليها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ادريس بن احمد بن ادريس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فى محلات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منظومه بالا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بن يحيى عجيمى مكى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وى رساله‌هاى تاريخى چندى دارد كه يكى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الخلّ الوفي بمعرفة مكان غسل النبي صلى الله عليه و آله بعد وفاته و غاسله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و المدينة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نسخه‌هايى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الغيبي فيما يتعلق بمنصب آل الشيبي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نسخه آن بر جاى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تفصيلى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و المدينة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بندر همزانى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التاريخي لمؤرخي مكة في القرن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احمد بن محمد حسينى معروف به ابن‌معصوم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شيعه معروف و اديب برجسته‌اى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نخست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فى محاسن أعيان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عالمان مكه و مدينه و بقيه بخش‌ها و درباره شخصيت‌هاى شهرهاى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شناخت فرهنگ اين دوره از جهات فراوانى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تفصيلى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التاريخي لمؤرخي مكة فى القرن الحادي‌عشر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تاج الدين بن تقى الدين سنجارى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وى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بأخبار مكة 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كه حوادث مكه را تا سال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نسخه‌هايى از اين</w:t>
      </w:r>
      <w:bookmarkStart w:id="18" w:name="pg869_6794"/>
    </w:p>
    <w:p>
      <w:pPr>
        <w:pStyle w:val="BookText"/>
        <w:rPr/>
      </w:pPr>
      <w:bookmarkEnd w:id="18"/>
      <w:r>
        <w:rPr>
          <w:rFonts w:ascii="Amiri" w:hAnsi="Amiri" w:eastAsia="Amiri" w:cs="Amiri"/>
          <w:color w:val="111111"/>
          <w:sz w:val="28"/>
          <w:sz w:val="28"/>
          <w:szCs w:val="28"/>
          <w:rtl w:val="true"/>
          <w:lang w:bidi="ar-SA"/>
        </w:rPr>
        <w:t>كتاب برجاى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رضى الدين بن محمد بن حيدر موسى عاملى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از علماى شيعه مقيم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تنضيد العقود السنية بتمهيد الذروة الحسنية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نسخه‌اى از آن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مانده، در تاريخ دولت حسنى اشراف مكه است كه نسخه‌اى از آن در جامعة الحكمه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على بن فضل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فضلاء الزمن بتاريخ ولاية بني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واليان مكه را تا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دو جلد در مصر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ابى بكر بن محمد فتّنى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جستنيه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امراى مكه داشته كه گويا نسخه‌اى از آن شناخته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عبدالشكور بن محمد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أشراف و أمراء مكة المكرمه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نسخه‌هايى از آن برجاى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رحمة الله هندى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كه به طور اجمال در چهار بخش و يك خاتمه، تاريخ مكه و كعبه و مسجد الحرام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اين كتاب از روز نوروز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اول مهرماه همان سال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اين كتاب نيز در يك سفر عمره در شهريور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كعبه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كه موفق شدم اين كتاب را درباره آن شهر مقدّس ترجمه كرده در اختيار علاقمندان قرار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للَّه‌رب العالمين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ماه </w:t>
      </w:r>
      <w:r>
        <w:rPr>
          <w:rFonts w:eastAsia="Amiri" w:cs="Amiri" w:ascii="Amiri" w:hAnsi="Amiri"/>
          <w:color w:val="111111"/>
          <w:sz w:val="28"/>
          <w:szCs w:val="28"/>
          <w:lang w:bidi="ar-SA"/>
        </w:rPr>
        <w:t>1385</w:t>
      </w:r>
    </w:p>
    <w:p>
      <w:pPr>
        <w:pStyle w:val="Heading2"/>
        <w:numPr>
          <w:ilvl w:val="1"/>
          <w:numId w:val="1"/>
        </w:numPr>
        <w:rPr/>
      </w:pPr>
      <w:bookmarkStart w:id="19" w:name="__RefHeading___Toc6970077_211673320"/>
      <w:bookmarkStart w:id="20" w:name="_Toc7"/>
      <w:bookmarkEnd w:id="19"/>
      <w:r>
        <w:rPr>
          <w:rtl w:val="true"/>
        </w:rPr>
        <w:t>مكه در روزگار كهن‌</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6970079_211673320"/>
      <w:bookmarkStart w:id="22" w:name="_Toc8"/>
      <w:bookmarkEnd w:id="21"/>
      <w:r>
        <w:rPr>
          <w:rtl w:val="true"/>
        </w:rPr>
        <w:t>پستى و بلندى‌هاى مكه‌</w:t>
      </w:r>
      <w:bookmarkStart w:id="23" w:name="pg869_6795"/>
      <w:bookmarkEnd w:id="22"/>
    </w:p>
    <w:p>
      <w:pPr>
        <w:pStyle w:val="BookText"/>
        <w:rPr/>
      </w:pPr>
      <w:bookmarkEnd w:id="23"/>
      <w:r>
        <w:rPr>
          <w:rFonts w:ascii="Amiri" w:hAnsi="Amiri" w:eastAsia="Amiri" w:cs="Amiri"/>
          <w:color w:val="111111"/>
          <w:sz w:val="28"/>
          <w:sz w:val="28"/>
          <w:szCs w:val="28"/>
          <w:rtl w:val="true"/>
          <w:lang w:bidi="ar-SA"/>
        </w:rPr>
        <w:t xml:space="preserve">مكه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عرض شمالى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طولى با ارتفاع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مترى از سطح دريا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شهر در يك وادى قرار گرفته است كه كوه‌هاى چندى بر آن محيط بوده و سيل‌هاى پديد آمده در آن كوهها در آن وادى جارى مى‌شود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زمانى كه باد در ارتفاعات كوه‌ها مى‌وزد، بازگشت آن در درون وادى است چنان كه بى شباهت به گردباد نيست، اما جز در برخى از اوقات، تعيين نقطه تلاقى باد و جهت‌يابى آن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مكه، بسيار گرم و خشك با حرارتى ميان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در زمستان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سالها، درجه حرارت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مى‌گذرد</w:t>
      </w:r>
      <w:r>
        <w:rPr>
          <w:rFonts w:eastAsia="IRNazanin" w:cs="IRNazanin"/>
          <w:color w:val="111111"/>
          <w:sz w:val="28"/>
          <w:szCs w:val="28"/>
          <w:rtl w:val="true"/>
          <w:lang w:bidi="fa-IR"/>
        </w:rPr>
        <w:t>.</w:t>
      </w:r>
    </w:p>
    <w:p>
      <w:pPr>
        <w:pStyle w:val="Heading3"/>
        <w:numPr>
          <w:ilvl w:val="2"/>
          <w:numId w:val="1"/>
        </w:numPr>
        <w:rPr/>
      </w:pPr>
      <w:bookmarkStart w:id="24" w:name="__RefHeading___Toc6970081_211673320"/>
      <w:bookmarkStart w:id="25" w:name="_Toc9"/>
      <w:bookmarkEnd w:id="24"/>
      <w:r>
        <w:rPr>
          <w:rtl w:val="true"/>
        </w:rPr>
        <w:t>اسامى مكه‌</w:t>
      </w:r>
      <w:bookmarkEnd w:id="25"/>
    </w:p>
    <w:p>
      <w:pPr>
        <w:pStyle w:val="BookText"/>
        <w:rPr/>
      </w:pPr>
      <w:r>
        <w:rPr>
          <w:rFonts w:ascii="Amiri" w:hAnsi="Amiri" w:eastAsia="Amiri" w:cs="Amiri"/>
          <w:color w:val="111111"/>
          <w:sz w:val="28"/>
          <w:sz w:val="28"/>
          <w:szCs w:val="28"/>
          <w:rtl w:val="true"/>
          <w:lang w:bidi="ar-SA"/>
        </w:rPr>
        <w:t>قرآن، اين شهر را مكه، بكّه، امُ القرى، و البَلَد الامين ناميده است</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علماى اسلام بر آنند كه نام مكه، به دليل كمى آب در آن‌جاست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w:t>
      </w:r>
      <w:bookmarkStart w:id="26" w:name="pg869_6796"/>
    </w:p>
    <w:p>
      <w:pPr>
        <w:pStyle w:val="BookText"/>
        <w:rPr/>
      </w:pPr>
      <w:bookmarkEnd w:id="26"/>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امتَكَّ الفصيلُ ضرع امّه، امتصّه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 به معناى مكيدن شير خوار از پستان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امتصّ به معناى مكيدن و به سوى خود كشيدن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 آن روى مكه ناميده شده است كه گناهان را محو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تَذهبُ بها، يعنى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فاجر را از خود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گفته شده است كه نامگذارى آن به بكه، به خاطر آن است كه گروهى از مردم در اين شهر، گروهى ديگر را دفع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بطليموس </w:t>
      </w:r>
      <w:r>
        <w:rPr>
          <w:rStyle w:val="FootnoteAnchor"/>
          <w:rtl w:val="true"/>
        </w:rPr>
        <w:footnoteReference w:id="7"/>
      </w:r>
      <w:r>
        <w:rPr>
          <w:rFonts w:ascii="Amiri" w:hAnsi="Amiri" w:eastAsia="Amiri" w:cs="Amiri"/>
          <w:color w:val="111111"/>
          <w:sz w:val="28"/>
          <w:sz w:val="28"/>
          <w:szCs w:val="28"/>
          <w:rtl w:val="true"/>
          <w:lang w:bidi="ar-SA"/>
        </w:rPr>
        <w:t xml:space="preserve">هم نقل شده است كه نام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اصل، مشتق از يك نام سبأيى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مكوارابا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 جاى مقدّس و حرم مى‌باشد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970083_211673320"/>
      <w:bookmarkStart w:id="28" w:name="_Toc10"/>
      <w:bookmarkEnd w:id="27"/>
      <w:r>
        <w:rPr>
          <w:rtl w:val="true"/>
        </w:rPr>
        <w:t>قدمت مكه‌</w:t>
      </w:r>
      <w:bookmarkEnd w:id="28"/>
    </w:p>
    <w:p>
      <w:pPr>
        <w:pStyle w:val="BookText"/>
        <w:rPr/>
      </w:pPr>
      <w:r>
        <w:rPr>
          <w:rFonts w:ascii="IRNazanin" w:hAnsi="IRNazanin" w:eastAsia="IRNazanin"/>
          <w:color w:val="111111"/>
          <w:sz w:val="28"/>
          <w:sz w:val="28"/>
          <w:szCs w:val="28"/>
          <w:rtl w:val="true"/>
          <w:lang w:bidi="fa-IR"/>
        </w:rPr>
        <w:t>مكه از روزگاران دراز و بسيار كهن و پيش از عهد ابراهيم عليه السلام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خانه‌اى براى مردم، حتى پيش از ابراهيم بوده و اين چيزى است كه در بسيارى از منابع اسلامى آمده 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وجود ندارد كه اين شهر، به عنوان بخشى از سرزمين عرب، شاهد كوچ‌هايى از مردمان متنوع و مختلف بوده است كه امروزه امكان تعيين چگونگى آن را نداريم؛ زيرا منابع موجود در اين باره چندان قابل اعتماد نيست، آن گونه كه بتوان هرآنچه را نوشته و گفته‌اند پذيرفت؛ چرا كه نويسندگان آن آثار، غالباً در دوران اسلامى</w:t>
      </w:r>
      <w:bookmarkStart w:id="29" w:name="pg869_6797"/>
    </w:p>
    <w:p>
      <w:pPr>
        <w:pStyle w:val="BookText"/>
        <w:rPr/>
      </w:pPr>
      <w:bookmarkEnd w:id="29"/>
      <w:r>
        <w:rPr>
          <w:rFonts w:ascii="Amiri" w:hAnsi="Amiri" w:eastAsia="Amiri" w:cs="Amiri"/>
          <w:color w:val="111111"/>
          <w:sz w:val="28"/>
          <w:sz w:val="28"/>
          <w:szCs w:val="28"/>
          <w:rtl w:val="true"/>
          <w:lang w:bidi="ar-SA"/>
        </w:rPr>
        <w:t>مى‌زيسته و بسيار دور از اعصار اوليه اين شهر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منابعى كه در اختيار آنان بوده، به طور معمول، منابعى مشوّش و سست بوده است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6970085_211673320"/>
      <w:bookmarkStart w:id="31" w:name="_Toc11"/>
      <w:bookmarkEnd w:id="30"/>
      <w:r>
        <w:rPr>
          <w:rtl w:val="true"/>
        </w:rPr>
        <w:t>سر سبزى و خشكى مكه‌</w:t>
      </w:r>
      <w:bookmarkEnd w:id="31"/>
    </w:p>
    <w:p>
      <w:pPr>
        <w:pStyle w:val="BookText"/>
        <w:rPr/>
      </w:pPr>
      <w:r>
        <w:rPr>
          <w:rFonts w:ascii="IRNazanin" w:hAnsi="IRNazanin" w:eastAsia="IRNazanin"/>
          <w:color w:val="111111"/>
          <w:sz w:val="28"/>
          <w:sz w:val="28"/>
          <w:szCs w:val="28"/>
          <w:rtl w:val="true"/>
          <w:lang w:bidi="fa-IR"/>
        </w:rPr>
        <w:t>آنچه از بررسى آثار، به دست آمده و زمين‌شناسان از آن سخن مى‌گويند، نه تنها درباره شهر مكه، بلكه به طور كلى در باره جزيرة العرب چنين باورى را عرضه مى‌كند كه صحراهاى خشك موجود در روزگارى بسيار كهن، سرزمينى سبز و پرجمعيت بوده است؛ زيرا ابرهايى كه از سمت شمال غرب مى‌آمده، پيش از آن كه رطوبت خود را از دست بدهد به اين نقطه مى‌رسيده و باران در ارتفاعات مى‌باريده و آب در وادى‌ها به راه مى‌افتاده و اراضى را سيراب مى‌كرده و به گياهان آب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در عمق اين دو وادى كه ما امروز مى‌بينيم، چيزهايى باشد كه بتواند گوشه‌اى از اين حقيقت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فاسى در شفاء الغرام به نقل از فاكهى كه او هم سند خود را به ابن اسحاق مى‌رساند آورده است كه حجاز زيباترين زمين خدا و پرآب‌ترين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زمين‌شناسان در علت اين كه چرا در ادوار بعدى، خشكى بر اين ديار غلبه كرده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و طىّ دوره‌اى طولانى، عواملى كه سبب خشكى طبيعى محيط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كاهش رطوبت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سبب شد تا جزيره از داشتن آب‌هاى روان محروم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اين سخن چندان بعيد به نظر نمى‌رسد؛ زيرا خشكى اين ديار در روزگار ما رو به فزونى نهاده و گام‌هايش در مقايسه با گذشته استوارتر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دشت‌هاى آبادى كه در جاهليت و صدر اسلام وجود داشته، امروزه از ديده‌ها محو گشته است؛ همچنان كه بسيارى از مناطق سرسبز كه يهوديان در مدينه يا ثقفيان در طائف و يا قريش در اطراف مكه در اختيار داشتند از ميان رفته، آب بسيارى از چشمه‌ها و چاه‌ها خشك شده و از حجم سيل‌هايى كه در منطقه عقيق در مدينه، يا در طائف يا در وادى</w:t>
      </w:r>
      <w:bookmarkStart w:id="32" w:name="pg869_6798"/>
    </w:p>
    <w:p>
      <w:pPr>
        <w:pStyle w:val="BookText"/>
        <w:rPr/>
      </w:pPr>
      <w:bookmarkEnd w:id="32"/>
      <w:r>
        <w:rPr>
          <w:rFonts w:ascii="Amiri" w:hAnsi="Amiri" w:eastAsia="Amiri" w:cs="Amiri"/>
          <w:color w:val="111111"/>
          <w:sz w:val="28"/>
          <w:sz w:val="28"/>
          <w:szCs w:val="28"/>
          <w:rtl w:val="true"/>
          <w:lang w:bidi="ar-SA"/>
        </w:rPr>
        <w:t>ابراهيم در مكه بوده كاسته شده است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كسانى كه با عمرى طولانى در مكه و برخى ديگر از شهرهاى جزيرة العرب مى‌زيند، مى‌دانند كه حجم آب و گستره مناطق سرسبز حتى در قرن گذشته بهتر از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مكه در اطراف و نواحى آن تا مسافتى دوردست وجود داشته است كه امروز اثرى از آنها ديده نمى‌شود و اين نتيجه فزونى اين خشكى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زمين شناسان هم بر اين باورند كه در آينده اين خشكى دامنه‌اش در جزيره گسترده‌تر خواهد شد و نسل‌هاى بعدى، بيش از ما شاهد آن خواهند بود؛ البته به جز مناطق جنوبى كه در سواحل اقيانوس هند قرار دارد</w:t>
      </w:r>
      <w:r>
        <w:rPr>
          <w:rFonts w:eastAsia="IRNazanin" w:cs="IRNazanin"/>
          <w:color w:val="111111"/>
          <w:sz w:val="28"/>
          <w:szCs w:val="28"/>
          <w:rtl w:val="true"/>
          <w:lang w:bidi="fa-IR"/>
        </w:rPr>
        <w:t>.</w:t>
      </w:r>
    </w:p>
    <w:p>
      <w:pPr>
        <w:pStyle w:val="Heading3"/>
        <w:numPr>
          <w:ilvl w:val="2"/>
          <w:numId w:val="1"/>
        </w:numPr>
        <w:rPr/>
      </w:pPr>
      <w:bookmarkStart w:id="33" w:name="__RefHeading___Toc6970087_211673320"/>
      <w:bookmarkStart w:id="34" w:name="_Toc12"/>
      <w:bookmarkEnd w:id="33"/>
      <w:r>
        <w:rPr>
          <w:rtl w:val="true"/>
        </w:rPr>
        <w:t>شكل‌گيرى مكه‌</w:t>
      </w:r>
      <w:bookmarkEnd w:id="34"/>
    </w:p>
    <w:p>
      <w:pPr>
        <w:pStyle w:val="BookText"/>
        <w:rPr/>
      </w:pPr>
      <w:r>
        <w:rPr>
          <w:rFonts w:ascii="IRNazanin" w:hAnsi="IRNazanin" w:eastAsia="IRNazanin"/>
          <w:color w:val="111111"/>
          <w:sz w:val="28"/>
          <w:sz w:val="28"/>
          <w:szCs w:val="28"/>
          <w:rtl w:val="true"/>
          <w:lang w:bidi="fa-IR"/>
        </w:rPr>
        <w:t>چه آن كه نقل‌هاى مورّخان اسلامى درباره وجود كسانى در مكه پيش از ابراهيم عليه السلام مى‌زيستند درست باشد يا نباشد، و يا آن كه نتيجه‌گيرى زمين شناسان در باره سرسبزى اين سرزمين در روزگاران ناشناخته كهن صحيح باشد يا نه، در اين ترديدى نيست كه هجرت اسماعيل بن ابراهيم عليهما السلام به مكه، آغاز روشنى براى تاريخ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مقصود ما اين نيست كه تمامى آن جزئياتى كه در اين باره، درباره پيش يا پس از هجرت گفته آمده است، آن اندازه واضح و روشن باشد كه هيچ شك و ترديدى در آن روا نباشد، اما به هر حال آن مطالب، نقل شده و حديث شريف هم به برخى از نكات آن اشاره دارد؛ چنان كه روايات اهلِ كتاب جنبه‌هاى ديگر آن را تكميل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بعدى در تصفيه و تهذيب اين اخبار تلاش كرده و كسانى از آنها نهايت دقت را به خرج داده‌اند، اما كسانى هم، در روايت و نقلِ همه آن اخبار، با تمام جزئياتش براى نقد آنها چندان خود را به زحمت نينداخته‌اند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ما كتاب خود را با اسماعيل آغاز كرده تلاش مى‌كنيم تا در محدوده</w:t>
      </w:r>
      <w:bookmarkStart w:id="35" w:name="pg869_6799"/>
    </w:p>
    <w:p>
      <w:pPr>
        <w:pStyle w:val="BookText"/>
        <w:rPr/>
      </w:pPr>
      <w:bookmarkEnd w:id="35"/>
      <w:r>
        <w:rPr>
          <w:rFonts w:ascii="IRNazanin" w:hAnsi="IRNazanin" w:eastAsia="IRNazanin"/>
          <w:color w:val="111111"/>
          <w:sz w:val="28"/>
          <w:sz w:val="28"/>
          <w:szCs w:val="28"/>
          <w:rtl w:val="true"/>
          <w:lang w:bidi="fa-IR"/>
        </w:rPr>
        <w:t>مطالبى كه به نوعى به شكل‌گيرى مكه باز مى‌گردد باقى بمانيم و گذشته را به حال پيوند بزنيم؛ اما روايات مفصّلى را كه در باره هجرت اسماعيل و مسائل حاشيه‌اى آن در تواريخ اسلامى آمده است، براى دوستداران وا مى‌نهيم</w:t>
      </w:r>
      <w:r>
        <w:rPr>
          <w:rFonts w:eastAsia="IRNazanin" w:cs="IRNazanin"/>
          <w:color w:val="111111"/>
          <w:sz w:val="28"/>
          <w:szCs w:val="28"/>
          <w:rtl w:val="true"/>
          <w:lang w:bidi="fa-IR"/>
        </w:rPr>
        <w:t>.</w:t>
      </w:r>
    </w:p>
    <w:p>
      <w:pPr>
        <w:pStyle w:val="Heading3"/>
        <w:numPr>
          <w:ilvl w:val="2"/>
          <w:numId w:val="1"/>
        </w:numPr>
        <w:rPr/>
      </w:pPr>
      <w:bookmarkStart w:id="36" w:name="__RefHeading___Toc6970089_211673320"/>
      <w:bookmarkStart w:id="37" w:name="_Toc13"/>
      <w:bookmarkEnd w:id="36"/>
      <w:r>
        <w:rPr>
          <w:rtl w:val="true"/>
        </w:rPr>
        <w:t>روزگار اسماعيل‌</w:t>
      </w:r>
      <w:bookmarkEnd w:id="37"/>
    </w:p>
    <w:p>
      <w:pPr>
        <w:pStyle w:val="BookText"/>
        <w:rPr/>
      </w:pPr>
      <w:r>
        <w:rPr>
          <w:rFonts w:ascii="IRNazanin" w:hAnsi="IRNazanin" w:eastAsia="IRNazanin"/>
          <w:color w:val="111111"/>
          <w:sz w:val="28"/>
          <w:sz w:val="28"/>
          <w:szCs w:val="28"/>
          <w:rtl w:val="true"/>
          <w:lang w:bidi="fa-IR"/>
        </w:rPr>
        <w:t>اسماعيل در نخستين روز ورودش به مكه، كودكى بود كه به همراه پدر و مادرش آمد؛ چه مكه جايى بود كه گياهانى در آن مى‌روييد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گفته شده است كه عمالقه پيش از اين تاريخ در آنجا سكونت داشتند؛ و زمانى كه اسماعيل پاى به مكه نهاد، در اوضاعى كه چگونگى آن چندان ثابت و دانسته نيست، قبيله جُرهم، جاى عمالقه را اشغال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بايد تصور كرد كه جرهم نيز پيش از آن، در مكه يا جايى نزديك به آن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و اخبار مورّخان اسلامى در باره چگونگى اوضاع مكه، در باره هجرت اسماعيل به مكه و همراهى پدر ومادرش و اين كه آنجا زمينى بود كه قطره‌اى آب در آن نبود،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اخبار بر اين نكته اتفاق نظر دارند كه ابراهيم، هنوز با فرزندش اسماعيل در اين سرزمين خشك، خداحافظى نكرده بود كه روى به درگاه خداى آورده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رَبَّنَا إِنِّي أَسْكَنتُ مِنْ ذُرِّيَّتِي بِوَادٍ غَيْرِ ذِي زَرْعٍ عِنْدَ بَيْتِكَ الْمُحَرَّم‌ى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مورّخان پذيرفته‌اند كه اسماعيل هنوز از تشنگى نمرده بود كه چشمه زمزم پيش چشمان مادرش آشكار شد و خود و فرزندش از آن آب نوشيدند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جرهميان خبر برآمدن اين چاه 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در فاصله‌اى نزديك به مكه زندگى مى‌كردند و با شنيدن اين خبر، اجازه خواستند تا منازل</w:t>
      </w:r>
      <w:bookmarkStart w:id="38" w:name="pg869_6800"/>
    </w:p>
    <w:p>
      <w:pPr>
        <w:pStyle w:val="BookText"/>
        <w:rPr/>
      </w:pPr>
      <w:bookmarkEnd w:id="38"/>
      <w:r>
        <w:rPr>
          <w:rFonts w:ascii="IRNazanin" w:hAnsi="IRNazanin" w:eastAsia="IRNazanin"/>
          <w:color w:val="111111"/>
          <w:sz w:val="28"/>
          <w:sz w:val="28"/>
          <w:szCs w:val="28"/>
          <w:rtl w:val="true"/>
          <w:lang w:bidi="fa-IR"/>
        </w:rPr>
        <w:t>خود را به نزديكى اين چاه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حضانت اسماعيل را بر عهده گرفتند و او در ميان ايشان باليد و پروريد؛ از آنان عربى را فرا گرفت و دخترى را از آنان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او نسلى پديد آمد كه مورّخان، نام عرب مُستعربه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نسلى كه عرب نبودند اما عرب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بعد، ابراهيم عليه السلام بازگشت تا از فرزندش اسماعيل ديدن كند و در ضمن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بناى بيت الحرام را داده و آن دو مى‌بايست ديوارهاى كعبه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كه آن دو، جاى قديمى ديواره‌هاى كعبه را در چند قدمى چاه زمزم يافتند</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ى وَإِذْ يَرْفَعُ إِبْرَاهِيمُ الْقَوَاعِدَ مِنَ الْبَيْتِ وَ إِسْمَاعِيلُ رَبَّنَا تَقَبَّلْ مِنَّا إِنَّكَ أَنْتَ السَّمِيعُ الْعَلِيم‌ى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ديوار كعبه اندكى بالا رفت، چندان كه ابراهيم براى ادامه بنا، دستش به بالاتر از آن نمى‌رسيد، اسماعيل سنگى آورد تا پدر بر آن ايستاده و ديوار را بالاتر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ابراهيم بر آن ايستاده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مكان آن را به اين نام ناميدند، جايى كه آن سنگ را در آن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تا به امروز باقى مانده و در محدوده مَطاف در جايى است كه ابراهيم آن را در آنجا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مضمون برخى از روايات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نقل‌هاى ديگر چنان است كه سنگ در جايى نزديك به محلّى بود كه ابراهيم آن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مفسّران در باره معناى مقام ابراهيم اختلاف نظر دارند؛ برخى آن را بر خود سنگ اطلاق مى‌كنند، برخى بر جايى كه سنگ در آن قرار گرفته يا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آنان اين تعبير را بر تمامى مسجد يا تمامى منطقه حرم تا ابتداى منطقه حِلّ اطلاق كرده‌اند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اين چنين بود كه اسماعيل، مكه را پديد آورد و پدرش با كمك او خانه خداوند را ساخت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970091_211673320"/>
      <w:bookmarkStart w:id="40" w:name="_Toc14"/>
      <w:bookmarkEnd w:id="39"/>
      <w:r>
        <w:rPr>
          <w:rtl w:val="true"/>
        </w:rPr>
        <w:t>جرهم و قطورا</w:t>
      </w:r>
      <w:bookmarkEnd w:id="40"/>
    </w:p>
    <w:p>
      <w:pPr>
        <w:pStyle w:val="BookText"/>
        <w:rPr/>
      </w:pPr>
      <w:r>
        <w:rPr>
          <w:rFonts w:ascii="IRNazanin" w:hAnsi="IRNazanin" w:eastAsia="IRNazanin"/>
          <w:color w:val="111111"/>
          <w:sz w:val="28"/>
          <w:sz w:val="28"/>
          <w:szCs w:val="28"/>
          <w:rtl w:val="true"/>
          <w:lang w:bidi="fa-IR"/>
        </w:rPr>
        <w:t>با درگذشت اسماعيل، اداره كارها در اختيار فرزندانش بود تا آنكه به نواده‌اش مضاض بن عمرو جرهمى رسيد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اين وقت جرهمى‌ها به دو گروه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جرهم و قطورا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با گروهى از همراهان جرهمى خود در بخش بالاى مكه و قُعَيقعان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قطور و در رأس آنان سميذع در اجياد و پايين مكه و نواحى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از كسانى كه از سمت بالا وارد مكه مى‌شدند ماليات مى‌گرفتند و قطورا از كسانى كه از پايين وارد مكه مى‌شدند، ماليات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تيره در جبال و شِعاب خود ساكن بودند و كارى به ديگرى نداشتند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چنين مى‌نمايد كه پس از تأسيس مكه در زمان اسماعيل تا وقتى كه نوادگانش مضاض در جرهم و سميذع </w:t>
      </w:r>
      <w:r>
        <w:rPr>
          <w:rStyle w:val="FootnoteAnchor"/>
          <w:rtl w:val="true"/>
        </w:rPr>
        <w:footnoteReference w:id="16"/>
      </w:r>
      <w:r>
        <w:rPr>
          <w:rFonts w:ascii="IRNazanin" w:hAnsi="IRNazanin" w:eastAsia="IRNazanin"/>
          <w:color w:val="111111"/>
          <w:sz w:val="28"/>
          <w:sz w:val="28"/>
          <w:szCs w:val="28"/>
          <w:rtl w:val="true"/>
          <w:lang w:bidi="fa-IR"/>
        </w:rPr>
        <w:t>در قطورا كار را در دست گرفتند، و مورّخان اين مدت را تا حدود دو قرن مى‌دانند، مناطق مسكونى در سمت منزلگاه جرهم از دل اين وادى، يعنى از زمزم آغاز شده و تا قعيقعان در سمت شمال، جايى كه ما امروز آن يا بخشى از آن را كوه هندى مى‌خوانيم و تا شمال شرقى، برابر قشاشيه و انتهاى مسعى به سمت بالاى مكه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عموزادگان آنان از قطورا در شعبِ اجياد تا برسد به سدّ و در خيابان ماليه به سمت مصافى در سمت ديگر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اين جماعت در پايين وادى، به سمت اجياد كوچك و بزرگ در جايى كه ما آن را مسيال مى‌ناميم، تا برسد به اطراف مَسفله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ديگرِ مكه جز در قرون بعد آباد نشده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آن هم جز اين نبوده است كه زمين، سنگلاخ بوده، و زمانى به طول انجاميده تا نياز</w:t>
      </w:r>
      <w:bookmarkStart w:id="41" w:name="pg869_6802"/>
    </w:p>
    <w:p>
      <w:pPr>
        <w:pStyle w:val="BookText"/>
        <w:rPr/>
      </w:pPr>
      <w:bookmarkEnd w:id="41"/>
      <w:r>
        <w:rPr>
          <w:rFonts w:ascii="Amiri" w:hAnsi="Amiri" w:eastAsia="Amiri" w:cs="Amiri"/>
          <w:color w:val="111111"/>
          <w:sz w:val="28"/>
          <w:sz w:val="28"/>
          <w:szCs w:val="28"/>
          <w:rtl w:val="true"/>
          <w:lang w:bidi="ar-SA"/>
        </w:rPr>
        <w:t>به سكونت، آن را براى اين كار آماده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مى‌رسد كه در اين وقت، تنها مى‌توان از خيمه‌ها و چادرهاى مويين سخن گفت كه در درون وادى و حاشيه آن و نيز ميان شعب‌هاى مكه، گاه به يكديگر نزديك و گاه در حاشيه وادى، از هم دور مى‌بوده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در لابه‌لاى كوه‌ها به همان صورتى بوده است كه ما امروز در ميان برخى از باديه نشينان شاهد آن هستيم</w:t>
      </w:r>
      <w:r>
        <w:rPr>
          <w:rFonts w:eastAsia="IRNazanin" w:cs="IRNazanin"/>
          <w:color w:val="111111"/>
          <w:sz w:val="28"/>
          <w:szCs w:val="28"/>
          <w:rtl w:val="true"/>
          <w:lang w:bidi="fa-IR"/>
        </w:rPr>
        <w:t>.</w:t>
      </w:r>
    </w:p>
    <w:p>
      <w:pPr>
        <w:pStyle w:val="Heading3"/>
        <w:numPr>
          <w:ilvl w:val="2"/>
          <w:numId w:val="1"/>
        </w:numPr>
        <w:rPr/>
      </w:pPr>
      <w:bookmarkStart w:id="42" w:name="__RefHeading___Toc6970093_211673320"/>
      <w:bookmarkStart w:id="43" w:name="_Toc15"/>
      <w:bookmarkEnd w:id="42"/>
      <w:r>
        <w:rPr>
          <w:rtl w:val="true"/>
        </w:rPr>
        <w:t>اختلاف ميان جُرهم و قطورا</w:t>
      </w:r>
      <w:bookmarkEnd w:id="43"/>
    </w:p>
    <w:p>
      <w:pPr>
        <w:pStyle w:val="BookText"/>
        <w:rPr/>
      </w:pPr>
      <w:r>
        <w:rPr>
          <w:rFonts w:ascii="IRNazanin" w:hAnsi="IRNazanin" w:eastAsia="IRNazanin"/>
          <w:color w:val="111111"/>
          <w:sz w:val="28"/>
          <w:sz w:val="28"/>
          <w:szCs w:val="28"/>
          <w:rtl w:val="true"/>
          <w:lang w:bidi="fa-IR"/>
        </w:rPr>
        <w:t>چيزى نگذشت كه جرهم به دشمنى با قطورا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مضاض بن عمرو همراه با گروه خود به سمت سميذع حركت كرد، در حالى كه صداى شمشيرهاى آنان كه در عربى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 تا آن كوه را قعيقعان بنامند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سميذع هم با تيره قطورا از مردان و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عربى 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و همين سبب شد تا منطقه آنان را اجياد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در جايى به نام فاضح </w:t>
      </w:r>
      <w:r>
        <w:rPr>
          <w:rStyle w:val="FootnoteAnchor"/>
          <w:rtl w:val="true"/>
        </w:rPr>
        <w:footnoteReference w:id="17"/>
      </w:r>
      <w:r>
        <w:rPr>
          <w:rFonts w:ascii="IRNazanin" w:hAnsi="IRNazanin" w:eastAsia="IRNazanin"/>
          <w:color w:val="111111"/>
          <w:sz w:val="28"/>
          <w:sz w:val="28"/>
          <w:szCs w:val="28"/>
          <w:rtl w:val="true"/>
          <w:lang w:bidi="fa-IR"/>
        </w:rPr>
        <w:t>با يكديگر برخورد كرده و نبرد شديدى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سميذع كشته شد و قطورا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گروه دعوت به مصالحه كردند</w:t>
      </w:r>
      <w:r>
        <w:rPr>
          <w:rFonts w:eastAsia="IRNazanin" w:cs="IRNazanin"/>
          <w:color w:val="111111"/>
          <w:sz w:val="28"/>
          <w:szCs w:val="28"/>
          <w:rtl w:val="true"/>
          <w:lang w:bidi="fa-IR"/>
        </w:rPr>
        <w:t>.</w:t>
      </w:r>
    </w:p>
    <w:p>
      <w:pPr>
        <w:pStyle w:val="Heading3"/>
        <w:numPr>
          <w:ilvl w:val="2"/>
          <w:numId w:val="1"/>
        </w:numPr>
        <w:rPr/>
      </w:pPr>
      <w:bookmarkStart w:id="44" w:name="__RefHeading___Toc6970095_211673320"/>
      <w:bookmarkStart w:id="45" w:name="_Toc16"/>
      <w:bookmarkEnd w:id="44"/>
      <w:r>
        <w:rPr>
          <w:rtl w:val="true"/>
        </w:rPr>
        <w:t>امارت مضاض‌</w:t>
      </w:r>
      <w:bookmarkEnd w:id="45"/>
    </w:p>
    <w:p>
      <w:pPr>
        <w:pStyle w:val="BookText"/>
        <w:rPr/>
      </w:pPr>
      <w:r>
        <w:rPr>
          <w:rFonts w:ascii="IRNazanin" w:hAnsi="IRNazanin" w:eastAsia="IRNazanin"/>
          <w:color w:val="111111"/>
          <w:sz w:val="28"/>
          <w:sz w:val="28"/>
          <w:szCs w:val="28"/>
          <w:rtl w:val="true"/>
          <w:lang w:bidi="fa-IR"/>
        </w:rPr>
        <w:t xml:space="preserve">آنان سپس تا مطابخ </w:t>
      </w:r>
      <w:r>
        <w:rPr>
          <w:rStyle w:val="FootnoteAnchor"/>
          <w:rtl w:val="true"/>
        </w:rPr>
        <w:footnoteReference w:id="18"/>
      </w:r>
      <w:r>
        <w:rPr>
          <w:rFonts w:ascii="IRNazanin" w:hAnsi="IRNazanin" w:eastAsia="IRNazanin"/>
          <w:color w:val="111111"/>
          <w:sz w:val="28"/>
          <w:sz w:val="28"/>
          <w:szCs w:val="28"/>
          <w:rtl w:val="true"/>
          <w:lang w:bidi="fa-IR"/>
        </w:rPr>
        <w:t>رفته و در آنجا با يكديگر صلح كرده، حكومت را به مضاض ابن عمرو جرهمى سپردند و بدين ترتيب حكومت او بر مكه استوار گرديد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46" w:name="__RefHeading___Toc6970097_211673320"/>
      <w:bookmarkStart w:id="47" w:name="_Toc17"/>
      <w:bookmarkEnd w:id="46"/>
      <w:r>
        <w:rPr>
          <w:rtl w:val="true"/>
        </w:rPr>
        <w:t>خُزاعَه‌</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به‌همين منوال مى‌گذشت تاآن كه جرهم بيت‌اللَّه را خوار شمرده و خداوند قبيله‌اى</w:t>
      </w:r>
    </w:p>
    <w:p>
      <w:pPr>
        <w:pStyle w:val="BookText"/>
        <w:rPr/>
      </w:pPr>
      <w:r>
        <w:rPr>
          <w:rFonts w:ascii="IRNazanin" w:hAnsi="IRNazanin" w:eastAsia="IRNazanin"/>
          <w:color w:val="111111"/>
          <w:sz w:val="28"/>
          <w:sz w:val="28"/>
          <w:szCs w:val="28"/>
          <w:rtl w:val="true"/>
          <w:lang w:bidi="fa-IR"/>
        </w:rPr>
        <w:t>يمنى از اولاد قحطان را بر آنان مسلّط كرد و قدرت آنان را در اواخر قرن سوم يا اوائل قرن چهارم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عمرو بن سماء كه نسبش به امرؤالقيس و سپس به يعرب بن قحطان مى‌رسيد، و منازل اينان در جنوب جزيرة العرب بود، به دليل سيل عرم به سمت شمال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از شهرى به شهر ديگر آمدند و در هر شهر بر مردمان آن غلبه مى‌كردند و مى‌رفتند و به دنبال يافتن بهترين نقطه براى زندگى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آمدند تا به مكه رسيدند، و اين زمانى بود كه مضاض بر آن فرمانروايى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حاضر به تسليم شهر نشدند و براى نبرد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سه‌روز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جرهم شكست خورد و جز كسانى كه آواره شدند، كسى از آنان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قحطانى‌ها پيروز شده و امارت مكه در اختيارشان قرار گرفت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آب و هوا و محيط مكه با تربيت قحطانى‌ها و آنچه بدان عادت داشتند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جنوب جزيره در جايى سرسبز، با آب فراوان و زمينى مسطح زندگى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تيره‌هاى اين جماعت به دنبال سرزمينى بودند كه بتوانند در آن زندگى كنند و به همين دليل به مهاجرت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قحطانى‌ها هم كه خزاعه نام گرفتند در مكه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بود كه خزاعه وارث حكومت مكه شد و بزرگ آن ربيعة بن حارثه امير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شمارى از فرزندان اسماعيل كه در اين اختلافات، از جنگ خوددارى كرده و پيش از آن هم از رفتار دايى‌هايشان از جرهم رضايت نداشتند، و در ضمن، در اين مدت، به دوستى و يا دشمنى با قحطانى هم نپرداخته و انزوا و بى‌طرفى اختيار كرده بودند، هم‌زمان با آرام شدن اوضاع و افتادن آن به دست خزاعه، نزد آنان آمدند و اجازه خواستند تا در كنار آنان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اجازه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امارت مكه به عمرو بن لُحىّ رئيس خزاعه رسيد، رئيس حكومت سابق جرهم در مكه، مضاض جرهمى، </w:t>
      </w:r>
      <w:r>
        <w:rPr>
          <w:rStyle w:val="FootnoteAnchor"/>
          <w:rtl w:val="true"/>
        </w:rPr>
        <w:footnoteReference w:id="21"/>
      </w:r>
      <w:r>
        <w:rPr>
          <w:rFonts w:ascii="IRNazanin" w:hAnsi="IRNazanin" w:eastAsia="IRNazanin"/>
          <w:color w:val="111111"/>
          <w:sz w:val="28"/>
          <w:sz w:val="28"/>
          <w:szCs w:val="28"/>
          <w:rtl w:val="true"/>
          <w:lang w:bidi="fa-IR"/>
        </w:rPr>
        <w:t>از او اجازه خواست تا در مكه سكونت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نپذيرفت و به قوم خويش اعلام كرد، هر كسى از جرهم كه به حرم نزديك شد، خون او</w:t>
      </w:r>
    </w:p>
    <w:p>
      <w:pPr>
        <w:pStyle w:val="BookText"/>
        <w:rPr/>
      </w:pPr>
      <w:r>
        <w:rPr>
          <w:rFonts w:ascii="IRNazanin" w:hAnsi="IRNazanin" w:eastAsia="IRNazanin"/>
          <w:color w:val="111111"/>
          <w:sz w:val="28"/>
          <w:sz w:val="28"/>
          <w:szCs w:val="28"/>
          <w:rtl w:val="true"/>
          <w:lang w:bidi="fa-IR"/>
        </w:rPr>
        <w:t>هدر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اين وقت شترى از مضاض كه اراده رفتن از مكه را بعد از تبعيد از آن داشت، از او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پى شتر رفت تا آن كه دريافت وى وارد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 در سمت اجياد از كوه بالا رفت و شترش را ديد كه مكيان آن را ذبح كرده مشغول خوردن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ديد در صورت وارد شدن به وادى خونش ريخته شود، ترسيد و نزد خانواده‌اش برگشت در حالى كه اين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در مكه ميان حجون و صفا هيچ انيس و مونسى نيست، چنان كه در مكه كسى به شب‌نشينى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كوهى در پايين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وادى الاراكه كسى اقامت نداشت و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از اهالى اين شهر بوديم كه گذر ايام و برگشت زمانه، ما را از ميان برد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اين قصيده‌اى است كه بسيارى از مورّخان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جرأت آن را ندارم تا اين شعر را به مضاض نسبت دهم، جز آن كه برايم ثابت شود زبان جرهم در آن روزگار، در قالب چنين الفاظ سليس و معانى واضح بوده 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خزاعه بر مكه ادامه يافت تا آنكه بزرگ آنان عمرو بن لحى بر آن امارت</w:t>
      </w:r>
      <w:bookmarkStart w:id="48" w:name="pg869_6805"/>
    </w:p>
    <w:p>
      <w:pPr>
        <w:pStyle w:val="BookText"/>
        <w:rPr/>
      </w:pPr>
      <w:bookmarkEnd w:id="48"/>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پايگاه و جايگاهى ميان مردمش به دست آورد كه پيش از آن كسى آن موقعيت را به دست نياورده بود؛ به طورى كه گفته‌اند اگر كسى هزار شتر داشت، چشم نرينه آنها را كور مى‌كرد و عمرو بن لحى چشم بيست نرينه را كور كرد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يعنى او بيست هزار شتر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نخستين كسى بود كه از چربى و گوشت شتر براى حجاج آبگوشت درست كرده، آنان را اطعام كرد و يك سال سه بُرد يمنى به تمامى حجاج عرب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عمرو چندان براى مردم قابل پيروى بود كه براى آنان در حكم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بود كه رسم سائبه و حام و وصيله </w:t>
      </w:r>
      <w:r>
        <w:rPr>
          <w:rStyle w:val="FootnoteAnchor"/>
          <w:rtl w:val="true"/>
        </w:rPr>
        <w:footnoteReference w:id="26"/>
      </w:r>
      <w:r>
        <w:rPr>
          <w:rFonts w:ascii="IRNazanin" w:hAnsi="IRNazanin" w:eastAsia="IRNazanin"/>
          <w:color w:val="111111"/>
          <w:sz w:val="28"/>
          <w:sz w:val="28"/>
          <w:szCs w:val="28"/>
          <w:rtl w:val="true"/>
          <w:lang w:bidi="fa-IR"/>
        </w:rPr>
        <w:t>را رايج كرد و بت‌ها را در اطراف كعبه نصب كرد و هبل را از جزيره آورده، داخل كعبه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سوگند خوردن به ازلام را همو برقرار كرد و او اولين كسى بود كه دين ابراهيم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فراوان سفر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تحت تأثير فنيقى‌ها، آشورى‌ها يا مصرى‌ها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همسايگى جزيرة العرب بودند و بسا بت پرستى از آنان به ميان اعراب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پيش از عمرو بن لحى متأثر از همسايگان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اقوالى است كه مى‌توان در آنها اجتهاد كرد و گمانه زد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عمرو بن لحى و فرزندش در زمان حكومتشان در مكه نه چيزى را خراب كردند و نه چيزى را ساختند تا آن كه در قرن پنجم ميلادى كار به دست قُصىّ بن كلاب افتاد</w:t>
      </w:r>
      <w:r>
        <w:rPr>
          <w:rFonts w:eastAsia="IRNazanin" w:cs="IRNazanin"/>
          <w:color w:val="111111"/>
          <w:sz w:val="28"/>
          <w:szCs w:val="28"/>
          <w:rtl w:val="true"/>
          <w:lang w:bidi="fa-IR"/>
        </w:rPr>
        <w:t>.</w:t>
      </w:r>
    </w:p>
    <w:p>
      <w:pPr>
        <w:pStyle w:val="Heading2"/>
        <w:numPr>
          <w:ilvl w:val="1"/>
          <w:numId w:val="1"/>
        </w:numPr>
        <w:rPr/>
      </w:pPr>
      <w:bookmarkStart w:id="49" w:name="__RefHeading___Toc6970099_211673320"/>
      <w:bookmarkStart w:id="50" w:name="_Toc18"/>
      <w:bookmarkEnd w:id="49"/>
      <w:r>
        <w:rPr>
          <w:rtl w:val="true"/>
        </w:rPr>
        <w:t>مكه در روزگار قريش‌</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6970101_211673320"/>
      <w:bookmarkStart w:id="52" w:name="_Toc19"/>
      <w:bookmarkEnd w:id="51"/>
      <w:r>
        <w:rPr>
          <w:rtl w:val="true"/>
        </w:rPr>
        <w:t>قصىّ بن كلاب‌</w:t>
      </w:r>
      <w:bookmarkEnd w:id="52"/>
    </w:p>
    <w:p>
      <w:pPr>
        <w:pStyle w:val="BookText"/>
        <w:rPr/>
      </w:pPr>
      <w:r>
        <w:rPr>
          <w:rFonts w:ascii="IRNazanin" w:hAnsi="IRNazanin" w:eastAsia="IRNazanin"/>
          <w:color w:val="111111"/>
          <w:sz w:val="28"/>
          <w:sz w:val="28"/>
          <w:szCs w:val="28"/>
          <w:rtl w:val="true"/>
          <w:lang w:bidi="fa-IR"/>
        </w:rPr>
        <w:t>خزاعه به حكومت خود در مكه ادامه داد و اين در حالى بود كه فرزندان اسماعيل بعد از آواره شدن از مكه در سرزمين‌هاىِ ميان يمن و يمامه و بحرين و اطراف حجاز متفرق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آنان به شام و عراق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شمار قبايلى كه از اولاد اسماعيل منشعب گشتند،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بسا آنان در اين كه برجسته‌ترين آنها عدنان است، همداستانند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عدنان، ربيعه و مضر و اباد و انمار جدا شدند</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قصىّ كه از اولاد مضر بود، به دور از موطن اجدادش در منطقه قضاعه مى‌زيست و جز به همسر مادرش، يعنى ربيعة بن حرام از قضاعه انتساب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به نام اين شخص كه قضاعى بود مى‌شناختند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ميان او و يك نفر از قبيله قضاعه مسأله‌اى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قضاعى به وى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نسب و قومت نمى‌پيوندى؟ تو از ما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نزد مادرش آمد، در حالى كه اين نكته براى او مسأله‌اى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مادرش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و شريف‌تر از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كلاب بن مُرّة بن كعب بن لؤَى بن غالب بن فهر بن مالك بن نضر بن كنانه از اولاد مضر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اصحابِ بيت الله الحرام و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مصمم شد تا نزد قوم خويش باز گردد و به آنان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كه 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قضاعه بماند، احساس بدى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اولين فرصت با حُجّاج به سمت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حليل بن حبشيه خزاعى بر اين شهر امارت داشت و كليد كعبه در اختيارش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دختر حليل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حليل نسب او را شناخت خواستگارى‌اش را پذيرفت و دخترش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همان‌جا ماندگار شد تا از او فرزندانى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حليل مريض مى‌شد كليد را به دخترش مى‌داد تا خانه كعبه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كليد را به قصى شُوىِ دخترش يا برخى از فرزندان او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حليل در بستر مرگ افتاد، قضى را خواست و ولايت كعبه را به او داده، كليد را تسليم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خزاعه حاضر به پذيرش اين امر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نزد بنى كنانه كه قومش بودند رفت و از آنان خواست تا در مقابل وى حمايتش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دنبال برادرِ مادرى‌اش در قضاعه فرستاد و آنان همراه شمارى از قضاعه به يارى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همه در مكه اجتماع كردند براى حج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پايانى منى بود كه قضاعه به سراغ خزاعه فرستادند و از آنان خواستند تا آنچه را حليل به قصى واگذاشته، به وى بسپارند، در غير اين صورت كار به جنگ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حاضر به قبول اين درخواست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در فاصله دو مأزمه منى آغاز شد، جايى كه آن را مفجر </w:t>
      </w:r>
      <w:r>
        <w:rPr>
          <w:rStyle w:val="FootnoteAnchor"/>
          <w:rtl w:val="true"/>
        </w:rPr>
        <w:footnoteReference w:id="29"/>
      </w:r>
      <w:r>
        <w:rPr>
          <w:rFonts w:ascii="IRNazanin" w:hAnsi="IRNazanin" w:eastAsia="IRNazanin"/>
          <w:color w:val="111111"/>
          <w:sz w:val="28"/>
          <w:sz w:val="28"/>
          <w:szCs w:val="28"/>
          <w:rtl w:val="true"/>
          <w:lang w:bidi="fa-IR"/>
        </w:rPr>
        <w:t>ناميدند؛ به اين معنا كه در آنجا فجور و خونريزى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يك نبرد شديد حاضر به مصالحه شدند و حكميت را نزد يعمر بن عوف كه مردى از بنى كنانه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قصى چنان حكم كرد كه حجابت كعبه و ولايت مكه را داشته باشد تا به وصيّت حليل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خزاعه از خانه‌هاى خود در مكه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بدين حكم كه به نفع قصى بود رضايت دادند </w:t>
      </w:r>
      <w:r>
        <w:rPr>
          <w:rStyle w:val="FootnoteAnchor"/>
          <w:rtl w:val="true"/>
        </w:rPr>
        <w:footnoteReference w:id="30"/>
      </w:r>
      <w:r>
        <w:rPr>
          <w:rFonts w:ascii="IRNazanin" w:hAnsi="IRNazanin" w:eastAsia="IRNazanin"/>
          <w:color w:val="111111"/>
          <w:sz w:val="28"/>
          <w:sz w:val="28"/>
          <w:szCs w:val="28"/>
          <w:rtl w:val="true"/>
          <w:lang w:bidi="fa-IR"/>
        </w:rPr>
        <w:t>و قصى كار كعبه و امور آن را كه به نوعى سرورى بر مكه بود،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قوم خود را گرد آورده، در مكه سكونت داد و به كمك آنان عزت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تقريباً</w:t>
      </w:r>
      <w:bookmarkStart w:id="53" w:name="pg869_6808"/>
    </w:p>
    <w:p>
      <w:pPr>
        <w:pStyle w:val="BookText"/>
        <w:rPr/>
      </w:pPr>
      <w:bookmarkEnd w:id="53"/>
      <w:r>
        <w:rPr>
          <w:rFonts w:ascii="IRNazanin" w:hAnsi="IRNazanin" w:eastAsia="IRNazanin"/>
          <w:color w:val="111111"/>
          <w:sz w:val="28"/>
          <w:sz w:val="28"/>
          <w:szCs w:val="28"/>
          <w:rtl w:val="true"/>
          <w:lang w:bidi="fa-IR"/>
        </w:rPr>
        <w:t>در ميانه قرن پنجم ميلادى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نيز در محله خويش ماندند و هيچ اقدامى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قصى اولين مرد از بنى كنانه بود كه به حكومت رسيد و در مكه نظم ادارى ايجاد كرد كه در اين باره توضيحاتى خواهد آمد</w:t>
      </w:r>
      <w:r>
        <w:rPr>
          <w:rFonts w:eastAsia="IRNazanin" w:cs="IRNazanin"/>
          <w:color w:val="111111"/>
          <w:sz w:val="28"/>
          <w:szCs w:val="28"/>
          <w:rtl w:val="true"/>
          <w:lang w:bidi="fa-IR"/>
        </w:rPr>
        <w:t>.</w:t>
      </w:r>
    </w:p>
    <w:p>
      <w:pPr>
        <w:pStyle w:val="Heading3"/>
        <w:numPr>
          <w:ilvl w:val="2"/>
          <w:numId w:val="1"/>
        </w:numPr>
        <w:rPr/>
      </w:pPr>
      <w:bookmarkStart w:id="54" w:name="__RefHeading___Toc6970103_211673320"/>
      <w:bookmarkStart w:id="55" w:name="_Toc20"/>
      <w:bookmarkEnd w:id="54"/>
      <w:r>
        <w:rPr>
          <w:rtl w:val="true"/>
        </w:rPr>
        <w:t>فرزندان قصى‌</w:t>
      </w:r>
      <w:bookmarkEnd w:id="55"/>
    </w:p>
    <w:p>
      <w:pPr>
        <w:pStyle w:val="BookText"/>
        <w:rPr/>
      </w:pPr>
      <w:r>
        <w:rPr>
          <w:rFonts w:ascii="IRNazanin" w:hAnsi="IRNazanin" w:eastAsia="IRNazanin"/>
          <w:color w:val="111111"/>
          <w:sz w:val="28"/>
          <w:sz w:val="28"/>
          <w:szCs w:val="28"/>
          <w:rtl w:val="true"/>
          <w:lang w:bidi="fa-IR"/>
        </w:rPr>
        <w:t>بعد از درگذشت قصى، كار به دست فرزندش عبدالدار افتاد و برادرش عبدمناف هيچ رقابتى با وى نكرد، جز آن كه فرزندان عبدمناف حاضر نشدند برابر عموزادگان خود كوتاه آمده، كارهاى مكه را پس از درگذشت اين دو برادر، صرفاً در اختيار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نبردى ميان آنان صورت گيرد، جز آن كه كسانى واسطه شده ميانشان را صلح دادند و دو طرف، راضى به تقسيم كارها ميان خود با قرعه شدند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بدين ترتيب رياست، به فرزندان عبد مناف رسيد و هاشم رشته كار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برادرش اميّه به رقابت با او پرداخت و دشمنى‌ها ميان آنها بالا گرفت تا آن كه در نهايت اميّه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نزاع و منافرت ميان امويان و هاشميان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در قريش، پس از هاشم، به عبدالمطلب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ميان او و عموزادگانش از فرزندان اميه همچنان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بهره عبدالمطلب مانند پدرش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در شرف و رياست و وجاهت در قريش چندان بود كه عموزادگانش نمى‌توانستند با او برابرى كنند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56" w:name="__RefHeading___Toc6970105_211673320"/>
      <w:bookmarkStart w:id="57" w:name="_Toc21"/>
      <w:bookmarkEnd w:id="56"/>
      <w:r>
        <w:rPr>
          <w:rtl w:val="true"/>
        </w:rPr>
        <w:t>بازگشايى مجدد زمزم‌</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اقدامات عبدالمطلب، بازگشايى چاه زمزم بود كه نشانه‌هاى آن از ميان</w:t>
      </w:r>
      <w:bookmarkStart w:id="58" w:name="pg869_6809"/>
    </w:p>
    <w:p>
      <w:pPr>
        <w:pStyle w:val="BookText"/>
        <w:rPr/>
      </w:pPr>
      <w:bookmarkEnd w:id="58"/>
      <w:r>
        <w:rPr>
          <w:rFonts w:ascii="IRNazanin" w:hAnsi="IRNazanin" w:eastAsia="IRNazanin"/>
          <w:color w:val="111111"/>
          <w:sz w:val="28"/>
          <w:sz w:val="28"/>
          <w:szCs w:val="28"/>
          <w:rtl w:val="true"/>
          <w:lang w:bidi="fa-IR"/>
        </w:rPr>
        <w:t>رفته و طى سال‌هاى متمادى اثرى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رؤيا كسى را ديد كه محل چاه را به او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مصمم شد تا سر آن را باز كرده و مجدداً در اعماق آن حفرياتى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به دليل وجود بتى كه در آنجا بود مانع كارش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چندان صبر كرد تا آن كه زمينه انجام آن فراهم گرديد و وى هم داراى ده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كمك فرزندانش تصميم خود را به اجرا درآورد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بدين ترتيب زمزم به وضعيت پيشينش در آمده، مردم از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بازگشايى زمزم، دو غزال طلا و مقدارى جواهر و شمشير و طلاى زيادى كه پادشاه ساسانى به حرم هديه كرده بود و در زمزم دفن شده بود، 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اين طلاها درى براى كعبه ساخت</w:t>
      </w:r>
      <w:r>
        <w:rPr>
          <w:rFonts w:eastAsia="IRNazanin" w:cs="IRNazanin"/>
          <w:color w:val="111111"/>
          <w:sz w:val="28"/>
          <w:szCs w:val="28"/>
          <w:rtl w:val="true"/>
          <w:lang w:bidi="fa-IR"/>
        </w:rPr>
        <w:t>.</w:t>
      </w:r>
    </w:p>
    <w:p>
      <w:pPr>
        <w:pStyle w:val="Heading3"/>
        <w:numPr>
          <w:ilvl w:val="2"/>
          <w:numId w:val="1"/>
        </w:numPr>
        <w:rPr/>
      </w:pPr>
      <w:bookmarkStart w:id="59" w:name="__RefHeading___Toc6970107_211673320"/>
      <w:bookmarkStart w:id="60" w:name="_Toc22"/>
      <w:bookmarkEnd w:id="59"/>
      <w:r>
        <w:rPr>
          <w:rtl w:val="true"/>
        </w:rPr>
        <w:t>واقعه فيل‌</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عبد المطلب بود كه واقعه فيل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فيل گروهى از طاغيان حبشى بودند كه به يمن يورش برده به استعمار آنجا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ابرهه، فرمانده آنان تلاش كرد تا دامنه نفوذ خود را به حجاز كه كعبه عرب در آن قرار داشت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روى دشمنى با آنجا، شروع به بناى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كليساى بزرگى كرد، بدان اميد كه اذهان عرب را از مكه به سوى يمن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اقدام خود به نتيجه‌اى نرسيد؛ چرا كه كعبه همچنان قداست خود را نزد اعراب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او چاره ديگرى انديشيد و آن اين كه با اقدام فيزيكى جهت نابودى كعبه، اين قداست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سپاه بزرگى تدارك ديده، به سمت مكه حركت داد تا كعبه را منهدم كند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قريش به ناگهان صداهاى شگفتى شنيدند كه پيشاپيش آنان فيلى بزرگى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تاكنون چنين سپاهى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جز اين اقدامى</w:t>
      </w:r>
      <w:bookmarkStart w:id="61" w:name="pg869_6810"/>
    </w:p>
    <w:p>
      <w:pPr>
        <w:pStyle w:val="BookText"/>
        <w:rPr/>
      </w:pPr>
      <w:bookmarkEnd w:id="61"/>
      <w:r>
        <w:rPr>
          <w:rFonts w:ascii="IRNazanin" w:hAnsi="IRNazanin" w:eastAsia="IRNazanin"/>
          <w:color w:val="111111"/>
          <w:sz w:val="28"/>
          <w:sz w:val="28"/>
          <w:szCs w:val="28"/>
          <w:rtl w:val="true"/>
          <w:lang w:bidi="fa-IR"/>
        </w:rPr>
        <w:t>نكرد كه از قريش خواست از شتران خود مراقبت كرده و كار بيت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پروردگارى دارد كه از آن مراقبت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حلقه در كعبه را گرفت و با گريه و زارى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بار و بنه خود را نگاه مى‌دارد و تو هم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و قبله ما را رها مى‌كنى، بدانچه لازم مى‌دانى دستور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كنى، اين كارى خواهد بود كه فعل تو را به اتمام 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به بهترين صورت از كعبه حمايت كرد و بهترين دفاع ممكن را از آن انجام داد</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شرح اين مطلب در قرآن به اين ترتيب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970109_211673320"/>
      <w:bookmarkStart w:id="63" w:name="_Toc23"/>
      <w:bookmarkEnd w:id="62"/>
      <w:r>
        <w:rPr>
          <w:rtl w:val="true"/>
        </w:rPr>
        <w:t>تشتت و تفرقه در مكه‌</w:t>
      </w:r>
      <w:bookmarkEnd w:id="63"/>
    </w:p>
    <w:p>
      <w:pPr>
        <w:pStyle w:val="BookText"/>
        <w:rPr/>
      </w:pPr>
      <w:r>
        <w:rPr>
          <w:rFonts w:ascii="IRNazanin" w:hAnsi="IRNazanin" w:eastAsia="IRNazanin"/>
          <w:color w:val="111111"/>
          <w:sz w:val="28"/>
          <w:sz w:val="28"/>
          <w:szCs w:val="28"/>
          <w:rtl w:val="true"/>
          <w:lang w:bidi="fa-IR"/>
        </w:rPr>
        <w:t>به دنبال اين ماجرا رياست عبدالمطلب در مكه ادامه يافت، جز آن كه قبايلى كه در اطراف بيت مى‌آمدند فزونى يافته و نسلشان زياد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تيره‌هاى جديد به باديه رفتند و هر تيره‌اى به سيد و سرور خود فخر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سلطه‌هاى فراوانى پديد آمد و احكام و عادات، متعدد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عقايد و اديان هم مختلف و متعدد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هواپرستان در شهوت‌ها و خواسته‌هاى خويش غرق شده، به حمايت از آداب و عادات قبيله‌اى خود پرداختند، در حالى كه از هيچ حاكمى هراس نداشته و از هيچ سلطانى واهمه نمى‌كردند</w:t>
      </w:r>
      <w:r>
        <w:rPr>
          <w:rFonts w:eastAsia="IRNazanin" w:cs="IRNazanin"/>
          <w:color w:val="111111"/>
          <w:sz w:val="28"/>
          <w:szCs w:val="28"/>
          <w:rtl w:val="true"/>
          <w:lang w:bidi="fa-IR"/>
        </w:rPr>
        <w:t>.</w:t>
      </w:r>
    </w:p>
    <w:p>
      <w:pPr>
        <w:pStyle w:val="Heading3"/>
        <w:numPr>
          <w:ilvl w:val="2"/>
          <w:numId w:val="1"/>
        </w:numPr>
        <w:rPr/>
      </w:pPr>
      <w:bookmarkStart w:id="64" w:name="__RefHeading___Toc6970111_211673320"/>
      <w:bookmarkStart w:id="65" w:name="_Toc24"/>
      <w:bookmarkEnd w:id="64"/>
      <w:r>
        <w:rPr>
          <w:rtl w:val="true"/>
        </w:rPr>
        <w:t>برآمدن هلال رسول صلى الله عليه و آله‌</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درياى آشفته و سيلاب از هم گسسته بود كه آمنه دختر وهب، در خانه‌اى از خانه‌هاى عبد المطلب وضع حمل كرد و در شبى درخشان از شب‌هاى قريش، هلال</w:t>
      </w:r>
      <w:bookmarkStart w:id="66" w:name="pg869_6811"/>
    </w:p>
    <w:p>
      <w:pPr>
        <w:pStyle w:val="BookText"/>
        <w:rPr/>
      </w:pPr>
      <w:bookmarkEnd w:id="66"/>
      <w:r>
        <w:rPr>
          <w:rFonts w:ascii="Amiri" w:hAnsi="Amiri" w:eastAsia="Amiri" w:cs="Amiri"/>
          <w:color w:val="111111"/>
          <w:sz w:val="28"/>
          <w:sz w:val="28"/>
          <w:szCs w:val="28"/>
          <w:rtl w:val="true"/>
          <w:lang w:bidi="ar-SA"/>
        </w:rPr>
        <w:t>رسول صلى الله عليه و آله برآمد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مراتب ادب را در حد بهترين‌هايى كه كودكان فرا مى‌گيرند پشت سر گذاشت، همان جوانى كه عنايت الهى شامل حال او شد؛ نه تنها براى هدايت امت به راه اخلاص و نور، بلكه براى آن كه سرنوشت تاريخ را در مسير جديدى هدايت كند و تأثير نيرومند خود را كه به گونه‌اى كه ستمگران قادر به محوش نباشند، بر جاى گذارد، تأثيرى جاودان كه حوادث روزگار، هيچ گاه نتواند آن را از صحنه گيتى بردارد</w:t>
      </w:r>
      <w:r>
        <w:rPr>
          <w:rFonts w:eastAsia="IRNazanin" w:cs="IRNazanin"/>
          <w:color w:val="111111"/>
          <w:sz w:val="28"/>
          <w:szCs w:val="28"/>
          <w:rtl w:val="true"/>
          <w:lang w:bidi="fa-IR"/>
        </w:rPr>
        <w:t>.</w:t>
      </w:r>
    </w:p>
    <w:p>
      <w:pPr>
        <w:pStyle w:val="Heading3"/>
        <w:numPr>
          <w:ilvl w:val="2"/>
          <w:numId w:val="1"/>
        </w:numPr>
        <w:rPr/>
      </w:pPr>
      <w:bookmarkStart w:id="67" w:name="__RefHeading___Toc6970113_211673320"/>
      <w:bookmarkStart w:id="68" w:name="_Toc25"/>
      <w:bookmarkEnd w:id="67"/>
      <w:r>
        <w:rPr>
          <w:rtl w:val="true"/>
        </w:rPr>
        <w:t>بناى كعبه‌</w:t>
      </w:r>
      <w:bookmarkEnd w:id="68"/>
    </w:p>
    <w:p>
      <w:pPr>
        <w:pStyle w:val="BookText"/>
        <w:rPr/>
      </w:pPr>
      <w:r>
        <w:rPr>
          <w:rFonts w:ascii="IRNazanin" w:hAnsi="IRNazanin" w:eastAsia="IRNazanin"/>
          <w:color w:val="111111"/>
          <w:sz w:val="28"/>
          <w:sz w:val="28"/>
          <w:szCs w:val="28"/>
          <w:rtl w:val="true"/>
          <w:lang w:bidi="fa-IR"/>
        </w:rPr>
        <w:t>در اين زمان بود كه مصيبت آتش گرفتن كعبه و تصميم قريش به بناى مجدد آن و چيدن سنگ‌هايش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اين باره، گرفتار ترديد و حيرت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يكى از آنان در باره انهدام كامل آن از پايه و بناى آن از اساس سخن گفت، ديگران به شدت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مغيره، پاى پيش نهاده، اولين سنگ را برداشت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خشم نيا، ما جز خير در سر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كار او را دنبال كرده، ديوار كعبه را از اساس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رسول كه جوان بود در انتقال سنگ‌ها با ديگر افراد بنى هاشم همراهى و همكارى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تيره‌اى، هر آنچه سنگ مى‌آورد در جاى خاصى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تجديد بناى كعبه را از پايه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قريش از كوه‌هاى حرا و ثبير و از كوه مقطع در ميان طائف و عرفات و نيز از كوه خندمه و حلحله در نزديكى زاهر سنگ مى‌آوردند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بناى ديوار تا سطح حجر الاسود رسيد، </w:t>
      </w:r>
      <w:r>
        <w:rPr>
          <w:rStyle w:val="FootnoteAnchor"/>
          <w:rtl w:val="true"/>
        </w:rPr>
        <w:footnoteReference w:id="36"/>
      </w:r>
      <w:r>
        <w:rPr>
          <w:rFonts w:ascii="IRNazanin" w:hAnsi="IRNazanin" w:eastAsia="IRNazanin"/>
          <w:color w:val="111111"/>
          <w:sz w:val="28"/>
          <w:sz w:val="28"/>
          <w:szCs w:val="28"/>
          <w:rtl w:val="true"/>
          <w:lang w:bidi="fa-IR"/>
        </w:rPr>
        <w:t>در باره نصب آن با يكديگر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قبيله‌اى بر آن بود تا افتخار نصب آن را خود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چندان بالا گرفت كه آماده كارزار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اميّة بن مغيره كه مسن‌ترينشان بود، پادرميانى كرده، خطاب به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اختلاف، هر كسى را كه نخستين</w:t>
      </w:r>
      <w:bookmarkStart w:id="69" w:name="pg869_6812"/>
    </w:p>
    <w:p>
      <w:pPr>
        <w:pStyle w:val="BookText"/>
        <w:rPr/>
      </w:pPr>
      <w:bookmarkEnd w:id="69"/>
      <w:r>
        <w:rPr>
          <w:rFonts w:ascii="IRNazanin" w:hAnsi="IRNazanin" w:eastAsia="IRNazanin"/>
          <w:color w:val="111111"/>
          <w:sz w:val="28"/>
          <w:sz w:val="28"/>
          <w:szCs w:val="28"/>
          <w:rtl w:val="true"/>
          <w:lang w:bidi="fa-IR"/>
        </w:rPr>
        <w:t>شخصى باشد كه پاى به درون مسجد الحرام گذارد، حكم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فردى كه وارد شد، رسول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او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امين است و ما بدو رضايت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او رفته و از مشكل آگاهش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 را پهن كرده سنگ را با دست مباركش در آن نهاد؛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طايفه‌اى گوشه‌اى از اين پارچه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چنين كردند و آن را از روى زمين برداشتند تا نزديك جايگاه آن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حجر را برداشت و سرجايش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كار بنايى ادامه دادند تا آن كه ديوار بيت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بيش از بناى منسوب به ابراهيم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حجر اسماعيل هم جايش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قسمتى از كعبه را داخل آن انداخته بزرگش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كعبه هم يك در ورودى قرار دادند تا به هر كس خواستند اجازه ورود داده و به هر كس نخواستند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درِ قبلى را با سنگ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در روزگار ابراهيم سقف نداشت و اين بار سقفى برايش قرار دادند و نيز ناودانى تا آب‌هاى باران را به بيرون هدايت كند</w:t>
      </w:r>
      <w:r>
        <w:rPr>
          <w:rFonts w:eastAsia="IRNazanin" w:cs="IRNazanin"/>
          <w:color w:val="111111"/>
          <w:sz w:val="28"/>
          <w:szCs w:val="28"/>
          <w:rtl w:val="true"/>
          <w:lang w:bidi="fa-IR"/>
        </w:rPr>
        <w:t xml:space="preserve">. </w:t>
      </w:r>
      <w:r>
        <w:rPr>
          <w:rStyle w:val="FootnoteAnchor"/>
          <w:rtl w:val="true"/>
        </w:rPr>
        <w:footnoteReference w:id="37"/>
      </w:r>
    </w:p>
    <w:p>
      <w:pPr>
        <w:pStyle w:val="Heading2"/>
        <w:numPr>
          <w:ilvl w:val="1"/>
          <w:numId w:val="1"/>
        </w:numPr>
        <w:rPr/>
      </w:pPr>
      <w:bookmarkStart w:id="70" w:name="__RefHeading___Toc6970115_211673320"/>
      <w:bookmarkStart w:id="71" w:name="_Toc26"/>
      <w:bookmarkEnd w:id="70"/>
      <w:r>
        <w:rPr>
          <w:rtl w:val="true"/>
        </w:rPr>
        <w:t>مسائل عمومى مكه در روزگار قريش‌</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6970117_211673320"/>
      <w:bookmarkStart w:id="73" w:name="_Toc27"/>
      <w:bookmarkEnd w:id="72"/>
      <w:r>
        <w:rPr>
          <w:rtl w:val="true"/>
        </w:rPr>
        <w:t>جنبه‌هاى عمرانى‌</w:t>
      </w:r>
      <w:bookmarkStart w:id="74" w:name="pg869_6813"/>
      <w:bookmarkEnd w:id="73"/>
    </w:p>
    <w:p>
      <w:pPr>
        <w:pStyle w:val="BookText"/>
        <w:rPr/>
      </w:pPr>
      <w:bookmarkEnd w:id="74"/>
      <w:r>
        <w:rPr>
          <w:rFonts w:ascii="IRNazanin" w:hAnsi="IRNazanin" w:eastAsia="IRNazanin"/>
          <w:color w:val="111111"/>
          <w:sz w:val="28"/>
          <w:sz w:val="28"/>
          <w:szCs w:val="28"/>
          <w:rtl w:val="true"/>
          <w:lang w:bidi="fa-IR"/>
        </w:rPr>
        <w:t>در هنگام سخن از جرهم و قطورا اشاره كرديم كه آبادى مكه چندان گسترده نبود بلكه عبارت از خيمه‌هاى مويين در ميان وادى و شعب‌هاى كوه‌ها بود كه گاه به يكديگر چسبيده و گاه دور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دوره‌اى كه از آن سخن مى‌گوييم، به جاى آن خيمه‌هاى مويين، بناها و خانه‌هاى سنگى يا سنگ و گل برآمد كه اطراف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با گلِ خام، خانه‌هايى در حاشيه ابطح‌ها در بالاى مكه و يا در كناره مسيل در محله پايين مكه ساخته مى‌شد</w:t>
      </w:r>
      <w:r>
        <w:rPr>
          <w:rFonts w:eastAsia="IRNazanin" w:cs="IRNazanin"/>
          <w:color w:val="111111"/>
          <w:sz w:val="28"/>
          <w:szCs w:val="28"/>
          <w:rtl w:val="true"/>
          <w:lang w:bidi="fa-IR"/>
        </w:rPr>
        <w:t>.</w:t>
      </w:r>
    </w:p>
    <w:p>
      <w:pPr>
        <w:pStyle w:val="Heading3"/>
        <w:numPr>
          <w:ilvl w:val="2"/>
          <w:numId w:val="1"/>
        </w:numPr>
        <w:rPr/>
      </w:pPr>
      <w:bookmarkStart w:id="75" w:name="__RefHeading___Toc6970119_211673320"/>
      <w:bookmarkStart w:id="76" w:name="_Toc28"/>
      <w:bookmarkEnd w:id="75"/>
      <w:r>
        <w:rPr>
          <w:rtl w:val="true"/>
        </w:rPr>
        <w:t>آغاز بناى خانه در مكه و در گذاشتن براى آنها</w:t>
      </w:r>
      <w:bookmarkEnd w:id="76"/>
    </w:p>
    <w:p>
      <w:pPr>
        <w:pStyle w:val="BookText"/>
        <w:rPr/>
      </w:pPr>
      <w:r>
        <w:rPr>
          <w:rFonts w:ascii="IRNazanin" w:hAnsi="IRNazanin" w:eastAsia="IRNazanin"/>
          <w:color w:val="111111"/>
          <w:sz w:val="28"/>
          <w:sz w:val="28"/>
          <w:szCs w:val="28"/>
          <w:rtl w:val="true"/>
          <w:lang w:bidi="fa-IR"/>
        </w:rPr>
        <w:t>سعيد بن عَمرو سهمى را نخستين كسى دانسته‌اند كه خانه‌اى در مكه ساخت و در باره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است كه در مكه خانه ساخت و ديوارهاى مسكن خود را با سنگ بنا كرد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بناهاى خانه‌هاى مكه، بسان امروز نبود كه مانند امروزه به شكل مربع با سقفى روى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خانه‌اش را به شكل مربع ساخت حميد بن زهير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قريش از ساختن خانه مربّع در هراس بودند و زمانى كه حميد چنين كرد</w:t>
      </w:r>
      <w:bookmarkStart w:id="77" w:name="pg869_6814"/>
    </w:p>
    <w:p>
      <w:pPr>
        <w:pStyle w:val="BookText"/>
        <w:rPr/>
      </w:pPr>
      <w:bookmarkEnd w:id="77"/>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يبنى لحميد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حياته و امّا مَوته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حميد خانه‌اى به شكل مربّع ساخته است، يا مى‌ماند و يا مى‌ميرد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نيز نخستين كسى كه براى خانه‌اش در گذاشت حاطب بن ابى‌بلتعه بود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تا آن وقت، در فضاى برابرِ خانه، ميدانگاهى تعبيه مى‌كردند تا حجاج و مُعتمرين در آنجا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هم كه شروع به گذاشتن در براى خانه‌هايشان كردند، تنها براى برخى از غرفه‌ها و اتاق‌هاى خانه در مى‌گذاشتند، اما مدخل اصلى را كه برابر همان ميدانگاه بود، باز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وقتى هند دختر سهيل، از عمر اجازه خواست تا براى خانه‌اش دو در بگذارد، عمر مخالفت كرده،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خانه‌هايتان را به روى حجاج و معتمرين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من، جز محافظت از حجاج و اموال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روى غارتگران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عمر به او اجازه داد</w:t>
      </w:r>
      <w:r>
        <w:rPr>
          <w:rFonts w:eastAsia="IRNazanin" w:cs="IRNazanin"/>
          <w:color w:val="111111"/>
          <w:sz w:val="28"/>
          <w:szCs w:val="28"/>
          <w:rtl w:val="true"/>
          <w:lang w:bidi="fa-IR"/>
        </w:rPr>
        <w:t>.</w:t>
      </w:r>
    </w:p>
    <w:p>
      <w:pPr>
        <w:pStyle w:val="Heading3"/>
        <w:numPr>
          <w:ilvl w:val="2"/>
          <w:numId w:val="1"/>
        </w:numPr>
        <w:rPr/>
      </w:pPr>
      <w:bookmarkStart w:id="78" w:name="__RefHeading___Toc6970121_211673320"/>
      <w:bookmarkStart w:id="79" w:name="_Toc29"/>
      <w:bookmarkEnd w:id="78"/>
      <w:r>
        <w:rPr>
          <w:rtl w:val="true"/>
        </w:rPr>
        <w:t>محل سكونت قبايل در مكه‌</w:t>
      </w:r>
      <w:bookmarkEnd w:id="79"/>
    </w:p>
    <w:p>
      <w:pPr>
        <w:pStyle w:val="BookText"/>
        <w:rPr/>
      </w:pPr>
      <w:r>
        <w:rPr>
          <w:rFonts w:ascii="IRNazanin" w:hAnsi="IRNazanin" w:eastAsia="IRNazanin"/>
          <w:color w:val="111111"/>
          <w:sz w:val="28"/>
          <w:sz w:val="28"/>
          <w:szCs w:val="28"/>
          <w:rtl w:val="true"/>
          <w:lang w:bidi="fa-IR"/>
        </w:rPr>
        <w:t>مى‌توان به اين نكته رسيد كه آبادى و عمران در دوره‌اى كه ما از آن سخن مى‌گوييم، در وضعيتى خوب و بانشاط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دوره‌اى كه چادرها و خيمه‌ها كنار گذاشته شد و به جاى آن در قسمت بالا و پايين مكه، در حاشيه وادى ابراهيم بناهايى ساخته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بناها تا ابتداى محل امروزى شاميه به سمت قعيقعان ادامه يافت؛ به طورى كه منازل قبايل مختلف كاملًا به هم چسبيد و هر تيره و طايفه‌اى، جايى از وادى و شعب‌ها را به خود را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آبادى، آن‌چنان كه امروزه ما شاهدش هستيم به بلنداى</w:t>
      </w:r>
    </w:p>
    <w:p>
      <w:pPr>
        <w:pStyle w:val="BookText"/>
        <w:rPr/>
      </w:pPr>
      <w:r>
        <w:rPr>
          <w:rFonts w:ascii="Amiri" w:hAnsi="Amiri" w:eastAsia="Amiri" w:cs="Amiri"/>
          <w:color w:val="111111"/>
          <w:sz w:val="28"/>
          <w:sz w:val="28"/>
          <w:szCs w:val="28"/>
          <w:rtl w:val="true"/>
          <w:lang w:bidi="ar-SA"/>
        </w:rPr>
        <w:t>كوه‌ها نرسيده بود، بلكه در همان كف وادى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كه قصى در اطراف كعبه محدوه‌اى را معين كرد، همان مطاف، و به مردم اجازه داد تا وراى آن در هر چهار طرف، خانه‌هايشان را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پيش از قصى براى خود روا نمى‌ديدند تا براى خود خانه‌اى در همسايگى مسجد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آنان گفت ميان خانه‌هايشان، كوچه‌هايى براى رفت و آمد به مسجد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راه‌ها، طريق شَيْبه بود كه در جاى باب بنى‌شيبه امروزى قرار داشت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فضاى اطراف كعبه ديوار و در نداشت، يعنى اطراف جايى كه مسجد الحرام ناميده مى‌شد، ديوارى در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همچنين دستور داد تا ارتفاع خانه‌هايشان را بيش از كعبه قرار ندهند، آنچنان كه بر آن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جلسات عمومى خود را در همان محدوده مسجد برقرار مى‌كرد، چنان كه دارالندوه را هم براى جلسات اختصاصى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تقريب مى‌توانيم نقشه‌اى براى مكه ترسيم كرده، جايگاه طوايف و تيره‌ها را در مكه آن روز نشان دهيم و همين طور سير آبادى و عمران در شِعب‌ها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درّه‌هايى كه حدّ فاصل كوه‌ها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مى‌تواند بر پايه مطالبى باشد كه ازرقى در تعيين جايگاه قبايل در مكه در كتاب اخبار مكه اش آورده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ارائه تصويرى از موقعيت قبايل در مكه، مى‌توانيم نقطه شروع را باب بنى‌شيبه قرار دهيم، جايى كه مى‌تواند، نقطه آغاز عمران و آبادى در امُّ القرى بوده باشد؛ هم چنان كه اين باب، مهم‌ترين ورودى مسجد الحرام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به صورت پيوسته بهم از اينجا به سمت شرق آغاز مى‌شد و تا ورودى باب على ادامه مى‌يافت و در سمت شمال اندكى به سمت ورودى باب السلام ادامه داشت، جايى كه تيره‌هايى از غساسنه شام و نيز برخى از سفيانى‌ها در آنجا بودند و دكان‌هايى از تاجران عطار هم در لابه‌لاى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اگر يك خط مستقيم به سمت باب النبى صلى الله عليه و آله ادامه دهيم، برابر خانه عباس و جُبير بن مُطعم و خانه‌هاى بنى عامر بن لؤى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ما محله اصحاب الشيرق</w:t>
      </w:r>
    </w:p>
    <w:p>
      <w:pPr>
        <w:pStyle w:val="BookText"/>
        <w:rPr/>
      </w:pPr>
      <w:r>
        <w:rPr>
          <w:rFonts w:ascii="IRNazanin" w:hAnsi="IRNazanin" w:eastAsia="IRNazanin"/>
          <w:color w:val="111111"/>
          <w:sz w:val="28"/>
          <w:sz w:val="28"/>
          <w:szCs w:val="28"/>
          <w:rtl w:val="true"/>
          <w:lang w:bidi="fa-IR"/>
        </w:rPr>
        <w:t>است كه از آنجا به سمت محله حجر رفته، خانه ابن علقمه و خانه‌هاى ديگرى از آل‌عدى از ثقيف در آنجا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بگذريم به خيابان عمومى در قشاشيه </w:t>
      </w:r>
      <w:r>
        <w:rPr>
          <w:rStyle w:val="FootnoteAnchor"/>
          <w:rtl w:val="true"/>
        </w:rPr>
        <w:footnoteReference w:id="44"/>
      </w:r>
      <w:r>
        <w:rPr>
          <w:rFonts w:ascii="IRNazanin" w:hAnsi="IRNazanin" w:eastAsia="IRNazanin"/>
          <w:color w:val="111111"/>
          <w:sz w:val="28"/>
          <w:sz w:val="28"/>
          <w:szCs w:val="28"/>
          <w:rtl w:val="true"/>
          <w:lang w:bidi="fa-IR"/>
        </w:rPr>
        <w:t>مى‌رسيم كه به سمت بالاى مكه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برابر ما بازارى است كه به آن سوقُ الفاكهه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بعد از آن سوق الرطب است، يعنى بازار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محله‌اى است كه به بنى‌عامر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سوقُ الليل ما به خانه‌اى مى‌رسيم كه به دارُ مال اللَّه شهرت دارد و در آنجا به بيماران رسيدگى شده، آنان اطعام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خانه، شعبِ ابى يوسف است كه ما امروز آن را به نام شِعب على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عبدالمطلب بن هاشم و خانه‌هاى ديگرى از ابوطالب و خانه‌اى هم متعلق به عباس در آنجا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اگر مستقيم به خيابان عمومى برويم خانه عاص را در دهانه ورودى شعب بنى عامر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شعب، خانه‌هايى متعلق به بنى‌بكر و نيز بنى عبد 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مسير در خيابان عمومى، ما را به سدّ آل عبدالله مى‌رساند كه با كمك آن جلوى سيل در وادى ابراهيم گرفته مى‌شده و به آن رَدْم ادنى گفته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چاروادارها در آنجا توقف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بگذريم بازار قصاب‌ها را در سمت راست در شعب ابى دب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قبرستان است كه بعد از محله شعب عامر قرار دارد، نيز باغ‌هايى كه پس از آن ما را به مسجد جن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ثنيّه حجون قرار دارد، با باغ‌هاى ديگرى كه به شعب صفى مى‌رسد و اين جايى است كه ما امروزه آن را معابده مى‌ناميم </w:t>
      </w:r>
      <w:r>
        <w:rPr>
          <w:rStyle w:val="FootnoteAnchor"/>
          <w:rtl w:val="true"/>
        </w:rPr>
        <w:footnoteReference w:id="45"/>
      </w:r>
      <w:r>
        <w:rPr>
          <w:rFonts w:ascii="Amiri" w:hAnsi="Amiri" w:eastAsia="Amiri" w:cs="Amiri"/>
          <w:color w:val="111111"/>
          <w:sz w:val="28"/>
          <w:sz w:val="28"/>
          <w:szCs w:val="28"/>
          <w:rtl w:val="true"/>
          <w:lang w:bidi="ar-SA"/>
        </w:rPr>
        <w:t>و خانه‌هايى از بنى كنانه و آل عُقْبة بن ابى مُعَيط و نيز خانه‌هايى متعلق به ربيعه از بنى عبد شمس در آنجا بوده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 ديگرى از باب بنى شيبه به سمت شمال شرقى در مسعى ادامه دهيم، ابتدا با خانه‌هاى بنى عدى، حدّ فاصل ميان باب بنى شيبه و رواق باب السلام روبه‌رو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 يك ورودى وجود داشت كه به آن خزاميه گفته مى‌شد و در آنجا جايى</w:t>
      </w:r>
    </w:p>
    <w:p>
      <w:pPr>
        <w:pStyle w:val="BookText"/>
        <w:rPr/>
      </w:pPr>
      <w:r>
        <w:rPr>
          <w:rFonts w:ascii="IRNazanin" w:hAnsi="IRNazanin" w:eastAsia="IRNazanin"/>
          <w:color w:val="111111"/>
          <w:sz w:val="28"/>
          <w:sz w:val="28"/>
          <w:szCs w:val="28"/>
          <w:rtl w:val="true"/>
          <w:lang w:bidi="fa-IR"/>
        </w:rPr>
        <w:t>براى بنّاها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آنجا سقيفه و خانه حكيم بن حزام و خانه‌هايى بوده كه از ميان آنها برخى متعلق به بنى سهم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ديگر در مسعى، به سمت خانه خديجه بوده و ادامه آن تا جايى مى‌رفته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ما، وقتى در مسعى بايستيم، جايى است كه حاجيان سعى به سوى مروه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خانه‌هاى آل عتبة بن فرقد و خانه بزرگى براى آل ياسر بوده است، جايى كه برابر ما سلمانى‌ها و حجامتگران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مروه كه به سمت مدّعى برويم به ميدان بازى مى‌رسيم كه بارانداز بارهاى گندم، روغن، عسل و حبوبات است كه در آنجا براى فروش عرضه مى‌شود و ما امروز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خانه‌هايى از بنى‌عبد شمس و خانه‌اى براى ابوسفيان بوده و اين جايى است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كه رسول اللَّه صلى الله عليه و آله هنگام فتح مكه، در حالى كه وارد اين شهر مى‌شد، به آن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خانه ابوسفيان وارد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خانه‌هاى اولاد عباس قرار دارد تا به مُدّعى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خانه‌هاى اولاد حارث، سپس سمت چپ راهى است كه به كوه ديلم مى‌رسد و مشرف بر محله القراره </w:t>
      </w:r>
      <w:r>
        <w:rPr>
          <w:rStyle w:val="FootnoteAnchor"/>
          <w:rtl w:val="true"/>
        </w:rPr>
        <w:footnoteReference w:id="46"/>
      </w:r>
      <w:r>
        <w:rPr>
          <w:rFonts w:ascii="Amiri" w:hAnsi="Amiri" w:eastAsia="Amiri" w:cs="Amiri"/>
          <w:color w:val="111111"/>
          <w:sz w:val="28"/>
          <w:sz w:val="28"/>
          <w:szCs w:val="28"/>
          <w:rtl w:val="true"/>
          <w:lang w:bidi="ar-SA"/>
        </w:rPr>
        <w:t>امروزى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مستقيم به سمت مَعْلات رفته به خانه‌هاى بنى غزوان و نيز خانه‌هايى از فرزندان حارث بن عبدالمطلب مى‌رسيم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سومى كه از باب بنى شيبه به سمت غرب در جهت دارالندوه ادامه مى‌دهيم به خانه‌هاى زيادى مى‌رسيم كه پيش از رواق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خانه شيبة بن عثمان، خانه‌اى‌به عنوان انبار كعبه، خانه‌اى براى صاحب بريد، خانه‌اى براى بيت‌المال و خانه‌اى متعلق به خطّاب بن نفيل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سمت شمال كه بالا برويم به رواقى كه از باب الزياده </w:t>
      </w:r>
      <w:r>
        <w:rPr>
          <w:rStyle w:val="FootnoteAnchor"/>
          <w:rtl w:val="true"/>
        </w:rPr>
        <w:footnoteReference w:id="47"/>
      </w:r>
      <w:r>
        <w:rPr>
          <w:rFonts w:ascii="IRNazanin" w:hAnsi="IRNazanin" w:eastAsia="IRNazanin"/>
          <w:color w:val="111111"/>
          <w:sz w:val="28"/>
          <w:sz w:val="28"/>
          <w:szCs w:val="28"/>
          <w:rtl w:val="true"/>
          <w:lang w:bidi="fa-IR"/>
        </w:rPr>
        <w:t>تا باب الدريبه هست،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خانه‌هاى بنى خزاعه بوده كه ميان آن محله كفاش‌ها است كه از آنجا مى‌توانيم به سويقه برويم و سپس به سمت مروه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ديگر، خانه‌هايى از آل زرارة بن تميم هست؛ بعد از آن</w:t>
      </w:r>
    </w:p>
    <w:p>
      <w:pPr>
        <w:pStyle w:val="BookText"/>
        <w:rPr/>
      </w:pPr>
      <w:r>
        <w:rPr>
          <w:rFonts w:ascii="IRNazanin" w:hAnsi="IRNazanin" w:eastAsia="IRNazanin"/>
          <w:color w:val="111111"/>
          <w:sz w:val="28"/>
          <w:sz w:val="28"/>
          <w:szCs w:val="28"/>
          <w:rtl w:val="true"/>
          <w:lang w:bidi="fa-IR"/>
        </w:rPr>
        <w:t xml:space="preserve">شعبى هست كه ما را به قعيقعان مى‌رساند، ورودى جايى كه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اگر به سمت راست برويد، يك ورودى به سمت ناحيه ديلم در نزديكى جايى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مى‌توانيد از آن مسير كه باز شده، بالا رفته، به جايى فرود آييد كه محل بازار مَعْلات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را عبداللَّه بن زبير گشود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بعد از اين خواهيم ديد كه بازگشايى اين مسير براى آن بود كه راه ميان باغ‌هايش را كه در حاشيه مَعْلات امروزى بود، با خانه‌هايش كه در كنار سويقه خريده بود، به يكديگر متصل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بخش بالاى مكه را كنار گذاشته، بخواهيم به محله پايين مكه يعنى مَسْفله برويم، بايد نقطه شروع را بعد از محل مسجد، برابر باب اجياد قرار دهيم، يعنى به سمت شرق و جنوب شرقى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بنى عائذ از ابتداى صحن مسجد آغاز مى‌شده، به موازات ركن يمانى به سوى غرب تا برابر جايى مقابل زمزم ادامه داشته است و از آنجا در سمت شرق به سوى باب على، چنان‌كه خانه برخى از بزرگان آنان تا مسعى و سمت چپ كسى كه از صفا عازم مروه است، مى‌رسيده است، يعنى تقريباً مقابل جايى كه امروزه باب على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خانه‌هاى عدىّ بن كعب از صحن مسجد آغاز مى‌شده و به سمت صفا از يك جهت و به سمت اجياد از سوى ديگر، ادامه مى‌يافته است؛ البته پيش از آن كه به پايين مكه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مسيرى كه از باب الصفا به سمت جنوب به طرف اجياد مى‌رسد، سقيفه بنى عائذ و بازار بزّازها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خانه‌اى است كه رسول خدا صلى الله عليه و آله آنجا را به عنوان تجارتگاه خود با شريكش سائب بن ابى‌سائب انتخاب فرموده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باب اجياد برسيد و بايستيد، جايى كه دقيقاً قبله پشت سر شماست، و ورودى‌هاى اجياد برابر شما باشد، دو شعب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سمت راست كه امروزه</w:t>
      </w:r>
    </w:p>
    <w:p>
      <w:pPr>
        <w:pStyle w:val="BookText"/>
        <w:rPr/>
      </w:pPr>
      <w:r>
        <w:rPr>
          <w:rFonts w:ascii="IRNazanin" w:hAnsi="IRNazanin" w:eastAsia="IRNazanin"/>
          <w:color w:val="111111"/>
          <w:sz w:val="28"/>
          <w:sz w:val="28"/>
          <w:szCs w:val="28"/>
          <w:rtl w:val="true"/>
          <w:lang w:bidi="fa-IR"/>
        </w:rPr>
        <w:t>به آن بئر بليله مى‌گويند يا اجياد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سمت چپ كه امروزه به آن سدّ مى‌گويند يا اجياد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من از ادامه اين مسيرها، معنايى نيست كه از باز شدن راه‌ها، آن هم در امتداد شعب‌ها، به ذهن شما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عمران و آبادى است كه راه‌ها را مى‌گشايد و بر رفت و آمد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تيم </w:t>
      </w:r>
      <w:r>
        <w:rPr>
          <w:rStyle w:val="FootnoteAnchor"/>
          <w:rtl w:val="true"/>
        </w:rPr>
        <w:footnoteReference w:id="49"/>
      </w:r>
      <w:r>
        <w:rPr>
          <w:rFonts w:ascii="IRNazanin" w:hAnsi="IRNazanin" w:eastAsia="IRNazanin"/>
          <w:color w:val="111111"/>
          <w:sz w:val="28"/>
          <w:sz w:val="28"/>
          <w:szCs w:val="28"/>
          <w:rtl w:val="true"/>
          <w:lang w:bidi="fa-IR"/>
        </w:rPr>
        <w:t>در حوالى باب اجياد سكونت داشتند و خانه‌هايشان از سمت غرب تا حوالى مسجد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حدود صحن امروزى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مخزوم در ورودى اجياد كبير بودند، درست جاى رواق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ازد در پشت آنجا كه به بيمارستان مى‌رسد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خانه ابوجهل بن هشام بود كه خيلى با آن فاصله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اجياد صغير به سمت جاده‌اى كه به سدّ متصل است، خانه‌هايى از آن آل عدى بن عبدشمس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اجياد جايى براى دكان‌ها و نيز خانه‌اى براى عبداللَّه بن جدعان بود؛ جايى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پيمانى كه ضمن آن قبايل متفق شدند تا اجازه ندهند كسى در مكه به ديگرى ستم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خانه‌هايى براى آل هشام بن سلمه بود و نيز چاهى كه ميان دو اجياد قرار داشت و آل سلمه با گروهى از همسايگان خود آن را كنده بودند و ساكنان ورودى شعب دو اجياد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اين همان چاه امروزى است كه پيش از بناى بيمارستان قرار دارد؛ زيرا اينجا جايى است كه نقطه مشترك دو اجياد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ترك اجياد كبير و صغير، در خيابان عمومى به سمت جنوب در مسفله، ابتداى بازار حزوره در نزديكى باب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درهايى است كه در سمت راست تو در نزديكى مسجد به حدود مطاف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الحنّاطين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تصور مى‌كنم كه آنجا بازار گندم فروشان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حانط در لغت به معناى كثير الحنطه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اين درب مى‌توانسته محل مناسبى براى فروش محصولات جنوب چون گندم در مكه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سمت، تيره‌هايى از آل صيفى سكونت داشتند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خانه‌هايى براى آل عبدالدار و گروهى از بنى‌مخزوم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مسير را در</w:t>
      </w:r>
    </w:p>
    <w:p>
      <w:pPr>
        <w:pStyle w:val="BookText"/>
        <w:rPr/>
      </w:pPr>
      <w:r>
        <w:rPr>
          <w:rFonts w:ascii="IRNazanin" w:hAnsi="IRNazanin" w:eastAsia="IRNazanin"/>
          <w:color w:val="111111"/>
          <w:sz w:val="28"/>
          <w:sz w:val="28"/>
          <w:szCs w:val="28"/>
          <w:rtl w:val="true"/>
          <w:lang w:bidi="fa-IR"/>
        </w:rPr>
        <w:t>بازار كوچك ادامه دهيم، به منازل بنى‌اسد بن عبدالعزّى مى‌رسيم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نظرم شناخت قبايلى كه در شبيكه </w:t>
      </w:r>
      <w:r>
        <w:rPr>
          <w:rStyle w:val="FootnoteAnchor"/>
          <w:rtl w:val="true"/>
        </w:rPr>
        <w:footnoteReference w:id="50"/>
      </w:r>
      <w:r>
        <w:rPr>
          <w:rFonts w:ascii="IRNazanin" w:hAnsi="IRNazanin" w:eastAsia="IRNazanin"/>
          <w:color w:val="111111"/>
          <w:sz w:val="28"/>
          <w:sz w:val="28"/>
          <w:szCs w:val="28"/>
          <w:rtl w:val="true"/>
          <w:lang w:bidi="fa-IR"/>
        </w:rPr>
        <w:t xml:space="preserve">يا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يا جرول بوده‌اند، چندان جالب توجه نيست؛ چرا كه اين مناطق ساكنان اندكى داشته است، به جز بخشى از جرول خضراء كه جزء پايين متصل به اطراف مسفله از سمت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شبيكه در روزگار مورد بررسى ما مسكونى بوده باشد، و تيره‌هايى كه ما اسامى آنان را نمى‌توانيم از متون موجود درآوريم، در آنجا بوده باشند، با اين حال به باور من جمعيّت قابل توجّهى به مانند محلات ديگر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مى‌توانيم منازلى را در پايين ذى اعاصير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برخى از قرائن چنين به دست آيد كه مقصود از ذى اعاصير همان جبل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نمى‌توانيم بپذيريم كه اين منطقه جز در دوره‌هاى بعد مسكونى شده است؛ زيرا آن جا به اسم عمر بن خطاب بوده و اگر تيره يا قبيله‌اى پيش از آن در آنجا سكونت مى‌كرد، بايست به نام آنان ناميده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شاهدى در دست نداريم كه در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پشت آن به جرول پايين مى‌رسيدم، عمران و آبادى وجود داشته است، جايى كه آن را الحزنه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امروز ما آنجا را الحفائر </w:t>
      </w:r>
      <w:r>
        <w:rPr>
          <w:rStyle w:val="FootnoteAnchor"/>
          <w:rtl w:val="true"/>
        </w:rPr>
        <w:footnoteReference w:id="51"/>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حفائر در آن روزگار راهى براى متصل كردن شبيكه به جرول پايين نداشته است، زيرا كسى كه اين مسير را براى پياده‌روها باز كرد، خالد برمكى در زمان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درست كردن يك راه براى رسيدن به باغى بود كه در جرول پايين يا جرول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بدين نام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اينها را كنار گذاشته از پايين اعاصير، يعنى همان جبل عمر به سمت هجله برويم، به حتمه مى‌رسيدم، صخره‌هاى كه به يقين سياه بوده است، زيرا حتمه در لغت به معناى</w:t>
      </w:r>
    </w:p>
    <w:p>
      <w:pPr>
        <w:pStyle w:val="BookText"/>
        <w:rPr/>
      </w:pPr>
      <w:r>
        <w:rPr>
          <w:rFonts w:ascii="IRNazanin" w:hAnsi="IRNazanin" w:eastAsia="IRNazanin"/>
          <w:color w:val="111111"/>
          <w:sz w:val="28"/>
          <w:sz w:val="28"/>
          <w:szCs w:val="28"/>
          <w:rtl w:val="true"/>
          <w:lang w:bidi="fa-IR"/>
        </w:rPr>
        <w:t>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صخره‌ها، دار الازلام بوده و آنجا ابتداى محل گسترش و پهن شدن سيل در پايين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تا اينجا بتوانيم محلات اصلى مكه دوران جاهليت را معين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اين بحث نبايد مناطق اطراف را كه مكى‌ها در وقت گرماى تابستان، عصرها به آنجا پناه مى‌بردند،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عادتى است كه نشانه‌هاى آن را حتى امروزه ميان اهل تفريح از مردمان مكه در رفتن به آن نواحى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يك عادت هزار و پانصدساله است كه آنان از پدرانشان 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مشهورترين تفرّجگاه‌هاى مكه در جاهليت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جاهليت وصف مكه نيست، بلكه وصف ساكنان آن در يك مقطع تاريخى است كه از خداوند دور مى‌بودند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جايى است كه آن را ليط مى‌نامند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باور برخى از مورّخان،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محل آن در پايين مكه نزديك بركه ماجل كه امروزه محل تفريح ماست،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رشدى صالح ملحس در پاورقى خود بر تاريخ ازرقى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ترجيحاً محل آن پشت پادگان نظامى، در نزديكى جرول عُقبى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نظر را دور از آبادى نمى‌بينم؛ زيرا وادىِ پس از بركه ماجل به جاده‌اى متصل است كه به پشت همين پادگان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ليط حدّ فاصل ميان جرول عقبى تا اطراف مسفله نباشد؟</w:t>
      </w:r>
    </w:p>
    <w:p>
      <w:pPr>
        <w:pStyle w:val="BookText"/>
        <w:rPr/>
      </w:pPr>
      <w:r>
        <w:rPr>
          <w:rFonts w:ascii="Amiri" w:hAnsi="Amiri" w:eastAsia="Amiri" w:cs="Amiri"/>
          <w:color w:val="111111"/>
          <w:sz w:val="28"/>
          <w:sz w:val="28"/>
          <w:szCs w:val="28"/>
          <w:rtl w:val="true"/>
          <w:lang w:bidi="ar-SA"/>
        </w:rPr>
        <w:t xml:space="preserve">در ليط، اقحوانه‌هايى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سنجارى در وصف اقحوانه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بلاط مكه كه هر كسى از مكه بيرون مى‌رفت روى آن مى‌نشست و با ديگران به گفتگو مى‌پرداخت و تا شب در آنجا مى‌ماند در حالى كه لباسهاى پاك معطر بر تن داشت و به همين جهت، به اين قبيل مجالس آنان اقحوانه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منائح الكرم،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كه مردم مكه در شب و در حالى كه لباس‌هاى قرمز و خوشبو پوشيده بودند، اطراف آنها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خالد در اين باره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از منزلگاه ما بپرسد، بايد بگويم كه اقحوانه </w:t>
      </w:r>
      <w:r>
        <w:rPr>
          <w:rStyle w:val="FootnoteAnchor"/>
          <w:rtl w:val="true"/>
        </w:rPr>
        <w:footnoteReference w:id="54"/>
      </w:r>
      <w:r>
        <w:rPr>
          <w:rFonts w:ascii="Amiri" w:hAnsi="Amiri" w:eastAsia="Amiri" w:cs="Amiri"/>
          <w:color w:val="111111"/>
          <w:sz w:val="28"/>
          <w:sz w:val="28"/>
          <w:szCs w:val="28"/>
          <w:rtl w:val="true"/>
          <w:lang w:bidi="ar-SA"/>
        </w:rPr>
        <w:t>منزل بسيار خوب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جايى كه ما به زندگى لباسى مى‌پوشانيم كه طعن بدگويان و دروغ‌پردازان، آن را كدر نمى‌كند و زمان به ما سخت نمى‌گذرد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از ديگر تفرجگاه‌هاى آنان يكى هم شعب خم </w:t>
      </w:r>
      <w:r>
        <w:rPr>
          <w:rStyle w:val="FootnoteAnchor"/>
          <w:rtl w:val="true"/>
        </w:rPr>
        <w:footnoteReference w:id="56"/>
      </w:r>
      <w:r>
        <w:rPr>
          <w:rFonts w:ascii="IRNazanin" w:hAnsi="IRNazanin" w:eastAsia="IRNazanin"/>
          <w:color w:val="111111"/>
          <w:sz w:val="28"/>
          <w:sz w:val="28"/>
          <w:szCs w:val="28"/>
          <w:rtl w:val="true"/>
          <w:lang w:bidi="fa-IR"/>
        </w:rPr>
        <w:t>جايى متصل به مسفله امروزى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چندين باغ وجود داشته كه به ليط و از آنجا به جرول وصل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مردم به باغ حمام در مَعْلات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نخلستان‌هايى و كشت و زرعى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آنجا به خرمانيه، تا نزديكى جايى كه ما امروزه آن را معابده مى‌خوانيم، وصل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مُحصّب كه در راهى است كه به منى مى‌رسيده، امتداد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محصّب، دكّه‌اى </w:t>
      </w:r>
      <w:r>
        <w:rPr>
          <w:rStyle w:val="FootnoteAnchor"/>
          <w:rtl w:val="true"/>
        </w:rPr>
        <w:footnoteReference w:id="57"/>
      </w:r>
      <w:r>
        <w:rPr>
          <w:rFonts w:ascii="IRNazanin" w:hAnsi="IRNazanin" w:eastAsia="IRNazanin"/>
          <w:color w:val="111111"/>
          <w:sz w:val="28"/>
          <w:sz w:val="28"/>
          <w:szCs w:val="28"/>
          <w:rtl w:val="true"/>
          <w:lang w:bidi="fa-IR"/>
        </w:rPr>
        <w:t>بود كه اهل تفريح، هر غروب در آنجا اجتماع مى‌كردند، جايى كه مشرف بر باغ‌ها و نخل‌هاى سر به فلك كشيده بود و شعب‌هاى متعدد وادى كه تا منى ادامه داشت، آنها را در آغوش گرفته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مكّيان باغ‌هايى هم در منطقه فخّ جايى كه امروز آن را به نام الشهداء مى‌شناسيم داشتند، نيز در وادى طوى در ادامه حجون به سمت ريع الكحل، نيز باغ‌هاى ديگرى در نواحى‌مكه بالا </w:t>
      </w:r>
      <w:r>
        <w:rPr>
          <w:rStyle w:val="FootnoteAnchor"/>
          <w:rtl w:val="true"/>
        </w:rPr>
        <w:footnoteReference w:id="58"/>
      </w:r>
      <w:r>
        <w:rPr>
          <w:rFonts w:ascii="IRNazanin" w:hAnsi="IRNazanin" w:eastAsia="IRNazanin"/>
          <w:color w:val="111111"/>
          <w:sz w:val="28"/>
          <w:sz w:val="28"/>
          <w:szCs w:val="28"/>
          <w:rtl w:val="true"/>
          <w:lang w:bidi="fa-IR"/>
        </w:rPr>
        <w:t>تا مزدلفه و عرفه</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خانه‌هاى موجود در اين مناطق به شكل شهرهاى</w:t>
      </w:r>
      <w:bookmarkStart w:id="80" w:name="pg869_6823"/>
    </w:p>
    <w:p>
      <w:pPr>
        <w:pStyle w:val="BookText"/>
        <w:rPr/>
      </w:pPr>
      <w:bookmarkEnd w:id="80"/>
      <w:r>
        <w:rPr>
          <w:rFonts w:ascii="IRNazanin" w:hAnsi="IRNazanin" w:eastAsia="IRNazanin"/>
          <w:color w:val="111111"/>
          <w:sz w:val="28"/>
          <w:sz w:val="28"/>
          <w:szCs w:val="28"/>
          <w:rtl w:val="true"/>
          <w:lang w:bidi="fa-IR"/>
        </w:rPr>
        <w:t>امروزى كنار هم قرار نداشت، بلكه پراكنده بود و بر حسب عادت عرب در بناى قريه‌ها و شهرهايشان فواصل زيادى ميان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متصل به مسجد، مشتمل بر خانه‌هايى بود كه به هم چسبيده بود و دليلش هم آن بود كه رقابتى در نزديكى به مسجد ميانشان وجود داشت و همه مى‌خواستند نزديك به مسجد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اين اواخر چيزى شبيه ديوار در بالاى مُدّعى ساختند، و درهايى براى آن گذاشتند، اما خبرى در اين باره كه شبيه آن را در جاى ديگرى ساخته باشند در دست نيست</w:t>
      </w:r>
      <w:r>
        <w:rPr>
          <w:rFonts w:eastAsia="IRNazanin" w:cs="IRNazanin"/>
          <w:color w:val="111111"/>
          <w:sz w:val="28"/>
          <w:szCs w:val="28"/>
          <w:rtl w:val="true"/>
          <w:lang w:bidi="fa-IR"/>
        </w:rPr>
        <w:t>.</w:t>
      </w:r>
    </w:p>
    <w:p>
      <w:pPr>
        <w:pStyle w:val="Heading3"/>
        <w:numPr>
          <w:ilvl w:val="2"/>
          <w:numId w:val="1"/>
        </w:numPr>
        <w:rPr/>
      </w:pPr>
      <w:bookmarkStart w:id="81" w:name="__RefHeading___Toc6970123_211673320"/>
      <w:bookmarkStart w:id="82" w:name="_Toc30"/>
      <w:bookmarkEnd w:id="81"/>
      <w:r>
        <w:rPr>
          <w:rtl w:val="true"/>
        </w:rPr>
        <w:t>دين در جاهليت‌</w:t>
      </w:r>
      <w:bookmarkEnd w:id="82"/>
    </w:p>
    <w:p>
      <w:pPr>
        <w:pStyle w:val="BookText"/>
        <w:rPr/>
      </w:pPr>
      <w:r>
        <w:rPr>
          <w:rFonts w:ascii="IRNazanin" w:hAnsi="IRNazanin" w:eastAsia="IRNazanin"/>
          <w:color w:val="111111"/>
          <w:sz w:val="28"/>
          <w:sz w:val="28"/>
          <w:szCs w:val="28"/>
          <w:rtl w:val="true"/>
          <w:lang w:bidi="fa-IR"/>
        </w:rPr>
        <w:t>در روزگار قصىّ بت پرستى رواج كامل داشت و اين به سبب انتقال آيين‌هاى دينى خزاعه يا جرهم به مكه بود كه پيش از اين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عمرو بن لُحىّ در روزگار خزاعه از مردم خواست دو بت را كه يكى در صفا و ديگرى در مروه بود بپرستند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زمان قصى، محل اين بت‌ها عوض شده، يكى را كنار كعبه و ديگرى را در زمزم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جاهليت، كنار آنها قربانى و آنها را استلام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بت‌پرستى گسترش يافت تا آنجا كه چندان در مكه بت فراوان شد كه بدوى‌ها به آنجا آمده، آنها را خريدارى كرده، به خانه‌هاى خود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قريشى نبود جز آن كه در خانه‌اش بتى وجود داشت و به قصد تبرّك در وقت ورود و خروج از خانه آن را مسح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جز بت‌هايى بود كه در كعبه بود و تا وقت فتح مكه سر جايش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مشهورترين بت آنان هُبَل </w:t>
      </w:r>
      <w:r>
        <w:rPr>
          <w:rStyle w:val="FootnoteAnchor"/>
          <w:rtl w:val="true"/>
        </w:rPr>
        <w:footnoteReference w:id="61"/>
      </w:r>
      <w:r>
        <w:rPr>
          <w:rFonts w:ascii="Amiri" w:hAnsi="Amiri" w:eastAsia="Amiri" w:cs="Amiri"/>
          <w:color w:val="111111"/>
          <w:sz w:val="28"/>
          <w:sz w:val="28"/>
          <w:szCs w:val="28"/>
          <w:rtl w:val="true"/>
          <w:lang w:bidi="ar-SA"/>
        </w:rPr>
        <w:t>بود كه داخل كعبه نصب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در وادى</w:t>
      </w:r>
    </w:p>
    <w:p>
      <w:pPr>
        <w:pStyle w:val="BookText"/>
        <w:rPr/>
      </w:pPr>
      <w:r>
        <w:rPr>
          <w:rFonts w:ascii="Amiri" w:hAnsi="Amiri" w:eastAsia="Amiri" w:cs="Amiri"/>
          <w:color w:val="111111"/>
          <w:sz w:val="28"/>
          <w:sz w:val="28"/>
          <w:szCs w:val="28"/>
          <w:rtl w:val="true"/>
          <w:lang w:bidi="ar-SA"/>
        </w:rPr>
        <w:t xml:space="preserve">نخلةالشاميه </w:t>
      </w:r>
      <w:r>
        <w:rPr>
          <w:rStyle w:val="FootnoteAnchor"/>
          <w:rtl w:val="true"/>
        </w:rPr>
        <w:footnoteReference w:id="6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در طائف </w:t>
      </w:r>
      <w:r>
        <w:rPr>
          <w:rStyle w:val="FootnoteAnchor"/>
          <w:rtl w:val="true"/>
        </w:rPr>
        <w:footnoteReference w:id="63"/>
      </w:r>
      <w:r>
        <w:rPr>
          <w:rFonts w:ascii="IRNazanin" w:hAnsi="IRNazanin" w:eastAsia="IRNazanin"/>
          <w:color w:val="111111"/>
          <w:sz w:val="28"/>
          <w:sz w:val="28"/>
          <w:szCs w:val="28"/>
          <w:rtl w:val="true"/>
          <w:lang w:bidi="fa-IR"/>
        </w:rPr>
        <w:t xml:space="preserve">و منات </w:t>
      </w:r>
      <w:r>
        <w:rPr>
          <w:rStyle w:val="FootnoteAnchor"/>
          <w:rtl w:val="true"/>
        </w:rPr>
        <w:footnoteReference w:id="64"/>
      </w:r>
      <w:r>
        <w:rPr>
          <w:rFonts w:ascii="IRNazanin" w:hAnsi="IRNazanin" w:eastAsia="IRNazanin"/>
          <w:color w:val="111111"/>
          <w:sz w:val="28"/>
          <w:sz w:val="28"/>
          <w:szCs w:val="28"/>
          <w:rtl w:val="true"/>
          <w:lang w:bidi="fa-IR"/>
        </w:rPr>
        <w:t>در منطقه قديد، در ساحل درياى سرخ در شمال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قريش در طواف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 العُزّى، و مناة الثالثة الاخرى، تلك الغرانيق العُلا، إِنّ شفاعتَهنَّ لتُرتجى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هُذَيل هم بتى به نام سواع داشتند كه در كنار آن عبادت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كنار بتى با نام غبغب هم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تيرهايى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بود كه وقتى در امرى با يكديگر نزاع مى‌كردند يا بناى تصميمى داشتند، به سراغ آنها رفته، به انتخاب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تيرى در مى‌آمد كه روى آن امر يا نهى بود به همان صورت كه امروزه‌اصحاب خيره </w:t>
      </w:r>
      <w:r>
        <w:rPr>
          <w:rStyle w:val="FootnoteAnchor"/>
          <w:rtl w:val="true"/>
        </w:rPr>
        <w:footnoteReference w:id="65"/>
      </w:r>
      <w:r>
        <w:rPr>
          <w:rFonts w:ascii="Amiri" w:hAnsi="Amiri" w:eastAsia="Amiri" w:cs="Amiri"/>
          <w:color w:val="111111"/>
          <w:sz w:val="28"/>
          <w:sz w:val="28"/>
          <w:szCs w:val="28"/>
          <w:rtl w:val="true"/>
          <w:lang w:bidi="ar-SA"/>
        </w:rPr>
        <w:t>وقرعه عمل‌مى‌كنند، آنهانيز براساس‌آن‌امرونهى، عمل مى‌كردند</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مورّخان ديانت عرب را به دو قسمت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و 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از آن كسانى بود كه در ديندارى سختگير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حمس، به معناى تشدّد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در ميان قبايلى بود كه مشهورترين آنها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كنانه، خزاعه، اوس، خزرج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قريش در اين باره، يعنى داشتن ديانت حمس، از همه جلوتر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بود كه وقتى يكى از آنان احرام حج يا عمره مى‌بست، داخل خانه يا خيمه و باغ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كارى در خانه‌اش داشت به داخل خانه نمى‌رفت بلكه از بيرون، جايى را سوراخ كرده از آنجا اهل خانه را صدا مى‌كرد تا چيزى را كه مى‌خواهد برايش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وقتى محرم مى‌شدند، چيزهايى مانند روغن و شير و پوشيدن لباس پشمين و مويين و استظلال به آنها و ريسيدن و بافتن را هم بر خود حرام مى‌كردند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هم كه حُجّاج در عرفات وقوف مى‌كردند، اهل حمس از حرم خارج</w:t>
      </w:r>
    </w:p>
    <w:p>
      <w:pPr>
        <w:pStyle w:val="BookText"/>
        <w:rPr/>
      </w:pPr>
      <w:r>
        <w:rPr>
          <w:rFonts w:ascii="IRNazanin" w:hAnsi="IRNazanin" w:eastAsia="IRNazanin"/>
          <w:color w:val="111111"/>
          <w:sz w:val="28"/>
          <w:sz w:val="28"/>
          <w:szCs w:val="28"/>
          <w:rtl w:val="true"/>
          <w:lang w:bidi="fa-IR"/>
        </w:rPr>
        <w:t>نمى‌شدند و به وقوف كنار نَمِره بسنده مى‌كردند تا حرمت حرم را حفظ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مى‌گفتند، ما اهل حمس و اهل حرم هستيم و سزاوار نيست به عرفات كه خارج از حرم است برويم و چيزى جز حرم را تعظيم و تقديس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به مخالفان خود از اهل حله هم، چنين تحميل كرده بودند كه طوافشان تنها با لباسى باشد كه از اهل حمس به صورت خريد يا اجازه يا عاريه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لباسى به دست نياوردند، بايد لباسشان را بيرون مسجد درآورده، مردانشان در روز و زنان در شب، عريان طواف كنند، در حالى كه در اين مدت نبايد دست به لباسشان بزنند تا زمانى كه طواف تمام شده و برگردند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برخى از جوانان مكه هم به نظاره زنان عريان كه در طواف بودند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آنان خوششان مى‌آمد، آنها هم عريان وارد مطاف شده و كارشان به ازدواج مى‌كشيد، عادتى كه اسلام آن را ملغى كرد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اهل حمس همچنين به اهل حله، چنين تحميل كرده بودند كه بايد تا وقتى كه در مكه هستند، از طعامى كه از بيرون از حرم آورده‌اند،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آنان مجبور بودند از طعام دارالضيافه‌هاى مكه طعام تهيه كرده و يا از بازار مكه چيزى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دختران به سن بلوغ مى‌رسيدند، لباس‌هاى زيبا پوشيده و در حالى كه صورتشان باز بود به مطاف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ايشان را به خانه برده، آنجا نگاه مى‌داشتند تا آن كه از آنجا به خانه شوهرشان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آن بودند تا اين دختران را پيش چشمان خواستگاران قرار دهند تا شايد كسى آنان را انتخاب كند و آنان در جوار خانه خدا از چشم فاسقان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بت اساف آغاز مى‌شد و در ابتدا، طواف‌كننده آن را استلام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حجر الاسود را استلام كرده، سپس كعبه را در سمت راست خود قرار داده، به طواف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هفت شوط طواف مى‌كرد، اول ركن حجر و سپس بت نائله را استلام مى‌كرد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مكى‌ها، فرزندانشان را ختنه، مرده‌ها را كفن و غسل جنابت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w:t>
      </w:r>
      <w:bookmarkStart w:id="83" w:name="pg869_6826"/>
    </w:p>
    <w:p>
      <w:pPr>
        <w:pStyle w:val="BookText"/>
        <w:rPr/>
      </w:pPr>
      <w:bookmarkEnd w:id="83"/>
      <w:r>
        <w:rPr>
          <w:rFonts w:ascii="IRNazanin" w:hAnsi="IRNazanin" w:eastAsia="IRNazanin"/>
          <w:color w:val="111111"/>
          <w:sz w:val="28"/>
          <w:sz w:val="28"/>
          <w:szCs w:val="28"/>
          <w:rtl w:val="true"/>
          <w:lang w:bidi="fa-IR"/>
        </w:rPr>
        <w:t>ازدواج با دختر و نوه دخترى و دختر خواهر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ازدواج، مهريه گذاشته، شهود مى‌گرفتند و سه طلاقه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غيرت مردان نسبت به زنان شديد بود، به طورى كه برخى افراط كرده از دختر متنفر بودند و كسانى از آنان به خاطر حفظ آبرو دخترانشان را زنده به گور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البنات من المكرمات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عقلايشان اين اقدام را ناروا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مخالفان، زيد بن عمرو بن نُفيل قرشى بود؛ كسى كه گفته شده است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زنده به گور شدن نجات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زمان مردم با كفش وارد كعبه مى‌شدند، تا آن كه وليد بن مغيره سنت درآوردن كفش را بنيان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زنانى كه حيض بودند نزديك كعبه نمى‌آمدند و دست به بت‌ها نمى‌زدند، بلكه در فاصله دورى مى‌ايستادند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هم اين نكته به ذهنشان مى‌آمد كه نماز بخوانند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صورتشان را متوجه كعبه كرده شروع به خواندن نماز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به ركوع مى‌رفتند، آن را تا حدى كه وقت داشتند تكرار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طور به سجده مى‌رفتند بدون آن كه ركعات و سجده‌ها شمارشى داشته و محدود و معين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بت‌پرستى، اديان ديگرى هم رواج يافت كه مهم‌ترين آنها دهريه بود كه پيروانش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وَمَا يُهْلِكُنَا إِلَّا الدَّهْرى</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نيز صابئيانى بودند كه ستارگان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يهودى و يا نصرانى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محصول اقتباس فرهنگى قريش و مواجه شدن آنان با اديانى بود كه در همسايگى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كسانى كه كتابهاى آسمانى آن اديان را مى‌خواندند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زيد بن عمرو بن نفيل، اميّة ابن ابى الصلت، اميّة بن عوف كنانى، و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افكار نادرست قوم خود و بت‌پرستى را رد كرده، به ترك آنها توصيه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به بحث درباره توحيد و جلال و عظمت خدا نشسته، بعث و نشور و ثواب و عقاب را باور داشتند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970125_211673320"/>
      <w:bookmarkStart w:id="85" w:name="_Toc31"/>
      <w:bookmarkEnd w:id="84"/>
      <w:r>
        <w:rPr>
          <w:rtl w:val="true"/>
        </w:rPr>
        <w:t>تجارت‌</w:t>
      </w:r>
      <w:bookmarkStart w:id="86" w:name="pg869_6827"/>
      <w:bookmarkEnd w:id="85"/>
    </w:p>
    <w:p>
      <w:pPr>
        <w:pStyle w:val="BookText"/>
        <w:rPr/>
      </w:pPr>
      <w:bookmarkEnd w:id="86"/>
      <w:r>
        <w:rPr>
          <w:rFonts w:ascii="IRNazanin" w:hAnsi="IRNazanin" w:eastAsia="IRNazanin"/>
          <w:color w:val="111111"/>
          <w:sz w:val="28"/>
          <w:sz w:val="28"/>
          <w:szCs w:val="28"/>
          <w:rtl w:val="true"/>
          <w:lang w:bidi="fa-IR"/>
        </w:rPr>
        <w:t>مكه به دليل داشتن موقعيت خاص خود در واقع شدن بر سر راه تجارت عطرها و غلات و انواع لباسها، در ميان جنوب و شمال، موقعيت استراتژيك ممتازى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بازارهاى آن مملو از تاجرانى بود كه به سمت شمال، به شام مى‌رفتند يا در سمت جنوب عازم يمن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محصولات افريقايى مانند آرد، صمغ، عاج و فلزات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يمن انتقال مى‌دادند؛ همان طور كه پوست، بخور و لباس را از يمن به نقاط ديگر مى‌بردند، يا از عراق ادويه‌جات هندى و از مصر و شام روغن، غلات، اسلحه، حرير و شراب به جاهاى ديگر مى‌بردند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مردمان اين شهر در تجارت مهارت يافته، سرمايه‌هايشان را فزونى دادند، به طورى كه كاروان تجارى آن در زمان جنگ بدر به يك هزار شتر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پنجاه هزار دينار اموال منقول كه در ميان بارهايشان بود، گاه كاروان آنان تا دو هزار و پانصد شتر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مادى اين كاروان در مقايسه با ثروت‌هايى كه در آن دوره بود، بسيار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قريش به حدى زياد بود كه در جريان جنگ بدر، آنان حاضر شدند براى هر اسير خود، بين هزار تا چهارهزار درهم بپردازند، مگر كسانى كه پيامبر صلى الله عليه و آله آنان را معاف كرد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مكه از مهم‌ترين مراكز صرّافى در جهان قديم بود و تاجر از هر شهر و ديارى كه بود كالايش براى وارد شدن يا صادر گشتن امنيت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خريد كالاهايى كه مى‌خواست، به پول زيادى نياز داشت كه صرّافى‌هاى مكه مانند بانك‌هاى امروزى به او قرض مى‌دادند و گاه بدهى بالا مى‌آورد كه در آن صورت هر روز بر ربايش افزوده مى‌شد و به زحمت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ادامه داشت تا وقتى كه قرآن آمد و ربا را تحريم 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6970127_211673320"/>
      <w:bookmarkStart w:id="88" w:name="_Toc32"/>
      <w:bookmarkEnd w:id="87"/>
      <w:r>
        <w:rPr>
          <w:rtl w:val="true"/>
        </w:rPr>
        <w:t>مسائل اجتماعى و عقلى‌</w:t>
      </w:r>
      <w:bookmarkEnd w:id="88"/>
    </w:p>
    <w:p>
      <w:pPr>
        <w:pStyle w:val="BookText"/>
        <w:rPr/>
      </w:pPr>
      <w:r>
        <w:rPr>
          <w:rFonts w:ascii="IRNazanin" w:hAnsi="IRNazanin" w:eastAsia="IRNazanin"/>
          <w:color w:val="111111"/>
          <w:sz w:val="28"/>
          <w:sz w:val="28"/>
          <w:szCs w:val="28"/>
          <w:rtl w:val="true"/>
          <w:lang w:bidi="fa-IR"/>
        </w:rPr>
        <w:t>برخى از مورّخان، مكه را در حدّ قبايلى كه در ساير مناطق عربى بودند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آنجا را سكونت‌گاهى بسان ديگر محل‌هاى استقرار عربها و داراى يك سرنوشت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اندكى تأمل ما را با نتيجه‌اى جز اين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بيش از يك بار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اين به تفاوت اين منطقه با مناطق ديگرى اشاره دارد كه در حوالى جزيرةالعرب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مفاهيم خاصى در گفتگوى با اين مردم سخن مى‌گويد كه كسى كه باور دارد، تصور نمى‌كند آن معانى با مكه بيگانه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مِشكات، مصباح، شيشه، و نيز مساكنى كه به آنها عروج مى‌كنند و از انواع عطرها مانند كافور، زنجبيل و مسك و همچنين از ابزارها و اثاثيه رفاهى مانند بالشت، فرش، تخت، فرش‌هايى از نخ ديبا و جامه‌هاى ابريشمين از نوع نازك و ستبر و انواع ظروف نقره مانند بلورها و جام ها و نيز انواع زيورها مانند مرجان و لؤلؤ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از كاغذ، كتابها، سجلّات، صُحُف، قلم‌ها و مداد نام برده شده و در بسيارى از آيات به مس، آهن، گِل پخته، قدح‌هاى زرين و كاسه‌هاى بزرگ حوض مانند و ديگ‌هاى سنگين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بگويد كه قرآن با كلمات و مفاهيمى با مردم سخن گفته است كه آنان معانى آنها را درك نمى‌كردند، يا به مفاهيمى اشاره مى‌كند كه براى آنان بيگانه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 كه جامعه آنان، اين مفاهيم را چندان كه با آنها درآميخته، مى‌شناخته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دلايلى وجود دارد كه مى‌تواند آن تصور وهم‌گونه مورّخان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كه نشان مى‌دهد مكه آن دوره، برخى از نشانه‌هاى تمدنى را كه ويژه خودش بوده و در آن مى‌زيسته، در خود داشته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مطالب چيز شگفت‌آورى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قريشى‌هاى مكّى، به يمن، شام، فارس، هند، مصر و حبشه مى‌رفتند و در سفرهاى خود از قصرهاى استوار، آباد و بزرگ و تمدن‌هاى رنگارنگ آگاه مى‌شدند، تمدن‌هايى كه هر كدام از آنها به نوعى و رنگى جلوه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اين كه از هر كدام از آن تمدن‌ها نشانى در مكه و در</w:t>
      </w:r>
    </w:p>
    <w:p>
      <w:pPr>
        <w:pStyle w:val="BookText"/>
        <w:rPr/>
      </w:pPr>
      <w:r>
        <w:rPr>
          <w:rFonts w:ascii="IRNazanin" w:hAnsi="IRNazanin" w:eastAsia="IRNazanin"/>
          <w:color w:val="111111"/>
          <w:sz w:val="28"/>
          <w:sz w:val="28"/>
          <w:szCs w:val="28"/>
          <w:rtl w:val="true"/>
          <w:lang w:bidi="fa-IR"/>
        </w:rPr>
        <w:t>خانه‌هاى آنان يافت شود و در زندگى آنان جلوه كند،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مخفى‌گاه‌هاى آنان سرشار از طلا و نقره بود، كما اين كه سكه‌هاى دينار و درهمِ ضرب شده هم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جاى‌هاى مختلف از آنها ياد كرده است، آنچنان كه مى‌توان فهميد آنان به خوبى اينها را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در بازارهاى خود از اوزان و مقادير استفاده كرده و با انواع تقسيماتى كه براى سنجش اوزان بوده آشنايى داشته و با آنها معامله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چيزى بهتر از اين آيات قرآن بر اين مطلب دلالت ندارد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وَيْلٌ لِلْمُطَفِّفِينَ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إِذَا اكْتَالُوا عَلَى النَّاسِ يَسْتَوْفُونَ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كَالُوهُمْ أَوْ وَزَنُوهُمْ يُخْسِرُون‌ى </w:t>
      </w:r>
      <w:r>
        <w:rPr>
          <w:rStyle w:val="FootnoteAnchor"/>
          <w:rtl w:val="true"/>
        </w:rPr>
        <w:footnoteReference w:id="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مورّخان، به تعدادى از حوادث جزئى اشاره كرده‌اند تا بر اساس آنها حدود دانش قريشى‌ها را در دانش اقتصاد يا محدوده مالكيت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صحابى كه كنيزى خود را به يك هزار درهم از او خريد، زمانى كه رفقاى او درباره پايين بودن قيمت او را سرزنش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بالاتر از هزار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مورّخان قصد آن دارند تا نشان دهند كه قريش در باره اموال و ارقام بيش از اين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اينان فراموش كرده‌اند كه قرآن با اين مردم در باره ارقامى بسيار بالاتر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فِي يَوْمٍ كَانَ مِقْدَارُهُ أَلْفَ سَنَةى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يا آن كه در قصه حضرت يوسف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وَأَرْسَلْنَاهُ إِلَى مِائَةِ أَلْفٍ أَوْ يَزِيدُون‌ى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ترديدى در اين نيست، كسانى كه مى‌توانند دهها هزار و صدها را بشمارند، مى‌توانستند بسيار ثروتمند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تمدّن مى‌آورد و تمدّن هم ابزار رفاه را مى‌طلبد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خاندان‌هاى اموى و مخزومى، در ثروت، مثال زدنى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جدعان در كار تجارتِ بَرده بود و چنان ثروتى به دست آورد كه او را به قيصر تشبيه مى‌كردند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موضوع شعرى در باره ابن جدعان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ابن جدعان در كنار حزروه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گويى قيصر بود يا قصر و خدم و حشمى داشت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باره مردمى كه قرآن در مقام تشريع حتى از اين هم دقيق‌تر سخن مى‌گويد، چه مى‌انديشيم؟ خداوند در امر ميراث، به نصف و ثلث و ربع و خمس و ثُمن و عُشر اشاره كرده و ترديدى نيست كه آنان در شرايطى بوده‌اند كه به راحتى مى‌توانستند اين كسرها و چند برابر آن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در مكه از لباس، شلوار و كفش استفاده كرده، انگشترهايى از طلا و نقره داشتند كه در آنها دانه‌هاى لؤلؤ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قريش هم از روسرى، جلباب و خلخال كه مورد اخير را در پاى خود مى‌كردند تا در راه رفتن و بلند شدن صداى آن زينت خود را آشكار كنند ى وَلَا يَضْرِبْنَ بِأَرْجُلِهِنَ‌ى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افزون بر استفاده آنان از گردنبد و النگو و بهره‌مندى از عطرهاى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عبدالمطلب در دو حُلّه كه ارزش آنها هزار مثقال طلا بود تكفين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برخى از قريش لباسى به ارزش پنجاه دينار مى‌پوشيدند </w:t>
      </w:r>
      <w:r>
        <w:rPr>
          <w:rStyle w:val="FootnoteAnchor"/>
          <w:rtl w:val="true"/>
        </w:rPr>
        <w:footnoteReference w:id="78"/>
      </w:r>
      <w:r>
        <w:rPr>
          <w:rFonts w:ascii="Amiri" w:hAnsi="Amiri" w:eastAsia="Amiri" w:cs="Amiri"/>
          <w:color w:val="111111"/>
          <w:sz w:val="28"/>
          <w:sz w:val="28"/>
          <w:szCs w:val="28"/>
          <w:rtl w:val="true"/>
          <w:lang w:bidi="ar-SA"/>
        </w:rPr>
        <w:t>كه سيصد ريال امروز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از كسى ياد شده كه در استفاده از حليه و زيور تلاش مى‌كرده است</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اهل رفاه و تفريح هم مجالس بزمى داشتند كه براى آن از بالش‌ها و فرش‌ها استفاده مى‌كردند و ميوه‌ها در آن مى‌چيدند و از بهترين محصولات ميوه‌اى خود براى اين محافل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ميوه‌هاى تازه طائف يا ميوه‌هاى خشكى كه از شام و فلسطين توسط تجارشان آورده مى‌شد،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خوراك فالوده را هم از طريق اقوام مجاور خويش مى‌شناختند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مكه از خرما و انگور، شراب مى‌ساختند و آنها را در ظروفى از نقره و</w:t>
      </w:r>
    </w:p>
    <w:p>
      <w:pPr>
        <w:pStyle w:val="BookText"/>
        <w:rPr/>
      </w:pPr>
      <w:r>
        <w:rPr>
          <w:rFonts w:ascii="IRNazanin" w:hAnsi="IRNazanin" w:eastAsia="IRNazanin"/>
          <w:color w:val="111111"/>
          <w:sz w:val="28"/>
          <w:sz w:val="28"/>
          <w:szCs w:val="28"/>
          <w:rtl w:val="true"/>
          <w:lang w:bidi="fa-IR"/>
        </w:rPr>
        <w:t>قدح‌هايى بلورين ريخته، در مجالس خود مى‌آوردند و در حالى كه بوى خوش زنجبيل و كافور از آنها بر مى‌خاست، توسط ساقيان در مجلس گردانده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حلقه‌هايى داشتند كه قصه‌گويان در آنها داستان‌هاى پيشينيان يا داستان‌هايى از مسائل زندگى مردم را نقل مى‌كردند، و از آنچه كه براى مردمان در نقاط مختلف عالم رخ مى‌داد،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حلقه‌ها پيران با قباهاى گشاد خود و جوانان با لباس‌هاى خوشبوى يا قرمز رنگ خويش كه از بهترين حريرهاى رسيده از فارس يا ساخته شده در عراق و شام بود،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روزگارِ قريش بسان پايتخت‌هاى امروز، پذيراى اقليت‌هاى بيگانه‌اى بود كه با هنر و اموال و احياناً دانش خويش به آنجا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نمى‌گذشت كه درست مانند امروز، در آنجا ميدان فعاليت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كتابهاى سيره از وجود نصاراى روم و دوگانه‌پرستان فارس در مكه سخن مى‌گويند و اين كه خانواده‌هايى از عراق و مصر و حبشه و سريانى در آنجا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آمدن اين اقليت‌ها يا خانواده‌ها به مكه به دنبال فرار آنان از شورش‌ها يا انواع فشارها </w:t>
      </w:r>
      <w:r>
        <w:rPr>
          <w:rStyle w:val="FootnoteAnchor"/>
          <w:rtl w:val="true"/>
        </w:rPr>
        <w:footnoteReference w:id="81"/>
      </w:r>
      <w:r>
        <w:rPr>
          <w:rFonts w:ascii="IRNazanin" w:hAnsi="IRNazanin" w:eastAsia="IRNazanin"/>
          <w:color w:val="111111"/>
          <w:sz w:val="28"/>
          <w:sz w:val="28"/>
          <w:szCs w:val="28"/>
          <w:rtl w:val="true"/>
          <w:lang w:bidi="fa-IR"/>
        </w:rPr>
        <w:t>باشد يا به دلايلى ديگر كه به هر روى در ادوار مختلف تاريخ سبب كوچ انسان‌ها از نقطه‌اى به نقطه 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نظريه را كه معتقد است بيسوادى مطلق در مكه حاكم بوده است، باور ندارم و اين كه ابزارهاى نوشتن در آن ايام صرفاً روى استخوان و سنگ بوده است؛ چرا كه قرآن از صُحُف منشّره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سجلّات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كلماتى كه اشاره به آشنايى آن مردم با اين ابزارها دارد، سخن مى‌گويد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چيزهايى كه جلب توجه مى‌كند، اين است كه قرآن در اوايل نزولش، در</w:t>
      </w:r>
      <w:bookmarkStart w:id="89" w:name="pg869_6832"/>
    </w:p>
    <w:p>
      <w:pPr>
        <w:pStyle w:val="BookText"/>
        <w:rPr/>
      </w:pPr>
      <w:bookmarkEnd w:id="89"/>
      <w:r>
        <w:rPr>
          <w:rFonts w:ascii="IRNazanin" w:hAnsi="IRNazanin" w:eastAsia="IRNazanin"/>
          <w:color w:val="111111"/>
          <w:sz w:val="28"/>
          <w:sz w:val="28"/>
          <w:szCs w:val="28"/>
          <w:rtl w:val="true"/>
          <w:lang w:bidi="fa-IR"/>
        </w:rPr>
        <w:t>مكه نوشته و استنساخ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نزد خواهرش آمد در حالى كه در دستان او يك صحيفه قرآنى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مورّخان اين روايت را تأييد مى‌كنند، روايتى كه نشان مى‌دهد، صحف در آن دوره وجود داشته و نسخه‌هاى آن در مكه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مى‌شود تصور كرد، چنين امرى در جامعه‌اى بوده است كه بيسوادى مطلق بر آن حكم‌فرما بوده و چنان كه برخى گفته‌اند، تنها كسانى به عدد انگشتان دست توانايى خواندن و نوشتن داشته‌اند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90" w:name="__RefHeading___Toc6970129_211673320"/>
      <w:bookmarkStart w:id="91" w:name="_Toc33"/>
      <w:bookmarkEnd w:id="90"/>
      <w:r>
        <w:rPr>
          <w:rtl w:val="true"/>
        </w:rPr>
        <w:t>اوضاع ادبى در مكه‌</w:t>
      </w:r>
      <w:bookmarkEnd w:id="91"/>
    </w:p>
    <w:p>
      <w:pPr>
        <w:pStyle w:val="BookText"/>
        <w:rPr/>
      </w:pPr>
      <w:r>
        <w:rPr>
          <w:rFonts w:ascii="Amiri" w:hAnsi="Amiri" w:eastAsia="Amiri" w:cs="Amiri"/>
          <w:color w:val="111111"/>
          <w:sz w:val="28"/>
          <w:sz w:val="28"/>
          <w:szCs w:val="28"/>
          <w:rtl w:val="true"/>
          <w:lang w:bidi="ar-SA"/>
        </w:rPr>
        <w:t>قريش در جاهليت در كار بهترين نوع ادب فعّال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از فصيح‌ترين و بليغ‌ترين عرب‌ها بودند و سهم آنان در خطابه و وصيت، يعنى ارائه كلمات و تعابيرى به عنوان وصايا و امثال قابل اعتنا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متون كهن در ادب عربى، مانند امالى، طبقات ابن سعد، عقد الفريد، الأغاني، أمثال العرب و مجمع‌الأمثال نمونه‌هايى از بهترين و ارجمندترين جملات ادبى از عصر جاهليت قريش را براى ما حفظ كرده‌اند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به داشتن بهترين شاعران در جاهليت شهره بود كه برخى از مبرّزترين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ابوسفيان، عبداللَّه بن حذافه، هبيرة بن ابى‌وهب مخزومى، عبداللَّه بن زِبعرى، 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شاعرانى هم از اطراف مكه از قبيله هُذيل شهرت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جندب، عروه، متنخل، ابوذؤيب، ابوخراش، اسامة بن حارث، عجلان بن 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باديه مكه و شهرهاى اطراف آن هم كسانى شهرت داشتند كه يادِ از نامشان به درازا مى‌كشد و البته يافتن نام آنان در كتاب‌هاى معروف ادبى دشوار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ضرب‌المثل‌هايى كه در اينجا مى‌آوريم، خواننده مى‌تواند سطح ادبى بالايى را كه مكه در دوران مورد بحث به آن دست يافته بود، دريابد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أجمل قليلًا سمع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كم و زيبا سخن بگويد، سخن زيبا خواهد شنيد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أنفُك منك وإن كان اذُناً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دماغ تو از آن توست حتى اگر گوش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البلاء موكّل بالمنطق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 سرخ سر سبز مى‌دهد برباد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جهينة الخبر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درست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راست را از بچه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الجزاء من جنس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از جنس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عزّ أخوك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عزيز شد، تواضع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خاطب على لسانه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كسى كه حرف مى‌زند روى زبانش خرما هست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زبانش شيرين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الحرب سجال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دست به دست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حظ في السحاب و عقل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بهره‌اش در آسمان اما عقلش 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حيلة الرامي إذا نقطع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تيرانداز چيست اگر زه كمانش را پاره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خيانت كرد، مورد اهانت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تزرع تحصد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كسى آن درود عاقبت كار كه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سابق الدهر 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دهر مسابقه دهد زمين مى‌خورد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 عود عصارة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چوب سبزى عصاره‌اى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كلّ عورة تصان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عورتى پوشيده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غَدَرَك مَن دَلّك على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 را به بدى راهنما شود به تو خيانت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الصيد في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صيد در پوستين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مى‌خواهى همين جاست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مُكرَهٌ أخاك لا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مجبور بود نه اين كه پهلوان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شاة برجلها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گوسفندى از پايش آويزان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زارع لنفسه حاصد لسواه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كردن خر و خوردن يابو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قرار على زأر من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نعره شير مى‌شنود، آرام و قرار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بازارهاى تجارى مكه براى رقابت ميان اصحاب انديشه از جمع شاعران و سخنوران آماده بود و محلى براى ملاقات خطيبان بنام از ساير بلاد عربى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بازارها، ميدانى فرهنگى بود كه ميان دولتهاى يمن در جنوب و حكام حيره و غسان در شمال بى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در جاى خود در آثار ادبى، چندان فراوان است كه نياز به بيان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مشهورترين اين بازارها در مكه، بازار عُكّاظ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باره تعيين محل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بيشتر به آنچه ياقوت در معجم البلدان گفته است تمايل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نظر وى، جاى آن در يك وادى قرار داشت كه از طائف تا آنجا يك شب راه و از مكه تا آن وادى سه شب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صخره‌هايى بود كه اطرافش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وصفى است كه از جهات زيادى با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تطبيق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آنجا صخره‌هايى هست كه همچنان سرپاست و وادى بزرگى است كه جا براى حضور بسيارى از قبايل عرب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بازار مَجنّه </w:t>
      </w:r>
      <w:r>
        <w:rPr>
          <w:rStyle w:val="FootnoteAnchor"/>
          <w:rtl w:val="true"/>
        </w:rPr>
        <w:footnoteReference w:id="84"/>
      </w:r>
      <w:r>
        <w:rPr>
          <w:rFonts w:ascii="Amiri" w:hAnsi="Amiri" w:eastAsia="Amiri" w:cs="Amiri"/>
          <w:color w:val="111111"/>
          <w:sz w:val="28"/>
          <w:sz w:val="28"/>
          <w:szCs w:val="28"/>
          <w:rtl w:val="true"/>
          <w:lang w:bidi="ar-SA"/>
        </w:rPr>
        <w:t>در نزديكى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بازار ذوالمجاز كه در دو ميلى عرفات قرار دارد</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قافله‌هاى عرب در ده روز پايانى ماه ذى قعده در عكاظ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سمت ذى‌المجنّه رفته و روز ترويه، هشتم ذى حجه وارد بازار ذوالمجاز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مجموعه بايد بازار مكه و منا و دومة الجندل را هم افزود، اما اينها به لحاظ ادبى و وجود</w:t>
      </w:r>
      <w:bookmarkStart w:id="92" w:name="pg869_6835"/>
    </w:p>
    <w:p>
      <w:pPr>
        <w:pStyle w:val="BookText"/>
        <w:rPr/>
      </w:pPr>
      <w:bookmarkEnd w:id="92"/>
      <w:r>
        <w:rPr>
          <w:rFonts w:ascii="IRNazanin" w:hAnsi="IRNazanin" w:eastAsia="IRNazanin"/>
          <w:color w:val="111111"/>
          <w:sz w:val="28"/>
          <w:sz w:val="28"/>
          <w:szCs w:val="28"/>
          <w:rtl w:val="true"/>
          <w:lang w:bidi="fa-IR"/>
        </w:rPr>
        <w:t>مناظرات مفاخره‌آميز و مباحثه برانگيز به پاى عكاظ نمى‌رسيدند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تقى‌الدين فاسى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عكاظ تا زمان قيام مختار در مكه به سال برپا بود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اين وقت، مردم هراسناك، آنجا را رها كردند و تا به امروز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مجنّه و ذى المجاز هم رها شد، و با بودن بازارهاى مكه و منا و عرفات از وجود آنها بى نياز گشتند</w:t>
      </w:r>
      <w:r>
        <w:rPr>
          <w:rFonts w:eastAsia="IRNazanin" w:cs="IRNazanin"/>
          <w:color w:val="111111"/>
          <w:sz w:val="28"/>
          <w:szCs w:val="28"/>
          <w:rtl w:val="true"/>
          <w:lang w:bidi="fa-IR"/>
        </w:rPr>
        <w:t>.</w:t>
      </w:r>
    </w:p>
    <w:p>
      <w:pPr>
        <w:pStyle w:val="Heading3"/>
        <w:numPr>
          <w:ilvl w:val="2"/>
          <w:numId w:val="1"/>
        </w:numPr>
        <w:rPr/>
      </w:pPr>
      <w:bookmarkStart w:id="93" w:name="__RefHeading___Toc6970131_211673320"/>
      <w:bookmarkStart w:id="94" w:name="_Toc34"/>
      <w:bookmarkEnd w:id="93"/>
      <w:r>
        <w:rPr>
          <w:rtl w:val="true"/>
        </w:rPr>
        <w:t>اوضاع علمى‌</w:t>
      </w:r>
      <w:bookmarkEnd w:id="94"/>
    </w:p>
    <w:p>
      <w:pPr>
        <w:pStyle w:val="BookText"/>
        <w:rPr/>
      </w:pPr>
      <w:r>
        <w:rPr>
          <w:rFonts w:ascii="IRNazanin" w:hAnsi="IRNazanin" w:eastAsia="IRNazanin"/>
          <w:color w:val="111111"/>
          <w:sz w:val="28"/>
          <w:sz w:val="28"/>
          <w:szCs w:val="28"/>
          <w:rtl w:val="true"/>
          <w:lang w:bidi="fa-IR"/>
        </w:rPr>
        <w:t>اين هم شگفت نيست كه مكيان داراى نوعى حيات علمى هم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دانش‌هايى داشتند كه در آنها وارد بودند و كسانى از ميان آنان در آن علوم چندان مبرّز بودند كه تا روزگارى دراز در معارف بشرى تأثير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دانش انساب عرب و اخبار آنان تبحّر داشتند و از اخبار امّت‌هاى گذشته يا معاصر يا كسانى كه با آنان روابط تجارى و همسايگى داشتند، روايت‌ها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به طور معمول در مجالس و محافل آنان بازگو مى‌شد، به طورى كه اين دانش بعدها به موادى تبديل شد كه كسانى آنها را مدوّن كرده، منابع تاريخى را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در دانش نجوم و مواقع و حركات ستارگان دستى داشتند و منازل آنها را در بروج 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كلدانى‌هاى در همان روزگار از متخصصان در نجوم بودند و كسانى از عرب به سوى آنان رفتند و از آنان اقتباس كردند، چندان كه براى آنان دانش كاملى در اين باره فراهم آمد كه بدان فخر مى‌فروختند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گياهان و باران هم ورودى داشته، نسبت به دانش شناخت ابر و انواع آن آشنا بودند و موقع آمدن باران را در باديه‌هاشان مى‌شناختند و از بادها و مسير آنها آگاهى داشتند، به طورى كه براى هر بادى از مسيرى مشخص مى‌وزيد، نامى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دبور، صرصر، عاصف و اسامى ديگرى كه همچنان دانايان، تا به امروز به پيروى از اعراب در جاهليت، همان‌ها را به كار مى‌برند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درياى سرخ، كشتيرانى داشتند و زمان آنها را با حركت نجوم تعيين</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در مسافرت‌هاى دور از وطن هم از هدايت ستارگان بهره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آنان تا دورترين نقاط جنوبى دريا تا نزديكى اقيانوس هند مى‌رسيد؛ چنان كه برخى از آنان وارد اقيانوس هند شده تا سواحل دور دست آن كه در برخى از سفرنامه‌هاى عربى آمده،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براى كشتيرانى آنان قواعدى پديد آمد كه به توارث به دوره‌هاى بعد رسيد و مسلمانان در روزگار طلايى خود توانستند از آنها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هم معلومات قابل ملاحظه‌اى داشتند، معلوماتى كه آنان را بر تمامى مشكلات جسمى، چيره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اينها اسامى زيادى داشتند كه شما به طور مفصّل مى‌توانيد در كتابهاى لغت و منابع اصلى، آن‌ها را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 اين اسامى از كجا آمده است؟ آيا اين جز از آن روست كه آنان چگونگى آنها را در جسم مى‌شناختند و وظايف و كار آنها را درك مى‌كردند؟ به همين ترتيب، دامنه دانش آنان به گياهان هم مى‌رسيد؛ خواص آنها را مى‌شناختند و بر اساس آن، از آنها بهره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علاج با آتش و قطع عضو و فصد و حجامت آگاهى داشتند و در اين زمينه حكماى مبرّزى داشتند كه حارث بن كلده ثَقَفى شهرت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چندان پاييد كه روزگار معاويه را هم درك كرد و پزشكان عصر او از وى مانندِ يك استاد با ارزش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طبى عرب چندان است كه حتى در روزگار ما، و حتى جوامع متمدن عصر ما از آن ميراث بهره مى‌گيرند و بسيارى از آراى طبى آنان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باديه ما، تا به امروز چنان است كه كسانى كه طب جديد را كنار گذاشته‌اند، به آنجا مى‌آيند تا از داروهاى گياهى يا درمان با سوزندان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انكار كرد كه اينان، اين معلومات را از نسل‌هاى گذشته و دوران‌هاى پيشين به ارث برده‌اند و البته تجربه‌ها و مهارت‌هاى خود را هم بر آن افزوده‌اند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دانش‌هاى آنان، علم القيافه، علم الفراسه و علم الرياضه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 دانش‌ها، قواعد و اصولى داشتند كه به رغم گذشت دو هزار سال همچنان جريان آنها ميانشان شايع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القيافه، رد چيزهاى گم شده را از انسان و حيوان مى‌گرفتند و جاى پاى او را</w:t>
      </w:r>
      <w:bookmarkStart w:id="95" w:name="pg869_6837"/>
    </w:p>
    <w:p>
      <w:pPr>
        <w:pStyle w:val="BookText"/>
        <w:rPr/>
      </w:pPr>
      <w:bookmarkEnd w:id="95"/>
      <w:r>
        <w:rPr>
          <w:rFonts w:ascii="IRNazanin" w:hAnsi="IRNazanin" w:eastAsia="IRNazanin"/>
          <w:color w:val="111111"/>
          <w:sz w:val="28"/>
          <w:sz w:val="28"/>
          <w:szCs w:val="28"/>
          <w:rtl w:val="true"/>
          <w:lang w:bidi="fa-IR"/>
        </w:rPr>
        <w:t>كه با پاهاى ديگر خلط شده بود، تشخيص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مهارتى بود كه تاكنون كسى به پاى آنان نرسيده است و همچنان ميان ما كسانى هستند كه اين دانش را به ارث برده‌اند و حتى براى مترقى‌ترين مردمان هم آن دانش شگفت‌انگيز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الفراسه، از روى قيافه و شكل و سخن شخص، به اخلاق او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دانشى است كه امروزه در دانشگاه‌ها تدريس مى‌شود و شايد از آن رتبتى كه دو هزار سال پيش در باديه داشته است هم كمتر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القيافه آنان مى‌توانستند محل وجود آب‌هاى زير زمينى را بدون استفاده از هيچ گونه ابزارى بشناسند و بدين ترتيب صدها چاه آب را در مكه، آن هم در روزگارى كه اين شهر از يك قطره آب بهره نداشت،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باديه‌هاى مختلف هم در جاهايى كه احتمال وجود آب را مى‌دادند اين چاه‌ها را حفر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همچنين از كهانت، </w:t>
      </w:r>
      <w:r>
        <w:rPr>
          <w:rStyle w:val="FootnoteAnchor"/>
          <w:rtl w:val="true"/>
        </w:rPr>
        <w:footnoteReference w:id="87"/>
      </w:r>
      <w:r>
        <w:rPr>
          <w:rFonts w:ascii="Amiri" w:hAnsi="Amiri" w:eastAsia="Amiri" w:cs="Amiri"/>
          <w:color w:val="111111"/>
          <w:sz w:val="28"/>
          <w:sz w:val="28"/>
          <w:szCs w:val="28"/>
          <w:rtl w:val="true"/>
          <w:lang w:bidi="ar-SA"/>
        </w:rPr>
        <w:t xml:space="preserve">عرافت و عيافت </w:t>
      </w:r>
      <w:r>
        <w:rPr>
          <w:rStyle w:val="FootnoteAnchor"/>
          <w:rtl w:val="true"/>
        </w:rPr>
        <w:footnoteReference w:id="88"/>
      </w:r>
      <w:r>
        <w:rPr>
          <w:rFonts w:ascii="IRNazanin" w:hAnsi="IRNazanin" w:eastAsia="IRNazanin"/>
          <w:color w:val="111111"/>
          <w:sz w:val="28"/>
          <w:sz w:val="28"/>
          <w:szCs w:val="28"/>
          <w:rtl w:val="true"/>
          <w:lang w:bidi="fa-IR"/>
        </w:rPr>
        <w:t>هم بهره داشتند و به كار تنجيم هم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كاهنان به داشتن ذكاوتى خاص كه مى‌توانست قرائن خاصى را دريافته و حال را به گذشته پيوند بزند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و عُرّاف به خاطر شدت ذكاوت خويش عموم مردم را گمراه كرده، از غفلت آنان بهره‌مند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آنان درافتاد و مردم را از چنگال اين ذكاوت نجات بخشيد</w:t>
      </w:r>
      <w:r>
        <w:rPr>
          <w:rFonts w:eastAsia="IRNazanin" w:cs="IRNazanin"/>
          <w:color w:val="111111"/>
          <w:sz w:val="28"/>
          <w:szCs w:val="28"/>
          <w:rtl w:val="true"/>
          <w:lang w:bidi="fa-IR"/>
        </w:rPr>
        <w:t>.</w:t>
      </w:r>
    </w:p>
    <w:p>
      <w:pPr>
        <w:pStyle w:val="Heading3"/>
        <w:numPr>
          <w:ilvl w:val="2"/>
          <w:numId w:val="1"/>
        </w:numPr>
        <w:rPr/>
      </w:pPr>
      <w:bookmarkStart w:id="96" w:name="__RefHeading___Toc6970133_211673320"/>
      <w:bookmarkStart w:id="97" w:name="_Toc35"/>
      <w:bookmarkEnd w:id="96"/>
      <w:r>
        <w:rPr>
          <w:rtl w:val="true"/>
        </w:rPr>
        <w:t>اوضاع هنرى‌</w:t>
      </w:r>
      <w:bookmarkEnd w:id="9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مقصود ما به طور خاص هنرِ لهو و لعب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پس از ايرانيان و روميان به اندازه عرب، حريص به لهو و طرب نبودند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ترديدى نداريم كه قريش در مكه، نماينده عرب به شمار مى‌آمد و طبعاً در غنا هم جلوه كرد؛ چنان كه</w:t>
      </w:r>
    </w:p>
    <w:p>
      <w:pPr>
        <w:pStyle w:val="BookText"/>
        <w:rPr/>
      </w:pPr>
      <w:r>
        <w:rPr>
          <w:rFonts w:ascii="Amiri" w:hAnsi="Amiri" w:eastAsia="Amiri" w:cs="Amiri"/>
          <w:color w:val="111111"/>
          <w:sz w:val="28"/>
          <w:sz w:val="28"/>
          <w:szCs w:val="28"/>
          <w:rtl w:val="true"/>
          <w:lang w:bidi="ar-SA"/>
        </w:rPr>
        <w:t>ثروت و سود و باورهاى مقدّسى كه از آزادى آنان مى‌كاست، آنان را در كار ورود به اين هنر كمك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كه زمانى قوم عاد در روزگار عماليق، هيئتى را به مكه فرستادند تا براى آنان آب بياورند، وقتى به مكه رسيدند، به سراغ شراب و لهو و سماع رفتند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وقتى لهو و غنا در مكه از روزگار عماليق باشد، چرا در روزگار مورد بحث ما، در حالى كه در تفرجگاه‌هاى خود در لقيط يا وادى فخ هستند، محفلى برگزار نكنند، در حالى كه به مرور ذوق آنان در اين كار بيشتر شده و ثروتى برايشان فراهم گشته بود كه به روى جوانانشان سرازير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كنيزكان در خانه‌هاى مردم مكه از سروكول هم بالا مى‌رفتند؛ چنان كه زن‌هاى آزاد و اصيل هم حجاب نداشتند و آن گونه كه قرآن اشاره كرده، زيور جاهلى داشتند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آنان در مجالس جشن عمومى، همراه مردان، به خصوص در شب‌هاى عروسى به زدن دف و طنبور مى‌پرداختند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غناى نصْب كه نوعى غناى دينى بود و در جشن‌هاى برگزار شده در اطراف كاربرد داشت، ميان آنان شهرتى چشمگير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جشن‌هاى امويان و مخزوميان و ديگر چهرگان قريش، كنيزكانى بودند كه در لهو و غنا و تعارف شراب در مجالس انس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اغانى با اشاره به نصيحت ابوسفيان به قريش براى بازگشت سپاه از جنگ بدر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باز نخواهيم گشت مگر آن به بدر برويم، سه روز آنجا بمانيم، شترانى را ذبح كنيم و طعام بخوريم و شراب بنوشيم و كنيزكان برايمان بخوانند و عرب خبر ما را بشنود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زمخشرى در تفسير اين آيت قرآنى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وَمِنْ النَّاسِ مَنْ يَشْتَرِي لَهْوَ الْحَدِيث‌ى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وقتى آگاه مى‌شد كه كسى اراده مسلمان شدن دارد، او را به مراسمى در خانه‌اش دعوت كرده، دستور مى‌داد به وى طعام و شراب</w:t>
      </w:r>
      <w:bookmarkStart w:id="98" w:name="pg869_6839"/>
    </w:p>
    <w:p>
      <w:pPr>
        <w:pStyle w:val="BookText"/>
        <w:rPr/>
      </w:pPr>
      <w:bookmarkEnd w:id="98"/>
      <w:r>
        <w:rPr>
          <w:rFonts w:ascii="IRNazanin" w:hAnsi="IRNazanin" w:eastAsia="IRNazanin"/>
          <w:color w:val="111111"/>
          <w:sz w:val="28"/>
          <w:sz w:val="28"/>
          <w:szCs w:val="28"/>
          <w:rtl w:val="true"/>
          <w:lang w:bidi="fa-IR"/>
        </w:rPr>
        <w:t>داده، موسيقى برايش بنوازند تا از ايمان آوردن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تعدادى كنيزكان آوازه‌خوان را در خانه‌اش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اينها مى‌توان نتيجه گرفت كه مكه در جاهليت با هنر لهوى مأنوس بوده و موجى از غناى تند و تيز، مجالس و محافل عمومى آنان و تفرّجگاه‌ها و خانه‌هاى اشراف و اعيان از قريش را پر كرده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شاهدى بهتر از آنچه از حسّان نقل شده نباشد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ايهم براى مجالس لهو و لعب خود از كنيزكان آوازه خوان مكّى استفاده مى‌كرده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99" w:name="__RefHeading___Toc6970135_211673320"/>
      <w:bookmarkStart w:id="100" w:name="_Toc36"/>
      <w:bookmarkEnd w:id="99"/>
      <w:r>
        <w:rPr>
          <w:rtl w:val="true"/>
        </w:rPr>
        <w:t>اوضاع ادارى‌</w:t>
      </w:r>
      <w:bookmarkEnd w:id="100"/>
    </w:p>
    <w:p>
      <w:pPr>
        <w:pStyle w:val="BookText"/>
        <w:rPr/>
      </w:pPr>
      <w:r>
        <w:rPr>
          <w:rFonts w:ascii="IRNazanin" w:hAnsi="IRNazanin" w:eastAsia="IRNazanin"/>
          <w:color w:val="111111"/>
          <w:sz w:val="28"/>
          <w:sz w:val="28"/>
          <w:szCs w:val="28"/>
          <w:rtl w:val="true"/>
          <w:lang w:bidi="fa-IR"/>
        </w:rPr>
        <w:t>گذشت كه قصى نخستين فرد از بنى كنانه بود كه به پادشاهى رسيد و از اين رو حجابت و رفادت و سقايت و كار دارالندوه و رهبرى در اختيار او بود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او را قصىّ مُجمّع مى‌گفتند؛ چرا كه قريش را در مكه گرد آورد؛ و قريش را هم در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در لغت برخى عرب‌ها به معنا تقرّش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قصى بيش از آن كه قومش تصور مى‌كردند، اهل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حكومت را به دست گرفت، دارالندوه را به عنوان محفل مشورتى قريش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قريشيانى شركت مى‌كردند كه چهل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 را به عنوان مركزى در آورد كه</w:t>
      </w:r>
    </w:p>
    <w:p>
      <w:pPr>
        <w:pStyle w:val="BookText"/>
        <w:rPr/>
      </w:pPr>
      <w:r>
        <w:rPr>
          <w:rFonts w:ascii="IRNazanin" w:hAnsi="IRNazanin" w:eastAsia="IRNazanin"/>
          <w:color w:val="111111"/>
          <w:sz w:val="28"/>
          <w:sz w:val="28"/>
          <w:szCs w:val="28"/>
          <w:rtl w:val="true"/>
          <w:lang w:bidi="fa-IR"/>
        </w:rPr>
        <w:t>چهره‌هاى قريش بطائح در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بطائح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اميه، مخزوم، جُمح، سَهم، تيْم، عَدى، اسَد، نوْفل و زُهره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اين شورا نوعى نظام اشرافى هم بود، چرا كه فرزندان قصى با هر سن و سالى مى‌توانستند در آن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مسأله آبرسانى به حجاج را مورد توجه قرار داده، دستور داد منبعى از پوست درست كرده آن را كنار كعبه نهادند و در آن آب شيرين ريخت، آبى كه به كمك شترها از مناطق دوردست اطراف مكه به آنجا آورده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به دنبال يافتن آب شيرين در مكه بود و به همين جهت چاه عجول را كند كه محل آن در جايى است كه رواق فعلى مسجد در امتداد آن در كنار باب الحميديه </w:t>
      </w:r>
      <w:r>
        <w:rPr>
          <w:rStyle w:val="FootnoteAnchor"/>
          <w:rtl w:val="true"/>
        </w:rPr>
        <w:footnoteReference w:id="97"/>
      </w:r>
      <w:r>
        <w:rPr>
          <w:rFonts w:ascii="IRNazanin" w:hAnsi="IRNazanin" w:eastAsia="IRNazanin"/>
          <w:color w:val="111111"/>
          <w:sz w:val="28"/>
          <w:sz w:val="28"/>
          <w:szCs w:val="28"/>
          <w:rtl w:val="true"/>
          <w:lang w:bidi="fa-IR"/>
        </w:rPr>
        <w:t>و باب الوداع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چاهى در كنار سدّ در سمت مسجد الرايه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چاهى است كه امروزه در جَوْدريه در محل واقع در برابر قصر جفالى واقع شده </w:t>
      </w:r>
      <w:r>
        <w:rPr>
          <w:rStyle w:val="FootnoteAnchor"/>
          <w:rtl w:val="true"/>
        </w:rPr>
        <w:footnoteReference w:id="98"/>
      </w:r>
      <w:r>
        <w:rPr>
          <w:rFonts w:ascii="IRNazanin" w:hAnsi="IRNazanin" w:eastAsia="IRNazanin"/>
          <w:color w:val="111111"/>
          <w:sz w:val="28"/>
          <w:sz w:val="28"/>
          <w:szCs w:val="28"/>
          <w:rtl w:val="true"/>
          <w:lang w:bidi="fa-IR"/>
        </w:rPr>
        <w:t>و بئر جبير بن مطعم ناميده مى‌شود، چرا كه جبير، پس از آن كه چاه ياد شده مندرس شد، آن را تجديد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قصى پس از وى توجه خاصى به چاه‌ها داشتند و همچنان در پى آب شيرين گشته به حفر چاه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به اطعام حجاج هم عنايت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هر ساله به همين منظور پولى در اموال خود منظور كرده، به قصى مى‌داد تا به كمك آن به اطعام حجاج پرداخته، كسانى كه زاد و توشه‌اى ندارند از آن استفاده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قصى با استفاده از همين پول‌ها آرد تهيه مى‌كرد و با استفاده از ران قربانى‌ها و گردآورى آنهاو طبخشان و نيز ريختن آرد در آنها، غذايى درست كرده حجاج را اطعام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اين را به عنوان يك سنّت حفظ كردند، آن چنان كه عَمرو نواده او، در زمانى كه خشك‌سالى و قحطى در مكه پديد آمد، با استفاده از پولى كه از قريش فراهم آورده بود به شام رفته آرد و نان تهيه كرد و با پختن گوشت، نان را در آن تريد كرده،</w:t>
      </w:r>
    </w:p>
    <w:p>
      <w:pPr>
        <w:pStyle w:val="BookText"/>
        <w:rPr/>
      </w:pPr>
      <w:r>
        <w:rPr>
          <w:rFonts w:ascii="Amiri" w:hAnsi="Amiri" w:eastAsia="Amiri" w:cs="Amiri"/>
          <w:color w:val="111111"/>
          <w:sz w:val="28"/>
          <w:sz w:val="28"/>
          <w:szCs w:val="28"/>
          <w:rtl w:val="true"/>
          <w:lang w:bidi="ar-SA"/>
        </w:rPr>
        <w:t>مردم را در اين قحطسالى اطعام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اقدام او سبب شد تا او را هاشم بنامند، </w:t>
      </w:r>
      <w:r>
        <w:rPr>
          <w:rStyle w:val="FootnoteAnchor"/>
          <w:rtl w:val="true"/>
        </w:rPr>
        <w:footnoteReference w:id="99"/>
      </w:r>
      <w:r>
        <w:rPr>
          <w:rFonts w:ascii="IRNazanin" w:hAnsi="IRNazanin" w:eastAsia="IRNazanin"/>
          <w:color w:val="111111"/>
          <w:sz w:val="28"/>
          <w:sz w:val="28"/>
          <w:szCs w:val="28"/>
          <w:rtl w:val="true"/>
          <w:lang w:bidi="fa-IR"/>
        </w:rPr>
        <w:t xml:space="preserve">تعبيرى كه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الثريد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شاعر در 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كسى است كه براى مردم ثريد درست كرد، آن هم در روزگارى كه مردان مكه در دوران سختى و خشك‌سالى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اسلام ظهور كرد، قريش همچنان به صورت يك سنت به اين كار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هم با فرستادن مالى با ابوبكر در جريان برگزارى حج در سال نهم هجرى جهت اطعام حجاج اين سنت را امضا فرمود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ايشان همين كار را در حجة الوداع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ابوبكر و ديگر خلفا هم به اين كار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ازرقى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ادامه يافت تا روزگار ما كه خلفا در ايام حج، در مكه و منى و تا پايان مراسم، حجاج را اطعام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در ميان قرن سوم هجرى درگذشته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من مطالعه كرده‌ام، نديده‌ام كه در دوره‌اى، اين سنّت حَسَنه تعطيل شده باشد؛ اما تصور مى‌كنم در پى برآمدن فتنه‌ها و جنگهايى كه سبب قطع مسير به مكه مى‌شد، آن سنت تعطيل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اين سنت آن است كه هزينه آن به طور مشترك توسط قريش و بعدها با مشاركت مسلمانان در صدر اسلام پرداخت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اين مشاركت عمومى، جاى خود را به بيت المال و خزاين خلفا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مكه دست از آن مجد و عظمت گذشته برداشتند يا آن كه زندگى بر آنان تنگ شد؟ همان طور كه پيش از اين گفتيم، قريش، فعال‌ترين قبايل جزيرة العرب در كارهاى تجارى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دادن هزينه اطعام حجاج در موسم حج دستشان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اسلام برآمد، فعاليت قريش بيشتر شد و به دنبال فتوحات و گسترش تجارت، ثروت‌هاى هنگفتى به سوى آنان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فزونى ثروت بود كه زمين‌هاى آنان در طائف و مدينه و برخى از نواحى مكه و وادى‌هاى نزديك هم سرسبز و خرّم شد، چرا كه از اين پول‌ها براى كندن چاه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اين فعاليت</w:t>
      </w:r>
      <w:bookmarkStart w:id="101" w:name="pg869_6842"/>
    </w:p>
    <w:p>
      <w:pPr>
        <w:pStyle w:val="BookText"/>
        <w:rPr/>
      </w:pPr>
      <w:bookmarkEnd w:id="101"/>
      <w:r>
        <w:rPr>
          <w:rFonts w:ascii="IRNazanin" w:hAnsi="IRNazanin" w:eastAsia="IRNazanin"/>
          <w:color w:val="111111"/>
          <w:sz w:val="28"/>
          <w:sz w:val="28"/>
          <w:szCs w:val="28"/>
          <w:rtl w:val="true"/>
          <w:lang w:bidi="fa-IR"/>
        </w:rPr>
        <w:t>كاهش يافت و به دنبال آن، ثروت و سرسبزى هم از ميان رفت، چرا كه چهره‌هاى ثروتمند قريش همراه با دارايى‌هاى خود براى رفتن به مراكز خلافتِ خارج از جزيرة العرب، به ديگر شهرها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حجاز و مكه به منطقه‌اى مانند يك رباط يا تكيه تبديل شد كه مورد عنايت خلفا و بذل و بخشش‌هاى خلفا و ملوك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در اين دوره كارى جز آماده كردن شرايط براى طواف حجاج و دعا براى طول عمر صاحبان سلطه نداشتند</w:t>
      </w:r>
      <w:r>
        <w:rPr>
          <w:rFonts w:eastAsia="IRNazanin" w:cs="IRNazanin"/>
          <w:color w:val="111111"/>
          <w:sz w:val="28"/>
          <w:szCs w:val="28"/>
          <w:rtl w:val="true"/>
          <w:lang w:bidi="fa-IR"/>
        </w:rPr>
        <w:t>.</w:t>
      </w:r>
    </w:p>
    <w:p>
      <w:pPr>
        <w:pStyle w:val="Heading2"/>
        <w:numPr>
          <w:ilvl w:val="1"/>
          <w:numId w:val="1"/>
        </w:numPr>
        <w:rPr/>
      </w:pPr>
      <w:bookmarkStart w:id="102" w:name="__RefHeading___Toc6970137_211673320"/>
      <w:bookmarkStart w:id="103" w:name="_Toc37"/>
      <w:bookmarkEnd w:id="102"/>
      <w:r>
        <w:rPr>
          <w:rtl w:val="true"/>
        </w:rPr>
        <w:t>مكه در روزگار پيامبر صلى الله عليه و آله‌</w:t>
      </w:r>
      <w:bookmarkEnd w:id="1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6970139_211673320"/>
      <w:bookmarkStart w:id="105" w:name="_Toc38"/>
      <w:bookmarkEnd w:id="104"/>
      <w:r>
        <w:rPr>
          <w:rtl w:val="true"/>
        </w:rPr>
        <w:t>اشاره</w:t>
      </w:r>
      <w:bookmarkStart w:id="106" w:name="pg869_6843"/>
      <w:bookmarkEnd w:id="105"/>
    </w:p>
    <w:p>
      <w:pPr>
        <w:pStyle w:val="BookText"/>
        <w:rPr/>
      </w:pPr>
      <w:bookmarkEnd w:id="106"/>
      <w:r>
        <w:rPr>
          <w:rFonts w:ascii="IRNazanin" w:hAnsi="IRNazanin" w:eastAsia="IRNazanin"/>
          <w:color w:val="111111"/>
          <w:sz w:val="28"/>
          <w:sz w:val="28"/>
          <w:szCs w:val="28"/>
          <w:rtl w:val="true"/>
          <w:lang w:bidi="fa-IR"/>
        </w:rPr>
        <w:t>زندگى پيامبر صلى الله عليه و آله نقطه تحوّلى در تاريخ مكه بود، يا به عبارت روشن‌تر حدّ فاصلى ميان دوره قبل و دوره جديد آن شهر بود كه به عنوان قبله، ميليون‌ها مسلمان روزانه پنج بار متوجه آن مى‌شوند، يا جايى كه سالانه صدها هزار نفر از نقاط مختلف عالم به سوى آن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نوشتن تاريخ اين دوره مكه، بناى آن نداريم تا به تفصيل به مطالبى كه در كتابهاى سيره آمده است بپردازيم؛ مطالبى كه در جاى خود بسيار گسترده است و ما بناى پرداختن به بيش از آن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توجه ماست، يك مرور اجمالى و سريع بر رخدادها به هدف ايجاد ارتباط ميان حوادث عمومى از يك طرف و نتيجه‌گيرى از آن‌ها از سوى ديگر است</w:t>
      </w:r>
      <w:r>
        <w:rPr>
          <w:rFonts w:eastAsia="IRNazanin" w:cs="IRNazanin"/>
          <w:color w:val="111111"/>
          <w:sz w:val="28"/>
          <w:szCs w:val="28"/>
          <w:rtl w:val="true"/>
          <w:lang w:bidi="fa-IR"/>
        </w:rPr>
        <w:t>.</w:t>
      </w:r>
    </w:p>
    <w:p>
      <w:pPr>
        <w:pStyle w:val="Heading3"/>
        <w:numPr>
          <w:ilvl w:val="2"/>
          <w:numId w:val="1"/>
        </w:numPr>
        <w:rPr/>
      </w:pPr>
      <w:bookmarkStart w:id="107" w:name="__RefHeading___Toc6970141_211673320"/>
      <w:bookmarkStart w:id="108" w:name="_Toc39"/>
      <w:bookmarkEnd w:id="107"/>
      <w:r>
        <w:rPr>
          <w:rtl w:val="true"/>
        </w:rPr>
        <w:t>بعثت رسول صلى الله عليه و آله‌</w:t>
      </w:r>
      <w:bookmarkEnd w:id="1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در ميان فرهنگى مبعوث گشت كه به رغم ساختارى كه شرحش گذشت، مانعى در استفاده از لذات زندگى ايجاد نكرد، هيچ نوع محدوديتى در اين زمينه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ارزش‌هاى اخلاقى با معيارهاى خاصى سنجيده مى‌شد و به اعتبار مقياس‌هايى كه در جاهليت بود، كسى وجود نداشت كه با وجود عصبيت‌هاى طايفه‌اى، با طرف مقابل كنار آيد، يا هر اندازه هم قبيله‌اش ستمگر باشد، متمايل به سمت قبيله مقابل بشود، يا آن كه ثار و انتقام خود را هر چه كه باشد، فراموش كند يا آن كه تسليم</w:t>
      </w:r>
    </w:p>
    <w:p>
      <w:pPr>
        <w:pStyle w:val="BookText"/>
        <w:rPr/>
      </w:pPr>
      <w:r>
        <w:rPr>
          <w:rFonts w:ascii="IRNazanin" w:hAnsi="IRNazanin" w:eastAsia="IRNazanin"/>
          <w:color w:val="111111"/>
          <w:sz w:val="28"/>
          <w:sz w:val="28"/>
          <w:szCs w:val="28"/>
          <w:rtl w:val="true"/>
          <w:lang w:bidi="fa-IR"/>
        </w:rPr>
        <w:t>قاعده‌اى شود كه بر اساس آن، افتخارات به قبيله‌اى جز فرزندان پدرش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در ميان قومى مبعوث گشت كه مبانى آنان چنين بود و چندان آنها را باور داشت كه يك عابد معتقداتش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رسول صلى الله عليه و آله تنها مقابله با بت‌پرستى و كارهاى عبادى نادرست آنان نبود، بلكه مهم روبه‌رو شدن با اين قبيل ارزش‌هاى اخلاقى بود كه جامعه بر محور آن شكل گرفته بود و طالب وحدت و تمركزى نبود كه مى‌توانست چهارچوب قبيله‌اى را در هم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از ميان بنى هاشم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بنى اميه و بنى سهم و بنو عدى و بنو زهره و نبو تيم و بنومخزوم وبنواسد و ديگر تيره‌هاى قريش و قبايل كنانه‌اى مى‌توانستند تسليم او شوند؟ اين تسليم شدن در عرف آنان نوعى اهانت به كيان تيره‌ها و برجستگان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تسليم، آنان را تسليم دعوتى مى‌كرد كه تنها افتخار را براى بنوهاشم ثبت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نبايد مقاومت مى‌كردند؟ چرا اين قبيل ارزشهاى اخلاقىِ فاسد، نبايد با آنچه مانند اسلام، با عرفش سازگار نيست به معارضه برخيزد، و چرا نبايد برابر دعوت اسلامى و حق، استكبار ورزد، آن هم به هدف پاسدارى از كيان تيره و قبيله و مقابله با دشمنى كه فرداى آن روز آنان را چنان در كوره ذوب مى‌كند كه ميراث پدران خويش را فراموش كرده، تمامى معارف گذشته را از ميان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دعوت خود را در چنين تنگنايى آغاز كرد و به خاطر همين انگيزه‌ها بود كه آن نبردها و درگيرى‌ها كه شرحش در كتابهاى سيره آمده، برآمد؛ درگيرى‌هايى كه محصول تعصّب و حزب گرايى طايفه‌اى، قبيله‌اى و تيره‌اى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اين دشوارى‌ها را چندان تحمّل كرد كه يك فرد صاحب عقيده راسخ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در مكه دعوتش را اجابت كردند، كسانى بودند كه عقلشان بر ميراث موجود مى‌چربيد و جان آنان را چندان بالا آورده بود كه حاضر به ايستادن در برابر چراغ روشن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چهره‌ها اندكند و تاريخ، شمار كمى از آنان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شگفت نيست اگر ببينيم نخستين اطرافيانش تعدادى انگشت شمار بودند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 تازه با تعاليم تازه رخ مى‌نمايد؛ اين دين به وحدت فرا مى‌خواند و دستور</w:t>
      </w:r>
      <w:bookmarkStart w:id="109" w:name="pg869_6845"/>
    </w:p>
    <w:p>
      <w:pPr>
        <w:pStyle w:val="BookText"/>
        <w:rPr/>
      </w:pPr>
      <w:bookmarkEnd w:id="109"/>
      <w:r>
        <w:rPr>
          <w:rFonts w:ascii="IRNazanin" w:hAnsi="IRNazanin" w:eastAsia="IRNazanin"/>
          <w:color w:val="111111"/>
          <w:sz w:val="28"/>
          <w:sz w:val="28"/>
          <w:szCs w:val="28"/>
          <w:rtl w:val="true"/>
          <w:lang w:bidi="fa-IR"/>
        </w:rPr>
        <w:t>نسيان قبيله‌گرايى و كفر به بت‌پرستى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دين، اباحه‌گرى مطلق را محدود مى‌كند، از لذائد و شهوات منع مى‌كند و بحث حلال و حرام را پيش مى‌كشد؛ در اين صورت كدام اخلاق ويرانگرى است كه توحيد و اتحاد را تقويت كند؟ كدام اخلاق آشوبگرانه‌اى است كه اين محدوديت را تحمّل كند؟ اين، نوعى آگاهى و تجربه است كه افراد شهوانى آن را نخواهند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قدم نهادن در اين راه جز براى صاحب وجدانِ آگاهى مى‌تواند باشد كه تحت تأثير هواهاى وجدانِ قبايلى كه مانند قريش و ديگران را مى‌سازد، نيست؟</w:t>
      </w:r>
    </w:p>
    <w:p>
      <w:pPr>
        <w:pStyle w:val="BookText"/>
        <w:rPr/>
      </w:pPr>
      <w:r>
        <w:rPr>
          <w:rFonts w:ascii="IRNazanin" w:hAnsi="IRNazanin" w:eastAsia="IRNazanin"/>
          <w:color w:val="111111"/>
          <w:sz w:val="28"/>
          <w:sz w:val="28"/>
          <w:szCs w:val="28"/>
          <w:rtl w:val="true"/>
          <w:lang w:bidi="fa-IR"/>
        </w:rPr>
        <w:t>اين تعصب چاره‌اى جز بهره‌گيرى از جهالت و نادانى، و راهى جز مقاومت و دفاع از مبانى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كنار عامل پاسدارى از كيان قبيله، عوامل ديگرى هم در كار بود كه از آن جمله اصرار بر منابع مالى، قدسيت آداب و عادات موروثى و حرص آنان در بهره‌ورى از فسق و فجور شايع و اباحه‌گرى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يكجا روى شخص فشار مى‌آورد، آن‌چنان كه تنها مالك يقين و صبرش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چند نفر مستضعف بودند كه قريش آنان را طرد كرده بود و آنان را با پوست و سنگ داغ شكنجه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تيره‌هاى آنان پيمانى بستند كه عليه تمامى بنى‌هاشم بود، به طورى كه متعهد شدند با آنان خريد و فروش و معامله نكنند، مگر آن كه آنان محمد را از خود دور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در مقابل محمد صلى الله عليه و آله تنها منحصر به مكه و مكيان نبود، بلكه آنان كسانى را گماشتند تا در ايام حج مراقب ارتباط او با افراد قبايل ديگر باشند؛ به طورى كه اگر با آنان تماسى برقرار كرد يا دعوتش را ميان قومى طرح نمود، يا به زائرانى پناه برد، بر او سخت گيرند و مانع از حمايت آنان از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محمد صلى الله عليه و آله به طائف رفت تا به قبيله ثقيف پناه برد، آنان از اين كه او را بر ضد قريش حمايت كرده يا بت‌هايشان را به خشم آورند، خوددارى كردند و ايشان به مكه بازگشت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6970143_211673320"/>
      <w:bookmarkStart w:id="111" w:name="_Toc40"/>
      <w:bookmarkEnd w:id="110"/>
      <w:r>
        <w:rPr>
          <w:rtl w:val="true"/>
        </w:rPr>
        <w:t>هجرت رسول صلى الله عليه و آله‌</w:t>
      </w:r>
      <w:bookmarkStart w:id="112" w:name="pg869_6846"/>
      <w:bookmarkEnd w:id="111"/>
    </w:p>
    <w:p>
      <w:pPr>
        <w:pStyle w:val="BookText"/>
        <w:rPr/>
      </w:pPr>
      <w:bookmarkEnd w:id="112"/>
      <w:r>
        <w:rPr>
          <w:rFonts w:ascii="IRNazanin" w:hAnsi="IRNazanin" w:eastAsia="IRNazanin"/>
          <w:color w:val="111111"/>
          <w:sz w:val="28"/>
          <w:sz w:val="28"/>
          <w:szCs w:val="28"/>
          <w:rtl w:val="true"/>
          <w:lang w:bidi="fa-IR"/>
        </w:rPr>
        <w:t>آن هنگام كه خداوند اجازه هجرت به مدينه را داد، قريش تلاش كردند تا پيش از آن كه رسول صلى الله عليه و آله در جايى استقرار يابد، و با تكيه بر آنجا از عقيده‌اش دفاع كند و يا كيان جاهلى آنان را به بازى گيرد و دايره اباحى‌گرى شان را محدود سازد، دعوتش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عنايت خداوندى جز بر اين امر استوار نبود كه آن حضرت كارش را در آنچه بناست محقق شود، به انجام برساند و مكه را از شرف نصرت و حمايت از رسول صلى الله عليه و آله محروم سازد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اكنون كه با همه راه بستن‌ها او توانسته بود از دستشان بگريزد، آنان بر آشفتند و بر قتل او، طبق برنامه‌اى كه از پيش تعيين كرده بودند، 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را در هر سوى براى يافتن وى فرستادند و براى هر كسى كه او را بيابد يك صد شتر جايزه معين كردند، اما تلاش آنان به جايى نرسيد</w:t>
      </w:r>
      <w:r>
        <w:rPr>
          <w:rFonts w:eastAsia="IRNazanin" w:cs="IRNazanin"/>
          <w:color w:val="111111"/>
          <w:sz w:val="28"/>
          <w:szCs w:val="28"/>
          <w:rtl w:val="true"/>
          <w:lang w:bidi="fa-IR"/>
        </w:rPr>
        <w:t>.</w:t>
      </w:r>
    </w:p>
    <w:p>
      <w:pPr>
        <w:pStyle w:val="Heading3"/>
        <w:numPr>
          <w:ilvl w:val="2"/>
          <w:numId w:val="1"/>
        </w:numPr>
        <w:rPr/>
      </w:pPr>
      <w:bookmarkStart w:id="113" w:name="__RefHeading___Toc6970145_211673320"/>
      <w:bookmarkStart w:id="114" w:name="_Toc41"/>
      <w:bookmarkEnd w:id="113"/>
      <w:r>
        <w:rPr>
          <w:rtl w:val="true"/>
        </w:rPr>
        <w:t>جنگ با قريش‌</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صلى الله عليه و آله در مدينه اجازه نبرد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حمزه را با لشكرى كوچك براى حمله به كاروان قريش كه از شام باز مى‌گشت،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ديگرى را هم بار ديگر به همين هدف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 هجرت، </w:t>
      </w:r>
      <w:r>
        <w:rPr>
          <w:rStyle w:val="FootnoteAnchor"/>
          <w:rtl w:val="true"/>
        </w:rPr>
        <w:footnoteReference w:id="103"/>
      </w:r>
      <w:r>
        <w:rPr>
          <w:rFonts w:ascii="IRNazanin" w:hAnsi="IRNazanin" w:eastAsia="IRNazanin"/>
          <w:color w:val="111111"/>
          <w:sz w:val="28"/>
          <w:sz w:val="28"/>
          <w:szCs w:val="28"/>
          <w:rtl w:val="true"/>
          <w:lang w:bidi="fa-IR"/>
        </w:rPr>
        <w:t>عبداللَّه بن جَحْش را در سريه سومى فرستاد كه كاروان را تصرّف كرد و آنچه را داشت به عنوان غنيمت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همراه سيصد نفر براى حمله به كاروانى ديگر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از اين حمله آگاهى يافت با هزار سرباز برابرش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سر چاه‌هاى بدر، جايى در</w:t>
      </w:r>
      <w:bookmarkStart w:id="115" w:name="pg869_6847"/>
    </w:p>
    <w:p>
      <w:pPr>
        <w:pStyle w:val="BookText"/>
        <w:rPr/>
      </w:pPr>
      <w:bookmarkEnd w:id="115"/>
      <w:r>
        <w:rPr>
          <w:rFonts w:ascii="IRNazanin" w:hAnsi="IRNazanin" w:eastAsia="IRNazanin"/>
          <w:color w:val="111111"/>
          <w:sz w:val="28"/>
          <w:sz w:val="28"/>
          <w:szCs w:val="28"/>
          <w:rtl w:val="true"/>
          <w:lang w:bidi="fa-IR"/>
        </w:rPr>
        <w:t>اطراف مدينه و در مسير ينبع،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جنگ بدر كُبْرا بود كه مسلمانان در آن پيروز شدند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سال سوم، قريش قصد انتقام‌جويى كرده، همراه مردان خويش به سوى مدينه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آگاه شد و نبرد در دامنه كوه احد در اطراف مدينه رخ داد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پيروزى مسلمانان نزديك بود، جز آن كه تيراندازان به هوس غنائم از كوه رمات پايين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غزوه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ديگرى در سال چهارم و پنجم روى داد كه قريش در آنها پيروزى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بود كه رسول صلى الله عليه و آله به قصد عمره و نه جنگ، از مدينه خارج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حديبيه رسيد، دو طرف، در جايى نزديك منطقه شُمَيسى امروز كه حدود بيست كيلومتر با مكه فاصله دارد، كسانى را براى مذاكره فرستادند و رسول صلى الله عليه و آله عثمان بن عفان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سهيل بن عمرو را فرستادند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آن سال را بايد برگردد تا عرب‌ها نگويند قريش تحت فشار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ديگر مى‌تواند براى عمره به مكه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راضى گشت و بنابراين صلح برقرار شد و آن حضرت به مدينه بازگشت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شرايط صلح آمده بود كه دو طرف براى ده سال جنگ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هم سال آينده از مكه خارج شود تا محمد صلى الله عليه و آله بتواند براى عمره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طايفه‌اى خواست مى‌تواند با محمد صلى الله عليه و آله هم‌پيمان شود، و اگر كسى خواست با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رسول صلى الله عليه و آله با دو هزار معتمر به مكه آمد و مناسك عمره را بدون هيچ مانعى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رسول صلى الله عليه و آله روى كسانى از قريش تأثير گذاشت و دو نفر از چهره‌هاى قريش خالد بن وليد و عمرو بن عاص مسلمان شدند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6970147_211673320"/>
      <w:bookmarkStart w:id="117" w:name="_Toc42"/>
      <w:bookmarkEnd w:id="116"/>
      <w:r>
        <w:rPr>
          <w:rtl w:val="true"/>
        </w:rPr>
        <w:t>فتح مكه‌</w:t>
      </w:r>
      <w:bookmarkEnd w:id="117"/>
    </w:p>
    <w:p>
      <w:pPr>
        <w:pStyle w:val="BookText"/>
        <w:rPr/>
      </w:pPr>
      <w:r>
        <w:rPr>
          <w:rFonts w:ascii="IRNazanin" w:hAnsi="IRNazanin" w:eastAsia="IRNazanin"/>
          <w:color w:val="111111"/>
          <w:sz w:val="28"/>
          <w:sz w:val="28"/>
          <w:szCs w:val="28"/>
          <w:rtl w:val="true"/>
          <w:lang w:bidi="fa-IR"/>
        </w:rPr>
        <w:t>پس از حديبيه، خُزاعه با رسول خدا صلى الله عليه و آله پيمان بست، چنان كه بنوبكر بن كنانه داخل در پيمان با قريش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طايفه در عرفه با يكديگر نبرد كردند و قريش با سلاح، و با در اختيار گذاشتن سايه‌بان و آب، به بنوبكر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به عنوان نقض عهد شناخته شد و قريش آغازگر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بزرگ مكه، دريافت كه در برابر حادثه‌اى تازه قرار دارد كه نتيجه همان پيمان‌شكنى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اطلاعاتى او هم خبر دادند كه مدينه در حال بسيج نيرو براى تدارك حركت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مدينه رفت تا آبِ رفته را به جوى باز گرداند، اما قضاى الهى در مسير شدن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صلى الله عليه و آله دستور حركت به سوى مكه را داد و سپاه آماده شد و آنان در حالى كه مى‌گفتند اللهم اضرب على آذانهم فلايسمعوا حتى نبغتهم نبغتهم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حركت كردند تا به مرّظهران </w:t>
      </w:r>
      <w:r>
        <w:rPr>
          <w:rStyle w:val="FootnoteAnchor"/>
          <w:rtl w:val="true"/>
        </w:rPr>
        <w:footnoteReference w:id="109"/>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با عده‌اى ديگر براى كسب خبر از مكه خارج شد و چندان رفت كه برابر رسول صلى الله عليه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فرا نرسيده است كه بدانى خدايى جز خداوند واحد نيست؟ ابوسفيان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ديگرى بود مرا بى‌نياز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است كه بدانى من فرستاده خدايم؟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ترديد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گردنت را بزنند شهادت حق را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شهادتين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موقعيتى براى او ميان طايفه‌اش قرار ده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خانه ابوسفيان اندر شود، ايمن است، كسى كه داخل مسجد الحرام شود، ايمن است و كسى كه درِ خانه‌اش را ببندد، ايمن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صلى الله عليه و آله فرمود تا ابوسفيان را كنار كوه نگاه دارند تا حركت سپاه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رهايش كردند كه به سرعت به مكه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سپاهى كه پيش از اين ديده نشده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خانه من شود،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گنجايش همه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داخل مسجد شود يا درِ خانه‌اش را ببندد، هم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صلى الله عليه و آله به فرماندهانش دستور داد تا تنها با كسانى بجنگند كه با آنان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استثنا شده، دستور به قتل آنان داده شد، حتى اگر به پرده كعبه آويزان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حضرت توصيه كرد تا متعرض مجروحان و فراريان و اسيران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سپاه خالد بن وليد، احابيش </w:t>
      </w:r>
      <w:r>
        <w:rPr>
          <w:rStyle w:val="FootnoteAnchor"/>
          <w:rtl w:val="true"/>
        </w:rPr>
        <w:footnoteReference w:id="110"/>
      </w:r>
      <w:r>
        <w:rPr>
          <w:rFonts w:ascii="IRNazanin" w:hAnsi="IRNazanin" w:eastAsia="IRNazanin"/>
          <w:color w:val="111111"/>
          <w:sz w:val="28"/>
          <w:sz w:val="28"/>
          <w:szCs w:val="28"/>
          <w:rtl w:val="true"/>
          <w:lang w:bidi="fa-IR"/>
        </w:rPr>
        <w:t>را برابر خود يافت و شمشير روى آنان بركشيده، آنان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 پيش آمد، اما قريش پراكنده شده به بالاى كوه‌ها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نزد رسول صلى الله عليه و آله آمد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سبزى قريش خزان شد و ديگر پس از اين قريشى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داخل خانه ابوسفيان شود، ايمن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خانه حكيم بن حزام </w:t>
      </w:r>
      <w:r>
        <w:rPr>
          <w:rStyle w:val="FootnoteAnchor"/>
          <w:rtl w:val="true"/>
        </w:rPr>
        <w:footnoteReference w:id="111"/>
      </w:r>
      <w:r>
        <w:rPr>
          <w:rFonts w:ascii="IRNazanin" w:hAnsi="IRNazanin" w:eastAsia="IRNazanin"/>
          <w:color w:val="111111"/>
          <w:sz w:val="28"/>
          <w:sz w:val="28"/>
          <w:szCs w:val="28"/>
          <w:rtl w:val="true"/>
          <w:lang w:bidi="fa-IR"/>
        </w:rPr>
        <w:t>برود، ايمن است و كسى كه در خانه‌اش را ببندد، ايمن است و كسى كه سلاح بگذارد ايمن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خانه‌هايشان را بستند و سلاحشان را كنار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خانه ابوسفيان هم از امان‌خواهان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موكب رسول صلى الله عليه و آله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حَجَر الاسود را</w:t>
      </w:r>
      <w:bookmarkStart w:id="118" w:name="pg869_6850"/>
    </w:p>
    <w:p>
      <w:pPr>
        <w:pStyle w:val="BookText"/>
        <w:rPr/>
      </w:pPr>
      <w:bookmarkEnd w:id="118"/>
      <w:r>
        <w:rPr>
          <w:rFonts w:ascii="IRNazanin" w:hAnsi="IRNazanin" w:eastAsia="IRNazanin"/>
          <w:color w:val="111111"/>
          <w:sz w:val="28"/>
          <w:sz w:val="28"/>
          <w:szCs w:val="28"/>
          <w:rtl w:val="true"/>
          <w:lang w:bidi="fa-IR"/>
        </w:rPr>
        <w:t>استلام كرد و پس از آن كه طواف كعبه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نخوت جاهليت و بزرگ شمُرى پدران را از شما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فرزندان آدم هستند و آدم هم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امن الهى است و براى هيچ كس پيش و پس از من حلال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هم تنها ساعتى از روز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هر آنچه از خون و مال از گذشته بوده، زيرپاى‌من‌است مگرسدانت بيت‌وسقايت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من چگونه با شما رفتار خواهم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بزرگوار و فرزند برادرى بزرگوار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شما آزاديد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به سمت بتى كه كنار كعبه بود رفت و ضربه‌اى به چشم او زد و اين آيت كريمه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وَقُلْ جَاءَ الْحَقُّ وَزَهَقَ الْبَاطِلُ إِنَّ الْبَاطِلَ كَانَ زَهُوقاًى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مسلمانان در انهدام بت‌ها از يكديگر سبقت گرفتند و آنها را زمين زده،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رسول خدا صلى الله عليه و آله كليد كعبه را به سدنه آن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بگيريد و تا قيامت آن را در اختيار داشته باشيد كه جز ظالم آن را از شما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كليد تا به امروز در دستان آنان است</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19" w:name="__RefHeading___Toc6970149_211673320"/>
      <w:bookmarkStart w:id="120" w:name="_Toc43"/>
      <w:bookmarkEnd w:id="119"/>
      <w:r>
        <w:rPr>
          <w:rtl w:val="true"/>
        </w:rPr>
        <w:t>نخستين امير مكه‌</w:t>
      </w:r>
      <w:bookmarkEnd w:id="120"/>
    </w:p>
    <w:p>
      <w:pPr>
        <w:pStyle w:val="BookText"/>
        <w:rPr/>
      </w:pPr>
      <w:r>
        <w:rPr>
          <w:rFonts w:ascii="IRNazanin" w:hAnsi="IRNazanin" w:eastAsia="IRNazanin"/>
          <w:color w:val="111111"/>
          <w:sz w:val="28"/>
          <w:sz w:val="28"/>
          <w:szCs w:val="28"/>
          <w:rtl w:val="true"/>
          <w:lang w:bidi="fa-IR"/>
        </w:rPr>
        <w:t>رسول صلى الله عليه و آله چند هفته‌اى در مكه بود تا آن كه خبر تجهيز هوازن و ثقيف براى جنگ را در مكه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سپاهش و در حالى كه دو هزار نفر از مكيان هم به او پيوستند، به سمت طائف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بود كه عتاب بن اسيد را به امارت مكه گمارد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تو را بر چه كسانى گماردم؟ بر همسايگان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آنان نيكى كن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عتاب يك اموى بود كه روز فتح مكه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تقوا شهرت داشت و يكبار سوگند خورد كه در آنچه رسول صلى الله عليه و آله مرا بدان فرستاد جز دو پيراهن نصيب من نشد</w:t>
      </w:r>
      <w:r>
        <w:rPr>
          <w:rFonts w:eastAsia="IRNazanin" w:cs="IRNazanin"/>
          <w:color w:val="111111"/>
          <w:sz w:val="28"/>
          <w:szCs w:val="28"/>
          <w:rtl w:val="true"/>
          <w:lang w:bidi="fa-IR"/>
        </w:rPr>
        <w:t xml:space="preserve">. </w:t>
      </w:r>
      <w:r>
        <w:rPr>
          <w:rStyle w:val="FootnoteAnchor"/>
          <w:rtl w:val="true"/>
        </w:rPr>
        <w:footnoteReference w:id="113"/>
      </w:r>
      <w:bookmarkStart w:id="121" w:name="pg869_6851"/>
    </w:p>
    <w:p>
      <w:pPr>
        <w:pStyle w:val="BookText"/>
        <w:rPr/>
      </w:pPr>
      <w:bookmarkEnd w:id="121"/>
      <w:r>
        <w:rPr>
          <w:rFonts w:ascii="IRNazanin" w:hAnsi="IRNazanin" w:eastAsia="IRNazanin"/>
          <w:color w:val="111111"/>
          <w:sz w:val="28"/>
          <w:sz w:val="28"/>
          <w:szCs w:val="28"/>
          <w:rtl w:val="true"/>
          <w:lang w:bidi="fa-IR"/>
        </w:rPr>
        <w:t>رسول صلى الله عليه و آله به طائف رفته، هفده شبانه روز آن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كه از خداوند خواست آنان را به سوى او آورد، آنجا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آنان تسليم شده، نزد رسول صلى الله عليه و 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صلى الله عليه و آله در بازگشت، به جِعِرّانه </w:t>
      </w:r>
      <w:r>
        <w:rPr>
          <w:rStyle w:val="FootnoteAnchor"/>
          <w:rtl w:val="true"/>
        </w:rPr>
        <w:footnoteReference w:id="114"/>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احرام عمره بست، سپس به مكه آمد و عمره انجام داد و از آنجا به سمت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بود كه بار ديگر امارت عتاب را بر مكه تجديد كرد و براى هر روز او يك درهم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معادل چيزى كمتر از يك ريال امروزى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عتاب نخستين امير مكه پس از اسلام بود</w:t>
      </w:r>
      <w:r>
        <w:rPr>
          <w:rFonts w:eastAsia="IRNazanin" w:cs="IRNazanin"/>
          <w:color w:val="111111"/>
          <w:sz w:val="28"/>
          <w:szCs w:val="28"/>
          <w:rtl w:val="true"/>
          <w:lang w:bidi="fa-IR"/>
        </w:rPr>
        <w:t>.</w:t>
      </w:r>
    </w:p>
    <w:p>
      <w:pPr>
        <w:pStyle w:val="Heading3"/>
        <w:numPr>
          <w:ilvl w:val="2"/>
          <w:numId w:val="1"/>
        </w:numPr>
        <w:rPr/>
      </w:pPr>
      <w:bookmarkStart w:id="122" w:name="__RefHeading___Toc6970151_211673320"/>
      <w:bookmarkStart w:id="123" w:name="_Toc44"/>
      <w:bookmarkEnd w:id="122"/>
      <w:r>
        <w:rPr>
          <w:rtl w:val="true"/>
        </w:rPr>
        <w:t>نخستين امير حج‌</w:t>
      </w:r>
      <w:bookmarkEnd w:id="12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نهم، شمارى از مسلمانان مدينه، از مهاجر و انصار، به قصد حج با امارت ابوبكر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امير الحاج در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حالى به مكه رسيد كه باقى‌مانده مشركان هم به انجام مناسك خود بر اساس همان روش پيشين پدران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آنان مسلمانان هم بر اساس آنچه ابوبكر مى‌گفت حج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بود كه على بن ابى‌طالب عليه السلام به نمايندگى از مدينه به مكه در آمد تا روز عيد قربان در منى </w:t>
      </w:r>
      <w:r>
        <w:rPr>
          <w:rStyle w:val="FootnoteAnchor"/>
          <w:rtl w:val="true"/>
        </w:rPr>
        <w:footnoteReference w:id="115"/>
      </w:r>
      <w:r>
        <w:rPr>
          <w:rFonts w:ascii="IRNazanin" w:hAnsi="IRNazanin" w:eastAsia="IRNazanin"/>
          <w:color w:val="111111"/>
          <w:sz w:val="28"/>
          <w:sz w:val="28"/>
          <w:szCs w:val="28"/>
          <w:rtl w:val="true"/>
          <w:lang w:bidi="fa-IR"/>
        </w:rPr>
        <w:t>آياتى از سوره برائت را كه به تازگى نازل شده بود،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آينده هيچ مشركى حج نخواهد گذارد، كسى عريان گرد كعبه طواف نخواهد كرد، و با هيچ مشرك و جز آن عهد و پيمانى نخواهد بود، مگر آن كه كسانى از پيش پيمانى با محمد صلى الله عليه و آله داشتند كه تا پايان مدت پيمان، بر اساس همان پيمان با آنان برخورد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دستور به جهاد با مشركانى را داد كه پيمان خود را نقض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عهدى ندارند چهار ماه فرصت خواهند</w:t>
      </w:r>
      <w:bookmarkStart w:id="124" w:name="pg869_6852"/>
    </w:p>
    <w:p>
      <w:pPr>
        <w:pStyle w:val="BookText"/>
        <w:rPr/>
      </w:pPr>
      <w:bookmarkEnd w:id="124"/>
      <w:r>
        <w:rPr>
          <w:rFonts w:ascii="IRNazanin" w:hAnsi="IRNazanin" w:eastAsia="IRNazanin"/>
          <w:color w:val="111111"/>
          <w:sz w:val="28"/>
          <w:sz w:val="28"/>
          <w:szCs w:val="28"/>
          <w:rtl w:val="true"/>
          <w:lang w:bidi="fa-IR"/>
        </w:rPr>
        <w:t>داشت تا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هيچ عهدى براى هيچ مشركى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بيانيه، به طور كامل برگرفته از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فرمان تكليف بسيارى از مسائلى كه تا آن زمان در انتظار تعيين حدود و ثغور قانونى رها شده بود، تعيين شد</w:t>
      </w:r>
      <w:r>
        <w:rPr>
          <w:rFonts w:eastAsia="IRNazanin" w:cs="IRNazanin"/>
          <w:color w:val="111111"/>
          <w:sz w:val="28"/>
          <w:szCs w:val="28"/>
          <w:rtl w:val="true"/>
          <w:lang w:bidi="fa-IR"/>
        </w:rPr>
        <w:t>.</w:t>
      </w:r>
    </w:p>
    <w:p>
      <w:pPr>
        <w:pStyle w:val="Heading3"/>
        <w:numPr>
          <w:ilvl w:val="2"/>
          <w:numId w:val="1"/>
        </w:numPr>
        <w:rPr/>
      </w:pPr>
      <w:bookmarkStart w:id="125" w:name="__RefHeading___Toc6970153_211673320"/>
      <w:bookmarkStart w:id="126" w:name="_Toc45"/>
      <w:bookmarkEnd w:id="125"/>
      <w:r>
        <w:rPr>
          <w:rtl w:val="true"/>
        </w:rPr>
        <w:t>حَجّة الوداع‌</w:t>
      </w:r>
      <w:bookmarkEnd w:id="126"/>
    </w:p>
    <w:p>
      <w:pPr>
        <w:pStyle w:val="BookText"/>
        <w:rPr/>
      </w:pPr>
      <w:r>
        <w:rPr>
          <w:rFonts w:ascii="IRNazanin" w:hAnsi="IRNazanin" w:eastAsia="IRNazanin"/>
          <w:color w:val="111111"/>
          <w:sz w:val="28"/>
          <w:sz w:val="28"/>
          <w:szCs w:val="28"/>
          <w:rtl w:val="true"/>
          <w:lang w:bidi="fa-IR"/>
        </w:rPr>
        <w:t>در سال دهم هجرت بود كه رسول صلى الله عليه و آله اعلام كرد قصد انجام فريضه حج را دارد و سپس شروع به تدارك مقدّمات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نيز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مكه رسيد، قريش هم براى ديدار و گرامى داشت مقدمش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اواخر ذى قعده پس از آن كه نماز ظهر را خواند،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همسران و بزرگان مهاجرين و انصار و گروه زيادى از مردم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كاروانى عظيم كه هر لحظه بر شمارش افزوده مى‌شد به سمت مكه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مكه رسيد، از بالاى شهر وارد شد و پس از آن با همراهان عازم مسجد شده، طواف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صفا و مروه رفت و در نهايت به خيمه‌گاهش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 روز در آنجا ماند و روز ترويه هشتم ذى حجه، ظهرگاه، با يارانش به سمت منى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ظهر و عصر و مغرب و عشا و صبح را گذارد و شب را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روز نهم ذى حجه، روز عرفه، طلوع كرد به سمت عرفات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آن حضرت را در نمره </w:t>
      </w:r>
      <w:r>
        <w:rPr>
          <w:rStyle w:val="FootnoteAnchor"/>
          <w:rtl w:val="true"/>
        </w:rPr>
        <w:footnoteReference w:id="116"/>
      </w:r>
      <w:r>
        <w:rPr>
          <w:rFonts w:ascii="IRNazanin" w:hAnsi="IRNazanin" w:eastAsia="IRNazanin"/>
          <w:color w:val="111111"/>
          <w:sz w:val="28"/>
          <w:sz w:val="28"/>
          <w:szCs w:val="28"/>
          <w:rtl w:val="true"/>
          <w:lang w:bidi="fa-IR"/>
        </w:rPr>
        <w:t>زدند و حضرت در آنجا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ظهر شد سوار بر شترش كه نامش قصوا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سوار بر شتران به قصد وقوف، به درون وادى عرنه رفتند كه چند گامى با قبّه آن حضرت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ايستاد و خطبه مشهورش را ايراد كرد، همان خطبه‌اى كه به خطبه حجة الوداع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اين خطبه، پايه‌هاى اسلام را استوار كرد و اساس شرك را در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جاهليت را زير پا نهاد، ربا را تحريم كرد و بر حرمت خون و مال و آبرو تأكيد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از مسائل اسلامى را توضيح داد و امت خود را توصيه به تمسك به كتاب خداوند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ميان شما نهادم كه اگر به آن تمسك كنيد هرگز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p>
    <w:p>
      <w:pPr>
        <w:pStyle w:val="BookText"/>
        <w:rPr/>
      </w:pPr>
      <w:r>
        <w:rPr>
          <w:rFonts w:ascii="IRNazanin" w:hAnsi="IRNazanin" w:eastAsia="IRNazanin"/>
          <w:color w:val="111111"/>
          <w:sz w:val="28"/>
          <w:sz w:val="28"/>
          <w:szCs w:val="28"/>
          <w:rtl w:val="true"/>
          <w:lang w:bidi="fa-IR"/>
        </w:rPr>
        <w:t>ابلاغ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گواه باش</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اين روايت، برابر حديث ثقلين ساخته شده است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ما إن تمسكتم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منابع معتبر سنى و شيعه آمده و دست كم چندين كتاب در نشان دادن طرق صحيح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البيت في حديث الثقلين، قم، دليل 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بلال دستور اذان داده، نماز ظهر و عصر را به قصر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موقف آمد و روى شتر خويش توقف كرده، به تضرّع و دعا مشغول گشت تا خورشيد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از عرفات به سمت مزدلفه حركت كرد و نماز مغرب و عشا را در آنجا گذارد و از ابن عباس خواست تا براى او سنگريزه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منى رفت و از آن جا عازم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صلى الله عليه و آله پس از فراغت از حج، به مُحصّب </w:t>
      </w:r>
      <w:r>
        <w:rPr>
          <w:rStyle w:val="FootnoteAnchor"/>
          <w:rtl w:val="true"/>
        </w:rPr>
        <w:footnoteReference w:id="118"/>
      </w:r>
      <w:r>
        <w:rPr>
          <w:rFonts w:ascii="IRNazanin" w:hAnsi="IRNazanin" w:eastAsia="IRNazanin"/>
          <w:color w:val="111111"/>
          <w:sz w:val="28"/>
          <w:sz w:val="28"/>
          <w:szCs w:val="28"/>
          <w:rtl w:val="true"/>
          <w:lang w:bidi="fa-IR"/>
        </w:rPr>
        <w:t>آمد، جايى كه خيمه‌گاهش را سرپا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آنجا خوابيد و همان شب طواف وداع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نداى كوچ سر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ديگر هم عازم شده، به همراه او به سوى مدينه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بزرگان قريش و چهرگان مكه براى توديع، او را بدرقه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 و چند روز پس از رفتن رسول صلى الله عليه و آله از مكه بود كه آن حضرت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تأسفى عميق و اندوهى بزرگ به همراه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از كتاب‌هاى سيره </w:t>
      </w:r>
      <w:r>
        <w:rPr>
          <w:rStyle w:val="FootnoteAnchor"/>
          <w:rtl w:val="true"/>
        </w:rPr>
        <w:footnoteReference w:id="119"/>
      </w:r>
      <w:r>
        <w:rPr>
          <w:rFonts w:ascii="IRNazanin" w:hAnsi="IRNazanin" w:eastAsia="IRNazanin"/>
          <w:color w:val="111111"/>
          <w:sz w:val="28"/>
          <w:sz w:val="28"/>
          <w:szCs w:val="28"/>
          <w:rtl w:val="true"/>
          <w:lang w:bidi="fa-IR"/>
        </w:rPr>
        <w:t>آن حضرت را چنين وصف كرده‌اند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اميرالمؤمنين</w:t>
      </w:r>
      <w:bookmarkStart w:id="127" w:name="pg869_6854"/>
    </w:p>
    <w:p>
      <w:pPr>
        <w:pStyle w:val="BookText"/>
        <w:rPr/>
      </w:pPr>
      <w:bookmarkEnd w:id="127"/>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درازى باريك بود و نه كوتاهى خُرد، بلكه ميانه اين هر دو بود، راست اندامِ تمام پشت، مويى داشت نه جعدى جعد و نه تيزى تيز، ميانه اين هر دو بود، نه كِرْ و نه تيز، رويى داشت نه گِرد و نه برآمده چون روى فربهان، و نه خشك و نِزار چون روى نحيفان، بلكه روىْ گرد به قاعده بود، سپيد و روشن و 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داشت سپيدش سپيد و سياهش سياه، مژگانى راست به هم در رُستَه، دراز و بسيار، و استخوان اعضاهاى وى بزرگ و قوى، ميان شانه وى گشاده و ميان خط نافش باريك، موى‌هاى اندامش خرد و تُنك، انگشتانش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دست و هم از آنِ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و بزرگ؛ كف‌هاى وى نرم چون حرير بود، و چون از جاى خود برخاستى و مى‌رفتى، از چُستى همانا كه مرغ بود كه مى‌پريد، و چون التفات كردى به يك بار التفات كردى، نه چون رعنايانْ سرخوهله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كجى و ناراستى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هر دو كتفش مُهر نبوّت بودى، و او خود كه صد هزار درود حق بر وى باد، خاتم پيغمبران و مهتر عالَميان بود، و در سخا از همه بهتر بود، و در شجاعت از همه بيشتر بود، و در فصاحت از همه نيكوتر و تمام‌تر بود، و در عهد و پيمان از همه درست‌تر بود، و در خوى و خُلق از همه نيكوتر بود، و در تعيُّش با مردم از همه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بديهه چون وى را بديدندى از وى هيبت داشتندى، و چون با وى مخالطت كردندى وى را چون جان و دل دوست گرفتندى، نه پيش از وى مثل وى كسى توانستندى ديدن، و نه بعد از وى كسى مثل وى تواند يافتن، صَلَّى اللّهُ عَلَيْهِ و آله و سلَّم</w:t>
      </w:r>
      <w:r>
        <w:rPr>
          <w:rFonts w:eastAsia="IRNazanin" w:cs="IRNazanin"/>
          <w:color w:val="111111"/>
          <w:sz w:val="28"/>
          <w:szCs w:val="28"/>
          <w:rtl w:val="true"/>
          <w:lang w:bidi="fa-IR"/>
        </w:rPr>
        <w:t xml:space="preserve">. </w:t>
      </w:r>
      <w:r>
        <w:rPr>
          <w:rStyle w:val="FootnoteAnchor"/>
          <w:rtl w:val="true"/>
        </w:rPr>
        <w:footnoteReference w:id="121"/>
      </w:r>
    </w:p>
    <w:p>
      <w:pPr>
        <w:pStyle w:val="Heading3"/>
        <w:numPr>
          <w:ilvl w:val="2"/>
          <w:numId w:val="1"/>
        </w:numPr>
        <w:rPr/>
      </w:pPr>
      <w:bookmarkStart w:id="128" w:name="__RefHeading___Toc6970155_211673320"/>
      <w:bookmarkStart w:id="129" w:name="_Toc46"/>
      <w:bookmarkEnd w:id="128"/>
      <w:r>
        <w:rPr>
          <w:rtl w:val="true"/>
        </w:rPr>
        <w:t>مسائل عمومى مكه در روزگار رسول صلى الله عليه و آله‌</w:t>
      </w:r>
      <w:bookmarkEnd w:id="1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6970157_211673320"/>
      <w:bookmarkStart w:id="131" w:name="_Toc47"/>
      <w:bookmarkEnd w:id="130"/>
      <w:r>
        <w:rPr>
          <w:rtl w:val="true"/>
        </w:rPr>
        <w:t>بُعد دينى‌</w:t>
      </w:r>
      <w:bookmarkStart w:id="132" w:name="pg869_6855"/>
      <w:bookmarkEnd w:id="131"/>
    </w:p>
    <w:p>
      <w:pPr>
        <w:pStyle w:val="BookText"/>
        <w:rPr/>
      </w:pPr>
      <w:bookmarkEnd w:id="132"/>
      <w:r>
        <w:rPr>
          <w:rFonts w:ascii="IRNazanin" w:hAnsi="IRNazanin" w:eastAsia="IRNazanin"/>
          <w:color w:val="111111"/>
          <w:sz w:val="28"/>
          <w:sz w:val="28"/>
          <w:szCs w:val="28"/>
          <w:rtl w:val="true"/>
          <w:lang w:bidi="fa-IR"/>
        </w:rPr>
        <w:t>زندگى در مكه پس از فتح، متفاوت با چيزى بود كه پيش از آن در اين شهر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ارزش‌هاى والاى جديد، قبيله‌گرايى و تفاخر به پدران و انتقام‌جويى و نوعى از برترى جويى كه منجر به نابودى شد و امتياز خواهى براى بزرگان و قدرت بر جمع آورى ثروت از راه حق و باطل را از بين برده بود و جاى آن را اخوّت دينى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بزرگى به دين بود و هيچ عربى بر عجمى برترى نداشت و سيادت و صدارت منحصر به اصحاب تقوا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در فرهنگ جامعه تأثير گذاشت و اخلاق تازه‌اى را كه الهام گرفته از قرآن بود پديد آورد و افق‌هاى تازه‌اى را بر اساس سيره نبوى پديد آورد كه سابقه نداشت، به طورى كه در ديدگاه‌هاى جامعه جديد اثر گذاشت و نخوت و عصبيّت جاهلى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پيامدهاى آن اين بود كه فضاى شعر را هم محدود به آن چيزى كرد كه تنها برگرفته از دين بود و رنگى از اخلاق قرآنى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نمى‌توانيم اين وضعيت را شامل تمامى مردمان مكه آن زمان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آگاهيم كه مكه همان روزگار پر از بدوى‌ها و افراد بى فرهنگ از شهرنشينان بود كه در كنار مؤمنانى كه زندگى‌شان را وقف خداى متعال كرده و براى باورهايشان احترام قائل بودند، زندگى مى‌كردند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6970159_211673320"/>
      <w:bookmarkStart w:id="134" w:name="_Toc48"/>
      <w:bookmarkEnd w:id="133"/>
      <w:r>
        <w:rPr>
          <w:rtl w:val="true"/>
        </w:rPr>
        <w:t>بُعد اجتماعى‌</w:t>
      </w:r>
      <w:bookmarkEnd w:id="134"/>
    </w:p>
    <w:p>
      <w:pPr>
        <w:pStyle w:val="BookText"/>
        <w:rPr/>
      </w:pPr>
      <w:r>
        <w:rPr>
          <w:rFonts w:ascii="IRNazanin" w:hAnsi="IRNazanin" w:eastAsia="IRNazanin"/>
          <w:color w:val="111111"/>
          <w:sz w:val="28"/>
          <w:sz w:val="28"/>
          <w:szCs w:val="28"/>
          <w:rtl w:val="true"/>
          <w:lang w:bidi="fa-IR"/>
        </w:rPr>
        <w:t>يكى از پيامدهاى فتح مكه توسط اسلام، پديد آمدن نوعى سازمان اجتماعى تازه بود كه تمامى آداب و عادات را ويران ساخت و به جاى آن رويّه تازه‌اى كه مبتنى بر قرآن و سنّت نبوى بود،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دعوت اجتماعى بود كه زنده به گور كردن دختران كه ميان طوايفى از قريش و شمار فراوانى از عرب شايع بود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مَقت كه بر اساس آن زن شوهر مرده به عنوان ارث به پسران شوهرش يا خويشانش مى‌رسيد، باطل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ازدواج با خواهر و عمه و خاله و دختران برادر و خواهر تحريم گشت و تعدد زوجات، از بيش از چهار همسر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همين مقدار هم با شروطى كه قرآن گذاشته بود به شدت رو به كاهش گذاشت و يا از ميان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آزادى زيادى را كه عرب منكر آن بود به دست آورد و البته براى اين آزادى حدودى گذاشته شد كه تعدّى از آن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نبايست زينت خود را جز در جاى خاص و تعريف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در سوره نور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حقى بر وى داشت كه قرآن آن را بيان كرده بود، آنچنان كه مى‌توانست از او فاصله بگيرد يا او را تأديب كند، البته نه به شكل افراطى در حدّ آنچه از پدرانشان به ارث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 اجتماعى تازه، مسأله ازدواج و طلاق تعريف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قوانين مربوط به شير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بردگى هم مبارزه سختى صورت گرفت و به جاى آن نظم جديدى كه از مشكلات بردگان مى‌كاست استقرار يافت و حقوقى به آنان داده شد كه قريش و عرب به آن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جديد، راه‌هايى براى آزادى بردگان تدارك ديده شد كه بسيار فراوان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جديد، ربا تحريم شد، ابرازى كه به وابسته كردن افراد ضعيف به قوى، در تمامى جوامع عربى و به خصوص در مكه تبديل شده بود، آنچنان كه ثروتمند هر كارى كه مى‌خواست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هم تحريم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تمامى نظام خريد و فروش و قضاوت و ميراث كه سبب برانگيختن روح طغيان و</w:t>
      </w:r>
      <w:bookmarkStart w:id="135" w:name="pg869_6857"/>
    </w:p>
    <w:p>
      <w:pPr>
        <w:pStyle w:val="BookText"/>
        <w:rPr/>
      </w:pPr>
      <w:bookmarkEnd w:id="135"/>
      <w:r>
        <w:rPr>
          <w:rFonts w:ascii="IRNazanin" w:hAnsi="IRNazanin" w:eastAsia="IRNazanin"/>
          <w:color w:val="111111"/>
          <w:sz w:val="28"/>
          <w:sz w:val="28"/>
          <w:szCs w:val="28"/>
          <w:rtl w:val="true"/>
          <w:lang w:bidi="fa-IR"/>
        </w:rPr>
        <w:t>تجاوز مى‌شد، ملغى گرديد و به جاى آن نظم تازه‌اى كه جانبدار عدالت و مساوات در حدود شرعى آن بود، بر پا شد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اين وقت كه بيشتر بزرگان صحابه يا چهره‌هاى برجسته قريش در اين فضاى تازه عازم مدينه شده تلاش مى‌كردند تا پاى جاى پاى رسول صلى الله عليه و آله بگذارند و رسول صلى الله عليه و آله هم به خاطر لطفى كه به مدينه داشت و به او پناه داده و حمايتش كرده بودند، از بازگشت مهاجران به مكه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وقت و به رغم آن وضعيت، مكه همچنان پر از ساكنان اصلى خود از تيره‌هاى مختلف و كسانى از اعراب مهاجر به آن و نيز موالىِ جذب شده به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 پايه آموزه‌هاى جديد به معاملات تجارى خود پرداخته، به كارهاى صنعتى معمول و محدودى كه با آنها آشنايى داشتند و نيز كشت و زرع و باغستان‌هايى كه در اطراف مكه و نواحى آن داشتند، مشغول بودند</w:t>
      </w:r>
      <w:r>
        <w:rPr>
          <w:rFonts w:eastAsia="IRNazanin" w:cs="IRNazanin"/>
          <w:color w:val="111111"/>
          <w:sz w:val="28"/>
          <w:szCs w:val="28"/>
          <w:rtl w:val="true"/>
          <w:lang w:bidi="fa-IR"/>
        </w:rPr>
        <w:t>.</w:t>
      </w:r>
    </w:p>
    <w:p>
      <w:pPr>
        <w:pStyle w:val="Heading3"/>
        <w:numPr>
          <w:ilvl w:val="2"/>
          <w:numId w:val="1"/>
        </w:numPr>
        <w:rPr/>
      </w:pPr>
      <w:bookmarkStart w:id="136" w:name="__RefHeading___Toc6970161_211673320"/>
      <w:bookmarkStart w:id="137" w:name="_Toc49"/>
      <w:bookmarkEnd w:id="136"/>
      <w:r>
        <w:rPr>
          <w:rtl w:val="true"/>
        </w:rPr>
        <w:t>بُعد علمى‌</w:t>
      </w:r>
      <w:bookmarkEnd w:id="137"/>
    </w:p>
    <w:p>
      <w:pPr>
        <w:pStyle w:val="BookText"/>
        <w:rPr/>
      </w:pPr>
      <w:r>
        <w:rPr>
          <w:rFonts w:ascii="IRNazanin" w:hAnsi="IRNazanin" w:eastAsia="IRNazanin"/>
          <w:color w:val="111111"/>
          <w:sz w:val="28"/>
          <w:sz w:val="28"/>
          <w:szCs w:val="28"/>
          <w:rtl w:val="true"/>
          <w:lang w:bidi="fa-IR"/>
        </w:rPr>
        <w:t>موقعيت تجارى مكه در روزگار قريش چنان ايجاب كرده بود تا آنان مجبور به ثبت و ضبط امور تجارى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كاتبانى در آنجا بودند كه مى‌توانستند اقدامات تجارى را كه تا شرق و غرب امتداد داشت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شواهدى وجود دارد كه نشان مى‌دهد برخى از زنان هم با كتابت آشنا بودند، چنان كه حفصه همسر رسول خدا صلى الله عليه و آله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وحى بر رسول صلى الله عليه و آله آغاز گرديد، آن حضرت در نوشتن قرآن توسط كاتبان تا سر حد امكان،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علاوه بر آن بود كه به حافظه نيرومند برخى از ممتازين از صحابه هم اعتماد مى‌شد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آن كه كتابت، چندان قوى و سريع نبود، اما نوشتن روى هر آنچه مقدور بود، از قبيل چوب، استخوان، پوست و سنگ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اوقات روى ورق هم مى‌نوشتند، چرا كه ما در خبر اسلام آوردن عمر مى‌خوانيم كه خواهر و</w:t>
      </w:r>
    </w:p>
    <w:p>
      <w:pPr>
        <w:pStyle w:val="BookText"/>
        <w:rPr/>
      </w:pPr>
      <w:r>
        <w:rPr>
          <w:rFonts w:ascii="IRNazanin" w:hAnsi="IRNazanin" w:eastAsia="IRNazanin"/>
          <w:color w:val="111111"/>
          <w:sz w:val="28"/>
          <w:sz w:val="28"/>
          <w:szCs w:val="28"/>
          <w:rtl w:val="true"/>
          <w:lang w:bidi="fa-IR"/>
        </w:rPr>
        <w:t>شوهر خواهرش مشغول خواندن چيزى از قرآن در قالب صحيفه‌اى بودند، كه عمر بر آنان وارد شد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بدين ترتيب توان گفت مكه زمان رسول صلى الله عليه و آله به لحاظ كتابت، در حدّى بوده كه مى‌توانسته كتاب تدوين كند؛ گرچه در اين تدوين و كتابت، حروف فاقد نقطه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نقطه‌گذارى از زمان حجّاج ثقفى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هم كار كتابت را تشجيع و تسريع كرده، برخى از اين افراد به مدينه رفتند تا در آنجا نيز اين حركت را آغاز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عنايت رسول صلى الله عليه و آله به كتابت در مدينه بيشتر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آن كه هر كسى از اسراى مكه كه كتابت مى‌دانست، مى‌توانست با آموختنِ نوشتن به ده نفر از مسلمانان، خود را آزاد كند</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پس از فتح، با استفاده از قرآن، خود را براى فهم تازه‌اى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سيره و مغازى و آثارى مانند كتاب‌هاى طبقات در زمينه اخبار مربوط به امام على عليه السلام و ابن مسعود و ابن عباس و ابوذر غفارى و ابوالدراء به ما مى‌گويند كه آنان بعد از فتح مكه، به اين شهر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مطالب مى‌توان دريافت كه مكه از دانش آنان بهره‌مند مى‌شده و بر معارف تازه‌اش به خاطر همين ارتباطها مى‌افزوده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مى‌دانيم چهره‌هاى ياد شده داراى عالى‌ترين مراتب علمى ميان اصحاب رسول خدا صلى الله عليه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برخى از اينها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مردمان روى زمين نزد آنها آيند، باز آنها به لحاظ علمى بر آنان سرورى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مطالب، اين نكته را هم افزود كه مردمان مكه نيز پيش از رحلت رسول صلى الله عليه و آله به مدينه رفت و آمد داشتند و نزد برخى از مهاجران اقامت كرده، هر آنچه آنان از دانش داشتند براى رفع جهالت خويش از آنان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نوعى بهره‌گيرى علمى بود كه مكيان در دوره مورد بحث ما از آن برخوردار بودند</w:t>
      </w:r>
      <w:r>
        <w:rPr>
          <w:rFonts w:eastAsia="IRNazanin" w:cs="IRNazanin"/>
          <w:color w:val="111111"/>
          <w:sz w:val="28"/>
          <w:szCs w:val="28"/>
          <w:rtl w:val="true"/>
          <w:lang w:bidi="fa-IR"/>
        </w:rPr>
        <w:t>.</w:t>
      </w:r>
      <w:bookmarkStart w:id="138" w:name="pg869_6859"/>
    </w:p>
    <w:p>
      <w:pPr>
        <w:pStyle w:val="BookText"/>
        <w:rPr/>
      </w:pPr>
      <w:bookmarkEnd w:id="138"/>
      <w:r>
        <w:rPr>
          <w:rFonts w:ascii="IRNazanin" w:hAnsi="IRNazanin" w:eastAsia="IRNazanin"/>
          <w:color w:val="111111"/>
          <w:sz w:val="28"/>
          <w:sz w:val="28"/>
          <w:szCs w:val="28"/>
          <w:rtl w:val="true"/>
          <w:lang w:bidi="fa-IR"/>
        </w:rPr>
        <w:t>ابن هشام در باره معاذ بن جبل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 روز فتح مكه وى را به عنوان قاضى مكه منصوب كرد، درست همان وقت كه عتاب بن اسيد را امير مكه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دانش معاذ بن جبل و امتيازات علمى او آگاهيم و اين را هم بايد نوعى ديگر از انواع بهره‌مندى‌هاى علمى مكيان به لحاظ تعليم و تربيت به شمار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كتاب‌هاى تاريخى اشاره به اعزام معاذ بن جبل به يمن براى آموزش مردم دارند، منافاتى با آنچه كه در باره اقامت وى در مكه پس از فتح گفته شده است و طبعاً استفاده مكيان از دانش او در آن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هُبَيرة بن شبل ثقفى را هم با وى شريك گردانيد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ابن حجر در الإصابه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هبيره در سال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مكه را داشت و زمانى كه رسول صلى الله عليه و آله از طائف برگشت، امارت مكه را به عتاب سپرد</w:t>
      </w:r>
      <w:r>
        <w:rPr>
          <w:rFonts w:eastAsia="IRNazanin" w:cs="IRNazanin"/>
          <w:color w:val="111111"/>
          <w:sz w:val="28"/>
          <w:szCs w:val="28"/>
          <w:rtl w:val="true"/>
          <w:lang w:bidi="fa-IR"/>
        </w:rPr>
        <w:t>.</w:t>
      </w:r>
    </w:p>
    <w:p>
      <w:pPr>
        <w:pStyle w:val="Heading3"/>
        <w:numPr>
          <w:ilvl w:val="2"/>
          <w:numId w:val="1"/>
        </w:numPr>
        <w:rPr/>
      </w:pPr>
      <w:bookmarkStart w:id="139" w:name="__RefHeading___Toc6970163_211673320"/>
      <w:bookmarkStart w:id="140" w:name="_Toc50"/>
      <w:bookmarkEnd w:id="139"/>
      <w:r>
        <w:rPr>
          <w:rtl w:val="true"/>
        </w:rPr>
        <w:t>روزگار خلفاى نخست‌</w:t>
      </w:r>
      <w:bookmarkEnd w:id="1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6970165_211673320"/>
      <w:bookmarkStart w:id="142" w:name="_Toc51"/>
      <w:bookmarkEnd w:id="141"/>
      <w:r>
        <w:rPr>
          <w:rtl w:val="true"/>
        </w:rPr>
        <w:t>روزگار ابوبكر</w:t>
      </w:r>
      <w:bookmarkStart w:id="143" w:name="pg869_6860"/>
      <w:bookmarkEnd w:id="142"/>
    </w:p>
    <w:p>
      <w:pPr>
        <w:pStyle w:val="BookText"/>
        <w:rPr/>
      </w:pPr>
      <w:bookmarkEnd w:id="143"/>
      <w:r>
        <w:rPr>
          <w:rFonts w:ascii="IRNazanin" w:hAnsi="IRNazanin" w:eastAsia="IRNazanin"/>
          <w:color w:val="111111"/>
          <w:sz w:val="28"/>
          <w:sz w:val="28"/>
          <w:szCs w:val="28"/>
          <w:rtl w:val="true"/>
          <w:lang w:bidi="fa-IR"/>
        </w:rPr>
        <w:t>گذشت كه رسول خدا صلى الله عليه و آله امارت مكه را پس از فتح آن به دست عتاب بن اسيد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از بهترين بنى‌اميه بود كه نسبش به قصىّ بن كلاب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امارتش بر مكه در زمان رسول صلى الله عليه و آله نمونه‌اى از سيره مقبول را كه رسول، او را بدان وصيت كرده بود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تو را بر چه كسانى امير كردم؟ بر همسايگان خداوند، پس با آنان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كه به خلافت رسيد، عتاب را در مكه باقى گذاشت و او در دوران ابوبكر هم امارت اين شهر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ابوبكر مُرد او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خبر مرگ ابوبكر به مكه رسيد، او مرد</w:t>
      </w:r>
      <w:r>
        <w:rPr>
          <w:rFonts w:eastAsia="IRNazanin" w:cs="IRNazanin"/>
          <w:color w:val="111111"/>
          <w:sz w:val="28"/>
          <w:szCs w:val="28"/>
          <w:rtl w:val="true"/>
          <w:lang w:bidi="fa-IR"/>
        </w:rPr>
        <w:t>.</w:t>
      </w:r>
    </w:p>
    <w:p>
      <w:pPr>
        <w:pStyle w:val="Heading3"/>
        <w:numPr>
          <w:ilvl w:val="2"/>
          <w:numId w:val="1"/>
        </w:numPr>
        <w:rPr/>
      </w:pPr>
      <w:bookmarkStart w:id="144" w:name="__RefHeading___Toc6970167_211673320"/>
      <w:bookmarkStart w:id="145" w:name="_Toc52"/>
      <w:bookmarkEnd w:id="144"/>
      <w:r>
        <w:rPr>
          <w:rtl w:val="true"/>
        </w:rPr>
        <w:t>روزگار عمر</w:t>
      </w:r>
      <w:bookmarkEnd w:id="1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امير مكه در ابتداى خلافت عمر محرز بن حارثه از بنى عبدشمس قرشى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قنفذ بن عمر بن جدعان، سپس نافع بن عبدالحارث خزاعى، بعد از آن احمد بن خالد بن عاص بن هشام بن مغيره مخزومى، سپس طارق بن مرتفع </w:t>
      </w:r>
      <w:r>
        <w:rPr>
          <w:rStyle w:val="FootnoteAnchor"/>
          <w:rtl w:val="true"/>
        </w:rPr>
        <w:footnoteReference w:id="126"/>
      </w:r>
      <w:r>
        <w:rPr>
          <w:rFonts w:ascii="IRNazanin" w:hAnsi="IRNazanin" w:eastAsia="IRNazanin"/>
          <w:color w:val="111111"/>
          <w:sz w:val="28"/>
          <w:sz w:val="28"/>
          <w:szCs w:val="28"/>
          <w:rtl w:val="true"/>
          <w:lang w:bidi="fa-IR"/>
        </w:rPr>
        <w:t>و بعد از او</w:t>
      </w:r>
      <w:bookmarkStart w:id="146" w:name="pg869_6861"/>
    </w:p>
    <w:p>
      <w:pPr>
        <w:pStyle w:val="BookText"/>
        <w:rPr/>
      </w:pPr>
      <w:bookmarkEnd w:id="146"/>
      <w:r>
        <w:rPr>
          <w:rFonts w:ascii="Amiri" w:hAnsi="Amiri" w:eastAsia="Amiri" w:cs="Amiri"/>
          <w:color w:val="111111"/>
          <w:sz w:val="28"/>
          <w:sz w:val="28"/>
          <w:szCs w:val="28"/>
          <w:rtl w:val="true"/>
          <w:lang w:bidi="ar-SA"/>
        </w:rPr>
        <w:t>حارث بن عبدالمطلب از بنى‌هاشم، اميران مكه بودند</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تعدد آنان جلب 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سياست عمر در برخورد شديد با واليانش باز مى‌گردد كه سخت از آنان مراقبت داشت و تواند كه علت تعدد، همين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تنها از تعداد معدودى از اميرانش راضى بود </w:t>
      </w:r>
      <w:r>
        <w:rPr>
          <w:rStyle w:val="FootnoteAnchor"/>
          <w:rtl w:val="true"/>
        </w:rPr>
        <w:footnoteReference w:id="128"/>
      </w:r>
      <w:r>
        <w:rPr>
          <w:rFonts w:ascii="IRNazanin" w:hAnsi="IRNazanin" w:eastAsia="IRNazanin"/>
          <w:color w:val="111111"/>
          <w:sz w:val="28"/>
          <w:sz w:val="28"/>
          <w:szCs w:val="28"/>
          <w:rtl w:val="true"/>
          <w:lang w:bidi="fa-IR"/>
        </w:rPr>
        <w:t>و به همين دليل فراوان عزلشان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سنت مقاسمه اموال آنان را هم پايه گذارى كرد؛ به اين ترتيب كه پيش از رفتن والى، اموال او را محاسبه مى‌كرد و در پايان امارتش، باز ثروت وى را حساب كرده، هر چه بر آن افزوده شده بود يا مقدارى از آن را بر مى‌داشت و به بيت المال مى‌سپرد، مگر آن كه بر وى ثابت مى‌شد كه آن اموال را از راه‌هاى مشروع به دست آورده است</w:t>
      </w:r>
      <w:r>
        <w:rPr>
          <w:rFonts w:eastAsia="IRNazanin" w:cs="IRNazanin"/>
          <w:color w:val="111111"/>
          <w:sz w:val="28"/>
          <w:szCs w:val="28"/>
          <w:rtl w:val="true"/>
          <w:lang w:bidi="fa-IR"/>
        </w:rPr>
        <w:t>.</w:t>
      </w:r>
    </w:p>
    <w:p>
      <w:pPr>
        <w:pStyle w:val="Heading3"/>
        <w:numPr>
          <w:ilvl w:val="2"/>
          <w:numId w:val="1"/>
        </w:numPr>
        <w:rPr/>
      </w:pPr>
      <w:bookmarkStart w:id="147" w:name="__RefHeading___Toc6970169_211673320"/>
      <w:bookmarkStart w:id="148" w:name="_Toc53"/>
      <w:bookmarkEnd w:id="147"/>
      <w:r>
        <w:rPr>
          <w:rtl w:val="true"/>
        </w:rPr>
        <w:t>روزگار عثمان‌</w:t>
      </w:r>
      <w:bookmarkEnd w:id="148"/>
    </w:p>
    <w:p>
      <w:pPr>
        <w:pStyle w:val="BookText"/>
        <w:rPr/>
      </w:pPr>
      <w:r>
        <w:rPr>
          <w:rFonts w:ascii="IRNazanin" w:hAnsi="IRNazanin" w:eastAsia="IRNazanin"/>
          <w:color w:val="111111"/>
          <w:sz w:val="28"/>
          <w:sz w:val="28"/>
          <w:szCs w:val="28"/>
          <w:rtl w:val="true"/>
          <w:lang w:bidi="fa-IR"/>
        </w:rPr>
        <w:t>در بحث از واليان خليفه اول و دوم در مكه، به رويدادهاى مربوط به آن دو در مدينه نپرداختيم؛ چرا كه ما تاريخ مكه مى‌نويسيم و به همين دليل، به اخبار نقل شده چندان مى‌پردازيم كه ارتباطى با موضوع مورد بحث 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مقطع نياز مبرمى به طرح يك بحث استطرادى در باره عثمان در آن حادثه بزرگى كه رخ داد داريم؛ چرا كه آن حادثه پيامدهايى داشت كه به مكه نيز مربوط مى‌شد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عثمان مفصل‌تر از آن است كه به اختصار برگزار كرده يا ضمن فصل كوتاهى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قديم و جديد در باره علل و اسباب آن فراوان گفته‌اند، كما اين كه در نتيجه آن تحقيقات هم، اختلافاتى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آنان در اين مطلب اتفاق نظر دارند كه آن رويداد، نخستين حادثه‌اى بود كه اختلاف نظر ميان مسلمانان را پديد آورد و اولين شكافى بود كه صفوف مسلمين را بر هم زد</w:t>
      </w:r>
      <w:r>
        <w:rPr>
          <w:rFonts w:eastAsia="IRNazanin" w:cs="IRNazanin"/>
          <w:color w:val="111111"/>
          <w:sz w:val="28"/>
          <w:szCs w:val="28"/>
          <w:rtl w:val="true"/>
          <w:lang w:bidi="fa-IR"/>
        </w:rPr>
        <w:t>.</w:t>
      </w:r>
      <w:bookmarkStart w:id="149" w:name="pg869_6862"/>
    </w:p>
    <w:p>
      <w:pPr>
        <w:pStyle w:val="BookText"/>
        <w:rPr/>
      </w:pPr>
      <w:bookmarkEnd w:id="149"/>
      <w:r>
        <w:rPr>
          <w:rFonts w:ascii="IRNazanin" w:hAnsi="IRNazanin" w:eastAsia="IRNazanin"/>
          <w:color w:val="111111"/>
          <w:sz w:val="28"/>
          <w:sz w:val="28"/>
          <w:szCs w:val="28"/>
          <w:rtl w:val="true"/>
          <w:lang w:bidi="fa-IR"/>
        </w:rPr>
        <w:t>به عقيده من كار عثمان چندان شگفت نبود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او فردى بخشنده و نرمخو بود و با مشاورانش به مسالمت رفتار مى‌كرد و هيچ كارى را بدون مشورت آنان انجام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او پس از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مردى ترسناك، قدرتمند و استوار بود كه قريش از او حساب مى‌بردند و سركشان از او در هراس بودند و نزديكان از وى در خوف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سماحت و نرمى، جاى اين قبيل رفتارهاى جبارانه را گرفت، به ناچار واكنشى ايجاد كرد كه منتهى به حادثه قتل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قبيل واكنش ابتدا در ميان گروه محدودى آغاز مى‌شود، اما چيزى نمى‌گذرد كه دايره آن گسترده مى‌شود و مخالفان در انتقاد از خليفه زبان گشوده و با پيروان او در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آنان بر يارانش، و نيز اعتراض به نفوذ امويان در دربارش و سپردن كارها به آنان </w:t>
      </w:r>
      <w:r>
        <w:rPr>
          <w:rStyle w:val="FootnoteAnchor"/>
          <w:rtl w:val="true"/>
        </w:rPr>
        <w:footnoteReference w:id="130"/>
      </w:r>
      <w:r>
        <w:rPr>
          <w:rFonts w:ascii="IRNazanin" w:hAnsi="IRNazanin" w:eastAsia="IRNazanin"/>
          <w:color w:val="111111"/>
          <w:sz w:val="28"/>
          <w:sz w:val="28"/>
          <w:szCs w:val="28"/>
          <w:rtl w:val="true"/>
          <w:lang w:bidi="fa-IR"/>
        </w:rPr>
        <w:t>و تسلّط بذل و بخشش‌هاى سخاوتمندانه از بيت‌المال از جمله اين انتقادها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امام على عليه السلام نزد وى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بنده خداوند نزد او، امام عادل است و بدترين مردم نزد خداوند امام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سطوت و نقمت الهى تو را برحذر مى‌دارم كه عذاب او شديد و دردناك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برخى از فرماندهان سپاه در شهرها كه از برجستگان قريش بودند، اعتراضشان به عثمان اين بود كه او بدون مشورت آنان خلافت را در دست گرفته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هرچه زمان مى‌گذشت بر دامنه اين مخالفت ها افزوده مى‌شد، تا آن كه دامنه آن به شهرها رسيد و قيل و قال، فزونى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مجالسى براى بحث در اين باره و متحد كردن ديدگاه‌ها و تلاش‌ها بر پا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6970171_211673320"/>
      <w:bookmarkStart w:id="151" w:name="_Toc54"/>
      <w:bookmarkEnd w:id="150"/>
      <w:r>
        <w:rPr>
          <w:rtl w:val="true"/>
        </w:rPr>
        <w:t>فتنه‌</w:t>
      </w:r>
      <w:bookmarkStart w:id="152" w:name="pg869_6864"/>
      <w:bookmarkEnd w:id="151"/>
    </w:p>
    <w:p>
      <w:pPr>
        <w:pStyle w:val="BookText"/>
        <w:rPr/>
      </w:pPr>
      <w:bookmarkEnd w:id="152"/>
      <w:r>
        <w:rPr>
          <w:rFonts w:ascii="IRNazanin" w:hAnsi="IRNazanin" w:eastAsia="IRNazanin"/>
          <w:color w:val="111111"/>
          <w:sz w:val="28"/>
          <w:sz w:val="28"/>
          <w:szCs w:val="28"/>
          <w:rtl w:val="true"/>
          <w:lang w:bidi="fa-IR"/>
        </w:rPr>
        <w:t xml:space="preserve">هم‌زمان با آغاز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انقلاب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كوفه و سپس به اعراب ساير شهرها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قاريان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كه براى مرابطه و مجاهده به مصر رفته بودند، در حالى كه مردم را به انقلاب دعوت مى‌كردند، از مصر خارج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 كوفه و بصره هم به دنبال آنان از شهرهايشان براى رفتن به مدينه بيرون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جماعت راه را طى كردند تا آن كه به دروازه‌هاى مدينه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مدينه بناى دفاع داشتند، </w:t>
      </w:r>
      <w:r>
        <w:rPr>
          <w:rStyle w:val="FootnoteAnchor"/>
          <w:rtl w:val="true"/>
        </w:rPr>
        <w:footnoteReference w:id="133"/>
      </w:r>
      <w:r>
        <w:rPr>
          <w:rFonts w:ascii="IRNazanin" w:hAnsi="IRNazanin" w:eastAsia="IRNazanin"/>
          <w:color w:val="111111"/>
          <w:sz w:val="28"/>
          <w:sz w:val="28"/>
          <w:szCs w:val="28"/>
          <w:rtl w:val="true"/>
          <w:lang w:bidi="fa-IR"/>
        </w:rPr>
        <w:t>اما شورشيان قصد جنگ با اصحاب رسول خدا صلى الله عليه و آله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نشان دادند كه از تصميم خويش منصرف شده‌اند؛ بنابراين برگشتند و از شهر فاصله گرفتند و وقتى مطمئن شدند مدافعان شهر به خانه‌هايشان رفته‌اند، بازگشتند و شهر را بدون نبرد به اشغال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محاصره خانه عثمان نشسته و چندين روز به اين كار ادامه دادند تا آن كه او را كشتند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تمام آنچه مؤلف بيان كرده، برخلاف نصوص مسلم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اصحاب رسول خدا صلى الله عليه و آله، عثمان مدافعان انگشت‌شمارى داشت به طورى كه حتى بعد از كشته شدن او، كسى از مدافعان ياراى دفن وى را در بقيع نداشت و به نوشته ابن شبه، او را در حشّ كوكب در پشت بقيع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شرحى عريض و طويل در تاريخ سياسى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بيشترمنابع تاريخى </w:t>
      </w:r>
      <w:r>
        <w:rPr>
          <w:rStyle w:val="FootnoteAnchor"/>
          <w:rtl w:val="true"/>
        </w:rPr>
        <w:footnoteReference w:id="135"/>
      </w:r>
      <w:r>
        <w:rPr>
          <w:rFonts w:ascii="IRNazanin" w:hAnsi="IRNazanin" w:eastAsia="IRNazanin"/>
          <w:color w:val="111111"/>
          <w:sz w:val="28"/>
          <w:sz w:val="28"/>
          <w:szCs w:val="28"/>
          <w:rtl w:val="true"/>
          <w:lang w:bidi="fa-IR"/>
        </w:rPr>
        <w:t>بر آنند كه‌غالب اصحاب رسول صلى الله عليه و آله در مدينه، تلاش مى‌كردند تا ميان آنان را اصلاح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سردسته اين مصلحين على 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از اصلاح گذشته بود و شعله‌هاى آن آتش هر نوع كوشش مصالحه‌آميز را از ميان برد</w:t>
      </w:r>
      <w:r>
        <w:rPr>
          <w:rFonts w:eastAsia="IRNazanin" w:cs="IRNazanin"/>
          <w:color w:val="111111"/>
          <w:sz w:val="28"/>
          <w:szCs w:val="28"/>
          <w:rtl w:val="true"/>
          <w:lang w:bidi="fa-IR"/>
        </w:rPr>
        <w:t>.</w:t>
      </w:r>
    </w:p>
    <w:p>
      <w:pPr>
        <w:pStyle w:val="Heading3"/>
        <w:numPr>
          <w:ilvl w:val="2"/>
          <w:numId w:val="1"/>
        </w:numPr>
        <w:rPr/>
      </w:pPr>
      <w:bookmarkStart w:id="153" w:name="__RefHeading___Toc6970173_211673320"/>
      <w:bookmarkStart w:id="154" w:name="_Toc55"/>
      <w:bookmarkEnd w:id="153"/>
      <w:r>
        <w:rPr>
          <w:rtl w:val="true"/>
        </w:rPr>
        <w:t>واليان عثمان در مكه‌</w:t>
      </w:r>
      <w:bookmarkEnd w:id="15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عثمان با آن شكل دردناك و فتنه بزرگ گذشت، در حالى كه در مقايسه با</w:t>
      </w:r>
      <w:bookmarkStart w:id="155" w:name="pg869_6866"/>
    </w:p>
    <w:p>
      <w:pPr>
        <w:pStyle w:val="BookText"/>
        <w:rPr/>
      </w:pPr>
      <w:bookmarkEnd w:id="155"/>
      <w:r>
        <w:rPr>
          <w:rFonts w:ascii="IRNazanin" w:hAnsi="IRNazanin" w:eastAsia="IRNazanin"/>
          <w:color w:val="111111"/>
          <w:sz w:val="28"/>
          <w:sz w:val="28"/>
          <w:szCs w:val="28"/>
          <w:rtl w:val="true"/>
          <w:lang w:bidi="fa-IR"/>
        </w:rPr>
        <w:t>ساير شهرها كمترين تأثير را در شهر مكه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مهم‌ترين دليلِ آرامش در مكه آن بود كه عمّال عثمان در اين شهر به اندازه‌اى كه عمال ساير شهرها مى‌توانستند مردم را تحت فشار بگذارند، قادر به اين كار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اين بود كه خاندان‌هاى بزرگى كه در مكه بودند با بزرگان از مهاجرين در مدينه در ارتباط بودند و اخبار و شكايات به سرعت ميان دو شهر رد و بدل مى‌شد، و هر زمانى كه نياز بود، اين اخبار توسط خويشان و نزديكان انتقال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آن است كه عثمان واليان متعددى در اين شهر گذاشت و فراوان آنان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اين شهر به دست اين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عدى بن ربيعه از بنى عبدشمس، خالد بن عاص از بنو مخزوم، حارث بن نوفل از بنى عبدالمطلب، عبدالله بن خالد بن اسيد بن عبدشمس، عبداللَّه بن عامر حضرمى، و نفع بن عبدالحارث از خزاعه</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56" w:name="__RefHeading___Toc6970175_211673320"/>
      <w:bookmarkStart w:id="157" w:name="_Toc56"/>
      <w:bookmarkEnd w:id="156"/>
      <w:r>
        <w:rPr>
          <w:rtl w:val="true"/>
        </w:rPr>
        <w:t>حركت عايشه‌</w:t>
      </w:r>
      <w:bookmarkEnd w:id="157"/>
    </w:p>
    <w:p>
      <w:pPr>
        <w:pStyle w:val="BookText"/>
        <w:rPr/>
      </w:pPr>
      <w:r>
        <w:rPr>
          <w:rFonts w:ascii="IRNazanin" w:hAnsi="IRNazanin" w:eastAsia="IRNazanin"/>
          <w:color w:val="111111"/>
          <w:sz w:val="28"/>
          <w:sz w:val="28"/>
          <w:szCs w:val="28"/>
          <w:rtl w:val="true"/>
          <w:lang w:bidi="fa-IR"/>
        </w:rPr>
        <w:t>زمانى كه محاصره عثمان شديدتر شد، از على عليه السلام و طلحه و زبير و عايشه و ديگر زنان رسول صلى الله عليه و آله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كسانى كه به يارى او رفتند، على و ام حبيبه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سوار بر قاطر و در حالى كه ظرف آبى هم با او بود به طرف خانه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مخالفان بر صورت قاطر او زدند و مردم در حالى كه اسباب و اثاثيه روى قاطر به سمت زمين كج شده بود،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حبيبه نزديك بود كشته شود كه او را به خانه‌اش باز گرداندند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عايشه از اين امر آگاهى يافت آماده رفتن به مكه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مروان از طرف عثمان نزد او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مى‌ماندى شايد خداوند به كمك تو اين مرد را نجات</w:t>
      </w:r>
    </w:p>
    <w:p>
      <w:pPr>
        <w:pStyle w:val="BookText"/>
        <w:rPr/>
      </w:pPr>
      <w:r>
        <w:rPr>
          <w:rFonts w:ascii="IRNazanin" w:hAnsi="IRNazanin" w:eastAsia="IRNazanin"/>
          <w:color w:val="111111"/>
          <w:sz w:val="28"/>
          <w:sz w:val="28"/>
          <w:szCs w:val="28"/>
          <w:rtl w:val="true"/>
          <w:lang w:bidi="fa-IR"/>
        </w:rPr>
        <w:t>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با من همان رفتارى شود كه با ام حبيبه شد؟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مكه عزيمت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حج را به انجام رساند و خبر قتل عثمان و بيعت با على عليه السلام به او 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مظلوم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مطالبه خون او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كلاب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سوگند تو نخستين كسى بودى كه عليه او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 را توبه دادند و باز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مردم را در حجر اسماعيل جمع كرده خطابه‌اى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غوغائيان از اهالى شهرها و بدويان </w:t>
      </w:r>
      <w:r>
        <w:rPr>
          <w:rStyle w:val="FootnoteAnchor"/>
          <w:rtl w:val="true"/>
        </w:rPr>
        <w:footnoteReference w:id="138"/>
      </w:r>
      <w:r>
        <w:rPr>
          <w:rFonts w:ascii="IRNazanin" w:hAnsi="IRNazanin" w:eastAsia="IRNazanin"/>
          <w:color w:val="111111"/>
          <w:sz w:val="28"/>
          <w:sz w:val="28"/>
          <w:szCs w:val="28"/>
          <w:rtl w:val="true"/>
          <w:lang w:bidi="fa-IR"/>
        </w:rPr>
        <w:t>و بردگان مدينه اجتماع كردند و اين مرد را كشتند و كارشان از سخنشان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خاطر آنچه با او دشمنى كردند گناهى بوده باشد، چندان كه طلا در آتش گداخته و پاك مى‌شود يا لباس در آب از چركى طاهر گردد، او نيز از آن گناه پاك 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عايشه دنبال كار دعوت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هم از مدينه بيرون آمده در مكه به عايشه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امويان مقيم مكه، و شمار ديگرى از كسانى كه به مكه آمده بودند، دعوت او را به شورش پذيرفتند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منكِ البداء و منكِ الغير منكِ الرياح و منكِ المطر</w:t>
      </w:r>
    </w:p>
    <w:p>
      <w:pPr>
        <w:pStyle w:val="BookText"/>
        <w:rPr/>
      </w:pPr>
      <w:r>
        <w:rPr>
          <w:rFonts w:ascii="Amiri" w:hAnsi="Amiri" w:eastAsia="Amiri" w:cs="Amiri"/>
          <w:color w:val="111111"/>
          <w:sz w:val="28"/>
          <w:sz w:val="28"/>
          <w:szCs w:val="28"/>
          <w:rtl w:val="true"/>
          <w:lang w:bidi="ar-SA"/>
        </w:rPr>
        <w:t>أنتِ أمرتِ بقتل الإمام و قلتِ لنا إنه قد كفر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امير عثمان در مكه هم به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يعلى بن اميه امير عثمان در يمن نيز به آنان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مالشان هم مايه گذاشتند و امويان در اين باره، نهايت تلاش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يعلى بن اميه اموال فراوانى را كه از يمن آورده بود در اختيار اينان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هم چنين كرد</w:t>
      </w:r>
      <w:r>
        <w:rPr>
          <w:rFonts w:eastAsia="IRNazanin" w:cs="IRNazanin"/>
          <w:color w:val="111111"/>
          <w:sz w:val="28"/>
          <w:szCs w:val="28"/>
          <w:rtl w:val="true"/>
          <w:lang w:bidi="fa-IR"/>
        </w:rPr>
        <w:t>.</w:t>
      </w:r>
      <w:bookmarkStart w:id="158" w:name="pg869_6870"/>
    </w:p>
    <w:p>
      <w:pPr>
        <w:pStyle w:val="BookText"/>
        <w:rPr/>
      </w:pPr>
      <w:bookmarkEnd w:id="158"/>
      <w:r>
        <w:rPr>
          <w:rFonts w:ascii="IRNazanin" w:hAnsi="IRNazanin" w:eastAsia="IRNazanin"/>
          <w:color w:val="111111"/>
          <w:sz w:val="28"/>
          <w:sz w:val="28"/>
          <w:szCs w:val="28"/>
          <w:rtl w:val="true"/>
          <w:lang w:bidi="fa-IR"/>
        </w:rPr>
        <w:t>بدين ترتيب جلسات و اجتماعات براى روشن كردن جهت‌گيرى كه اين حركت بايد داشته باشد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عايشه آن بود كه به مدينه روند و قاتلان عثمان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بر اين باور بودند كه همراه سپاه به بصره رفته در آنجا بنيه خود را با امكانات آن جا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عايشه تسليم اين عقيده شده، نداى خروج به سمت بصره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با سه هزار نفر مرد در حالى كه در ميان آنان عايشه سوار بر هودجى روى شترى نيرومند بود، عازم عراق شدند</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نتيجه آن، ماجراى جنگ جمل بود كه تأثير منفى فراوانى روى جامعه اسلامى گذاشت </w:t>
      </w:r>
      <w:r>
        <w:rPr>
          <w:rFonts w:eastAsia="IRNazanin" w:cs="IRNazanin"/>
          <w:color w:val="111111"/>
          <w:sz w:val="28"/>
          <w:szCs w:val="28"/>
          <w:rtl w:val="true"/>
          <w:lang w:bidi="fa-IR"/>
        </w:rPr>
        <w:t xml:space="preserve">. </w:t>
      </w:r>
      <w:r>
        <w:rPr>
          <w:rStyle w:val="FootnoteAnchor"/>
          <w:rtl w:val="true"/>
        </w:rPr>
        <w:footnoteReference w:id="142"/>
      </w:r>
    </w:p>
    <w:p>
      <w:pPr>
        <w:pStyle w:val="Heading3"/>
        <w:numPr>
          <w:ilvl w:val="2"/>
          <w:numId w:val="1"/>
        </w:numPr>
        <w:rPr/>
      </w:pPr>
      <w:bookmarkStart w:id="159" w:name="__RefHeading___Toc6970177_211673320"/>
      <w:bookmarkStart w:id="160" w:name="_Toc57"/>
      <w:bookmarkEnd w:id="159"/>
      <w:r>
        <w:rPr>
          <w:rtl w:val="true"/>
        </w:rPr>
        <w:t>واليان مكه‌</w:t>
      </w:r>
      <w:bookmarkEnd w:id="160"/>
    </w:p>
    <w:p>
      <w:pPr>
        <w:pStyle w:val="BookText"/>
        <w:rPr/>
      </w:pPr>
      <w:r>
        <w:rPr>
          <w:rFonts w:ascii="IRNazanin" w:hAnsi="IRNazanin" w:eastAsia="IRNazanin"/>
          <w:color w:val="111111"/>
          <w:sz w:val="28"/>
          <w:sz w:val="28"/>
          <w:szCs w:val="28"/>
          <w:rtl w:val="true"/>
          <w:lang w:bidi="fa-IR"/>
        </w:rPr>
        <w:t>با تسليم شدن اصحاب جمل، مكه و حجاز و ديگر شهرها در اختيار امام على عليه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مى‌بايست شام را مستثنى كرد كه به آن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رأس سپاهش در كوفه اقامت گزيد و ابوقتاده انصارى را به اميرى مكه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بعد او را عزل كرده، مكه را به دست قُثَم بن عباس سپرد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قثم از مردان قريش و هاشمى بود كه در مكه خالصانه براى امام على عليه السلام تلاش كرد و با مردم كه همسايگان خداوند بودند به نيكى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زيادى را براى اصلاح امور در مكه به كار گرفت كه بعد از اين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طول خلافتش نتوانست حج به جاى آورد، چرا كه درگير جنگ‌ها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امير الحاج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6970179_211673320"/>
      <w:bookmarkStart w:id="162" w:name="_Toc58"/>
      <w:bookmarkEnd w:id="161"/>
      <w:r>
        <w:rPr>
          <w:rtl w:val="true"/>
        </w:rPr>
        <w:t>مكه در ميان على و معاويه</w:t>
      </w:r>
      <w:bookmarkStart w:id="163" w:name="pg869_6872"/>
      <w:bookmarkEnd w:id="162"/>
    </w:p>
    <w:p>
      <w:pPr>
        <w:pStyle w:val="BookText"/>
        <w:rPr/>
      </w:pPr>
      <w:bookmarkEnd w:id="163"/>
      <w:r>
        <w:rPr>
          <w:rFonts w:ascii="Amiri" w:hAnsi="Amiri" w:eastAsia="Amiri" w:cs="Amiri"/>
          <w:color w:val="111111"/>
          <w:sz w:val="28"/>
          <w:sz w:val="28"/>
          <w:szCs w:val="28"/>
          <w:rtl w:val="true"/>
          <w:lang w:bidi="ar-SA"/>
        </w:rPr>
        <w:t xml:space="preserve">مكه در ميان على و معاويه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قُثَم بن عباس را به عنوان امير الحاج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يزيدبن شجره رهاوى را با سه هزار سرباز فرستاد تا حج را با مردم بگذارد و براى معاويه بيعت بگيرد و قثم بن عباس، امير على بر مكه را از آن شهر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نيز براى دفاع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ابن شجره دو روز پيش از ترويه به مكه رسيد و دانست كه شهر آماده دفاع است، در پى ابوسعيد خدرى فرستاده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قصد الحاد در مكه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او اين است كه وى و قثم هر دو از شهر خارج شوند تا مردم با هر كسى كه خواستند حج را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پذيرفت و مردم شيبة بن عثمان را براى حج گذارى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كه برگزار شد، سپاه شام به فرماندهى يزيد بن شجره به شام برگشته و قثم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همين روال بود تا آنكه معاويه بر تمامى بلاد اسلامى تسلط يافت و اميرى براى مكه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در حالى كه سپاه معاويه براى تصرف مناطقى كه در اختيار امام على عليه السلام بود آماده حركت بودند تا در آن مناطق از مردم براى معاويه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به فتح مدينه و مكه و سپس يمن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على عليه السلام حاضر به حركت از عراق نبود و وى از بابت آنان آزار و اذيت فراوان كشيد و در نهايت توانست نيروى اندكى را كه قادر به جنگ نبود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يمن رفته آنجا را تصرّف كردند سپس به سوى مكه آمدند، اما هنوز به آنجا نرسيده بودند كه خبر كشته شدن على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مكه به سوى امير سپاه على، يعنى جارية بن قدامه </w:t>
      </w:r>
      <w:r>
        <w:rPr>
          <w:rStyle w:val="FootnoteAnchor"/>
          <w:rtl w:val="true"/>
        </w:rPr>
        <w:footnoteReference w:id="145"/>
      </w:r>
      <w:r>
        <w:rPr>
          <w:rFonts w:ascii="IRNazanin" w:hAnsi="IRNazanin" w:eastAsia="IRNazanin"/>
          <w:color w:val="111111"/>
          <w:sz w:val="28"/>
          <w:sz w:val="28"/>
          <w:szCs w:val="28"/>
          <w:rtl w:val="true"/>
          <w:lang w:bidi="fa-IR"/>
        </w:rPr>
        <w:t>آمده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على عليه السلام كشته شده با تو بيعت نمى‌كنيم؛ اما او از آنان خواست تا با كسى كه پس از او مى‌آيد بيعت كنند و آنان پذيرفتند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6970181_211673320"/>
      <w:bookmarkStart w:id="165" w:name="_Toc59"/>
      <w:bookmarkEnd w:id="164"/>
      <w:r>
        <w:rPr>
          <w:rtl w:val="true"/>
        </w:rPr>
        <w:t>كشته شدن امام على عليه السلام‌</w:t>
      </w:r>
      <w:bookmarkStart w:id="166" w:name="pg869_6874"/>
      <w:bookmarkEnd w:id="165"/>
    </w:p>
    <w:p>
      <w:pPr>
        <w:pStyle w:val="BookText"/>
        <w:rPr/>
      </w:pPr>
      <w:bookmarkEnd w:id="166"/>
      <w:r>
        <w:rPr>
          <w:rFonts w:ascii="IRNazanin" w:hAnsi="IRNazanin" w:eastAsia="IRNazanin"/>
          <w:color w:val="111111"/>
          <w:sz w:val="28"/>
          <w:sz w:val="28"/>
          <w:szCs w:val="28"/>
          <w:rtl w:val="true"/>
          <w:lang w:bidi="fa-IR"/>
        </w:rPr>
        <w:t>كشته شدن امام على عليه السلام محصول يك تعصّب گمراهانه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خوارج تصميم گرفتند، براى از ميان بردن اختلاف ميان مسلمانان، سه نفر يعنى على، معاويه و عمرو بن عاص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 آنان هفدهم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كه مأمور قتل امام بود به مسجد كوفه آمده پنهان شد و در وقت خروج امام براى نماز صبح، آن حضرت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هم اقدام كردند، اما موفق نشدند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امام على عليه السلام در نجف </w:t>
      </w:r>
      <w:r>
        <w:rPr>
          <w:rStyle w:val="FootnoteAnchor"/>
          <w:rtl w:val="true"/>
        </w:rPr>
        <w:footnoteReference w:id="147"/>
      </w:r>
      <w:r>
        <w:rPr>
          <w:rFonts w:ascii="Amiri" w:hAnsi="Amiri" w:eastAsia="Amiri" w:cs="Amiri"/>
          <w:color w:val="111111"/>
          <w:sz w:val="28"/>
          <w:sz w:val="28"/>
          <w:szCs w:val="28"/>
          <w:rtl w:val="true"/>
          <w:lang w:bidi="ar-SA"/>
        </w:rPr>
        <w:t>در نزديكى شهر كوفه دفن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 انتخاب آن نقطه از صحرا به خاطر آن بود تا خوارج آنجا را نبش قبر نكنند</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6970183_211673320"/>
      <w:bookmarkStart w:id="168" w:name="_Toc60"/>
      <w:bookmarkEnd w:id="167"/>
      <w:r>
        <w:rPr>
          <w:rtl w:val="true"/>
        </w:rPr>
        <w:t>مسائل عمومى دوران خلفاى نخست‌</w:t>
      </w:r>
      <w:bookmarkEnd w:id="16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6970185_211673320"/>
      <w:bookmarkStart w:id="170" w:name="_Toc61"/>
      <w:bookmarkEnd w:id="169"/>
      <w:r>
        <w:rPr>
          <w:rtl w:val="true"/>
        </w:rPr>
        <w:t>وضعيت دينى و علمى‌</w:t>
      </w:r>
      <w:bookmarkStart w:id="171" w:name="pg869_6876"/>
      <w:bookmarkEnd w:id="170"/>
    </w:p>
    <w:p>
      <w:pPr>
        <w:pStyle w:val="BookText"/>
        <w:rPr/>
      </w:pPr>
      <w:bookmarkEnd w:id="171"/>
      <w:r>
        <w:rPr>
          <w:rFonts w:ascii="IRNazanin" w:hAnsi="IRNazanin" w:eastAsia="IRNazanin"/>
          <w:color w:val="111111"/>
          <w:sz w:val="28"/>
          <w:sz w:val="28"/>
          <w:szCs w:val="28"/>
          <w:rtl w:val="true"/>
          <w:lang w:bidi="fa-IR"/>
        </w:rPr>
        <w:t>فرهنگ مكه در پرتو دين تازه، رو به گسترش نهاد و به رغم آن كه قبايل عرب در بسيارى از نواحى جزيرة العرب پس از رحلت رسول صلى الله عليه و آله تمايل به ارتداد داشتند و اگر اقدام ابوبكر نبود اين واقعه رخ مى‌داد، اما مكه بر آنچه ياد گرفته بود استوار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شمار زيادى از مردم مكه براى تأديب مرتدانِ از قبايل، از مكه بيرون رفتند يا براى انجام كار در مدينه در كنار خانه خليفه، عازم اين شهر شدند، بسيارى از شيوخ شهر بر پايه همان چه قرآن به آنان تعليم داده بود، در مكه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هم به آموختن آيات قرآنى پرداختند و به تدريج شمار كاتبانى كه به تدوين و نگارش آيات حفظ شده از سوى شيوخ صحابه و بزرگان از مهاجرين مى‌پرداختند بيشتر 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مسجد الحرام پر از رجال حديث و قاريان و اصحاب فتوا بود و در مجالس آنان در تفسير آيات قرآن و مقارنه ميان آنها و آنچه از لغت عربى مى‌شناختند، گفتگو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حلقات علمى در وقت حج بيشتر مى‌شد و زمانى كه يكى از صحابه معروف كه فراوان در محفل رسول صلى الله عليه و آله رفت و آمد كرده بود از مدينه به مكه مى‌آمد، بهره‌گيرى علمى از او فزونى مى‌يافت</w:t>
      </w:r>
      <w:r>
        <w:rPr>
          <w:rFonts w:eastAsia="IRNazanin" w:cs="IRNazanin"/>
          <w:color w:val="111111"/>
          <w:sz w:val="28"/>
          <w:szCs w:val="28"/>
          <w:rtl w:val="true"/>
          <w:lang w:bidi="fa-IR"/>
        </w:rPr>
        <w:t>.</w:t>
      </w:r>
    </w:p>
    <w:p>
      <w:pPr>
        <w:pStyle w:val="Heading3"/>
        <w:numPr>
          <w:ilvl w:val="2"/>
          <w:numId w:val="1"/>
        </w:numPr>
        <w:rPr/>
      </w:pPr>
      <w:bookmarkStart w:id="172" w:name="__RefHeading___Toc6970187_211673320"/>
      <w:bookmarkStart w:id="173" w:name="_Toc62"/>
      <w:bookmarkEnd w:id="172"/>
      <w:r>
        <w:rPr>
          <w:rtl w:val="true"/>
        </w:rPr>
        <w:t>بُعد اجتماعى‌</w:t>
      </w:r>
      <w:bookmarkEnd w:id="17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مردمان مكه به نقاط ديگر، در اين دوره به خاطر فتوحات گسترش يافت، ثروت آنان بيشتر شد و سرمايه‌هايى كه بسيار بيش از چيزى بود كه زمان رسول صلى الله عليه و آله وجود</w:t>
      </w:r>
      <w:bookmarkStart w:id="174" w:name="pg869_6878"/>
    </w:p>
    <w:p>
      <w:pPr>
        <w:pStyle w:val="BookText"/>
        <w:rPr/>
      </w:pPr>
      <w:bookmarkEnd w:id="174"/>
      <w:r>
        <w:rPr>
          <w:rFonts w:ascii="IRNazanin" w:hAnsi="IRNazanin" w:eastAsia="IRNazanin"/>
          <w:color w:val="111111"/>
          <w:sz w:val="28"/>
          <w:sz w:val="28"/>
          <w:szCs w:val="28"/>
          <w:rtl w:val="true"/>
          <w:lang w:bidi="fa-IR"/>
        </w:rPr>
        <w:t>داشت، در دستان آنان انباشته شد و قريش بار ديگر تجارت تابستانى و زمستانى خود را كه از حدود مكه بيرون مى‌رفت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مهاجرانى از شهرهاى مختلف فتح شده به اين سوى سرازير شدند و با آمدن آنان بسيارى از لغات و آداب و رسوم آنان نيز وارد اين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گونه‌هاى جديدى از غذا را تجربه كردند و برخى از رداهايى كه اواخر دوره جاهلى باب شده بود، منهاى استفاده از حرير كه قرآن تحريم كرده بود، بار ديگر باب شد و در عوضِ عدم استفاده از حرير، در استفاده از رنگهاى متنوع براى لباس‌ها مانند قرمز و زرد روشن اصرار بيشترى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مجالس داستان‌سرايى كه زمانى مرفهان هنرمند آنها را فراهم مى‌آوردند در شكل حلقات درسى و خواندن مواعظ آغاز شد، مجالسى كه اصحاب سيره و مغازى در آنها روايت نقل مى‌كردند، و يا ثروتمندان از تجارت و قيمت اجناس مختلف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اين زمان، با معناى مركزيت در حكومت آشنا مى‌شد و تعصب نسبت شيوخ را در تيره‌ها و قبايل فراموش مى‌كرد، چيزى كه نخستين بار در حكومت عتاب بن اسيد و پذيرش آن تجربه كرد و آن را تنها منبع قابل اعتنا در اوامر و نواهى بعد از قرآن و سنت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در جاهليت، حكومت ميان ده‌ها شيخ كه به صورت‌هاى مختلف حكومت مى‌كردند، تقسيم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برخوردى مهربانانه و عدالت جويانه‌اى با آنان داشت كه مكيان در گذشته، تجربه‌اى از آن نداشتند؛ چندان كه حلم و تواضع او چنان بود كه محيط امنى را برايشان فراهم كرد كه در آن از هيچ مستبد و ستمگرِ خونريزى هراس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دوران خلفاى نخستين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اميران مكه در اين مدت از نزديكى خود به مركز خلافت و ارتباطشان با چهره‌هاى برجسته در مدينه آگاه بودند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6970189_211673320"/>
      <w:bookmarkStart w:id="176" w:name="_Toc63"/>
      <w:bookmarkEnd w:id="175"/>
      <w:r>
        <w:rPr>
          <w:rtl w:val="true"/>
        </w:rPr>
        <w:t>بُعد عمرانى‌</w:t>
      </w:r>
      <w:bookmarkEnd w:id="176"/>
    </w:p>
    <w:p>
      <w:pPr>
        <w:pStyle w:val="BookText"/>
        <w:rPr/>
      </w:pPr>
      <w:r>
        <w:rPr>
          <w:rFonts w:ascii="IRNazanin" w:hAnsi="IRNazanin" w:eastAsia="IRNazanin"/>
          <w:color w:val="111111"/>
          <w:sz w:val="28"/>
          <w:sz w:val="28"/>
          <w:szCs w:val="28"/>
          <w:rtl w:val="true"/>
          <w:lang w:bidi="fa-IR"/>
        </w:rPr>
        <w:t>در اين دوره، بر شمار خانه‌هاى موجود در اطراف بيت‌اللَّه افزوده گشت؛ زيرا بيشتر مهاجرانى كه به مكه مى‌آمدند علاقه‌مند بودند نزديك بيت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مركز امّ القرى به صورت يك منطقه به هم فشرده در آمد و اطراف آن شهر به قبايل ديگر اختصاص يافت و تابع مكه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هم فشردگى خانه‌ها در سمت شمال مكه، از مُدّعى بالاتر نرفت، چنان كه در جنوب از اوايل هجله و پيش از شبيكه آن سوتر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و غرب آن، خانه‌هاى مسكونى از ابتداى اجياد كبير و صغير به سمت قشاشيه و از آنجا تا مناطق نزديك به سوق الليل و شعب بنى‌هاشم، و از سويقه تا قرارة المدحى تا جايى نزديك به محلى كه ما آن را شاميه مى‌ناميم، ادامه داشت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عثمان، ثروت مكه به مراتب بيش از آنى بود كه در زمان شيخين وجود داشت؛ چرا كه بخشش‌هاى عثمان زمينه تازه‌اى براى گسترش تجارت در اين شهر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بخشش‌هاى او منشأ گسترش ثروت شده باشد، امر شگفتى نبود؛ زيرا او پيش از خلافتش هم فردى سخاوتمند بود و داستان‌ها در اين باره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خلافت به وى رسيد، هم‌زمان با گسترش فتوح و فراوانى غنايم كه به مدينه سرازير شده بود، به طور طبيعى بر سخاوت عثمان هم افزوده شد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در اين وقت برجستگان و خويشان عثمان هم از بذل و بخشش‌هاى وسيع او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عثمان ششصد هزار به زبير داد، دويست هزار به طلحه و به ديگران نيز به همين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ثروت بود كه از در و ديوار مكه بالا مى‌رفت، به همان مقدار كه از غنايم هم مى‌رسيد و بردگانى از سرزمين‌هاى فتح شده، چه با خريد و چه هديه، به مكه آورده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تمدن برآمد و بر شمار كسانى كه در مزارع اطراف مكه فعاليت مى‌كردند افزوده شد و باغ‌ها و بستان‌ها در برخى نواحى پديد آمد و چاه‌ها حفر شد و سدها براى آب باران پديد آمد و</w:t>
      </w:r>
      <w:bookmarkStart w:id="177" w:name="pg869_6882"/>
    </w:p>
    <w:p>
      <w:pPr>
        <w:pStyle w:val="BookText"/>
        <w:rPr/>
      </w:pPr>
      <w:bookmarkEnd w:id="177"/>
      <w:r>
        <w:rPr>
          <w:rFonts w:ascii="IRNazanin" w:hAnsi="IRNazanin" w:eastAsia="IRNazanin"/>
          <w:color w:val="111111"/>
          <w:sz w:val="28"/>
          <w:sz w:val="28"/>
          <w:szCs w:val="28"/>
          <w:rtl w:val="true"/>
          <w:lang w:bidi="fa-IR"/>
        </w:rPr>
        <w:t>اقطاعات زيادى در زمين‌هاى طائف يافت شد كه بيشتر آنها متعلق به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قريش براى مراقبت از غَلّات آنجا به طائف منتقل شدند، به طورى كه تا به امروز بسيارى از تيره‌هاى قريش در آن نواحى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مكه به دليل سكونت كسانى كه به آنجا مهاجرت مى‌كردند، از موالى ايرانى و رومى شور تازه‌اى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ساكنان شهر هم كه در زمان شيخين براى فتوحات رفته بودند، به مكه بازگشتند، برخى با غنائم، و برخى با دانشى كه كسب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مكه سرشار از مجالس علمى و بازارهايى پر از كالاهاى ثروتمندان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آنچنان كه ديگر شهرهاى اسلامى در فتنه عثمان وارد شدند، مداخله‌اى در اين امر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از مهاجرانِ اين شهر به مدينه، به حكم آن كه در مدينه بودند و درگير در سياست‌هاى بالاى حكومتى، در آن ماجرا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نيازى به شرح دلايل اين امر نداريم، چرا كه پيش از اين هم اشاره شد كه مكه به دليل همجوارى با مدينه و بهره‌مندى از ارتباط خاندان‌هاى مهاجران مقيم آنجا كه با روابط خاص خود از مواهب حكومت عثمان بهره‌مند بودند، زمينه‌اى براى فتنه و شورش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عايشه نداى شورش داد، از مكيان، جز اندكى به او نپيوستند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اغلب از امويان و پيروان آنان و برخى كسان ديگر بودند كه درگير در سياست، آن هم در سطح بالا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اينان نماد رأى عمومى مردم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طور كه مكه، با واليان عثمان در طول خلافتش در فعاليت‌هاى عمرانى همراهى داشتند، از واليان امام على عليه السلام هم رضايت داشته و به آنان علاقمند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قثم بن عباس تلاش كرد تا با رفاه‌گرايى نشأت گرفته از انباشته شدن ثروت پيش‌گفته مبارزه كند، نزديك بود كه مردم رام او گردند و به دعوتش پاسخ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دارم، اگر حكومت قثم بر مكه ادامه يافته بود، مكه ثروتمند، روى مرزهاى مباح باقى مى‌ماند و هرگز رفاه‌طلبى آن چندان طغيان نمى‌كرد كه ما گونه‌هاى مختلف آن را در دوره بعد به روشنى مى‌بينم، به خصوص در دوران اموى كه شرح آن را به دست خواهيم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6970191_211673320"/>
      <w:bookmarkStart w:id="179" w:name="_Toc64"/>
      <w:bookmarkEnd w:id="178"/>
      <w:r>
        <w:rPr>
          <w:rtl w:val="true"/>
        </w:rPr>
        <w:t>اصلاحات‌</w:t>
      </w:r>
      <w:bookmarkEnd w:id="179"/>
    </w:p>
    <w:p>
      <w:pPr>
        <w:pStyle w:val="BookText"/>
        <w:rPr/>
      </w:pPr>
      <w:r>
        <w:rPr>
          <w:rFonts w:ascii="IRNazanin" w:hAnsi="IRNazanin" w:eastAsia="IRNazanin"/>
          <w:color w:val="111111"/>
          <w:sz w:val="28"/>
          <w:sz w:val="28"/>
          <w:szCs w:val="28"/>
          <w:rtl w:val="true"/>
          <w:lang w:bidi="fa-IR"/>
        </w:rPr>
        <w:t>عمر دست به برخى از اصلاحات عمومى زد كه از آن جمله توسعه مَسعى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خانه‌اى متعلق به آل خطاب بود كه آن را گرفت و منهدم كرد و فضا را براى حجاج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مى‌گويد كه بعدها كسانى اين زمين افزوده را گرفته، نشيمنگاه‌هايى در آن درست كردند و سپس صندوق‌هايى براى نگهدارى متاع خود در شب در آنجا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در آنجا خيمه‌هايى از شاخه نخل درست كردند و بعداً در دوران بنى‌اميه آنها با خشت ناپخته مى‌ساختند و در موسم حج اجاره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 در اين باره به مخاصمه برخاسته آنجا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پوست فروشان در آنجا بودند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عمر، سيل ام‌نهشل به مسجد درآمد؛ آن هم از طرف مدّعى نه از سوى وادى ابراهيم كه معمولًا از آن طريق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ام‌نهشل، نام زنى بود كه در اين سيل آب او را برد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مسجد را گرفت و مقام ابراهيم را از جاى خود كند كه بعداً آن را در پايين مكه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عمر از اين ماجرا آگاه شد، در رمضان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آمد </w:t>
      </w:r>
      <w:r>
        <w:rPr>
          <w:rStyle w:val="FootnoteAnchor"/>
          <w:rtl w:val="true"/>
        </w:rPr>
        <w:footnoteReference w:id="150"/>
      </w:r>
      <w:r>
        <w:rPr>
          <w:rFonts w:ascii="IRNazanin" w:hAnsi="IRNazanin" w:eastAsia="IRNazanin"/>
          <w:color w:val="111111"/>
          <w:sz w:val="28"/>
          <w:sz w:val="28"/>
          <w:szCs w:val="28"/>
          <w:rtl w:val="true"/>
          <w:lang w:bidi="fa-IR"/>
        </w:rPr>
        <w:t>و پس از تحقيق از محلّ اصلى آن، مقام را به آنجا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فكر چاره‌اى براى سيل بر آمده، دستور داد زمين مدّعى را بالا آوردند تا سيل آنجا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سيل در همان مسير وادى ابراهيم حركت كرده در پشت رَدْم بنى جُمح كه با خاك و سنگ‌هاى سخت درست شده بود، </w:t>
      </w:r>
      <w:r>
        <w:rPr>
          <w:rStyle w:val="FootnoteAnchor"/>
          <w:rtl w:val="true"/>
        </w:rPr>
        <w:footnoteReference w:id="151"/>
      </w:r>
      <w:r>
        <w:rPr>
          <w:rFonts w:ascii="IRNazanin" w:hAnsi="IRNazanin" w:eastAsia="IRNazanin"/>
          <w:color w:val="111111"/>
          <w:sz w:val="28"/>
          <w:sz w:val="28"/>
          <w:szCs w:val="28"/>
          <w:rtl w:val="true"/>
          <w:lang w:bidi="fa-IR"/>
        </w:rPr>
        <w:t>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مردم سواره و پياده در راهى كه به عنوان سد ساخته شده بود حركت مى‌كردند تا در نهايت به كعبه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آنجا را مدّعى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سپس به فكر اصلاحات ديگر و نيز توسعه مسجد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خانه‌هايى كه به مسجد چسبيده بود خريد و كسانى كه از دادن خانه‌هايشان امتناع كردند، آنها را قيمت كرد و پولشان را به عنوان امانت در</w:t>
      </w:r>
    </w:p>
    <w:p>
      <w:pPr>
        <w:pStyle w:val="BookText"/>
        <w:rPr/>
      </w:pPr>
      <w:r>
        <w:rPr>
          <w:rFonts w:ascii="IRNazanin" w:hAnsi="IRNazanin" w:eastAsia="IRNazanin"/>
          <w:color w:val="111111"/>
          <w:sz w:val="28"/>
          <w:sz w:val="28"/>
          <w:szCs w:val="28"/>
          <w:rtl w:val="true"/>
          <w:lang w:bidi="fa-IR"/>
        </w:rPr>
        <w:t>بيت المال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ديدند او روى حرف خود ايستاده است، به اجبار پولشان را گرفتند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سپس به ساختن ديوارى در اطراف مسجد پرداخت كه ارتفاع آن كمتر از قامت يك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آن درهايى در مقابل راه‌هايى كه به مسجد منتهى مى‌شد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در سال هفدهم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باره مساحتى كه عمر بر مسجد افزود سخنى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باسلامه گمانش بر اين است كه اين افزوده، بيش از چيزى كه برابر مقامات اربعه بوده،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همچنين دستور داد چراغ‌هايى روى ديوارهاى مسجد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پارچه قبطى </w:t>
      </w:r>
      <w:r>
        <w:rPr>
          <w:rStyle w:val="FootnoteAnchor"/>
          <w:rtl w:val="true"/>
        </w:rPr>
        <w:footnoteReference w:id="153"/>
      </w:r>
      <w:r>
        <w:rPr>
          <w:rFonts w:ascii="IRNazanin" w:hAnsi="IRNazanin" w:eastAsia="IRNazanin"/>
          <w:color w:val="111111"/>
          <w:sz w:val="28"/>
          <w:sz w:val="28"/>
          <w:szCs w:val="28"/>
          <w:rtl w:val="true"/>
          <w:lang w:bidi="fa-IR"/>
        </w:rPr>
        <w:t>پرده‌اى براى كعبه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مدائن فتح شد دو هلال فرستادند تا در كعبه آويزان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مسائل حج هم توجه داشت و در تمام دوران خلافت خود بر آن نظارت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سالى كه نتوانست به حج بيايد، همان سالى بود كه درگذشت و در آن سال نايب وى عبدالرحمن بن عوف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 عثمان، بحث نياز به توسعه مسجد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خانه‌هايى را به هدف توسعه مسجد خريدارى كرد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سپس رواقى مسقّف براى مسجد ساخت و اين نخستين رواقى بود كه بر سر مسلمانان سايه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مانند عمر، كعبه را با پارچه قبطى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علائم حرم را كه حد فاصل حِلّ از حرم بود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وى بود كه بندر از شُعيبيه به جدّه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و در آغاز آن، شعيبه بندر مكه به حساب مى‌آمد تا آن كه در اين وقت جدّه جايگزين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درخواست مردم مكه بود، چرا كه جدّه به مكه نزديك‌تر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خود به آنجا رفت و دستور داد تا اين انتقال صورت گيرد</w:t>
      </w:r>
      <w:r>
        <w:rPr>
          <w:rFonts w:eastAsia="IRNazanin" w:cs="IRNazanin"/>
          <w:color w:val="111111"/>
          <w:sz w:val="28"/>
          <w:szCs w:val="28"/>
          <w:rtl w:val="true"/>
          <w:lang w:bidi="fa-IR"/>
        </w:rPr>
        <w:t xml:space="preserve">. </w:t>
      </w:r>
      <w:r>
        <w:rPr>
          <w:rStyle w:val="FootnoteAnchor"/>
          <w:rtl w:val="true"/>
        </w:rPr>
        <w:footnoteReference w:id="155"/>
      </w:r>
      <w:bookmarkStart w:id="180" w:name="pg869_6889"/>
    </w:p>
    <w:p>
      <w:pPr>
        <w:pStyle w:val="BookText"/>
        <w:rPr/>
      </w:pPr>
      <w:bookmarkEnd w:id="180"/>
      <w:r>
        <w:rPr>
          <w:rFonts w:ascii="IRNazanin" w:hAnsi="IRNazanin" w:eastAsia="IRNazanin"/>
          <w:color w:val="111111"/>
          <w:sz w:val="28"/>
          <w:sz w:val="28"/>
          <w:szCs w:val="28"/>
          <w:rtl w:val="true"/>
          <w:lang w:bidi="fa-IR"/>
        </w:rPr>
        <w:t>عثمان به جز سال اوّل، هر سال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سال حكومت وى، عبداللَّه ابن عباس با مردم حج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فرصتى براى توجه به مسائل مكه در دوران خلافتش به دست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يكسره مشغول نبردهاى طولانى بود كه در دوران خلافتش درگير آنها شده بود</w:t>
      </w:r>
      <w:r>
        <w:rPr>
          <w:rFonts w:eastAsia="IRNazanin" w:cs="IRNazanin"/>
          <w:color w:val="111111"/>
          <w:sz w:val="28"/>
          <w:szCs w:val="28"/>
          <w:rtl w:val="true"/>
          <w:lang w:bidi="fa-IR"/>
        </w:rPr>
        <w:t>.</w:t>
      </w:r>
    </w:p>
    <w:p>
      <w:pPr>
        <w:pStyle w:val="Heading2"/>
        <w:numPr>
          <w:ilvl w:val="1"/>
          <w:numId w:val="1"/>
        </w:numPr>
        <w:rPr/>
      </w:pPr>
      <w:bookmarkStart w:id="181" w:name="__RefHeading___Toc6970193_211673320"/>
      <w:bookmarkStart w:id="182" w:name="_Toc65"/>
      <w:bookmarkEnd w:id="181"/>
      <w:r>
        <w:rPr>
          <w:rtl w:val="true"/>
        </w:rPr>
        <w:t>روزگار اموى‌</w:t>
      </w:r>
      <w:bookmarkEnd w:id="18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6970195_211673320"/>
      <w:bookmarkStart w:id="184" w:name="_Toc66"/>
      <w:bookmarkEnd w:id="183"/>
      <w:r>
        <w:rPr>
          <w:rtl w:val="true"/>
        </w:rPr>
        <w:t>كناره‌گيرى امام حسن عليه السلام از خلافت‌</w:t>
      </w:r>
      <w:bookmarkEnd w:id="184"/>
    </w:p>
    <w:p>
      <w:pPr>
        <w:pStyle w:val="BookText"/>
        <w:rPr/>
      </w:pPr>
      <w:r>
        <w:rPr>
          <w:rFonts w:ascii="IRNazanin" w:hAnsi="IRNazanin" w:eastAsia="IRNazanin"/>
          <w:color w:val="111111"/>
          <w:sz w:val="28"/>
          <w:sz w:val="28"/>
          <w:szCs w:val="28"/>
          <w:rtl w:val="true"/>
          <w:lang w:bidi="fa-IR"/>
        </w:rPr>
        <w:t>بلافاصله پس از رحلت امام على عليه السلام در كوفه مردم با فرزندش حسن به عنوان خليفه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رحلت آن حضرت، از وى خواستند تا كسى را به جاى خود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پيامبر صلى الله عليه و آله اين كار را نكرد من نيز كسى را تعيين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خواست، شما را بر بهترين شما مجتمع خواهد كرد، همان طور كه پس از پيامبر صلى الله عليه و آله چنين كرد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زمانى كه آن حضرت وفات يافت، قيس بن سعد بن عباده پا پيش نهاد و در عراق با امام حسن عليه السلام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در هفدهم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روز وفات امام على عليه السلام با حسن بيعت كردند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سال، مردم شام با معاويه 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عليه السلام بدون آن كه جدى باشد </w:t>
      </w:r>
      <w:r>
        <w:rPr>
          <w:rStyle w:val="FootnoteAnchor"/>
          <w:rtl w:val="true"/>
        </w:rPr>
        <w:footnoteReference w:id="157"/>
      </w:r>
      <w:r>
        <w:rPr>
          <w:rFonts w:ascii="IRNazanin" w:hAnsi="IRNazanin" w:eastAsia="IRNazanin"/>
          <w:color w:val="111111"/>
          <w:sz w:val="28"/>
          <w:sz w:val="28"/>
          <w:szCs w:val="28"/>
          <w:rtl w:val="true"/>
          <w:lang w:bidi="fa-IR"/>
        </w:rPr>
        <w:t>با سپاه عراق به سمت شام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با اهل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 سپاه برابر هم قرار گرفتند، كسانى براى صلح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كار به خلع امام</w:t>
      </w:r>
      <w:bookmarkStart w:id="185" w:name="pg869_6893"/>
    </w:p>
    <w:p>
      <w:pPr>
        <w:pStyle w:val="BookText"/>
        <w:rPr/>
      </w:pPr>
      <w:bookmarkEnd w:id="185"/>
      <w:r>
        <w:rPr>
          <w:rFonts w:ascii="Amiri" w:hAnsi="Amiri" w:eastAsia="Amiri" w:cs="Amiri"/>
          <w:color w:val="111111"/>
          <w:sz w:val="28"/>
          <w:sz w:val="28"/>
          <w:szCs w:val="28"/>
          <w:rtl w:val="true"/>
          <w:lang w:bidi="ar-SA"/>
        </w:rPr>
        <w:t xml:space="preserve">حسن عليه السلام از خلافت و تسليم آن به معاويه در ربيع الاول سال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كار معاويه در شرق و غرب استوار شد و آن سال را عام الجماعه ناميدند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ابن كثير در روايتى از ابوالعريف، چُنين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پيشاهنگان سپاه حسن عليه السلام و دوازده هزار نفر بوديم كه به جنگ اهل شام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صلح امام حسن عليه السلام را شنيديم، چنان شد كه از خشم گويى پشتمان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بن على به كوفه درآمد، 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السلام عليك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مذلّ المؤمنين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نمى‌خواست براى پادشاهى با آنان بجنگم</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186" w:name="__RefHeading___Toc6970197_211673320"/>
      <w:bookmarkStart w:id="187" w:name="_Toc67"/>
      <w:bookmarkEnd w:id="186"/>
      <w:r>
        <w:rPr>
          <w:rtl w:val="true"/>
        </w:rPr>
        <w:t>خلافت معاويه‌</w:t>
      </w:r>
      <w:bookmarkEnd w:id="187"/>
    </w:p>
    <w:p>
      <w:pPr>
        <w:pStyle w:val="BookText"/>
        <w:rPr/>
      </w:pPr>
      <w:r>
        <w:rPr>
          <w:rFonts w:ascii="IRNazanin" w:hAnsi="IRNazanin" w:eastAsia="IRNazanin"/>
          <w:color w:val="111111"/>
          <w:sz w:val="28"/>
          <w:sz w:val="28"/>
          <w:szCs w:val="28"/>
          <w:rtl w:val="true"/>
          <w:lang w:bidi="fa-IR"/>
        </w:rPr>
        <w:t>زمانى كه كار خلافت معاويه استوار شد، وى در بسط سلطنت خود به تمامى شهرها كوشيد و براى اين كار به بذل و بخشش‌هاى فراوان به دشمنانش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كوشيد تا با حلم وبردبارى، با همه رفتار كند و همين‌طور از سطوت و قدرتش بهره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او در مكه و مدينه چنين دريافتند كه مصلحت آنان ايجاب مى‌كند تا همگى به شام منتقل شوند و معاويه هم مقْدم آنان را گرامى داشت</w:t>
      </w:r>
      <w:r>
        <w:rPr>
          <w:rFonts w:eastAsia="IRNazanin" w:cs="IRNazanin"/>
          <w:color w:val="111111"/>
          <w:sz w:val="28"/>
          <w:szCs w:val="28"/>
          <w:rtl w:val="true"/>
          <w:lang w:bidi="fa-IR"/>
        </w:rPr>
        <w:t>.</w:t>
      </w:r>
    </w:p>
    <w:p>
      <w:pPr>
        <w:pStyle w:val="Heading3"/>
        <w:numPr>
          <w:ilvl w:val="2"/>
          <w:numId w:val="1"/>
        </w:numPr>
        <w:rPr/>
      </w:pPr>
      <w:bookmarkStart w:id="188" w:name="__RefHeading___Toc6970199_211673320"/>
      <w:bookmarkStart w:id="189" w:name="_Toc68"/>
      <w:bookmarkEnd w:id="188"/>
      <w:r>
        <w:rPr>
          <w:rtl w:val="true"/>
        </w:rPr>
        <w:t>امارت مكه در دوران معاويه‌</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در اين زمينه توجه خاصى از خود نشان داده، برخى از بزرگان و زبدگان قريش را به امارت آن شهر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باره اسامى اين حاكمان و مدّت امارت آنان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چنان است كه مشهورترين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ابى‌سفيان برادر معاويه، احمد بن خالد بن هشام مخزومى، مروان بن حكم، و 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هم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عبدالرحمان يكى از اشراف و سخاوتمندان و سخنوران مكه، عمرو بن سعيد بن عاص اشدق، و عبدالله بن خالد بن اسيد</w:t>
      </w:r>
      <w:r>
        <w:rPr>
          <w:rFonts w:eastAsia="IRNazanin" w:cs="IRNazanin"/>
          <w:color w:val="111111"/>
          <w:sz w:val="28"/>
          <w:szCs w:val="28"/>
          <w:rtl w:val="true"/>
          <w:lang w:bidi="fa-IR"/>
        </w:rPr>
        <w:t xml:space="preserve">. </w:t>
      </w:r>
      <w:r>
        <w:rPr>
          <w:rStyle w:val="FootnoteAnchor"/>
          <w:rtl w:val="true"/>
        </w:rPr>
        <w:footnoteReference w:id="160"/>
      </w:r>
      <w:bookmarkStart w:id="190" w:name="pg869_6895"/>
    </w:p>
    <w:p>
      <w:pPr>
        <w:pStyle w:val="BookText"/>
        <w:rPr/>
      </w:pPr>
      <w:bookmarkEnd w:id="190"/>
      <w:r>
        <w:rPr>
          <w:rFonts w:ascii="Amiri" w:hAnsi="Amiri" w:eastAsia="Amiri" w:cs="Amiri"/>
          <w:color w:val="111111"/>
          <w:sz w:val="28"/>
          <w:sz w:val="28"/>
          <w:szCs w:val="28"/>
          <w:rtl w:val="true"/>
          <w:lang w:bidi="ar-SA"/>
        </w:rPr>
        <w:t xml:space="preserve">معاويه در سال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آمد، زمانى كه عبدالله بن خالد امير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حج آمد و طبق سياستى كه داشت بذل و بخشش فراوان كرد كه شرحش خواهدآمد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6970201_211673320"/>
      <w:bookmarkStart w:id="192" w:name="_Toc69"/>
      <w:bookmarkEnd w:id="191"/>
      <w:r>
        <w:rPr>
          <w:rtl w:val="true"/>
        </w:rPr>
        <w:t>ولايت‌عهدى يزيد و شورش در مكه‌</w:t>
      </w:r>
      <w:bookmarkEnd w:id="192"/>
    </w:p>
    <w:p>
      <w:pPr>
        <w:pStyle w:val="BookText"/>
        <w:rPr/>
      </w:pPr>
      <w:r>
        <w:rPr>
          <w:rFonts w:ascii="Amiri" w:hAnsi="Amiri" w:eastAsia="Amiri" w:cs="Amiri"/>
          <w:color w:val="111111"/>
          <w:sz w:val="28"/>
          <w:sz w:val="28"/>
          <w:szCs w:val="28"/>
          <w:rtl w:val="true"/>
          <w:lang w:bidi="ar-SA"/>
        </w:rPr>
        <w:t>تا اين زمان مكه خود را تسليم رهبرى معاويه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 بنوهاشم و بنوعبدالمطلب و اولاد زبير هم متمايل به آرامش و صلح بود، طبعاً به انگيزه‌هاى مختلف، مثلًا براى جلوگيرى از خونريزى، يا بهره‌مندى از بخشش‌هاى معاويه، يا تسليم واقعيت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تا آن كه در اين وقت شاخ فتنه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سال از خلافت عمر بگذشت تا آن كه مغيرة بن شعبه تصميم گرفت تا به بيت معاويه خدمتى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پيشنهاد كرد، معاويه فرزندش يزيد را به عنوان ولى عهد خويش مطرح كرده، براى او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ابتدا اظهار ترديد كرد، اما سپس راضى شده به جد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باره به شهرها نامه‌نگارى كرد، اما حجاز برخلاف ساير شهرها به مقابله برخاست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او به امير مدينه كه مروان بن حكم بود نامه نوشته، از او خواست براى يزيد بيعت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نامه معاويه را در مسجد براى مردم خواند، مردم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ابى‌بكر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خوبى براى امّت محمد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برآنيد تا حكومت را هِرَقليّه كنيد كه هر هرقلى كه مى‌ميرد، هرقل ديگرى جايگزين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هم برخاست و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زبير هم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معاويه رسيد، اما او اهميتى براى اين مخالفت‌ها قائل نشد و دنباله كار خود را پيش گرفت و به بيعت گرفتن براى فرزندش يزيد از ساير شهرها پرداخت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شروع به خريدن مردم با پول كرده با آنان ملايمت كرد تا آن كه بيشتر مردم</w:t>
      </w:r>
      <w:bookmarkStart w:id="193" w:name="pg869_6897"/>
    </w:p>
    <w:p>
      <w:pPr>
        <w:pStyle w:val="BookText"/>
        <w:rPr/>
      </w:pPr>
      <w:bookmarkEnd w:id="193"/>
      <w:r>
        <w:rPr>
          <w:rFonts w:ascii="IRNazanin" w:hAnsi="IRNazanin" w:eastAsia="IRNazanin"/>
          <w:color w:val="111111"/>
          <w:sz w:val="28"/>
          <w:sz w:val="28"/>
          <w:szCs w:val="28"/>
          <w:rtl w:val="true"/>
          <w:lang w:bidi="fa-IR"/>
        </w:rPr>
        <w:t>به وى جذب شدند و مردمانى در شام و عراق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مكه و مدينه كسانى كه نامشان را برديم با او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خود به مدينه آمد و با معارضان بحث و گفتگو كرد و آنان با شدّت با او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عايشه رفت تا از او برابر آنان استمداد كند، اما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دست به شدّت عمل زد و تلاش كرد تا به زور كارش را پيش ببرد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روايت ابن كثير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خطاب به حسين بن على، عبداللَّه بن زبير، و 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پيش هشدار دهد، در واقع از آنچه پيش آيد عذر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خطبه مى‌خوانم، كسى از شما بر مى‌خيزد و من را برابر مردم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تحمّل كرده مى‌گذرم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چيزى مى‌گويم، به خدا سوگند اگر يك نفر شما در اينجا سخنى بر خلاف من بگويد، پيش از آن كه كلامى در پاسخش گفته شود، شمشيرى بر فرقش فرود خواهد آمد و آن وقت، هر كس، فقط بايد در انديشه جان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صاحب شمشيرش را در حضور آنان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سر هر كدام دو نفر را كه هر كدام شمشيرى دارند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كلمه‌اى در تصديق يا تكذيب از زبان آنان درآمد هر دو نفر شمشيرشان را بر او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معاويه از خانه خارج شده، بر منبر رفت و پس از حمد و ثناى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رهبران و برگزيدگان از مسلمانان، كسانى هستند كه كارى جز با مشورت آنان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راضى شده و با يزيد بيعت كردند؛ با نام خدا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مردم هم بيعت كردند، چرا كه منتظر بيعت اين جماعت بودند</w:t>
      </w:r>
      <w:r>
        <w:rPr>
          <w:rFonts w:eastAsia="IRNazanin" w:cs="IRNazanin"/>
          <w:color w:val="111111"/>
          <w:sz w:val="28"/>
          <w:szCs w:val="28"/>
          <w:rtl w:val="true"/>
          <w:lang w:bidi="fa-IR"/>
        </w:rPr>
        <w:t>.</w:t>
      </w:r>
    </w:p>
    <w:p>
      <w:pPr>
        <w:pStyle w:val="Heading3"/>
        <w:numPr>
          <w:ilvl w:val="2"/>
          <w:numId w:val="1"/>
        </w:numPr>
        <w:rPr/>
      </w:pPr>
      <w:bookmarkStart w:id="194" w:name="__RefHeading___Toc6970203_211673320"/>
      <w:bookmarkStart w:id="195" w:name="_Toc70"/>
      <w:bookmarkEnd w:id="194"/>
      <w:r>
        <w:rPr>
          <w:rtl w:val="true"/>
        </w:rPr>
        <w:t>در خلافت يزيد</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كار بيعت يزيد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معاويه مدت زيادى نپاييد تا آن كه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فرزندش چنين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اهل حجاز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اصل و عزّت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از آنان نزد تو آمد اكرامش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نيامد،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سه نفر براى تو هراسى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عبدالله</w:t>
      </w:r>
      <w:bookmarkStart w:id="196" w:name="pg869_6899"/>
    </w:p>
    <w:p>
      <w:pPr>
        <w:pStyle w:val="BookText"/>
        <w:rPr/>
      </w:pPr>
      <w:bookmarkEnd w:id="196"/>
      <w:r>
        <w:rPr>
          <w:rFonts w:ascii="IRNazanin" w:hAnsi="IRNazanin" w:eastAsia="IRNazanin"/>
          <w:color w:val="111111"/>
          <w:sz w:val="28"/>
          <w:sz w:val="28"/>
          <w:szCs w:val="28"/>
          <w:rtl w:val="true"/>
          <w:lang w:bidi="fa-IR"/>
        </w:rPr>
        <w:t>بن زبير و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اميدوارم خداوند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زبير، اگر بر او غلبه كردى، قطعه قطعه‌اش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عمر، ورع او را مشغول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آخرتش تنها بگذار، او هم تو را با دنيايت تنها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روى كار آمدن يزيد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يزيد به وليد بن عتبه، حاكمش در مدينه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حسين و عبداللَّه بن زبير را چندان سخت نگاه دار تا بيعت كنند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به او رسيد، حسين و عبدالله بن زبير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نزد او رفت و وى نامه يزيد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مانند من، پنهانى بيعت نمى‌كند؛ وقتى مردم را دعوت كردى، ما را هم بخوان تا يك جا كار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در آمدن تعلّل كرده همراه با دوستانش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كسانى را در پى او فرستاد، اما موفق به بازگرداندن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حسين بن على هم از فرصت مشغول شدن وليد به ابن زبير استفاده كرده، شبانه خاندانش را گرد آورد و شب بعد از آن، راهى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عمر، در نقلى چنين است كه بيعت كرد و در نقلى ديگر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مردم بيعت كردند و كسى جز من نماند، من هم بيعت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سومى هم آمده است كه در اين وقت او در مكه بود و در راه با امام حسين عليه السلام كه از مدينه عازم مكه بود، برخورد كرد و از قضايا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مدينه آمد و بيعت كرد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197" w:name="__RefHeading___Toc6970205_211673320"/>
      <w:bookmarkStart w:id="198" w:name="_Toc71"/>
      <w:bookmarkEnd w:id="197"/>
      <w:r>
        <w:rPr>
          <w:rtl w:val="true"/>
        </w:rPr>
        <w:t>قيام حسين بن على عليه السلام و شهادت ايشان‌</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حسين بن على عليه السلام به مكه مردم در اطرافش جمع شدند و مجالس خود را در حضور و با محوريت او برگزار كردند و به سخنش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فرستادگان شيعيان عراق نزد او آمده، نامه‌هايى از شخصيت‌هاى شيعه برايش آوردند كه در آنها از وى خواست شده بود تا به عراق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امامى نداريم، نزد ما بيا؛ بسا خداوند ما را بر هدايت در اطراف تو مجتمع و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عموزاده‌اش مسلم بن عقيل را به كوفه فرستاد تا حقيقت امر را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به كوفه رسيد، جمعيت</w:t>
      </w:r>
      <w:bookmarkStart w:id="199" w:name="pg869_6902"/>
    </w:p>
    <w:p>
      <w:pPr>
        <w:pStyle w:val="BookText"/>
        <w:rPr/>
      </w:pPr>
      <w:bookmarkEnd w:id="199"/>
      <w:r>
        <w:rPr>
          <w:rFonts w:ascii="Amiri" w:hAnsi="Amiri" w:eastAsia="Amiri" w:cs="Amiri"/>
          <w:color w:val="111111"/>
          <w:sz w:val="28"/>
          <w:sz w:val="28"/>
          <w:szCs w:val="28"/>
          <w:rtl w:val="true"/>
          <w:lang w:bidi="ar-SA"/>
        </w:rPr>
        <w:t>زيادى در اطرافش جمع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فريفته اين جمعيت شده، نامه‌اى به مكه فرستاد تا حسين را در آمدن به كوفه ترغيب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عقيده ابن عباس در اين باره در شگفت هستم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آنان اميرى دارند كه مالياتشان را مى‌گيرد، تو را دعوت كرده‌اند، پس در اصل تو را براى جنگ دعوت كرده‌اند و من از بابت رها كردن تو توسط آنان انديشناكم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عقيده‌اى بود كه ناشى از نگرشى عميق و نگاهى متفكرانه از يك فرد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به جز ابن عباس هم همين مطلب را براى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غيب خداوند مقدّر بود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پيروانش را در مكه كه بيش از هشتاد نفر نمى‌شدند آماده كرده به سوى كوفه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نزديك اين شهر رسيد، اخبارى به او رسيد كه خليفه، كسى را به كوفه فرستاده است كه اين شهر را تنبيه كرده، و بر شيعيان چندان سخت گرفته كه از اطراف مسلم پراكنده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اين مطلب نگران شده خواست باز گردد، جز آن كه برادران مسلم نپذيرفتند و گفتند كه بايد انتقام برادرشان را بگيرند يا آن كه در راه او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نخستين گام رسيدن به كربلا و پيش از آن كه بتوانند صفوف خود را منظّم كنند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يزيد بر آنان يورش برده، همگى را كشتند و زمين كربلا به خون فرزند دختر رسول خدا صلى الله عليه و آله رنگين شد، آن هم به فجيع‌ترين شكل كه نه تنها تا به امروز بلكه تا پايان روزگار ياد آن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200" w:name="__RefHeading___Toc6970207_211673320"/>
      <w:bookmarkStart w:id="201" w:name="_Toc72"/>
      <w:bookmarkEnd w:id="200"/>
      <w:r>
        <w:rPr>
          <w:rtl w:val="true"/>
        </w:rPr>
        <w:t>اميران يزيد در مكه‌</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سالِ خلافتِ يزيد، عمرو بن سعيد بن عاص كه به خاطر فصاحتش به اشدق معروف بود، 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كمتر از دو سال امارت اين شهر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يزيد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زمزمه‌هاى شورش در مدينه آغاز شده بود، او را به اين شهر</w:t>
      </w:r>
      <w:bookmarkStart w:id="202" w:name="pg869_6904"/>
    </w:p>
    <w:p>
      <w:pPr>
        <w:pStyle w:val="BookText"/>
        <w:rPr/>
      </w:pPr>
      <w:bookmarkEnd w:id="202"/>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حارث بن خالد بن عاص مخزومى امير مكه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مورّخان امارت او را به نيابت عمرو بن سعيد ياد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عقبة بن ابى سفيان امير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بود كه حركت عبدالله بن زبير در مكه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 ديگرى هم امارت اين شهر را داشتند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محمد بن ابى‌سفيان، عبدالله بن زيد بن خطاب و يحيى بن حكيم بن صفوان بن اميه، كه در ترتيب امارت آنان اختلاف نظر هست</w:t>
      </w:r>
      <w:r>
        <w:rPr>
          <w:rFonts w:eastAsia="IRNazanin" w:cs="IRNazanin"/>
          <w:color w:val="111111"/>
          <w:sz w:val="28"/>
          <w:szCs w:val="28"/>
          <w:rtl w:val="true"/>
          <w:lang w:bidi="fa-IR"/>
        </w:rPr>
        <w:t xml:space="preserve">. </w:t>
      </w:r>
      <w:r>
        <w:rPr>
          <w:rStyle w:val="FootnoteAnchor"/>
          <w:rtl w:val="true"/>
        </w:rPr>
        <w:footnoteReference w:id="165"/>
      </w:r>
    </w:p>
    <w:p>
      <w:pPr>
        <w:pStyle w:val="Heading2"/>
        <w:numPr>
          <w:ilvl w:val="1"/>
          <w:numId w:val="1"/>
        </w:numPr>
        <w:rPr/>
      </w:pPr>
      <w:bookmarkStart w:id="203" w:name="__RefHeading___Toc6970209_211673320"/>
      <w:bookmarkStart w:id="204" w:name="_Toc73"/>
      <w:bookmarkEnd w:id="203"/>
      <w:r>
        <w:rPr>
          <w:rtl w:val="true"/>
        </w:rPr>
        <w:t>شورش ابن زبير</w:t>
      </w:r>
      <w:bookmarkEnd w:id="20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6970211_211673320"/>
      <w:bookmarkStart w:id="206" w:name="_Toc74"/>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شورش ابن زبير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گذشت كه يزيد بن معاويه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والى خود در مدينه نوشت تا براى او از مخالفان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حسين بن على و عبدالله بن زبير در رأس مخالفان بودند كه به مكه رفتند و حسين بن على پس از مدتى در پاسخ به دعوت شيعيانش در كوفه عازم آن جا شد كه به شهادت رسيد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زبير همچنان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كشته شدن امام حسين عليه السلام را شنيد فرصت را براى تصميمى كه سال‌ها آن را مسكوت گذارده بود، مناسب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اين انديشه خاص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همان زمان عثمان، آن گاه كه عثمان در جريان شورشْ او را بر در خانه خود گمارد، خود را شايسته خلافت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عثمان از ميان همه او را براى اين كار برگزيده بود، معنايش آن بود كه به موقعيت او و ويژگى‌هاى ممتازش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در روزى كه مسلمانان على عليه السلام را براى خلافت معرفى كردند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اندكى بعد به سپاه معارضان حكومت على عليه السلام كه از حزب خاله‌اش عايشه بودند،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آگاه شد كه شاميان با معاويه بيعت كرده‌اند و ديگر شهرها هم با وجود بزرگان قريش و صحابه آن را پذيرفته‌اند و نيز ديد كه معاويه با خود او از در دوستى درآمده و در اين باره اصرار دارد،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بابن عمة رسول الله و ابن</w:t>
      </w:r>
      <w:bookmarkStart w:id="207" w:name="pg869_6908"/>
    </w:p>
    <w:p>
      <w:pPr>
        <w:pStyle w:val="BookText"/>
        <w:rPr/>
      </w:pPr>
      <w:bookmarkEnd w:id="207"/>
      <w:r>
        <w:rPr>
          <w:rFonts w:ascii="Amiri" w:hAnsi="Amiri" w:eastAsia="Amiri" w:cs="Amiri"/>
          <w:color w:val="111111"/>
          <w:sz w:val="28"/>
          <w:sz w:val="28"/>
          <w:szCs w:val="28"/>
          <w:rtl w:val="true"/>
          <w:lang w:bidi="ar-SA"/>
        </w:rPr>
        <w:t>حواريه، و اى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صد هزار به او بده و تمام نيازهاى او را بر آور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آرى در اين شرايط بهتر ديد ساكت بماند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وى در تمام اين مدت ساكت ماند و فعاليت خود را معطوف به خويشان و اطرافيانش كرد و خانه بزرگش را در همسايگى باب دريبه براى واردان و زائرانش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جلساتى تشكيل مى‌داد كه در آنها آشكارا از عقايدش در باره حكومت و انتقادهايش كه عامل امويان در مكه يعنى عمرو بن سعيد بن عاص اشدق را آزار مى‌داد،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مجالس به عمرو بن سعيد مى‌رسيد، اما او چاره‌اى جز تغافل نداشت؛ زيرا از موقعيت ابن زبير ميان مردم مكه و بهره‌ورى او از جرأت مثال‌زدنى‌اش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اخبار ابن زبير در شام به معاويه مى‌رسيد و او با حلم و نيكى با او روبه‌رو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مُرد 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 يزيد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ابن زبير نخستين اقدام عملى را با كُندى آغاز كرد، اما رقيب او حسين بن على عليه السلام در مكه و شهرهاى اسلامى موقعيتى داشت كه بر موقعيت ابن زبير مى‌چربيد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خبر رحلت امام حسين عليه السلام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برخاست و آشكارا به دعوت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اشدق والى يزيد در مكه كوشيد تا با جدّيت و در عين حال مدارا فعاليت ابن زبير را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كسانى را در اطراف ابن زبير و به ميان ياران او فرستاده، جاسوسانى را مأمور كرد تا كارهاى او را كنترل كنند، درست به مانند آنچه امروزه خارجى‌ها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را در ورودى‌هاى مكه گماشت تا اسامى افرادى را كه وارد مكه مى‌شوند يادداشت كنند و هويت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ارتباط خاصى با ابن زبير داشت، به مكه راه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تلاش‌ها تأثيرى در اراده ابن زبير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 داد تا ابن زبير را دست بسته به سوى وى بفرستند، اما اشدق جز آن كه زنجيرى نقره‌اى براى او بفرستد نتوانست كارى از پيش ببرد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6970213_211673320"/>
      <w:bookmarkStart w:id="209" w:name="_Toc75"/>
      <w:bookmarkEnd w:id="208"/>
      <w:r>
        <w:rPr>
          <w:rtl w:val="true"/>
        </w:rPr>
        <w:t>حمله‌اى براى تأديب ابن زبير</w:t>
      </w:r>
      <w:bookmarkStart w:id="210" w:name="pg869_6911"/>
      <w:bookmarkEnd w:id="209"/>
    </w:p>
    <w:p>
      <w:pPr>
        <w:pStyle w:val="BookText"/>
        <w:rPr/>
      </w:pPr>
      <w:bookmarkEnd w:id="210"/>
      <w:r>
        <w:rPr>
          <w:rFonts w:ascii="IRNazanin" w:hAnsi="IRNazanin" w:eastAsia="IRNazanin"/>
          <w:color w:val="111111"/>
          <w:sz w:val="28"/>
          <w:sz w:val="28"/>
          <w:szCs w:val="28"/>
          <w:rtl w:val="true"/>
          <w:lang w:bidi="fa-IR"/>
        </w:rPr>
        <w:t>در اين وقت اخبارى رسيد كه حكايت از شروع ناآرامى‌ها در مدينه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عمرو بن سعيد دستور داد تا به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حارث بن خالد مخزومى را به نيابت از خود در مكه گذارد و به وى توصيه كرد تا مراقب ابن زبير باشد، توصيه‌اى كه هيچ خاصيتى نداشت، زيرا ابن زبير با توجه به قدرت و موقعيتى كه در مكه داشت، اهميتى براى اين كارهاى واليان و هوشيارى آنان قائل نبود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يزيد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تأديب ابن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عمرو بن سعيد كه به مدينه منتقل شده بود خواست تا عليه ابن زبير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سپاهى مركب از دو هزار نفر فراهم آورده فرماندهى آن را به عمرو بن زبير، برادر عبدالله و نيز انيس بن عمر اسلمى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به مكه رفت و بخشى از آن در ابطح، و برخى ديگر در ذى‌طوى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و نيروهاى او با آنان درگير شده، از منطقه دورشان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حمله تأديبى در اواخر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11" w:name="__RefHeading___Toc6970215_211673320"/>
      <w:bookmarkStart w:id="212" w:name="_Toc76"/>
      <w:bookmarkEnd w:id="211"/>
      <w:r>
        <w:rPr>
          <w:rtl w:val="true"/>
        </w:rPr>
        <w:t>شورش در مدينه‌</w:t>
      </w:r>
      <w:bookmarkEnd w:id="212"/>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ناآرامى‌ها در مكه و مدينه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نامه‌اى به عبدالله بن زبير نوشته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حسين بن على عليه السلام كشته شده است، هيچ رقيبى براى ابن زبير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در خلع يزيد متفق شده و عامل او را از مدينه اخراج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وقايع ادامه يافت تا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حَرّه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بود كه شمشير يزيد بعد از حادثه كربلا و قتل امام حسين عليه السلام، فاجعه جديدى آفريد و به دنبال دستور يزيد، سپاهش به زور مدينه را گرفت و آن را سه روز براى شاميان مباح كردند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6970217_211673320"/>
      <w:bookmarkStart w:id="214" w:name="_Toc77"/>
      <w:bookmarkEnd w:id="213"/>
      <w:r>
        <w:rPr>
          <w:rtl w:val="true"/>
        </w:rPr>
        <w:t>نخاوله</w:t>
      </w:r>
      <w:bookmarkEnd w:id="214"/>
    </w:p>
    <w:p>
      <w:pPr>
        <w:pStyle w:val="BookText"/>
        <w:rPr/>
      </w:pPr>
      <w:r>
        <w:rPr>
          <w:rFonts w:ascii="IRNazanin" w:hAnsi="IRNazanin" w:eastAsia="IRNazanin"/>
          <w:color w:val="111111"/>
          <w:sz w:val="28"/>
          <w:sz w:val="28"/>
          <w:szCs w:val="28"/>
          <w:rtl w:val="true"/>
          <w:lang w:bidi="fa-IR"/>
        </w:rPr>
        <w:t xml:space="preserve">نخاوله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آنچه در اين مقطع انسان منصف را آزار مى‌دهد، مطلبى است كه برخى از مورّخان نوشته، گفته‌اند كه نخاوله كه شيعيان فعلى ساكن مدينه هستند، از نسل همين اباحى‌ها در مدينه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كه آشكارا تعصّب در آن، خانه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آنان چه ارتباطى با تشيع دارد؟ اگر آنچنان كه مى‌گويند اهالى مدينه فرزندان متولد شده از اين اباحى‌ها را در ناحيه‌اى از مدينه گذاشتند، چرا اين نسل از اين نام و نشان شرمنده نشده، در بلاد متفرق نگشتند؟ گريز آنان از اين ديار، معقول‌تر مى‌نمايد تا آن كه در گوشه‌اى از مدينه بمانند و تا به امروز پابرجا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برخى از مورّخان، برابر روايات نقل شده، عقل خود را به كنار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اسير گرايش‌هاى مذهبى و باورهاى خويش هستند و بيش از آن كه براى حقيقت و تاريخ به ثبت وقايع بپردازند، اسير شهوات و خواسته‌هاى نفسانى خود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اسباب تأسف است اين كه برخى از مردم مدينه، تا به امروز متأثر از اين قبيل اخبار هستند و به برادران نخاوله‌اى خود چنين نظرى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نبودن نخاوله هم تأكيدى بر اين نگاه و نظر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واقعيت آن است كه نخاوله </w:t>
      </w:r>
      <w:r>
        <w:rPr>
          <w:rStyle w:val="FootnoteAnchor"/>
          <w:rtl w:val="true"/>
        </w:rPr>
        <w:footnoteReference w:id="172"/>
      </w:r>
      <w:r>
        <w:rPr>
          <w:rFonts w:ascii="IRNazanin" w:hAnsi="IRNazanin" w:eastAsia="IRNazanin"/>
          <w:color w:val="111111"/>
          <w:sz w:val="28"/>
          <w:sz w:val="28"/>
          <w:szCs w:val="28"/>
          <w:rtl w:val="true"/>
          <w:lang w:bidi="fa-IR"/>
        </w:rPr>
        <w:t>بخشى از شيعيانى هستند كه در جهان اسلام زندگى مى‌كنند و تشيع هم پديده شگفتى در سرزمين‌هاى عربى نيست و تاريخ در تمام ادوار خود و در ميان بسيارى از خاندان‌ها و توده‌ها، با آن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 مردم با نخاوله نشأت گرفته از سياست عثمانى‌هاست كه به دلايل سياسى با تشيع درگير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نخاوله و اجماع و اتحاد امت جز اين نيست كه مسلمانان به آنان توجه كرده و در قانع كردن آنان بكوشند تا</w:t>
      </w:r>
      <w:bookmarkStart w:id="215" w:name="pg869_6915"/>
    </w:p>
    <w:p>
      <w:pPr>
        <w:pStyle w:val="BookText"/>
        <w:rPr/>
      </w:pPr>
      <w:bookmarkEnd w:id="215"/>
      <w:r>
        <w:rPr>
          <w:rFonts w:ascii="IRNazanin" w:hAnsi="IRNazanin" w:eastAsia="IRNazanin"/>
          <w:color w:val="111111"/>
          <w:sz w:val="28"/>
          <w:sz w:val="28"/>
          <w:szCs w:val="28"/>
          <w:rtl w:val="true"/>
          <w:lang w:bidi="fa-IR"/>
        </w:rPr>
        <w:t>ايشان به صفوف برادرانشان پيوسته و همگى روى كلمه واحده‌اى كه بتواند اين شقاق و اختلاف را بر دارد، متحد شوند، آن هم در وقتى كه ما بيش از هر زمان ديگر به اتحاد و اتفاق نيازمنديم</w:t>
      </w:r>
      <w:r>
        <w:rPr>
          <w:rFonts w:eastAsia="IRNazanin" w:cs="IRNazanin"/>
          <w:color w:val="111111"/>
          <w:sz w:val="28"/>
          <w:szCs w:val="28"/>
          <w:rtl w:val="true"/>
          <w:lang w:bidi="fa-IR"/>
        </w:rPr>
        <w:t>.</w:t>
      </w:r>
    </w:p>
    <w:p>
      <w:pPr>
        <w:pStyle w:val="Heading3"/>
        <w:numPr>
          <w:ilvl w:val="2"/>
          <w:numId w:val="1"/>
        </w:numPr>
        <w:rPr/>
      </w:pPr>
      <w:bookmarkStart w:id="216" w:name="__RefHeading___Toc6970219_211673320"/>
      <w:bookmarkStart w:id="217" w:name="_Toc78"/>
      <w:bookmarkEnd w:id="216"/>
      <w:r>
        <w:rPr>
          <w:rtl w:val="true"/>
        </w:rPr>
        <w:t>نبرد در مكه و آتش گرفتن كعبه‌</w:t>
      </w:r>
      <w:bookmarkEnd w:id="217"/>
    </w:p>
    <w:p>
      <w:pPr>
        <w:pStyle w:val="BookText"/>
        <w:rPr/>
      </w:pPr>
      <w:r>
        <w:rPr>
          <w:rFonts w:ascii="Amiri" w:hAnsi="Amiri" w:eastAsia="Amiri" w:cs="Amiri"/>
          <w:color w:val="111111"/>
          <w:sz w:val="28"/>
          <w:sz w:val="28"/>
          <w:szCs w:val="28"/>
          <w:rtl w:val="true"/>
          <w:lang w:bidi="ar-SA"/>
        </w:rPr>
        <w:t xml:space="preserve">هنوز واقعه حرّه در اواخر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تمام نشده بود كه يزيد به مسلم بن عَقَبه </w:t>
      </w:r>
      <w:r>
        <w:rPr>
          <w:rStyle w:val="FootnoteAnchor"/>
          <w:rtl w:val="true"/>
        </w:rPr>
        <w:footnoteReference w:id="173"/>
      </w:r>
      <w:r>
        <w:rPr>
          <w:rFonts w:ascii="IRNazanin" w:hAnsi="IRNazanin" w:eastAsia="IRNazanin"/>
          <w:color w:val="111111"/>
          <w:sz w:val="28"/>
          <w:sz w:val="28"/>
          <w:szCs w:val="28"/>
          <w:rtl w:val="true"/>
          <w:lang w:bidi="fa-IR"/>
        </w:rPr>
        <w:t>فرمانده سپاه شام، دستور داد تا براى جنگ با ابن زبير راهى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نيمه راه بود كه مسلم بن عَقَبه مرد و پيش از آن سپاه را به حصين بن نُمير </w:t>
      </w:r>
      <w:r>
        <w:rPr>
          <w:rStyle w:val="FootnoteAnchor"/>
          <w:rtl w:val="true"/>
        </w:rPr>
        <w:footnoteReference w:id="174"/>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فرماندهى را بر عهده گرفت و در اواخر محرم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رسيده در بيرون آن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هم با نيروهاى خود كه جمعى از مردم مكه و شمارى از قبايل اطراف بودند و كسانى از بزرگان مدينه به آنان پيوستند، آماده شده، دو طرف به نبرد با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ادامه يافت تا آن كه سپاه شام در سوم ربيع الاول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مجنيق نصب كرده، شروع به ريختن نفت و سنگ روى كعبه كردند كه منجر به آتش گرفتن پرده و خراب شدن ديوار آن 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عقيده من هدف آنان كعبه نبود، زيرا سپاه شام هم به سمت آن نماز مى‌خواندند و كسى كه به سوى كعبه نماز مى‌خواند، آن را هدف قرار نمى‌دهد و راضى به انداختن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مورّخان گفته‌اند، يا به عقيده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به سوى آن نمى‌شود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مى‌فهمم اين است كه ابن زبير به كعبه پناه برده بود و از آن به عنوان ابزارى براى حفظ خود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هم مى‌كوشيد تا او را كه در پشت كعبه پنهان شده بود، هدف قرار دهد و طبعاً برخى از سنگها به كعبه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ميانه‌رو گفته‌اند كه اصحاب ابن زبير در كنار كعبه آتش روشن كرده بودند و اين آتش به</w:t>
      </w:r>
      <w:bookmarkStart w:id="218" w:name="pg869_6917"/>
    </w:p>
    <w:p>
      <w:pPr>
        <w:pStyle w:val="BookText"/>
        <w:rPr/>
      </w:pPr>
      <w:bookmarkEnd w:id="218"/>
      <w:r>
        <w:rPr>
          <w:rFonts w:ascii="IRNazanin" w:hAnsi="IRNazanin" w:eastAsia="IRNazanin"/>
          <w:color w:val="111111"/>
          <w:sz w:val="28"/>
          <w:sz w:val="28"/>
          <w:szCs w:val="28"/>
          <w:rtl w:val="true"/>
          <w:lang w:bidi="fa-IR"/>
        </w:rPr>
        <w:t>پرده كعبه رسيد و با توسعه آن برخى از چوب‌ها و سقف كعبه در آتش سوخت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اين روايت در مقابل روايات تند ديگر نزديك‌تر به واقع مى‌نمايد</w:t>
      </w:r>
      <w:r>
        <w:rPr>
          <w:rFonts w:eastAsia="IRNazanin" w:cs="IRNazanin"/>
          <w:color w:val="111111"/>
          <w:sz w:val="28"/>
          <w:szCs w:val="28"/>
          <w:rtl w:val="true"/>
          <w:lang w:bidi="fa-IR"/>
        </w:rPr>
        <w:t>.</w:t>
      </w:r>
    </w:p>
    <w:p>
      <w:pPr>
        <w:pStyle w:val="Heading3"/>
        <w:numPr>
          <w:ilvl w:val="2"/>
          <w:numId w:val="1"/>
        </w:numPr>
        <w:rPr/>
      </w:pPr>
      <w:bookmarkStart w:id="219" w:name="__RefHeading___Toc6970221_211673320"/>
      <w:bookmarkStart w:id="220" w:name="_Toc79"/>
      <w:bookmarkEnd w:id="219"/>
      <w:r>
        <w:rPr>
          <w:rtl w:val="true"/>
        </w:rPr>
        <w:t>نجات يافتن ابن زبير</w:t>
      </w:r>
      <w:bookmarkEnd w:id="220"/>
    </w:p>
    <w:p>
      <w:pPr>
        <w:pStyle w:val="BookText"/>
        <w:rPr/>
      </w:pPr>
      <w:r>
        <w:rPr>
          <w:rFonts w:ascii="IRNazanin" w:hAnsi="IRNazanin" w:eastAsia="IRNazanin"/>
          <w:color w:val="111111"/>
          <w:sz w:val="28"/>
          <w:sz w:val="28"/>
          <w:szCs w:val="28"/>
          <w:rtl w:val="true"/>
          <w:lang w:bidi="fa-IR"/>
        </w:rPr>
        <w:t>نبرد همچنان ادامه داشت تا آن كه خبر مرگ يزيد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سپاه شام سست شد و حصين بن نمير هم دريافت كه از اين پس ادامه جنگ بى‌هدف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ابن زبير به گفتگو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تو سزاوارترين مردم به حكومت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با من به شام برويم؛ در آنجا حتى دو نفر بر تو اختلاف نخواهند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اين را يك خدعه خواند و به شدت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نمير هم از او روى‌گردان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آمده است كه ابن زبير از كار خويش پشيمان شد و كسى را در پى ابن نمير فرستاد تا به او پيغام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نمى‌آيم، اما از هر كسى توانستى براى من بيعت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تاريخ سياسى اسلام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تحت تأثير افكار قومى بود، يعنى تمايل داشت تا سيادت به حجاز باز گردد، همان طور كه در روزگار رسول صلى الله عليه و آله و خلفاى سه‌گانه چنين بود، به همين جهت حاضر به ترك حجاز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همان كتاب در باره دولت عربى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ابن زبير در مكه عامل مهم ضعف او بود، زيرا جنگ در آنجا روا نبود و اگر جنگ مى‌شد جسارت به حرمت كعبه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متأثر بودن ابن زبير را از افكار قومى بعيد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مقايسه با معاصران خود به شدّت روى اين مسأله حساسيت داشت، اما به عقيده من اين مطلب نبايد مانع از رفتن او به شام براى گرفتن بيعت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مى‌توانست پس از رو به راه شدن اوضاع و استقرار حكومتش به حجاز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براى نرفتن وى عامل ديگرى را جستجو كرد كه همان ترس از خدعه بود كه روايات گذشته هم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مانند حصين بن نمير هم چنين خدعه‌اى بعيد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مى‌توانست با اين فريب</w:t>
      </w:r>
    </w:p>
    <w:p>
      <w:pPr>
        <w:pStyle w:val="BookText"/>
        <w:rPr/>
      </w:pPr>
      <w:r>
        <w:rPr>
          <w:rFonts w:ascii="IRNazanin" w:hAnsi="IRNazanin" w:eastAsia="IRNazanin"/>
          <w:color w:val="111111"/>
          <w:sz w:val="28"/>
          <w:sz w:val="28"/>
          <w:szCs w:val="28"/>
          <w:rtl w:val="true"/>
          <w:lang w:bidi="fa-IR"/>
        </w:rPr>
        <w:t>دشمن خود را به شام برده، به عنوان يك غنيمت به كسى كه در آنجا بر سركار خواهد آمد،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زبير هم كه فردى بيدار و حريص و بلندپرواز بود، چنين توجهى نسبت به خدعه حصين بن نمير امرى طبيعى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دو گروه در اين گفتگوى صلح، با يكديگر توافق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بن نمير عقيده‌اش اين بود كه ادامه اين نبرد، بى‌هدف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 از محاصره مكه برداشت و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خلافت در اختيار معاوية بن يزيد قرار گرفته بود كه در ربيع‌الاول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اجتماعى از مردم اعلام كناره‌گيرى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را بر عهده گرفتم كه قادر به انجام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شما را به شما واگذار كردم، هر كسى را مايليد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باره مدت زمان خلافت او از نصف يك ماه تا سه ماه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كار ابن زبير در مكه و حوالى آن استقرار يافت و مردم آنجا و مدينه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بصره و كوفه هم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كسانى را به مصر و يمن فرستاد كه آنان هم همگى با وى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نيز با او بيعت شد و گروه زيادى از خوارج هم با او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اهل حمص و فلسطين و عراق و ساير بلاد شام، به جز دمشق او را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از مردم دمشق هم براى ابن زبير فعاليت كرده، در اطراف ضحاك بن قيس فهرى نايب دمشق كه از اصحاب پيامبر صلى الله عليه و آله بود،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خطبه بلندى خواند و مردم را به بيعت با ابن زبير فرا خواند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حكم ديد كه كار شام نيز به مانند ساير شهرها به تدريج در اختيار ابن زبير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قصد رفتن به مكه و بيعت با ابن زبير داشت تا براى بنى‌اميه امان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شمارى از امويان برخورد كه او را از اين تصميم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شيخ قريش هستى، و خالد بن يزيد بچه است و عبدالله بن زبير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آهن مى‌تواند آهن را فرو 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را مقابل ابن زبير قرار نده، بلكه خودت را كه بزرگ</w:t>
      </w:r>
      <w:bookmarkStart w:id="221" w:name="pg869_6921"/>
    </w:p>
    <w:p>
      <w:pPr>
        <w:pStyle w:val="BookText"/>
        <w:rPr/>
      </w:pPr>
      <w:bookmarkEnd w:id="221"/>
      <w:r>
        <w:rPr>
          <w:rFonts w:ascii="Amiri" w:hAnsi="Amiri" w:eastAsia="Amiri" w:cs="Amiri"/>
          <w:color w:val="111111"/>
          <w:sz w:val="28"/>
          <w:sz w:val="28"/>
          <w:szCs w:val="28"/>
          <w:rtl w:val="true"/>
          <w:lang w:bidi="ar-SA"/>
        </w:rPr>
        <w:t>قريش هستى مقابل او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تو بيعت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 دستش را دراز كرده، افراد مزبور در سوم ذى‌قعده 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به نام جابيه با او 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ياران خود به سوى هواداران ابن زبير كه در شام بودند و فرماندهى آنان را ضحاك بن‌قيس بر عهده داشت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سختى كه درگرفت، ضحاك كشته شد و هوادارانش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اواخر ذى حجه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كار امويان در شام استقرار يافت و بيعت با مروان بن حكم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شهرهاى ديگر در اختيار ابن زبير بود و با او به عنوان خليفه مسلمانان بيعت شد</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22" w:name="__RefHeading___Toc6970223_211673320"/>
      <w:bookmarkStart w:id="223" w:name="_Toc80"/>
      <w:bookmarkEnd w:id="222"/>
      <w:r>
        <w:rPr>
          <w:rtl w:val="true"/>
        </w:rPr>
        <w:t>عصبيّت يمنى</w:t>
      </w:r>
      <w:r>
        <w:rPr>
          <w:rtl w:val="true"/>
        </w:rPr>
        <w:t xml:space="preserve">- </w:t>
      </w:r>
      <w:r>
        <w:rPr>
          <w:rtl w:val="true"/>
        </w:rPr>
        <w:t>قيسى‌</w:t>
      </w:r>
      <w:bookmarkEnd w:id="223"/>
    </w:p>
    <w:p>
      <w:pPr>
        <w:pStyle w:val="BookText"/>
        <w:rPr/>
      </w:pPr>
      <w:r>
        <w:rPr>
          <w:rFonts w:ascii="IRNazanin" w:hAnsi="IRNazanin" w:eastAsia="IRNazanin"/>
          <w:color w:val="111111"/>
          <w:sz w:val="28"/>
          <w:sz w:val="28"/>
          <w:szCs w:val="28"/>
          <w:rtl w:val="true"/>
          <w:lang w:bidi="fa-IR"/>
        </w:rPr>
        <w:t>زمانى كه درست دقت كرده، بر آن باشيم تا عوامل اختلاف در شام را ميان هواداران بنى اميه و ابن زبير بررسى كنيم، در مى‌يابيم كه مسأله فراتر از جنگ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برخى از قبايل يمن از قرن‌ها پيش از اسلام به مرور در شام استقرار يافته بودند و زمانى دراز در آنجا زيسته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فتوحات اسلامى، قبايلى از حجاز نيز در آنجا مستقر شدند كه به نام عدنانى يا نزارى شناخته شده و نام قيسى بر آن غلبه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يمنى‌ها و قيسى‌ها چندان در شام فراوان بود كه اردن و فلسطين را هم پوشش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ترديدى نيست كه يمنى‌ها با توجه به اصل و اساس خود بر قيسى‌ها فخر مى‌كردند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دوره‌اى از تاريخ، بزرگان و رهبران جزيرة العرب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خزاعه كه قبيله‌اى يمنى بود، پيش از قريش بر مكه فرمانروايى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اوس و خزرج كه در مدينه بودند، همين وضعيت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قيسى‌ها كه از نسل فاتحان صدر اسلام بودند، به گونه‌اى ديگر بر يمنى‌ها فخر مى‌كردند و خود را هادى آن سرزمين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مفاخره، عاملى براى بالا گرفتن عصبيتى بود كه اسلام از آن پرهيز</w:t>
      </w:r>
      <w:bookmarkStart w:id="224" w:name="pg869_6923"/>
    </w:p>
    <w:p>
      <w:pPr>
        <w:pStyle w:val="BookText"/>
        <w:rPr/>
      </w:pPr>
      <w:bookmarkEnd w:id="224"/>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دوره بر اسلام گذشت كه مردم اين عصبيت‌ها را فراموش كردند، اما چيزى نگذشت كه بر اثر بالا گرفتن فتنه‌ها بار ديگر بر سر انتخاب خليفه، آن عصبيت‌ها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خلفاى اموى هم از اين فتنه‌گرى و عصبيت‌گرايى براى استوار كردن موقعيت خود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آن كه با قيسى‌ها پيوند داشتند، گاه به مصاهره و ارتباط سببى با يمنى‌ها دست مى‌يازيدند تا برابر دشمنى قيسى‌ها بتوانند از آن رابطه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خصوص زمانى رخ مى‌داد كه قيسى‌ها به سمت بنى هاشم مى‌آمدند و البته در اين مرحله بالا گرفتن تعصّب، امرى شگفت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نبايد از اين كه در ايام ابن زبير كسانى در شام نداى حمايت از او را سر مى‌دهند شگفت زده شويم؛ درست همان طور كه كسانى بر ضد ابن زبير حاضر به دفاع مسلحانه از امويان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اينجا بحث زبيرى و اموى جز در اين حد نبود كه قيسى‌ها آرزوى پيروزى قبايل حجاز را داشتند و يمنى‌ها كه در آرزوى نابودى قيسى‌ها بودند، حتى اگر اين بر خلاف مصالح امويان، دامادهاى آنان 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به اختلاف ميان قيسى‌ها و يمنى‌ها در شام واقف بود و با سياست بى‌مانند خود با آن مدارا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يزيد آمد كمابيش همان وضع ادامه داشت، اما با مرگ او درگيرى آغاز شد و مروان بن حكم توانست از شمشير يمنى‌ها كه شمارشان بسيار بيش از قيسى‌هايى بود كه حامى ابن‌زبير در حجاز بودند، استفاده كند</w:t>
      </w:r>
      <w:r>
        <w:rPr>
          <w:rFonts w:eastAsia="IRNazanin" w:cs="IRNazanin"/>
          <w:color w:val="111111"/>
          <w:sz w:val="28"/>
          <w:szCs w:val="28"/>
          <w:rtl w:val="true"/>
          <w:lang w:bidi="fa-IR"/>
        </w:rPr>
        <w:t xml:space="preserve">. </w:t>
      </w:r>
      <w:r>
        <w:rPr>
          <w:rStyle w:val="FootnoteAnchor"/>
          <w:rtl w:val="true"/>
        </w:rPr>
        <w:footnoteReference w:id="179"/>
      </w:r>
    </w:p>
    <w:p>
      <w:pPr>
        <w:pStyle w:val="Heading3"/>
        <w:numPr>
          <w:ilvl w:val="2"/>
          <w:numId w:val="1"/>
        </w:numPr>
        <w:rPr/>
      </w:pPr>
      <w:bookmarkStart w:id="225" w:name="__RefHeading___Toc6970225_211673320"/>
      <w:bookmarkStart w:id="226" w:name="_Toc81"/>
      <w:bookmarkEnd w:id="225"/>
      <w:r>
        <w:rPr>
          <w:rtl w:val="true"/>
        </w:rPr>
        <w:t>ويژگى‌هاى ابن زبير</w:t>
      </w:r>
      <w:bookmarkEnd w:id="226"/>
    </w:p>
    <w:p>
      <w:pPr>
        <w:pStyle w:val="BookText"/>
        <w:rPr/>
      </w:pPr>
      <w:r>
        <w:rPr>
          <w:rFonts w:ascii="IRNazanin" w:hAnsi="IRNazanin" w:eastAsia="IRNazanin"/>
          <w:color w:val="111111"/>
          <w:sz w:val="28"/>
          <w:sz w:val="28"/>
          <w:szCs w:val="28"/>
          <w:rtl w:val="true"/>
          <w:lang w:bidi="fa-IR"/>
        </w:rPr>
        <w:t>در اين شرايط براى كسى مثل ابن زبير، اين كه در شهرها بر بيعت با او متفق شوند چيز زيادى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حوارى پيامبر و مادرش دختر ابوبكر و خاله‌اش هم عايشه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هم فردى عابد بود و وقتى به سجده مى‌رفت از بس طولانى بود گنجشك‌ها بر</w:t>
      </w:r>
    </w:p>
    <w:p>
      <w:pPr>
        <w:pStyle w:val="BookText"/>
        <w:rPr/>
      </w:pPr>
      <w:r>
        <w:rPr>
          <w:rFonts w:ascii="IRNazanin" w:hAnsi="IRNazanin" w:eastAsia="IRNazanin"/>
          <w:color w:val="111111"/>
          <w:sz w:val="28"/>
          <w:sz w:val="28"/>
          <w:szCs w:val="28"/>
          <w:rtl w:val="true"/>
          <w:lang w:bidi="fa-IR"/>
        </w:rPr>
        <w:t xml:space="preserve">پشت او مى‌نشستند و بر مى‌خاستند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ديوار محكم بود و طبيعى بود كه در كار دعوت خود استوار باشد، چرا كه به سرعت و صبر و اراده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ابوسليكه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ابن زبير را براى ما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او كسى را كه پوستى روى گوشت و گوشتى روى عصب و عصبى روى استخوان و جانى چنين در جسد، به مانند او نديدم؛ در وقت محاصره مكه آجرى از منجنيق ميان ريش و سينه او خورد، اما او هيچ نهراسيد و نمازش را قطع نكرد و جز براى ركوع سر فرود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غرورش هم تا همين حد بود و نفسى شريف داشت، همچنان كه فصيح و داراى بيانى نيرومند و صدايى رسا بود، به طورى كه وقتى سخن مى‌گفت صدايش را كوه ابوقبيس باز مى‌گرداند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اينها صفات و ويژگى‌هايى است كه براى رهبرى و زعامت به كار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شگفت نيست كه در خط رهبرى مسلمانان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به اين مطالب ضميمه كرد، تعصب او نسبت به سرزمين مكه است كه محل تولد اسلام در حجاز بود و او تلاش مى‌كرد تا نيروى آن را باز گرداند تا بتواند آشفتگى دنياى اسلام را از ميان ببرد و از آنجا بر مقدّرات دنياى اسلام سيطره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مطالب بايد افزود كه امويان در بلاد اسلام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سراسر جهان اسلام شاهد اقدامات امويان بودند كه نمونه‌اش كشته شدن امام حسين عليه السلام و مباح كردن مدينه و جنگ با مكه و تغيير روش شورايى به ملوكيت و نظام موروثى در حكومت بود، كارهايى كه جاى نقد و ايراد فراوان داشت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اين شرايط، به علاوه آن ويژگى‌ها، زمينه را براى پيروزى ابن زبير و توجه مسلمانان در شهرهاى اطرف به او فراهم كرد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با اين همه خواهيم ديد كه با وجود اين شرايط مساعد و مناسب، زمان چندانى نگذشت كه حكومت او سست گرديد و خلافت</w:t>
      </w:r>
      <w:bookmarkStart w:id="227" w:name="pg869_6927"/>
    </w:p>
    <w:p>
      <w:pPr>
        <w:pStyle w:val="BookText"/>
        <w:rPr/>
      </w:pPr>
      <w:bookmarkEnd w:id="227"/>
      <w:r>
        <w:rPr>
          <w:rFonts w:ascii="IRNazanin" w:hAnsi="IRNazanin" w:eastAsia="IRNazanin"/>
          <w:color w:val="111111"/>
          <w:sz w:val="28"/>
          <w:sz w:val="28"/>
          <w:szCs w:val="28"/>
          <w:rtl w:val="true"/>
          <w:lang w:bidi="fa-IR"/>
        </w:rPr>
        <w:t>بار ديگر به خاندان اموى در دمشق بازگشت و اين هم عوامل خاص خود را داشت كه به آن خواهيم پرداخت</w:t>
      </w:r>
      <w:r>
        <w:rPr>
          <w:rFonts w:eastAsia="IRNazanin" w:cs="IRNazanin"/>
          <w:color w:val="111111"/>
          <w:sz w:val="28"/>
          <w:szCs w:val="28"/>
          <w:rtl w:val="true"/>
          <w:lang w:bidi="fa-IR"/>
        </w:rPr>
        <w:t>.</w:t>
      </w:r>
    </w:p>
    <w:p>
      <w:pPr>
        <w:pStyle w:val="Heading3"/>
        <w:numPr>
          <w:ilvl w:val="2"/>
          <w:numId w:val="1"/>
        </w:numPr>
        <w:rPr/>
      </w:pPr>
      <w:bookmarkStart w:id="228" w:name="__RefHeading___Toc6970227_211673320"/>
      <w:bookmarkStart w:id="229" w:name="_Toc82"/>
      <w:bookmarkEnd w:id="228"/>
      <w:r>
        <w:rPr>
          <w:rtl w:val="true"/>
        </w:rPr>
        <w:t>آغاز زوال حكومت ابن زبير</w:t>
      </w:r>
      <w:bookmarkEnd w:id="229"/>
    </w:p>
    <w:p>
      <w:pPr>
        <w:pStyle w:val="BookText"/>
        <w:rPr/>
      </w:pPr>
      <w:r>
        <w:rPr>
          <w:rFonts w:ascii="IRNazanin" w:hAnsi="IRNazanin" w:eastAsia="IRNazanin"/>
          <w:color w:val="111111"/>
          <w:sz w:val="28"/>
          <w:sz w:val="28"/>
          <w:szCs w:val="28"/>
          <w:rtl w:val="true"/>
          <w:lang w:bidi="fa-IR"/>
        </w:rPr>
        <w:t xml:space="preserve">مروان بن حكم بلافاصله پس از پيروزى بر ياران ابن زبير در شام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سپاه نيرومندى را با فرماندهى خود به سمت مصر اعزام كرد تا عامل ابن زبير را از آنجا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ديگرى را هم به فرماندهى فرزندش عبدالعزيز به سمت عقبه در اردن فرستاد و هر دو سپاه پيروز شدند و مصر در اختيار مروان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شام برگشته، سپاهى را به سوى حجاز و سپاهى را به سمت عراق فرستاد اما پيش از آن كه بتواند كارى از پيش ببرد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فرزندش عبدالملك جايگزين وى شد، تلاش زيادى براى استوارى پادشاهى‌اش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با شيعيان شورشى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 آنان را شكست داد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سپس به سوى عراق لشكركشى كرده، والى ابن‌زبير را از آنجا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شنيدن اخبارى كه از شورش‌هاى احتمالى در شام به گوشش خورد به آنها پرداخت و همه فتنه‌ها را از ميان برد </w:t>
      </w:r>
      <w:r>
        <w:rPr>
          <w:rStyle w:val="FootnoteAnchor"/>
          <w:rtl w:val="true"/>
        </w:rPr>
        <w:footnoteReference w:id="183"/>
      </w:r>
      <w:r>
        <w:rPr>
          <w:rFonts w:ascii="Amiri" w:hAnsi="Amiri" w:eastAsia="Amiri" w:cs="Amiri"/>
          <w:color w:val="111111"/>
          <w:sz w:val="28"/>
          <w:sz w:val="28"/>
          <w:szCs w:val="28"/>
          <w:rtl w:val="true"/>
          <w:lang w:bidi="ar-SA"/>
        </w:rPr>
        <w:t>و بدين ترتيب بيشتر شهرها را تحت سيطره خود در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تنها مشكل باقى مانده وجود ابن زبير در مكه بود</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6970229_211673320"/>
      <w:bookmarkStart w:id="231" w:name="_Toc83"/>
      <w:bookmarkEnd w:id="230"/>
      <w:r>
        <w:rPr>
          <w:rtl w:val="true"/>
        </w:rPr>
        <w:t>انحلال دولت زبيرى‌</w:t>
      </w:r>
      <w:bookmarkEnd w:id="231"/>
    </w:p>
    <w:p>
      <w:pPr>
        <w:pStyle w:val="BookText"/>
        <w:rPr/>
      </w:pPr>
      <w:r>
        <w:rPr>
          <w:rFonts w:ascii="IRNazanin" w:hAnsi="IRNazanin" w:eastAsia="IRNazanin"/>
          <w:color w:val="111111"/>
          <w:sz w:val="28"/>
          <w:sz w:val="28"/>
          <w:szCs w:val="28"/>
          <w:rtl w:val="true"/>
          <w:lang w:bidi="fa-IR"/>
        </w:rPr>
        <w:t>عبدالملك بن مروان بيش از آنچه به نظر مى‌رسد، نسبت به كار خويش آگاه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زمانى كه ابن زبير با خوارج و شيعيان عراق درگير بود، او را به حال خود رها كرد و در انتظار آن ماند تا وى نيرويش را در اين منازعه از دست بدهد و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درباره خوارج اشاراتى داشتيم و گفتيم كه آنان به خاطر پذيرش حكميت از سوى</w:t>
      </w:r>
      <w:bookmarkStart w:id="232" w:name="pg869_6929"/>
    </w:p>
    <w:p>
      <w:pPr>
        <w:pStyle w:val="BookText"/>
        <w:rPr/>
      </w:pPr>
      <w:bookmarkEnd w:id="232"/>
      <w:r>
        <w:rPr>
          <w:rFonts w:ascii="IRNazanin" w:hAnsi="IRNazanin" w:eastAsia="IRNazanin"/>
          <w:color w:val="111111"/>
          <w:sz w:val="28"/>
          <w:sz w:val="28"/>
          <w:szCs w:val="28"/>
          <w:rtl w:val="true"/>
          <w:lang w:bidi="fa-IR"/>
        </w:rPr>
        <w:t>على بن ابى‌طالب عليه السلام از وى انتقاد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شيعه هم اشاراتى داشتيم كه چطور به خونخواهى امام على عليه السلام و فرزندش حسين عليه السلام از ظالمان و ستمگران روى آوردند، داستانى كه دامنه آن همچنان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همچنان در اين مجادله تلاش مى‌كرد و مايه مى‌گذاشت تا آن كه نيرويش به تحليل رفت و در اين وقت بود كه عبدالملك سپاه خود را به كوفه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با سپاهى به مقابله آنان رفت در حالى كه مردم عراق از شدّت بخل ابن زبير تحت فشار بودند و از سوى ديگر، به خاطر كشته شدن مختار، فرمانده شكست‌خورده خود، به دنبال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اموى‌ها در همان آغاز حركت خود، سيل پول را به سوى مراكز رهبرى زبيرى‌ها سرازير كرده، شيرينى آرزوها را به سوى خانه‌هاى رؤسا سرازير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زبيرى‌ها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اموى‌ها راه پيروزى خود را با عبور از كشته‌هاى عراقى و حجازى‌ها هموار كردند و بدين ترتيب پس از كشته شدن مصعب بن زبير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پيروز گرديد و در كوفه با او بيعت شد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33" w:name="__RefHeading___Toc6970231_211673320"/>
      <w:bookmarkStart w:id="234" w:name="_Toc84"/>
      <w:bookmarkEnd w:id="233"/>
      <w:r>
        <w:rPr>
          <w:rtl w:val="true"/>
        </w:rPr>
        <w:t>محاصره ابن زبير براى بار دوم در مكه‌</w:t>
      </w:r>
      <w:bookmarkEnd w:id="2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استقرار دولت اموى بعد از تصرّف شام و مصر و ديگر شهرهاى اسلامى كه آنها را تصرف كرده بودند تمام نشد مگر بعد از آن كه عبدالملك در اين انديشه افتاد تا ريشه زبيرى‌ها را از جايگاه اصلى‌شان در مكه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را با سپاه بزرگى به سوى عراق و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ابتدا عراق را تصرف كرده، سپس به سوى حجاز حركت كرد و در طائف فرود آمد، جايى كه حَجّاج در آنجا متولد شده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سپس پيشاهنگان سپاه خود را به سوى عرفه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نيروهاى ابن زبير در مقابل آنان برآمدند و درگير شدند كه ضمن آن نيروهاى زبيرى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به بئر ميمون، جايى ميان مكه و منى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طارق بن عمرو فرمانده اموى هم كه به مدينه رفته، آنجا را تصرّف كرده، براى عبدالملك بيعت گرفته بود، به وى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رسيدن هلال ماه ذى‌حجه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محاصره بود و حجاج راهى براى ورود به مكه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روز عرفه، حجاج هم همراه سپاهش تلبيه‌گويان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مزدلفه رفت و از آنجا به منى آمد اما او و سپاهش براى اتمام مناسكشان نتوانستند به مكه بيايند و همچنان در احرام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زبيرى‌ها و طرفدارانشان هم نتوانستند به عرفات بروند و قربانى‌هاى خود را همان‌جا در مكه ذبح كردند و همچنان در محاصره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سپاه حجاج در ميان حجون و بئر ميمون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عبدالملك اجازه وارد شدن به مكه را به او داد، در حالى كه پيش از آن به وى توصيه كرده بود كه او را محاصره كرده و از وارد شدن به مكه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حجاج اندك اندك جلو رفتند تا برخى از نيروها در سمت باب بنى شيبه و تقريباً در محاذات باب صفابه درهاى ورودى مسجد الحرام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زبيرى به داخل مسجد رفته و در پناه كعبه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دستور نصب منجنيق را داد كه نصب شد و اين براى بار دوم بود كه اين نقطه در دوره ابن زبير با منجنيق مورد حمله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 كعبه اصابت كرد و چنين تصور مى‌شد كه هدف همان كعبه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بايد دقت بيشترى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 همه قساوت و دشمنى كه داشت كسى نبود كه اسلاميت و قِبله‌اى را كه خود به سوى آن نماز مى‌خواند فراموش كند و با منجنيق به جان آن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جنگ‌هاى پرحرارت كه در بسيارى از ادوار، مسلمانان را به خطاهاى بزرگ كشانده، بيش از آن كه اين نبردها مقصود بالذات باشد، نتيجه طبيعى هيجانات ناشى از خشمى است كه عقل و حكمت براى متعادل كردنشان در آن‌ها حضورى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زبيرى‌ها را هم تبرئه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ايجاد اين دشمنى و</w:t>
      </w:r>
      <w:bookmarkStart w:id="235" w:name="pg869_6933"/>
    </w:p>
    <w:p>
      <w:pPr>
        <w:pStyle w:val="BookText"/>
        <w:rPr/>
      </w:pPr>
      <w:bookmarkEnd w:id="235"/>
      <w:r>
        <w:rPr>
          <w:rFonts w:ascii="IRNazanin" w:hAnsi="IRNazanin" w:eastAsia="IRNazanin"/>
          <w:color w:val="111111"/>
          <w:sz w:val="28"/>
          <w:sz w:val="28"/>
          <w:szCs w:val="28"/>
          <w:rtl w:val="true"/>
          <w:lang w:bidi="fa-IR"/>
        </w:rPr>
        <w:t>عنادى كه چنين متبلور شد سهيم بودند، چرا كه با تحصن در كعبه، امويان را وادار به اين اقدامات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به همان اندازه به كعبه مى‌خورد كه بر سر اينان فرود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تأمل كافى بود به آنان نشان دهد كه دفاع در مقابل چنين سپاه جرّارِ بى‌پايانى فايده‌اى ندارد و بهتر است براى حفظ خون افرادى كه در آنجا بودند و نيز قدسيت بيت‌اللَّه الحرام اظهار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انسان شجاع نمى‌تواند به نداى عقل درست گوش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زبير با اعتقادى كه به حق خود براى امارت بر مسلمانان داشت، و نيز باورش به فاسد بودن حكومت در شام و نيز اعتماد به نفسى كه داشت، مرد برجسته‌اى بود كه مى‌توانست امور مسلمانان را در دست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شجاعت خاصى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بدانيم كه يك بار كه امويان بر يكى از درهاى مسجد هجوم بردند او به تنهايى و بدون اين كه كسى همراهش باشد به آنان يورش برد و آنان را تا حجون به عقب راند</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مردمى از مكه نزد وى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صلح با آنان گفتگو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چنين چيزى را از آنان درخواست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اصرارى كه وى براى جنگ داشت، به تنگ آمده به تدريج به سمت ابطح رفتند تا از حجاج امان بگيرند و او هم امان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شمار اين افراد را حدود ده هزار نفر دانسته‌اند؛ با اين حال اين مسأله تأثيرى در ثبات ابن‌زبير نداشت</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236" w:name="__RefHeading___Toc6970233_211673320"/>
      <w:bookmarkStart w:id="237" w:name="_Toc85"/>
      <w:bookmarkEnd w:id="236"/>
      <w:r>
        <w:rPr>
          <w:rtl w:val="true"/>
        </w:rPr>
        <w:t>شجاعت اسماء</w:t>
      </w:r>
      <w:bookmarkEnd w:id="2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هم شجاعتى از خود نشان داد كه تاريخ كمتر به يادگار دارد و بعيد مى‌نمايد كه بعدها هم مانند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نائب از نافع مولى بنى‌اسد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در باره پراكنده شدن مردم از كنارش، به مادرش گلايه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مى‌دانى كه بر حق هستى صبر كن، چرا كه ياران تو براى همان كشته شده‌اند</w:t>
      </w:r>
      <w:r>
        <w:rPr>
          <w:rFonts w:eastAsia="IRNazanin" w:cs="IRNazanin"/>
          <w:color w:val="111111"/>
          <w:sz w:val="28"/>
          <w:szCs w:val="28"/>
          <w:rtl w:val="true"/>
          <w:lang w:bidi="fa-IR"/>
        </w:rPr>
        <w:t>.</w:t>
      </w:r>
      <w:bookmarkStart w:id="238" w:name="pg869_6935"/>
    </w:p>
    <w:p>
      <w:pPr>
        <w:pStyle w:val="BookText"/>
        <w:rPr/>
      </w:pPr>
      <w:bookmarkEnd w:id="238"/>
      <w:r>
        <w:rPr>
          <w:rFonts w:ascii="IRNazanin" w:hAnsi="IRNazanin" w:eastAsia="IRNazanin"/>
          <w:color w:val="111111"/>
          <w:sz w:val="28"/>
          <w:sz w:val="28"/>
          <w:szCs w:val="28"/>
          <w:rtl w:val="true"/>
          <w:lang w:bidi="fa-IR"/>
        </w:rPr>
        <w:t>خود را اسير دست بچه‌هاى بنى اميه نكن كه با آن 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مادر شده سر او 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عقيده من همين است، اما من دوست داشتم عقيده تو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من بنگر؛ من امروز كشته خواهم شد؛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ببينم كار تو به كجا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مقدار شجاعت و ثبات اسماء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مرحله‌اى كه پس از آن رخ داد هزارها بار از اين هم بالاتر است؛ زيرا چيزى كه مى‌شنويم حتى با تعابيرى مانند عزم و ثبات و شجاعت قابل وصف نيست، بلكه از اين‌ها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به 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چيست كه پوشيده‌اى؟ اين مال مردى است كه طالب شهادت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پوشيدم تا قلب و خاطر تو آرام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آن را از تنت بيرون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تنت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قاطع است كه در فرهنگ‌هاى لغت چيزى نمى‌توان يافت كه بتواند معناى اين جرأت را به درستى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شجاعت يا چيزى كه بارها از آن بالاتر است، به مقدار زيادى بيانگر عمق اين فاجعه هولناك با همه جزئيات و تلفات و صدمه‌اى است كه بر كعبه وارد آمد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239" w:name="__RefHeading___Toc6970235_211673320"/>
      <w:bookmarkStart w:id="240" w:name="_Toc86"/>
      <w:bookmarkEnd w:id="239"/>
      <w:r>
        <w:rPr>
          <w:rtl w:val="true"/>
        </w:rPr>
        <w:t>پايان كار ابن زبير</w:t>
      </w:r>
      <w:bookmarkEnd w:id="240"/>
    </w:p>
    <w:p>
      <w:pPr>
        <w:pStyle w:val="BookText"/>
        <w:rPr/>
      </w:pPr>
      <w:r>
        <w:rPr>
          <w:rFonts w:ascii="IRNazanin" w:hAnsi="IRNazanin" w:eastAsia="IRNazanin"/>
          <w:color w:val="111111"/>
          <w:sz w:val="28"/>
          <w:sz w:val="28"/>
          <w:szCs w:val="28"/>
          <w:rtl w:val="true"/>
          <w:lang w:bidi="fa-IR"/>
        </w:rPr>
        <w:t>ابن زبير همچنان به كار خود ادامه داده، صبحگاهان نمازش را با آرامش خواند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افراد اندكى را كه در اطرافش بودند به پايدارى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حمله زده، پانصد نفر از سربازان پياده و سواره را از در مسجد تا به حجون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وقت، پاره آجرى بر صورت وى اصابت كرده، صورت او را زخمى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خون آن را در دست گرفت و به اين شعر تمثل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لسنا على الأعقاب تدمى كلومنا و لكن على أقدامنا تقطر الدما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ما پشت به ميدان جنگ نكرده‌ايم كه خون از جراحت‌هاى ما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حالى كه روبرو ايستاده‌ايم خون از ما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بى‌هوش شد و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به سراغ او رفته، وى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كشته شدن وى حكومت زبيرىِ مكه به نقطه پايان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داخل مسجد شده، طواف كرده و با گرفتن پرده كعبه خداى را براى اين پيروزى سپاس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رخداد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جُماداى اوّل سال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دستور حجاج ابن زبير را در گردنه كَدى </w:t>
      </w:r>
      <w:r>
        <w:rPr>
          <w:rStyle w:val="FootnoteAnchor"/>
          <w:rtl w:val="true"/>
        </w:rPr>
        <w:footnoteReference w:id="191"/>
      </w:r>
      <w:r>
        <w:rPr>
          <w:rFonts w:ascii="IRNazanin" w:hAnsi="IRNazanin" w:eastAsia="IRNazanin"/>
          <w:color w:val="111111"/>
          <w:sz w:val="28"/>
          <w:sz w:val="28"/>
          <w:szCs w:val="28"/>
          <w:rtl w:val="true"/>
          <w:lang w:bidi="fa-IR"/>
        </w:rPr>
        <w:t>نزديك حجون در بالاى مكه به دار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مكرم با سند متصل به بنى نوفل، حديثى را نقل كرده است كه حَجاج به دنبال اسماء مادر زبير فرستاد 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كسى را فرستادند كه مى‌آيى يا شاخ تو را گرفته به زور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پاى خود نخواهم آمد مگر آن كه شاخ مرا گرفته به زور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مرا با عبداللَّه چگونه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تو دنياى او را خراب كردى و او دين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نقلى ديگر آمده است كه ابن زبير چندان بر دار بود تا آن كه حجاج دستور دفن او را در حجون داد و مادرش او را غسل داده، كفن نمود و او را خوشبو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ماجرا حجاج در مكه ماند و براى عبدالملك بن مروان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بنى‌هاشم را هم تحت فشار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اين باره قصد سختگيرى داشت، با فرمان</w:t>
      </w:r>
      <w:bookmarkStart w:id="241" w:name="pg869_6939"/>
    </w:p>
    <w:p>
      <w:pPr>
        <w:pStyle w:val="BookText"/>
        <w:rPr/>
      </w:pPr>
      <w:bookmarkEnd w:id="241"/>
      <w:r>
        <w:rPr>
          <w:rFonts w:ascii="IRNazanin" w:hAnsi="IRNazanin" w:eastAsia="IRNazanin"/>
          <w:color w:val="111111"/>
          <w:sz w:val="28"/>
          <w:sz w:val="28"/>
          <w:szCs w:val="28"/>
          <w:rtl w:val="true"/>
          <w:lang w:bidi="fa-IR"/>
        </w:rPr>
        <w:t>عبدالملك اين رويه را كنار گذاشت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وى محمد بن حنفيه و عبدالله بن عمر را به خاطر بى‌طرفى‌شان تحت فشار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روى اضطرار با امويان بيعت كرد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سپس حَجاج تعداد زيادى از صحابه و تابعين را به شام برد و آنان از روى اجبار با عبدالملك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انديشه ابن زبير كه مى‌خواست موقعيت دينى و مركزيت مكه را براى خلافت به آن باز گرداند،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ابن زبير در مكه از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ده سال به درازا كشيد و دامنه نفوذ آن طى اين سال‌ها به بسيارى از شهرهاى اسلامى ديگر هم گسترده بود</w:t>
      </w:r>
      <w:r>
        <w:rPr>
          <w:rFonts w:eastAsia="IRNazanin" w:cs="IRNazanin"/>
          <w:color w:val="111111"/>
          <w:sz w:val="28"/>
          <w:szCs w:val="28"/>
          <w:rtl w:val="true"/>
          <w:lang w:bidi="fa-IR"/>
        </w:rPr>
        <w:t>.</w:t>
      </w:r>
    </w:p>
    <w:p>
      <w:pPr>
        <w:pStyle w:val="Heading3"/>
        <w:numPr>
          <w:ilvl w:val="2"/>
          <w:numId w:val="1"/>
        </w:numPr>
        <w:rPr/>
      </w:pPr>
      <w:bookmarkStart w:id="242" w:name="__RefHeading___Toc6970237_211673320"/>
      <w:bookmarkStart w:id="243" w:name="_Toc87"/>
      <w:bookmarkEnd w:id="242"/>
      <w:r>
        <w:rPr>
          <w:rtl w:val="true"/>
        </w:rPr>
        <w:t>بازگشت امويان به مكه‌</w:t>
      </w:r>
      <w:bookmarkEnd w:id="243"/>
    </w:p>
    <w:p>
      <w:pPr>
        <w:pStyle w:val="BookText"/>
        <w:rPr/>
      </w:pPr>
      <w:r>
        <w:rPr>
          <w:rFonts w:ascii="IRNazanin" w:hAnsi="IRNazanin" w:eastAsia="IRNazanin"/>
          <w:color w:val="111111"/>
          <w:sz w:val="28"/>
          <w:sz w:val="28"/>
          <w:szCs w:val="28"/>
          <w:rtl w:val="true"/>
          <w:lang w:bidi="fa-IR"/>
        </w:rPr>
        <w:t>با سقوط دولت ابن زبير، مكه به دست امويان افتاد و گروهى از زبدگان اموى بر آن امارت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اسامى آنان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مهم‌ترين دليل اين اختلاف نظر آن است كه نگاه مورّخان در اين دوره از توجه به جزئياتى كه در حجاز بوده، درست مانند هر شهر شكست‌خورده ديگر، منصرف و به نقطه‌اى ديگر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كانون توجه مورّخان، كارهاى عمومى مسلمانان در شام و برخى از شهرهاى دنياى اسلام بود كه به سبب اتفاقات مهمى كه در آنها روى مى‌داد، از يك موقعيت عمومى ممتاز و برجسته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مكه يك سرى اسامى از حاكمان اموى مكه را نوشته‌اند و مورّخان ديگر اسامى ديگرى كه كم و بيش با آنها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اين اقوال اين نتيجه را به ما مى‌دهد كه مجموعاً در دوره اموى چيزى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فهرست به جز نام افرادى است كه تاريخ از آن ياد نكرده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نظرم بهترين فهرستى كه بشود به آن اعتماد كرد، فهرست تقى‌الدين فاسى در شفاء الغرام است</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وى در شرح نام امرايى كه از سوى عبدالملك پس از ابن زبير بر اين</w:t>
      </w:r>
    </w:p>
    <w:p>
      <w:pPr>
        <w:pStyle w:val="BookText"/>
        <w:rPr/>
      </w:pPr>
      <w:r>
        <w:rPr>
          <w:rFonts w:ascii="IRNazanin" w:hAnsi="IRNazanin" w:eastAsia="IRNazanin"/>
          <w:color w:val="111111"/>
          <w:sz w:val="28"/>
          <w:sz w:val="28"/>
          <w:szCs w:val="28"/>
          <w:rtl w:val="true"/>
          <w:lang w:bidi="fa-IR"/>
        </w:rPr>
        <w:t>شهر گمارده شد، از اين اسامى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عبدالملك، حَجاج بن يوسف، حارث بن خالد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سنجارى از مورّخان مكه از جمله نكات شگفتى كه در باره دوره امارت اين حارث نقل كرده اين است كه عايشه دختر طلحه حج گزارد و وى او را دوست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 حارث پيغام فرستاد كه نماز را به تأخير بينداز تا طواف من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 كه سبب اعتراض حاجيان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عبدالملك از اين مسأله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عايشه از من راضى باشد، خشم بنى مروان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عايشه، مناسك حجش را تمام كرد، حارث در پى او فرستاد و وى را به مجلسى دعوت كرد كه با او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كه موعد ما پس فردا خواهد بود</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اما همان شب از مكه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من بر اين است كه در اين روايت شائبه دشمنى با امويان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از واليان دوره اموى در مكه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عبدالله قسرى، عبدالله بن سفيان مخزومى، عبدالعزيز بن عبدالله بن خالد، نافع بن علقمه كنانى، و يحيى بن حكم بن ابى‌العاص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مى‌گويد فكر مى‌كند از جمله واليانِ عبدالملك در مكه يكى هشام مخزومى و ديگرى ابان بن عثمان بن عفّان بوده است</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واليان وليد بن عبدالملك بر مكه، عادل‌ترين خلفا پس از چهار خليفه نخست، يعنى عمر بن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مى‌گويد كه عراقى‌ها در دوره امارت وى، از عراق و ستم حَجاج به مكه مى‌گريختند تا در پناه 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نامه‌اى درباره ستم حجاج به مردم عراق، به وليد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وليد در اين باره نامه به حجاج نوشت،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رويه، نفعش به شورشيان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امارت مكه را به خالد قسرى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توصيه حجاج را پذيرفت و خالد را براى بار دوم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اميرى مكه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خالد دستور داد تا بر منبر، به على ابن ابى‌طالب عليه السلام دشنام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 آن حضرت را سبّ مى‌كردند و بر حَجاج درود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سب حجاج دستور داد كه 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w:t>
      </w:r>
    </w:p>
    <w:p>
      <w:pPr>
        <w:pStyle w:val="BookText"/>
        <w:rPr/>
      </w:pPr>
      <w:r>
        <w:rPr>
          <w:rFonts w:ascii="IRNazanin" w:hAnsi="IRNazanin" w:eastAsia="IRNazanin"/>
          <w:color w:val="111111"/>
          <w:sz w:val="28"/>
          <w:sz w:val="28"/>
          <w:szCs w:val="28"/>
          <w:rtl w:val="true"/>
          <w:lang w:bidi="fa-IR"/>
        </w:rPr>
        <w:t>مردم را به اطاعت از بنى اميه تحريك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كه اين حيوانات زبان داشته باشند و اطاعت از امويان نكنند آنها را از حرم بيرون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عراقى‌ها را به زور از مكه بيرون كرده و پناهندگان به عراقى‌ها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سليمان بن عبدالملك، طلحة بن داوود حضرمى و سپس عبدالعزيز بن عبدالله بن خالد براى بار دوم، بر مكه امارت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عبدالعزيز چندان ادامه يافت كه خلافت به عمر بن عبدالعزيز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محمد بن طلحه و پس از آن عروة بن عياض و عثمان بن عبيدالله بن قيس امارت مكه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جرير حكايت از آن دارد كه در خلافت عمر بن عبدالعزيز كسى جز عبدالعزيز بن عبداللَّه بن خالد اميرى مكه را بر عهده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به نقل از فاكهى مى‌گويد كه افراد ديگر بسا از طرف عمر بن عبدالعزيز و پيش از خلافت او و زمانى كه در مكه مقيم بوده، امارت مكه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امارت عبدالعزيز بن عبدالله، وى نامه‌اى از عمر بن عبدالعزيز دريافت كرد كه از كرايه دادن خانه‌هاى مكه نهى كرده و دستور داده بود تا خانه‌هايى كه در منى ساخته شده، تخريب و با زمين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مردم به صورت پنهانى خانه‌ها را اجاره مى‌دادند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زمان خلافت يزيد بن عبدالملك، گروهى به امارت مكه رسيدند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عبدالله بن خالد و عبدالرحمان بن ضحاك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جرير طبرى گويد كه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با مدينه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نيمه ربيع اول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امارت هر دو عزل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عزل او اين بود كه از فاطمه بنت الحسين خواستگارى كرد و چون او نپذيرفت، اصرار و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يزيد بن عبدالملك شكايت كرد و او نيز وى را عزل كرده، عبدالواحد بن زياد نصرى را به امارت مكه گمارد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خلافت هشام بن عبدالملك اين افراد به امارت مكه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بن</w:t>
      </w:r>
      <w:bookmarkStart w:id="244" w:name="pg869_6945"/>
    </w:p>
    <w:p>
      <w:pPr>
        <w:pStyle w:val="BookText"/>
        <w:rPr/>
      </w:pPr>
      <w:bookmarkEnd w:id="244"/>
      <w:r>
        <w:rPr>
          <w:rFonts w:ascii="IRNazanin" w:hAnsi="IRNazanin" w:eastAsia="IRNazanin"/>
          <w:color w:val="111111"/>
          <w:sz w:val="28"/>
          <w:sz w:val="28"/>
          <w:szCs w:val="28"/>
          <w:rtl w:val="true"/>
          <w:lang w:bidi="fa-IR"/>
        </w:rPr>
        <w:t>زياد، و پس از او ابراهيم بن هشام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مى‌گويد كه ابراهيم به طور افراطى خودمحور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منى در خطبه‌اش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داناتر از من سؤال نخواهيد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عالمى از عراق برخاست و درباره قربانى پرسيد كه واجب است يا مستحب؟ او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خبر هم ناشى از برخوردهاى انتقادى تند با امويان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ابراهيم، محمد بن هشام و سپس نافع بن علقمه كنانى امارت مكه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خلافت يزيد بن وليد، يوسف بن محمد بن يوسف ثقفى كه دايى وليد بود به امارت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پايان خلافت وليد، عهده‌دار اين منصب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يوسف بود كه خليفه اموى دستور دستگيرى ابراهيم بن هشام و برادرش محمد را داد كه هر دو زمانى امارت مكه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دو را به شام بردند، در آنجا به خاطر مسائلى كه مربوط به دوره امارتشان بود، شلاق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به كوفه فرستادند و خالد قسرى را هم نزد آنها بردند و عامل كوفه هر سه را زندانى كرده چندان شكنجه كرد تا همگى در يك روز از روزهاى محرم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خلافت يزيد بن وليد، عبدالواحد بن سليمان بن عبدالملك به امارت مكه رسيد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245" w:name="__RefHeading___Toc6970239_211673320"/>
      <w:bookmarkStart w:id="246" w:name="_Toc88"/>
      <w:bookmarkEnd w:id="245"/>
      <w:r>
        <w:rPr>
          <w:rtl w:val="true"/>
        </w:rPr>
        <w:t>ابوحمزه خارجى‌</w:t>
      </w:r>
      <w:bookmarkEnd w:id="246"/>
    </w:p>
    <w:p>
      <w:pPr>
        <w:pStyle w:val="BookText"/>
        <w:rPr/>
      </w:pPr>
      <w:r>
        <w:rPr>
          <w:rFonts w:ascii="IRNazanin" w:hAnsi="IRNazanin" w:eastAsia="IRNazanin"/>
          <w:color w:val="111111"/>
          <w:sz w:val="28"/>
          <w:sz w:val="28"/>
          <w:szCs w:val="28"/>
          <w:rtl w:val="true"/>
          <w:lang w:bidi="fa-IR"/>
        </w:rPr>
        <w:t xml:space="preserve">در امارت عبدالواحد بن سليمان بود كه ابوحمزه خارجى در ذى‌حجه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عظيم به مكه يورش برد و عبدالواحد كه نتوانست در برابر او بايستد، در روز عيد قربان به مكه گريخت و شهر را براى ابوحمزه رها كرد تا بر آن سلطه يابد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ابوحمزه در آغاز از شيعيان على بن ابى‌طالب عليه السلام و نامش مختار بن عوف از اهالى حضرموت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سال‌ها همراه حُجّاج به مكه آمده، مردم را به خروج بر ضد امويان دعوت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مكه با عبدالله بن يحيى كندى ملاقات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عبدالله</w:t>
      </w:r>
      <w:bookmarkStart w:id="247" w:name="pg869_6946"/>
    </w:p>
    <w:p>
      <w:pPr>
        <w:pStyle w:val="BookText"/>
        <w:rPr/>
      </w:pPr>
      <w:bookmarkEnd w:id="247"/>
      <w:r>
        <w:rPr>
          <w:rFonts w:ascii="Amiri" w:hAnsi="Amiri" w:eastAsia="Amiri" w:cs="Amiri"/>
          <w:color w:val="111111"/>
          <w:sz w:val="28"/>
          <w:sz w:val="28"/>
          <w:szCs w:val="28"/>
          <w:rtl w:val="true"/>
          <w:lang w:bidi="ar-SA"/>
        </w:rPr>
        <w:t>مردم را به سوى خود دعوت مى‌كرد و به وى لقب طالب الحق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ابوحمزه از وى خواست همراه او به حضرموت برود كه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بود كه وى و قومش براى مبارزه با امويان با او بيعت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وى بر عامل امويان در حضرموت و صنعا شوريد و بر آنان غلبه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ابوحمزه با سپاهش عازم مكه شده در ذى‌حجه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حاكم شهر گريخت، اين شهر را تصرف كرد و از آنجا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سليمان در آنجا به مقابله با او برخاست كه دو طرف درگير شدند و ابوحمزه او را شكست داد و به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هم مسلط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براى مبارزه با امويان به سوى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سپاهى را برابر او فرستاد كه ابوحمزه را شكست داده، مدينه را از او باز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به مكه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سپاه اموى او را در وادى القرى </w:t>
      </w:r>
      <w:r>
        <w:rPr>
          <w:rStyle w:val="FootnoteAnchor"/>
          <w:rtl w:val="true"/>
        </w:rPr>
        <w:footnoteReference w:id="199"/>
      </w:r>
      <w:r>
        <w:rPr>
          <w:rFonts w:ascii="IRNazanin" w:hAnsi="IRNazanin" w:eastAsia="IRNazanin"/>
          <w:color w:val="111111"/>
          <w:sz w:val="28"/>
          <w:sz w:val="28"/>
          <w:szCs w:val="28"/>
          <w:rtl w:val="true"/>
          <w:lang w:bidi="fa-IR"/>
        </w:rPr>
        <w:t>نزديكى خيبر محاصره كرده، كشتند و بار ديگر بر مكه مسلط شدند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فاسى </w:t>
      </w:r>
      <w:r>
        <w:rPr>
          <w:rStyle w:val="FootnoteAnchor"/>
          <w:rtl w:val="true"/>
        </w:rPr>
        <w:footnoteReference w:id="201"/>
      </w:r>
      <w:r>
        <w:rPr>
          <w:rFonts w:ascii="IRNazanin" w:hAnsi="IRNazanin" w:eastAsia="IRNazanin"/>
          <w:color w:val="111111"/>
          <w:sz w:val="28"/>
          <w:sz w:val="28"/>
          <w:szCs w:val="28"/>
          <w:rtl w:val="true"/>
          <w:lang w:bidi="fa-IR"/>
        </w:rPr>
        <w:t>به نقل از ذهبى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امويان سپاه ابوحمزه را در وادى القرى شكست دادند، ابوحمزه همراه با برخى از سپاهيان خود به مكه گريخت و او را در آنجا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سوارانى كه به تعقيب وى آمده بودند، از سمت مسفله و مَعْلات او را محاصره كردند به طورى كه راه گريزى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 دفاع جانانه‌اى كرد، همان روز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سپاه اموى به سوى يمن رفتند تا خليفه منصوب از طرف ابوحمزه يعنى عبدالله بن يحيى را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كشتن او، سپاهش را پراكنده ساختند و اين حركت را در نطفه خفه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مكه و مناطق جنوبى جزيره بار ديگر زير سلطه امويان درآمد</w:t>
      </w:r>
      <w:r>
        <w:rPr>
          <w:rFonts w:eastAsia="IRNazanin" w:cs="IRNazanin"/>
          <w:color w:val="111111"/>
          <w:sz w:val="28"/>
          <w:szCs w:val="28"/>
          <w:rtl w:val="true"/>
          <w:lang w:bidi="fa-IR"/>
        </w:rPr>
        <w:t>.</w:t>
      </w:r>
    </w:p>
    <w:p>
      <w:pPr>
        <w:pStyle w:val="Heading2"/>
        <w:numPr>
          <w:ilvl w:val="1"/>
          <w:numId w:val="1"/>
        </w:numPr>
        <w:rPr/>
      </w:pPr>
      <w:bookmarkStart w:id="248" w:name="__RefHeading___Toc6970241_211673320"/>
      <w:bookmarkStart w:id="249" w:name="_Toc89"/>
      <w:bookmarkEnd w:id="248"/>
      <w:r>
        <w:rPr>
          <w:rtl w:val="true"/>
        </w:rPr>
        <w:t>مسائل عمومى دوره اموى‌</w:t>
      </w:r>
      <w:bookmarkEnd w:id="24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6970243_211673320"/>
      <w:bookmarkStart w:id="251" w:name="_Toc90"/>
      <w:bookmarkEnd w:id="250"/>
      <w:r>
        <w:rPr>
          <w:rtl w:val="true"/>
        </w:rPr>
        <w:t>بعد سياسى‌</w:t>
      </w:r>
      <w:bookmarkEnd w:id="251"/>
    </w:p>
    <w:p>
      <w:pPr>
        <w:pStyle w:val="BookText"/>
        <w:rPr/>
      </w:pPr>
      <w:r>
        <w:rPr>
          <w:rFonts w:ascii="IRNazanin" w:hAnsi="IRNazanin" w:eastAsia="IRNazanin"/>
          <w:color w:val="111111"/>
          <w:sz w:val="28"/>
          <w:sz w:val="28"/>
          <w:szCs w:val="28"/>
          <w:rtl w:val="true"/>
          <w:lang w:bidi="fa-IR"/>
        </w:rPr>
        <w:t>انتقال خلافت به شام، حدّ فاصلى ميان دو دوره تاريخى در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از اين نكته نيك آگاه بود كه در حاكميت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دنياى اسلام نفوذ دارد، كما اين كه در آغاز مكه خود را از اصحاب حلّ و عقد در حكومت به شمار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زمانى كه معاويه خلافت را به شام انتقال داد، مكه از اين موقعيت فرو افتاد و به نوعى تابع و پيرو تبديل شد و امارت آن شهر از آن پس تابعى از فرمانروايى شام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تلاش كرد تا در عوضِ چيزى كه از مكه و مدينه گرفته است، بزرگان از مهاجر و انصارِ آن را راضى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وى براى اين كار بذل و بخشش‌هاى فراوان و بى‌حسابش بود و در اين زمينه از ويژگى‌هاى خاص خود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عبدالله بن عباس، عبداللَّه بن زبير، عبداللَّه بن جعفر طيّار، عبداللَّه بن عمر، عبدالرحمن بن ابى‌بكر، ابان بن عثمان و كسانى از آل ابى‌طالب و ديگر افرادى از بزرگان از مكه و مدينه نزد وى در شام مى‌آمدند و برخوردار از مواهب او شده، نيازمندى‌هايشان بر آورده مى‌شد و با ارقامى فوق تصور به آنان بخشش‌هايى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علاوه بر اين، از حلم وسيع و اخلاق تحمل‌پذيرش در مقابل برخى از معارضان و مخالفان استفاده مى‌كرد؛ ويژگى‌اى كه كمتر ميان ديگران ديده مى‌شد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قلقشندى در صبح الأعشى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به حج رفت و از زنى از بنى‌كنانه</w:t>
      </w:r>
    </w:p>
    <w:p>
      <w:pPr>
        <w:pStyle w:val="BookText"/>
        <w:rPr/>
      </w:pPr>
      <w:r>
        <w:rPr>
          <w:rFonts w:ascii="IRNazanin" w:hAnsi="IRNazanin" w:eastAsia="IRNazanin"/>
          <w:color w:val="111111"/>
          <w:sz w:val="28"/>
          <w:sz w:val="28"/>
          <w:szCs w:val="28"/>
          <w:rtl w:val="true"/>
          <w:lang w:bidi="fa-IR"/>
        </w:rPr>
        <w:t>سراغ گرفت كه در حجون ساكن بود و به دارميه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كه سياه و بسيار چاق بود نزد 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حام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بنى‌كنانه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براى چه به دنبال تو فرستادم؟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كسى غيب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را بياورند تا از تو بپرسم، به چه جهت على را دوست داشتى و ما را دشمن؟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من مى‌بخشى؟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 من نمى‌بخشى باز به تو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به خاطر عدالتش در ميان رعيت و تقسيم بالسويه بيت المال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خاطر جنگ با كسى كه از تو سزاتر به حكومت بود و به خاطر اين كه در طلب چيزى بودى كه حق تو نبود، دشمن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شكمت باد كرده و سينه‌هايت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وصف تو، به هند مى‌ماند نه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جز خير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چگونه يافتى؟ دارميه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ديدم كه سلطنت، آن چنان كه تو را فريب داده او را فريب نداد و چندان كه نعمت، تو را به خود مشغول كرد، او را مشغول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نيازى دارى؟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برآورده خواهى كرد؟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شتر سرخ موى كه فحل باشند و چوپان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شير آنها بچه‌ها را غذا مى‌دهم و به كمك آنها در برابر بزرگ‌ترها سرافرازم و با استمداد از آنها ميان خانواده‌ها را صلح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اينها را به تو بدهم مى‌توانم جاى على را در وجود تو بگيرم؟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به مرتبه على نرسيده‌ام؟ سپس اين شعر را خواند كه تمامى خصلت‌هاى خوبش را جمع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با شما با حلم رفتار نكنم، بعد از من چه كسى مى‌تواند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اموالى كه به تو داديم مال تو باشد، اما ياد كن كه تو را با اين كه با او جنگيده بودى، با آرامش و سلم پاسخت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على بود، چيزى از اين اموال به تو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حتى مويى هم از مال مسلمين به من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قصه مبالغه‌آميز مى‌توان به دست آورد اين است كه پيروزى‌هاى معاويه، نتوانسته بود جامعه مكه را فريب دهد، چنان كه بذل و بخشش‌هاى سخاوتمندانه‌اش، روحيه نقادى موجود در اين شهر را از ميان نبرده و رفاه زندگى كه در اين دوره مردم در آن مى‌زيستند، مانع از بروز آزادى‌خواهى بدوى و صراحت و مردانگى آنان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قدرت و سلطنت معاويه هم اراده اين زن را سست نكرد؛ زيرا وقتى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اين شترها را به تو بدهم، جاى على را براى تو خواهم گرفت؟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حكايت مى‌توان نتيجه گرفت كه معاويه سخت مى‌كوشيد تا با تمام استعدادى كه در صبر و حلم از خود بروز مى‌داد، در عوض گرفتن قدرت سياسى مكه و مدينه، با مردم اين شهر برخوردى نرم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سياست، پيروز شد، چنان كه در مكه به مانند شام تصور بر اين بود كه مى‌بايست از اين مرد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صحابىِ رسول بودن او اعتراف داشتند و اين كه از خاندانى برجسته از ميان قريش است و شخصيت بالايى دارد و در شام از نفوذ كافى برخوردار است و اخلاقش نرم و دست و دلباز است؛ چيزهايى كه رياست را متناسب با او و وى را شايسته اطاعت و پيروى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ديگر، معارضان در اين دو شهر تسليم واقعيت شدند و من بر اين باور هستم كه اگر نبود آنچه در روزهاى آخر خلافت وى درباره ولايت‌عهدى يزيد از سوى معاويه طرح شد، آن شورش‌هاى بعدى در حرمين پديد نمى‌آمد و تاريخ جريان عادى خود را دنبال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انديشه موروثى كردن خلافت و انتقال آن به يزيد، دوباره جريان معارضه را تازه كرد، چندان كه پسر دختر پيامبر صلى الله عليه و آله قربانى شد و براى ابن زبير هم فرصتى پيش آمد تا دعوتش را مطرح كند و براى مدتى طولانى كسى برابر در نيايد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زبير نمونه يك رهبر انقلابى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 و شجاعت كم‌مانند و ديگر شرايط رهبرى را داشت و من ترديد ندارم كه او حمايت كسانى را كه تصور مى‌كردند بايد خلافت به حجاز باز گردد، پشت سر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نزديك بود ابن</w:t>
      </w:r>
    </w:p>
    <w:p>
      <w:pPr>
        <w:pStyle w:val="BookText"/>
        <w:rPr/>
      </w:pPr>
      <w:r>
        <w:rPr>
          <w:rFonts w:ascii="IRNazanin" w:hAnsi="IRNazanin" w:eastAsia="IRNazanin"/>
          <w:color w:val="111111"/>
          <w:sz w:val="28"/>
          <w:sz w:val="28"/>
          <w:szCs w:val="28"/>
          <w:rtl w:val="true"/>
          <w:lang w:bidi="fa-IR"/>
        </w:rPr>
        <w:t>زبير در كارى كه به آن آگاهى داشت توفيق حاصل كند و مكه در وضعيتى بود كه سلطه دينى مى‌توانست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مروان بن حكم كه حجت امويان در آن وقت بود عزم آمدن به مكه و بيعت با ابن زبير را داشت، تصميمى كه جوانان اموى در جابيه مانع از عملى شدن آن شدند و با او به عنوان خليفه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اقدامات، تبعات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با فرماندهى امويان، نهضت مكه را مورد حمله قرار داده، همه تلاش‌ها را از ميان برده، آمال و آرزوهاى او را در بطائح مكه دفن كرده، و جسدش را بر بلنداى حجون به دار آويختند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پيامدهاى اين ماجرا تنها نابودى تلاش‌هاى ابن زبير و دفن آرزوهاى او در بطحاء مكه نبود، بلكه آثار روحى آن روى مردم مكه تأثير گذاشت، به طورى كه ريشه‌ها و شعله‌هاى موجود را خشكاند و خاموش كرد و مردم اين شهر را چنان ساخت كه به زندگى در حاشيه سياست بسنده كردند، درست بعد از آن كه چند دهه در وسط سياست مى‌زيستند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نابودى حركت ابن زبير در مكه، و طى سال‌هاى بعد حوادث مهمى در شهرهاى اسلامى و در طول خلافت امويان تا پايان آن رخ داد، حوادثى كه ضمن آن مسلمانان به جان هم افتادند و موج‌هاى مهيب بر آنان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قدرتى به هم زدند و شيعيان و علويان و زيديان شأن ديگرى داشتند و مرجئه و معتزله و شعوبيه هم براى خود بروبيايى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مكيان نقشى در اين مسائل بر عهده نداشتند و هيچ گروهى بر ضد گروه ديگر وارد ميدان نشدند؛ گويى به همان تجربه‌هاى پيشين بسنده كرده و يا از پيروزى نااميد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هم هست كه بايد در بررسى اين مقطع تاريخى از آن غفلت نكنيم و آن اين كه مكى‌ها، چنان مى‌نمايد كه متأثر از شرايطى بودند كه در عهد شيخين پديد آمده بود و سايه‌اى از آن در روزگار ابن زبير بر سر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از دست دادند و برخلاف تصور آنان حوادثى رخ داد كه به شدت آنان را گرفتار وحشت كرد، زان پس كوشيدند تا زندگى را با سكوت سپرى كرده، نگاهشان به زندگى جز نگاه يك بازيگر اهل شوخى نباشد كه با حقايق روبرو نمى‌شود، مگر به اندازه‌اى كه از آن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آنان مذهب ابوبكر و عمر را قبول كردند جدى بودند، اما</w:t>
      </w:r>
    </w:p>
    <w:p>
      <w:pPr>
        <w:pStyle w:val="BookText"/>
        <w:rPr/>
      </w:pPr>
      <w:r>
        <w:rPr>
          <w:rFonts w:ascii="IRNazanin" w:hAnsi="IRNazanin" w:eastAsia="IRNazanin"/>
          <w:color w:val="111111"/>
          <w:sz w:val="28"/>
          <w:sz w:val="28"/>
          <w:szCs w:val="28"/>
          <w:rtl w:val="true"/>
          <w:lang w:bidi="fa-IR"/>
        </w:rPr>
        <w:t>وقتى آراء مختلف شد و مذاهب متعدد پديد آمد و طرفداران هر يك با حرارت به دفاع از مذهب خود پرداختند و دجال‌ها و مهدى‌ها و مدعيان نبوّت فزونى يافتند، آرى در اين وقت، نگاه مكى‌ها به اين اوضاع بيش از آن كه جدى باشد، نگاهى منبعث از روحى غير جدى و و در واقع شوخ مسلك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بهترين وصفى كه مى‌تواند توضيحى بر تحليل ما باشد، مطالبى است كه على بن محمد بن على بن العباسى، يكى از داعيان بعدى عباسى در خطبه‌اش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وى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اطراف آن شيعه على هستند، بصرى‌ها عثمانى مذهبند و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جزيره حرورى مذهبند، و اما شام جز طاعت بنى‌اميه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غلبه با ابوبكر و عمر است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اين نگاهِ غير جدى مكى‌ها به دليل ثابت ماندن آنان بر ميراث ابوبكر و عمر بود كه آن شهر را در يك مدت طولانى تا پايان دوره مورد بحث ما، يعنى عصر اموى، در وضعيت ثابت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مى‌بايست از برخى از استثناها كه در شمارى از قصايد شعرى يا گفتگوهاى ادبى در مجالس ادبى كه برخى از جوانان در اطراف مسجدالحرام آنها را منعقد مى‌كردند،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مطالب، گفتگوهاى مناقشه‌آميزى از زندگى خود يا در انتقاد از دولت اموى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اقليت، به خاطر اين مطالب آزار فراوان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يوسف بن محمد بن هشام، عرجى شاعر مكى را به خاطر هجو امويان تحت فشار گذاشته او را شلاق زد و زندانى‌اش كرد تا آن كه قريب نه سال بعد در همان زندان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خالد بن عبدالله قسرى، سعيد بن جبير را تحت فشار گذاشته او را شكنجه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عروه سعدى آخرين عامل امويان در مكه نسبت به گروهى از جوانان سختگيرى كرد و اين از آن روى بود كه آنان شب‌ها جلساتى بعد از نيمه شب در مسجد الحرام داشتند و در گفتگوهاى خود از سياست امويان انتقاد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جاسوسانى را بر آنان گماشت و در نهايت برخى را پراكنده كرد و بر برخى هم سختگيرى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نسبت به شاعر معروف مكه، سديف بن ميمون كه از همين جماعت بود سختگيرى كرده، او را به زندان انداخت و دستور داد تا هر شنبه، صد</w:t>
      </w:r>
      <w:bookmarkStart w:id="252" w:name="pg869_6952"/>
    </w:p>
    <w:p>
      <w:pPr>
        <w:pStyle w:val="BookText"/>
        <w:rPr/>
      </w:pPr>
      <w:bookmarkEnd w:id="252"/>
      <w:r>
        <w:rPr>
          <w:rFonts w:ascii="IRNazanin" w:hAnsi="IRNazanin" w:eastAsia="IRNazanin"/>
          <w:color w:val="111111"/>
          <w:sz w:val="28"/>
          <w:sz w:val="28"/>
          <w:szCs w:val="28"/>
          <w:rtl w:val="true"/>
          <w:lang w:bidi="fa-IR"/>
        </w:rPr>
        <w:t>ضربه شلاق به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وى چندان در زندان ماند تا آن كه عباسيان پس از ورودشان به مكه او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قصيده معروفى را سرود كه اولش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دين با آمدن بزرگان بنى عباس استوار گرديد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انتقاد از امويان كه شمارى از آنها با وجود عباسيان بر تخت خلافت، روى فرش‌ها نشسته بودند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ديدم روى فرش‌ها و تخت‌ها نشسته‌اند، مرا و سايرين را به خشم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قصيده بسيار طولانى است و در كتاب‌هاى ادبى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دوباره به همان روحيه غير جدى برگرديم كه بر تمامى امت سايه انداخته و آن را به قناعت كشانده بود و مدتى بعد اين قناعت را به نوعى از زهد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از عابدان مشهور شده و يا به دنياى علم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به هرزه‌گرى در زندگى روى آوردند و به سراغ نوعى از فساد رفتند كه البته جنبه هنرى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همچنان كه خواهيم گفت، گرفتار لهو و لعب شدند</w:t>
      </w:r>
      <w:r>
        <w:rPr>
          <w:rFonts w:eastAsia="IRNazanin" w:cs="IRNazanin"/>
          <w:color w:val="111111"/>
          <w:sz w:val="28"/>
          <w:szCs w:val="28"/>
          <w:rtl w:val="true"/>
          <w:lang w:bidi="fa-IR"/>
        </w:rPr>
        <w:t>.</w:t>
      </w:r>
    </w:p>
    <w:p>
      <w:pPr>
        <w:pStyle w:val="Heading3"/>
        <w:numPr>
          <w:ilvl w:val="2"/>
          <w:numId w:val="1"/>
        </w:numPr>
        <w:rPr/>
      </w:pPr>
      <w:bookmarkStart w:id="253" w:name="__RefHeading___Toc6970245_211673320"/>
      <w:bookmarkStart w:id="254" w:name="_Toc91"/>
      <w:bookmarkEnd w:id="253"/>
      <w:r>
        <w:rPr>
          <w:rtl w:val="true"/>
        </w:rPr>
        <w:t>بعد علمى و دينى‌</w:t>
      </w:r>
      <w:bookmarkEnd w:id="254"/>
    </w:p>
    <w:p>
      <w:pPr>
        <w:pStyle w:val="BookText"/>
        <w:rPr/>
      </w:pPr>
      <w:r>
        <w:rPr>
          <w:rFonts w:ascii="IRNazanin" w:hAnsi="IRNazanin" w:eastAsia="IRNazanin"/>
          <w:color w:val="111111"/>
          <w:sz w:val="28"/>
          <w:sz w:val="28"/>
          <w:szCs w:val="28"/>
          <w:rtl w:val="true"/>
          <w:lang w:bidi="fa-IR"/>
        </w:rPr>
        <w:t>در اينجا از آن دسته‌اى سخن خواهيم گفت كه روى به علم و زهد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بر آنند كه مكّه اين دوره به مقدار زيادى به اين سمت و سو تمايل پيدا كرد و كسان ديگرى هم كه از بلاد ديگر كوچ كرده به مكه آمده بودند، به آنان پيوستند، مهاجرانى كه فتنه‌هاى موجود در ولاياتشان دامن آنان را گرفته بود و به اجبار به محل اصلى اين دين گريخته بودند تا در اينجا به دور از آشوب‌ها، به آرامش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شمار آنان رو به فزونى نهاد و مكه مملو از عالمانى شد كه حلقه‌هاى علمى در مسجد تشكيل مى‌دادند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عباس در اوايل دوره اموى با فرار از اختلافات سياسى به اين جمع</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نشيمنگاه خويش را در دار زمزم، در سمت چپ كسى كه به آن وارد مى‌شود قرار داد، جايى كه از آن علم و معارف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نيازى به شرح و تفصيل درباره ابن‌عباس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نداند او از بزرگان صحابه بود و از ميان آنان، عالم‌ترين و پراطلاع‌ترين و عاقل‌ترين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حِبر الامّه و مفسّر كتاب خدا بود و بازگشت او به مكه به قصد تدريس، امتيازى بود كه بعدها هيچ گاه مكه به چنان معامله‌اى با سود علمى سرشار و افتخارآميز، دست نيافت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حلقه علمى ابن عباس در مسجد الحرام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براى رفع عطش علمى خود به اين سرچشمه جوشان علمى هجوم آوردند و بدين ترتيب تبديل به حركت علمى نيرومندى شد كه تأثير خود را ميان تمامى گروه‌هايى كه در گوشه و كنار مسجد پراكنده بوده و به كار علمى مشغول بودند، باقى گذاشت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اين مدرسه، دانشمندان فراوانى را تربيت كرد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عطاء بن ابى‌رباح، طاووس بن كيسان، سعيد بن جبير، سليمان بن يسار، ابوالزبير محمد بن مسلم بن تدرس اسدى، عمرو بن دينار جُمَحى </w:t>
      </w:r>
      <w:r>
        <w:rPr>
          <w:rStyle w:val="FootnoteAnchor"/>
          <w:rtl w:val="true"/>
        </w:rPr>
        <w:footnoteReference w:id="206"/>
      </w:r>
      <w:r>
        <w:rPr>
          <w:rFonts w:ascii="Amiri" w:hAnsi="Amiri" w:eastAsia="Amiri" w:cs="Amiri"/>
          <w:color w:val="111111"/>
          <w:sz w:val="28"/>
          <w:sz w:val="28"/>
          <w:szCs w:val="28"/>
          <w:rtl w:val="true"/>
          <w:lang w:bidi="ar-SA"/>
        </w:rPr>
        <w:t>و عِكرمه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نزديك‌ترين اينان به ابن عباس همين عكرمه بود و به همين جهت بيشترين روايت و علم ابن عباس، از طريق او بر جاى مانده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هم امتيازات خاصى دارد، كما اين كه يك دوره طولانى قاضى مكه بود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پديد آمده در مكه، رسالت خود را به قوى‌ترين صورت ممكن و در قالب يك مكتب زنده،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موجود در اين مكتب از يك نسل به نسلى ديگر</w:t>
      </w:r>
      <w:bookmarkStart w:id="255" w:name="pg869_6954"/>
    </w:p>
    <w:p>
      <w:pPr>
        <w:pStyle w:val="BookText"/>
        <w:rPr/>
      </w:pPr>
      <w:bookmarkEnd w:id="255"/>
      <w:r>
        <w:rPr>
          <w:rFonts w:ascii="IRNazanin" w:hAnsi="IRNazanin" w:eastAsia="IRNazanin"/>
          <w:color w:val="111111"/>
          <w:sz w:val="28"/>
          <w:sz w:val="28"/>
          <w:szCs w:val="28"/>
          <w:rtl w:val="true"/>
          <w:lang w:bidi="fa-IR"/>
        </w:rPr>
        <w:t xml:space="preserve">انتقال مى‌يافت تا آن كه عالمانى چون سفيان بن عُيَينه </w:t>
      </w:r>
      <w:r>
        <w:rPr>
          <w:rStyle w:val="FootnoteAnchor"/>
          <w:rtl w:val="true"/>
        </w:rPr>
        <w:footnoteReference w:id="207"/>
      </w:r>
      <w:r>
        <w:rPr>
          <w:rFonts w:ascii="Amiri" w:hAnsi="Amiri" w:eastAsia="Amiri" w:cs="Amiri"/>
          <w:color w:val="111111"/>
          <w:sz w:val="28"/>
          <w:sz w:val="28"/>
          <w:szCs w:val="28"/>
          <w:rtl w:val="true"/>
          <w:lang w:bidi="ar-SA"/>
        </w:rPr>
        <w:t xml:space="preserve">و مُسْلم بن خالد </w:t>
      </w:r>
      <w:r>
        <w:rPr>
          <w:rStyle w:val="FootnoteAnchor"/>
          <w:rtl w:val="true"/>
        </w:rPr>
        <w:footnoteReference w:id="208"/>
      </w:r>
      <w:r>
        <w:rPr>
          <w:rFonts w:ascii="IRNazanin" w:hAnsi="IRNazanin" w:eastAsia="IRNazanin"/>
          <w:color w:val="111111"/>
          <w:sz w:val="28"/>
          <w:sz w:val="28"/>
          <w:szCs w:val="28"/>
          <w:rtl w:val="true"/>
          <w:lang w:bidi="fa-IR"/>
        </w:rPr>
        <w:t>و سپس شافعى پديد آمدند كه در اين باره توضيح خواهيم داد</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256" w:name="__RefHeading___Toc6970247_211673320"/>
      <w:bookmarkStart w:id="257" w:name="_Toc92"/>
      <w:bookmarkEnd w:id="256"/>
      <w:r>
        <w:rPr>
          <w:rtl w:val="true"/>
        </w:rPr>
        <w:t>بُعد هنرى‌</w:t>
      </w:r>
      <w:bookmarkEnd w:id="257"/>
    </w:p>
    <w:p>
      <w:pPr>
        <w:pStyle w:val="BookText"/>
        <w:rPr/>
      </w:pPr>
      <w:r>
        <w:rPr>
          <w:rFonts w:ascii="IRNazanin" w:hAnsi="IRNazanin" w:eastAsia="IRNazanin"/>
          <w:color w:val="111111"/>
          <w:sz w:val="28"/>
          <w:sz w:val="28"/>
          <w:szCs w:val="28"/>
          <w:rtl w:val="true"/>
          <w:lang w:bidi="fa-IR"/>
        </w:rPr>
        <w:t>گروهى ديگر از مردم، در پى همان نگاه بازيگرانه در زندگى به سوى تفريح‌طلبى و هنر و بازيگرى روى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آن در شعر، ظهور ظرايف ادبى و شعرى ميان اين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در اين برهه از تاريخ مكه چندان شيوع يافت كه در ادوار ديگر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بود كه كسانى چون عمر بن ابى ربيعه و عبداللَّه بن قيس </w:t>
      </w:r>
      <w:r>
        <w:rPr>
          <w:rStyle w:val="FootnoteAnchor"/>
          <w:rtl w:val="true"/>
        </w:rPr>
        <w:footnoteReference w:id="210"/>
      </w:r>
      <w:r>
        <w:rPr>
          <w:rFonts w:ascii="IRNazanin" w:hAnsi="IRNazanin" w:eastAsia="IRNazanin"/>
          <w:color w:val="111111"/>
          <w:sz w:val="28"/>
          <w:sz w:val="28"/>
          <w:szCs w:val="28"/>
          <w:rtl w:val="true"/>
          <w:lang w:bidi="fa-IR"/>
        </w:rPr>
        <w:t>و عرجى و حارث بن خالد مخزومى و شعراى ديگرى پديد آمدند كه هرچند در حد آنان نبودند، اما به طور عمومى نماينده صادق همان جنبه رفاه‌طلبى و مُجون و فساد در عصر خودشان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رفاه‌طلب خرسندى و خشنودى خود را با روى آوردن به ادب و شنيدن آنها آغاز كرده، برخى از خانواده‌هاى اشرافى از اين زنان، به گونه‌اى متعرض شعرا شده، آنان را به زياده‌روى واداشته و خيال شاعرانه آنان را تحريك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با آنان</w:t>
      </w:r>
    </w:p>
    <w:p>
      <w:pPr>
        <w:pStyle w:val="BookText"/>
        <w:rPr/>
      </w:pPr>
      <w:r>
        <w:rPr>
          <w:rFonts w:ascii="IRNazanin" w:hAnsi="IRNazanin" w:eastAsia="IRNazanin"/>
          <w:color w:val="111111"/>
          <w:sz w:val="28"/>
          <w:sz w:val="28"/>
          <w:szCs w:val="28"/>
          <w:rtl w:val="true"/>
          <w:lang w:bidi="fa-IR"/>
        </w:rPr>
        <w:t>درآميخته، گاه داخل اجتماعات پاك آنان شده به شنيدن غناى آنان مى‌پرداختند و شاعران را در انشاى اشعار رقيق تشجيع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أبالخطاب وافقنا اليوم نلهو و ننشد فيه أشعارا</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ابوالخطاب امروز موافقت مى‌كرد كه خوش باشيم و در آن اشعارى را انشاد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ظرافت‌گويى به تدريج به مجالس انس شب نشينى براى شنيدن داستان‌ها كشيده شده، آنان در غفلت از مردم فرو رفتند و آثار آن را با استفاده از لباس‌هاى فاخر و از خزّ مى‌پوشاندند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اشعار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شب‌نشينى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هميشه شبمان را برقرار مى‌ديديم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مردمان از لهو ما غفلت مى‌كردند و ما همه شب را به قمار مى‌نشستيم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چندان از عبور شب غفلت كردند تا آن كه صبحگاهان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برخاستند و آثار شب‌نشينى را با لباس‌هاى خزّ محو مى‌كردند تا رد پاى آنان را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برخاستند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دامن شب روز را مى‌گرفت و طلوعش را به تأخير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اين باور نيستم كه تمايل و توجه اين زنان به شب‌نشينى‌ها به معناى آن است كه اينان فاجر و فاسد بودند، بلكه به اين معناست كه آنان زندگى را به سخره و شوخى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زنانى اهل تفريح بودند كه از زيبايى خوششان مى‌آمد و به آرزوها و خواست‌هايى كه محيطشان براى آنان ترسيم مى‌كرد گرايش داشتند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اين ظرايف ادبى چندان به انحطاط كشيده شد كه دامن مواقف حج، يعنى مشاعر مقدّسه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سخن يكى از حجاج شاعر را اين‌چنين براى ما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جاى خوبى است موقف، چه جاى خوبى است كعبه در مسجد، و چه جاى خوبى است نزديك استلام حجر كه زنان مزاحم ما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خالد بن عبدالله قسرى والى مكه خشمگين شده دستور جدايى زنان و مردان را در مطاف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شعر عرجى را از زبان آوازه خوانان مى‌شنويم كه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اللائى لم يحججن يبغين حسبة و لكن ليقتلنّ البرِي‌ء المغفلا</w:t>
      </w:r>
    </w:p>
    <w:p>
      <w:pPr>
        <w:pStyle w:val="BookText"/>
        <w:rPr/>
      </w:pPr>
      <w:r>
        <w:rPr>
          <w:rFonts w:ascii="IRNazanin" w:hAnsi="IRNazanin" w:eastAsia="IRNazanin"/>
          <w:color w:val="111111"/>
          <w:sz w:val="28"/>
          <w:sz w:val="28"/>
          <w:szCs w:val="28"/>
          <w:rtl w:val="true"/>
          <w:lang w:bidi="fa-IR"/>
        </w:rPr>
        <w:t>زنانى هستند كه براى حساب آخرت حج به جاى نمى‌آورند، بلكه براى آن است تا انسان‌هاى پاك اما غافل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تاريخى اين نكته را هم افزوده‌اند كه اين ظرايف ادبى آلوده، دامن برخى از فقهاى حجاز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آمده است كه آنان شعورى نرم‌تر و تسامح بيشترى در قياس با فقهاى شهر داشتند و از جمله عبيدالله بن عمر عمرى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حج عازم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زيبايى را ديدم كه كلامى بر زبان آورد كه دشنام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به او نزديك كرده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حاجيه نيستى؟ آيا از خدا نمى‌ترسى؟ در اين وقت رويش را كه از زيبايى، خورشيد را محو مى‌كرد باز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آرزو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هستم كه عرجى در باره‌ام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زنانى هستند كه براى حساب آخرت حج به جاى نمى‌آورند، بلكه براى آن است تا انسان‌هاى پاك اما غافل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كه اين صورت را گرفتار عذاب جهنم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سعيد بن مسيب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فقيهى از فقهاى عراق بود به آن زن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خداوند تو را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عابدان حجاز هم ظريف‌گو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بسيارى از زنان روى خويش را باز مى‌گذاشتند </w:t>
      </w:r>
      <w:r>
        <w:rPr>
          <w:rStyle w:val="FootnoteAnchor"/>
          <w:rtl w:val="true"/>
        </w:rPr>
        <w:footnoteReference w:id="212"/>
      </w:r>
      <w:r>
        <w:rPr>
          <w:rFonts w:ascii="IRNazanin" w:hAnsi="IRNazanin" w:eastAsia="IRNazanin"/>
          <w:color w:val="111111"/>
          <w:sz w:val="28"/>
          <w:sz w:val="28"/>
          <w:szCs w:val="28"/>
          <w:rtl w:val="true"/>
          <w:lang w:bidi="fa-IR"/>
        </w:rPr>
        <w:t>و بدون نقاب كعبه را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اشاراتى به اين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روايتى از جدش چنين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از اين كه زن با نقاب طواف كند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ابى مخارق هم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همچنان عقيده خود را داشت تا برايش ثابت گشت كه عايشه با نقاب طواف كرده و همين مطلب سبب شد تا او هم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مكى‌ها در شنيدن غنا با تسامح برخورد مى‌كردند، به طورى كه طبقات ممتاز، كنيزكان خواننده داشتند و به آنان ادبيات عربى مى‌آموختند و صناعت شعرى تعليم مى‌دادند و آنان را رها مى‌كردند تا از غنايى كه از بلاد خود آورده بودند بخوانند، در حالى كه به آن غناها رنگ حجازى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اهالى مكه غنا خواند، سعيد بن مسجح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غناى فرس و لحن‌هاى روميان را شنيد و ضرب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از صداهاى خارج از غناى عرب را كه زشت مى‌شمرد دور انداخت و پس از آن بر روشى كه جمع ميان همه غناها بود مى‌خواند و مردم هم پس از وى، از او پيروى كردند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هم در اين آلودگى شريك شد و كار آوازه خوانى ميان مكه و مدينه شهرت يافت، اما مكه به سمت شعر غنايى كه در آنها شعر عمر بن ابى‌ربيعه و ياران او خوانده مى‌شد، پيشى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شهر، موالى آوازه‌خوان از مردان و زنان شهرت يافتند كه از آن جمله مى‌توان به جميله، هيث، طويس، دلال، برد الفؤاد، نومة الضحى، رحمة، هبةاللَّه، معبد، مالك، ابن عايشه، نافع، عزة الميلاء، حبابه، سلامة القس، </w:t>
      </w:r>
      <w:r>
        <w:rPr>
          <w:rStyle w:val="FootnoteAnchor"/>
          <w:rtl w:val="true"/>
        </w:rPr>
        <w:footnoteReference w:id="214"/>
      </w:r>
      <w:r>
        <w:rPr>
          <w:rFonts w:ascii="Amiri" w:hAnsi="Amiri" w:eastAsia="Amiri" w:cs="Amiri"/>
          <w:color w:val="111111"/>
          <w:sz w:val="28"/>
          <w:sz w:val="28"/>
          <w:szCs w:val="28"/>
          <w:rtl w:val="true"/>
          <w:lang w:bidi="ar-SA"/>
        </w:rPr>
        <w:t>بلبله، لذة العيش، سعيدة، و زرقاء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اينان به تفصيل در اغانى آمده است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بدين ترتيب نادره‌گويى و فكاهه‌سرايى و شور و نشاط، در مكه شيوع يافت، همچنان كه فخر فروشى به زيبايى و جمال كُشنده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از اهالى خيف از ديار منى هستيم و براى مقتولى 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كشته‌ايم قصاص نخواهيم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زنان، در لباس‌هاى خز و حرير و زينت‌هايى از ياقوت و زبرجد محو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مشتاق در تفرجگاه‌ها و نزهتكده‌هاى خود در اطراف مكه و زاهر و در منطقه عقيق مدينه و نواحى طائف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نويسنده اغانى گفته است، آنان سوار بر چهارپايان زيباى خود مى‌شدند، در حالى كه گردنبدهاى طلا به گردن آنان آويخته بود، يا آنكه با قباهاى تزيين شده و لباس‌هاى نازك ساخته شده از كتان يا ابريشم كه برخى بلندتر از برخى ديگر بود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پلكانى است كه از نهايت صافى و صيقلى، استوار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اشرافِ اينان، سرگرم استوار كردن قصرهاى خود در حاشيه شهرها بودند كه يكى از مشهورترين آنها قصر العقيق در اطراف مدينه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اهل رفاه در اين دوره، غذاهاى متنوّع شامى و فارسى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استفاده از صندلى در اطراف سينى‌هاى پر از ميوه و نيز كاربرد قاشق‌هايى از چوب و حوله‌هايى در كنار كاردهايى كه از قديم استفاده مى‌كردند،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بناهاى خانه‌ها هم از مهندسى‌هاى جديد استفاده مى‌شد، و طبقات خانه‌هايى با استفاده از سنگ و بر پايه ستون‌ها و قوسى‌ها به آسمان مى‌رفت، در حالى كه در زينت آنان از فسيفساء </w:t>
      </w:r>
      <w:r>
        <w:rPr>
          <w:rStyle w:val="FootnoteAnchor"/>
          <w:rtl w:val="true"/>
        </w:rPr>
        <w:footnoteReference w:id="216"/>
      </w:r>
      <w:r>
        <w:rPr>
          <w:rFonts w:ascii="IRNazanin" w:hAnsi="IRNazanin" w:eastAsia="IRNazanin"/>
          <w:color w:val="111111"/>
          <w:sz w:val="28"/>
          <w:sz w:val="28"/>
          <w:szCs w:val="28"/>
          <w:rtl w:val="true"/>
          <w:lang w:bidi="fa-IR"/>
        </w:rPr>
        <w:t>و سنگ مرمر استفاده شده بود</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برخى از آثار آنها هنوز هم در بقاياى قصر ابن عاص در</w:t>
      </w:r>
    </w:p>
    <w:p>
      <w:pPr>
        <w:pStyle w:val="BookText"/>
        <w:rPr/>
      </w:pPr>
      <w:r>
        <w:rPr>
          <w:rFonts w:ascii="Amiri" w:hAnsi="Amiri" w:eastAsia="Amiri" w:cs="Amiri"/>
          <w:color w:val="111111"/>
          <w:sz w:val="28"/>
          <w:sz w:val="28"/>
          <w:szCs w:val="28"/>
          <w:rtl w:val="true"/>
          <w:lang w:bidi="ar-SA"/>
        </w:rPr>
        <w:t>حاشيه مدينه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دايره اين رفاه‌گرايى، چندان بالا گرفت كه دامن برخى از بزرگان را هم گرفته، آنان نيز به تفريح و ساختن بناهاى وسيع و زيبا روى آوردند و براى خويش روا شمردند تا در مجالس آوازه‌خوانى حاضر شده به اشعار رقيق و نرم گوش داده و به صداى آنها مترنّم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سكينه بنت الحسين چندان دشوار نبود تا از شعر عمر بن ابى‌ربيعه استقبال كند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گاه كه در ميان راه با او روبرو مى‌شد، افسار قاطر او را مى‌گرفت تا شعرش را براى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شعر او مى‌گوش مى‌داد و در باره برخى از معانى آن با وى مناقشه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خانواده‌ها در اين دوره، از پوشش عباى بلند كه از پوست شتر بود و روى قبا انداخته مى‌شد، در حالى كه از عقب آويزان بود و از وسط چاك خورده بود،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هم عمامه بر سر مى‌گذاشتند كه حجم آن بر حسب سن و موقعيت شخص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روى عمامه هم طيلسانى انداخته مى‌شد كه عبارت از پارچه‌اى از حوله بود كه تا كتفها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شلوارى گشاد و پيراهنى كه ميانه آن از گردن چاك داشت بر تن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خصوص در فصل سرما، رداى كوتاهى هم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خروج از خانه، چادر بلندى داشته و سرشان را هم با پارچه‌اى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صورت خود را باز گذاشته و خلخال‌هايى در پاى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حجازى‌ها اين دوره پس از خاموشى حركت ابن زبير در حوزه زندگى سياسى، برخى به دنبال زهد و عبادت و علم رفته و كسانى هم مشغول هنر و لهو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مقدار نيز بسنده نكرده، در توسعه اين هنر در دمشق و نيز يمن و عراق نيز كوشيدند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 بن عبدالملك و برادرش يزيد بهترين آوازه خوانان را از مكه به شام آورده و صداى آنان را در شام به آسمان بردند</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غريض از دست والى مكه به يمن گريخت و الحان خود</w:t>
      </w:r>
    </w:p>
    <w:p>
      <w:pPr>
        <w:pStyle w:val="BookText"/>
        <w:rPr/>
      </w:pPr>
      <w:r>
        <w:rPr>
          <w:rFonts w:ascii="IRNazanin" w:hAnsi="IRNazanin" w:eastAsia="IRNazanin"/>
          <w:color w:val="111111"/>
          <w:sz w:val="28"/>
          <w:sz w:val="28"/>
          <w:szCs w:val="28"/>
          <w:rtl w:val="true"/>
          <w:lang w:bidi="fa-IR"/>
        </w:rPr>
        <w:t>را در آنجا منتشر ساخت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شاگردان مسجح در مكه، در اواخر دوره اموى به عراق رفتند و الحان خود را در آنجا شايع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عراق مكتبى را پديد آوردند كه بعدها از دل آن اسحاق موصلى و ابن جامع و ديگران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ابجر، آوازه خوان مكى، به مصر رفت و الحان مكى را در آنجا گستراند، </w:t>
      </w:r>
      <w:r>
        <w:rPr>
          <w:rStyle w:val="FootnoteAnchor"/>
          <w:rtl w:val="true"/>
        </w:rPr>
        <w:footnoteReference w:id="221"/>
      </w:r>
      <w:r>
        <w:rPr>
          <w:rFonts w:ascii="IRNazanin" w:hAnsi="IRNazanin" w:eastAsia="IRNazanin"/>
          <w:color w:val="111111"/>
          <w:sz w:val="28"/>
          <w:sz w:val="28"/>
          <w:szCs w:val="28"/>
          <w:rtl w:val="true"/>
          <w:lang w:bidi="fa-IR"/>
        </w:rPr>
        <w:t>حُجّاجى كه از نقاط مختلف به مكه مى‌آمدند، با هنر آوازه‌خوانى در مكه در آميخته شده، آنگاه آنها را به شهرهاى دنياى اسلام منتقل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نيز با توجيهات و تحليل‌هايى كه داشتند در اين كار به آنان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تا به آنجا پيش رفت كه نسلى برآمد كه عيش را از راه‌هاى سهل و ساده به ارث برده و با بخشش‌ها و صدقات خو گرفته بود و بر درآمدى كه از اين بابت از شهرهاى ديگر به دست مى‌آورد تكيه مى‌كرد و طبعاً حقوق سياسى خود را به فراموشى سپرده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مجاز باشم كه قدرى از حوادث جلو بيفتم،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اموى در اين شهر، چيزى بود كه بعدها تمامى دولت‌هاى اسلامى كه بعدها حكومت اين شهر را در اختيار گرفتند يا بر آن اشراف و نظارت داشتند،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كيسه بخشش‌ها را براى مردم اين شهر شل مى‌كردند تا آنان را با اين بذل و بخشش‌ها سرگرم كرده، از رويكرد جدّى به زندگى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هيچ هدفى جز خوردن و نواختن يا زهد ورزيدن و دعاى به جان خليفه مسلمين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دولت‌ها در اين بذل و بخشش‌ها اخلاص داشتند، به جاى آنها، مراكز علمى در اين شهر بنا مى‌كردند يا به احياى زمين‌هاى موات مى‌پرداختند يا كارخانه‌هاى صنعتى مى‌ساختند، اما بايد گفت آنان مغرض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كَلّ بر ديگران شدن از گذشته به ارث برديم و فقرى كه بر آن پايه باليديم، و روحيه گدا منشى كه نسبت به حجاج و زوار داشتيم، و بدتر و بيشتر مردانگى كه از دست داديم، و مجدى كه بيش از همه مسلمانان اولاى به ميراث و حق آن</w:t>
      </w:r>
      <w:bookmarkStart w:id="258" w:name="pg869_6961"/>
    </w:p>
    <w:p>
      <w:pPr>
        <w:pStyle w:val="BookText"/>
        <w:rPr/>
      </w:pPr>
      <w:bookmarkEnd w:id="258"/>
      <w:r>
        <w:rPr>
          <w:rFonts w:ascii="Amiri" w:hAnsi="Amiri" w:eastAsia="Amiri" w:cs="Amiri"/>
          <w:color w:val="111111"/>
          <w:sz w:val="28"/>
          <w:sz w:val="28"/>
          <w:szCs w:val="28"/>
          <w:rtl w:val="true"/>
          <w:lang w:bidi="ar-SA"/>
        </w:rPr>
        <w:t>بوديم، همه بر ذمّه تاريخ است</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970249_211673320"/>
      <w:bookmarkStart w:id="260" w:name="_Toc93"/>
      <w:bookmarkEnd w:id="259"/>
      <w:r>
        <w:rPr>
          <w:rtl w:val="true"/>
        </w:rPr>
        <w:t>بعد عمرانى‌</w:t>
      </w:r>
      <w:bookmarkEnd w:id="260"/>
    </w:p>
    <w:p>
      <w:pPr>
        <w:pStyle w:val="BookText"/>
        <w:rPr/>
      </w:pPr>
      <w:r>
        <w:rPr>
          <w:rFonts w:ascii="IRNazanin" w:hAnsi="IRNazanin" w:eastAsia="IRNazanin"/>
          <w:color w:val="111111"/>
          <w:sz w:val="28"/>
          <w:sz w:val="28"/>
          <w:szCs w:val="28"/>
          <w:rtl w:val="true"/>
          <w:lang w:bidi="fa-IR"/>
        </w:rPr>
        <w:t>قطبى در كتاب الإعلام خود از فاكهى نقل كرده است كه گفت از جمله آثار رسول صلى الله عليه و آله مسجدى است در بخش بالاى مكه در نزديكى چاه جبير بن مطعم بن نوفل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مردم در زمان كهن از اين چاه فراتر نمى‌رفت و بالاتر از آن خالى از سكنه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ابى ربيعه در اين 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نوفل در مكه ساكن شدند اما من در پشت چاه هستم كه دورترين منزل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علت انتخاب آن جا اين بود كه معشوقه من كه در اطراف مكه زندگى مى‌كرد، مورد تهمت واقع نشود و افرادى كه نمى‌توانستند زبانشان را نگاه دارند، و حرفى را كه نبايد بزنند، به زبان مى‌آوردند، در اين باره چيزى نگويند كه اسباب زحمت معشوقه من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نكته مى‌توان دريافت كه روزگار قديم كه فاكهى به آن اشاره دارد اشاره به دوران اموى است و در شعر ابن ابى ربيعه هم كه شاعر همان دوره است، شاهدى بر اين نكته وجود دارد كه دورترين منزل، در پشت 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آبادى مكه در اين دوره، از آن چاه و مسجد فراتر نمى‌رفته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من چنان بود كه مردم مسجدى را كه اكنون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مسجد الرايه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هم به نظر من همان چاه كماليه است كه امروزه بر جاى مانده و چند متر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چنين دريافتم كه استاد عبدالقدوس انصارى به تحقيق در باره محل چاه و مسجد پرداخته و معتقد است كه مسجد الرايه، مسجدى است كه در كنار جودريه </w:t>
      </w:r>
      <w:r>
        <w:rPr>
          <w:rStyle w:val="FootnoteAnchor"/>
          <w:rtl w:val="true"/>
        </w:rPr>
        <w:footnoteReference w:id="224"/>
      </w:r>
      <w:r>
        <w:rPr>
          <w:rFonts w:ascii="IRNazanin" w:hAnsi="IRNazanin" w:eastAsia="IRNazanin"/>
          <w:color w:val="111111"/>
          <w:sz w:val="28"/>
          <w:sz w:val="28"/>
          <w:szCs w:val="28"/>
          <w:rtl w:val="true"/>
          <w:lang w:bidi="fa-IR"/>
        </w:rPr>
        <w:t>قرار دارد و عمارت شركت برق در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و چسبيده به آن، چاه جبير بن مطعم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حال حاضر عقيده او را درست مى‌دانم و در اين خصوص دلايلى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قطبى در كتاب الإعلام پس از اشاره به اين كه عمران در آن زمان از آن چاه فراتر نمى‌رفته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مقصودش اوايل دوران عثمانى است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تا حدود زيادى به سمت مَعْلات پيش رفته است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اشاره او به توسعه آبادى در سمت مَعْلات، اشاره به آن دارد كه مسجد الرايه با مَعْلات فاصله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مسجد الرايه همان است كه برابر بازار است، بايد گفت فاصله ميان آن و مَعْلات بسيار اندك است و كمترين آبادى مى‌توانسته آن را مستقيم به مَعْلات وصل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مسجدى را كه در جودريه است، مسجد الرايه بدانيم، سخن قطبى كاملًا درست مى‌نمايد، زيرا مقدار فاصله ميان آنجا و مَعْلات مى‌تواند اين جمله قطبى را توجيه نمايد كه عمران به مقدار زيادى به سمت مَعْلات پيش رفته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مكه مى‌گويند كه وقتى ابن زبير راهى را گشود كه ما امروز به آن فلق مى‌گوييم، هدفش آن بود تا خانه‌هايش را در منطقه سويقه به باغ‌هايش از اين مسير متصل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 از اين نكته دريافت اين است كه باغ‌هاى او چندان از فلق دور نبوده و چنان مى‌نمايد كه موقعيت آن در محل بازار يا نزديك آن بوده است؛ زيرا بازار به جاى باغ‌هاست و همچنان آثار آن در حاشيه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درست باشد كه باغ‌هاى او در محل بازار يا نزديك به آن بود، بعيد مى‌نمايد كه خانه‌هاى مكه تا جايى برابر باغ‌ها بوده باشد، زيرا به طور معمول در شهرها، باغ‌هاى هر شهر در نواحى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روزگار ابن زبير چسبيده به دوران اموى است، تصور چنان است كه باغ‌هاى او در نواحى مكه بوده و آبادى مكه و خانه‌هاى آن تا جايى دست كم صد متر پيش از باغ‌ها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با محل مسجد موجود در پشت شركت برق امروزى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درست‌تر به نظر مى‌رسد اين است كه گفته شود مسجد الرايه و چاه مطعم همان دو جايى هستند كه برابر شركت برق در جودريه قرار دارند، جايى كه انتهاى خانه‌هاى مكه در دوران اموى بوده است</w:t>
      </w:r>
      <w:r>
        <w:rPr>
          <w:rFonts w:eastAsia="IRNazanin" w:cs="IRNazanin"/>
          <w:color w:val="111111"/>
          <w:sz w:val="28"/>
          <w:szCs w:val="28"/>
          <w:rtl w:val="true"/>
          <w:lang w:bidi="fa-IR"/>
        </w:rPr>
        <w:t>.</w:t>
      </w:r>
      <w:bookmarkStart w:id="261" w:name="pg869_6963"/>
    </w:p>
    <w:p>
      <w:pPr>
        <w:pStyle w:val="BookText"/>
        <w:rPr/>
      </w:pPr>
      <w:bookmarkEnd w:id="261"/>
      <w:r>
        <w:rPr>
          <w:rFonts w:ascii="IRNazanin" w:hAnsi="IRNazanin" w:eastAsia="IRNazanin"/>
          <w:color w:val="111111"/>
          <w:sz w:val="28"/>
          <w:sz w:val="28"/>
          <w:szCs w:val="28"/>
          <w:rtl w:val="true"/>
          <w:lang w:bidi="fa-IR"/>
        </w:rPr>
        <w:t>به باور من در سمت شبيكه هم، آبادى مكه از شبيكه آن سوتر نبوده است، زيرا محله الباب پس از اين دوران درست شده كه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مكه ديوار نداشته است؛ زيرا آنچه از عبارت تقى الدين فاسى مى‌فهميم آن است كه آبادى مكه در اين عهد از ديوارى كه از دوران جاهلى نزديك مدّعا مى‌شناختيم، فراتر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ديوار منهدم گرديد و مكه بدون سور بود تا آن كه در روزگار قتاده در سمت مَعْلات ديوارى ساخته شد كه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مقصود ما از آبادى در مكه در اين دوره، معنايى كه از محدوده به صورت معمول به ذهن مى‌رسد، نيست؛ زيرا معروف است كه بسيارى از سكنه، در مسافات دوردست از اين محدوده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عامر در جاهليت مسكونى بوده است؛ همين طور حجون و 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محدوده، آبادى متصل است كه به معناى نفى زندگى در نواحى اطراف، نزديك يا دور، نيست</w:t>
      </w:r>
      <w:r>
        <w:rPr>
          <w:rFonts w:eastAsia="IRNazanin" w:cs="IRNazanin"/>
          <w:color w:val="111111"/>
          <w:sz w:val="28"/>
          <w:szCs w:val="28"/>
          <w:rtl w:val="true"/>
          <w:lang w:bidi="fa-IR"/>
        </w:rPr>
        <w:t>.</w:t>
      </w:r>
    </w:p>
    <w:p>
      <w:pPr>
        <w:pStyle w:val="Heading3"/>
        <w:numPr>
          <w:ilvl w:val="2"/>
          <w:numId w:val="1"/>
        </w:numPr>
        <w:rPr/>
      </w:pPr>
      <w:bookmarkStart w:id="262" w:name="__RefHeading___Toc6970251_211673320"/>
      <w:bookmarkStart w:id="263" w:name="_Toc94"/>
      <w:bookmarkEnd w:id="262"/>
      <w:r>
        <w:rPr>
          <w:rtl w:val="true"/>
        </w:rPr>
        <w:t>اصلاحات عمومى‌</w:t>
      </w:r>
      <w:bookmarkEnd w:id="263"/>
    </w:p>
    <w:p>
      <w:pPr>
        <w:pStyle w:val="BookText"/>
        <w:rPr/>
      </w:pPr>
      <w:r>
        <w:rPr>
          <w:rFonts w:ascii="IRNazanin" w:hAnsi="IRNazanin" w:eastAsia="IRNazanin"/>
          <w:color w:val="111111"/>
          <w:sz w:val="28"/>
          <w:sz w:val="28"/>
          <w:szCs w:val="28"/>
          <w:rtl w:val="true"/>
          <w:lang w:bidi="fa-IR"/>
        </w:rPr>
        <w:t>در اين دوران، ثروت شهر بالا رفت و دليلش هم آن كه بسيارى از خانواده‌هاى مكى كه به بلاد فتح شده مى‌رفتند، بخشش‌ها و ثروت‌هاى فراوانى را كه معاويه و جانشينان وى به آنان مى‌دادند، به مكه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مقايسه با زمان عثمان، فعاليت‌هاى تجارى بيشتر شده و كشاورزى هم از آنچه در آن دوران بود، توسعه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اراضى موات آباد گرديد و در كندن چاه رقابت خاصى پديد آمد و اقطاعات زراعى در طائف و نواحى آن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سليمان بن عبدالملك در زمان خلافتش به طائف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كنار خرمن‌هاى كشمش مى‌گذشت تصور كرد اينها حرّه‌هاى سياه </w:t>
      </w:r>
      <w:r>
        <w:rPr>
          <w:rStyle w:val="FootnoteAnchor"/>
          <w:rtl w:val="true"/>
        </w:rPr>
        <w:footnoteReference w:id="2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مسأله آب در مكه توجه كرده، ده چاه در آنجا كند و آبش را روان ساخت كه ازرقى آنها را نام برده و محلش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آنها</w:t>
      </w:r>
      <w:bookmarkStart w:id="264" w:name="pg869_6964"/>
    </w:p>
    <w:p>
      <w:pPr>
        <w:pStyle w:val="BookText"/>
        <w:rPr/>
      </w:pPr>
      <w:bookmarkEnd w:id="264"/>
      <w:r>
        <w:rPr>
          <w:rFonts w:ascii="IRNazanin" w:hAnsi="IRNazanin" w:eastAsia="IRNazanin"/>
          <w:color w:val="111111"/>
          <w:sz w:val="28"/>
          <w:sz w:val="28"/>
          <w:szCs w:val="28"/>
          <w:rtl w:val="true"/>
          <w:lang w:bidi="fa-IR"/>
        </w:rPr>
        <w:t>حاشيه‌هايى قرار داد كه عبارت از باغستان‌هايى بود كه در آنها درخت خرما و كشت و زرع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چشمه‌هايى در مَعْلات و حجون و شهداء و برخى هم در نواحى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بركه‌هايى داشتند كه مردم وارد آنها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چشمه‌اى در پايين مكه بود كه از ميانه وادى از زير زمين عبور مى‌كرد و بركه‌اى داشت كه مردم از آن آب بر مى‌داشتند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ابن زبير از آب اين چشمه‌ها بهره مى‌برد و خودش هم چاه‌هايى كند </w:t>
      </w:r>
      <w:r>
        <w:rPr>
          <w:rStyle w:val="FootnoteAnchor"/>
          <w:rtl w:val="true"/>
        </w:rPr>
        <w:footnoteReference w:id="229"/>
      </w:r>
      <w:r>
        <w:rPr>
          <w:rFonts w:ascii="Amiri" w:hAnsi="Amiri" w:eastAsia="Amiri" w:cs="Amiri"/>
          <w:color w:val="111111"/>
          <w:sz w:val="28"/>
          <w:sz w:val="28"/>
          <w:szCs w:val="28"/>
          <w:rtl w:val="true"/>
          <w:lang w:bidi="ar-SA"/>
        </w:rPr>
        <w:t>و تلاش‌هاى خوبى در جهت رشد كشاورزى داشت و باغ‌هايى از مال خود در نقاطى مانند نقا و سليمانيه در جاى بازار امروزى تا اطراف معابده ايجاد كرد</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نيز راه ميان قراره و نقا را گشود، در حالى كه ميان آن‌ها تپه‌هايى بود كه همچنان آثار تراشيده شدن در آنها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همچنين به كار اصلاح ورودى‌هاى شهر پرداخته، براى بازگشايى برخى از خيابان‌ها اقدام به خراب كردن برخى خانه‌ها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ثروتمندان مكه خواست كه به احياى اراضى موات موجود در نواحى مكه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وى افزايش حبوبات و سبزيجات براى اهالى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همين اقدامات را در طائف نيز انجام داد به طورى كه طائف در زمان وى به لحاظ كشاورزى به موقعيتى دست يافت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باغستان‌ها در شمال مكه و جنوب آن گسترش فراوان يافت و بازارهاى مكه پر از محصولاتى از حبوبات و سبزيجات اطراف آن شده، شهرى و باديه‌نشين در ناز و نعمت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صنعتگرانى را كه از مهاجران اطراف مكه بودند تشويق كرد تا خانه‌هايى در مكه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ابن زبير ادامه يافته و فتنه‌ها و جنگ‌ها او را مشغول نكرده بود، كار مكه رونق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وى به مكه متفاوت از نگاه كسانى بود كه مكه را انبانى از گدايان مى‌دانستند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6970253_211673320"/>
      <w:bookmarkStart w:id="266" w:name="_Toc95"/>
      <w:bookmarkEnd w:id="265"/>
      <w:r>
        <w:rPr>
          <w:rtl w:val="true"/>
        </w:rPr>
        <w:t>اصلاحات ادارى‌</w:t>
      </w:r>
      <w:bookmarkStart w:id="267" w:name="pg869_6965"/>
      <w:bookmarkEnd w:id="266"/>
    </w:p>
    <w:p>
      <w:pPr>
        <w:pStyle w:val="BookText"/>
        <w:rPr/>
      </w:pPr>
      <w:bookmarkEnd w:id="267"/>
      <w:r>
        <w:rPr>
          <w:rFonts w:ascii="IRNazanin" w:hAnsi="IRNazanin" w:eastAsia="IRNazanin"/>
          <w:color w:val="111111"/>
          <w:sz w:val="28"/>
          <w:sz w:val="28"/>
          <w:szCs w:val="28"/>
          <w:rtl w:val="true"/>
          <w:lang w:bidi="fa-IR"/>
        </w:rPr>
        <w:t>ابن زبير اداره خاصى را در مكه پديد آورد كه مى‌توان آن را مانند اداره پليس امروزى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كسانى از ياران خود را در آنجا گماشته بود تا بر امنيت عمومى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ديگرى بر بازار نظارت داشتند، گروهى به كار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چهارپايان سريعى داشتند كه مى‌توانستند اخبار شهرها و قراى اطراف را به او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امويان به مكه، امير اين شهر شغل حاجبى را ايجاد كرد كه كارش مراقبت از اموال او در سرزمين‌هاى فتح شده و نيز گرفتن شكايات و رساندن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نيروى شامى هم در اختيار حاجب گذاشته بود تا در ابطح مراقب اوضاع باشند، همچنين كتّابى كه بخشش‌هاى مردم را ثبت و ضبط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ساختمانى ويژه و متعلق به بيت‌المال در كنار دارالندوه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اميران مكه در اين زمان كسانى را به نيابت از خود در امر قضاوت و نماز به كار مى گرفتند، چنان كه از ابن عباس و برخى از شاگردان مكتب او در مسائل قضايى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دولت ابن زبير، سكّه مورد استفاده در معاملات، همان سكه عمرى بود كه در مدينه ضرب شده و در كنار آن كلمات فارسى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امويان سكه خاص خود را در دمشق ضرب كردند كه ميان مردم مكه هم در كنار سكه‌هاى ديگر رواج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دوره، كار بريد و راه ارتباطى مكه با شام به عنوان مركز خلافت توسعه يافت</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6970255_211673320"/>
      <w:bookmarkStart w:id="269" w:name="_Toc96"/>
      <w:bookmarkEnd w:id="268"/>
      <w:r>
        <w:rPr>
          <w:rtl w:val="true"/>
        </w:rPr>
        <w:t>اصلاحات در مسجد</w:t>
      </w:r>
      <w:bookmarkStart w:id="270" w:name="pg869_6966"/>
      <w:bookmarkEnd w:id="269"/>
    </w:p>
    <w:p>
      <w:pPr>
        <w:pStyle w:val="BookText"/>
        <w:rPr/>
      </w:pPr>
      <w:bookmarkEnd w:id="270"/>
      <w:r>
        <w:rPr>
          <w:rFonts w:ascii="IRNazanin" w:hAnsi="IRNazanin" w:eastAsia="IRNazanin"/>
          <w:color w:val="111111"/>
          <w:sz w:val="28"/>
          <w:sz w:val="28"/>
          <w:szCs w:val="28"/>
          <w:rtl w:val="true"/>
          <w:lang w:bidi="fa-IR"/>
        </w:rPr>
        <w:t>معاويه اصلاحاتى در مسجد به عمل آورد، اما آن را توسعه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زمانى كه به حج آمد، از شام، يك منبر سه پله‌اى همراه آورد تا روى آن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پيشين در وقت خطبه خواندن مقابل كعبه و در حِجر، </w:t>
      </w:r>
      <w:r>
        <w:rPr>
          <w:rStyle w:val="FootnoteAnchor"/>
          <w:rtl w:val="true"/>
        </w:rPr>
        <w:footnoteReference w:id="232"/>
      </w:r>
      <w:r>
        <w:rPr>
          <w:rFonts w:ascii="IRNazanin" w:hAnsi="IRNazanin" w:eastAsia="IRNazanin"/>
          <w:color w:val="111111"/>
          <w:sz w:val="28"/>
          <w:sz w:val="28"/>
          <w:szCs w:val="28"/>
          <w:rtl w:val="true"/>
          <w:lang w:bidi="fa-IR"/>
        </w:rPr>
        <w:t>ايستاده خطبه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همچنين از بردگان، خدمه‌اى براى كعبه معين كرد كه تصوّر مى‌كنم خواجه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ديباج و پارچه‌هاى قِبْطى، پرده براى كعبه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يزيد و زبير و ديگر خلفاى اميه هم به اين كار ادامه دادند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 عبدالله بن زبير چندين خانه را خريدارى كرده، سمت شرقى و جنوبى مسجد را 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 از جمله خانه‌هايى كه ابن زبير خريدارى كرد، متعلق به جد وى ازرق بود كه در شرق مسجد قرار داشت و قيمت آن كمتر از چند ده هزار دينار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مسجد در اين توسعه به حدود </w:t>
      </w:r>
      <w:r>
        <w:rPr>
          <w:rFonts w:eastAsia="IRNazanin" w:cs="IRNazanin"/>
          <w:color w:val="111111"/>
          <w:sz w:val="28"/>
          <w:szCs w:val="28"/>
          <w:lang w:bidi="fa-IR"/>
        </w:rPr>
        <w:t>32400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و در شكل مربع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رواق‌هايى هم روى ستون‌هاى چوبى براى آن ساخته شد</w:t>
      </w:r>
      <w:r>
        <w:rPr>
          <w:rFonts w:eastAsia="IRNazanin" w:cs="IRNazanin"/>
          <w:color w:val="111111"/>
          <w:sz w:val="28"/>
          <w:szCs w:val="28"/>
          <w:rtl w:val="true"/>
          <w:lang w:bidi="fa-IR"/>
        </w:rPr>
        <w:t xml:space="preserve">. </w:t>
      </w:r>
      <w:r>
        <w:rPr>
          <w:rStyle w:val="FootnoteAnchor"/>
          <w:rtl w:val="true"/>
        </w:rPr>
        <w:footnoteReference w:id="234"/>
      </w:r>
    </w:p>
    <w:p>
      <w:pPr>
        <w:pStyle w:val="Heading3"/>
        <w:numPr>
          <w:ilvl w:val="2"/>
          <w:numId w:val="1"/>
        </w:numPr>
        <w:rPr/>
      </w:pPr>
      <w:bookmarkStart w:id="271" w:name="__RefHeading___Toc6970257_211673320"/>
      <w:bookmarkStart w:id="272" w:name="_Toc97"/>
      <w:bookmarkEnd w:id="271"/>
      <w:r>
        <w:rPr>
          <w:rtl w:val="true"/>
        </w:rPr>
        <w:t>بناى كعبه‌</w:t>
      </w:r>
      <w:bookmarkEnd w:id="2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برخى از ديوارهاى كعبه در پى آتش سوزىِ زمان محاصره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 ابن زبير دستور داد تا آن را از پايه بردارند و سپس بر اساس جايى كه ابراهيم</w:t>
      </w:r>
    </w:p>
    <w:p>
      <w:pPr>
        <w:pStyle w:val="BookText"/>
        <w:rPr/>
      </w:pPr>
      <w:r>
        <w:rPr>
          <w:rFonts w:ascii="IRNazanin" w:hAnsi="IRNazanin" w:eastAsia="IRNazanin"/>
          <w:color w:val="111111"/>
          <w:sz w:val="28"/>
          <w:sz w:val="28"/>
          <w:szCs w:val="28"/>
          <w:rtl w:val="true"/>
          <w:lang w:bidi="fa-IR"/>
        </w:rPr>
        <w:t>بنا كرده بود، آن هم بر طبق خبرى كه از خاله‌اش عايشه شنيده بود،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حديث آن بود كه رسول صلى الله عليه و آله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 تو تازه مسلمان نبودند، كعبه را بر مى‌داشتم و حجر را داخل آن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به خاطر كمبود پول، آن را از كعبه بيرون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آن، دو درِ شرقى و غربى قرار مى‌دادم كه مردم از يكى داخل و از ديگرى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آن را روى زمين نصب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آن را بالا برده‌اند تا هر كس را خواستند اجازه ورود دهند و هر كس را نخواستند ندهند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روايتى به اين مضمون در بخارى و مسلم هم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زبير بر اساس اين روايت، شروع به بناى كعبه كرد و كعبه به همين صورت بود تا آن كه حجاج به حجاز آمد و از عبدالملك اجازه گرفت كعبه را به همان صورت پيشين كه حِجْر بيرون از آن بود، بازسازى كند و يك در براى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گويند بعدها كه عبدالملك حديث مزبور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به همان صورتى كه ابن زبير ساخته بود، آن را باقى مى‌گذاشتيم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 كه مهدى عباسى خواست آن را مثل بناى ابن زبير بسازد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اين باره با امام مالك مشورت كرد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كعبه بازيچه دست ملوك شود؛ يكى بر عقيده ابن زبير باشد و ديگرى بر عقيده عبدالملك، يكى آن را خراب كند و ديگرى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مهدى از تصميم خود منصرف شد و كارى نكرد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 را تجديد كرد و در بناى آن از چوب ساج استفاده كرد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همين طور دستور داد تا روى آن ستون‌ها، سرستون‌هاى زرين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عامل خود خالد بن عبدالله قسرى دستور داد ميان صفا و مروه را چراغ روشنايى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به او دستور داد تا چراغى برابر ركن حجر الاسود قرار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اين چراغ عمودى نصب كرد و اين نخستين بار بود كه به طور رسمى در مسجد چراغ گذاشته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برخى از همسايگان مسجد روى ديوار خانه خود چراغ مى‌گذاشتند تا مردم از نور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اين باره از جدش عقبة بن ازرق نقل كرده است كه او روى ديوار خانه‌اش چراغ گذاشته بود تا مردمى كه طواف مى‌كنند، از نورش استفاده كنند؛ اين بود تا آن كه خالد بن عبدالله او را از اين كار منع كرد و خودش چراغى برابر ركن حجر الاسود نصب كرد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عبدالملك سيل عظيمى به سمت مسجد آمد و ديوار برخى از خانه‌هايى را كه محيط به مسجد بود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سفيان، در اين باره گزارشى براى عبدالملك نوشت و او هم پول فراوانى فرستاد و دستور داد تا ديوارهايى از آهك و گل براى خانه‌هايى كه به مسجد چسبيده هستند بسازد كه مانع از هجوم سيل و نفوذ آب به داخل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دستور داد تا مسجد را بازسازى كنند آن گونه كه ديوارها را ساخت و سقف آن را با چوب ساج بنا كرد و بالاى ستون‌هاى موجود با طلا مزيّن گرديد، به طورى كه روى هر كدام از آنها پنجاه مثقال طلا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اما در مساحت مسجد توسعه‌اى نداد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همچنين عبدالملك دو پرده و سايبان از ابريشم و دو قدح شيشه‌اى به كعبه اهدا كرد كه داخل آن از سقف آويزان شد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وليد به خلافت رسيد، كارهاى پدرش را در باره سقف مسجد خراب كرد و از نو بناى استوارى را روى پايه‌ها و ستون‌هايى كه از فسيفساء زينت يافته بود بنا كرد و آن را توسعه داد و داخل آن را با سنگ مرمر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مرمر را به دستور او از شام و مصر، با سرعت به مكه منتقل كردند</w:t>
      </w:r>
      <w:r>
        <w:rPr>
          <w:rFonts w:eastAsia="IRNazanin" w:cs="IRNazanin"/>
          <w:color w:val="111111"/>
          <w:sz w:val="28"/>
          <w:szCs w:val="28"/>
          <w:rtl w:val="true"/>
          <w:lang w:bidi="fa-IR"/>
        </w:rPr>
        <w:t>.</w:t>
      </w:r>
      <w:bookmarkStart w:id="273" w:name="pg869_6969"/>
    </w:p>
    <w:p>
      <w:pPr>
        <w:pStyle w:val="BookText"/>
        <w:rPr/>
      </w:pPr>
      <w:bookmarkEnd w:id="273"/>
      <w:r>
        <w:rPr>
          <w:rFonts w:ascii="IRNazanin" w:hAnsi="IRNazanin" w:eastAsia="IRNazanin"/>
          <w:color w:val="111111"/>
          <w:sz w:val="28"/>
          <w:sz w:val="28"/>
          <w:szCs w:val="28"/>
          <w:rtl w:val="true"/>
          <w:lang w:bidi="fa-IR"/>
        </w:rPr>
        <w:t>همچنين براى مسجد ايوان‌هايى هم درست كرد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وى دو هلال و يك تخت از طلا به كعبه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حسين باسلامه در باره ايوان‌ها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فاسى از تعبير شرافات يا ايوان‌ها همان سراپرده‌هايى است كه براى نمازگزاران در مسجد درست شده است</w:t>
      </w:r>
      <w:r>
        <w:rPr>
          <w:rFonts w:eastAsia="IRNazanin" w:cs="IRNazanin"/>
          <w:color w:val="111111"/>
          <w:sz w:val="28"/>
          <w:szCs w:val="28"/>
          <w:rtl w:val="true"/>
          <w:lang w:bidi="fa-IR"/>
        </w:rPr>
        <w:t>.</w:t>
      </w:r>
    </w:p>
    <w:p>
      <w:pPr>
        <w:pStyle w:val="Heading3"/>
        <w:numPr>
          <w:ilvl w:val="2"/>
          <w:numId w:val="1"/>
        </w:numPr>
        <w:rPr/>
      </w:pPr>
      <w:bookmarkStart w:id="274" w:name="__RefHeading___Toc6970259_211673320"/>
      <w:bookmarkStart w:id="275" w:name="_Toc98"/>
      <w:bookmarkEnd w:id="274"/>
      <w:r>
        <w:rPr>
          <w:rtl w:val="true"/>
        </w:rPr>
        <w:t>نخستين‌ها در مسجد</w:t>
      </w:r>
      <w:bookmarkEnd w:id="275"/>
    </w:p>
    <w:p>
      <w:pPr>
        <w:pStyle w:val="BookText"/>
        <w:rPr/>
      </w:pPr>
      <w:r>
        <w:rPr>
          <w:rFonts w:ascii="IRNazanin" w:hAnsi="IRNazanin" w:eastAsia="IRNazanin"/>
          <w:color w:val="111111"/>
          <w:sz w:val="28"/>
          <w:sz w:val="28"/>
          <w:szCs w:val="28"/>
          <w:rtl w:val="true"/>
          <w:lang w:bidi="fa-IR"/>
        </w:rPr>
        <w:t>در اين مسجد نخستين بار از خدمه مسجد الحرام كه از بردگان بودند، سخن به ميان آمده اما تصريح به خواجه بودن يا نبودن آنان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معروف آن است كه يزيد ابن معاويه اوّلين كسى است كه از خواجه‌ها استفاده كرد و بعيد نمى‌نمايد كه از همان‌ها كسانى را به مسجد تقديم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مطالبى كه مورّخان نوشته‌اند اين است كه بردگان در اين دوره صفوف نمازگزاران را در مسجد مرتب كرده، از آن مراقبت مى‌كردند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نخستين‌هاى ديگر، تشكيل صفوف در اطراف و دورادور كعبه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مردم در ماه رمضان در پشت مقام ابراهيم با فاصله زياد نماز خوانده و اجازه مى‌دادند هر كسى مى‌خواهد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امارت خالد بن عبدالله قسرى، او دستور داد تا امام دقيقاً پشت مقام بايستد و صفوف هم دور كعبه يعنى در همه اطراف آن حلقه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اعتراض شد كه اين مانع از طواف افراد در اين وقت مى‌شود وى گفت كه طواف بايد بعد از نمازهاى مستحبى تراويح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آغاز نمى‌شد مگر بعد از آن كه طواف تمام شود و بدين ترتيب مردم در يك مرحله نماز مى‌خواندند و در مرحله ديگر طواف مى‌كردند و اين امر زير نظر همان بردگان كه خدمه كعبه بودند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خالد قسرى براى اولين بار در رمضان كسى را روى كوه ابوقبيس گماشتند كه وقت طلوع فجر فرياد مى‌زد و مردم را از ادامه خوردن و آشاميدن باز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مرآة الحرمين گويد كه خالد قسرى در دوران حكومتش، دستور انهدام مناره‌ها را داد، زيرا شنيده بود كه برخى از مؤذنين در بالاى آنها به مغازله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كارهاى خالد آن بود كه وى چاهى را كند كه آب از آن بيرون مى‌آمد و تا زمزم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لوله‌هاى سربى مى‌گذشت، سپس در فواره‌اى ظاهر مى‌شد و از آن‌جا در يك حوض سنگى مى‌ريخت كه ميان زمزم و ركن و مقام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مزبور، از حوض بيرون ريخته داخل يك مجراى سربى مى‌شد و از آنجا به بركه‌اى در بازار در نزديك باب صفا مى‌رفت كه مردم از آن وضو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باب صفا نزديك‌تر از امروز به صحن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متفقند كه هدف خالد از اين كار آن بود كه با اين آب به رقابت با آب زمزم بپردازد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شايد كسانى كه اين نكته را جعل كرده‌اند، بر آن بوده‌اند تا از وى يا بنى‌اميه انتقام بگيرند، چرا كه كارهاى خالد در مكه با چنين جرأتى عليه دين هماهنگى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ديديم كه مسعودى نقل كرد كه خالد با شنيدن آن شعرى كه كسى از شعرا گفته بود و مضمونش آن بود كه چقدر موسم و كعبه و حجر خوب است كه با زن‌ها روبرو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پس ديگر مصادمت و مزاحمتى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مطاف مردان را از زنان جدا كرده، كنار هر ركنى، پاسبانى را با شلاق گماشت تا ناظر اوضاع باشند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يا حبذا الموسم من موعد و حبذا الكعبة من مشهد</w:t>
      </w:r>
    </w:p>
    <w:p>
      <w:pPr>
        <w:pStyle w:val="BookText"/>
        <w:rPr/>
      </w:pPr>
      <w:r>
        <w:rPr>
          <w:rFonts w:ascii="Amiri" w:hAnsi="Amiri" w:eastAsia="Amiri" w:cs="Amiri"/>
          <w:color w:val="111111"/>
          <w:sz w:val="28"/>
          <w:sz w:val="28"/>
          <w:szCs w:val="28"/>
          <w:rtl w:val="true"/>
          <w:lang w:bidi="ar-SA"/>
        </w:rPr>
        <w:t>و حبذا اللائي يزاحمننا عند استلام الحجر الأسود</w:t>
      </w:r>
    </w:p>
    <w:p>
      <w:pPr>
        <w:pStyle w:val="BookText"/>
        <w:rPr/>
      </w:pPr>
      <w:r>
        <w:rPr>
          <w:rFonts w:ascii="IRNazanin" w:hAnsi="IRNazanin" w:eastAsia="IRNazanin"/>
          <w:color w:val="111111"/>
          <w:sz w:val="28"/>
          <w:sz w:val="28"/>
          <w:szCs w:val="28"/>
          <w:rtl w:val="true"/>
          <w:lang w:bidi="fa-IR"/>
        </w:rPr>
        <w:t>مانند اين شعر در باره مناره گفته شد و خالد قسرى دستور داد آنها را هم منهدم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منائح الكرم،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نمى‌توانم بپذيرم كسى كه به خاطر خلط ميان زنان و مردان اين چُنين خشمگين مى‌شود، جرأت محاربه با زمزم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روى، خالد در رفتارهايش بسيار</w:t>
      </w:r>
      <w:bookmarkStart w:id="276" w:name="pg869_6971"/>
    </w:p>
    <w:p>
      <w:pPr>
        <w:pStyle w:val="BookText"/>
        <w:rPr/>
      </w:pPr>
      <w:bookmarkEnd w:id="276"/>
      <w:r>
        <w:rPr>
          <w:rFonts w:ascii="Amiri" w:hAnsi="Amiri" w:eastAsia="Amiri" w:cs="Amiri"/>
          <w:color w:val="111111"/>
          <w:sz w:val="28"/>
          <w:sz w:val="28"/>
          <w:szCs w:val="28"/>
          <w:rtl w:val="true"/>
          <w:lang w:bidi="ar-SA"/>
        </w:rPr>
        <w:t>افراطى و تند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همين رفتارها و يا بيزارى برخى نسبت به كارهاى امويان، سبب شيوع آن مطالب در باره‌اش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شواهد رفتارهاى تند خالد آن است كه وى كسى را نزد عبدالله بن شيبه فرستاد تا درِ كعبه را در وقتى كه باز كردن آن معمول نبود، باز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وى امتناع كرد، خالد دستور داد صد ضربه شلاق به او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هم نزد سليمان بن عبدالملك رفته شكايت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به دايى‌اش در مكه محمد بن هشام دستور داد تا همان صد ضربه شلاق را به خالد بزند</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6970261_211673320"/>
      <w:bookmarkStart w:id="278" w:name="_Toc99"/>
      <w:bookmarkEnd w:id="277"/>
      <w:r>
        <w:rPr>
          <w:rtl w:val="true"/>
        </w:rPr>
        <w:t>دوران اول عباسى‌</w:t>
      </w:r>
      <w:bookmarkEnd w:id="2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6970263_211673320"/>
      <w:bookmarkStart w:id="280" w:name="_Toc100"/>
      <w:bookmarkEnd w:id="279"/>
      <w:r>
        <w:rPr>
          <w:rtl w:val="true"/>
        </w:rPr>
        <w:t>مقدمه</w:t>
      </w:r>
      <w:r>
        <w:rPr>
          <w:rtl w:val="true"/>
        </w:rPr>
        <w:t xml:space="preserve">: </w:t>
      </w:r>
      <w:r>
        <w:rPr>
          <w:rtl w:val="true"/>
        </w:rPr>
        <w:t>سقوط امويان‌</w:t>
      </w:r>
      <w:bookmarkEnd w:id="280"/>
    </w:p>
    <w:p>
      <w:pPr>
        <w:pStyle w:val="BookText"/>
        <w:rPr/>
      </w:pPr>
      <w:r>
        <w:rPr>
          <w:rFonts w:ascii="IRNazanin" w:hAnsi="IRNazanin" w:eastAsia="IRNazanin"/>
          <w:color w:val="111111"/>
          <w:sz w:val="28"/>
          <w:sz w:val="28"/>
          <w:szCs w:val="28"/>
          <w:rtl w:val="true"/>
          <w:lang w:bidi="fa-IR"/>
        </w:rPr>
        <w:t>در بحث گذشته‌مان در باره امويان، به تلاش‌هايى كه آنان در استوار ساختن اركان حكومت خود داشتند اشاره كرديم؛ در اينجا به اجمال به اين نكته خواهيم پرداخت كه هنوز ستون‌هاى آن دولت چندان استوار نشده بود كه گرفتار اختلال شد و اركانش رو به ضعف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هنوز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نگذشته بود كه بدنه آن دولت رو به ضعف نهاد و همزمان با پايان يافتن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محدوده بررسى تاريخ مكه و ارتباط آن با تاريخ عمومى جهان اسلام، تصور مى‌كنم بهتر باشد ما به اختصار به مهم‌ترين عوامل سقوط دولت اموى در طول اين سال‌ها و جايگزينى دولت عباسى بر ويرانه آن بپردازيم تا بتوانيم بحث خود را در باره مكه در پرتو تحولات عمومى جهان اسلام تعقيب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بتوان آنچه را در اين باره گفتنى است در نكات زير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عامل، تخم اختلافى بود كه به سبب رقابت بر سر ولايت‌عهدى ميان افراد خاندان اموى پاشيده شد و اين كه هر كدام از آنان براى ضربه زدن به رقيب، به توطئه عليه ديگرى و ياران او از ميان بزرگان و فرماندهان مشغول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روح عصبيّت با تمايل برخى از آنان به سمت مضرى‌ها و گروهى ديگر به يمنى‌ها كه سبب پديد آمدن اختلاف و شقاق و كنيه‌ها گرديد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عربى‌گرى رايج آنان و تحقير موالى و اهالى شهرهاى ديگر كه با آنان به</w:t>
      </w:r>
    </w:p>
    <w:p>
      <w:pPr>
        <w:pStyle w:val="BookText"/>
        <w:rPr/>
      </w:pPr>
      <w:r>
        <w:rPr>
          <w:rFonts w:ascii="IRNazanin" w:hAnsi="IRNazanin" w:eastAsia="IRNazanin"/>
          <w:color w:val="111111"/>
          <w:sz w:val="28"/>
          <w:sz w:val="28"/>
          <w:szCs w:val="28"/>
          <w:rtl w:val="true"/>
          <w:lang w:bidi="fa-IR"/>
        </w:rPr>
        <w:t>مخالفت بر مى‌خاستند، چيزى كه سبب برانگيخته شدن روح شعوبى‌گرى شده، شعله‌هاى آن را بر افروخت و زمينه را براى قبول قيام‌ها و پيوستن مردم به حركت‌هاى مخالف، از خوارج يا شيعه و ديگران فراهم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بسيارى از آنان در اتراف و توجه به لذائذ دنيوى كه اختصاص به آنان و اطرافيانشان داشت و همين طور توجهشان به لهو و انتخاب انواع همنشينان و نديمان كه سبب برانگيختن بسيارى از انتقادها عليه آنان در ميان بسيارى از متدينين شهرها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شيوخ بنى‌اميه در باره علت سقوطشان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لذات خويش مشغول گشتيم و از تفقد كسانى كه تفقد آنان بر ما لازم بود باز مانديم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عباس به برادرش بشر بن 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كه خداوند اجازه هلاكت شما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اشعار 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پناه بردن به خداوند از دست فتنه‌هايى كه مانند كوه بالا مى‌رود و آنگاه خاموش مى‌شود، فرا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از سياست شما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ستون‌هاى دين چسبيدند و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روبه صفت را به خود نچسبانيد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روبهان وقتى بچسبند، مشغول چرا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دستان خود شكم خويش را ندريد؛ چرا كه در آنجا حسرتى فراوان است و جاى جزع و فزع نخواهد بود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مسلمانان آن هم در عمق وجود و شعور آنان، كه در جريان حمله به كعبه توسط منجنيق، و حلال شمردن مدينه براى لشكر طى سه روز و به‌كارگيرى سخت‌ترين و مستبدانه‌ترين اعمال در جنگ با امام حسين عليه السلام و كشتن او صورت 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گرچه با توجه به تحقيقات خودم، بعيد مى‌دانم كه امويان به عمد به كعبه حمله كرده</w:t>
      </w:r>
      <w:bookmarkStart w:id="281" w:name="pg869_6974"/>
    </w:p>
    <w:p>
      <w:pPr>
        <w:pStyle w:val="BookText"/>
        <w:rPr/>
      </w:pPr>
      <w:bookmarkEnd w:id="281"/>
      <w:r>
        <w:rPr>
          <w:rFonts w:ascii="IRNazanin" w:hAnsi="IRNazanin" w:eastAsia="IRNazanin"/>
          <w:color w:val="111111"/>
          <w:sz w:val="28"/>
          <w:sz w:val="28"/>
          <w:szCs w:val="28"/>
          <w:rtl w:val="true"/>
          <w:lang w:bidi="fa-IR"/>
        </w:rPr>
        <w:t>باشند، اما بايد توجه داشت كه وقتى احساسات عمومى برانگيخته شد مردم، به فلسفه‌بافى‌ها و توجيهاتى مانند آنچه من گفتم، اعتماد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مى‌توان چنين نتيجه گرفت كه عوامل مؤثر در سقوط امويان، متعدد بود و دولت اموى به ناچار مى‌بايست به نقطه پايان خود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فرصت‌جويى دشمنان براى دست زدن به اقدام عليه آنان شگفت زده شد</w:t>
      </w:r>
      <w:r>
        <w:rPr>
          <w:rFonts w:eastAsia="IRNazanin" w:cs="IRNazanin"/>
          <w:color w:val="111111"/>
          <w:sz w:val="28"/>
          <w:szCs w:val="28"/>
          <w:rtl w:val="true"/>
          <w:lang w:bidi="fa-IR"/>
        </w:rPr>
        <w:t>.</w:t>
      </w:r>
    </w:p>
    <w:p>
      <w:pPr>
        <w:pStyle w:val="Heading3"/>
        <w:numPr>
          <w:ilvl w:val="2"/>
          <w:numId w:val="1"/>
        </w:numPr>
        <w:rPr/>
      </w:pPr>
      <w:bookmarkStart w:id="282" w:name="__RefHeading___Toc6970265_211673320"/>
      <w:bookmarkStart w:id="283" w:name="_Toc101"/>
      <w:bookmarkEnd w:id="282"/>
      <w:r>
        <w:rPr>
          <w:rtl w:val="true"/>
        </w:rPr>
        <w:t>علويان و خلافت‌</w:t>
      </w:r>
      <w:bookmarkEnd w:id="283"/>
    </w:p>
    <w:p>
      <w:pPr>
        <w:pStyle w:val="BookText"/>
        <w:rPr/>
      </w:pPr>
      <w:r>
        <w:rPr>
          <w:rFonts w:ascii="IRNazanin" w:hAnsi="IRNazanin" w:eastAsia="IRNazanin"/>
          <w:color w:val="111111"/>
          <w:sz w:val="28"/>
          <w:sz w:val="28"/>
          <w:szCs w:val="28"/>
          <w:rtl w:val="true"/>
          <w:lang w:bidi="fa-IR"/>
        </w:rPr>
        <w:t>مهم‌ترين دشمن امويان، جماعت علويان بودند كه هيچ گاه از آنچه آن را حق غصب شده خود در خلافت مى‌ناميدند، غافل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خون ريخته شده امام حسين عليه السلام را فراموش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شاهد مهربانى مسلمانان نسبت به خود بودند، و مى‌ديدند كه چهره‌هاى برجسته و شاخص موضع مخالفت نسبت به امويان داشتند؛ همه اينها آنان را در موضعشان تشجيع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حمايت شيعيانشان در عراق بر يقين آنان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در طول خلافت اموى، هر گاه كه فرصتى پيش مى‌آمد جلساتى داشتند و به طور پنهانى امامت خود را به امام ديگرى از خود واگذار كردند و وقتى او در مى‌گذشت، ديگرى را به جاى او 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عبدالملك بر بخشى از اسرار آنان واقف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ضد امام آنان كه در آن وقت ابوهاشم بن محمد بن حنفيه بود توطئه كرده او 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ابوهاشم مرگش را نزديك ديد، در كنارش محمد بن على بن عبدالله بن عباس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 را به خاطر اطمينانش، اهل ديده، حق خود در خلافت را به او واگذار كرد</w:t>
      </w:r>
      <w:r>
        <w:rPr>
          <w:rFonts w:eastAsia="IRNazanin" w:cs="IRNazanin"/>
          <w:color w:val="111111"/>
          <w:sz w:val="28"/>
          <w:szCs w:val="28"/>
          <w:rtl w:val="true"/>
          <w:lang w:bidi="fa-IR"/>
        </w:rPr>
        <w:t xml:space="preserve">. </w:t>
      </w:r>
      <w:r>
        <w:rPr>
          <w:rStyle w:val="FootnoteAnchor"/>
          <w:rtl w:val="true"/>
        </w:rPr>
        <w:footnoteReference w:id="250"/>
      </w:r>
    </w:p>
    <w:p>
      <w:pPr>
        <w:pStyle w:val="Heading3"/>
        <w:numPr>
          <w:ilvl w:val="2"/>
          <w:numId w:val="1"/>
        </w:numPr>
        <w:rPr/>
      </w:pPr>
      <w:bookmarkStart w:id="284" w:name="__RefHeading___Toc6970267_211673320"/>
      <w:bookmarkStart w:id="285" w:name="_Toc102"/>
      <w:bookmarkEnd w:id="284"/>
      <w:r>
        <w:rPr>
          <w:rtl w:val="true"/>
        </w:rPr>
        <w:t>خلافت عباسيان‌</w:t>
      </w:r>
      <w:bookmarkEnd w:id="285"/>
    </w:p>
    <w:p>
      <w:pPr>
        <w:pStyle w:val="BookText"/>
        <w:rPr/>
      </w:pPr>
      <w:r>
        <w:rPr>
          <w:rFonts w:ascii="IRNazanin" w:hAnsi="IRNazanin" w:eastAsia="IRNazanin"/>
          <w:color w:val="111111"/>
          <w:sz w:val="28"/>
          <w:sz w:val="28"/>
          <w:szCs w:val="28"/>
          <w:rtl w:val="true"/>
          <w:lang w:bidi="fa-IR"/>
        </w:rPr>
        <w:t>بدين ترتيب اين حق از اولاد على به عموزادگان آنان از اولاد عباس منتقل گرديد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عباسى ياد شده در حوالى سال يك صد هجرى به كار انتشار دعوت در خراسان پرداخت</w:t>
      </w:r>
      <w:bookmarkStart w:id="286" w:name="pg869_6975"/>
    </w:p>
    <w:p>
      <w:pPr>
        <w:pStyle w:val="BookText"/>
        <w:rPr/>
      </w:pPr>
      <w:bookmarkEnd w:id="286"/>
      <w:r>
        <w:rPr>
          <w:rFonts w:ascii="IRNazanin" w:hAnsi="IRNazanin" w:eastAsia="IRNazanin"/>
          <w:color w:val="111111"/>
          <w:sz w:val="28"/>
          <w:sz w:val="28"/>
          <w:szCs w:val="28"/>
          <w:rtl w:val="true"/>
          <w:lang w:bidi="fa-IR"/>
        </w:rPr>
        <w:t>و پس از آن كسانى را به شهرهاى ديگر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نرسيده بود كه دعوت عباسى آماده شد و در اطراف آن كسانى از شيعه امام على عليه السلام و برخى از متديّنين و نيز كسانى از موالى و شمارى از مخالفان سياسى و ناراضيانى از توده مردم، گرد آمدند، و در حالى كه ابومسلم خراسانى در رأس آن قرار داشت، توانستند بر خراسان مستولى شده، پرچم عباسيان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بود كه عباسيان به نبرد ادامه دادند و بر اساس آنچه تواريخ جزئيات آن را نوشته‌اند حركت خود را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دمشق پايان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امويان ساقط گشتند و خلافت به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خليفه عباسى رسيد</w:t>
      </w:r>
      <w:r>
        <w:rPr>
          <w:rFonts w:eastAsia="IRNazanin" w:cs="IRNazanin"/>
          <w:color w:val="111111"/>
          <w:sz w:val="28"/>
          <w:szCs w:val="28"/>
          <w:rtl w:val="true"/>
          <w:lang w:bidi="fa-IR"/>
        </w:rPr>
        <w:t>.</w:t>
      </w:r>
    </w:p>
    <w:p>
      <w:pPr>
        <w:pStyle w:val="Heading3"/>
        <w:numPr>
          <w:ilvl w:val="2"/>
          <w:numId w:val="1"/>
        </w:numPr>
        <w:rPr/>
      </w:pPr>
      <w:bookmarkStart w:id="287" w:name="__RefHeading___Toc6970269_211673320"/>
      <w:bookmarkStart w:id="288" w:name="_Toc103"/>
      <w:bookmarkEnd w:id="287"/>
      <w:r>
        <w:rPr>
          <w:rtl w:val="true"/>
        </w:rPr>
        <w:t>دعوت عباسى در مكه‌</w:t>
      </w:r>
      <w:bookmarkEnd w:id="288"/>
    </w:p>
    <w:p>
      <w:pPr>
        <w:pStyle w:val="BookText"/>
        <w:rPr/>
      </w:pPr>
      <w:r>
        <w:rPr>
          <w:rFonts w:ascii="IRNazanin" w:hAnsi="IRNazanin" w:eastAsia="IRNazanin"/>
          <w:color w:val="111111"/>
          <w:sz w:val="28"/>
          <w:sz w:val="28"/>
          <w:szCs w:val="28"/>
          <w:rtl w:val="true"/>
          <w:lang w:bidi="fa-IR"/>
        </w:rPr>
        <w:t>ابوجعفر منصور برادر سفاح، براى كار دعوت عباسيان در حجاز فعّال بود و براى برادرش در مكه و مدينه بيعت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هيچ مقاومتى جز از سوى جماعتى از علويان صورت نگرفت</w:t>
      </w:r>
      <w:r>
        <w:rPr>
          <w:rFonts w:eastAsia="IRNazanin" w:cs="IRNazanin"/>
          <w:color w:val="111111"/>
          <w:sz w:val="28"/>
          <w:szCs w:val="28"/>
          <w:rtl w:val="true"/>
          <w:lang w:bidi="fa-IR"/>
        </w:rPr>
        <w:t>.</w:t>
      </w:r>
    </w:p>
    <w:p>
      <w:pPr>
        <w:pStyle w:val="Heading3"/>
        <w:numPr>
          <w:ilvl w:val="2"/>
          <w:numId w:val="1"/>
        </w:numPr>
        <w:rPr/>
      </w:pPr>
      <w:bookmarkStart w:id="289" w:name="__RefHeading___Toc6970271_211673320"/>
      <w:bookmarkStart w:id="290" w:name="_Toc104"/>
      <w:bookmarkEnd w:id="289"/>
      <w:r>
        <w:rPr>
          <w:rtl w:val="true"/>
        </w:rPr>
        <w:t>ظهور نفس زكيّه در مكه و پنهان شدن او</w:t>
      </w:r>
      <w:bookmarkEnd w:id="290"/>
    </w:p>
    <w:p>
      <w:pPr>
        <w:pStyle w:val="BookText"/>
        <w:rPr/>
      </w:pPr>
      <w:r>
        <w:rPr>
          <w:rFonts w:ascii="IRNazanin" w:hAnsi="IRNazanin" w:eastAsia="IRNazanin"/>
          <w:color w:val="111111"/>
          <w:sz w:val="28"/>
          <w:sz w:val="28"/>
          <w:szCs w:val="28"/>
          <w:rtl w:val="true"/>
          <w:lang w:bidi="fa-IR"/>
        </w:rPr>
        <w:t>انديشه مخالفت عباسيان از سوى مردى از چهره‌هاى برجسته علويان مكه از بنى هاشم با نام محمد بن عبدالله بن حسن بن حسن بن على بن ابى‌طالب عليه السلام آغاز شد كه افزون بر علم و شرف، شهرت به ورع و زهد هم داشت و ملقّب به نفس زكيّه شده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علوى، در اين شرايط، قدرتى براى گرفتن حقش در اختيار نداشت و به همين دليل كارى بيش از مخالفت با بيعت كردن از سوى خود با عباسيان نتوانست انجام دهد؛ و پس از آن هم مخفى شد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به نظر مى‌رسد عباسيان تصوّر كردند كه طرد وى مى‌تواند آنان را از ديگر كارهاى اساسى كه در اين وقت حساس كه زمان تأسيس دولت بود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وى به نرمى برخورد كرده، برخى از عموزادگان را براى گرفتن</w:t>
      </w:r>
      <w:bookmarkStart w:id="291" w:name="pg869_6976"/>
    </w:p>
    <w:p>
      <w:pPr>
        <w:pStyle w:val="BookText"/>
        <w:rPr/>
      </w:pPr>
      <w:bookmarkEnd w:id="291"/>
      <w:r>
        <w:rPr>
          <w:rFonts w:ascii="IRNazanin" w:hAnsi="IRNazanin" w:eastAsia="IRNazanin"/>
          <w:color w:val="111111"/>
          <w:sz w:val="28"/>
          <w:sz w:val="28"/>
          <w:szCs w:val="28"/>
          <w:rtl w:val="true"/>
          <w:lang w:bidi="fa-IR"/>
        </w:rPr>
        <w:t>بيعت نزد او فرستادند و خواستند با كمك مالى و مصالحه مسأله را فيصله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اين كار توفيقى به دست نياوردند، او را رها كرده و به دنبال استوار كردن پايه‌هاى دولت خود در حجاز برآمدند تا وقتى كه توانستند امارت مكه و مدينه را به طور كامل در اختيار گرفته، ريشه امويان را بخشكانند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از گروهى از ياران نفس زكيه كه از بيعت امتناع كرده و گريخته بودند،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مجرمان سياسى را از زندان امويان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سديف بن ميمون، شاعر مكه بود كه بر سفاح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سليمان بن هشام بن عبدالملك نزد سفاح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 را مورد تفقد قرار داد و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رجالى كه نزد تو هستند، فريبت ندهند كه زير اين دنده‌ها بيمارى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شمشير را ميانشان بگذار و تازيانه را چندان بالا ببر كه روى اين زمين يك اموى برجاى نماند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292" w:name="__RefHeading___Toc6970273_211673320"/>
      <w:bookmarkStart w:id="293" w:name="_Toc105"/>
      <w:bookmarkEnd w:id="292"/>
      <w:r>
        <w:rPr>
          <w:rtl w:val="true"/>
        </w:rPr>
        <w:t>عمال عباسيان در مكه‌</w:t>
      </w:r>
      <w:bookmarkEnd w:id="293"/>
    </w:p>
    <w:p>
      <w:pPr>
        <w:pStyle w:val="BookText"/>
        <w:rPr/>
      </w:pPr>
      <w:r>
        <w:rPr>
          <w:rFonts w:ascii="Amiri" w:hAnsi="Amiri" w:eastAsia="Amiri" w:cs="Amiri"/>
          <w:color w:val="111111"/>
          <w:sz w:val="28"/>
          <w:sz w:val="28"/>
          <w:szCs w:val="28"/>
          <w:rtl w:val="true"/>
          <w:lang w:bidi="ar-SA"/>
        </w:rPr>
        <w:t xml:space="preserve">زمانى كه سفاح به قدرت رسيد، در همان سال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مكه را در اختيار عمويش داود ابن على بن عبدالله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بعد مدينه و يمن و يمامه را هم به آن ضميمه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به محكم كردن پايه‌هاى دولت عباسى پرداخت و دستور داد تا برخى از آثار اموى در مكه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مخزن آبى بود كه خالد بن عبدالله قسرى ميان زمزم و مقام ساخته بود، و نيز بركه‌اى كه مردم در نزديكى باب الصفا از آن وضو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آب اين بركه را به بركه ديگرى كه در سمت ديگرى در نزديك مسجد بود، منتقل كردند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بعد، سفاح، داود را عزل كرده، دايى‌اش زياد بن عبدالله حارثى را حاكم مكه، مدينه و يمن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مناطق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عزل شد و به جاى او عباس بن عبدالله بن معبد بن عباس روى كار آمد كه تا مرگ سفاح در آنجا</w:t>
      </w:r>
      <w:bookmarkStart w:id="294" w:name="pg869_6977"/>
    </w:p>
    <w:p>
      <w:pPr>
        <w:pStyle w:val="BookText"/>
        <w:rPr/>
      </w:pPr>
      <w:bookmarkEnd w:id="294"/>
      <w:r>
        <w:rPr>
          <w:rFonts w:ascii="Amiri" w:hAnsi="Amiri" w:eastAsia="Amiri" w:cs="Amiri"/>
          <w:color w:val="111111"/>
          <w:sz w:val="28"/>
          <w:sz w:val="28"/>
          <w:szCs w:val="28"/>
          <w:rtl w:val="true"/>
          <w:lang w:bidi="ar-SA"/>
        </w:rPr>
        <w:t>حاكم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كسانى كه از سوى سفاح امارت مكه را يافت، عمر بن عبدالحميد بن عبدالرحمن بن زيد بن عمر بن خطاب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 به خلافت رسيد، در حالى كه مكه در دست عباس بن عبدالله بن معبد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زياد بن عبدالله حارثى امارت يافت كه پيش از آن زمان سفاح هم مدتى حاكم اين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وى تا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مكه را به هيثم بن معاويه سپردند كه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عزل وى سرى بن عبدالله بن حارث بن عباس بن عبدالمطلب حاكم شد و تا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سرير امارت نشست</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در اين وقت بود كه قيام علويان با رهبرى نفس زكيّه او را وادار به خروج از مكه كرد</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970275_211673320"/>
      <w:bookmarkStart w:id="296" w:name="_Toc106"/>
      <w:bookmarkEnd w:id="295"/>
      <w:r>
        <w:rPr>
          <w:rtl w:val="true"/>
        </w:rPr>
        <w:t>بازگشت نفس زكيه‌</w:t>
      </w:r>
      <w:bookmarkEnd w:id="296"/>
    </w:p>
    <w:p>
      <w:pPr>
        <w:pStyle w:val="BookText"/>
        <w:rPr/>
      </w:pPr>
      <w:r>
        <w:rPr>
          <w:rFonts w:ascii="IRNazanin" w:hAnsi="IRNazanin" w:eastAsia="IRNazanin"/>
          <w:color w:val="111111"/>
          <w:sz w:val="28"/>
          <w:sz w:val="28"/>
          <w:szCs w:val="28"/>
          <w:rtl w:val="true"/>
          <w:lang w:bidi="fa-IR"/>
        </w:rPr>
        <w:t>منصور بر اين باور بود كه نمى‌بايست در كار نفس زكيه و برادرش ابراهيم سستى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اخبارى در باره از سرگيرى فعاليّت‌هاى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رباح بن عثمان حاكم خود در مدينه، دستور داد تا با شدّت با مردم برخورد كرده و به هيچ علوىِ هاشمى در آن‌جا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با حجازى‌ها برخورد سختى نمود و بسيارى از علويان را به زندان انداخت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مدينه، به تعقيب نفس زكيه و برادرش ابراهيم پرداخت، اما اثرى از آنان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زكيه در مدينه پنهان شد، اما ابراهيم به بصره گريخت تا مردم آن نواحى را به برادرش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چاره‌اى جز سختگيرى بر پدر اين دو برادر كه در زندان بود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خورد كه تا دستگيرى آنان، پدر را در زندان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هم سخت‌تر از آن بود كه رباح تصور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زكيه به پدر پيغام فرستاد كه حاضر است براى آزادى او خود را در اختيار رباح قرار دهد، اما او نپذيرفت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به وى دستور داد تا كار دعوت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چاره‌اى جز آشكار كردن انقلاب پيش از رسيدن موعد مقرّر نداشته و قبل از آن كه با برادرش ابراهيم در بصره براى شروع حركت اتفاق كنند، با عجله دست به قيام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آغاز قيام، بيشتر اهالى مدينه در اطراف وى گرد آمدند؛ چنان كه امام مالك و ابوحنيفه و كسانى از علما كه در طبقه اينان بودند، از او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تعداد اندكى تخلّف كرده و به بيعت قبلى خود با منصور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مالك در مقابل اين افراد كه استدلال به بيعت خود با منصور مى‌كردند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اكراه بيعت كرده‌ايد و سوگند مُكْرَه، سوگند نيست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اينان هم به شورشيان پيوسته، والى مدينه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رهبرى انقلاب، سپاهش را به مكه فرستاده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گشود و سرى بن عبدالله عامل عباسيان را بيرون راند و به جاى وى حسن بن معاويه از عموزادگانش از آل على را به جاى وى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بن بكار مى‌گويد كه والى مكه پدر نفس زكيه و نامش جرير بن معاويه بود</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دامنه اين انقلاب تا يمن گسترش يافت و آنجا نيز از دست عباسيان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به بصره رسيد، ابراهيم نيز حركتش را آغاز كرد و آنجا را به تصرّف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منصور براى ريشه كنى اين فتنه، سپاه عظيمى را به سمت حجاز فرستاده، به مدينه حمله كردند و نفس زكيه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مكه رفت كه علويان هم براى نجات خويش از آنجا گريخته، مكه را ترك كردند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سپاهى هم به بصره فرستاده، جنبش ابراهيم را نيز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تعقيب بقاياى اين حركت در خراسان و سند و يمن و جزيره و بلاد مغرب و مصر برآمد و هر چيزى را كه نشانى از حيات علويان در شهرهاى مختلف اسلام</w:t>
      </w:r>
      <w:bookmarkStart w:id="297" w:name="pg869_6979"/>
    </w:p>
    <w:p>
      <w:pPr>
        <w:pStyle w:val="BookText"/>
        <w:rPr/>
      </w:pPr>
      <w:bookmarkEnd w:id="297"/>
      <w:r>
        <w:rPr>
          <w:rFonts w:ascii="IRNazanin" w:hAnsi="IRNazanin" w:eastAsia="IRNazanin"/>
          <w:color w:val="111111"/>
          <w:sz w:val="28"/>
          <w:sz w:val="28"/>
          <w:szCs w:val="28"/>
          <w:rtl w:val="true"/>
          <w:lang w:bidi="fa-IR"/>
        </w:rPr>
        <w:t>داشت،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بار ديگر حكومت عباسى به رهبرى ابوجعفر منصور استوار گرديد</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298" w:name="__RefHeading___Toc6970277_211673320"/>
      <w:bookmarkStart w:id="299" w:name="_Toc107"/>
      <w:bookmarkEnd w:id="298"/>
      <w:r>
        <w:rPr>
          <w:rtl w:val="true"/>
        </w:rPr>
        <w:t>عباسيان در مكه‌</w:t>
      </w:r>
      <w:bookmarkEnd w:id="299"/>
    </w:p>
    <w:p>
      <w:pPr>
        <w:pStyle w:val="BookText"/>
        <w:rPr/>
      </w:pPr>
      <w:r>
        <w:rPr>
          <w:rFonts w:ascii="IRNazanin" w:hAnsi="IRNazanin" w:eastAsia="IRNazanin"/>
          <w:color w:val="111111"/>
          <w:sz w:val="28"/>
          <w:sz w:val="28"/>
          <w:szCs w:val="28"/>
          <w:rtl w:val="true"/>
          <w:lang w:bidi="fa-IR"/>
        </w:rPr>
        <w:t xml:space="preserve">زمانى كه دولت عباسى در مكه استقرار يافت، سرى بن عبدالله، حاكم پيشين را دوباره بر آنجا گماشتند؛ اما در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شد و جاى او را عبدالصمد بن عبدالله، عموى منصور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آگاه بود كه انديشه علوى‌گرى با مرگ نفس زكيه از بين نرفته است؛ به همين دليل آماده براى نبرد با اين تفكّر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شنيد كه سديف بن ميمون، شاعر مكى، يكسره مردم را بر ضد عباسيان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 بود كه زمانى هم مردم را بر ضد امويان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از شعر سديف در هجو منصور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ستم در كشتار مردم افراط كردى دستت را نگاه دار كه مهدى آن را خواهد پوشاند</w:t>
      </w:r>
    </w:p>
    <w:p>
      <w:pPr>
        <w:pStyle w:val="BookText"/>
        <w:rPr/>
      </w:pPr>
      <w:r>
        <w:rPr>
          <w:rFonts w:ascii="IRNazanin" w:hAnsi="IRNazanin" w:eastAsia="IRNazanin"/>
          <w:color w:val="111111"/>
          <w:sz w:val="28"/>
          <w:sz w:val="28"/>
          <w:szCs w:val="28"/>
          <w:rtl w:val="true"/>
          <w:lang w:bidi="fa-IR"/>
        </w:rPr>
        <w:t>پرچمى حسنى حتماً به سوى تو خواهد آمد كه پرخروش است و يك حسنى رهبرى آن را خواهد داشت</w:t>
      </w:r>
    </w:p>
    <w:p>
      <w:pPr>
        <w:pStyle w:val="BookText"/>
        <w:rPr/>
      </w:pPr>
      <w:r>
        <w:rPr>
          <w:rFonts w:ascii="IRNazanin" w:hAnsi="IRNazanin" w:eastAsia="IRNazanin"/>
          <w:color w:val="111111"/>
          <w:sz w:val="28"/>
          <w:sz w:val="28"/>
          <w:szCs w:val="28"/>
          <w:rtl w:val="true"/>
          <w:lang w:bidi="fa-IR"/>
        </w:rPr>
        <w:t>عبدالصمد خبر آن را براى منصور نوشت و خليفه دستور داد تا طرفداران اين انديشه را تحت فشار قرار داده و سديف را هم زنده زنده دفن كند كه او هم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عبدالصمد تا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ظهيره امارت او را تا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از عجايب مخلوقات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همان دندان‌هايى كه اولين بار درآورده بود تا پايان عمر زندگى كرده و فك پايين او يك تكه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ابراهيم امام، والى بعدى مكه بود كه تا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سالى است كه منصور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مكه درگذشت</w:t>
      </w:r>
      <w:r>
        <w:rPr>
          <w:rFonts w:eastAsia="IRNazanin" w:cs="IRNazanin"/>
          <w:color w:val="111111"/>
          <w:sz w:val="28"/>
          <w:szCs w:val="28"/>
          <w:rtl w:val="true"/>
          <w:lang w:bidi="fa-IR"/>
        </w:rPr>
        <w:t>.</w:t>
      </w:r>
      <w:bookmarkStart w:id="300" w:name="pg869_6980"/>
    </w:p>
    <w:p>
      <w:pPr>
        <w:pStyle w:val="BookText"/>
        <w:rPr/>
      </w:pPr>
      <w:bookmarkEnd w:id="300"/>
      <w:r>
        <w:rPr>
          <w:rFonts w:ascii="IRNazanin" w:hAnsi="IRNazanin" w:eastAsia="IRNazanin"/>
          <w:color w:val="111111"/>
          <w:sz w:val="28"/>
          <w:sz w:val="28"/>
          <w:szCs w:val="28"/>
          <w:rtl w:val="true"/>
          <w:lang w:bidi="fa-IR"/>
        </w:rPr>
        <w:t xml:space="preserve">در خلافت مهدى، امير مكه، ابراهيم بن مهدى بود كه تا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جعفر بن سليمان تا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 و در اين سال، بار ديگر محمد بن ابراهيم امام، حاكم مكه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خلافت هادى عباسى، حاكم مكه عبيدالله بن قثم در سال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اين واليان از اولاد عباس بوده و بيشتر آنان، بر طائف و جده و برخى بر مدينه هم به طور همزمان حكومت مى‌كردند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3"/>
        <w:numPr>
          <w:ilvl w:val="2"/>
          <w:numId w:val="1"/>
        </w:numPr>
        <w:rPr/>
      </w:pPr>
      <w:bookmarkStart w:id="301" w:name="__RefHeading___Toc6970279_211673320"/>
      <w:bookmarkStart w:id="302" w:name="_Toc108"/>
      <w:bookmarkEnd w:id="301"/>
      <w:r>
        <w:rPr>
          <w:rtl w:val="true"/>
        </w:rPr>
        <w:t>دومين قيام علوى‌</w:t>
      </w:r>
      <w:bookmarkEnd w:id="302"/>
    </w:p>
    <w:p>
      <w:pPr>
        <w:pStyle w:val="BookText"/>
        <w:rPr/>
      </w:pPr>
      <w:r>
        <w:rPr>
          <w:rFonts w:ascii="IRNazanin" w:hAnsi="IRNazanin" w:eastAsia="IRNazanin"/>
          <w:color w:val="111111"/>
          <w:sz w:val="28"/>
          <w:sz w:val="28"/>
          <w:szCs w:val="28"/>
          <w:rtl w:val="true"/>
          <w:lang w:bidi="fa-IR"/>
        </w:rPr>
        <w:t>به رغم فعاليت شديد عباسيان، ريشه تفكر علوى نخشكيد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جديدى كه علويان به راه انداختند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حركت خود را از مدينه آغاز كردند، جايى كه در گذشته، تحت فشار بود و اكنون هم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اين حركت را حسين بن على بن حسن بن حسن بن حسن بن على بن ابى‌طالب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جز آنچه مى‌پوشيد و آن هم پوستينى با لباسى زير آن بود،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 مهدى عباسى وارد شد و او چهارصد هزار دينار به وى داد كه حسين تمامى آن را در بغداد و كوفه تقسيم كرد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شگفتى‌ها آن كه در طول ربع قرن دو نفر از اولاد امام حسن عليه السلام رهبرى دو قيام را بر عهده داشتند و وارد اقدامى مخاطره‌آميز شدند، در حالى كه جد آنان، يعنى امام حسن عليه السلام به مسالمت جويى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شگفت‌تر اين كه اين ماجراجويى در ميان اولاد على عليه السلام ديگر آرام و قرار نگرفته، به دنبال هر حركت و نهضتى، حركت ديگرى آغاز مى‌شد و تا نزديك روزگار ما كه اكنون مشغول نگارش تاريخ آن هستيم، يكسره ادامه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على، بعد از بيرون راندن حاكم مدينه، دارالاماره را تصرف كرده،</w:t>
      </w:r>
      <w:bookmarkStart w:id="303" w:name="pg869_6981"/>
    </w:p>
    <w:p>
      <w:pPr>
        <w:pStyle w:val="BookText"/>
        <w:rPr/>
      </w:pPr>
      <w:bookmarkEnd w:id="303"/>
      <w:r>
        <w:rPr>
          <w:rFonts w:ascii="Amiri" w:hAnsi="Amiri" w:eastAsia="Amiri" w:cs="Amiri"/>
          <w:color w:val="111111"/>
          <w:sz w:val="28"/>
          <w:sz w:val="28"/>
          <w:szCs w:val="28"/>
          <w:rtl w:val="true"/>
          <w:lang w:bidi="ar-SA"/>
        </w:rPr>
        <w:t>يارانش به زندان هجوم بردند و ياران در بند خود را آزاد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جماعت با وى بيعت كردند و به مدت يازده روز در مدينه ماندند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گفته‌اند مهم‌ترين نكته در قيام وى، آزاد كردن بردگان بود آن هم با اين استدلال كه برده شدن آنان شرعى نبوده و منادى او پس از قيام اعلام كرد، هر برده‌اى نزد ما بيايد آزاد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304" w:name="__RefHeading___Toc6970281_211673320"/>
      <w:bookmarkStart w:id="305" w:name="_Toc109"/>
      <w:bookmarkEnd w:id="304"/>
      <w:r>
        <w:rPr>
          <w:rtl w:val="true"/>
        </w:rPr>
        <w:t>واقعه شهدا</w:t>
      </w:r>
      <w:bookmarkEnd w:id="305"/>
    </w:p>
    <w:p>
      <w:pPr>
        <w:pStyle w:val="BookText"/>
        <w:rPr/>
      </w:pPr>
      <w:r>
        <w:rPr>
          <w:rFonts w:ascii="IRNazanin" w:hAnsi="IRNazanin" w:eastAsia="IRNazanin"/>
          <w:color w:val="111111"/>
          <w:sz w:val="28"/>
          <w:sz w:val="28"/>
          <w:szCs w:val="28"/>
          <w:rtl w:val="true"/>
          <w:lang w:bidi="fa-IR"/>
        </w:rPr>
        <w:t>اين جماعت به سمت مكه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عباسى در محله فخ كه همان وادى شهدا در راه مكه و با فاصله شش ميلى آن است، با آنان روبرو شدند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نبرد در همين نقطه رخ داده، حسين بن على در حالى كه مُحْرم بود، و سختى و مرارت زيادى كشيد،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تن از همراهان او هم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اواخر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آنان در آنجا معروف است؛ چنان كه قبر رهبر آنان، در يك بلندى در كنار وادى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چندان سخت بود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مصيبت كربلا، حادثه‌اى شديدتر و فجيع‌تر از آن نبود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عباسيان دومين قيام علوى را در ديار فخ دفن كردند؛ اما اين ماجرا پيامدهايى داشت كه عباسيان را براى يك دوره طولانى گرفتار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اين معركه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يحيى بن عبدالله و ديگرى برادرش ادريس بود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اولى به بلاد ديلم رفته، در آنجا يارانى به دست آورده، مدعى خلافت شد و با كمك آنان نيرويى پديد آورد كه هارون مجبور به فرستادن يك سپاه پنجاه هزار نفرى براى سركوب آن شد</w:t>
      </w:r>
      <w:r>
        <w:rPr>
          <w:rFonts w:eastAsia="IRNazanin" w:cs="IRNazanin"/>
          <w:color w:val="111111"/>
          <w:sz w:val="28"/>
          <w:szCs w:val="28"/>
          <w:rtl w:val="true"/>
          <w:lang w:bidi="fa-IR"/>
        </w:rPr>
        <w:t>.</w:t>
      </w:r>
      <w:bookmarkStart w:id="306" w:name="pg869_6982"/>
    </w:p>
    <w:p>
      <w:pPr>
        <w:pStyle w:val="BookText"/>
        <w:rPr/>
      </w:pPr>
      <w:bookmarkEnd w:id="306"/>
      <w:r>
        <w:rPr>
          <w:rFonts w:ascii="IRNazanin" w:hAnsi="IRNazanin" w:eastAsia="IRNazanin"/>
          <w:color w:val="111111"/>
          <w:sz w:val="28"/>
          <w:sz w:val="28"/>
          <w:szCs w:val="28"/>
          <w:rtl w:val="true"/>
          <w:lang w:bidi="fa-IR"/>
        </w:rPr>
        <w:t>دومى به مغرب رفت و بربرها در اطرافش جمع شدند و دولتى كه بعدها به دولت ادريسى شهرت يافت،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هارون دريافت كه از پس او بر نمى‌آيد، كسى را مأمور كرد تا او را بكشد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اينها مطالبى است كه مورخان به آن پرداخته‌اند، اما در صدد نقل آن مطالب نيستيم</w:t>
      </w:r>
      <w:r>
        <w:rPr>
          <w:rFonts w:eastAsia="IRNazanin" w:cs="IRNazanin"/>
          <w:color w:val="111111"/>
          <w:sz w:val="28"/>
          <w:szCs w:val="28"/>
          <w:rtl w:val="true"/>
          <w:lang w:bidi="fa-IR"/>
        </w:rPr>
        <w:t xml:space="preserve">. </w:t>
      </w:r>
      <w:r>
        <w:rPr>
          <w:rStyle w:val="FootnoteAnchor"/>
          <w:rtl w:val="true"/>
        </w:rPr>
        <w:footnoteReference w:id="267"/>
      </w:r>
    </w:p>
    <w:p>
      <w:pPr>
        <w:pStyle w:val="Heading3"/>
        <w:numPr>
          <w:ilvl w:val="2"/>
          <w:numId w:val="1"/>
        </w:numPr>
        <w:rPr/>
      </w:pPr>
      <w:bookmarkStart w:id="307" w:name="__RefHeading___Toc6970283_211673320"/>
      <w:bookmarkStart w:id="308" w:name="_Toc110"/>
      <w:bookmarkEnd w:id="307"/>
      <w:r>
        <w:rPr>
          <w:rtl w:val="true"/>
        </w:rPr>
        <w:t>بازگشت عباسيان به مكه براى بار سوم‌</w:t>
      </w:r>
      <w:bookmarkEnd w:id="308"/>
    </w:p>
    <w:p>
      <w:pPr>
        <w:pStyle w:val="BookText"/>
        <w:rPr/>
      </w:pPr>
      <w:r>
        <w:rPr>
          <w:rFonts w:ascii="IRNazanin" w:hAnsi="IRNazanin" w:eastAsia="IRNazanin"/>
          <w:color w:val="111111"/>
          <w:sz w:val="28"/>
          <w:sz w:val="28"/>
          <w:szCs w:val="28"/>
          <w:rtl w:val="true"/>
          <w:lang w:bidi="fa-IR"/>
        </w:rPr>
        <w:t>با پيروزى سپاه عباسى در فخ، دوباره امارت مكه به آنان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خلافت هادى و هارون، محمد بن عبدالرحمن سفيانى و پس از او در دوران هارون، كسانى امارت يافتند كه ترتيب حكومت آنان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اسماعيل، عماد بربرى، سليمان بن جعفر، عباس بن محمد بن ابراهيم امام، عبيدالله بن قثم، على بن موسى، فضل بن عباس، محمد بن عبدالله، و موسى بن عيسى</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اين زمان بود كه رشيد، امين و مأمون را به ولايت‌عهدى برگزيد و عهدنامه‌اى نوشت و داخل كعبه آويزان كرد و از اهالى مكه خواست تا براى اجرا و تنفيذ آن، از آن مراقبت كنند و بر ضد كسانى باشند كه با آن مخالفت مى‌كنند</w:t>
      </w:r>
      <w:r>
        <w:rPr>
          <w:rFonts w:eastAsia="IRNazanin" w:cs="IRNazanin"/>
          <w:color w:val="111111"/>
          <w:sz w:val="28"/>
          <w:szCs w:val="28"/>
          <w:rtl w:val="true"/>
          <w:lang w:bidi="fa-IR"/>
        </w:rPr>
        <w:t>.</w:t>
      </w:r>
    </w:p>
    <w:p>
      <w:pPr>
        <w:pStyle w:val="Heading3"/>
        <w:numPr>
          <w:ilvl w:val="2"/>
          <w:numId w:val="1"/>
        </w:numPr>
        <w:rPr/>
      </w:pPr>
      <w:bookmarkStart w:id="309" w:name="__RefHeading___Toc6970285_211673320"/>
      <w:bookmarkStart w:id="310" w:name="_Toc111"/>
      <w:bookmarkEnd w:id="309"/>
      <w:r>
        <w:rPr>
          <w:rtl w:val="true"/>
        </w:rPr>
        <w:t>واقعه احباش‌</w:t>
      </w:r>
      <w:bookmarkEnd w:id="310"/>
    </w:p>
    <w:p>
      <w:pPr>
        <w:pStyle w:val="BookText"/>
        <w:rPr/>
      </w:pPr>
      <w:r>
        <w:rPr>
          <w:rFonts w:ascii="IRNazanin" w:hAnsi="IRNazanin" w:eastAsia="IRNazanin"/>
          <w:color w:val="111111"/>
          <w:sz w:val="28"/>
          <w:sz w:val="28"/>
          <w:szCs w:val="28"/>
          <w:rtl w:val="true"/>
          <w:lang w:bidi="fa-IR"/>
        </w:rPr>
        <w:t xml:space="preserve">در اين وقت، گروهى از حبشى‌ها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حمله كردند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اهالى جده به مكه گريخته از مردم آنجا درخواست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به حمايت از آنان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حبشى‌ها كه احساس كردند شكست مى‌خورند، به كشتى‌هاى خود نشسته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يك سپاه دريايى را بسيج كرد تا آنان را از جده دور كنند</w:t>
      </w:r>
      <w:r>
        <w:rPr>
          <w:rFonts w:eastAsia="IRNazanin" w:cs="IRNazanin"/>
          <w:color w:val="111111"/>
          <w:sz w:val="28"/>
          <w:szCs w:val="28"/>
          <w:rtl w:val="true"/>
          <w:lang w:bidi="fa-IR"/>
        </w:rPr>
        <w:t>.</w:t>
      </w:r>
      <w:bookmarkStart w:id="311" w:name="pg869_6983"/>
    </w:p>
    <w:p>
      <w:pPr>
        <w:pStyle w:val="BookText"/>
        <w:rPr/>
      </w:pPr>
      <w:bookmarkEnd w:id="311"/>
      <w:r>
        <w:rPr>
          <w:rFonts w:ascii="IRNazanin" w:hAnsi="IRNazanin" w:eastAsia="IRNazanin"/>
          <w:color w:val="111111"/>
          <w:sz w:val="28"/>
          <w:sz w:val="28"/>
          <w:szCs w:val="28"/>
          <w:rtl w:val="true"/>
          <w:lang w:bidi="fa-IR"/>
        </w:rPr>
        <w:t>در خلافت امين، داود بن عيسى 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پسرش سليمان را به نيابت از خود به مدينه فرستاد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شمارى از مردم مدينه نامه‌اى مشتمل بر يك قصيده بلند به داود بن عيسى نوشته از او خواستند به مدينه بيايد و آنجا را به عنوان مركز حكومت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مكى‌ها، برابر آن، قصيده‌اى سروده مطالب آن را رد كرد و از فضايل و امتيازات مكه و اين كه آن‌جا مى‌بايد مركز باشد،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جده، قصيده‌اى عليه آن دو قصيده سروده به حكميت ميان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برخى از كتاب‌هاى ادبى به تفصيل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آن را خوش ندانستم، چون تصورم بر اين است كه اين گزارش يك داستان جعلى است كه براى مفاخره ميان دو شهر ساخته شده و صنعت شعرى در آنها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نيازى به اين قبيل مفاخره ميان دو شهر ندارم؛ دو شهرى كه در همه عرصه‌هاى زندگى، حتى بدون يك استثنا، عناصر مشترك دارند</w:t>
      </w:r>
      <w:r>
        <w:rPr>
          <w:rFonts w:eastAsia="IRNazanin" w:cs="IRNazanin"/>
          <w:color w:val="111111"/>
          <w:sz w:val="28"/>
          <w:szCs w:val="28"/>
          <w:rtl w:val="true"/>
          <w:lang w:bidi="fa-IR"/>
        </w:rPr>
        <w:t>.</w:t>
      </w:r>
    </w:p>
    <w:p>
      <w:pPr>
        <w:pStyle w:val="Heading3"/>
        <w:numPr>
          <w:ilvl w:val="2"/>
          <w:numId w:val="1"/>
        </w:numPr>
        <w:rPr/>
      </w:pPr>
      <w:bookmarkStart w:id="312" w:name="__RefHeading___Toc6970287_211673320"/>
      <w:bookmarkStart w:id="313" w:name="_Toc112"/>
      <w:bookmarkEnd w:id="312"/>
      <w:r>
        <w:rPr>
          <w:rtl w:val="true"/>
        </w:rPr>
        <w:t>نداى خلع امين در مكه‌</w:t>
      </w:r>
      <w:bookmarkEnd w:id="313"/>
    </w:p>
    <w:p>
      <w:pPr>
        <w:pStyle w:val="BookText"/>
        <w:rPr/>
      </w:pPr>
      <w:r>
        <w:rPr>
          <w:rFonts w:ascii="IRNazanin" w:hAnsi="IRNazanin" w:eastAsia="IRNazanin"/>
          <w:color w:val="111111"/>
          <w:sz w:val="28"/>
          <w:sz w:val="28"/>
          <w:szCs w:val="28"/>
          <w:rtl w:val="true"/>
          <w:lang w:bidi="fa-IR"/>
        </w:rPr>
        <w:t>داود حاكم مكه بود كه امين از او خواست عهدنامه ياد شده را كه هارون الرشيد در كعبه گذاشته و ميثاقى براى ولايت عهد او بود، براى وى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از اين عهدشكنى خشمگين شده از مردم مكه خواست جايى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گرد آمدند خطابه‌اى ارائه كرد و كار امين را در نقض پيمان به آنان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وى هم‌صدا شده خواستار خلع امين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باشيد كه من او را خلع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مأمون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مأمون را بسيار مسرور كرد و زمانى كه سپاهيانش بر امين پيروز شدند، او را همچنان در مقام حاكم حرمين ابقا كرد كه تا اواخر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حكومتش ادامه يافت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6970289_211673320"/>
      <w:bookmarkStart w:id="315" w:name="_Toc113"/>
      <w:bookmarkEnd w:id="314"/>
      <w:r>
        <w:rPr>
          <w:rtl w:val="true"/>
        </w:rPr>
        <w:t>سومين قيام علويان به رهبرى افطس‌</w:t>
      </w:r>
      <w:bookmarkEnd w:id="315"/>
    </w:p>
    <w:p>
      <w:pPr>
        <w:pStyle w:val="BookText"/>
        <w:rPr/>
      </w:pPr>
      <w:r>
        <w:rPr>
          <w:rFonts w:ascii="IRNazanin" w:hAnsi="IRNazanin" w:eastAsia="IRNazanin"/>
          <w:color w:val="111111"/>
          <w:sz w:val="28"/>
          <w:sz w:val="28"/>
          <w:szCs w:val="28"/>
          <w:rtl w:val="true"/>
          <w:lang w:bidi="fa-IR"/>
        </w:rPr>
        <w:t>مكه مركزيتى براى اين قيام نداشت، اما دامنه آن به مكه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بن منصور شيبانى بادعوت مردم به‌علويان، عليه‌مأمون در عراق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عباسيان بر بخشى از عراق تحت سلطه وى غلبه نكرده بودند كه او سپاهى را به فرماندهى حسين بن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على بن ابى‌طالب </w:t>
      </w:r>
      <w:r>
        <w:rPr>
          <w:rStyle w:val="FootnoteAnchor"/>
          <w:rtl w:val="true"/>
        </w:rPr>
        <w:footnoteReference w:id="271"/>
      </w:r>
      <w:r>
        <w:rPr>
          <w:rFonts w:ascii="Amiri" w:hAnsi="Amiri" w:eastAsia="Amiri" w:cs="Amiri"/>
          <w:color w:val="111111"/>
          <w:sz w:val="28"/>
          <w:sz w:val="28"/>
          <w:szCs w:val="28"/>
          <w:rtl w:val="true"/>
          <w:lang w:bidi="ar-SA"/>
        </w:rPr>
        <w:t xml:space="preserve">معروف به افطس در سال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مكه اعزام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كه اين فرمانده علوى به نواريه، </w:t>
      </w:r>
      <w:r>
        <w:rPr>
          <w:rStyle w:val="FootnoteAnchor"/>
          <w:rtl w:val="true"/>
        </w:rPr>
        <w:footnoteReference w:id="272"/>
      </w:r>
      <w:r>
        <w:rPr>
          <w:rFonts w:ascii="IRNazanin" w:hAnsi="IRNazanin" w:eastAsia="IRNazanin"/>
          <w:color w:val="111111"/>
          <w:sz w:val="28"/>
          <w:sz w:val="28"/>
          <w:szCs w:val="28"/>
          <w:rtl w:val="true"/>
          <w:lang w:bidi="fa-IR"/>
        </w:rPr>
        <w:t>جايى در نزديكى مكه رسيد، داود بن عيسى عامل عباسيان، مكه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در مكه را درست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افطس در شامگاه روز ترويه وارد مكه شده، از آن‌جا به عرفه رفت و شب را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روز را در آنجا بدون امام و خطيب وقوف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افطس سپس به مزدلفه آمده، نماز صبح را با مردم خواند و از آنجا به منى و سپس به مكه رفته، مدتى در آنجا اقامت كرد؛ آنگاه عازم جده شد و آنجا را اشغال كرده، بر اموال مسلّط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محرم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پرده از ابريشم نازك بر كعبه پوشاند كه يكى زرد و ديگرى سفيد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كعبه را هم برداشت و ميان سپاهيانش تقسيم كرد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بسا نظرش آن بود كه كعبه نيازى به اموال راكد و متراكم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كه در راه خدا مى‌جنگد، بيشتر نيازمند اين قبيل اموال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افطس همچنان حاكم مكه بود تا آن كه خبر قتل رهبر اين قيام، ابوالسرايا،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ابوالسرايا دريافته بود كه مردم به خاطر قساوتش، از او روى‌گردان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پاى يكى از بزرگان علوى يعنى محمد بن جعفر الصادق عليه السلام را به ميدان كشيد</w:t>
      </w:r>
      <w:bookmarkStart w:id="316" w:name="pg869_6985"/>
    </w:p>
    <w:p>
      <w:pPr>
        <w:pStyle w:val="BookText"/>
        <w:rPr/>
      </w:pPr>
      <w:bookmarkEnd w:id="316"/>
      <w:r>
        <w:rPr>
          <w:rFonts w:ascii="IRNazanin" w:hAnsi="IRNazanin" w:eastAsia="IRNazanin"/>
          <w:color w:val="111111"/>
          <w:sz w:val="28"/>
          <w:sz w:val="28"/>
          <w:szCs w:val="28"/>
          <w:rtl w:val="true"/>
          <w:lang w:bidi="fa-IR"/>
        </w:rPr>
        <w:t>و از او خواست تا مردم به اسم او بيعت كنند، اما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افطس از فرزند او كمك گرفت تا وى بيعت را بپذيرد كه پذيرفت و بدين ترتيب مكه مستقل شد</w:t>
      </w:r>
      <w:r>
        <w:rPr>
          <w:rFonts w:eastAsia="IRNazanin" w:cs="IRNazanin"/>
          <w:color w:val="111111"/>
          <w:sz w:val="28"/>
          <w:szCs w:val="28"/>
          <w:rtl w:val="true"/>
          <w:lang w:bidi="fa-IR"/>
        </w:rPr>
        <w:t>.</w:t>
      </w:r>
    </w:p>
    <w:p>
      <w:pPr>
        <w:pStyle w:val="Heading3"/>
        <w:numPr>
          <w:ilvl w:val="2"/>
          <w:numId w:val="1"/>
        </w:numPr>
        <w:rPr/>
      </w:pPr>
      <w:bookmarkStart w:id="317" w:name="__RefHeading___Toc6970291_211673320"/>
      <w:bookmarkStart w:id="318" w:name="_Toc114"/>
      <w:bookmarkEnd w:id="317"/>
      <w:r>
        <w:rPr>
          <w:rtl w:val="true"/>
        </w:rPr>
        <w:t>قيام محمد ديباج در مكه‌</w:t>
      </w:r>
      <w:bookmarkEnd w:id="318"/>
    </w:p>
    <w:p>
      <w:pPr>
        <w:pStyle w:val="BookText"/>
        <w:rPr/>
      </w:pPr>
      <w:r>
        <w:rPr>
          <w:rFonts w:ascii="IRNazanin" w:hAnsi="IRNazanin" w:eastAsia="IRNazanin"/>
          <w:color w:val="111111"/>
          <w:sz w:val="28"/>
          <w:sz w:val="28"/>
          <w:szCs w:val="28"/>
          <w:rtl w:val="true"/>
          <w:lang w:bidi="fa-IR"/>
        </w:rPr>
        <w:t>محمد بن جعفر الصادق، پيرى از پيران آل ابى‌طالب بود كه از پدرش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زيبايى صورتش، ديباج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علويان او را به قبول بيعت وادار كرده در ربيع الاول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وضعيت چنين بود بدون آن كه او دستى در كارها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پسرش و افطس رشته امور را در دست داشتند و آنان هم رفتار بسيار بدى با مردم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اين امر اطلاع يافته، سپاه عظيمى 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سنگينى ميان آن دو سپاه در بئر ميمون </w:t>
      </w:r>
      <w:r>
        <w:rPr>
          <w:rStyle w:val="FootnoteAnchor"/>
          <w:rtl w:val="true"/>
        </w:rPr>
        <w:footnoteReference w:id="274"/>
      </w:r>
      <w:r>
        <w:rPr>
          <w:rFonts w:ascii="Amiri" w:hAnsi="Amiri" w:eastAsia="Amiri" w:cs="Amiri"/>
          <w:color w:val="111111"/>
          <w:sz w:val="28"/>
          <w:sz w:val="28"/>
          <w:szCs w:val="28"/>
          <w:rtl w:val="true"/>
          <w:lang w:bidi="ar-SA"/>
        </w:rPr>
        <w:t xml:space="preserve">رخ داد كه سبب بيرون راندن اين جماعت در جمادى الثانيه سال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شد</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محمد ديباج به مناطق جُهينه در شمال ينبع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سپاهى گردآورده به مدينه حمله كرد كه موفقيتى به دست نياورد و براى درخواست امان، راهى مكه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نكته شگفت آن است كه گروهى از علويان عليه مأمون كه خود به تمايل شديد به علويان شهرت داشت، </w:t>
      </w:r>
      <w:r>
        <w:rPr>
          <w:rStyle w:val="FootnoteAnchor"/>
          <w:rtl w:val="true"/>
        </w:rPr>
        <w:footnoteReference w:id="276"/>
      </w:r>
      <w:r>
        <w:rPr>
          <w:rFonts w:ascii="Amiri" w:hAnsi="Amiri" w:eastAsia="Amiri" w:cs="Amiri"/>
          <w:color w:val="111111"/>
          <w:sz w:val="28"/>
          <w:sz w:val="28"/>
          <w:szCs w:val="28"/>
          <w:rtl w:val="true"/>
          <w:lang w:bidi="ar-SA"/>
        </w:rPr>
        <w:t>شورش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با آنان خوش رفتارى كرده، دخترش ام حبيب را به ازدواج على بن موسى الرضا عليه السلام درآورد </w:t>
      </w:r>
      <w:r>
        <w:rPr>
          <w:rStyle w:val="FootnoteAnchor"/>
          <w:rtl w:val="true"/>
        </w:rPr>
        <w:footnoteReference w:id="277"/>
      </w:r>
      <w:r>
        <w:rPr>
          <w:rFonts w:ascii="IRNazanin" w:hAnsi="IRNazanin" w:eastAsia="IRNazanin"/>
          <w:color w:val="111111"/>
          <w:sz w:val="28"/>
          <w:sz w:val="28"/>
          <w:szCs w:val="28"/>
          <w:rtl w:val="true"/>
          <w:lang w:bidi="fa-IR"/>
        </w:rPr>
        <w:t>و تلاش كرد تا ولايت عهدى پس از خود را به وى بسپارد؛ چنان كه روى منابر به نام وى خطبه خوانده به نام وى درهم ضرب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لباس سياه را كنار گذاشته و از رنگ سبز كه شعار علويان بود، </w:t>
      </w:r>
      <w:r>
        <w:rPr>
          <w:rStyle w:val="FootnoteAnchor"/>
          <w:rtl w:val="true"/>
        </w:rPr>
        <w:footnoteReference w:id="278"/>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بخشش‌هاى فراوانى در حق آنان كرد و شمارى از بزرگان آنان را در مكه و مدينه مقدّم داشت و چنان نمود كه مى‌خواهد به نفع آنان از خلافت كناره‌گيرى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آنان حاضر به اطاعت از وى نشده و حاضر به</w:t>
      </w:r>
      <w:bookmarkStart w:id="319" w:name="pg869_6986"/>
    </w:p>
    <w:p>
      <w:pPr>
        <w:pStyle w:val="BookText"/>
        <w:rPr/>
      </w:pPr>
      <w:bookmarkEnd w:id="319"/>
      <w:r>
        <w:rPr>
          <w:rFonts w:ascii="Amiri" w:hAnsi="Amiri" w:eastAsia="Amiri" w:cs="Amiri"/>
          <w:color w:val="111111"/>
          <w:sz w:val="28"/>
          <w:sz w:val="28"/>
          <w:szCs w:val="28"/>
          <w:rtl w:val="true"/>
          <w:lang w:bidi="ar-SA"/>
        </w:rPr>
        <w:t>فراموش كردن حق خود نسبت به خلافت نشدند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مورّخان بر اين باورند كه قيام طرفداران ديباج از آن روى بود كه مى‌ديدند مأمون، از شيعيانِ برادرش موسى بن جعفر عليه السلام حمايت مى‌كند و در واقع، روابط اين دو گروه از شيعيان گرفتار اختلاف شده بود</w:t>
      </w:r>
      <w:r>
        <w:rPr>
          <w:rFonts w:eastAsia="IRNazanin" w:cs="IRNazanin"/>
          <w:color w:val="111111"/>
          <w:sz w:val="28"/>
          <w:szCs w:val="28"/>
          <w:rtl w:val="true"/>
          <w:lang w:bidi="fa-IR"/>
        </w:rPr>
        <w:t xml:space="preserve">. </w:t>
      </w:r>
      <w:r>
        <w:rPr>
          <w:rStyle w:val="FootnoteAnchor"/>
          <w:rtl w:val="true"/>
        </w:rPr>
        <w:footnoteReference w:id="279"/>
      </w:r>
    </w:p>
    <w:p>
      <w:pPr>
        <w:pStyle w:val="Heading3"/>
        <w:numPr>
          <w:ilvl w:val="2"/>
          <w:numId w:val="1"/>
        </w:numPr>
        <w:rPr/>
      </w:pPr>
      <w:bookmarkStart w:id="320" w:name="__RefHeading___Toc6970293_211673320"/>
      <w:bookmarkStart w:id="321" w:name="_Toc115"/>
      <w:bookmarkEnd w:id="320"/>
      <w:r>
        <w:rPr>
          <w:rtl w:val="true"/>
        </w:rPr>
        <w:t>بازگشت عباسيان براى بار چهارم‌</w:t>
      </w:r>
      <w:bookmarkEnd w:id="321"/>
    </w:p>
    <w:p>
      <w:pPr>
        <w:pStyle w:val="BookText"/>
        <w:rPr/>
      </w:pPr>
      <w:r>
        <w:rPr>
          <w:rFonts w:ascii="IRNazanin" w:hAnsi="IRNazanin" w:eastAsia="IRNazanin"/>
          <w:color w:val="111111"/>
          <w:sz w:val="28"/>
          <w:sz w:val="28"/>
          <w:szCs w:val="28"/>
          <w:rtl w:val="true"/>
          <w:lang w:bidi="fa-IR"/>
        </w:rPr>
        <w:t>پس از شكست ديباج، در خلافت مأمون، عيسى بن يزيد جلودى، فرمانده سپاه مهاجم عباسى، به عنوان حاكم مكه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يزيد بن حنظله مخزومى به امارت رسيد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322" w:name="__RefHeading___Toc6970295_211673320"/>
      <w:bookmarkStart w:id="323" w:name="_Toc116"/>
      <w:bookmarkEnd w:id="322"/>
      <w:r>
        <w:rPr>
          <w:rtl w:val="true"/>
        </w:rPr>
        <w:t>چهارمين قيام علوى‌</w:t>
      </w:r>
      <w:bookmarkEnd w:id="32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نگذشت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 ديگرى با نام ابراهيم بن موسى بن جعفر، برادر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مأمون زمانى او را ولى عهد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به مكه آمده، آنجا را اشغال كرده، حاكم آنجا را كشت و به آزار عباسيان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عباسيان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فاسى از عتيقى روايت كرده است كه ابراهيم پسر امام كاظم عليه السلام، از طرف مأمون، والى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را كه او انقلابى بوده نفى كرده و مى‌گويد كه وى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حج به جاى آورد، در حالى كه از سوى مأمون حاكم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مى‌گويد كه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مهدى عباسى در بغداد شوريده، مأمون را خلع كرد و براى خود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قيام ابراهيم بن موسى كاظم در مكه به دفاع از مأمون بوده باشد؛ زيرا وى ابتدا براى مأمون و پس از آن براى برادرش على بن موسى بيعت گرفت</w:t>
      </w:r>
      <w:r>
        <w:rPr>
          <w:rFonts w:eastAsia="IRNazanin" w:cs="IRNazanin"/>
          <w:color w:val="111111"/>
          <w:sz w:val="28"/>
          <w:szCs w:val="28"/>
          <w:rtl w:val="true"/>
          <w:lang w:bidi="fa-IR"/>
        </w:rPr>
        <w:t xml:space="preserve">. </w:t>
      </w:r>
      <w:r>
        <w:rPr>
          <w:rStyle w:val="FootnoteAnchor"/>
          <w:rtl w:val="true"/>
        </w:rPr>
        <w:footnoteReference w:id="281"/>
      </w:r>
      <w:bookmarkStart w:id="324" w:name="pg869_6987"/>
    </w:p>
    <w:p>
      <w:pPr>
        <w:pStyle w:val="BookText"/>
        <w:rPr/>
      </w:pPr>
      <w:bookmarkEnd w:id="324"/>
      <w:r>
        <w:rPr>
          <w:rFonts w:ascii="IRNazanin" w:hAnsi="IRNazanin" w:eastAsia="IRNazanin"/>
          <w:color w:val="111111"/>
          <w:sz w:val="28"/>
          <w:sz w:val="28"/>
          <w:szCs w:val="28"/>
          <w:rtl w:val="true"/>
          <w:lang w:bidi="fa-IR"/>
        </w:rPr>
        <w:t>هارون بن مسيّب و حمدون بن على بن عيسى، امارت مكه را از سوى مأمون بر عهده گرفتند و به احتمال به نيابت، امارت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صالح بن عباس و سپس سليمان بن عبدالله در اين زمان، امير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واليان ديگر مكه محمد بن سليمان و نيز حسن بن سهل، محمد بن هارون و عبيدالله بن حسن بودند </w:t>
      </w:r>
      <w:r>
        <w:rPr>
          <w:rStyle w:val="FootnoteAnchor"/>
          <w:rtl w:val="true"/>
        </w:rPr>
        <w:footnoteReference w:id="282"/>
      </w:r>
      <w:r>
        <w:rPr>
          <w:rFonts w:ascii="Amiri" w:hAnsi="Amiri" w:eastAsia="Amiri" w:cs="Amiri"/>
          <w:color w:val="111111"/>
          <w:sz w:val="28"/>
          <w:sz w:val="28"/>
          <w:szCs w:val="28"/>
          <w:rtl w:val="true"/>
          <w:lang w:bidi="ar-SA"/>
        </w:rPr>
        <w:t>كه بيشترشان علوى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مى‌نمايد كه مأمون از گماشتن اين علويان در امارت مكه نگران نبوده است يا چنين تصور مى‌كرده است كه آنان تمايل حزبى به عموزادگانشان ندارند و بدين ترتيب با نصب آنان مى‌توانسته است بخشى از شيعه را راضى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 الدين فاسى در شفاء الغرام گويد كه عبيدالله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بن حسن بن حسن تا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داشت؛ اما دحلان گويد كه امارت او تا زمان درگذشت مأمون به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325" w:name="__RefHeading___Toc6970297_211673320"/>
      <w:bookmarkStart w:id="326" w:name="_Toc117"/>
      <w:bookmarkEnd w:id="325"/>
      <w:r>
        <w:rPr>
          <w:rtl w:val="true"/>
        </w:rPr>
        <w:t>سرورى ترك‌ها</w:t>
      </w:r>
      <w:bookmarkEnd w:id="326"/>
    </w:p>
    <w:p>
      <w:pPr>
        <w:pStyle w:val="BookText"/>
        <w:rPr/>
      </w:pPr>
      <w:r>
        <w:rPr>
          <w:rFonts w:ascii="IRNazanin" w:hAnsi="IRNazanin" w:eastAsia="IRNazanin"/>
          <w:color w:val="111111"/>
          <w:sz w:val="28"/>
          <w:sz w:val="28"/>
          <w:szCs w:val="28"/>
          <w:rtl w:val="true"/>
          <w:lang w:bidi="fa-IR"/>
        </w:rPr>
        <w:t xml:space="preserve">در روزگار معتصم، امارت مكه در اختيار صالح بن عباس و پس از او اشناس تركى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تركى است كه بر مكه حكومت كرد و به باور من امارت او شرم‌آور بود و كسان ديگرى به نيابت از او كارها را انجام مى‌دادند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نخستين عربى است كه بر ترك‌ها اعتماد كرد و آنان را فراهم آورد و براى خريد آنان از سمرقند و فرغانه و نواحى آنجا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آنان ديباج و كمربند طلا پوشاند و مناصب دولتى را به آنان وانهاد و به امارت نواحى مختلف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ترك‌ها را بر فارس‌ها كه خلفاى عباسى پيشين بر آنان اعتنا داشتند، ترجيح داد، چنان كه بر عرب‌ها هم كه امويان آنان را بر ديگران مقدم مى‌داشتند، برترى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يك</w:t>
      </w:r>
      <w:bookmarkStart w:id="327" w:name="pg869_6988"/>
    </w:p>
    <w:p>
      <w:pPr>
        <w:pStyle w:val="BookText"/>
        <w:rPr/>
      </w:pPr>
      <w:bookmarkEnd w:id="327"/>
      <w:r>
        <w:rPr>
          <w:rFonts w:ascii="Amiri" w:hAnsi="Amiri" w:eastAsia="Amiri" w:cs="Amiri"/>
          <w:color w:val="111111"/>
          <w:sz w:val="28"/>
          <w:sz w:val="28"/>
          <w:szCs w:val="28"/>
          <w:rtl w:val="true"/>
          <w:lang w:bidi="ar-SA"/>
        </w:rPr>
        <w:t>ترك بود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معتصم چندان به اشناس اعتماد كرد كه وقتى اشناس عازم حج شد، خليفه، امارت هر شهرى را كه او در آنجا وارد مى‌شد به او واگذار مى‌كرد تا به مكه برسد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وقتى وارد مكه شد، امير آنجا گرديده، نامش بر منابر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داود بن عيسى از وى در برگزارى حج نيابت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داود تا پايان خلافت معتصم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سال‌هاى خلافت واثق يا همه آن، همين موقعيت را داشت</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328" w:name="__RefHeading___Toc6970299_211673320"/>
      <w:bookmarkStart w:id="329" w:name="_Toc118"/>
      <w:bookmarkEnd w:id="328"/>
      <w:r>
        <w:rPr>
          <w:rtl w:val="true"/>
        </w:rPr>
        <w:t>غارت بنوسليم‌</w:t>
      </w:r>
      <w:bookmarkEnd w:id="329"/>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شمارى از بنوسليم به قصد غارت برخى از شهرهاى حجاز </w:t>
      </w:r>
      <w:r>
        <w:rPr>
          <w:rStyle w:val="FootnoteAnchor"/>
          <w:rtl w:val="true"/>
        </w:rPr>
        <w:footnoteReference w:id="286"/>
      </w:r>
      <w:r>
        <w:rPr>
          <w:rFonts w:ascii="IRNazanin" w:hAnsi="IRNazanin" w:eastAsia="IRNazanin"/>
          <w:color w:val="111111"/>
          <w:sz w:val="28"/>
          <w:sz w:val="28"/>
          <w:szCs w:val="28"/>
          <w:rtl w:val="true"/>
          <w:lang w:bidi="fa-IR"/>
        </w:rPr>
        <w:t>به آن مناطق حمله كرده به تباهى و غارت بازارها پرداختند و آزارشان به شمار فراوانى از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راهزنى پرداخته و به سپاه والى مدينه هم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واثق سپاهى را به فرماندهى يكى از ترك‌ها با نام بغاى كبير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پنجاه نفر آنان را كشت و يك هزار نفر را كه به شرّ و فساد شهرت داشتند اسير كرده در مدينه زندانى كرد</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بنوسليم به طور معمول نزديك به مدينه، در حرّه بنوسليم زندگى مى‌كردند و طايفه‌اى از قيس عيلان بودند كه به قدرت و كثرت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اين نخستين شورش غيرسياسى است كه قبايل بدوى حجاز طى تاريخ دوره اسلامى دست به آن زدند</w:t>
      </w:r>
      <w:bookmarkStart w:id="330" w:name="pg869_6989"/>
    </w:p>
    <w:p>
      <w:pPr>
        <w:pStyle w:val="BookText"/>
        <w:rPr/>
      </w:pPr>
      <w:bookmarkEnd w:id="330"/>
      <w:r>
        <w:rPr>
          <w:rFonts w:ascii="IRNazanin" w:hAnsi="IRNazanin" w:eastAsia="IRNazanin"/>
          <w:color w:val="111111"/>
          <w:sz w:val="28"/>
          <w:sz w:val="28"/>
          <w:szCs w:val="28"/>
          <w:rtl w:val="true"/>
          <w:lang w:bidi="fa-IR"/>
        </w:rPr>
        <w:t>و هدفشان چيزى جز فساد و سير كردن شكم گرسنگان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نيست كه در همين روزگار، صولت و شوكت خلفا نزد رعايا شكسته شد، چنان كه اندكى پيش از آن، بخل خلفا در بخشش آغاز شده، سبب فقر و فاقه باديه‌هاى حجاز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 بى توجهى به سلطان را به همراه داشت و اين خود منجر به بازى باديه‌نشينان با امنيت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فسادزا چندان به درازا كشيد كه به صورت يك عادت درآمد و قبايل حرب در ميان مكه ومدينه و نيز قبايل ديگرى در شرق و جنوب آن، بر همين پايه رشد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حجاز از اين وضعيت آسيب ديد، حكومت‌ها نيز، و اين در طول قرن‌ها ادامه داشت تا اين اواخر كه دولت سعودى بر سر كار آمد و دست آنان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عباسيان اين خطر را دريافته بودند و قبايل را به آنچه برايشان سودمند بود سوق داده بودند، آنان را از فساد بازداشته، بى‌نيازشان كرده بودند و از آنان مردمانى مفيد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پايان خلافت واثق را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تحوّلى مى‌دانند كه در آن، عصر اول و طلايى عباسى به عصر دوم عباسى كه روزگار تجزيه و فتنه‌هاى بزرگ است، تبديل مى‌شود</w:t>
      </w:r>
      <w:r>
        <w:rPr>
          <w:rFonts w:eastAsia="IRNazanin" w:cs="IRNazanin"/>
          <w:color w:val="111111"/>
          <w:sz w:val="28"/>
          <w:szCs w:val="28"/>
          <w:rtl w:val="true"/>
          <w:lang w:bidi="fa-IR"/>
        </w:rPr>
        <w:t>.</w:t>
      </w:r>
    </w:p>
    <w:p>
      <w:pPr>
        <w:pStyle w:val="Heading2"/>
        <w:numPr>
          <w:ilvl w:val="1"/>
          <w:numId w:val="1"/>
        </w:numPr>
        <w:rPr/>
      </w:pPr>
      <w:bookmarkStart w:id="331" w:name="__RefHeading___Toc6970301_211673320"/>
      <w:bookmarkStart w:id="332" w:name="_Toc119"/>
      <w:bookmarkEnd w:id="331"/>
      <w:r>
        <w:rPr>
          <w:rtl w:val="true"/>
        </w:rPr>
        <w:t>مسائل عمومى در عصر عباسى اول‌</w:t>
      </w:r>
      <w:bookmarkEnd w:id="3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6970303_211673320"/>
      <w:bookmarkStart w:id="334" w:name="_Toc120"/>
      <w:bookmarkEnd w:id="333"/>
      <w:r>
        <w:rPr>
          <w:rtl w:val="true"/>
        </w:rPr>
        <w:t>مسائل سياسى‌</w:t>
      </w:r>
      <w:bookmarkEnd w:id="334"/>
    </w:p>
    <w:p>
      <w:pPr>
        <w:pStyle w:val="BookText"/>
        <w:rPr/>
      </w:pPr>
      <w:r>
        <w:rPr>
          <w:rFonts w:ascii="IRNazanin" w:hAnsi="IRNazanin" w:eastAsia="IRNazanin"/>
          <w:color w:val="111111"/>
          <w:sz w:val="28"/>
          <w:sz w:val="28"/>
          <w:szCs w:val="28"/>
          <w:rtl w:val="true"/>
          <w:lang w:bidi="fa-IR"/>
        </w:rPr>
        <w:t>زمانى كه ستاره عباسيان در افق سياست طلوع كرد، مكه همان وضعيت پيشين را داشت، يعنى متديّنان در آن عبادت مى‌كردند و معلمان حلقه‌هاى درس خود را داشتند و اهل رفاه، با تشكيل مجالس عيش در پى كسب لذّات خويش بودند؛ چيزى كه شرح آن را در دوره اموى به دست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سياست، ميدان كوچكى بود كه تنها شمارى از بزرگان علوى خود را درگير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جنبش عباسى به ايفاى نقش جدى خود در شهرهاى دنياى اسلام پرداخت و ابوجعفر منصور برادر سفاح در مكه به او دعوت مى‌كرد، علويان تلاش كردند تا اهالى مكه را به نام بيت هاشمى به ميدان بكشند، اما توفيق چندانى نيافتند</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به باور من مهم‌ترين عامل اين خمودى آن بود كه مردمان مكه در اوج لهو و لعب خود خلافت را فراموش كرده و اهل ورع شهر هم از روى ورع، سياست را رها كرده بودند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كار ابوجعفر منصور سهل 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اندكى تلاش توانست اهالى شهر را در مقابل كار انجام شده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نام عباسيان با او بيعت كردند و بزرگ هاشمى‌هاى آن زمان، يعنى نفس زكيه را رها كردند و او خود به باديه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به علوى‌ها مربوط مى‌شود، انصاف چنان است كه نبايد تلاش‌هاى قابل ملاحظه علويان را در استوار كردن موقعيت‌شان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فقط در مكه بلكه در بسيارى از شهرهاى اسلام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تلاش‌ها سودى در بر نداشت، و يا به سخن ديگر، آنان را به هدف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فعاليت‌هايى كه در مكه صورت گرفت، مى‌توان به آنچه ما در فصل گذشته گفتيم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زكيّه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گريخت تا آن كه به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خود را در مدينه آغاز كرده، قيامى به نام علويان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براى مدتى رفيق او بود، تا آن كه چندى بعد سپاه عباسى بر او يورش برده با از ميان بردن موانع، وى را در همان سال كشتند و علويان و شيعيان هم از گردش پراكنده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ماجرا بود كه عباسيان هشيار شده، امارت مكه را جز به دست افرادى از خاندان عباسى نسپردند تا بتوانند از غائله علويان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اصرار داشتند تا طائف و جده را هم در بسيارى از اوقات ضميمه مكه كنند تا دايره نفوذ كسى را كه بر مى‌گزيدند براى تمامى بلادى كه از نظر آنان وضعيت مشكوك داشت،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بايد گفت اين مسأله تأثير چندانى در كار علويان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قيام صورت گرفت و پس از آن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آن تلاش‌ها، همگى بى‌ثمر بود و همراهان آنها جانشان را در اين زندگى بر سر اهدافشان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بار، علوى ديگرى به نام ابراهيم بن موسى كاظم به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قيام كرده با سپاهش به مكه آمد و آنجا را در روزگار مأمون در اختيار گرفت؛ اين در حالى بود كه مأمون بيش از بيشتر خلفاى عباسى به علويان توجه داشت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اما او هم به مانند ديگر اسلاف خود شكست خورد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اين‌چنين مكه در بيشتر اين دوران كه تاريخ آن را مى‌نگاريم، تاراج شده، محل تاخت و تاز قيام‌هايى بود كه رقابت ميان عباسيان و دشمنانشان از علويان عامل پديد</w:t>
      </w:r>
      <w:bookmarkStart w:id="335" w:name="pg869_6992"/>
    </w:p>
    <w:p>
      <w:pPr>
        <w:pStyle w:val="BookText"/>
        <w:rPr/>
      </w:pPr>
      <w:bookmarkEnd w:id="335"/>
      <w:r>
        <w:rPr>
          <w:rFonts w:ascii="IRNazanin" w:hAnsi="IRNazanin" w:eastAsia="IRNazanin"/>
          <w:color w:val="111111"/>
          <w:sz w:val="28"/>
          <w:sz w:val="28"/>
          <w:szCs w:val="28"/>
          <w:rtl w:val="true"/>
          <w:lang w:bidi="fa-IR"/>
        </w:rPr>
        <w:t>آمدن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سبب شد تا جز در سال‌هاى محدود، مكه روى استقرار سياسى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اين بود كه اين شهر شاهد فشارها و گرانى‌هايى بود كه در بيشتر سال‌هايى كه مصائب اين قيام‌ها در آن ديده مى‌شد، در آنجا پديد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محقق سياسى به راحتى مى‌فهمد كه مكه به صورت مستقيم زير سلطه عباسيان بود و كمترين استقلالى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آن اين كه فرزندان بنى‌عباس در بيشتر سال‌هاى اين دوره بر آن حكومت مستقيم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گماشتن اين افراد، اعمال سياست بغداد در تمامى امور داخلى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در اين دوره شگفت نيست؛ زيرا مسلمانان اين زمان، چيزى از استقلال اقليمى يا وطن‌گرايى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خليفه، قبله تمامى سرزمين‌هاى اسلامى منهاى شورشيان يا مدعيان خلافت از غير عباسيان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نظريه‌اى بود كه در دوره امويان و پيش از آن ميراث آگاهى فارسيان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فارسى‌ها، انديشه الهى بودن حكومت مقدس را مطرح كردند و مى‌توان همان مضمون را در اين سخن ابوجعفر منصور ديد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سُلطانُ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 بودند كه سلطنت‌شان را از خدا گرفته‌اند نه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برخلاف باورى بود كه حاكمانِ دوره خلفاى نخستين داشتند</w:t>
      </w:r>
      <w:r>
        <w:rPr>
          <w:rFonts w:eastAsia="IRNazanin" w:cs="IRNazanin"/>
          <w:color w:val="111111"/>
          <w:sz w:val="28"/>
          <w:szCs w:val="28"/>
          <w:rtl w:val="true"/>
          <w:lang w:bidi="fa-IR"/>
        </w:rPr>
        <w:t xml:space="preserve">. </w:t>
      </w:r>
      <w:r>
        <w:rPr>
          <w:rStyle w:val="FootnoteAnchor"/>
          <w:rtl w:val="true"/>
        </w:rPr>
        <w:footnoteReference w:id="290"/>
      </w:r>
    </w:p>
    <w:p>
      <w:pPr>
        <w:pStyle w:val="Heading3"/>
        <w:numPr>
          <w:ilvl w:val="2"/>
          <w:numId w:val="1"/>
        </w:numPr>
        <w:rPr/>
      </w:pPr>
      <w:bookmarkStart w:id="336" w:name="__RefHeading___Toc6970305_211673320"/>
      <w:bookmarkStart w:id="337" w:name="_Toc121"/>
      <w:bookmarkEnd w:id="336"/>
      <w:r>
        <w:rPr>
          <w:rtl w:val="true"/>
        </w:rPr>
        <w:t>توجه خلفا به مكه‌</w:t>
      </w:r>
      <w:bookmarkEnd w:id="3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بر اين نكته تأكيد بورزيم كه خلفاى عباسى به رغم قيام‌هايى كه در اين شهر بر ضد آنان صورت مى‌گرفت، توجه خاصى به مكه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ميان مردم عادى با رهبران علوىِ اين شورش‌ها تفاوت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از روى مداراى با مردم در برابر دشوارى‌هايى كه در اين شهر برايشان پديد مى‌آوردند، اين ملاطفت را با مردم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در اين زمان از برخى از خلفا كه براى حج به آن‌جا مى‌آمدند، استقبال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چهار بار طى سال‌هاى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منهاى حجّى بود كه پيش از خلافتش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ششم به حج مى‌آمد، پيش از آن كه به مكه برسد، در بئر ميمون، چندين كيلومتر مانده به مكه و در نزديكى منى، درگذشت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مهدى عباسى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 بيش از هر خليفه‌اى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طى سال‌هاى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براى حج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 منى و عرفات و تمام مشاهد را پياده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ابتدا در رمضان عمره انجام داد، سپس به مدينه رفت و تا ايام حج ماند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آخرين خليفه‌اى است كه از بغداد به حج آمد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نيز نوشته‌اند كه او تنها خليفه‌اى است كه براى وى يخ به مكه آوردند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يكى از سفرهاى حجِ هارون، مسعى را براى سعى او خلوت كردند و او مشغول سعى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عبدالله بن عمر بن عبدالعزيز بن عمر بن خطاب كه مشغول سعى بود،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كدام از اين بندگان تنها به خاطر خودش محاسبه مى‌شود، اما از تو در باره همه آنان محاسبه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گريه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هم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مال خودش بد تصرّف كند، مالش را از دست تصرّف او خارج مى‌كنند، اما واى بر تو كه در اموال مسلمانان اسراف مى‌كنى و بد تصرّف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فرداى قيامت نزد خداوند در آن باره محاسبه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338" w:name="pg869_6994"/>
    </w:p>
    <w:p>
      <w:pPr>
        <w:pStyle w:val="BookText"/>
        <w:rPr/>
      </w:pPr>
      <w:bookmarkEnd w:id="338"/>
      <w:r>
        <w:rPr>
          <w:rFonts w:ascii="IRNazanin" w:hAnsi="IRNazanin" w:eastAsia="IRNazanin"/>
          <w:color w:val="111111"/>
          <w:sz w:val="28"/>
          <w:sz w:val="28"/>
          <w:szCs w:val="28"/>
          <w:rtl w:val="true"/>
          <w:lang w:bidi="fa-IR"/>
        </w:rPr>
        <w:t>وقت گريه هارون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خواستند او را دور كنند، اما هارون مانع 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خلفا هر كدام به قدر توجّهشان به حرمين به حُجّاج بذل و بخشش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در سال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ميليون درهم و سيصد هزار دينار كه از مصر به او رسيده بود و دويست هزار دينار كه يمن برايش رسيده بود و هزار دست لباس بخشش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بخشش‌هاى رشيد در مكه، در يكى از سال‌هايى كه به حج آمد،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دينار رسيد</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يك مورخ محقق با ديدن اين ارقام بلند بالا، نمى‌تواند توجهش را ازاين نكته دور نگاه دارد كه نتيجه اين همه كمك‌هاى گسترده چه شد؟ در حالى كه اگر اين قبيل بذل و بخشش صرف كارهاى توليدى شده بود، آثار آن در توليد ثروت در اين بلاد تا به امروز برجاى مانده و اين بلاد به گونه‌اى ديگر درآمده بود، آنچنان كه نيازى به صدقه و بخشش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خلفا با اين قبيل بخشش‌ها از بيت المال، تنها در فكر جذب قلوب مردم و راضى كردن بزرگان آن بودند</w:t>
      </w:r>
      <w:r>
        <w:rPr>
          <w:rFonts w:eastAsia="IRNazanin" w:cs="IRNazanin"/>
          <w:color w:val="111111"/>
          <w:sz w:val="28"/>
          <w:szCs w:val="28"/>
          <w:rtl w:val="true"/>
          <w:lang w:bidi="fa-IR"/>
        </w:rPr>
        <w:t xml:space="preserve">. </w:t>
      </w:r>
      <w:r>
        <w:rPr>
          <w:rStyle w:val="FootnoteAnchor"/>
          <w:rtl w:val="true"/>
        </w:rPr>
        <w:footnoteReference w:id="296"/>
      </w:r>
    </w:p>
    <w:p>
      <w:pPr>
        <w:pStyle w:val="Heading3"/>
        <w:numPr>
          <w:ilvl w:val="2"/>
          <w:numId w:val="1"/>
        </w:numPr>
        <w:rPr/>
      </w:pPr>
      <w:bookmarkStart w:id="339" w:name="__RefHeading___Toc6970307_211673320"/>
      <w:bookmarkStart w:id="340" w:name="_Toc122"/>
      <w:bookmarkEnd w:id="339"/>
      <w:r>
        <w:rPr>
          <w:rtl w:val="true"/>
        </w:rPr>
        <w:t>جنبه‌هاى علمى‌</w:t>
      </w:r>
      <w:bookmarkEnd w:id="34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بحث‌هاى گذشته در اين زمينه، مكه را در حالى رها كرديم كه در ميانه عصر اموى، مكتب علمى ابن عباس در آن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حلقه‌ها، مجاهد بن جبر،</w:t>
      </w:r>
    </w:p>
    <w:p>
      <w:pPr>
        <w:pStyle w:val="BookText"/>
        <w:rPr/>
      </w:pPr>
      <w:r>
        <w:rPr>
          <w:rFonts w:ascii="IRNazanin" w:hAnsi="IRNazanin" w:eastAsia="IRNazanin"/>
          <w:color w:val="111111"/>
          <w:sz w:val="28"/>
          <w:sz w:val="28"/>
          <w:szCs w:val="28"/>
          <w:rtl w:val="true"/>
          <w:lang w:bidi="fa-IR"/>
        </w:rPr>
        <w:t>عطاء بن ابى‌رباح، طاووس، عكرمه و مانند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عصر اوّل عباسى مى‌شويم شاهد حلقه‌هاى علمى عمرو بن دينار، عبدالله بن ابى‌نجيح، محمد اوقص و پس از آن عبدالملك بن عبدالعزيز بن جريج هستيم كه در مسجد الحرام برگزار شده و شمار زيادى از فقيهان و محدثان اين طبقه كه ذكر نامشان به طول مى‌كشد، در آن حلقه‌ها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به ما نشان مى‌دهد كه عمرو بن دينار، فردى موثّق و كثير الحديث بود و در مكه فتوا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عبدالله بن ابى‌نُجيح جاى او را در افتاء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تاريخ مى‌گويد عبدالملك بن عبدالعزيز بن جريج، چهره‌اى برجسته در ميان علماى مدرسه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مؤلفان در علم حديث بود، اگر نگوييم اولين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برخى از مشهورترين فقها كه از آن جمله اوزاعى، سفيان بن عُيينه و فُضيل بن عياض بودند از وى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بن عيينه، مبرّزترين آنان بودكه شافعى و احمد بن حنبل و محمد بن اسحاق و يحيى بن اكثم قاضى و ديگران از او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مالك و ابن عيينه نبودند، عِلم حجاز از ميان 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كنانى </w:t>
      </w:r>
      <w:r>
        <w:rPr>
          <w:rStyle w:val="FootnoteAnchor"/>
          <w:rtl w:val="true"/>
        </w:rPr>
        <w:footnoteReference w:id="297"/>
      </w:r>
      <w:r>
        <w:rPr>
          <w:rFonts w:ascii="Amiri" w:hAnsi="Amiri" w:eastAsia="Amiri" w:cs="Amiri"/>
          <w:color w:val="111111"/>
          <w:sz w:val="28"/>
          <w:sz w:val="28"/>
          <w:szCs w:val="28"/>
          <w:rtl w:val="true"/>
          <w:lang w:bidi="ar-SA"/>
        </w:rPr>
        <w:t>از شافعى بهره برد، كسى‌كه يكى‌از درخشان‌ترين فقيهان و مفسّران بود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فعاليت‌هاى علمى مكه محدود به اين حلقه‌هاى درسى نبود بلكه بسيارى از فقهاى اين شهر به شهرهاى ديگر رفته، علومشان را نشر كرده و احاديث‌شان را روايت كردند، علاوه بر آن كه درهاى مكه به روى واردان باز بود و كسانى از هر نقطه به آن‌جا مى‌آمدند تا از دانش آن شهر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اين شهر در ايام حج، مركزى براى طالبان علم و فتوا و اهل مناقشه و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حلقه‌هاى مناظره در خانه‌هاى فقيهان برپا مى‌شد؛ چنان كه در حلقه‌هاى آنان، چندان علم و دانش بود كه پرسشگران و اهل مناظره را سيراب مى‌كرد</w:t>
      </w:r>
      <w:r>
        <w:rPr>
          <w:rFonts w:eastAsia="IRNazanin" w:cs="IRNazanin"/>
          <w:color w:val="111111"/>
          <w:sz w:val="28"/>
          <w:szCs w:val="28"/>
          <w:rtl w:val="true"/>
          <w:lang w:bidi="fa-IR"/>
        </w:rPr>
        <w:t>.</w:t>
      </w:r>
      <w:bookmarkStart w:id="341" w:name="pg869_6996"/>
    </w:p>
    <w:p>
      <w:pPr>
        <w:pStyle w:val="BookText"/>
        <w:rPr/>
      </w:pPr>
      <w:bookmarkEnd w:id="341"/>
      <w:r>
        <w:rPr>
          <w:rFonts w:ascii="IRNazanin" w:hAnsi="IRNazanin" w:eastAsia="IRNazanin"/>
          <w:color w:val="111111"/>
          <w:sz w:val="28"/>
          <w:sz w:val="28"/>
          <w:szCs w:val="28"/>
          <w:rtl w:val="true"/>
          <w:lang w:bidi="fa-IR"/>
        </w:rPr>
        <w:t>كار تشريع و تفريع مسائل فقهى، در اين دوره متحول شد و در برخى از مراكز مانند عراق با كمك قياس بسيار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در مكه به همان شكل پيشين باقى مانده بود و جز در دايره نصوص وارده و منسوب به رسول صلى الله عليه و آله توسعه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تكيه بر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فعاليت‌هاى علمى در مكه و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نقاط ديگر مذاهبى كه قائل به رأى بوده و بر اساس قياس عمل مى‌كردند، در افق اجتهاد و تأويل، به پيش مى‌رفتند</w:t>
      </w:r>
      <w:r>
        <w:rPr>
          <w:rFonts w:eastAsia="IRNazanin" w:cs="IRNazanin"/>
          <w:color w:val="111111"/>
          <w:sz w:val="28"/>
          <w:szCs w:val="28"/>
          <w:rtl w:val="true"/>
          <w:lang w:bidi="fa-IR"/>
        </w:rPr>
        <w:t>.</w:t>
      </w:r>
    </w:p>
    <w:p>
      <w:pPr>
        <w:pStyle w:val="Heading3"/>
        <w:numPr>
          <w:ilvl w:val="2"/>
          <w:numId w:val="1"/>
        </w:numPr>
        <w:rPr/>
      </w:pPr>
      <w:bookmarkStart w:id="342" w:name="__RefHeading___Toc6970309_211673320"/>
      <w:bookmarkStart w:id="343" w:name="_Toc123"/>
      <w:bookmarkEnd w:id="342"/>
      <w:r>
        <w:rPr>
          <w:rtl w:val="true"/>
        </w:rPr>
        <w:t>جنبه‌هاى هنرى‌</w:t>
      </w:r>
      <w:bookmarkEnd w:id="343"/>
    </w:p>
    <w:p>
      <w:pPr>
        <w:pStyle w:val="BookText"/>
        <w:rPr/>
      </w:pPr>
      <w:r>
        <w:rPr>
          <w:rFonts w:ascii="IRNazanin" w:hAnsi="IRNazanin" w:eastAsia="IRNazanin"/>
          <w:color w:val="111111"/>
          <w:sz w:val="28"/>
          <w:sz w:val="28"/>
          <w:szCs w:val="28"/>
          <w:rtl w:val="true"/>
          <w:lang w:bidi="fa-IR"/>
        </w:rPr>
        <w:t>حوزه فقه و فقها و علما را رها كرده به ميان بازيگران و هنرپيشگان و اهل تفريح و مسخره‌گرايى برويم كه مكه را در ميان گرفته و مجالس انس آن همانند آنچه در روزگار اموى بود،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حجم آن در دورانى كه مورد بررسى ماست، چندان يكنواخت نبود، چرا كه ثروتى كه حجازى‌ها در دوره اموى و اوايل عصر عباسى از آن بهره بردند، به تدريج به دليل تغييرات سياسى كه ناشى از شرايط زندگى در حجاز بود، افت كرد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از مباحث پيشين به دست آمد، سياست امويان، اقتضايش آن بود كه اموال فراوان و بخشش‌هاى گسترده را بر سر مردم حجاز بريزند تا آنان را از توجهشان به كسب خلافت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از ثروت، بهره فراوان بردند و اهل رفاه و اتراف اين شهر، در عيش و نوش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عباسيان آمدند، توجهشان به ايرانيان بود كه نقشِ تأسيسى در دولت‌شان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بخشش‌هاى حكومتى به سمت رهبران و بزرگان عراق و خراسان سرازير شد و در نتيجه به تدريج توجه به حجاز كم شد و فقر و بيچارگى به خانه‌هايى كه زمانى رفاه از سر آنها مى‌باريد،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از آن بخشش‌هاى گسترده خبرى نبود، مگر آنچه كه از طريق خلفا و بزرگانى كه به حج مى‌آمدند و يا صله‌هاى مختصر نصيب آنان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روابط حجازى‌ها با عباسيان چندان مناسب نبود و همان گونه كه گفتيم آنان منشأ دردسرهاى فراوانى براى عباسيان شدند و آنان را گرفتار زحمت زيادى كردند، به طورى كه آنان پول زيادى صرف خاموش كردن شعله اين شورش‌ها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به اين شورش‌ها افزود،</w:t>
      </w:r>
    </w:p>
    <w:p>
      <w:pPr>
        <w:pStyle w:val="BookText"/>
        <w:rPr/>
      </w:pPr>
      <w:r>
        <w:rPr>
          <w:rFonts w:ascii="IRNazanin" w:hAnsi="IRNazanin" w:eastAsia="IRNazanin"/>
          <w:color w:val="111111"/>
          <w:sz w:val="28"/>
          <w:sz w:val="28"/>
          <w:szCs w:val="28"/>
          <w:rtl w:val="true"/>
          <w:lang w:bidi="fa-IR"/>
        </w:rPr>
        <w:t>شورش بدوى‌ها در خلافت واثق و حركت فسادگرايانه و آزاردهنده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كافى نيست كه ما در توجيه آن فساد به فقر و گرسنگى باديه اشاره كنيم، چرا كه حكّام عباسى اين مردم، آن اندازه كه استوار كردن پايه‌هاى دولت و اركان حكومت برايشان اهميت داشت، براى اخلاق و ارزش‌ها اهميتى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شورشى، به هر دليل و هر رنگى كه برآشوبد، مستحق محروميت 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عوامل جمعاً آثار خاص خود را در پايين آمدن سطح ثروت و غنا در مكه، تمايل بيشتر مترفان به اسراف و از سوى ديگر كمك به شورشى‌ها و در نهايت به همراه خشكى طبيعى موجود در اين بلاد، آثار خود را در ضعف زندگى و گسترش فقر و فاقه در اين شهر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باقى مانده خانواده‌هاى اهل اتراف و هنر كه گرفتار فقر حاكم بر حجاز شده بودند، تحت فشار قرار گرفته، در پى كسب و روزى روانه سرزمين‌هاى خدا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اغانى از چهره‌هاى مشهورى ياد مى‌كند كه با استفاده از هنر خود در عراق به كسب و كار مشغول بودند كه از آن جمله يحيى مكى، </w:t>
      </w:r>
      <w:r>
        <w:rPr>
          <w:rStyle w:val="FootnoteAnchor"/>
          <w:rtl w:val="true"/>
        </w:rPr>
        <w:footnoteReference w:id="298"/>
      </w:r>
      <w:r>
        <w:rPr>
          <w:rFonts w:ascii="IRNazanin" w:hAnsi="IRNazanin" w:eastAsia="IRNazanin"/>
          <w:color w:val="111111"/>
          <w:sz w:val="28"/>
          <w:sz w:val="28"/>
          <w:szCs w:val="28"/>
          <w:rtl w:val="true"/>
          <w:lang w:bidi="fa-IR"/>
        </w:rPr>
        <w:t xml:space="preserve">ابن جامع، </w:t>
      </w:r>
      <w:r>
        <w:rPr>
          <w:rStyle w:val="FootnoteAnchor"/>
          <w:rtl w:val="true"/>
        </w:rPr>
        <w:footnoteReference w:id="299"/>
      </w:r>
      <w:r>
        <w:rPr>
          <w:rFonts w:ascii="Amiri" w:hAnsi="Amiri" w:eastAsia="Amiri" w:cs="Amiri"/>
          <w:color w:val="111111"/>
          <w:sz w:val="28"/>
          <w:sz w:val="28"/>
          <w:szCs w:val="28"/>
          <w:rtl w:val="true"/>
          <w:lang w:bidi="ar-SA"/>
        </w:rPr>
        <w:t xml:space="preserve">يزيد حوراء </w:t>
      </w:r>
      <w:r>
        <w:rPr>
          <w:rStyle w:val="FootnoteAnchor"/>
          <w:rtl w:val="true"/>
        </w:rPr>
        <w:footnoteReference w:id="300"/>
      </w:r>
      <w:r>
        <w:rPr>
          <w:rFonts w:ascii="Amiri" w:hAnsi="Amiri" w:eastAsia="Amiri" w:cs="Amiri"/>
          <w:color w:val="111111"/>
          <w:sz w:val="28"/>
          <w:sz w:val="28"/>
          <w:szCs w:val="28"/>
          <w:rtl w:val="true"/>
          <w:lang w:bidi="ar-SA"/>
        </w:rPr>
        <w:t xml:space="preserve">و دنانير </w:t>
      </w:r>
      <w:r>
        <w:rPr>
          <w:rStyle w:val="FootnoteAnchor"/>
          <w:rtl w:val="true"/>
        </w:rPr>
        <w:footnoteReference w:id="301"/>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اينها، مردمانى از مكه بودند كه بلاد خود را به سوى عراق ترك كرده هنر خويش را به آن‌جا 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اغانى بر آن است كه ابراهيم موصلى، </w:t>
      </w:r>
      <w:r>
        <w:rPr>
          <w:rStyle w:val="FootnoteAnchor"/>
          <w:rtl w:val="true"/>
        </w:rPr>
        <w:footnoteReference w:id="302"/>
      </w:r>
      <w:r>
        <w:rPr>
          <w:rFonts w:ascii="IRNazanin" w:hAnsi="IRNazanin" w:eastAsia="IRNazanin"/>
          <w:color w:val="111111"/>
          <w:sz w:val="28"/>
          <w:sz w:val="28"/>
          <w:szCs w:val="28"/>
          <w:rtl w:val="true"/>
          <w:lang w:bidi="fa-IR"/>
        </w:rPr>
        <w:t>از مشهورترين آوازه‌خوانانِ روزگار عباسى، هنر خويش را از مردى حجازى گرفته بود</w:t>
      </w:r>
      <w:r>
        <w:rPr>
          <w:rFonts w:eastAsia="IRNazanin" w:cs="IRNazanin"/>
          <w:color w:val="111111"/>
          <w:sz w:val="28"/>
          <w:szCs w:val="28"/>
          <w:rtl w:val="true"/>
          <w:lang w:bidi="fa-IR"/>
        </w:rPr>
        <w:t>.</w:t>
      </w:r>
      <w:bookmarkStart w:id="344" w:name="pg869_6998"/>
    </w:p>
    <w:p>
      <w:pPr>
        <w:pStyle w:val="BookText"/>
        <w:rPr/>
      </w:pPr>
      <w:bookmarkEnd w:id="344"/>
      <w:r>
        <w:rPr>
          <w:rFonts w:ascii="IRNazanin" w:hAnsi="IRNazanin" w:eastAsia="IRNazanin"/>
          <w:color w:val="111111"/>
          <w:sz w:val="28"/>
          <w:sz w:val="28"/>
          <w:szCs w:val="28"/>
          <w:rtl w:val="true"/>
          <w:lang w:bidi="fa-IR"/>
        </w:rPr>
        <w:t>اين مطلب، نشانگر حجم استفاده عراقى‌ها از مهاجران حجازى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نشان مى‌دهد كه هجرت هنر آوازه‌خوانى، امرى واقعى است كه عامل آن نيازمندى آوازه‌خوانان به رزق و روزى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آن است كه پايين آمدن سطح ثروت و غنا در اين شهر و به دنبال آن بيرون رفتن اصحاب هنر و هنرپيشگى و آوازه‌خوانى و مسخره‌گرايى، آثار خود را در زندگى روزمره هم باقى گذاشت و آن اين بود كه اهالى اين شهر، به همان درسى كه از حلقه‌هاى علمى و مجالس مى‌گرفتند اكتفا كردند و اين آنان را به سمت زهد و زندگى خشك و رضا و رغبت در تعليم و تفقّه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حركت علمى كه در ابتداى اين بحث به آن اشاره كرديم و نيز آنچه در باره علماى برجسته در تفسير و حديث و افتاء به عنوان محصول آن حركت علمى ديديم، از آثار همين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است كه مى‌بينم مكه اين دوره، به وفور زاهد و عابد شهرت يافت و كسانى از ميان مهاجرانِ به اين شهر، مكه را مأواى انزواى خويش داشتند، آن گونه كه با پناه بردن به آن از مظاهر زندگى در شهرها ببرند و زير سايه كعبه، خويش را وقف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اين قبيل افراد عابد كه بسيارى از طبقات فقير بودند، فقر را ميان اين جماعت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نيكوكار شروع به ساختن تكيه‌هايى براى آنان كرده و حقوق مرتب براى آنان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گام‌هايى است كه مكه در مسير زندگى جديدى كه مى‌توان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در پناه تكيه‌ها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اين مطلب در دوره دوم عباسى بسيار روشن بود و ما در مباحث آينده از آن سخن خواهيم گفت</w:t>
      </w:r>
      <w:r>
        <w:rPr>
          <w:rFonts w:eastAsia="IRNazanin" w:cs="IRNazanin"/>
          <w:color w:val="111111"/>
          <w:sz w:val="28"/>
          <w:szCs w:val="28"/>
          <w:rtl w:val="true"/>
          <w:lang w:bidi="fa-IR"/>
        </w:rPr>
        <w:t>.</w:t>
      </w:r>
    </w:p>
    <w:p>
      <w:pPr>
        <w:pStyle w:val="Heading3"/>
        <w:numPr>
          <w:ilvl w:val="2"/>
          <w:numId w:val="1"/>
        </w:numPr>
        <w:rPr/>
      </w:pPr>
      <w:bookmarkStart w:id="345" w:name="__RefHeading___Toc6970311_211673320"/>
      <w:bookmarkStart w:id="346" w:name="_Toc124"/>
      <w:bookmarkEnd w:id="345"/>
      <w:r>
        <w:rPr>
          <w:rtl w:val="true"/>
        </w:rPr>
        <w:t>جنبه‌هاى عمرانى‌</w:t>
      </w:r>
      <w:bookmarkEnd w:id="3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پژوهشگر، از مطالعاتى كه در باب آثار مكتوب در باره مكه دارد، هيچ‌گاه نتيجه‌گيرى نخواهد كرد كه آبادانى مكه در اين دوره، در مقايسه با دوران اموى، رو به توسعه بوده يا بر محدوده مناطق مسكونى مكه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در اين دوره، تعداد ساكنان مكه رو به كاهش گذاشت و مكيان در بلاد مختلف، پراكنده گشته،</w:t>
      </w:r>
    </w:p>
    <w:p>
      <w:pPr>
        <w:pStyle w:val="BookText"/>
        <w:rPr/>
      </w:pPr>
      <w:r>
        <w:rPr>
          <w:rFonts w:ascii="IRNazanin" w:hAnsi="IRNazanin" w:eastAsia="IRNazanin"/>
          <w:color w:val="111111"/>
          <w:sz w:val="28"/>
          <w:sz w:val="28"/>
          <w:szCs w:val="28"/>
          <w:rtl w:val="true"/>
          <w:lang w:bidi="fa-IR"/>
        </w:rPr>
        <w:t>در سرزمين‌هاى سرسبز ساكن شدند و املاكى در مصر و مغرب و شام و عراق به دست آوردند به طورى كه در مكه، جز تعدادى اندك كسى نماند و در كنار آنان، شمارى از مجاوران كه به قصد كسب شرف مجاورت بيت الله به اينجا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مكه بر اساس سنّت عمر بن خطاب عادت كرده بودند تا پس از اداى فريضه حج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غريب،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اين بود كه غريبه‌ها در اينجا نمانند و دارايى اين بلاد را به خود اختصاص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قيام‌هاى علويان كه در فصل گذشته ضمن بحث از وضع سياسى مكه از آن سخن گفتيم، و نبردها و فتنه‌هايى كه از آن‌ها برخاست، بيشترين تأثير را در رواج فقر در ميان اهالى اين بلاد و عقب انداختن آن از دايره عمران و آبادى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اهالى، چنان نبود كه آنان را به محروميت كامل از اصلاحات بكشاند، چرا كه به هر روى برخى از خلفا، به برخى از مسائل عمومى توجه داشتند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توجه هارون به چشمه‌هايى بود كه از پس از روزگار معاويه، در خاك پنهان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احياى آنها پرداخت و آب آن‌ها را در يك چشمه متمركز كرد كه به آن رشا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آن، بركه‌هايى را در قسمت بالا و پايين مكه درست كرد كه آب در آنها مى‌ريخت و مردم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بود كه تا پيش از لوله‌كشى كه در سال‌هاى اخير رواج يافته، مورد استفاده مردم بود</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اما زمانى كه آن مقدار بركه كفاف نداد، زبيده همسر هارون دست به كار شده؛ زمين حنين را خريد، جايى كه در آن نخل و زراعت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آنها را از بين برد و براى انتقال آب آنجا به مكه، قنات‌هايى را درست كرد تا آن را به اطراف اين شهر برساند</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سپس در وادى نعمان، در</w:t>
      </w:r>
    </w:p>
    <w:p>
      <w:pPr>
        <w:pStyle w:val="BookText"/>
        <w:rPr/>
      </w:pPr>
      <w:r>
        <w:rPr>
          <w:rFonts w:ascii="IRNazanin" w:hAnsi="IRNazanin" w:eastAsia="IRNazanin"/>
          <w:color w:val="111111"/>
          <w:sz w:val="28"/>
          <w:sz w:val="28"/>
          <w:szCs w:val="28"/>
          <w:rtl w:val="true"/>
          <w:lang w:bidi="fa-IR"/>
        </w:rPr>
        <w:t>بالاى عرفات، جايى را خريد وآب آنجا را هم با قنات به عرفات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بركه‌هاى موجود در مكه‌را اصلاح كرده، بركه ديگرى بر آن افزود تا آب در آنها جمع شده، مردم از آن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اين كارها در حدود يك ميليون و هفتصد هزار مثقال طلا، معادل يك ميليون و هفتصد هزار دينار طلا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مأمون هم دستور ايجاد پنج بركه را در مكه داد كه آب چشمه زبيده بر آنها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در شعب ابويوسف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ديگرى در صفا، سومى در خياطين در نزديكى جايى كه ما به آن باب ابراهيم مى‌گوييم و نزديك به گذرگاه باب الثنيه، </w:t>
      </w:r>
      <w:r>
        <w:rPr>
          <w:rStyle w:val="FootnoteAnchor"/>
          <w:rtl w:val="true"/>
        </w:rPr>
        <w:footnoteReference w:id="306"/>
      </w:r>
      <w:r>
        <w:rPr>
          <w:rFonts w:ascii="IRNazanin" w:hAnsi="IRNazanin" w:eastAsia="IRNazanin"/>
          <w:color w:val="111111"/>
          <w:sz w:val="28"/>
          <w:sz w:val="28"/>
          <w:szCs w:val="28"/>
          <w:rtl w:val="true"/>
          <w:lang w:bidi="fa-IR"/>
        </w:rPr>
        <w:t>چهارمى نزديك سوق الخطب در هجله و پنجمى در ماجل ابوصلابه بود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جوى‌هايى هم براى انتقال آب چشمه زبيده به آنها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خانه‌اى ميان صفا و مروه، در حاشيه مسعى ساخت كه به آن باب القوارير </w:t>
      </w:r>
      <w:r>
        <w:rPr>
          <w:rStyle w:val="FootnoteAnchor"/>
          <w:rtl w:val="true"/>
        </w:rPr>
        <w:footnoteReference w:id="308"/>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هاشم هم داخل آن افتاد، چاهى كه به آن سحله يا بئر جبير بن مطعم مى‌گفتند و اين به خاطر آن بود كه او آن را از هاشم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چاه همچنان تا زمان ما در باب قايْتباى </w:t>
      </w:r>
      <w:r>
        <w:rPr>
          <w:rStyle w:val="FootnoteAnchor"/>
          <w:rtl w:val="true"/>
        </w:rPr>
        <w:footnoteReference w:id="309"/>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عبدالمطلب زمانى كه چاه زمزم را كند و ديگر نيازى نداشت، چاه هاشم را به مطعم بخشيد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ياسر خادم زبيده هم به دستور او وضوخانه‌هايى در كنار باب اجياد كبير ساخت و چاه حفر </w:t>
      </w:r>
      <w:r>
        <w:rPr>
          <w:rStyle w:val="FootnoteAnchor"/>
          <w:rtl w:val="true"/>
        </w:rPr>
        <w:footnoteReference w:id="310"/>
      </w:r>
      <w:r>
        <w:rPr>
          <w:rFonts w:ascii="IRNazanin" w:hAnsi="IRNazanin" w:eastAsia="IRNazanin"/>
          <w:color w:val="111111"/>
          <w:sz w:val="28"/>
          <w:sz w:val="28"/>
          <w:szCs w:val="28"/>
          <w:rtl w:val="true"/>
          <w:lang w:bidi="fa-IR"/>
        </w:rPr>
        <w:t>را در آن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محدوده، در توسعه جديد در رواق باب اجياد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زبيده خانه‌هاى زيادى از جمله دار ارقم را كه محل پنهان شدن رسول صلى الله عليه و آله در سال‌هاى نخست بعثت بود، خريد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اين خانه در محله‌اى در سمت چپ كسى بود كه از صفا بالا مى‌رود و برخى آن را دار الخيزران </w:t>
      </w:r>
      <w:r>
        <w:rPr>
          <w:rStyle w:val="FootnoteAnchor"/>
          <w:rtl w:val="true"/>
        </w:rPr>
        <w:footnoteReference w:id="312"/>
      </w:r>
      <w:r>
        <w:rPr>
          <w:rFonts w:ascii="Amiri" w:hAnsi="Amiri" w:eastAsia="Amiri" w:cs="Amiri"/>
          <w:color w:val="111111"/>
          <w:sz w:val="28"/>
          <w:sz w:val="28"/>
          <w:szCs w:val="28"/>
          <w:rtl w:val="true"/>
          <w:lang w:bidi="ar-SA"/>
        </w:rPr>
        <w:t xml:space="preserve">مى‌نامند؛ اما قطبى بر اين باور است كه خانه خيزران جز دار ارقم و البته در كنار آن بوده </w:t>
      </w:r>
      <w:r>
        <w:rPr>
          <w:rStyle w:val="FootnoteAnchor"/>
          <w:rtl w:val="true"/>
        </w:rPr>
        <w:footnoteReference w:id="3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هارون دستور داد تا مناره‌هايى روى بلندى كوه‌هاى مسلط بر گذرگاه‌هاى مكه ساختند و مؤذنانى براى آنها قرار داد؛ چرا كه كسانى از مكيان صداى اذان مسجد الحرام را نمى‌شنيدند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روى كوه ابوقبيس، چهار مناره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روى كوه الاحمر، مقابل آن يك مناره مناره ديگرى روى كوه مشرف بر شعب عامر كه مشرف بر مجزره بود و نيز مناره كوه كدى و برخى ديگر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مولاى هارون هم مناره‌هاى ديگرى روى كوه‌هاى ديگر در فلق و مَعْلات و شبيكه و اجياد و بئر ميمون در بالاى مكه و مسجد كبش در منى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مؤذنان شب را در همين مناره‌ها به سر مى‌بردند تا در آنها اذان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مقصود، اذان سحر باشد كه معمول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مناره‌ها، به مرور ايام، در ادوار بعدى از ميان رفت و اثرى از آنها برجاى نماند</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در انديشه ايجاد راه‌هاى دريايى براى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انديشه ايجاد راهى ميان درياى سرخ و مديترانه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گفته شد كه اين سبب مى‌شود كشتى‌هاى رومى بتوانند راحت به سرزمين عرب دسترسى پيدا كرده،</w:t>
      </w:r>
      <w:bookmarkStart w:id="347" w:name="pg869_7002"/>
    </w:p>
    <w:p>
      <w:pPr>
        <w:pStyle w:val="BookText"/>
        <w:rPr/>
      </w:pPr>
      <w:bookmarkEnd w:id="347"/>
      <w:r>
        <w:rPr>
          <w:rFonts w:ascii="IRNazanin" w:hAnsi="IRNazanin" w:eastAsia="IRNazanin"/>
          <w:color w:val="111111"/>
          <w:sz w:val="28"/>
          <w:sz w:val="28"/>
          <w:szCs w:val="28"/>
          <w:rtl w:val="true"/>
          <w:lang w:bidi="fa-IR"/>
        </w:rPr>
        <w:t>تهديدى براى حرمين باشند، او هم منصرف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بود كه بعدها با ايجاد كانال سوئز </w:t>
      </w:r>
      <w:r>
        <w:rPr>
          <w:rStyle w:val="FootnoteAnchor"/>
          <w:rtl w:val="true"/>
        </w:rPr>
        <w:footnoteReference w:id="31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خديو سعيد پاشا انجام گرفت</w:t>
      </w:r>
      <w:r>
        <w:rPr>
          <w:rFonts w:eastAsia="IRNazanin" w:cs="IRNazanin"/>
          <w:color w:val="111111"/>
          <w:sz w:val="28"/>
          <w:szCs w:val="28"/>
          <w:rtl w:val="true"/>
          <w:lang w:bidi="fa-IR"/>
        </w:rPr>
        <w:t>.</w:t>
      </w:r>
    </w:p>
    <w:p>
      <w:pPr>
        <w:pStyle w:val="Heading3"/>
        <w:numPr>
          <w:ilvl w:val="2"/>
          <w:numId w:val="1"/>
        </w:numPr>
        <w:rPr/>
      </w:pPr>
      <w:bookmarkStart w:id="348" w:name="__RefHeading___Toc6970313_211673320"/>
      <w:bookmarkStart w:id="349" w:name="_Toc125"/>
      <w:bookmarkEnd w:id="348"/>
      <w:r>
        <w:rPr>
          <w:rtl w:val="true"/>
        </w:rPr>
        <w:t>اصلاحات در مسجد الحرام‌</w:t>
      </w:r>
      <w:bookmarkEnd w:id="349"/>
    </w:p>
    <w:p>
      <w:pPr>
        <w:pStyle w:val="BookText"/>
        <w:rPr/>
      </w:pPr>
      <w:r>
        <w:rPr>
          <w:rFonts w:ascii="IRNazanin" w:hAnsi="IRNazanin" w:eastAsia="IRNazanin"/>
          <w:color w:val="111111"/>
          <w:sz w:val="28"/>
          <w:sz w:val="28"/>
          <w:szCs w:val="28"/>
          <w:rtl w:val="true"/>
          <w:lang w:bidi="fa-IR"/>
        </w:rPr>
        <w:t>عباسيان به عمارت مسجد الحرام عنايت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زياد بن عبدالله حارثى، به حاكم خود در مكه دستور داد تا خانه‌هاى سمت شمال و غرب مسجد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زمين آنها را در مسجد انداخت و رواقى دايره‌وار در صحن مسجد ساخت و براى آن ستون‌هايى از سنگ مرمر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مساحت مسجد در مقايسه با دوره اموى،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با سنگ‌هايى كه موزائيك گونه كنار هم قرار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الفسيفساء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 و انواع نقش‌ها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حِجر اسماعيل از سنگ مرمر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روى سقف چاه زمزم پنجره‌اى نصب شد تا مانع از سقوط سقف آن بر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زمين اطراف چاه زمزم با سنگ مرمر فرش شد و كار آن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مهدى عباسى به سال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آمد، اموال زيادى همراه خود آورد و محمد اوقص مخزومى، قاضى مكه را بر آن داشت تا خانه‌هاى اطراف مسجد الحرام و مسعى را خريدارى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خانه‌هاى زيادى خريدارى، منهدم و داخل مسجد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دار القوارير را هم به صورت رحبه‌اى ميان مسجد الحرام و مسعى قرار داد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همچنين در قسمت پايين مسجد، در سمت باب العمره تا باب الخياطين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شد و از آن سمت نيز مسجد توسعه يافت؛ چنان كه مسجد در سمت شمالى و</w:t>
      </w:r>
    </w:p>
    <w:p>
      <w:pPr>
        <w:pStyle w:val="BookText"/>
        <w:rPr/>
      </w:pPr>
      <w:r>
        <w:rPr>
          <w:rFonts w:ascii="IRNazanin" w:hAnsi="IRNazanin" w:eastAsia="IRNazanin"/>
          <w:color w:val="111111"/>
          <w:sz w:val="28"/>
          <w:sz w:val="28"/>
          <w:szCs w:val="28"/>
          <w:rtl w:val="true"/>
          <w:lang w:bidi="fa-IR"/>
        </w:rPr>
        <w:t>جنوبى هم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ستون‌هايى از سنگ مرمر را از شام و مصر به بندر قديم مكه يعنى شعيبيه منتقل كردند و از آنجا با عرّابه با سرعت به مكه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مسجد رواق‌هايى كه سقف آنها از چوب ساج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اصلاح در مسجد تا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براى بار دوم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او دريافت كه ضلع جنوبى مسجد چندان گسترده نيست كه مسجد به شكل مربع درآيد، </w:t>
      </w:r>
      <w:r>
        <w:rPr>
          <w:rStyle w:val="FootnoteAnchor"/>
          <w:rtl w:val="true"/>
        </w:rPr>
        <w:footnoteReference w:id="320"/>
      </w:r>
      <w:r>
        <w:rPr>
          <w:rFonts w:ascii="IRNazanin" w:hAnsi="IRNazanin" w:eastAsia="IRNazanin"/>
          <w:color w:val="111111"/>
          <w:sz w:val="28"/>
          <w:sz w:val="28"/>
          <w:szCs w:val="28"/>
          <w:rtl w:val="true"/>
          <w:lang w:bidi="fa-IR"/>
        </w:rPr>
        <w:t>در نتيجه مردم مجبور هستند براى رفتن از مسجد به سمت صفا، از يك وادى در خارج مسجد گذشته و از آنجا به سمت يك گذرگاه تنگ رد شوند تا به صفا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جايى بود كه در زمان ما به آن باب على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دستور داد تا خانه‌هايى را كه در آن سمت بود خريدارى كرده و برخى را داخل در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را هم براى رفت و آمد و محل عبور سيل‌هاى احتمالى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او گفته شد اين كار هزينه سنگينى خواهد داشت، او باز هم اصرار بر اجراى آن كرد، حتى اگر مجبور شود تمامى اموال بيت المال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اقدامى كه براى جلوگيرى از سيل احتمالى انجام شد، آن بود كه برابر باب هواشم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 در ديگرى باز كرد، به طورى كه اگر آب از آن در آمد از در ديگر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باب الوداع يا باب الحزوره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توسعه، بخشى از منطقه مسعى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محدوده مسعى بسيار عريض بود و كسانى خانه‌هاى خود را در همين محدوده ميان مسعى و مسجد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مهدى عباسى دستور توسعه دوم را داد، اين زمين را با خريد خانه‌هايى كه در آن ساخته شده بود، و منهدم كردن و داخل كردن آن‌ها در مسجد در سمت باب على، و رها كردن قسمتى ديگر براى توسعه مسعى، به حالت اوّل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بخشى از محدوده مسعى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كار توسعه مهدى در مسجد، مسجد، مسلط بر مسعى شد و ديگر خانه‌اى ميان آن‌ها نبود، جز آن كه</w:t>
      </w:r>
    </w:p>
    <w:p>
      <w:pPr>
        <w:pStyle w:val="BookText"/>
        <w:rPr/>
      </w:pPr>
      <w:r>
        <w:rPr>
          <w:rFonts w:ascii="IRNazanin" w:hAnsi="IRNazanin" w:eastAsia="IRNazanin"/>
          <w:color w:val="111111"/>
          <w:sz w:val="28"/>
          <w:sz w:val="28"/>
          <w:szCs w:val="28"/>
          <w:rtl w:val="true"/>
          <w:lang w:bidi="fa-IR"/>
        </w:rPr>
        <w:t>چيزى نگذشت كه باز كسانى خانه‌هايى ميان مسعى و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شناخته شده‌ترين آن‌ها دارالقوارير بود كه اشاره كرديم از داخل با شيشه و از بيرون با فسيفساء </w:t>
      </w:r>
      <w:r>
        <w:rPr>
          <w:rStyle w:val="FootnoteAnchor"/>
          <w:rtl w:val="true"/>
        </w:rPr>
        <w:footnoteReference w:id="321"/>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اقامت هارون الرشيد نيز در ميان صفا و مروه، تقريباً در جاى باب قايْتباى امروزى قرار داشت</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مهدى عباسى، همچنين مناره باب السلام، مناره باب على و باب الحزوره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نوعى نوسازى بود نه ساخت، جز اين كه مورّخان در باره ساختمان آن مناره‌ها پيش از اين، چيزى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سدنه كعبه ضمن نامه‌اى به مهدى نوشتند كه سنگ مقام ابراهيم در حال از هم پاشيدگى است و مهدى دستور داد اجزاى آن را با نقره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قبّه در كنار چاه زمزم در سمت شرق آن ساخت؛ يكى براى سقايت، جايى كه عباس در آن‌جا سقايت مى‌كرد، و ديگرى محلى براى نگهدارى قرآن‌ها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مهدى بناى صفا و مروه را تجديد كرد، اولى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و دومى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خريد خانه‌ها و توسعه مسجد، بنا بر نقل مورّخان، به سى ميليون و پانصد هزار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تقريباً چيزى برابر با چهار ميليون ريال عربى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كه مهدى عباسى به حج آمده بود دريافت كه سنگ حِجر اسماعيل از سنگ‌هاى باديه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عامل خود زياد را خواست و به او گفت كه حج به جاى نخواهد آورد مگر آن كه ديوار حجر از سنگ مرمر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حتى شبانه در نور چراغ چندان كار كردند كه تا دستور خليفه عملى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حاكم مكه سايبانى براى مؤذنان در بالاى سقف مسجد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پيش از آن براى مؤذنانى كه بر بام مسجد اذان مى‌گفتند، هيچ سايبانى وجود نداشت تا آنان را از گرماى تابستان و</w:t>
      </w:r>
      <w:bookmarkStart w:id="350" w:name="pg869_7005"/>
    </w:p>
    <w:p>
      <w:pPr>
        <w:pStyle w:val="BookText"/>
        <w:rPr/>
      </w:pPr>
      <w:bookmarkEnd w:id="350"/>
      <w:r>
        <w:rPr>
          <w:rFonts w:ascii="Amiri" w:hAnsi="Amiri" w:eastAsia="Amiri" w:cs="Amiri"/>
          <w:color w:val="111111"/>
          <w:sz w:val="28"/>
          <w:sz w:val="28"/>
          <w:szCs w:val="28"/>
          <w:rtl w:val="true"/>
          <w:lang w:bidi="ar-SA"/>
        </w:rPr>
        <w:t>باران بهارى و زمستانى حفظ كند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يكى از سال‌هايى كه هارون حج گذارد، عامل او در مصر، منبرى بزرگ به او اهدا كرد كه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و منقوش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آن را در مسجد گذاشتند و منبرى كه از زمان معاويه بود، به عرفات بردند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در دوران امين، آب زمزم كم شد و حتى خشكيد، به طورى كه در كف آن كسانى نماز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به عمر بن ماهان عامل خود در بريد و صوافى </w:t>
      </w:r>
      <w:r>
        <w:rPr>
          <w:rStyle w:val="FootnoteAnchor"/>
          <w:rtl w:val="true"/>
        </w:rPr>
        <w:footnoteReference w:id="327"/>
      </w:r>
      <w:r>
        <w:rPr>
          <w:rFonts w:ascii="IRNazanin" w:hAnsi="IRNazanin" w:eastAsia="IRNazanin"/>
          <w:color w:val="111111"/>
          <w:sz w:val="28"/>
          <w:sz w:val="28"/>
          <w:szCs w:val="28"/>
          <w:rtl w:val="true"/>
          <w:lang w:bidi="fa-IR"/>
        </w:rPr>
        <w:t>دستور داد چند ذرع كندند تا آن كه آب بيرون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دريافتند آب از سه جهت وارد چاه زمزم مى‌شود؛ يكى برابر ركن اسود، ديگرى برابر ابوقبيس و صفا، و سوم برابر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جاه تاآن وقت چهل‌ذراع در خاك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ذراع‌كنده‌در صخره‌بود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مأمون‌هم‌شمارى‌كار تعميرى در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دستور داد تا عمود بزرگى برابر ركن غربى كعبه ساخته شده و چراغ بزرگى بر آن نصب گردد، تا با چراغى كه امويان برابر حجر الاسود گذاشته بودند، برابرى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عمود ديگر هم برابر دو ركن ديگر كعبه به همين مقصود درست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واثق دستور انهدام اين ستون‌ها داده شد و به جاى آن‌ها ستون‌هايى از مس درست شد و به هر يك از ستون‌ها دو چلچراغ بزرگ براى روشن كردن مطاف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خانه كعبه را با حرير قرمز و پارچه قبطى، هر سال دو بار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بار سومى را با حرير سفيد بر آن افزود</w:t>
      </w:r>
      <w:r>
        <w:rPr>
          <w:rFonts w:eastAsia="IRNazanin" w:cs="IRNazanin"/>
          <w:color w:val="111111"/>
          <w:sz w:val="28"/>
          <w:szCs w:val="28"/>
          <w:rtl w:val="true"/>
          <w:lang w:bidi="fa-IR"/>
        </w:rPr>
        <w:t>.</w:t>
      </w:r>
    </w:p>
    <w:p>
      <w:pPr>
        <w:pStyle w:val="Heading3"/>
        <w:numPr>
          <w:ilvl w:val="2"/>
          <w:numId w:val="1"/>
        </w:numPr>
        <w:rPr/>
      </w:pPr>
      <w:bookmarkStart w:id="351" w:name="__RefHeading___Toc6970315_211673320"/>
      <w:bookmarkStart w:id="352" w:name="_Toc126"/>
      <w:bookmarkEnd w:id="351"/>
      <w:r>
        <w:rPr>
          <w:rtl w:val="true"/>
        </w:rPr>
        <w:t>برخى از اوصاف مسجد در اين دوره‌</w:t>
      </w:r>
      <w:bookmarkEnd w:id="3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ازرقى در وصف مسجد در اين دوره چنين مى‌گويد كه مساحت مسجد، پس از دو بار توسعه مهدى عباسى،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ذراع 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ستون‌هاى آن هم به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از اين تعداد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پايه‌هايش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درها هم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 در برخى از جهات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برخى جهات ديگر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بود</w:t>
      </w:r>
      <w:r>
        <w:rPr>
          <w:rFonts w:eastAsia="IRNazanin" w:cs="IRNazanin"/>
          <w:color w:val="111111"/>
          <w:sz w:val="28"/>
          <w:szCs w:val="28"/>
          <w:rtl w:val="true"/>
          <w:lang w:bidi="fa-IR"/>
        </w:rPr>
        <w:t xml:space="preserve">. </w:t>
      </w:r>
      <w:r>
        <w:rPr>
          <w:rStyle w:val="FootnoteAnchor"/>
          <w:rtl w:val="true"/>
        </w:rPr>
        <w:footnoteReference w:id="328"/>
      </w:r>
      <w:bookmarkStart w:id="353" w:name="pg869_7006"/>
    </w:p>
    <w:p>
      <w:pPr>
        <w:pStyle w:val="BookText"/>
        <w:rPr/>
      </w:pPr>
      <w:bookmarkEnd w:id="353"/>
      <w:r>
        <w:rPr>
          <w:rFonts w:ascii="IRNazanin" w:hAnsi="IRNazanin" w:eastAsia="IRNazanin"/>
          <w:color w:val="111111"/>
          <w:sz w:val="28"/>
          <w:sz w:val="28"/>
          <w:szCs w:val="28"/>
          <w:rtl w:val="true"/>
          <w:lang w:bidi="fa-IR"/>
        </w:rPr>
        <w:t>ازرقى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 سقف داشت كه يكى روى ديگرى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بالاتر از چوب ساج و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سقف هم فاصله‌اى به قدر دو ذراع و نيم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ساج هم با طلا زينت شده بود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ترديدى نداريم كه دو سقفه كردن براى تلطيف هوا در وقت شدّت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ازرقى مى‌گويد، آن زمان در كنار سه در از درهاى مسجد، يعنى باب صفا و باب بنى شيبه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جنازه‌ها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مردم در داخل مسجد الحرام بر جنازه‌ها نماز مى‌گذاردند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همچنين 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چهار مناره داشت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سپس جاى هر يك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ظهيره در توضيح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بالاى باب العمره، ديگرى بالاى باب الحزوره كه ما آن را باب الوداع مى‌خوانيم، سومى بالاى باب على و چهارمين مناره بالاى باب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شمار قنديل‌هاى مسجد را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دانسته و اين به جز هشت چلچراغى بود كه در ايام رمضان و حج از آنها استفاده مى‌شد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سپس از غرفه زمزم در مسجد ياد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آن‌جا حوضى مدوّر بود كه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يا روزنه داشت كه از آن‌جا آب وارد آن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اين غرفه، خلوتگاهى </w:t>
      </w:r>
      <w:r>
        <w:rPr>
          <w:rStyle w:val="FootnoteAnchor"/>
          <w:rtl w:val="true"/>
        </w:rPr>
        <w:footnoteReference w:id="333"/>
      </w:r>
      <w:r>
        <w:rPr>
          <w:rFonts w:ascii="IRNazanin" w:hAnsi="IRNazanin" w:eastAsia="IRNazanin"/>
          <w:color w:val="111111"/>
          <w:sz w:val="28"/>
          <w:sz w:val="28"/>
          <w:szCs w:val="28"/>
          <w:rtl w:val="true"/>
          <w:lang w:bidi="fa-IR"/>
        </w:rPr>
        <w:t>بود كه در كنار وادى بود و چيزهاى ارزشمند در آن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آنجا مجلس عبدالله 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غرفه زمزم در سمت كعبه، ستونى از ساج بود كه چراغى براى اهل طواف بر آن آويخته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به وجود شن‌هاى كف مسجد در اين دوره اشاره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عظيمى وارد مسجد شد و شن‌ها را پس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Style w:val="FootnoteAnchor"/>
          <w:rtl w:val="true"/>
        </w:rPr>
        <w:footnoteReference w:id="334"/>
      </w:r>
    </w:p>
    <w:p>
      <w:pPr>
        <w:pStyle w:val="Heading2"/>
        <w:numPr>
          <w:ilvl w:val="1"/>
          <w:numId w:val="1"/>
        </w:numPr>
        <w:rPr/>
      </w:pPr>
      <w:bookmarkStart w:id="354" w:name="__RefHeading___Toc6970317_211673320"/>
      <w:bookmarkStart w:id="355" w:name="_Toc127"/>
      <w:bookmarkEnd w:id="354"/>
      <w:r>
        <w:rPr>
          <w:rtl w:val="true"/>
        </w:rPr>
        <w:t>دوران عباسى دوم‌</w:t>
      </w:r>
      <w:bookmarkEnd w:id="35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6970319_211673320"/>
      <w:bookmarkStart w:id="357" w:name="_Toc128"/>
      <w:bookmarkEnd w:id="356"/>
      <w:r>
        <w:rPr>
          <w:rtl w:val="true"/>
        </w:rPr>
        <w:t>مقدّمه‌</w:t>
      </w:r>
      <w:bookmarkEnd w:id="357"/>
    </w:p>
    <w:p>
      <w:pPr>
        <w:pStyle w:val="BookText"/>
        <w:rPr/>
      </w:pPr>
      <w:r>
        <w:rPr>
          <w:rFonts w:ascii="IRNazanin" w:hAnsi="IRNazanin" w:eastAsia="IRNazanin"/>
          <w:color w:val="111111"/>
          <w:sz w:val="28"/>
          <w:sz w:val="28"/>
          <w:szCs w:val="28"/>
          <w:rtl w:val="true"/>
          <w:lang w:bidi="fa-IR"/>
        </w:rPr>
        <w:t xml:space="preserve">در فصل گذشته ديديم كه روزگار واثق عباسى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تحوّلى است كه تاريخ عباسيان در آنجا به دو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دوره طلايى و ديگرى دوره اختلاف و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آگاه به حقايق تاريخى مى‌دانند كه اعتماد و تكيه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خليفه پيش از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ترك‌ها و واگذارى مناصب مهم به آنان، دولت را تبديل به يك دولت تركى كرده، زمينه را براى جاه‌طلبان آنان فراهم كرد تا راه را براى تسلّط خويش هموار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واثق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نفوذ ترك‌ها تمامى دولت را در بر گرفته بود و هر خليفه‌اى را كه مى‌خواستند نصب يا عزل مى‌كردند</w:t>
      </w:r>
      <w:r>
        <w:rPr>
          <w:rFonts w:eastAsia="IRNazanin" w:cs="IRNazanin"/>
          <w:color w:val="111111"/>
          <w:sz w:val="28"/>
          <w:szCs w:val="28"/>
          <w:rtl w:val="true"/>
          <w:lang w:bidi="fa-IR"/>
        </w:rPr>
        <w:t xml:space="preserve">. </w:t>
      </w:r>
      <w:r>
        <w:rPr>
          <w:rStyle w:val="FootnoteAnchor"/>
          <w:rtl w:val="true"/>
        </w:rPr>
        <w:footnoteReference w:id="33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در تمام مدت خلافت منتصر، مستعين، معتز، مهتدى، معتمد، معتضد، مكتفى و مقتدر ادامه يافت، چندان كه به مرور ايام چندان تحوّل در حوادث پيش آمد كه به روزگار مقتدر فتنه‌ها بالا گرفت و زنان و خدمه قصر هم در شؤون خلافت مداخله مى‌كردند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بيرونى در باره خليفه زمانش 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رئيس اسلام است نه پادشاه</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پس از آن مونس خادم بر ضد او خروج كرده، سقوط او را اعلام كرد و در</w:t>
      </w:r>
      <w:bookmarkStart w:id="358" w:name="pg869_7008"/>
    </w:p>
    <w:p>
      <w:pPr>
        <w:pStyle w:val="BookText"/>
        <w:rPr/>
      </w:pPr>
      <w:bookmarkEnd w:id="35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خليفه با قاهر بيعت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سپاه شورش كرده و بحران فراگير شد</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359" w:name="__RefHeading___Toc6970321_211673320"/>
      <w:bookmarkStart w:id="360" w:name="_Toc129"/>
      <w:bookmarkEnd w:id="359"/>
      <w:r>
        <w:rPr>
          <w:rtl w:val="true"/>
        </w:rPr>
        <w:t>واليان مكه در اين دوره‌</w:t>
      </w:r>
      <w:bookmarkEnd w:id="360"/>
    </w:p>
    <w:p>
      <w:pPr>
        <w:pStyle w:val="BookText"/>
        <w:rPr/>
      </w:pPr>
      <w:r>
        <w:rPr>
          <w:rFonts w:ascii="IRNazanin" w:hAnsi="IRNazanin" w:eastAsia="IRNazanin"/>
          <w:color w:val="111111"/>
          <w:sz w:val="28"/>
          <w:sz w:val="28"/>
          <w:szCs w:val="28"/>
          <w:rtl w:val="true"/>
          <w:lang w:bidi="fa-IR"/>
        </w:rPr>
        <w:t>در اثناى اين اوضاع كه بدنه خلافت در بغداد رو به زوال بود، مكه همچنان محكوم حكومت عباسيان يا صاحبان نفوذ از ميان اميران ترك موجود در دربار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خلافت واثق، على بن عيسى بن جعفر عباسى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عبدالله بن محمد بن داود بن عيسى عباسى،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امارت مكه رسيد، سپس محمد بن سليمان‌بن‌عبداللَّه زينبى </w:t>
      </w:r>
      <w:r>
        <w:rPr>
          <w:rStyle w:val="FootnoteAnchor"/>
          <w:rtl w:val="true"/>
        </w:rPr>
        <w:footnoteReference w:id="339"/>
      </w:r>
      <w:r>
        <w:rPr>
          <w:rFonts w:ascii="Amiri" w:hAnsi="Amiri" w:eastAsia="Amiri" w:cs="Amiri"/>
          <w:color w:val="111111"/>
          <w:sz w:val="28"/>
          <w:sz w:val="28"/>
          <w:szCs w:val="28"/>
          <w:rtl w:val="true"/>
          <w:lang w:bidi="ar-SA"/>
        </w:rPr>
        <w:t xml:space="preserve">كه به نوشته ابن‌جرير، مردم در سال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بااو به‌جاى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امارت مكه در دوران متوكل به دست فرزندش منتصر بود كه به نظر مى‌رسد نوعى ولايت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طبعاً از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او ايتاخ، نيابت او را در امارت بر عهده داشت</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اين وضعيت تا زمان كشته شدن متوكل به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مستعين عباسى، عبدالصمد بن موسى عباسى را در سال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مكه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او را عزل كرده، جعفر بن فضل عباسى را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نصب كرد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روشن است كه تمامى ولات گذشته از اميرانِ خاندانِ عباسى در بغداد بودند</w:t>
      </w:r>
      <w:r>
        <w:rPr>
          <w:rFonts w:eastAsia="IRNazanin" w:cs="IRNazanin"/>
          <w:color w:val="111111"/>
          <w:sz w:val="28"/>
          <w:szCs w:val="28"/>
          <w:rtl w:val="true"/>
          <w:lang w:bidi="fa-IR"/>
        </w:rPr>
        <w:t>.</w:t>
      </w:r>
    </w:p>
    <w:p>
      <w:pPr>
        <w:pStyle w:val="Heading3"/>
        <w:numPr>
          <w:ilvl w:val="2"/>
          <w:numId w:val="1"/>
        </w:numPr>
        <w:rPr/>
      </w:pPr>
      <w:bookmarkStart w:id="361" w:name="__RefHeading___Toc6970323_211673320"/>
      <w:bookmarkStart w:id="362" w:name="_Toc130"/>
      <w:bookmarkEnd w:id="361"/>
      <w:r>
        <w:rPr>
          <w:rtl w:val="true"/>
        </w:rPr>
        <w:t>پنجمين قيام علويان‌</w:t>
      </w:r>
      <w:bookmarkEnd w:id="3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امارت جعفر بن فضل، قيام جديدى از سلسله قيام‌هاى علويان در مكه رخ داد و اين درست بعد از گذشت نيم قرن از قيام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اين قيام چندان</w:t>
      </w:r>
    </w:p>
    <w:p>
      <w:pPr>
        <w:pStyle w:val="BookText"/>
        <w:rPr/>
      </w:pPr>
      <w:r>
        <w:rPr>
          <w:rFonts w:ascii="IRNazanin" w:hAnsi="IRNazanin" w:eastAsia="IRNazanin"/>
          <w:color w:val="111111"/>
          <w:sz w:val="28"/>
          <w:sz w:val="28"/>
          <w:szCs w:val="28"/>
          <w:rtl w:val="true"/>
          <w:lang w:bidi="fa-IR"/>
        </w:rPr>
        <w:t>روشن نيست، جز آن كه مى‌دانيم نام قيام كننده اسماعيل بن يوسف از نسل حسين بن على بن ابى طالب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 زور تصرف كرد و اين بعد از آنى بود كه جعفر بن فضل، شكست خورده، از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آنچه را كه در خزائن كعبه بود،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 كه جاى پاى خود را در مكه طى پنجاه روز استوار كرد، به سمت مدينه رفت كه عامل آنجا هم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مكه برگشت و به استوار كردن حصار آن پرداخت، به طورى كه برخى از مردم از تشنگى و گرسنگى مردند و قيمت هر اوقيه نان به يك درهم رسيد و هر رطل گوشت چهار درهم معامله شده، قيمت يك ظرف آب به سه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جده يورش برده، آنجا را نيز اشغال نمود و اموال تجار و كشتى‌ها را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مواقف آمد كه مردم در عرفه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دست به تباهى زده، حدود يك هزار و يكصد تن از حجاج را كشت و به غارت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گريختند و هيچ كس جز او و سپاهش در عرفه وقوف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او از عرفه، وى بار ديگر به جده برگشت و فساد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آبله درگذشت و انقلاب او هم با مرگ او مرد، بدون آن كه به جز آبله، از عامل ديگرى در اين باره آگاه باشيم</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در همان سال مستعين، فرزندش عباس را به امارت مكه، مدينه، بصره و كوفه نصب كرد و البته فرد ديگرى براى اداره مستقيم شهر به آنجا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محمد بن عبدالله بن طاهر بن حسين امير مكه شد، بدون آن كه در آنجا حضور مستقيم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معتز، امارت مكه را به عيسى بن محمد مخزومى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نيز مى‌نويسد كه معتز او را همراه محمد بن اسماعيل براى نبرد با اسماعيل بن يوسف علوى كه ذكرش رفت، فرستاد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منصور عباسى حاكم بعدى بود، كه او را به كعب البقر 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363" w:name="pg869_7010"/>
    </w:p>
    <w:p>
      <w:pPr>
        <w:pStyle w:val="BookText"/>
        <w:rPr/>
      </w:pPr>
      <w:bookmarkEnd w:id="363"/>
      <w:r>
        <w:rPr>
          <w:rFonts w:ascii="Amiri" w:hAnsi="Amiri" w:eastAsia="Amiri" w:cs="Amiri"/>
          <w:color w:val="111111"/>
          <w:sz w:val="28"/>
          <w:sz w:val="28"/>
          <w:szCs w:val="28"/>
          <w:rtl w:val="true"/>
          <w:lang w:bidi="ar-SA"/>
        </w:rPr>
        <w:t xml:space="preserve">خلافت مهتدى، على بن حسن هاشمى در سال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مكه شد</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زمانى كه معتمد عباسى به خلافت رسيد، برادرش موفق، به صورت تبعيد در مكه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مهتدى او را به مكه تبعيد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بر آن شد تا از وى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كسى را به مكه فرستاده او را به بغداد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بغداد رسيد، بخش شرقى مملكت را كه حرمين هم جزو آن بود به وى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توانست پايه‌هاى نفوذ خود را استوار كرده، با استفاده از نفوذ ترك‌ها بر كارهاى برادرش مستولى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مورّخان مكه به اجماع، موفق را از واليان مكه مى‌شمرند، اما واقعيتى كه سياق تاريخ هم همان را تأييد مى‌كند، آن است كه وى هيچ گاه به صورت مستقيم بر مكه امارت نكرد، بلكه حرمين در كنار برخى از بلاد ديگر به او سپرده شده بود، آن هم وقتى كه او در عراق و مسلّط بر مقدّرات دولت عباسى بود و كسى در مكه به نيابت از او فرمانروايى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ظهيره در الجامع اللطيف، اسامى واليان مكه را در اين دوره كه دوران معتمد است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از حوادث نقل شده به دست مى‌آيد، اين واليان، تنها نايبانى بودند كه كار امارت را انجام مى‌دادند؛ زيرا امارت آنجا در طول خلافت معتمد در اختيار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آنان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متوكل در سال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و ابراهيم بن محمد بن اسماعيل كه حوالى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مورّخان، اسامى ديگرى را كه مخالف با اين فهرست است به دست مى‌دهند كه تحقيق در آنها دشوار است</w:t>
      </w:r>
      <w:r>
        <w:rPr>
          <w:rFonts w:eastAsia="IRNazanin" w:cs="IRNazanin"/>
          <w:color w:val="111111"/>
          <w:sz w:val="28"/>
          <w:szCs w:val="28"/>
          <w:rtl w:val="true"/>
          <w:lang w:bidi="fa-IR"/>
        </w:rPr>
        <w:t>.</w:t>
      </w:r>
    </w:p>
    <w:p>
      <w:pPr>
        <w:pStyle w:val="Heading3"/>
        <w:numPr>
          <w:ilvl w:val="2"/>
          <w:numId w:val="1"/>
        </w:numPr>
        <w:rPr/>
      </w:pPr>
      <w:bookmarkStart w:id="364" w:name="__RefHeading___Toc6970325_211673320"/>
      <w:bookmarkStart w:id="365" w:name="_Toc131"/>
      <w:bookmarkEnd w:id="364"/>
      <w:r>
        <w:rPr>
          <w:rtl w:val="true"/>
        </w:rPr>
        <w:t xml:space="preserve">ششمين قيام علوى </w:t>
      </w:r>
      <w:r>
        <w:rPr>
          <w:rtl w:val="true"/>
        </w:rPr>
        <w:t>«</w:t>
      </w:r>
      <w:r>
        <w:rPr>
          <w:rtl w:val="true"/>
        </w:rPr>
        <w:t>ثورة الزنج</w:t>
      </w:r>
      <w:r>
        <w:rPr>
          <w:rtl w:val="true"/>
        </w:rPr>
        <w:t>»</w:t>
      </w:r>
      <w:bookmarkEnd w:id="36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دوره، در برخى از نواحى عراق، يك انقلابى علوى با نام على بن محمد بن احمد قيام كرد و توانست سرزمين‌هاى فراوانى از عباسيان را اشغال كند و در آنها فساد و تباهى به راه اندازد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دامنه قيام او به مكه رسيد و آنجا را هم اشغال كرد و آن را به محمد بن</w:t>
      </w:r>
      <w:bookmarkStart w:id="366" w:name="pg869_7011"/>
    </w:p>
    <w:p>
      <w:pPr>
        <w:pStyle w:val="BookText"/>
        <w:rPr/>
      </w:pPr>
      <w:bookmarkEnd w:id="366"/>
      <w:r>
        <w:rPr>
          <w:rFonts w:ascii="IRNazanin" w:hAnsi="IRNazanin" w:eastAsia="IRNazanin"/>
          <w:color w:val="111111"/>
          <w:sz w:val="28"/>
          <w:sz w:val="28"/>
          <w:szCs w:val="28"/>
          <w:rtl w:val="true"/>
          <w:lang w:bidi="fa-IR"/>
        </w:rPr>
        <w:t>عيسى بن محمد مخزومى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ششمين قيام كننده علوى بود كه مكه شاهد آن بود، گرچه محل اصلى اين شورش جايى بيرون از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موفق با فرماندهى محمد بن ابى‌الساج مكه را از دست او درآورد و به حكومت عباسيان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روزگار سختى را در اين دوره تحمل كرد، به طورى كه قيمت دو اوقيه نان به يك درهم رسيد</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367" w:name="__RefHeading___Toc6970327_211673320"/>
      <w:bookmarkStart w:id="368" w:name="_Toc132"/>
      <w:bookmarkEnd w:id="367"/>
      <w:r>
        <w:rPr>
          <w:rtl w:val="true"/>
        </w:rPr>
        <w:t>ابن طولون‌</w:t>
      </w:r>
      <w:bookmarkEnd w:id="368"/>
    </w:p>
    <w:p>
      <w:pPr>
        <w:pStyle w:val="BookText"/>
        <w:rPr/>
      </w:pPr>
      <w:r>
        <w:rPr>
          <w:rFonts w:ascii="Amiri" w:hAnsi="Amiri" w:eastAsia="Amiri" w:cs="Amiri"/>
          <w:color w:val="111111"/>
          <w:sz w:val="28"/>
          <w:sz w:val="28"/>
          <w:szCs w:val="28"/>
          <w:rtl w:val="true"/>
          <w:lang w:bidi="ar-SA"/>
        </w:rPr>
        <w:t xml:space="preserve">احمد بن طولون، حاكم مصر، در سال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نفر از فرماندهان خود را به همراه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نيروى نظامى به مكه فرستاد تا عباسيان را از آن‌جا براند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جماعت در اواخر ذى‌قعده به آن‌جا رسيدند</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اموالى را ميان مردم تقسيم كرده و به هر مرد، دو دينار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برجسته هفت دينار پرداخته كردند و گويا بر آن بودند تا از آنان بر ضد والى مكه هارون بن محمد ابن‌اسحاق هاشمى‌كمك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اميرمكه سپاهى با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و دويست برده</w:t>
      </w:r>
      <w:bookmarkStart w:id="369" w:name="pg869_7012"/>
    </w:p>
    <w:p>
      <w:pPr>
        <w:pStyle w:val="BookText"/>
        <w:rPr/>
      </w:pPr>
      <w:bookmarkEnd w:id="369"/>
      <w:r>
        <w:rPr>
          <w:rFonts w:ascii="IRNazanin" w:hAnsi="IRNazanin" w:eastAsia="IRNazanin"/>
          <w:color w:val="111111"/>
          <w:sz w:val="28"/>
          <w:sz w:val="28"/>
          <w:szCs w:val="28"/>
          <w:rtl w:val="true"/>
          <w:lang w:bidi="fa-IR"/>
        </w:rPr>
        <w:t>سودانى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تعداد دويست سوار هم با فرماندهى جعفر بن ياغمريدى به كمك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رسيدن اين نيرو در سوم ذى‌حجه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درگير شدند كه با شكست سپاه ابن طولون كه دويست كشته دادند، خاتمه يافت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ابن ظهيره قرشى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ابن طولون نتوانست حكومت خويش را در مكه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مقايسه با گفته كسانى كه توهم كرده‌اند كه مكه تحت سلطه طولونى‌ها درآمد، درست‌تر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 الساج ولايت مكه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مكه به يوسف بن ابى‌الساج رسيد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در همين سال، احمد الطائى امير مدينه، غلامش بدر را براى امارت حُجاج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ميان يوسف ساج امير مكه و بدر اختلاف پيش آمد كه به درگيرى نيروهاى آنان در درهاى مسجد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اسارت درآمد، اما اين اقدام خشم شمارى از حجاج را برانگيخت، به طورى كه بر ضد يوسف بن ساج شوريدند و او را اسير كرده به بغداد فرستادند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در اين وقت ابوعيسى محمد بن يحيى امارت مكه را عهده‌دار شد، اما چيزى نگذشت كه معتمد خليفه عباسى بر او خشم گرفته، ابومغيره را به نيابت از خود فرستاد تا ابوعيسى را از مكه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چنين كرد و در اين ماجرا ابوعيسى كشته شده، ابومغيره بر جاى وى نشست</w:t>
      </w:r>
      <w:r>
        <w:rPr>
          <w:rFonts w:eastAsia="IRNazanin" w:cs="IRNazanin"/>
          <w:color w:val="111111"/>
          <w:sz w:val="28"/>
          <w:szCs w:val="28"/>
          <w:rtl w:val="true"/>
          <w:lang w:bidi="fa-IR"/>
        </w:rPr>
        <w:t xml:space="preserve">. </w:t>
      </w:r>
      <w:r>
        <w:rPr>
          <w:rStyle w:val="FootnoteAnchor"/>
          <w:rtl w:val="true"/>
        </w:rPr>
        <w:footnoteReference w:id="350"/>
      </w:r>
    </w:p>
    <w:p>
      <w:pPr>
        <w:pStyle w:val="Heading3"/>
        <w:numPr>
          <w:ilvl w:val="2"/>
          <w:numId w:val="1"/>
        </w:numPr>
        <w:rPr/>
      </w:pPr>
      <w:bookmarkStart w:id="370" w:name="__RefHeading___Toc6970329_211673320"/>
      <w:bookmarkStart w:id="371" w:name="_Toc133"/>
      <w:bookmarkEnd w:id="370"/>
      <w:r>
        <w:rPr>
          <w:rtl w:val="true"/>
        </w:rPr>
        <w:t>هفتمين قيام علوى‌</w:t>
      </w:r>
      <w:bookmarkEnd w:id="37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يكى از علويان با نام محمد بن سليمان، با استفاده از درگير شدن عباسيان در فتنه‌ها از فرصت بهره گرفته، در مكه شوريد و اين شهر را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72" w:name="pg869_7013"/>
    </w:p>
    <w:p>
      <w:pPr>
        <w:pStyle w:val="BookText"/>
        <w:rPr/>
      </w:pPr>
      <w:bookmarkEnd w:id="372"/>
      <w:r>
        <w:rPr>
          <w:rFonts w:ascii="IRNazanin" w:hAnsi="IRNazanin" w:eastAsia="IRNazanin"/>
          <w:color w:val="111111"/>
          <w:sz w:val="28"/>
          <w:sz w:val="28"/>
          <w:szCs w:val="28"/>
          <w:rtl w:val="true"/>
          <w:lang w:bidi="fa-IR"/>
        </w:rPr>
        <w:t>تصرّف خود درآورد و در موسم حج به نام خود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عبارات او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للَّه‌الّذي أبرز زهر الإيمان من أكمامه و كمّل دعوةَ خير الرسل بأسباطه لا بَنِي أعمامه</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ستايش خدايى را كه شكوفه ايمان را از دل گياه آن درآورد و دعوت بهترين پيغمبران را با نوادگانش كامل كرد نه با عموزادگانش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مقدار زمانى كه او بر سر حكومت ماند، آگاهى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چندان كوتاه بود كه مورّخان به آن اعتنايى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آخرين قيام علوى به شمار آورد، مشروط بر آن كه برآمدن اشراف در قرن چهارم را يك حركت جديد به حساب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معتضد و مكتفى و مقتدر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قاهر، دوره‌اى است كه از آن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مى‌گويند كه واليان مكه در اين دوره، به جز عج بن حاج، مونس خادم، ابن ملاحظ، و ابن مخلب ناشناخته‌اند و همين‌ها هم ترتيب و مقدار سنوات حكومتشان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چنان است كه عج بن حاج از موالى ترك و مقرّبِ دربار عباسى بود، همين طور مونس خادم كه از فرماندهان مكتفى بود و تاريخ او را به خاطر شورش مشهورش بر ضد مقتدر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ولايت عقد و شَرَف بود، نه ولايت مستقيم؛ زيرا وى از رجال دربارى در بغداد بود كه نمى‌توانست به نقاط دوردست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ملاحظ؛ ابن ظهيره در باره‌اش در الجامع اللطيف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همذانى در شرح حال او نوشته است كه وى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بود بدون آن كه تاريخ آن را يادآور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مخلب كه برخى او را ابن محارب هم نوشته‌اند و فاسى نام اوّل را ترجيح داده، به احتمال فراوان تا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مكه بوده كه در اين سال، قرامطه او را از مكه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در قضاياى قرامطه از او ياد كرده و اين كه او همراه جماعتى از اشراف مكه براى نبرد با آنان آماده گرديد</w:t>
      </w:r>
      <w:r>
        <w:rPr>
          <w:rFonts w:eastAsia="IRNazanin" w:cs="IRNazanin"/>
          <w:color w:val="111111"/>
          <w:sz w:val="28"/>
          <w:szCs w:val="28"/>
          <w:rtl w:val="true"/>
          <w:lang w:bidi="fa-IR"/>
        </w:rPr>
        <w:t xml:space="preserve">. </w:t>
      </w:r>
      <w:r>
        <w:rPr>
          <w:rStyle w:val="FootnoteAnchor"/>
          <w:rtl w:val="true"/>
        </w:rPr>
        <w:footnoteReference w:id="352"/>
      </w:r>
    </w:p>
    <w:p>
      <w:pPr>
        <w:pStyle w:val="Heading3"/>
        <w:numPr>
          <w:ilvl w:val="2"/>
          <w:numId w:val="1"/>
        </w:numPr>
        <w:rPr/>
      </w:pPr>
      <w:bookmarkStart w:id="373" w:name="__RefHeading___Toc6970331_211673320"/>
      <w:bookmarkStart w:id="374" w:name="_Toc134"/>
      <w:bookmarkEnd w:id="373"/>
      <w:r>
        <w:rPr>
          <w:rtl w:val="true"/>
        </w:rPr>
        <w:t>قرامطه در مكه‌</w:t>
      </w:r>
      <w:bookmarkEnd w:id="37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خواننده را از سستى و وهنى كه به دستگاه خلافت عباسى وارد</w:t>
      </w:r>
    </w:p>
    <w:p>
      <w:pPr>
        <w:pStyle w:val="BookText"/>
        <w:rPr/>
      </w:pPr>
      <w:r>
        <w:rPr>
          <w:rFonts w:ascii="IRNazanin" w:hAnsi="IRNazanin" w:eastAsia="IRNazanin"/>
          <w:color w:val="111111"/>
          <w:sz w:val="28"/>
          <w:sz w:val="28"/>
          <w:szCs w:val="28"/>
          <w:rtl w:val="true"/>
          <w:lang w:bidi="fa-IR"/>
        </w:rPr>
        <w:t>آمده و نيز از حجم ضعفى كه خلفاى عباسى گرفتارش بودند آگاه كرديم و گفتيم كه موالى تركِ آنان به اسم آنان بر دنيا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بيفزاييم كه نتايج ناگوار آن تحولات، تنها در مسائلى كه گفته شد خلاصه نمى‌شد، بلكه به رشد بسيارى از جنبش‌هاى سياسى و دينى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پى دستيابى به اهداف بلند مدت خود بودند، عجز عباسيان، آنان را براى به راه انداختن قيام و فتنه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براى ما اهميت دارد، اشاره به شورش‌هاى دينى است كه گروه‌هاى مختلف شيعى در آنها درگير بودند و دامنه آنها در سرزمين‌هاى فراوانى از محدوده تحت حاكميت عباسيان انتشار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اين قيام‌ها زيدى و برخى امامى موسوى و تعدادى وابسته به امامت اسماعيليه يا اثنا عشريه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فتنه‌اى هم از آنِ قرامطه بود؛ قرامطه عراق و شام و بحرين و قطيف، و همين طور قرامطه يمن و نيز كتاميون در مغرب و فاطمى‌ها در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اينها شيعه آل على بودند و البته به حسب نژاد و قوميت با يكديگر تفاوت داشتند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گروه‌هاى ياد شده، زمانى دراز عباسيان را به خود مشغول كردند، زمان‌هايى كه عباسيان براى حكومتشان سخت نيازمند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به اعتبار ضعف عباسيان، توانستند بلاد مستقلى را در اختيار گيرند و برخى دولت‌هاى خاص خود را درست كردند كه صداى آن در تاريخ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دولت فاطمى در مصر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اينجا تنها به قرامطه مربوط مى‌شود، زيرا قرامطه 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اين دوره مكه كه ما از آن سخن مى‌گوييم پيوند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خواننده، آنچه را ما در فصل گذشته در باره موقعيت نفس زكيه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گفتيم به خاطر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مقتل شهدا در وادى فخ به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گفتيم و اشاره كرديم كه دو تن از علويان توانستند از آن معركه بگريزند؛ يكى ادريس بود كه توانست خود را به مغرب دور برساند و دولت ادريسيان </w:t>
      </w:r>
      <w:r>
        <w:rPr>
          <w:rStyle w:val="FootnoteAnchor"/>
          <w:rtl w:val="true"/>
        </w:rPr>
        <w:footnoteReference w:id="354"/>
      </w:r>
      <w:r>
        <w:rPr>
          <w:rFonts w:ascii="IRNazanin" w:hAnsi="IRNazanin" w:eastAsia="IRNazanin"/>
          <w:color w:val="111111"/>
          <w:sz w:val="28"/>
          <w:sz w:val="28"/>
          <w:szCs w:val="28"/>
          <w:rtl w:val="true"/>
          <w:lang w:bidi="fa-IR"/>
        </w:rPr>
        <w:t>را در آنجا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بيفزاييم كه اين فرارى‌ها با توجه به نفوذى كه داشتند توانستند يارانى را از ميان شيعيان خود در كار نشر دعوت خود به صورت پنهانى در بلاد مختلف از سرزمين تحت سيطره عباسيان اعزام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مشهورترين اين داعيان، ميمون بن قداح بود كه كار نشر دعوت را در بلاد شام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پايه‌هاى مذهب اسماعيلى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او را متهم كرده‌اند كه در كنار علايق شيعى، گرايش‌هاى شعوبى داشت و به دنبال بازگرداندن نفوذ ايرانيان بود و كار را براى فرزندش عبدالله بن ميمون هموار مى‌كرد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برخى گويند كه عبدالله بن ميمون عالم به تمامى شرايع و سنن بود، چنان كه وى را به عنوان چهارمين نفر از چهار نفرى دانسته‌اند كه رسائل إخوان الصفا را كه در تاريخ اسلامى معروف است، تأليف كرده است</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برخى هم مى‌گويند او مذهب شيعه را پذيرفت تا از آن وسيله‌اى براى رسيدن به اهدافش در دعوت به ايرانى‌گرى استفاده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زمانى كه در اهواز بود، يكى از داعيان خود را به سواد كوفه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حمدان بن اشعث معروف به قرمط برخورد كرده، او را در دعوت ابن ميمون داخل كرد و براى نشر</w:t>
      </w:r>
    </w:p>
    <w:p>
      <w:pPr>
        <w:pStyle w:val="BookText"/>
        <w:rPr/>
      </w:pPr>
      <w:r>
        <w:rPr>
          <w:rFonts w:ascii="IRNazanin" w:hAnsi="IRNazanin" w:eastAsia="IRNazanin"/>
          <w:color w:val="111111"/>
          <w:sz w:val="28"/>
          <w:sz w:val="28"/>
          <w:szCs w:val="28"/>
          <w:rtl w:val="true"/>
          <w:lang w:bidi="fa-IR"/>
        </w:rPr>
        <w:t>آن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بر پيروان قرمط افزود و دارالهجره‌اى براى آنان تأسيس كرده دستور داد تا سلاح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آنان در شمال عراق و قسمتى از بادية الشام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را قرامطه عراق و شام مى‌نامند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اين دعوت توسط حسين بن بهرام به بحرين و قطيف رسيد و در آنجا رو به ازدياد نهاد و قدرت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رهبران آن حركت، ابوسعيد نامى بود كه فتوحاتش عباسيان را در دوران معتضد زمينگير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ابوطاهر قرمطى كه مورّخان او را به طغيان وصف كرده‌اند و گفته‌اند كه حرمات الهى را مى‌شكسته و قافله‌هاى حجاج را غارت مى‌كرده، به جاى پدر نشست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ابوطاهر همراه سپاه خود و با هدف درآوردن مكه از دست عباسيان، به سوى مكه آمد و در هفتم ذى حجه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محارب، حاكم وقت مكه به همراه گروهى از اشراف نزد وى آمدند و اموالشان را از او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شفاعت ايشان را نپذيرفته، به جنگ با آنان پرداخت و شكستشان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شمشير ميان طواف‌كنندگان و نمازگزاران و ديگر افراد ساكن در مكه و دره‌هاى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مردم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همسايگان خداوند را مى‌كشى؟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مخالفت با امر الهى مى‌كنند، جيران الله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كشتار ادامه داد تا آن كه سى هزار نفر را كشت، به طورى كه شمارى را در زمزم و برخى را در مسجد الحرام بدون غسل و كفن و نماز دفن كردند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او اموال حجاج و اهالى مكه را هم غارت كردند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از جمله كشته‌شدگان، ابن محارب امير مكه، </w:t>
      </w:r>
      <w:r>
        <w:rPr>
          <w:rStyle w:val="FootnoteAnchor"/>
          <w:rtl w:val="true"/>
        </w:rPr>
        <w:footnoteReference w:id="360"/>
      </w:r>
      <w:r>
        <w:rPr>
          <w:rFonts w:ascii="Amiri" w:hAnsi="Amiri" w:eastAsia="Amiri" w:cs="Amiri"/>
          <w:color w:val="111111"/>
          <w:sz w:val="28"/>
          <w:sz w:val="28"/>
          <w:szCs w:val="28"/>
          <w:rtl w:val="true"/>
          <w:lang w:bidi="ar-SA"/>
        </w:rPr>
        <w:t>و حافظ ابوالفضل محمد بن حسن جارودى بودند كه دومى، در</w:t>
      </w:r>
    </w:p>
    <w:p>
      <w:pPr>
        <w:pStyle w:val="BookText"/>
        <w:rPr/>
      </w:pPr>
      <w:r>
        <w:rPr>
          <w:rFonts w:ascii="IRNazanin" w:hAnsi="IRNazanin" w:eastAsia="IRNazanin"/>
          <w:color w:val="111111"/>
          <w:sz w:val="28"/>
          <w:sz w:val="28"/>
          <w:szCs w:val="28"/>
          <w:rtl w:val="true"/>
          <w:lang w:bidi="fa-IR"/>
        </w:rPr>
        <w:t>حالى كه خود را به در كعبه آويخته بود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ابوسعيد بردى امام فقهاى حنفى و بسيارى از علماى صوفى كشته شدند و قاضى وقت مكه يحيى قرشى به وادى رهجان </w:t>
      </w:r>
      <w:r>
        <w:rPr>
          <w:rStyle w:val="FootnoteAnchor"/>
          <w:rtl w:val="true"/>
        </w:rPr>
        <w:footnoteReference w:id="361"/>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شامل بيشتر خانه‌هاى مكه شد، به طورى كه اهالى مكه در حالى شب را به صبح آوردند كه دستشان پيش مردمان 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در حالى كه شمشيرش را بركشيده بود و سوار بر اسبش بود، حركت كرده داخل مطاف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او در آن حال ادرار كرده، آن‌جا را كثيف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در كعبه برآمد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باللّه و باللّه أنا يخلق الخلق و أفنيهم أنا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من به خداوند هستم و به خداوند من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خلق را مى‌آفريند و من آنها را از بين مى‌برم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يازده روز در مكه 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بود كه حجرالاسود را از جايش درآورده، همراه خود به بلاد هَجَر </w:t>
      </w:r>
      <w:r>
        <w:rPr>
          <w:rStyle w:val="FootnoteAnchor"/>
          <w:rtl w:val="true"/>
        </w:rPr>
        <w:footnoteReference w:id="363"/>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نبود آن، براى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حُجاج جاى خالى‌اش را تبرّك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قرامطه آن را باز گرداندند در حالى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قدرت خدا آن را گرفتيم و با مشيّت الهى آن را باز گردانديم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يكى از خلفاى فاطمى در برابر پرداخت پنجاه هزار سكه طلا از آنان خواست تا حجرالاسود را به مكه باز گردانند، اما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وقت عباسى هم حاضر به پرداخت پنجاه هزار دينار شد، اما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كه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برديم 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نمى‌گردانيم</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بيش از همه مرا به تأمل وا مى‌دارد، ورود ابوطاهر با اسبش به داخل مطاف و</w:t>
      </w:r>
    </w:p>
    <w:p>
      <w:pPr>
        <w:pStyle w:val="BookText"/>
        <w:rPr/>
      </w:pPr>
      <w:r>
        <w:rPr>
          <w:rFonts w:ascii="Amiri" w:hAnsi="Amiri" w:eastAsia="Amiri" w:cs="Amiri"/>
          <w:color w:val="111111"/>
          <w:sz w:val="28"/>
          <w:sz w:val="28"/>
          <w:szCs w:val="28"/>
          <w:rtl w:val="true"/>
          <w:lang w:bidi="ar-SA"/>
        </w:rPr>
        <w:t>رها كردن اسب براى ريختن ادرار و كثافات، آن هم با شمشير بركشيده و خواندن آن شعر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قابل تأمّل ديگر، باز گرداندن حجرالاسود به محل اصلى‌اش بعد از يك دوره طولانى است و اين گفته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أخذناه بأمر و لا نردّه إلّابأمر</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دلم مى‌خواست مى‌توانستم ميان اين كفر كه در كثيف كردن مطاف خود را نشان داد با آن ايمان كه در آن جمله آمده و اين كه حجر را تنها با فرمان الهى باز مى‌گردانند، بعد از آن كه با قدرت الهى گرفته‌اند، جمع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تاريخ الإسلام السياسي از نسخه‌اى خطى كه در دارالكتب مصر است و از نُوَيريه بوده، اما نامش را ياد نمى‌كند </w:t>
      </w:r>
      <w:r>
        <w:rPr>
          <w:rStyle w:val="FootnoteAnchor"/>
          <w:rtl w:val="true"/>
        </w:rPr>
        <w:footnoteReference w:id="367"/>
      </w:r>
      <w:r>
        <w:rPr>
          <w:rFonts w:ascii="IRNazanin" w:hAnsi="IRNazanin" w:eastAsia="IRNazanin"/>
          <w:color w:val="111111"/>
          <w:sz w:val="28"/>
          <w:sz w:val="28"/>
          <w:szCs w:val="28"/>
          <w:rtl w:val="true"/>
          <w:lang w:bidi="fa-IR"/>
        </w:rPr>
        <w:t>نقل كرده است كه حمدان قرمط بر هر مرد و زنى، پرداخت يك درهم را كه از آن با نام الفطره ياد مى‌كرد، لازم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بالغى هم بايد دينارى مى‌پرداخت كه نامش الهجره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از اين آيه قرآنى نتيجه گرفته بود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خُذْ مِنْ أَمْوَالِهِم صَدَقَةً تُطَهِّرُهُم وَتُزَكِّيهِم بِهَاى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خمس اموال پيروانش را با استدلال به آيه ى وَاعْلَمُوا أَنَّمَا غَنِمْتُمْ مِنْ شَيْ‌ءٍ فَأَنَّ للَّهِ خُمُسَه‌ى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مرآة الحرمين هم نقل كرده است كه نماز آنان چهار ركعت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پيش از طلوع خورشيد، و دو ركعت پيش از غروب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انبيا و از جمله حضرت محمد صلى الله عليه و آله را قبول داشته و پس از وى محمد حنفيّه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هم به سمت بيت‌المقدس دانسته و دو روز در سال روزه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را حرام و خمر را حلال شمرده، غسل جنابت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وضوى آنان مثل همين وضوى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از قرامطه يمن ياد كرده و اين كه خطيب آنان روى منبر اين چُنين مى‌سرود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 بزن 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غنا فرا خوان و بنواز</w:t>
      </w:r>
      <w:r>
        <w:rPr>
          <w:rFonts w:eastAsia="IRNazanin" w:cs="IRNazanin"/>
          <w:color w:val="111111"/>
          <w:sz w:val="28"/>
          <w:szCs w:val="28"/>
          <w:rtl w:val="true"/>
          <w:lang w:bidi="fa-IR"/>
        </w:rPr>
        <w:t>.</w:t>
      </w:r>
      <w:bookmarkStart w:id="375" w:name="pg869_7019"/>
    </w:p>
    <w:p>
      <w:pPr>
        <w:pStyle w:val="BookText"/>
        <w:rPr/>
      </w:pPr>
      <w:bookmarkEnd w:id="375"/>
      <w:r>
        <w:rPr>
          <w:rFonts w:ascii="IRNazanin" w:hAnsi="IRNazanin" w:eastAsia="IRNazanin"/>
          <w:color w:val="111111"/>
          <w:sz w:val="28"/>
          <w:sz w:val="28"/>
          <w:szCs w:val="28"/>
          <w:rtl w:val="true"/>
          <w:lang w:bidi="fa-IR"/>
        </w:rPr>
        <w:t>پيامبر بنى هاشم رفت و پيامبرى از بنى‌يعرب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مادران را حلال شمرد و روزه را برداشت و هيچ سرزنش نشد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تا پايان قصيده كه شامل فحش و فجور است و مبانى‌اى كه گفت مى‌شود پيروانش برخى از احكامشان را از قرآن استنتاج مى‌كنند به مانند نمونه‌هايى استنتاجى است كه در باره قرامطه پيش از اين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ابوطاهر قرمطى گزارشى در باب آنچه در مسجد الحرام انجام داده بود براى خليفه فاطمى در مغرب نوشت و او پاسخ تندى در باره آنچه انجام داده بود، به وى داد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اين نشانگر و روشنگر ارتباط قرامطه با شيعيان فاطمى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هم راه حج به دليل حضور قرامطه، براى مدتى قطع بود تا وقتى كه ابوعلى عمر بن يحيى نقيب علويان در كوفه،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ابوطاهر نامه نوشت و از او خواست تا راه حج را در قبال گرفتن پول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پذيرفت و مالياتى از حجاج در مسير عبورشان به مكه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چطور وى كه خود را يك ديندار افراطى مى‌دانست، به خود اجازه گرفتن ماليات از حجاج را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سبب اين وقايع سختى‌هاى فراوانى كشيد و طى سال‌هاى طولانى، فقر دامن اهالى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نقيب علويان به ابوطاهر نيز آنچه را از ارتباط مذهبى آنان گفتيم، روشن مى‌كند</w:t>
      </w:r>
      <w:r>
        <w:rPr>
          <w:rFonts w:eastAsia="IRNazanin" w:cs="IRNazanin"/>
          <w:color w:val="111111"/>
          <w:sz w:val="28"/>
          <w:szCs w:val="28"/>
          <w:rtl w:val="true"/>
          <w:lang w:bidi="fa-IR"/>
        </w:rPr>
        <w:t>.</w:t>
      </w:r>
    </w:p>
    <w:p>
      <w:pPr>
        <w:pStyle w:val="Heading3"/>
        <w:numPr>
          <w:ilvl w:val="2"/>
          <w:numId w:val="1"/>
        </w:numPr>
        <w:rPr/>
      </w:pPr>
      <w:bookmarkStart w:id="376" w:name="__RefHeading___Toc6970333_211673320"/>
      <w:bookmarkStart w:id="377" w:name="_Toc135"/>
      <w:bookmarkEnd w:id="376"/>
      <w:r>
        <w:rPr>
          <w:rtl w:val="true"/>
        </w:rPr>
        <w:t>اخشيد در مكه‌</w:t>
      </w:r>
      <w:bookmarkEnd w:id="3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اخشيدى، دولتى بود كه توسط يكى از فرماندهان عباسيان در دوران انحلال عباسيان در مصر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نفوذ ترك‌ها در بغداد بالا گرفت، به طورى كه</w:t>
      </w:r>
    </w:p>
    <w:p>
      <w:pPr>
        <w:pStyle w:val="BookText"/>
        <w:rPr/>
      </w:pPr>
      <w:r>
        <w:rPr>
          <w:rFonts w:ascii="IRNazanin" w:hAnsi="IRNazanin" w:eastAsia="IRNazanin"/>
          <w:color w:val="111111"/>
          <w:sz w:val="28"/>
          <w:sz w:val="28"/>
          <w:szCs w:val="28"/>
          <w:rtl w:val="true"/>
          <w:lang w:bidi="fa-IR"/>
        </w:rPr>
        <w:t>آنان پيروان خود را به عنوان عاملان و واليان در شهرها مى‌گماشتند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عمّال نيز هر كسى را كه به آنان پناه مى‌برد به استخدام خود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محمد اخشيدى به خدمت ابن بسطام عامل بلاد شام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فرماندهى تكين، عليه خليفه فاطمى مغرب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تكين او را به عنوان نايب خود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جنگ با فاطمى مغرب، جاى پاى خود را در مصر استوار كرد تا آن كه حكومت بغداد، وى را در دوران اميرالامرائى ابن رائق به عنوان حاكم مصر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روابط ميان اخشيد و ابن رائق تيره شد و ميان آنان و سپاه عباسى نبردى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اين اساس كه اخشيد حاكم مصر باشد و در عوض سالانه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طلا بپردازد،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نفوذ او تا شام و بلاد حرمين هم كشيده شد و متقى عباسى او را تأييد كرده، براى دو فرزندش ابوالقاسم و ابى‌الحسن براى بعد از وى عقد ولايت بست و مقرّر شد تا كافور، خادم خواجه او، معروف به اخشيد كفالت آنان را عهده‌دار شود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در اين دوره، مكه روزگار سختى را مى‌گذراند و اين در پى اضطرابى بود كه در عالم اسلامى، به سبب نزاع ميان اخشيدى و بنى رائق و نيز تعطيلى چندين ساله حج ميان سال‌هاى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مورّخان سال دقيق تسلط دولت اخشيدى را بر مكه ياد نكرده‌اند؛ اما كسى كه حوادث اخشيدى را تعقيب كند، حدس خواهد زد كه اين تسلط مى‌بايست در حوالى سال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سالى است كه براى دو فرزند اخشيد، عقد ولايت بسته شد و اين در اوج فشارى بود كه از آن ياد كرديم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 كه عراق در فكر باز گرداندن حكومت خود بر مكه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دو نفر از علويان را با نام‌هاى ابوالحسن محمد بن عبدالله و ابوعبدالله احمد بن عمر بن يحيى براى سرپرستى حج عراق به مكه فرستاد و سپاه و سلاح همراه آنان كرد تا مكه را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71"/>
      </w:r>
      <w:r>
        <w:rPr>
          <w:rFonts w:ascii="Amiri" w:hAnsi="Amiri" w:eastAsia="Amiri" w:cs="Amiri"/>
          <w:color w:val="111111"/>
          <w:sz w:val="28"/>
          <w:sz w:val="28"/>
          <w:szCs w:val="28"/>
          <w:rtl w:val="true"/>
          <w:lang w:bidi="ar-SA"/>
        </w:rPr>
        <w:t>در اين ماجرا ميان اين دو علوى با</w:t>
      </w:r>
    </w:p>
    <w:p>
      <w:pPr>
        <w:pStyle w:val="BookText"/>
        <w:rPr/>
      </w:pPr>
      <w:r>
        <w:rPr>
          <w:rFonts w:ascii="IRNazanin" w:hAnsi="IRNazanin" w:eastAsia="IRNazanin"/>
          <w:color w:val="111111"/>
          <w:sz w:val="28"/>
          <w:sz w:val="28"/>
          <w:szCs w:val="28"/>
          <w:rtl w:val="true"/>
          <w:lang w:bidi="fa-IR"/>
        </w:rPr>
        <w:t>اصحاب اخشيد در مكه نبردى روى داد كه اخشيدى‌ها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تلاش تازه‌اى آغاز شد كه باز پيروزى از آن اخشيدى‌ها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رويدادها، چنين روشن مى‌شود كه مكه، همان گونه كه به دليل قطع حج در سال‌هاى فتنه اخشيدى كه از آنجا دور بودند، آن سختى‌ها و فشارها را تحمّل كرد، پس از نزديك شدن اخشيدى‌ها به مكه و تسلط بر آن، باز هم به خاطر جنگ و وحشتى كه براى مكه پيش آمد، اسير همان دشوارى‌ها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پايان دوران اخشيدى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اسامى واليانى كه از سوى اخشيدى‌ها بر مكه حكومت كردند را ياد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فاسى مى‌گويد كه آنان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ظهيره قرشى در الجامع اللطيف گويد كه قاضى ابوجعفر محمد بن حسن عباسى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مكه را از سوى اخشيدى‌ها بر عهده گرفت، اما از كس ديگرى ياد نكرده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اين زمان، عباسيان برخى از علويان را هر ساله به نيابت از خويش براى امارت حج به مكه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مشهورترين آنها نقيب طالبى‌ها، ابوجعفر موسوى پدر شريف رضى بود كه سال‌هاى متمادى در رأس گروهى از علويان، امارت حج عراق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عباسيان با اين اقدام در تلاش بودند تا از شخصيت او ميان قبايل، در مكه استفاده كنند، اما در اين كار توفيقى به دست نياوردند، زيرا حكومت اخشيد در مكه ريشه كرده بود و تا پايان دولت آنان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اخشيدى مى‌دانست كه دعاى براى آنان بر منبر حرمين، مى‌تواند براى دولت آنان نوعى جلالت دينى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بخشش‌هاى فراوانى به بزرگان حرمين داشت و دست به اصلاحات فراوانى در مكه و مدينه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النفوذ الفاطمي </w:t>
      </w:r>
      <w:r>
        <w:rPr>
          <w:rStyle w:val="FootnoteAnchor"/>
          <w:rtl w:val="true"/>
        </w:rPr>
        <w:footnoteReference w:id="37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 كه اخشيد در نامه‌اى به امپراطور روم نوشت</w:t>
      </w:r>
      <w:r>
        <w:rPr>
          <w:rFonts w:eastAsia="IRNazanin" w:cs="IRNazanin"/>
          <w:color w:val="111111"/>
          <w:sz w:val="28"/>
          <w:szCs w:val="28"/>
          <w:rtl w:val="true"/>
          <w:lang w:bidi="fa-IR"/>
        </w:rPr>
        <w:t>:</w:t>
      </w:r>
      <w:bookmarkStart w:id="378" w:name="pg869_7022"/>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من شَرَفى جز امارت حرمَين نباشد، همين برايم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 خواجه چه در دوره وصايتش براى اولاد اخشيد و نيز پس از آن در دورانى كه خودش امارت را در دست گرفت، عنايت زيادى براى بخشش و صدقات در مكه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منابر همان طور كه براى خلفا دعا مى‌شد براى وى نيز دعا مى‌شد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على رغم استوارى پايه‌هاى دولت اخشيدى، بنوسليم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آنان شورش كرده، </w:t>
      </w:r>
      <w:r>
        <w:rPr>
          <w:rStyle w:val="FootnoteAnchor"/>
          <w:rtl w:val="true"/>
        </w:rPr>
        <w:footnoteReference w:id="375"/>
      </w:r>
      <w:r>
        <w:rPr>
          <w:rFonts w:ascii="IRNazanin" w:hAnsi="IRNazanin" w:eastAsia="IRNazanin"/>
          <w:color w:val="111111"/>
          <w:sz w:val="28"/>
          <w:sz w:val="28"/>
          <w:szCs w:val="28"/>
          <w:rtl w:val="true"/>
          <w:lang w:bidi="fa-IR"/>
        </w:rPr>
        <w:t>حُجاج مصرى را كه به آنان پناه مى‌آوردند غارت كرده و اميرشان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اين اقدام، متأثر از تحريكات عباسيان بود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استنباط نويسنده از اين كه اين اقدام بنوسليم به تحريك عباسيان بوده، به دليل آن كه تنها حجاج مصرى و شامى غارت شده‌اند، درست نيست، زيرا مسيرى كه زير سلطه بنوسليم بوده، مربوط به حجاج مصر و شام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بيفزاييم كه صاحب الدرر، اين واقع را در سال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مى‌داند نه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مؤلف يادآور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6970335_211673320"/>
      <w:bookmarkStart w:id="380" w:name="_Toc136"/>
      <w:bookmarkEnd w:id="379"/>
      <w:r>
        <w:rPr>
          <w:rtl w:val="true"/>
        </w:rPr>
        <w:t>مسائل عمومى در دوره عباسيان دوم‌</w:t>
      </w:r>
      <w:bookmarkEnd w:id="3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6970337_211673320"/>
      <w:bookmarkStart w:id="382" w:name="_Toc137"/>
      <w:bookmarkEnd w:id="381"/>
      <w:r>
        <w:rPr>
          <w:rtl w:val="true"/>
        </w:rPr>
        <w:t>وضعيت سياسى‌</w:t>
      </w:r>
      <w:bookmarkEnd w:id="382"/>
    </w:p>
    <w:p>
      <w:pPr>
        <w:pStyle w:val="BookText"/>
        <w:rPr/>
      </w:pPr>
      <w:r>
        <w:rPr>
          <w:rFonts w:ascii="IRNazanin" w:hAnsi="IRNazanin" w:eastAsia="IRNazanin"/>
          <w:color w:val="111111"/>
          <w:sz w:val="28"/>
          <w:sz w:val="28"/>
          <w:szCs w:val="28"/>
          <w:rtl w:val="true"/>
          <w:lang w:bidi="fa-IR"/>
        </w:rPr>
        <w:t>گفتيم كه خلفاى عباسى براى نبرد بر ضد امويان، از اخوال خود، يعنى ايرانيان استفاده كردند، به طورى كه وقتى حكومتشان استوار شد، آنان را بر عرب‌ها برترى داده و در كارهاى مهم دولتى و مناصب بزرگ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بعد در دوره عباسيانِ دوم، آنان از اخوال خود، يعنى از ترك‌ها كمك خواسته، ايرانيان را فراموش كردند و همچنان در كنار گذاشتن اعراب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تحوّل به همان مقدار كه بر سهم اين موالى مى‌افزود و عناوين امير الامرايى يا ملك الدوله يا سلطان يا شاهنشاه </w:t>
      </w:r>
      <w:r>
        <w:rPr>
          <w:rStyle w:val="FootnoteAnchor"/>
          <w:rtl w:val="true"/>
        </w:rPr>
        <w:footnoteReference w:id="377"/>
      </w:r>
      <w:r>
        <w:rPr>
          <w:rFonts w:ascii="IRNazanin" w:hAnsi="IRNazanin" w:eastAsia="IRNazanin"/>
          <w:color w:val="111111"/>
          <w:sz w:val="28"/>
          <w:sz w:val="28"/>
          <w:szCs w:val="28"/>
          <w:rtl w:val="true"/>
          <w:lang w:bidi="fa-IR"/>
        </w:rPr>
        <w:t>را نصيبشان مى‌كرد، ضعف سياسى عباسيان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اسامى اينان روى منابر مى‌آمد و بر سكه‌ها حك مى‌گرديد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ارتباط با مكه، يكى از مراكز اصلى عرب و محل تولد اسلام، اوضاع به لحاظ سياسى بدتر از چيزى بود كه ديگر بلاد عرب گرفتارش بودند؛ زيرا زمانى امويان آنان را از حقوقى كه براى خود در خلافت مى‌ديدند محروم كرده، در عوض وسايل رفاه و عيش آنان را فراهم كردند، ولى بعدها عباسيان هم آنان را در فهرست فراموش شدگانِ در صحنه سياست آورده و به عنوان جماعتى كه بيش از آن كه مستحق اكرام و احترام باشند، مستحق گريه كردن هستند، به شمار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خلفا به مكيان بيش از آن كه</w:t>
      </w:r>
      <w:bookmarkStart w:id="383" w:name="pg869_7024"/>
    </w:p>
    <w:p>
      <w:pPr>
        <w:pStyle w:val="BookText"/>
        <w:rPr/>
      </w:pPr>
      <w:bookmarkEnd w:id="383"/>
      <w:r>
        <w:rPr>
          <w:rFonts w:ascii="IRNazanin" w:hAnsi="IRNazanin" w:eastAsia="IRNazanin"/>
          <w:color w:val="111111"/>
          <w:sz w:val="28"/>
          <w:sz w:val="28"/>
          <w:szCs w:val="28"/>
          <w:rtl w:val="true"/>
          <w:lang w:bidi="fa-IR"/>
        </w:rPr>
        <w:t>نگاهى همراه با عظمت و ارج‌گذارى به ارزش‌هايشان باشد، نگاهى همراه با عطوفت و احسان و بخشش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ادامه داشت تا به دوره مورد بررسى ما در اين بخش رسيد؛ دورانى كه سرنوشت خلفاى عرب بغداد در اختيار ترك‌ها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چندان بد شد و شرايط چنان شكل تازه‌اى به خود گرفت كه نمى‌دانم چه نامى بر آن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ترك‌هاى مسلط بر بغداد، به حرم و ساكنان آن احسان مى‌كردند، اما احسانى مانند مشتى فخرفروش كه به زيارت قبور آمده و به كسانى كه به آن قبور پناه آورده‌اند،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شهر مكه به عنوان شهرى كه حقوقى بر دولت حاكم بر خود دارد، و بايد در سطح ديگر شهرهاى بزرگ، سهم و بهره خود را داشته باشد، و ارزش و اعتبارى به مثابه يك موجود زنده ميان ملت‌هاى معاصرش داشته، همه و همه فراموش شد و اهالى آن به عنوان كسانى كه براى انزوا و گوشه‌گيرى در حاشيه مسجد آمده و كار نظافت و خدمت به مكه و ميهمانان بر عهده آنهاست و كارشان تفاوتى با ديگر خادمان ضريح‌ها و فقيرانى كه در حاشيه قبور براى كارهاى خود سكنا گزيده و در برابر، حقى در اموال بزرگانى از ثروتمندان زمين دارند، به 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مصيبت در اين حد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صحنه فعاليت بسيارى از مخالفان و شورشيان بر ضد خلافت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علويان شورشى، در هر نقطه‌اى از زمين كه بودند اشغال مكه را عاملى مهم در طعن بر خلافت عباسى 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شورشيانى مانند بنى‌طولون، قرامطه و اخشيديون هم از استيلاى بر مكه به عنوان تقويت پايگاه‌هاى معنوى خود ميان مسلمانان و تلاش براى توطئه بر ضد عباسيان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مكه، هنوز از فتنه‌اى در نيامده با فتنه‌اى تازه روبرو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وضعيت معيشتى و زندگى روزمره مردم تأثير مى‌گذاشت، به طورى كه اسباب و عوامل معيشت آنان را در هم ريخته، از آن سطح سياسى شايسته‌شان ساقطشان كرده، شهر را محل تاخت و تاز حكومت كسانى كه بر آن تسلط و غلبه يافته بودند، قرار مى‌داد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6970339_211673320"/>
      <w:bookmarkStart w:id="385" w:name="_Toc138"/>
      <w:bookmarkEnd w:id="384"/>
      <w:r>
        <w:rPr>
          <w:rtl w:val="true"/>
        </w:rPr>
        <w:t>وضعيت اقتصادى‌</w:t>
      </w:r>
      <w:bookmarkStart w:id="386" w:name="pg869_7025"/>
      <w:bookmarkEnd w:id="385"/>
    </w:p>
    <w:p>
      <w:pPr>
        <w:pStyle w:val="BookText"/>
        <w:rPr/>
      </w:pPr>
      <w:bookmarkEnd w:id="386"/>
      <w:r>
        <w:rPr>
          <w:rFonts w:ascii="IRNazanin" w:hAnsi="IRNazanin" w:eastAsia="IRNazanin"/>
          <w:color w:val="111111"/>
          <w:sz w:val="28"/>
          <w:sz w:val="28"/>
          <w:szCs w:val="28"/>
          <w:rtl w:val="true"/>
          <w:lang w:bidi="fa-IR"/>
        </w:rPr>
        <w:t>بى‌توجهى به وضعيت اقتصادى مكه و عدم رشد آن، عامل شورش اسماعيل بن يوسف در ميانه قرن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فتنه قرامطه در اوايل قرن چهارم و سپس فتنه اخشيد در ميانه همان قرن، بدبختى‌هاى بيشترى را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گرفتن اين فتنه‌ها و دشوارى‌هاى پديد آمده در جهان اسلام و بحران‌هايى كه در بغداد پايتخت خلفا سبب قطع حج شد، همه و همه، در اقتصاد حجاز تأثير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كساد شد و قبايل باديه‌نشين را به غارت از يك سو و وضع ماليات بر حجاج از سوى ديگر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شمار ساكنان مكه رو به كاهش رفت و بسيارى از علما به نقاط ديگر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ادب و هنر هم كه از دوره اموى و بخش بزرگى از عصر عباسى در آنجا سراغ داشتيم، به كسادى گراييد و اصحاب ادب و هنر به هدف معيشت بهتر و رفاه بيشتر در بلاد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اين دوره، اقليت‌هاى تازه‌اى از ترك‌هاىِ موالى را داشت كه گاه ولاء عباسيان را داشتند و گاه به شورشيان ديگر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اقليت‌هايى از فارس و بربر و برخى از بلاد عرب نزديك مكه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اين است كه اين افراد، غالباً افراد متقى و متديّنى بودند كه براى حفظ دين خود از دست شورشيانى كه در بلاد فارس و مغرب و ديگر نقاط جهان اسلام برآمدند، به مكه مى‌گريختند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از كسانى بودند كه مى‌خواستند با تكيه بر صدقات و در تكيه‌ها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 دو دسته، اهل حرفه و فن و عمل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حركت صنعتى در مكه رو به كاهش رفت و نيازمندان و گدايان فزونى يافتند</w:t>
      </w:r>
      <w:r>
        <w:rPr>
          <w:rFonts w:eastAsia="IRNazanin" w:cs="IRNazanin"/>
          <w:color w:val="111111"/>
          <w:sz w:val="28"/>
          <w:szCs w:val="28"/>
          <w:rtl w:val="true"/>
          <w:lang w:bidi="fa-IR"/>
        </w:rPr>
        <w:t>.</w:t>
      </w:r>
    </w:p>
    <w:p>
      <w:pPr>
        <w:pStyle w:val="Heading3"/>
        <w:numPr>
          <w:ilvl w:val="2"/>
          <w:numId w:val="1"/>
        </w:numPr>
        <w:rPr/>
      </w:pPr>
      <w:bookmarkStart w:id="387" w:name="__RefHeading___Toc6970341_211673320"/>
      <w:bookmarkStart w:id="388" w:name="_Toc139"/>
      <w:bookmarkEnd w:id="387"/>
      <w:r>
        <w:rPr>
          <w:rtl w:val="true"/>
        </w:rPr>
        <w:t>مجوسى در مكه‌</w:t>
      </w:r>
      <w:bookmarkEnd w:id="3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 نسخه خطى كه نام كتاب و مؤلف نداشت و در كتابخانه شيخ عبدالرحمن عبدالله عبدالبارى در محله سيّده زينب در مصر بود، ديدم كه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عباسيان، در اين دوره، يك مجوسى را از عراق به مكه آورد تا سقف خانه‌اش را از ساج بسازد و خانه او در مروه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خبر را در إفادة الأنام شيخ عبدالله غازى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خطى</w:t>
      </w:r>
      <w:r>
        <w:rPr>
          <w:rFonts w:eastAsia="Amiri" w:cs="Amiri" w:ascii="Amiri" w:hAnsi="Amiri"/>
          <w:color w:val="111111"/>
          <w:sz w:val="28"/>
          <w:szCs w:val="28"/>
          <w:rtl w:val="true"/>
          <w:lang w:bidi="ar-SA"/>
        </w:rPr>
        <w:t>)</w:t>
      </w:r>
      <w:bookmarkStart w:id="389" w:name="pg869_7026"/>
    </w:p>
    <w:p>
      <w:pPr>
        <w:pStyle w:val="BookText"/>
        <w:rPr/>
      </w:pPr>
      <w:bookmarkEnd w:id="389"/>
      <w:r>
        <w:rPr>
          <w:rFonts w:ascii="IRNazanin" w:hAnsi="IRNazanin" w:eastAsia="IRNazanin"/>
          <w:color w:val="111111"/>
          <w:sz w:val="28"/>
          <w:sz w:val="28"/>
          <w:szCs w:val="28"/>
          <w:rtl w:val="true"/>
          <w:lang w:bidi="fa-IR"/>
        </w:rPr>
        <w:t xml:space="preserve">خواندم كه نام آن فرد عباسى را عيسى بن على بن عبدالله بن عباس و تاريخ آن را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مجوسى را بحر معين كرده است و اين به نظر درست مى‌آيد؛ زيرا عيسى بخشى از عمر خود را در دوره اموى سپرى كرد، ولى بعيد نمى‌دانم كه برخى از اموى‌ها اين خبر را براى عباسيان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كرده‌اند</w:t>
      </w:r>
      <w:r>
        <w:rPr>
          <w:rFonts w:eastAsia="IRNazanin" w:cs="IRNazanin"/>
          <w:color w:val="111111"/>
          <w:sz w:val="28"/>
          <w:szCs w:val="28"/>
          <w:rtl w:val="true"/>
          <w:lang w:bidi="fa-IR"/>
        </w:rPr>
        <w:t>.</w:t>
      </w:r>
    </w:p>
    <w:p>
      <w:pPr>
        <w:pStyle w:val="Heading3"/>
        <w:numPr>
          <w:ilvl w:val="2"/>
          <w:numId w:val="1"/>
        </w:numPr>
        <w:rPr/>
      </w:pPr>
      <w:bookmarkStart w:id="390" w:name="__RefHeading___Toc6970343_211673320"/>
      <w:bookmarkStart w:id="391" w:name="_Toc140"/>
      <w:bookmarkEnd w:id="390"/>
      <w:r>
        <w:rPr>
          <w:rtl w:val="true"/>
        </w:rPr>
        <w:t>وضعيت ادارى‌</w:t>
      </w:r>
      <w:bookmarkEnd w:id="391"/>
    </w:p>
    <w:p>
      <w:pPr>
        <w:pStyle w:val="BookText"/>
        <w:rPr/>
      </w:pPr>
      <w:r>
        <w:rPr>
          <w:rFonts w:ascii="IRNazanin" w:hAnsi="IRNazanin" w:eastAsia="IRNazanin"/>
          <w:color w:val="111111"/>
          <w:sz w:val="28"/>
          <w:sz w:val="28"/>
          <w:szCs w:val="28"/>
          <w:rtl w:val="true"/>
          <w:lang w:bidi="fa-IR"/>
        </w:rPr>
        <w:t>مكّه اين دوره، به رغم عقب ماندگى اقتصادى و سياسى، بهره‌اى از نظام ادارى كه عباسيان در دوره اخير ايجاد كرده بودند،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مى‌آيد كه اموال دولتى را استيفا مى‌كند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كارش انتقال اخبار به خليفه بود و به مرور حق تجسّس در كار والى و صاحب خراج و صاحبان فساد و تباهى را به درست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نمى‌دانيم كه عباسيان حتى از شهرهايى مانند مكه كه گرفتار عقب ماندگى اقتصادى هم بود خراج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الخراج و صنعة الكتابة از نام بلادى كه خراج مى‌دادند و مقدار خراج آنان در قرن سوم سخن به ميان آمده و از جمله در باره مبلغى كه حرمين پرداخته مى‌كردند و اين كه يك صد هزار دينار بوده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طائف هم جزو حرمين بوده و به احتمال بار سنگينى از اين خراج مقرّر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دوره، امراى مكه در كار قضا هم دخالت مى‌كردند، چرا كه اين اميران غالباً فقيه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عباسيان، اميران مكه را از ميان اهل سياست يا افرادى از خويشان خود يا فرزندانشان كه مورد اعتمادشان بودند،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قضاتى را براى كمك به آنها مى‌فرستادند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خانه مخصوصى داشت كه براى قضاوت در آنجا جلوس مى‌كرد و به آن</w:t>
      </w:r>
      <w:bookmarkStart w:id="392" w:name="pg869_7027"/>
    </w:p>
    <w:p>
      <w:pPr>
        <w:pStyle w:val="BookText"/>
        <w:rPr/>
      </w:pPr>
      <w:bookmarkEnd w:id="392"/>
      <w:r>
        <w:rPr>
          <w:rFonts w:ascii="IRNazanin" w:hAnsi="IRNazanin" w:eastAsia="IRNazanin"/>
          <w:color w:val="111111"/>
          <w:sz w:val="28"/>
          <w:sz w:val="28"/>
          <w:szCs w:val="28"/>
          <w:rtl w:val="true"/>
          <w:lang w:bidi="fa-IR"/>
        </w:rPr>
        <w:t>بيت القاضى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احكام قاضى بدون دخالت امير هم نافذ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بسيارى از موارد، اميران، با قضات درگير شده يا به رغم ميل آنان روى احكام خاصى اصرار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مناصب ديگرى هم بود كه از آن جمله صاحب الجند، و صاحب المعونه بود كه دومى، معاون اولى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متولّى زمين‌هاى قابل كشت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اشراف بر املاك حكومتى داشت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نيز كاتب امير كه شأن او از وزير روزگار ما كمتر نبود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همچنين مُحْتَسب كه بر بازار نظارت داشت و مراقب مراسم عمومى و مُشْرِف بر اوزان و مقادير بود</w:t>
      </w:r>
      <w:r>
        <w:rPr>
          <w:rFonts w:eastAsia="IRNazanin" w:cs="IRNazanin"/>
          <w:color w:val="111111"/>
          <w:sz w:val="28"/>
          <w:szCs w:val="28"/>
          <w:rtl w:val="true"/>
          <w:lang w:bidi="fa-IR"/>
        </w:rPr>
        <w:t xml:space="preserve">. </w:t>
      </w:r>
      <w:r>
        <w:rPr>
          <w:rStyle w:val="FootnoteAnchor"/>
          <w:rtl w:val="true"/>
        </w:rPr>
        <w:footnoteReference w:id="381"/>
      </w:r>
    </w:p>
    <w:p>
      <w:pPr>
        <w:pStyle w:val="Heading3"/>
        <w:numPr>
          <w:ilvl w:val="2"/>
          <w:numId w:val="1"/>
        </w:numPr>
        <w:rPr/>
      </w:pPr>
      <w:bookmarkStart w:id="393" w:name="__RefHeading___Toc6970345_211673320"/>
      <w:bookmarkStart w:id="394" w:name="_Toc141"/>
      <w:bookmarkEnd w:id="393"/>
      <w:r>
        <w:rPr>
          <w:rtl w:val="true"/>
        </w:rPr>
        <w:t>وضعيت عمرانى و اجتماعى‌</w:t>
      </w:r>
      <w:bookmarkEnd w:id="394"/>
    </w:p>
    <w:p>
      <w:pPr>
        <w:pStyle w:val="BookText"/>
        <w:rPr/>
      </w:pPr>
      <w:r>
        <w:rPr>
          <w:rFonts w:ascii="IRNazanin" w:hAnsi="IRNazanin" w:eastAsia="IRNazanin"/>
          <w:color w:val="111111"/>
          <w:sz w:val="28"/>
          <w:sz w:val="28"/>
          <w:szCs w:val="28"/>
          <w:rtl w:val="true"/>
          <w:lang w:bidi="fa-IR"/>
        </w:rPr>
        <w:t>با توجه به دشوارى‌هايى كه از آنها سخن گفتيم، وضعيت عمران و آبادى مكه پيشرفتى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اطمينان دارم قصرهاى بزرگى كه توسط افراد ثروتمند در روزگار اموى ساخته شده بود، در اين دوره به تدريج رو به ويرانى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محدوده مكه از اوايل حدود مَسفله از يك جهت و برابر شبيكه از سمت ديگر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حارّة الباب در دوره‌هاى بعدى، زمانى كه باب مكه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جاى خود از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پوشيدن قبا در قصر عباسى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شبيه لباس كه جلوى آن باز بود و درازاى آن تا زانو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روى آن كمربندى مرصّع به جواهرات مى‌بست و روى قبا، عبايى مى‌آويخت كه غالباً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با آمدن فرزندان عباس به امارت مكه، به اين شهر انتقال يافت و بزرگان مكه هم كه مقرَّب آنان بودند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 و قضات، عمامه و طيلسان </w:t>
      </w:r>
      <w:r>
        <w:rPr>
          <w:rStyle w:val="FootnoteAnchor"/>
          <w:rtl w:val="true"/>
        </w:rPr>
        <w:footnoteReference w:id="382"/>
      </w:r>
      <w:r>
        <w:rPr>
          <w:rFonts w:ascii="IRNazanin" w:hAnsi="IRNazanin" w:eastAsia="IRNazanin"/>
          <w:color w:val="111111"/>
          <w:sz w:val="28"/>
          <w:sz w:val="28"/>
          <w:szCs w:val="28"/>
          <w:rtl w:val="true"/>
          <w:lang w:bidi="fa-IR"/>
        </w:rPr>
        <w:t>مى‌پوشيدند و كلاهى</w:t>
      </w:r>
    </w:p>
    <w:p>
      <w:pPr>
        <w:pStyle w:val="BookText"/>
        <w:rPr/>
      </w:pPr>
      <w:r>
        <w:rPr>
          <w:rFonts w:ascii="IRNazanin" w:hAnsi="IRNazanin" w:eastAsia="IRNazanin"/>
          <w:color w:val="111111"/>
          <w:sz w:val="28"/>
          <w:sz w:val="28"/>
          <w:szCs w:val="28"/>
          <w:rtl w:val="true"/>
          <w:lang w:bidi="fa-IR"/>
        </w:rPr>
        <w:t>زير عمامه مى‌گذاشتند كه مخروطى شكل بود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اين لباسى بود كه در اين طايفه و در ميان بسيارى از شهرهاى دنياى اسلام شايع گرديد و تا قرن‌ها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ديگران به جز عمامه، كلاهى بر سر گذاشته اطراف آن پارچه‌اى از حرير </w:t>
      </w:r>
      <w:r>
        <w:rPr>
          <w:rStyle w:val="FootnoteAnchor"/>
          <w:rtl w:val="true"/>
        </w:rPr>
        <w:footnoteReference w:id="384"/>
      </w:r>
      <w:r>
        <w:rPr>
          <w:rFonts w:ascii="IRNazanin" w:hAnsi="IRNazanin" w:eastAsia="IRNazanin"/>
          <w:color w:val="111111"/>
          <w:sz w:val="28"/>
          <w:sz w:val="28"/>
          <w:szCs w:val="28"/>
          <w:rtl w:val="true"/>
          <w:lang w:bidi="fa-IR"/>
        </w:rPr>
        <w:t>مى‌بستند كه به آن كلّوته مى‌گفتند؛ و اين چيزى شبيه كوفيه يا طاقيه امروزى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عادى هم ازارى داشتند كه شبيه به فوطه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دامن، پيش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پيراهنى كه روى آن كمربندى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بالاتر علاوه بر آن، لباده يا عبايى هم بر تن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مورد استفاده آنان هم تك انگشتى بود كه انحنا داشت و با تكه‌اى چرم، انگشت را به بالاى پا متصل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هم از موزه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پوست يا مو درست مى‌شد و يا جرموق </w:t>
      </w:r>
      <w:r>
        <w:rPr>
          <w:rStyle w:val="FootnoteAnchor"/>
          <w:rtl w:val="true"/>
        </w:rPr>
        <w:footnoteReference w:id="386"/>
      </w:r>
      <w:r>
        <w:rPr>
          <w:rFonts w:ascii="IRNazanin" w:hAnsi="IRNazanin" w:eastAsia="IRNazanin"/>
          <w:color w:val="111111"/>
          <w:sz w:val="28"/>
          <w:sz w:val="28"/>
          <w:szCs w:val="28"/>
          <w:rtl w:val="true"/>
          <w:lang w:bidi="fa-IR"/>
        </w:rPr>
        <w:t>كه چيزى شبيه كفش بود، اما وقتى وارد مسجد يا قصر مى‌شدند آن را در مى‌آوردند،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رنگ‌هاى متنوع در لباس كمتر مورد استقبال بود و بيشتر از رنگ سفيد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رنگ مشكى كه بزرگان براى عبا و جبّه از آن استفاده مى‌كردند، چرا كه رنگ سياه شعار عباسيان بود و صاحب منصبان بايد از آن استفاده مى‌كردند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باديه‌نشينان به همان ازار اكتفا كرده، بقيه بدن آنان بدون پوشش و يا با چيزى شبيه ردا و عبا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مستعين به آنان دستور داد تا از آستين‌هاى گشاد </w:t>
      </w:r>
      <w:r>
        <w:rPr>
          <w:rStyle w:val="FootnoteAnchor"/>
          <w:rtl w:val="true"/>
        </w:rPr>
        <w:footnoteReference w:id="387"/>
      </w:r>
      <w:r>
        <w:rPr>
          <w:rFonts w:ascii="IRNazanin" w:hAnsi="IRNazanin" w:eastAsia="IRNazanin"/>
          <w:color w:val="111111"/>
          <w:sz w:val="28"/>
          <w:sz w:val="28"/>
          <w:szCs w:val="28"/>
          <w:rtl w:val="true"/>
          <w:lang w:bidi="fa-IR"/>
        </w:rPr>
        <w:t>استفاده كنند و پول‌هاى خود را در آنها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بعيد نمى‌دانم چيزى شبيه همين كه در باديه‌نشين‌هاى امروزى است، بوده باشد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زنان پيراهنى مى‌پوشيدند كه جلوى گردن آنها شكافته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سرهاى خود را با روسرى كه طبقات بالا از نوعى پارچه‌هاى زينتى استفاده مى‌كردند،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دستمالى به روسرى آويزان بود كه زنان محترم شهرى با آن صورت خود را مى‌پوشاندند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زنان چادرهاى گشادى 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آنان النگوهايى بر مچ پايشان بود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شهرت داشت كه زنان مكه در اين دوره بسيار نرم مچ بوده، رنگشان سفيد متمايل به سبزى، قدى متناسب، جسمى لطيف، موهايى مجعد و چشمانى خمار داشتند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جشن‌هاى دينى با شكوه در مكه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اين دوره دو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مَعْلات كه شامل نيمه بالاى مكه بود و مَسْفله كه شامل نصف پايين آن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دو منطقه در اعياد به ديد و بازديد يكديگر مى‌رفتند و مردمان از انواع و اقسام فنون و بازى‌ها با صداى نى و طبل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نيز به شعب‌هاى دور رفته و جشن‌هاى خود را با نى و طبل برگزار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بيشتر زنان، در ايام عرفات و منى بود كه شهر از كسانى كه به حج نرفته بودند، خالى شده بود</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مكه اين زمان، جشن ولادت پيامبر صلى الله عليه و آله و برخى صحابه را برگزار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دوره فاطميان باب شد كه شرح آن خواهد 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اين زمان شطرنج و نرد را مى‌شناخت و اسب سوارى به صورت يك مراسم عمومى مورد توجه امرا و بزرگان در ابطح در قسمت بالاى مكه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چيزى شبيه قهوه‌خانه‌هاى امروزى نبود، بلكه اجتماعات آنان غالباً در خانه‌هايشان برپا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خانه‌هاى خود به نواحى اطراف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باغستان‌ها تا اين زمان طراوت و سبزى خود را در منطقه جرول خضراء، نزديك جايى كه ما آن را الهنداويه مى‌ناميم حفظ كرده بود، و راه از شبيكه تا حفائر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باغ‌هايى هم در قسمت بالاى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شمار باغ‌هاى اين دوره كمتر از شمار</w:t>
      </w:r>
      <w:bookmarkStart w:id="395" w:name="pg869_7030"/>
    </w:p>
    <w:p>
      <w:pPr>
        <w:pStyle w:val="BookText"/>
        <w:rPr/>
      </w:pPr>
      <w:bookmarkEnd w:id="395"/>
      <w:r>
        <w:rPr>
          <w:rFonts w:ascii="IRNazanin" w:hAnsi="IRNazanin" w:eastAsia="IRNazanin"/>
          <w:color w:val="111111"/>
          <w:sz w:val="28"/>
          <w:sz w:val="28"/>
          <w:szCs w:val="28"/>
          <w:rtl w:val="true"/>
          <w:lang w:bidi="fa-IR"/>
        </w:rPr>
        <w:t>آنها نسبت به روزگار پيش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اجتماعاتى هم در اطراف مسجد برپا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مجالس در شب‌هاى تابستان برگزار مى‌گرديد كه البته اين به جز حلقه‌هاى علمى بود</w:t>
      </w:r>
      <w:r>
        <w:rPr>
          <w:rFonts w:eastAsia="IRNazanin" w:cs="IRNazanin"/>
          <w:color w:val="111111"/>
          <w:sz w:val="28"/>
          <w:szCs w:val="28"/>
          <w:rtl w:val="true"/>
          <w:lang w:bidi="fa-IR"/>
        </w:rPr>
        <w:t>.</w:t>
      </w:r>
    </w:p>
    <w:p>
      <w:pPr>
        <w:pStyle w:val="Heading3"/>
        <w:numPr>
          <w:ilvl w:val="2"/>
          <w:numId w:val="1"/>
        </w:numPr>
        <w:rPr/>
      </w:pPr>
      <w:bookmarkStart w:id="396" w:name="__RefHeading___Toc6970347_211673320"/>
      <w:bookmarkStart w:id="397" w:name="_Toc142"/>
      <w:bookmarkEnd w:id="396"/>
      <w:r>
        <w:rPr>
          <w:rtl w:val="true"/>
        </w:rPr>
        <w:t>وضعيت علمى‌</w:t>
      </w:r>
      <w:bookmarkEnd w:id="397"/>
    </w:p>
    <w:p>
      <w:pPr>
        <w:pStyle w:val="BookText"/>
        <w:rPr/>
      </w:pPr>
      <w:r>
        <w:rPr>
          <w:rFonts w:ascii="IRNazanin" w:hAnsi="IRNazanin" w:eastAsia="IRNazanin"/>
          <w:color w:val="111111"/>
          <w:sz w:val="28"/>
          <w:sz w:val="28"/>
          <w:szCs w:val="28"/>
          <w:rtl w:val="true"/>
          <w:lang w:bidi="fa-IR"/>
        </w:rPr>
        <w:t>در بحث پيشين خود از موقعيت علمى مكه در دوران عباسى اوّل اشاره كرديم كه محافل علمى مكه به فقيهان برجسته‌اى كه مشهورترين آنان اوزاعى، سفيان ثورى، سفيان بن عيينه و فضل بن عباس بود،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سفيان بن عُيَيْنه برجسته‌ترين آنان بود كه فقه را از شافعى گرفت، همان طور كه احمد بن حنبل و محمد بن اسحاق از او اخذ علم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مسلم بن خالد زنجى و عده‌اى ديگر از اعلام،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ستاره مالك بن انس در مدينه، درخشيد و طلاب مكه هم به وى پيوند خورده و از وى روايت كردند، چنان كه شافعى </w:t>
      </w:r>
      <w:r>
        <w:rPr>
          <w:rStyle w:val="FootnoteAnchor"/>
          <w:rtl w:val="true"/>
        </w:rPr>
        <w:footnoteReference w:id="392"/>
      </w:r>
      <w:r>
        <w:rPr>
          <w:rFonts w:ascii="IRNazanin" w:hAnsi="IRNazanin" w:eastAsia="IRNazanin"/>
          <w:color w:val="111111"/>
          <w:sz w:val="28"/>
          <w:sz w:val="28"/>
          <w:szCs w:val="28"/>
          <w:rtl w:val="true"/>
          <w:lang w:bidi="fa-IR"/>
        </w:rPr>
        <w:t>هم نزد وى شاگردى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حلقه‌هاى علمى مكه پر از طلابِ نسلى شد كه ما از آنها سخن گفتيم و بايد به آنان اصحاب مالك و شافعى و سپس اصحاب احمد بن حنبل را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ابوالوليد محمد بن عبدالله ازرقى، نخستين نويسنده تاريخ مكة و أخبارها در ميان آنان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عالمان برجسته مكه در شهرها پراكنده شدند و تحرّك علمى شهر مكه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قرن چهارم هجرى نرسيده بود كه نشان‌هاى ضعف، وضوح بيشترى در بلاد يافت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اسلام در اين دوره پر از اختلافات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دعوت خوارج بالا گرفت و اقوال معتزله و مرجئه شهرت يافت و مذاهب شيعه با همه تنوّع آن منتشر شد و جدال و</w:t>
      </w:r>
      <w:bookmarkStart w:id="398" w:name="pg869_7031"/>
    </w:p>
    <w:p>
      <w:pPr>
        <w:pStyle w:val="BookText"/>
        <w:rPr/>
      </w:pPr>
      <w:bookmarkEnd w:id="398"/>
      <w:r>
        <w:rPr>
          <w:rFonts w:ascii="IRNazanin" w:hAnsi="IRNazanin" w:eastAsia="IRNazanin"/>
          <w:color w:val="111111"/>
          <w:sz w:val="28"/>
          <w:sz w:val="28"/>
          <w:szCs w:val="28"/>
          <w:rtl w:val="true"/>
          <w:lang w:bidi="fa-IR"/>
        </w:rPr>
        <w:t>نقاش علمى در شهرهاى بزرگ، ميان اين فرقه‌ها و دشمنان آنان به جز حجاز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بدور از اختلافات بود و اهالى آن به جز اصحاب سنت به كس ديگرى تمايل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حركت‌هاى فردى را كه در اين مجموعه نمى‌گنجيد استثنا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شيعه، بر خلاف گرايش‌هاى ديگر، حاميانى در مكه، مدينه و برخى ديگر از شهرهاى حجاز در زمان‌هاى مختلف از ميان شيعيان علوى و ياران آنان به دست آورد</w:t>
      </w:r>
      <w:r>
        <w:rPr>
          <w:rFonts w:eastAsia="IRNazanin" w:cs="IRNazanin"/>
          <w:color w:val="111111"/>
          <w:sz w:val="28"/>
          <w:szCs w:val="28"/>
          <w:rtl w:val="true"/>
          <w:lang w:bidi="fa-IR"/>
        </w:rPr>
        <w:t>.</w:t>
      </w:r>
    </w:p>
    <w:p>
      <w:pPr>
        <w:pStyle w:val="Heading3"/>
        <w:numPr>
          <w:ilvl w:val="2"/>
          <w:numId w:val="1"/>
        </w:numPr>
        <w:rPr/>
      </w:pPr>
      <w:bookmarkStart w:id="399" w:name="__RefHeading___Toc6970349_211673320"/>
      <w:bookmarkStart w:id="400" w:name="_Toc143"/>
      <w:bookmarkEnd w:id="399"/>
      <w:r>
        <w:rPr>
          <w:rtl w:val="true"/>
        </w:rPr>
        <w:t>اصلاحات و تعميرات در مسجد</w:t>
      </w:r>
      <w:bookmarkEnd w:id="400"/>
    </w:p>
    <w:p>
      <w:pPr>
        <w:pStyle w:val="BookText"/>
        <w:rPr/>
      </w:pPr>
      <w:r>
        <w:rPr>
          <w:rFonts w:ascii="IRNazanin" w:hAnsi="IRNazanin" w:eastAsia="IRNazanin"/>
          <w:color w:val="111111"/>
          <w:sz w:val="28"/>
          <w:sz w:val="28"/>
          <w:szCs w:val="28"/>
          <w:rtl w:val="true"/>
          <w:lang w:bidi="fa-IR"/>
        </w:rPr>
        <w:t>خلفاى عصر عباسى دوم و اميران ترك آنان، به مسجد الحرام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ساخت جايگاه مقام ابراهيم را داد و براى آن هشت هزار مثقال طلا و هفتاد هزار درهم نقره براى استوار كردن آن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جعفر بن فضل، عامل عباسى‌ها در اين شهر، آن طلا را كند و به دينار تبديلش كرد تا در فرونشاندن شورش اسماعيل بن يوسف علوى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على بن حسين عباسى شروع به تجديد آن كرده، دو طوق يكى از طلا با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يكى از نقره براى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سنگ را كه به هفت قطعه تقسيم شده بود با جيوه ذوب شده به هم چسباند تا محكم شود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وقتى متوكل در خلافتش به حج آمد، منبر بزرگى درست كرده به جاى منبر قديم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عامل معتز، در اطراف مطاف، ده ستون چوبى برافراشته، ميان آنها طناب گذاشت و به اين طناب‌ها هشت چلچراغ در گوشه‌هاى مختلف كعبه و در هر جهت دو عدد آويزان كرد تا طواف كنندگان از نور آنها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جايگاهى براى زنان در پشت ستون‌ها ترتيب داد و حد فاصل را طناب كشيد</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طريف از موالى عباس بن محمد هاشمى،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مرمر سبك به مسجد اهدا كرد كه يكى را زير ناودان و ديگرى را در سطح ديوار حجر</w:t>
      </w:r>
      <w:bookmarkStart w:id="401" w:name="pg869_7032"/>
    </w:p>
    <w:p>
      <w:pPr>
        <w:pStyle w:val="BookText"/>
        <w:rPr/>
      </w:pPr>
      <w:bookmarkEnd w:id="401"/>
      <w:r>
        <w:rPr>
          <w:rFonts w:ascii="IRNazanin" w:hAnsi="IRNazanin" w:eastAsia="IRNazanin"/>
          <w:color w:val="111111"/>
          <w:sz w:val="28"/>
          <w:sz w:val="28"/>
          <w:szCs w:val="28"/>
          <w:rtl w:val="true"/>
          <w:lang w:bidi="fa-IR"/>
        </w:rPr>
        <w:t>اسماعيل در همان سمت ناودان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آن را نيز درآورده به سنگ ديگرى كه زير ناودان بود، ملحق كردند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من فكر مى‌كنم برخى افراد، بر اين باور بودند كه اسماعيل زير اين دو سنگ مدفون است، اما شاهدى كه اين مطلب را تأييد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ديوار مسجد در دوره معتمد عباسى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خانه‌اى در سمت باب ابراهيم به سمت سطح مسجد سقوط كرده، برخى از چوب‌ها را شكست و دو ستون را فرو ريخت و ده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برادر معتمد دستور اصلاح آن را صادر كرد و هارون بن محمد بن اسحاق حاكمِ آنان در مكه موظّف به تعمير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اصلاح آن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402" w:name="__RefHeading___Toc6970351_211673320"/>
      <w:bookmarkStart w:id="403" w:name="_Toc144"/>
      <w:bookmarkEnd w:id="402"/>
      <w:r>
        <w:rPr>
          <w:rtl w:val="true"/>
        </w:rPr>
        <w:t>افزودن دارالندوه در مسجد</w:t>
      </w:r>
      <w:bookmarkEnd w:id="403"/>
    </w:p>
    <w:p>
      <w:pPr>
        <w:pStyle w:val="BookText"/>
        <w:rPr/>
      </w:pPr>
      <w:r>
        <w:rPr>
          <w:rFonts w:ascii="IRNazanin" w:hAnsi="IRNazanin" w:eastAsia="IRNazanin"/>
          <w:color w:val="111111"/>
          <w:sz w:val="28"/>
          <w:sz w:val="28"/>
          <w:szCs w:val="28"/>
          <w:rtl w:val="true"/>
          <w:lang w:bidi="fa-IR"/>
        </w:rPr>
        <w:t>حد مسجد از زمان مهدى عباسى كه پيش از اين آن را وصف كرديم، تغييرى نكرد و تا زمان ما هم تغييرى نكرده است، مگر دو افزايش كه در اين دوره صورت گرفت</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اولين آنها افزايش دارالندوه در مسجد در دوره معتضد بود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كه در دوره اموى، برخى از خلفاى اموى بخش‌هاى اندكى از دارالندوه را در مسجد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منصور در دوره عباسى اوّل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باقى‌مانده آن براى سكونت خلفاى اموى و عباسى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همان مقدار هم رو به تخريب و ويرانى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حجره‌هاى باقى‌مانده آن به زنان اختصاص داشت و يا غريبه‌ها و مجاوران را در آن اسكان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حجره‌هايى را كه خاص مردان بود براى نگهدارى چارپايان امراى مكه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كارگران سودانى در آنجا ساكن شده، به آزار و اذيت همسايگان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خرابى دارالندوه باز هم بيشتر و</w:t>
      </w:r>
    </w:p>
    <w:p>
      <w:pPr>
        <w:pStyle w:val="BookText"/>
        <w:rPr/>
      </w:pPr>
      <w:r>
        <w:rPr>
          <w:rFonts w:ascii="IRNazanin" w:hAnsi="IRNazanin" w:eastAsia="IRNazanin"/>
          <w:color w:val="111111"/>
          <w:sz w:val="28"/>
          <w:sz w:val="28"/>
          <w:szCs w:val="28"/>
          <w:rtl w:val="true"/>
          <w:lang w:bidi="fa-IR"/>
        </w:rPr>
        <w:t>بيشتر شد و در پايان به محل زباله‌ها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باران مى‌آمد كثافت آن از درِ ورودى آن به سمت مسجد الحرام و داخل مسجد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بريد مكه كه خود از اهالى اين شهر بود و در نزديكى آن سكونت داشت، در اين باره گزارشى به بغداد نوشت و ضرر و زيان ناشى از آن را شرح داد و عقيده‌اش را داير بر تبديل آن به مسجد و پيوند دادن آن به ابواب مسجد الحرام نشان داد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مورخان در تعيين محل دارالندوه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محل آن را مقام حنفى مى‌دانند، برخى آن را عقب‌تر و حتى رواقى كه در پشت آن قرار دارد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پى‌جويى در تواريخ به دست مى‌آيد آن كه مساحت دارالندوه بسيار وسيع و از ميانه رواق پشت مقام حنفى تا انتهاى باب الزياده و باب القطبى بود كه حصوه صغيره و اطراف آن را شامل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كه برخى از خلفاى اموى، قسمتى از آن را داخل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منصور بخش ديگرى از آن را ضميمه كرد و بدين ترتيب ضلع مسجد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مهدى عباسى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ضلع مسجد مستقيم بود و او تلاش كرد تا بقيه اضلاع را هم مستقيم كند و چنين معلوم مى‌شود كه قسمتى از رواق مستقيم در پشت مقام حنفى از محدوده دارالندوه بوده و اين جزئى است كه پيش از مهدى به مسجد ضميمه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دارالندوه تا باب الزياده و باب القطبى با ضمايم آن از محدوده حصوه و اطراف آن از رواق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كه دارالندوه يا بخش اعظم باقى‌مانده آن بنا بر قول درست‌تر، به مسجد كوچكى تبديل گشت و درهاى آن به سمت مسجد الحرام گشوده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بريد كه اين عقيده را داشت، مطالب ديگرى هم به گزارش خود به خليفه افزود و آن اين كه مجراى سيل در شرق مسجد، به مرور زمان پر شده و به همين دليل آب‌هاى سيل به داخل مسجد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سدانت كعبه هم گزارشى نوشت و خواستار تقويت ديوارهاى كعبه و تجديد دو سمت درِ آن و روى ديوارها و سطح مطاف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دستور ارسال پول و مهندسانى را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و كار دارالندوه و</w:t>
      </w:r>
      <w:bookmarkStart w:id="404" w:name="pg869_7034"/>
    </w:p>
    <w:p>
      <w:pPr>
        <w:pStyle w:val="BookText"/>
        <w:rPr/>
      </w:pPr>
      <w:bookmarkEnd w:id="404"/>
      <w:r>
        <w:rPr>
          <w:rFonts w:ascii="Amiri" w:hAnsi="Amiri" w:eastAsia="Amiri" w:cs="Amiri"/>
          <w:color w:val="111111"/>
          <w:sz w:val="28"/>
          <w:sz w:val="28"/>
          <w:szCs w:val="28"/>
          <w:rtl w:val="true"/>
          <w:lang w:bidi="ar-SA"/>
        </w:rPr>
        <w:t>بقيه اصلاحات و تعميرات به انجام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دارالندوه تعمير و به مسجد متصل شد، به طورى كه به مانند امروز جزو مسجد گرديد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405" w:name="__RefHeading___Toc6970353_211673320"/>
      <w:bookmarkStart w:id="406" w:name="_Toc145"/>
      <w:bookmarkEnd w:id="405"/>
      <w:r>
        <w:rPr>
          <w:rtl w:val="true"/>
        </w:rPr>
        <w:t>افزايش در سمت باب الزياده‌</w:t>
      </w:r>
      <w:bookmarkEnd w:id="406"/>
    </w:p>
    <w:p>
      <w:pPr>
        <w:pStyle w:val="BookText"/>
        <w:rPr/>
      </w:pPr>
      <w:r>
        <w:rPr>
          <w:rFonts w:ascii="Amiri" w:hAnsi="Amiri" w:eastAsia="Amiri" w:cs="Amiri"/>
          <w:color w:val="111111"/>
          <w:sz w:val="28"/>
          <w:sz w:val="28"/>
          <w:szCs w:val="28"/>
          <w:rtl w:val="true"/>
          <w:lang w:bidi="ar-SA"/>
        </w:rPr>
        <w:t xml:space="preserve">در همان سال، مقتدر عباسى دستور داد تا از فضاى ميان دو خانه زبيده كه جاى آن همين دار ابراهيم امروزى است، </w:t>
      </w:r>
      <w:r>
        <w:rPr>
          <w:rStyle w:val="FootnoteAnchor"/>
          <w:rtl w:val="true"/>
        </w:rPr>
        <w:footnoteReference w:id="400"/>
      </w:r>
      <w:r>
        <w:rPr>
          <w:rFonts w:ascii="IRNazanin" w:hAnsi="IRNazanin" w:eastAsia="IRNazanin"/>
          <w:color w:val="111111"/>
          <w:sz w:val="28"/>
          <w:sz w:val="28"/>
          <w:szCs w:val="28"/>
          <w:rtl w:val="true"/>
          <w:lang w:bidi="fa-IR"/>
        </w:rPr>
        <w:t>استفاده شود، پس آنجا را منهدم و به مسجد ملحق كردند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محدوده افزوده شده تا زمان ما در حدود رواق‌هاى مسجد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افزايش، مساحت مسجد به مقدارى كه زمان ماست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آن واقع شده ترميم و زينت يا ساخت‌هايى است كه در همين محدوده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در باره پرده كعبه در اين دوره با يكديگر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العقد الفريد مى‌گويد كه پرده كعبه هر روز در عيد قربان با ديباج قرمز خراسانى تعويض مى‌شد و روى آن ستايش خداوند و تسبيح و تكبير و تعظيم 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پرده‌ها سنگين مى‌شد، آن را بر مى‌داشتند و عامل آن هم از بنى شيبه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كه فرا مى‌رسيد، پرده قسمت پايين كعبه برداشته مى‌شد تا در جاى آن پارچه‌هاى قبطى از ديباج سفيد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وقتى كه مردم مُحْرم بودند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شبيه همين حالتى است كه در زمان ما در ايام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عقيده من، اين عادتى است كه در آن اسراف شده، آن هم درست در وقتى كه بلاد مختلف در امر حجاج و اسكان آنها نياز بيشترى به كمك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كنيم كه ما به ظواهر مى‌پردازيم و از شؤون زندگى در امور عمومى خودمان غفلت داريم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6970355_211673320"/>
      <w:bookmarkStart w:id="408" w:name="_Toc146"/>
      <w:bookmarkEnd w:id="407"/>
      <w:r>
        <w:rPr>
          <w:rtl w:val="true"/>
        </w:rPr>
        <w:t>وصف مسجد در اين دوره‌</w:t>
      </w:r>
      <w:bookmarkStart w:id="409" w:name="pg869_7035"/>
      <w:bookmarkEnd w:id="408"/>
    </w:p>
    <w:p>
      <w:pPr>
        <w:pStyle w:val="BookText"/>
        <w:rPr/>
      </w:pPr>
      <w:bookmarkEnd w:id="409"/>
      <w:r>
        <w:rPr>
          <w:rFonts w:ascii="IRNazanin" w:hAnsi="IRNazanin" w:eastAsia="IRNazanin"/>
          <w:color w:val="111111"/>
          <w:sz w:val="28"/>
          <w:sz w:val="28"/>
          <w:szCs w:val="28"/>
          <w:rtl w:val="true"/>
          <w:lang w:bidi="fa-IR"/>
        </w:rPr>
        <w:t>نويسنده العقد الفريد مسجد را در اين دوره چنين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با سه رواق كه محيط به مسجد بوده و اينها هم داخل در همان طول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ديوارهاى آن تذهيب شده و لبه‌هاى آن روى ستون‌هايى است كه شمار آنها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ستون ده ذراع است و آنها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سرستون تذهيب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مسجد، از داخل، همه با فسيفساء پوشيده شده و درهاى مسجد روى ستونى از سنگ مرمر بين چهار و سه تا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دارد كه هميشه باز است و با شمارى پله بايد از آن بالا رفت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وى سپس از چاه زمزم ياد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آن طاق ضربى است و با فَسيفساء فرش شده و روى چهار پايه است و هر پايه دو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هر دو پايه را با چوب به هم متصل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زمزم اتاقى هست كه بر در آن قفل زده شده است</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شرق اين خانه، خانه بزرگ مربعى است كه سه قبه دارد و در هر طرف آن يك در وجود دارد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 پر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روى پله‌هاى مروه بايستد ناودان و چيزهاى اطراف آن را مى‌بيند، چرا كه قصرهاى بلندى كه ميان دو نقطه بوده منهدم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سعى كننده از صفا پايين آمده، به سمت مروه مى‌رود، ميان وادى را طى مى‌كند و در سمت راست او خانه‌ها و سمت چپ او مسجد قرار دارد</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گو اين كه مى‌خواهد بگويد كه خانه‌ها به ديوار مسجد چسبيده نبوده است</w:t>
      </w:r>
      <w:r>
        <w:rPr>
          <w:rFonts w:eastAsia="IRNazanin" w:cs="IRNazanin"/>
          <w:color w:val="111111"/>
          <w:sz w:val="28"/>
          <w:szCs w:val="28"/>
          <w:rtl w:val="true"/>
          <w:lang w:bidi="fa-IR"/>
        </w:rPr>
        <w:t>.</w:t>
      </w:r>
    </w:p>
    <w:p>
      <w:pPr>
        <w:pStyle w:val="Heading2"/>
        <w:numPr>
          <w:ilvl w:val="1"/>
          <w:numId w:val="1"/>
        </w:numPr>
        <w:rPr/>
      </w:pPr>
      <w:bookmarkStart w:id="410" w:name="__RefHeading___Toc6970357_211673320"/>
      <w:bookmarkStart w:id="411" w:name="_Toc147"/>
      <w:bookmarkEnd w:id="410"/>
      <w:r>
        <w:rPr>
          <w:rtl w:val="true"/>
        </w:rPr>
        <w:t>دوران فاطميان يا حكومت اشراف‌</w:t>
      </w:r>
      <w:bookmarkEnd w:id="4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2" w:name="__RefHeading___Toc6970359_211673320"/>
      <w:bookmarkStart w:id="413" w:name="_Toc148"/>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در فصل سابق گفتيم كه روزگار عباسيان مشحون از جنبش‌هاى دينى بود كه به دليل پراكنده شدن داعيان آن‌ها در نقاط مختلف جهان اسلام، آثار آن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گفتيم كه بسيارى از رهبران اين جنبش‌ها در پى اهداف سياسى خود بودند، اهدافى كه آن‌ها را در پس پرده دين پنهان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برخى از آن‌ها هم در دعوت مذهبى و ايمان خود خالص بودند، جز آن كه مدتى نمى‌گذشت كه امواج زندگى، آن صداقت و خلوص را در درياى سياست غرق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برخى از اين جنبش‌ها به انقلاب تبديل مى‌شد و انقلاب به تأسيس دولت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 كه اين دولت تا نهايت كار مى‌رفت و كشورگشايى مى‌كرد و نتيجه‌اش همان آشفتگى بود كه سراسر جهان اسلام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گفتيم كه مهم‌ترين جنبش‌هاى مذهبى در اين دوره كه به آن مى‌پردازيم، جنبش‌هاى شيعى با همه فرقه‌ها و گرايش‌هاى آن از موسويه تا اسماعيليه و اثنا عشريه و قرامطه و كتاميه و فاطميه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بحث ما در اين فصل فاطميان و ارتباط آن با حوادث و وقايعى است كه در مكه رخ داده است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عبيدالله مهدى نخستين خليفه فاطمى است كه اصول مذهب شيعه را نزد علماى برجسته اسماعيليه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از سوى كسانى كه رهبرى دعوت شيعى را برعهده داشتند به مكه آمد تا پنهانى مردم را به سوى آنان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برخى از</w:t>
      </w:r>
    </w:p>
    <w:p>
      <w:pPr>
        <w:pStyle w:val="BookText"/>
        <w:rPr/>
      </w:pPr>
      <w:r>
        <w:rPr>
          <w:rFonts w:ascii="Amiri" w:hAnsi="Amiri" w:eastAsia="Amiri" w:cs="Amiri"/>
          <w:color w:val="111111"/>
          <w:sz w:val="28"/>
          <w:sz w:val="28"/>
          <w:szCs w:val="28"/>
          <w:rtl w:val="true"/>
          <w:lang w:bidi="ar-SA"/>
        </w:rPr>
        <w:t>حجاج مغرب كه از شهر كتامه در الجزاير در نزديكى قسنطينه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شهرى در الجزاير در مرز با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برخورد كرده، آنان را به مذهب خويش درآورد و در سال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آنان حركت كرد تا مردم كتامه را در اطراف خويش فراهم آورد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عمليات هجومى وى آغاز شد و بسيارى از شهرهاى مغرب به تصرّف او درآمد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عبيدالله، به همان مقدار كه جنگجو بود، فردى خوش بيان و اهل استدلال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نيروى وى چندان بود كه وقتى برادرش ابوالعباس خواست مخالفان مذهب او را از قيروان تبعيد كند،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ما دولت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دولت قهر و زور، و پس از آن مردم را در داشتن مذهبشان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اين رخدادها، عبيدالله دولت خود را در قيروان تأسيس كرده، خود را اميرالمؤمنين ناميد و دولتش را دولت كتاميه، منسوب به همين شهر كتاميه مغرب نامگذارى كرد، كه البته اين دولت، بعدها به نام دولت فاطمى 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به فرماندهى يكى از فرزندانش به سوى مصر گسيل كرده، بر اسكندريه و شمارى از قراى روبه‌روى دريا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عباسيان او را به پايگاهش در مغرب عقب راندند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تازه‌اى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فرزند و جانشينش قائم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مصر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دولت بنى‌الاخشيد در آنجا بود و مانع از تسلط دولت فاطمى بر مصر مى‌گرديد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معزّ فاطمى با فرماندهى كاتبش جوهر صقلى به مصر حمله كرده، اسكندريه را به‌تصرّف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فتوحاتش تا شهر فسطاط رفت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اخشيدى‌ها از او امان خواسته، رشته امور را به وى سپردند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بدين ترتيب سلسله اخشيدى در مصر از ميان رفت، همان طور كه پيش از آن حكومت عباسيان در اين منطقه</w:t>
      </w:r>
      <w:bookmarkStart w:id="414" w:name="pg869_7038"/>
    </w:p>
    <w:p>
      <w:pPr>
        <w:pStyle w:val="BookText"/>
        <w:rPr/>
      </w:pPr>
      <w:bookmarkEnd w:id="414"/>
      <w:r>
        <w:rPr>
          <w:rFonts w:ascii="Amiri" w:hAnsi="Amiri" w:eastAsia="Amiri" w:cs="Amiri"/>
          <w:color w:val="111111"/>
          <w:sz w:val="28"/>
          <w:sz w:val="28"/>
          <w:szCs w:val="28"/>
          <w:rtl w:val="true"/>
          <w:lang w:bidi="ar-SA"/>
        </w:rPr>
        <w:t>از ميان رفته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شهر قاهره را تأسيس كرد و اطراف آن ديوارى از خشت بنا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 چهار سال بر مصر فرمان راند و پس از آن، زمانى كه معزّ فاطمى از مغرب وارد مصر شد، امور شهر را به او سپرد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در اين وقت بود كه دانشگاه الازهر هم تأسيس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فتوحات فاطميان تا بلاد شام و فلسطين ادامه يافت و نفوذ آنان تا به حجاز رسيد</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970361_211673320"/>
      <w:bookmarkStart w:id="416" w:name="_Toc149"/>
      <w:bookmarkEnd w:id="415"/>
      <w:r>
        <w:rPr>
          <w:rtl w:val="true"/>
        </w:rPr>
        <w:t>ارتباط فاطميان با مكه و اعلام حكومت طبقه اوّل از اشراف‌</w:t>
      </w:r>
      <w:bookmarkEnd w:id="416"/>
    </w:p>
    <w:p>
      <w:pPr>
        <w:pStyle w:val="BookText"/>
        <w:rPr/>
      </w:pPr>
      <w:r>
        <w:rPr>
          <w:rFonts w:ascii="IRNazanin" w:hAnsi="IRNazanin" w:eastAsia="IRNazanin"/>
          <w:color w:val="111111"/>
          <w:sz w:val="28"/>
          <w:sz w:val="28"/>
          <w:szCs w:val="28"/>
          <w:rtl w:val="true"/>
          <w:lang w:bidi="fa-IR"/>
        </w:rPr>
        <w:t>اكنون به ادامه رخدادهاى مكه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تا نفوذ اخشيدى‌ها تا پيش از سقوط دولتشان در مصر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مى‌آيد كه برخى از علويان از نسل انقلابيون در مكه، از روزگار اموى و عباسى‌ها، فرصت را براى استقلال مكه از دست دولت اخشيدى مناسب ديدند، به خصوص كه دولت اخشيدى در مكه با اشغال اين منطقه توسط فاطميان در معرض تهديد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بزرگ خاندان اشراف حسينى در آن زمان، جعفر بن محمد بن حسين از نسل موسى الجون فرزند عبدالله بن محض بن حسن مثنى، </w:t>
      </w:r>
      <w:r>
        <w:rPr>
          <w:rStyle w:val="FootnoteAnchor"/>
          <w:rtl w:val="true"/>
        </w:rPr>
        <w:footnoteReference w:id="412"/>
      </w:r>
      <w:r>
        <w:rPr>
          <w:rFonts w:ascii="Amiri" w:hAnsi="Amiri" w:eastAsia="Amiri" w:cs="Amiri"/>
          <w:color w:val="111111"/>
          <w:sz w:val="28"/>
          <w:sz w:val="28"/>
          <w:szCs w:val="28"/>
          <w:rtl w:val="true"/>
          <w:lang w:bidi="ar-SA"/>
        </w:rPr>
        <w:t xml:space="preserve">شوريد و با اعلام سقوط دولت اخشيدى، از سال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استقلال در مكه به حكومت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سالى است كه دولت اخشيدى در مصر توسط فاطميان از ميان رفت</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بدين ترتيب اوّلين طبقه از اشراف كه آنان را موسوى‌ها </w:t>
      </w:r>
      <w:r>
        <w:rPr>
          <w:rStyle w:val="FootnoteAnchor"/>
          <w:rtl w:val="true"/>
        </w:rPr>
        <w:footnoteReference w:id="414"/>
      </w:r>
      <w:r>
        <w:rPr>
          <w:rFonts w:ascii="Amiri" w:hAnsi="Amiri" w:eastAsia="Amiri" w:cs="Amiri"/>
          <w:color w:val="111111"/>
          <w:sz w:val="28"/>
          <w:sz w:val="28"/>
          <w:szCs w:val="28"/>
          <w:rtl w:val="true"/>
          <w:lang w:bidi="ar-SA"/>
        </w:rPr>
        <w:t>مى‌ناميدند، حكومت خود را در مكه آغاز كردند</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6970363_211673320"/>
      <w:bookmarkStart w:id="418" w:name="_Toc150"/>
      <w:bookmarkEnd w:id="417"/>
      <w:r>
        <w:rPr>
          <w:rtl w:val="true"/>
        </w:rPr>
        <w:t>منبر مكه ميان عباسيان و فاطميان‌</w:t>
      </w:r>
      <w:bookmarkEnd w:id="41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انقلابى مكه يعنى جعفر بن محمد، به زودى دريافت كه بايد با فاطميان، حاكمان جديد مصر كنار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ترس او از ناحيه قرامطه بود كه آن زمان در</w:t>
      </w:r>
    </w:p>
    <w:p>
      <w:pPr>
        <w:pStyle w:val="BookText"/>
        <w:rPr/>
      </w:pPr>
      <w:r>
        <w:rPr>
          <w:rFonts w:ascii="IRNazanin" w:hAnsi="IRNazanin" w:eastAsia="IRNazanin"/>
          <w:color w:val="111111"/>
          <w:sz w:val="28"/>
          <w:sz w:val="28"/>
          <w:szCs w:val="28"/>
          <w:rtl w:val="true"/>
          <w:lang w:bidi="fa-IR"/>
        </w:rPr>
        <w:t>اطراف قطيف و بحرين به فتنه و فساد مشغول بوده، راه را بر حجاج مى‌بستند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تصميم گرفت تا از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مكه براى فاطميان دعا كند و چنين كرد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در اين زمان، نام معزّ فاطمى در مكه ناشناخته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مسلّم است كه وى ارتباط خاصى با اين ناحيه، آن هم از مدت‌ها پيش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در مغرب بود، پيش از آن كه مصر را تصرّف كند، كسانى را به مكه فرستاده بود تا اختلافات موجود ميان بنى الحسن و فرزندان جعفر بن ابى طالب را حل و فصل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او چنين كرده ميان دو گروه در مسجد الحرام صلحى منعقد كردند و خودشان از پول‌هايى كه مُعزّ در اختيارشان گذاشته بود، ديه كسانى از بنى‌الحسن را كه كشته شده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اندكى از حكومت اشراف در مكه و ارتباطشان با فاطميان نگذشت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اذان افزودند</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اين كارى بود كه فاطمى‌ها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در مكه نام خليفه عباسى از خطبه حذف شد</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نداريم كه عباسيان از اين كار سخت ناراحت شدند؛ چه اختلاف ميان آنان و فاطميان در به دست گرفتن رهبرى دنياى اسلام، به نهايت خود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عباسيان آن بود كه خلفاى جهان اسلام هستند، اما فاطمى‌ها منكر آن بوده و خود را نسبت به خلافت محق مى‌دانستند؛ چرا كه خويشتن را از نسل علويان و حركت خويش را</w:t>
      </w:r>
    </w:p>
    <w:p>
      <w:pPr>
        <w:pStyle w:val="BookText"/>
        <w:rPr/>
      </w:pPr>
      <w:r>
        <w:rPr>
          <w:rFonts w:ascii="IRNazanin" w:hAnsi="IRNazanin" w:eastAsia="IRNazanin"/>
          <w:color w:val="111111"/>
          <w:sz w:val="28"/>
          <w:sz w:val="28"/>
          <w:szCs w:val="28"/>
          <w:rtl w:val="true"/>
          <w:lang w:bidi="fa-IR"/>
        </w:rPr>
        <w:t>دفاع از ديدگاه‌هاى پدران خويش مى‌دانستند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أحمل الضيم فى بلاد الأعادي و بمصر الخليفة الأموي</w:t>
      </w:r>
    </w:p>
    <w:p>
      <w:pPr>
        <w:pStyle w:val="BookText"/>
        <w:rPr/>
      </w:pPr>
      <w:r>
        <w:rPr>
          <w:rFonts w:ascii="Amiri" w:hAnsi="Amiri" w:eastAsia="Amiri" w:cs="Amiri"/>
          <w:color w:val="111111"/>
          <w:sz w:val="28"/>
          <w:sz w:val="28"/>
          <w:szCs w:val="28"/>
          <w:rtl w:val="true"/>
          <w:lang w:bidi="ar-SA"/>
        </w:rPr>
        <w:t>مقريزى هم مطالبى در خطط آورده كه نسب فاطميان را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شايع در دوران گذشته اسلامى چنين بود كه گرفتن حرمين شرطى از شروط خلافت بوده و نفوذ خلافت، در نگاه امّت‌هاى اسلامى كامل نمى‌شد مگر آن كه خطبه‌اى كه در حرمين خوانده مى‌شود، خلافت آنان را تأييد كند و نام آنان در آن برده شود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به همين دليل، معزّ فاطمى ذكر نامش را بر منبر مكه وسيله‌اى براى تثبيت موقعيت خود در مركز خلافتش مى‌ديد جز آن كه اين وضعيت در روزگار حكومت جعفر بن محمد در مكه چندان دوام نياورد، چرا كه ما شاهد آن هستيم كه عباسيان به شدّت با اين مسأله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امراى حج عراقى فشار بر امير مكه را آغاز كردند تا براى مطيع خليفه وقت عباسى در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قرامطه هم چندان قدرت يافتند تا نامشان را در كنار نام خليفه عباسى در منبر مكه در همان سال بيفزايند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چنين مى‌نمايد كه منبر مكه تحت فشار عوامل مختلفى بود كه در اطرافش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مسلّط در جهان اسلام از عباسى و فاطمى گرفته تا قرمطى، با ابزارهاى مختلف در آن‌جا تأثير مى‌گذاشتند و شريفِ انقلابىِ مكه با توان محدود خود قادر به دفاع از عقيده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هر كدام كه قدرت مى‌يافت، خطبه را در اختيار داشت تا ديگرى از او بگيرد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عباسيان همان روش گذشته خود را در فرستادن ابواحمد موسوى پدر شريف رضى براى امارت حج و حجاج عراقى ادامه دادند</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اين همان كارى بود كه</w:t>
      </w:r>
    </w:p>
    <w:p>
      <w:pPr>
        <w:pStyle w:val="BookText"/>
        <w:rPr/>
      </w:pPr>
      <w:r>
        <w:rPr>
          <w:rFonts w:ascii="IRNazanin" w:hAnsi="IRNazanin" w:eastAsia="IRNazanin"/>
          <w:color w:val="111111"/>
          <w:sz w:val="28"/>
          <w:sz w:val="28"/>
          <w:szCs w:val="28"/>
          <w:rtl w:val="true"/>
          <w:lang w:bidi="fa-IR"/>
        </w:rPr>
        <w:t>آنان در دوره اخشيدى‌ها مى‌كردند تا از ارتباط او با علويان و اشراف مكه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باورم آن است كه آنان به مقدار زيادى در اين كار موفق شده توانستند به اهداف خودشان در ذكر نامشان و دعا برايشان در بيش از يك سال از سال‌هاى حكومت جعفر بن محمد در مكه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بيشتر از يك سال، براى آن است كه دقيقاً نمى‌توانيم آن را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مورّخان در باره اسامى كسانى كه موفق شدند نامشان در خطبه ومنبر مكه طى اين سال‌ها بيايد،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اختلاف نظر حتى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برخى از منابع بر آنند كه در برخى از سال‌ها از آمدن حجاج عراقى جلوگيرى به عمل آمد، در حالى كه منابع ديگر مى‌گويند كه در همان سال‌ها براى خليفه عباسى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سخت است تصوّر كنم چه طور مى‌توان ميان جلوگيرى از آمدن حجاج عراقى از يك طرف و دعا براى خليفه عباسى از طرف ديگر جمع كنم؟ در حالى كه دعاى براى صاحب بغداد ممكن نبود مگر آن كه امير الحاج عراق بالاى سر دعا كننده ايستاده، با زور و پول، نظرش را بر او املا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مى‌رسد وجه جمع اين اخبار بدان است كه جعفر ثائر نتوانست دعاى خويش را صرفاً براى فاطميان محدود كند، و طى بيست سال حكومتش بر مكه نيروهاى مختلفى او را به سوى خود جذب مى‌كردند و همين سبب مى‌شد تا براى آنها دعا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اين مطلب، نبايد فراموش كنيم كه اين كشش‌هاى مختلف، به همان اندازه كه براى حاكم مكه ضرر داشت به سودش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هر يك از اين نيروها از يك جهت اين خاصيت را داشت كه منجر به دعاى براى آنان روى منابر مى‌شد، اما به همان مقدار، مقدّرات و امور حكومتى مكه بر فراز اين كشش‌ها شكل مى‌گرفت آن گونه كه جعفر در طول حكومتش توانست با استقلال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گزارش‌ها مى‌خوانيم كه مثلًا عباسيان يا فاطميان اراده خويش را در يك مورد معين تحميل مى‌كردند و جعفر هم اطاعت مى‌كرد، اما اين بدان معنا بود كه اين تحميل موقتى است و زمانش كه گذشت، آثارش هم مى‌گذرد و پس از آن است كه امير مكه به استقلال بر اين شهر حكم مى‌راند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چنين مى‌نمايد كه شهر مكه هم از اين كشش‌ها و كوشش‌ها سود مى‌برد، همان</w:t>
      </w:r>
      <w:bookmarkStart w:id="419" w:name="pg869_7042"/>
    </w:p>
    <w:p>
      <w:pPr>
        <w:pStyle w:val="BookText"/>
        <w:rPr/>
      </w:pPr>
      <w:bookmarkEnd w:id="419"/>
      <w:r>
        <w:rPr>
          <w:rFonts w:ascii="IRNazanin" w:hAnsi="IRNazanin" w:eastAsia="IRNazanin"/>
          <w:color w:val="111111"/>
          <w:sz w:val="28"/>
          <w:sz w:val="28"/>
          <w:szCs w:val="28"/>
          <w:rtl w:val="true"/>
          <w:lang w:bidi="fa-IR"/>
        </w:rPr>
        <w:t>طور كه حاكمش؛ چرا كه هر كدام از اين نيروها به جهت رقابتى كه داشتند، بِرّ و نيكى بيشترى در حق مكه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يكى از آنان به حج مى‌آمد، خود يا همراهانش براى نشان دادن موقعيت خويش، در انجام كارهاى خير مبالغه مى‌كردند و در اين ميان مردم مكه چندان سود مى‌بردند كه حدّى براى آن متصوّر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جميله دختر ناصرالدوله در بغداد در قالب يك قافله‌اى 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 داشت، حج به جاى آورد، در حالى كه چندان بر آنها زيور و زينت بود كه كسى ندانست وى در كدام يك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ده هزار شتر بود كه روى آنها صدقات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دختر و پسر علوى كه در مكه بود به عقد يكديگر درآورد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طبعاً هدف او از اين كار تقويت ارتباطش با اشراف و امراى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باره‌اش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زاهدترين، عابدترين و گريان‌ترين مردمان بود كه نماز شب مى‌خواند و به موعظه‌ها گوش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زهدش او را به اين نكته ارشاد مى‌كرد تا از شمار كجاوه‌ها و زيور آنها مى‌كاست و به مقدار آن به كارهاى خيرى كه انجام داد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اعمال خيرى كه به آن‌ها اقدام كرد، جز كارهايى بود كه به عنوان ترويج صدقات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زبيده همسر هارون الرشيد ياد گرفته بود كه چگونه كار نيك را به گونه‌اى كرد كه تا زمان باقى است، آنها هم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 امثال او اين قبيل كارها را در ايجاد چشمه‌هاى آب انجام داده بودند، به مرور زمان چندان چشمه در مكه پديد آمده بود كه نهايتى براى آن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اقدام مى‌توانستند اين بلاد را براى گونه‌اى از زندگى آمده سازند كه متفاوت با نوعى از زندگى باشد كه صرفاً نيازمند صدقات و اقدامات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مى‌خواهيم تا با عدل خود در باره صدقات آنان قضاوت كنى و از تو مسألت داريم تا در باره آنچه كه غفلت، سبب ضايع شدن آن شد يا سبب از دست رفتن فرصت‌ها در باره بلد امين تو و ديگر بلاد مسلمين گشت، قضاوت كنى</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6970365_211673320"/>
      <w:bookmarkStart w:id="421" w:name="_Toc151"/>
      <w:bookmarkEnd w:id="420"/>
      <w:r>
        <w:rPr>
          <w:rtl w:val="true"/>
        </w:rPr>
        <w:t>مُكوس يا ماليات اخذ شده از حجاج‌</w:t>
      </w:r>
      <w:bookmarkStart w:id="422" w:name="pg869_7043"/>
      <w:bookmarkEnd w:id="421"/>
    </w:p>
    <w:p>
      <w:pPr>
        <w:pStyle w:val="BookText"/>
        <w:rPr/>
      </w:pPr>
      <w:bookmarkEnd w:id="422"/>
      <w:r>
        <w:rPr>
          <w:rFonts w:ascii="IRNazanin" w:hAnsi="IRNazanin" w:eastAsia="IRNazanin"/>
          <w:color w:val="111111"/>
          <w:sz w:val="28"/>
          <w:sz w:val="28"/>
          <w:szCs w:val="28"/>
          <w:rtl w:val="true"/>
          <w:lang w:bidi="fa-IR"/>
        </w:rPr>
        <w:t xml:space="preserve">در اين دوره بود كه جعفر بن محمد ثائر، شروع به گرفتن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كرد</w:t>
      </w:r>
      <w:r>
        <w:rPr>
          <w:rFonts w:eastAsia="IRNazanin" w:cs="IRNazanin"/>
          <w:color w:val="111111"/>
          <w:sz w:val="28"/>
          <w:szCs w:val="28"/>
          <w:rtl w:val="true"/>
          <w:lang w:bidi="fa-IR"/>
        </w:rPr>
        <w:t xml:space="preserve">. </w:t>
      </w:r>
      <w:r>
        <w:rPr>
          <w:rStyle w:val="FootnoteAnchor"/>
          <w:rtl w:val="true"/>
        </w:rPr>
        <w:footnoteReference w:id="424"/>
      </w:r>
      <w:r>
        <w:rPr>
          <w:rFonts w:ascii="Amiri" w:hAnsi="Amiri" w:eastAsia="Amiri" w:cs="Amiri"/>
          <w:color w:val="111111"/>
          <w:sz w:val="28"/>
          <w:sz w:val="28"/>
          <w:szCs w:val="28"/>
          <w:rtl w:val="true"/>
          <w:lang w:bidi="ar-SA"/>
        </w:rPr>
        <w:t>شايد وى دريافت كه آن بلاد نياز به مخارج دارد، براى همين دست به اين بدعت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فاطميان و عباسيان نيز از كار آنان ممانعت نكردند</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970367_211673320"/>
      <w:bookmarkStart w:id="424" w:name="_Toc152"/>
      <w:bookmarkEnd w:id="423"/>
      <w:r>
        <w:rPr>
          <w:rtl w:val="true"/>
        </w:rPr>
        <w:t>عيسى بن جعفر</w:t>
      </w:r>
      <w:bookmarkEnd w:id="424"/>
    </w:p>
    <w:p>
      <w:pPr>
        <w:pStyle w:val="BookText"/>
        <w:rPr/>
      </w:pPr>
      <w:r>
        <w:rPr>
          <w:rFonts w:ascii="IRNazanin" w:hAnsi="IRNazanin" w:eastAsia="IRNazanin"/>
          <w:color w:val="111111"/>
          <w:sz w:val="28"/>
          <w:sz w:val="28"/>
          <w:szCs w:val="28"/>
          <w:rtl w:val="true"/>
          <w:lang w:bidi="fa-IR"/>
        </w:rPr>
        <w:t xml:space="preserve">پس از درگذشت محمد بن جعفر، فرزندش عيسى در حوالى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مكه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بود كه معزّ فاطمى در مصر بر آن شد تا نايبى از سوى فاطميان در مكه بگذارد تا مراقب استمرار دعاى براى او در خطبه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علويان را با سپاه بزرگى به سوى اين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دفاع از مكه پرداخت و اجازه ورود به آنان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براى مدت‌ها به طول انجاميد و مكه از بابت اين محاصره، رنج بسيار ديد و گرانى در آن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براى عيسى پذيرش اين دشوارى‌ها راحت‌تر از دعاى براى فاطميان بود</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425" w:name="__RefHeading___Toc6970369_211673320"/>
      <w:bookmarkStart w:id="426" w:name="_Toc153"/>
      <w:bookmarkEnd w:id="425"/>
      <w:r>
        <w:rPr>
          <w:rtl w:val="true"/>
        </w:rPr>
        <w:t>ابوالفتوح‌</w:t>
      </w:r>
      <w:bookmarkEnd w:id="426"/>
    </w:p>
    <w:p>
      <w:pPr>
        <w:pStyle w:val="BookText"/>
        <w:rPr/>
      </w:pPr>
      <w:r>
        <w:rPr>
          <w:rFonts w:ascii="IRNazanin" w:hAnsi="IRNazanin" w:eastAsia="IRNazanin"/>
          <w:color w:val="111111"/>
          <w:sz w:val="28"/>
          <w:sz w:val="28"/>
          <w:szCs w:val="28"/>
          <w:rtl w:val="true"/>
          <w:lang w:bidi="fa-IR"/>
        </w:rPr>
        <w:t xml:space="preserve">به دنبال درگذشت عيسى،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ابوالفتوح حكومت مكه را در اختيار گرفت</w:t>
      </w:r>
      <w:r>
        <w:rPr>
          <w:rFonts w:eastAsia="IRNazanin" w:cs="IRNazanin"/>
          <w:color w:val="111111"/>
          <w:sz w:val="28"/>
          <w:szCs w:val="28"/>
          <w:rtl w:val="true"/>
          <w:lang w:bidi="fa-IR"/>
        </w:rPr>
        <w:t xml:space="preserve">. </w:t>
      </w:r>
      <w:r>
        <w:rPr>
          <w:rStyle w:val="FootnoteAnchor"/>
          <w:rtl w:val="true"/>
        </w:rPr>
        <w:footnoteReference w:id="426"/>
      </w:r>
      <w:r>
        <w:rPr>
          <w:rFonts w:ascii="Amiri" w:hAnsi="Amiri" w:eastAsia="Amiri" w:cs="Amiri"/>
          <w:color w:val="111111"/>
          <w:sz w:val="28"/>
          <w:sz w:val="28"/>
          <w:szCs w:val="28"/>
          <w:rtl w:val="true"/>
          <w:lang w:bidi="ar-SA"/>
        </w:rPr>
        <w:t>وى داراى عزمى صادقانه و اشتياقى وافر براى مقابله با مفسدان بود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دريافت برخى از راهزنان باديه نشين از ترس او به رابغ يا مدينه گريخته‌اند تا در حمايت اشراف آن نواحى از آل مهنّا قرار گيرند، به رابغ حمله برده، آنجا را اشغال كرد و</w:t>
      </w:r>
      <w:bookmarkStart w:id="427" w:name="pg869_7044"/>
    </w:p>
    <w:p>
      <w:pPr>
        <w:pStyle w:val="BookText"/>
        <w:rPr/>
      </w:pPr>
      <w:bookmarkEnd w:id="427"/>
      <w:r>
        <w:rPr>
          <w:rFonts w:ascii="Amiri" w:hAnsi="Amiri" w:eastAsia="Amiri" w:cs="Amiri"/>
          <w:color w:val="111111"/>
          <w:sz w:val="28"/>
          <w:sz w:val="28"/>
          <w:szCs w:val="28"/>
          <w:rtl w:val="true"/>
          <w:lang w:bidi="ar-SA"/>
        </w:rPr>
        <w:t>از زير سلطه آل مهنا بيرون آورد و به محدوده حكمرانى خود افزود</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شيخ عبدالله غازى </w:t>
      </w:r>
      <w:r>
        <w:rPr>
          <w:rStyle w:val="FootnoteAnchor"/>
          <w:rtl w:val="true"/>
        </w:rPr>
        <w:footnoteReference w:id="428"/>
      </w:r>
      <w:r>
        <w:rPr>
          <w:rFonts w:ascii="IRNazanin" w:hAnsi="IRNazanin" w:eastAsia="IRNazanin"/>
          <w:color w:val="111111"/>
          <w:sz w:val="28"/>
          <w:sz w:val="28"/>
          <w:szCs w:val="28"/>
          <w:rtl w:val="true"/>
          <w:lang w:bidi="fa-IR"/>
        </w:rPr>
        <w:t>روايت غريب و شگفتى نقل مى‌كند كه خلاصه آن اين است كه حاكم فاطمى در مصر از ابوالفتوح خواست تا مدينه را به اشغال خود درآورد و جسد پيامبر صلى الله عليه و آله را از آنجا به مصر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دستور وى را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پس از اشغال شهرشان در اطراف او جمع شده، قارى آنان اين آيه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أَلَا تُقَاتِلُونَ قَوْماً نَكَثُوا أَيْمَانَهُمْ وَهَمُّوا بِإِخْرَاجِ الرَّسُول‌ى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توبه،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ابوالفتوح دريافت كه انجام آن كار محال است و تصميمش را عوض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مطلبى كه اين روايت را تأييد كند، به دست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غريب بودن آن همين بس كه مورّخانى چون فاسى، ابن‌ظهيره، و دحلان كه مهم‌ترين كسانى هستند كه بعد از ازرقى در باره مكه تاريخ نوشته‌اند، اين روايت را نقل نكرده‌اند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فاسى به اين مطلب اشاره دارد كه استيلاى ابوالفتوح بر مدينه به دليل آن بود كه حاكم دريافت كه در آنجا از دعاى براى فاطميان منع شده است</w:t>
      </w:r>
      <w:r>
        <w:rPr>
          <w:rFonts w:eastAsia="Amiri" w:cs="Amiri" w:ascii="Amiri" w:hAnsi="Amiri"/>
          <w:color w:val="111111"/>
          <w:sz w:val="28"/>
          <w:szCs w:val="28"/>
          <w:rtl w:val="true"/>
          <w:lang w:bidi="ar-SA"/>
        </w:rPr>
        <w:t xml:space="preserve">. </w:t>
      </w:r>
      <w:r>
        <w:rPr>
          <w:rStyle w:val="FootnoteAnchor"/>
          <w:rtl w:val="true"/>
        </w:rPr>
        <w:footnoteReference w:id="430"/>
      </w:r>
    </w:p>
    <w:p>
      <w:pPr>
        <w:pStyle w:val="Heading3"/>
        <w:numPr>
          <w:ilvl w:val="2"/>
          <w:numId w:val="1"/>
        </w:numPr>
        <w:rPr/>
      </w:pPr>
      <w:bookmarkStart w:id="428" w:name="__RefHeading___Toc6970371_211673320"/>
      <w:bookmarkStart w:id="429" w:name="_Toc154"/>
      <w:bookmarkEnd w:id="428"/>
      <w:r>
        <w:rPr>
          <w:rtl w:val="true"/>
        </w:rPr>
        <w:t>خلافت ابوالفتوح‌</w:t>
      </w:r>
      <w:bookmarkEnd w:id="429"/>
    </w:p>
    <w:p>
      <w:pPr>
        <w:pStyle w:val="BookText"/>
        <w:rPr/>
      </w:pPr>
      <w:r>
        <w:rPr>
          <w:rFonts w:ascii="IRNazanin" w:hAnsi="IRNazanin" w:eastAsia="IRNazanin"/>
          <w:color w:val="111111"/>
          <w:sz w:val="28"/>
          <w:sz w:val="28"/>
          <w:szCs w:val="28"/>
          <w:rtl w:val="true"/>
          <w:lang w:bidi="fa-IR"/>
        </w:rPr>
        <w:t>اندكى نگذشت كه ميان او و فاطميان اختلاف پيش آمد، چرا كه حاكم فاطمى، سندى براى وى فرستاد كه در آن از صحابه عيبجويى شده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فاطمى دستور داده بود تا خطيب، آن سند را روى منبر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 ابوالفتوح گران آمده، در موسم حج آن را برملا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حجاج و عرب‌هاى حوالى مكه از قبيله هذيل و ديگران دعوت به عمل آورد، آن‌گاه همه در مسجد اجتماع كرده،</w:t>
      </w:r>
      <w:bookmarkStart w:id="430" w:name="pg869_7045"/>
    </w:p>
    <w:p>
      <w:pPr>
        <w:pStyle w:val="BookText"/>
        <w:rPr/>
      </w:pPr>
      <w:bookmarkEnd w:id="430"/>
      <w:r>
        <w:rPr>
          <w:rFonts w:ascii="IRNazanin" w:hAnsi="IRNazanin" w:eastAsia="IRNazanin"/>
          <w:color w:val="111111"/>
          <w:sz w:val="28"/>
          <w:sz w:val="28"/>
          <w:szCs w:val="28"/>
          <w:rtl w:val="true"/>
          <w:lang w:bidi="fa-IR"/>
        </w:rPr>
        <w:t>خواستند منبر را بر صاحبش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روز بزرگى بود كه به عصيان و سركشى ابوالفتوح انجاميد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ابوالقاسم بن‌المغربى وزير فاطميان هم‌از ستم حاكم بامر اللَّه فاطمى از مصر گريخت و به ابوالفتوح پناه برد و او را به ضدّيت با فاطميان برانگيخته از او خواست عنوان خلافت رااز آنان بگيرد وبه خود اختصاص دهد وبراى او فتوا دادكه مى‌توانداموال نفيس موجود در كعبه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خود را خليفه ناميده، شروع به گرفتن بيعت از دوستداران خود در مكه و مدينه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به امر به معروف و نهى از منكر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محدوده كارش را توسعه داد، به طورى كه بنوسليم، بنوهلال، بنوعوف، و بنوعامر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نگذشت كه وى با سپاهى بزرگ قصد شام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هر ناحيه كه مى‌گذشت بيعت كنندگان تازه‌اى بر او وارد مى‌شدند تا آن كه به منازل آل جرّاح در رمله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 او بيعت كردند و در مناطق خود و بسيارى از بلاد شام به نام او خطبه خواندند</w:t>
      </w:r>
      <w:r>
        <w:rPr>
          <w:rFonts w:eastAsia="IRNazanin" w:cs="IRNazanin"/>
          <w:color w:val="111111"/>
          <w:sz w:val="28"/>
          <w:szCs w:val="28"/>
          <w:rtl w:val="true"/>
          <w:lang w:bidi="fa-IR"/>
        </w:rPr>
        <w:t xml:space="preserve">. </w:t>
      </w:r>
      <w:r>
        <w:rPr>
          <w:rStyle w:val="FootnoteAnchor"/>
          <w:rtl w:val="true"/>
        </w:rPr>
        <w:footnoteReference w:id="432"/>
      </w:r>
    </w:p>
    <w:p>
      <w:pPr>
        <w:pStyle w:val="Heading3"/>
        <w:numPr>
          <w:ilvl w:val="2"/>
          <w:numId w:val="1"/>
        </w:numPr>
        <w:rPr/>
      </w:pPr>
      <w:bookmarkStart w:id="431" w:name="__RefHeading___Toc6970373_211673320"/>
      <w:bookmarkStart w:id="432" w:name="_Toc155"/>
      <w:bookmarkEnd w:id="431"/>
      <w:r>
        <w:rPr>
          <w:rtl w:val="true"/>
        </w:rPr>
        <w:t>كناره‌گيرى از خلافت‌</w:t>
      </w:r>
      <w:bookmarkEnd w:id="432"/>
    </w:p>
    <w:p>
      <w:pPr>
        <w:pStyle w:val="BookText"/>
        <w:rPr/>
      </w:pPr>
      <w:r>
        <w:rPr>
          <w:rFonts w:ascii="IRNazanin" w:hAnsi="IRNazanin" w:eastAsia="IRNazanin"/>
          <w:color w:val="111111"/>
          <w:sz w:val="28"/>
          <w:sz w:val="28"/>
          <w:szCs w:val="28"/>
          <w:rtl w:val="true"/>
          <w:lang w:bidi="fa-IR"/>
        </w:rPr>
        <w:t>خبر اين امر به مصر رسيده، آشوبى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فاطمى دانست كه پيامد اين اقدام بسيار وخيم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طور پنهانى با امير طىّ در منطقه رمله كه نامش حسان ابن مفرّج جرّاح بود كنار آمده، او را به خود جذب كرد و از او قول گرفت تا دست از حمايت ابوالفتوح بردارد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ابوالفتوح از اين مسأله با خبر گشت و دانست كه عقب كشيدن آل‌جراح از حمايت او مى‌تواند موقعيت وى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ايستاده به تأمل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از مكه نيز خبر رسيد كه برخى از آل سليمان </w:t>
      </w:r>
      <w:r>
        <w:rPr>
          <w:rStyle w:val="FootnoteAnchor"/>
          <w:rtl w:val="true"/>
        </w:rPr>
        <w:footnoteReference w:id="433"/>
      </w:r>
      <w:r>
        <w:rPr>
          <w:rFonts w:ascii="Amiri" w:hAnsi="Amiri" w:eastAsia="Amiri" w:cs="Amiri"/>
          <w:color w:val="111111"/>
          <w:sz w:val="28"/>
          <w:sz w:val="28"/>
          <w:szCs w:val="28"/>
          <w:rtl w:val="true"/>
          <w:lang w:bidi="ar-SA"/>
        </w:rPr>
        <w:t>فرصت غيبت او را از مكه مغتنم</w:t>
      </w:r>
    </w:p>
    <w:p>
      <w:pPr>
        <w:pStyle w:val="BookText"/>
        <w:rPr/>
      </w:pPr>
      <w:r>
        <w:rPr>
          <w:rFonts w:ascii="IRNazanin" w:hAnsi="IRNazanin" w:eastAsia="IRNazanin"/>
          <w:color w:val="111111"/>
          <w:sz w:val="28"/>
          <w:sz w:val="28"/>
          <w:szCs w:val="28"/>
          <w:rtl w:val="true"/>
          <w:lang w:bidi="fa-IR"/>
        </w:rPr>
        <w:t>شمرده، به رياست ابوالطيب داود بن عبدالرحمان بر مكه غلبه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دانست كه فتنه‌ها او را محاصره كرده و فاطميان، تنها به جذب ياران او اكتفا نكرده، در مكه هم بر ضد وى شورش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شبه چندان مطرود گشته است كه نه جايى در شام دارد و نه در مكه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وى بلافاصله نزد مفرّج پدر حسان، كه از سران مخالفان بود رفته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به او پناه داده، قبول كرد تا امور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ميان او و فاطميان وساطت كرد، مشروط به اين كه او عنوان خلافت را از خود بردارد و در ازاى آن مكه از دست سليمانى‌ها گرفته شده به او واگذار شود و او به مركز حكومت خود باز گردد و بسان گذشته حكمرانى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او 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بازگشته، كارش را آغاز كرد و زان پس براى حاكم فاطمى دعوت كرد، </w:t>
      </w:r>
      <w:r>
        <w:rPr>
          <w:rStyle w:val="FootnoteAnchor"/>
          <w:rtl w:val="true"/>
        </w:rPr>
        <w:footnoteReference w:id="435"/>
      </w:r>
      <w:r>
        <w:rPr>
          <w:rFonts w:ascii="IRNazanin" w:hAnsi="IRNazanin" w:eastAsia="IRNazanin"/>
          <w:color w:val="111111"/>
          <w:sz w:val="28"/>
          <w:sz w:val="28"/>
          <w:szCs w:val="28"/>
          <w:rtl w:val="true"/>
          <w:lang w:bidi="fa-IR"/>
        </w:rPr>
        <w:t>همان گونه كه نام او را هم بر سكه‌ها حك كرد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زمان ابوالفتوح، شخصى از مصريان بر حجرالاسود يورش برد و در همان حال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اين سنگ و محمد و على عبادت شوند؟ كسى مرا از اين كار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كرده، از اطرافش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بگريزد كه در حال، كسى او را با خنجر زد و مردم قطعه قطعه‌اش كرده، آتشش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هم كه متهم به مصاحبت با او بودند، كشته شده و آتش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بزرگى بود و در آن، حدود بيست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جز مواردى بود كه از ديده‌ها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 بود كه مردم شروع به غارت اموال مغربى‌ها و مصرى‌ها كردند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ابوالفتوح افزون بر شجاعتش، شعر خوب مى‌سرود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اشعارش اين است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هواى وصل تو، اندوه‌ها بر من فرود آمد، و بى‌خوابى در حق من چندان جفا</w:t>
      </w:r>
      <w:bookmarkStart w:id="433" w:name="pg869_7047"/>
    </w:p>
    <w:p>
      <w:pPr>
        <w:pStyle w:val="BookText"/>
        <w:rPr/>
      </w:pPr>
      <w:bookmarkEnd w:id="433"/>
      <w:r>
        <w:rPr>
          <w:rFonts w:ascii="Amiri" w:hAnsi="Amiri" w:eastAsia="Amiri" w:cs="Amiri"/>
          <w:color w:val="111111"/>
          <w:sz w:val="28"/>
          <w:sz w:val="28"/>
          <w:szCs w:val="28"/>
          <w:rtl w:val="true"/>
          <w:lang w:bidi="ar-SA"/>
        </w:rPr>
        <w:t>كرد كه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 رسانى به من گفت كه تو غضب كردى كه خداى از خشم تو كفايت كند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وى از نيروى جسمى بالايى برخودار بود، چنان كه خواهرش نيز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خواهرش چند درهم فرستاد تا براى او گندم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دراهم را چندان له كرد كه خطوط روى آن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گندم را همراه آن دراهم نزد خواهرش فرستاد تا او تصوّر كند كه دراهم او ناسالم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نكته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از گندم‌ها را گرفت و چندان له كرد كه آرد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نزد بردارش فرستاد و به او فهماند كه گندم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در بلاغت نيز هم‌طراز او بود همان طور كه در قدرت جسمى</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دوران حكومت ابوالفتوح، در بسيارى از سالها، حجاج از حج منع شدند و اين به دليل درگيرى‌ها و فتنه‌هايى بود كه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شورش برخى از قبايل باديه نشين و راهزنى آنان عامل ديگر اين وضعيت بود</w:t>
      </w:r>
      <w:r>
        <w:rPr>
          <w:rFonts w:eastAsia="IRNazanin" w:cs="IRNazanin"/>
          <w:color w:val="111111"/>
          <w:sz w:val="28"/>
          <w:szCs w:val="28"/>
          <w:rtl w:val="true"/>
          <w:lang w:bidi="fa-IR"/>
        </w:rPr>
        <w:t xml:space="preserve">. </w:t>
      </w:r>
      <w:r>
        <w:rPr>
          <w:rStyle w:val="FootnoteAnchor"/>
          <w:rtl w:val="true"/>
        </w:rPr>
        <w:footnoteReference w:id="440"/>
      </w:r>
    </w:p>
    <w:p>
      <w:pPr>
        <w:pStyle w:val="Heading3"/>
        <w:numPr>
          <w:ilvl w:val="2"/>
          <w:numId w:val="1"/>
        </w:numPr>
        <w:rPr/>
      </w:pPr>
      <w:bookmarkStart w:id="434" w:name="__RefHeading___Toc6970375_211673320"/>
      <w:bookmarkStart w:id="435" w:name="_Toc156"/>
      <w:bookmarkEnd w:id="434"/>
      <w:r>
        <w:rPr>
          <w:rtl w:val="true"/>
        </w:rPr>
        <w:t>شكر بن ابى‌الفتوح‌</w:t>
      </w:r>
      <w:bookmarkEnd w:id="435"/>
    </w:p>
    <w:p>
      <w:pPr>
        <w:pStyle w:val="BookText"/>
        <w:rPr/>
      </w:pPr>
      <w:r>
        <w:rPr>
          <w:rFonts w:ascii="IRNazanin" w:hAnsi="IRNazanin" w:eastAsia="IRNazanin"/>
          <w:color w:val="111111"/>
          <w:sz w:val="28"/>
          <w:sz w:val="28"/>
          <w:szCs w:val="28"/>
          <w:rtl w:val="true"/>
          <w:lang w:bidi="fa-IR"/>
        </w:rPr>
        <w:t xml:space="preserve">با درگذشت ابوالفتوح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شكر جانشين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شجاعت همانند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حسينيون مدينه كه قصد شورش بر ضد وى را داشتند جنگيده </w:t>
      </w:r>
      <w:r>
        <w:rPr>
          <w:rStyle w:val="FootnoteAnchor"/>
          <w:rtl w:val="true"/>
        </w:rPr>
        <w:footnoteReference w:id="441"/>
      </w:r>
      <w:r>
        <w:rPr>
          <w:rFonts w:ascii="IRNazanin" w:hAnsi="IRNazanin" w:eastAsia="IRNazanin"/>
          <w:color w:val="111111"/>
          <w:sz w:val="28"/>
          <w:sz w:val="28"/>
          <w:szCs w:val="28"/>
          <w:rtl w:val="true"/>
          <w:lang w:bidi="fa-IR"/>
        </w:rPr>
        <w:t>بر آنان غلبه كرد و مدينه را به حكومتش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شورشيان باديه نشين را تنبيه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شاعر بود و از اشعارش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خيمه‌هايت را در زمينى كه به آن اهانت مى‌شود، ويران كن، و از ذلّت كناره بگير كه بايد از ذلّت كناره گرفت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در جايى مَنْقَصتى هست بانگ رحيل بردار، چرا كه دستمال خيس هم در</w:t>
      </w:r>
      <w:bookmarkStart w:id="436" w:name="pg869_7048"/>
    </w:p>
    <w:p>
      <w:pPr>
        <w:pStyle w:val="BookText"/>
        <w:rPr/>
      </w:pPr>
      <w:bookmarkEnd w:id="436"/>
      <w:r>
        <w:rPr>
          <w:rFonts w:ascii="IRNazanin" w:hAnsi="IRNazanin" w:eastAsia="IRNazanin"/>
          <w:color w:val="111111"/>
          <w:sz w:val="28"/>
          <w:sz w:val="28"/>
          <w:szCs w:val="28"/>
          <w:rtl w:val="true"/>
          <w:lang w:bidi="fa-IR"/>
        </w:rPr>
        <w:t>چنين جايى هيزم خواهد بود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شكر به فاطميان دعوت مى‌كرد و طى سال‌ها، حجاج عراقى را از آمدن به حج منع كرد، چرا كه با عباسيان ميانه‌اى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آمدن به حج به خاطر مشكل شورشيان باديه‌نشين هم بود، وضعيتى كه در زمان پدرش نيز وجود داشت</w:t>
      </w:r>
      <w:r>
        <w:rPr>
          <w:rFonts w:eastAsia="IRNazanin" w:cs="IRNazanin"/>
          <w:color w:val="111111"/>
          <w:sz w:val="28"/>
          <w:szCs w:val="28"/>
          <w:rtl w:val="true"/>
          <w:lang w:bidi="fa-IR"/>
        </w:rPr>
        <w:t>.</w:t>
      </w:r>
    </w:p>
    <w:p>
      <w:pPr>
        <w:pStyle w:val="Heading3"/>
        <w:numPr>
          <w:ilvl w:val="2"/>
          <w:numId w:val="1"/>
        </w:numPr>
        <w:rPr/>
      </w:pPr>
      <w:bookmarkStart w:id="437" w:name="__RefHeading___Toc6970377_211673320"/>
      <w:bookmarkStart w:id="438" w:name="_Toc157"/>
      <w:bookmarkEnd w:id="437"/>
      <w:r>
        <w:rPr>
          <w:rtl w:val="true"/>
        </w:rPr>
        <w:t>برده شكر</w:t>
      </w:r>
      <w:bookmarkEnd w:id="438"/>
    </w:p>
    <w:p>
      <w:pPr>
        <w:pStyle w:val="BookText"/>
        <w:rPr/>
      </w:pPr>
      <w:r>
        <w:rPr>
          <w:rFonts w:ascii="IRNazanin" w:hAnsi="IRNazanin" w:eastAsia="IRNazanin"/>
          <w:color w:val="111111"/>
          <w:sz w:val="28"/>
          <w:sz w:val="28"/>
          <w:szCs w:val="28"/>
          <w:rtl w:val="true"/>
          <w:lang w:bidi="fa-IR"/>
        </w:rPr>
        <w:t xml:space="preserve">با درگذشت شكر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دليل اين كه از او فرزندى نماند، برده او كه نامش را نياورده‌اند، </w:t>
      </w:r>
      <w:r>
        <w:rPr>
          <w:rStyle w:val="FootnoteAnchor"/>
          <w:rtl w:val="true"/>
        </w:rPr>
        <w:footnoteReference w:id="443"/>
      </w:r>
      <w:r>
        <w:rPr>
          <w:rFonts w:ascii="Amiri" w:hAnsi="Amiri" w:eastAsia="Amiri" w:cs="Amiri"/>
          <w:color w:val="111111"/>
          <w:sz w:val="28"/>
          <w:sz w:val="28"/>
          <w:szCs w:val="28"/>
          <w:rtl w:val="true"/>
          <w:lang w:bidi="ar-SA"/>
        </w:rPr>
        <w:t>به حكومت مكه رسيد</w:t>
      </w:r>
      <w:r>
        <w:rPr>
          <w:rFonts w:eastAsia="Amiri" w:cs="Amiri" w:ascii="Amiri" w:hAnsi="Amiri"/>
          <w:color w:val="111111"/>
          <w:sz w:val="28"/>
          <w:szCs w:val="28"/>
          <w:rtl w:val="true"/>
          <w:lang w:bidi="ar-SA"/>
        </w:rPr>
        <w:t xml:space="preserve">. </w:t>
      </w:r>
      <w:r>
        <w:rPr>
          <w:rStyle w:val="FootnoteAnchor"/>
          <w:rtl w:val="true"/>
        </w:rPr>
        <w:footnoteReference w:id="444"/>
      </w:r>
      <w:r>
        <w:rPr>
          <w:rFonts w:ascii="IRNazanin" w:hAnsi="IRNazanin" w:eastAsia="IRNazanin"/>
          <w:color w:val="111111"/>
          <w:sz w:val="28"/>
          <w:sz w:val="28"/>
          <w:szCs w:val="28"/>
          <w:rtl w:val="true"/>
          <w:lang w:bidi="fa-IR"/>
        </w:rPr>
        <w:t>شايد اين مسأله كه يك برده امارت مكه را بر عهده گرفت امر شگفتى به نظر آيد، در حالى كه شمار فراوانى از بزرگان علوى و اشراف و شخصيت‌هاى برجسته‌اى از مردمان مكه و مجاوران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رخدادهاى نقل شده چنين به دست مى‌آيد كه اشراف گرفتار چند دستگى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مكه هم به همان طبقه خود متمايل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برجستگان از آنان نيز يا از موضع آنان پيروى مى‌كردند يا آن كه از آنان رويگردان بودند و جدا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دستگى، ميدان عمل را تنگ مى‌ساخت و بسا برده شكر با استفاده از توان سرور خود و نفوذش ميان آنان، توانسته بود از فرصت استفاده كرده، بر تخت حكومت تكيه زند</w:t>
      </w:r>
      <w:r>
        <w:rPr>
          <w:rFonts w:eastAsia="IRNazanin" w:cs="IRNazanin"/>
          <w:color w:val="111111"/>
          <w:sz w:val="28"/>
          <w:szCs w:val="28"/>
          <w:rtl w:val="true"/>
          <w:lang w:bidi="fa-IR"/>
        </w:rPr>
        <w:t>.</w:t>
      </w:r>
    </w:p>
    <w:p>
      <w:pPr>
        <w:pStyle w:val="Heading3"/>
        <w:numPr>
          <w:ilvl w:val="2"/>
          <w:numId w:val="1"/>
        </w:numPr>
        <w:rPr/>
      </w:pPr>
      <w:bookmarkStart w:id="439" w:name="__RefHeading___Toc6970379_211673320"/>
      <w:bookmarkStart w:id="440" w:name="_Toc158"/>
      <w:bookmarkEnd w:id="439"/>
      <w:r>
        <w:rPr>
          <w:rtl w:val="true"/>
        </w:rPr>
        <w:t xml:space="preserve">طبقه دوم از اشراف </w:t>
      </w:r>
      <w:r>
        <w:rPr>
          <w:rtl w:val="true"/>
        </w:rPr>
        <w:t>«</w:t>
      </w:r>
      <w:r>
        <w:rPr>
          <w:rtl w:val="true"/>
        </w:rPr>
        <w:t>سليمانى‌ها</w:t>
      </w:r>
      <w:r>
        <w:rPr>
          <w:rtl w:val="true"/>
        </w:rPr>
        <w:t>»</w:t>
      </w:r>
      <w:bookmarkEnd w:id="4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اين برده چندان به طول نينجاميد، زيرا سليمانى‌ها كه طبقه دوم از اشراف بودند، </w:t>
      </w:r>
      <w:r>
        <w:rPr>
          <w:rStyle w:val="FootnoteAnchor"/>
          <w:rtl w:val="true"/>
        </w:rPr>
        <w:footnoteReference w:id="445"/>
      </w:r>
      <w:r>
        <w:rPr>
          <w:rFonts w:ascii="IRNazanin" w:hAnsi="IRNazanin" w:eastAsia="IRNazanin"/>
          <w:color w:val="111111"/>
          <w:sz w:val="28"/>
          <w:sz w:val="28"/>
          <w:szCs w:val="28"/>
          <w:rtl w:val="true"/>
          <w:lang w:bidi="fa-IR"/>
        </w:rPr>
        <w:t>پس از مدت كوتاهى، 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آن برده</w:t>
      </w:r>
      <w:bookmarkStart w:id="441" w:name="pg869_7049"/>
    </w:p>
    <w:p>
      <w:pPr>
        <w:pStyle w:val="BookText"/>
        <w:rPr/>
      </w:pPr>
      <w:bookmarkEnd w:id="441"/>
      <w:r>
        <w:rPr>
          <w:rFonts w:ascii="IRNazanin" w:hAnsi="IRNazanin" w:eastAsia="IRNazanin"/>
          <w:color w:val="111111"/>
          <w:sz w:val="28"/>
          <w:sz w:val="28"/>
          <w:szCs w:val="28"/>
          <w:rtl w:val="true"/>
          <w:lang w:bidi="fa-IR"/>
        </w:rPr>
        <w:t>را كنار گذاشتند و به دنبال آن تمامى موسوى‌ها را كه از طايفه اشراف طبقه اول بودند به حاشيه راندند</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442" w:name="__RefHeading___Toc6970381_211673320"/>
      <w:bookmarkStart w:id="443" w:name="_Toc159"/>
      <w:bookmarkEnd w:id="442"/>
      <w:r>
        <w:rPr>
          <w:rtl w:val="true"/>
        </w:rPr>
        <w:t>صاحب يمن‌</w:t>
      </w:r>
      <w:bookmarkEnd w:id="443"/>
    </w:p>
    <w:p>
      <w:pPr>
        <w:pStyle w:val="BookText"/>
        <w:rPr/>
      </w:pPr>
      <w:r>
        <w:rPr>
          <w:rFonts w:ascii="IRNazanin" w:hAnsi="IRNazanin" w:eastAsia="IRNazanin"/>
          <w:color w:val="111111"/>
          <w:sz w:val="28"/>
          <w:sz w:val="28"/>
          <w:szCs w:val="28"/>
          <w:rtl w:val="true"/>
          <w:lang w:bidi="fa-IR"/>
        </w:rPr>
        <w:t xml:space="preserve">سليمانى‌ها چندان در حكومت پايدار نماندند، چرا كه صليحى حاكم يمن </w:t>
      </w:r>
      <w:r>
        <w:rPr>
          <w:rStyle w:val="FootnoteAnchor"/>
          <w:rtl w:val="true"/>
        </w:rPr>
        <w:footnoteReference w:id="447"/>
      </w:r>
      <w:r>
        <w:rPr>
          <w:rFonts w:ascii="IRNazanin" w:hAnsi="IRNazanin" w:eastAsia="IRNazanin"/>
          <w:color w:val="111111"/>
          <w:sz w:val="28"/>
          <w:sz w:val="28"/>
          <w:szCs w:val="28"/>
          <w:rtl w:val="true"/>
          <w:lang w:bidi="fa-IR"/>
        </w:rPr>
        <w:t>پس از گذشت دو سال از حكومت آنان، مكه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حاكمان سليمانى به جز فردى به نام محمد بن عبدالرحمن از نوادگان ابوفاتك از ديگرى ياد نكرده‌اند</w:t>
      </w:r>
      <w:r>
        <w:rPr>
          <w:rFonts w:eastAsia="IRNazanin" w:cs="IRNazanin"/>
          <w:color w:val="111111"/>
          <w:sz w:val="28"/>
          <w:szCs w:val="28"/>
          <w:rtl w:val="true"/>
          <w:lang w:bidi="fa-IR"/>
        </w:rPr>
        <w:t>.</w:t>
      </w:r>
    </w:p>
    <w:p>
      <w:pPr>
        <w:pStyle w:val="Heading3"/>
        <w:numPr>
          <w:ilvl w:val="2"/>
          <w:numId w:val="1"/>
        </w:numPr>
        <w:rPr/>
      </w:pPr>
      <w:bookmarkStart w:id="444" w:name="__RefHeading___Toc6970383_211673320"/>
      <w:bookmarkStart w:id="445" w:name="_Toc160"/>
      <w:bookmarkEnd w:id="444"/>
      <w:r>
        <w:rPr>
          <w:rtl w:val="true"/>
        </w:rPr>
        <w:t>هواشم طبقه سوم از اشراف‌</w:t>
      </w:r>
      <w:bookmarkEnd w:id="445"/>
    </w:p>
    <w:p>
      <w:pPr>
        <w:pStyle w:val="BookText"/>
        <w:rPr/>
      </w:pPr>
      <w:r>
        <w:rPr>
          <w:rFonts w:ascii="Amiri" w:hAnsi="Amiri" w:eastAsia="Amiri" w:cs="Amiri"/>
          <w:color w:val="111111"/>
          <w:sz w:val="28"/>
          <w:sz w:val="28"/>
          <w:szCs w:val="28"/>
          <w:rtl w:val="true"/>
          <w:lang w:bidi="ar-SA"/>
        </w:rPr>
        <w:t>اقامت صليحى در مكه از يك ماه فراتر نرفت، زيرا او توانست مؤسس طبقه سوم اشراف را كه نامش ابوهاشم محمد بن جعفر بن محمد، نواده امير حسين بود، بر تخت بنشاند</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طبقه اول اشراف با طبقه سوم در اين امير حسين به هم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هر سه طبقه در جدّ هشتم اين ابوهاشم، يعنى عبدالله بن موسى بن جون با يكديگر مشترك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صليحى مال و سلاح و لشكر در اختيار او گذاشت تا بتواند آن مناطق را آرام 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يمن برگشت</w:t>
      </w:r>
      <w:r>
        <w:rPr>
          <w:rFonts w:eastAsia="IRNazanin" w:cs="IRNazanin"/>
          <w:color w:val="111111"/>
          <w:sz w:val="28"/>
          <w:szCs w:val="28"/>
          <w:rtl w:val="true"/>
          <w:lang w:bidi="fa-IR"/>
        </w:rPr>
        <w:t xml:space="preserve">. </w:t>
      </w:r>
      <w:r>
        <w:rPr>
          <w:rStyle w:val="FootnoteAnchor"/>
          <w:rtl w:val="true"/>
        </w:rPr>
        <w:footnoteReference w:id="449"/>
      </w:r>
      <w:bookmarkStart w:id="446" w:name="pg869_7050"/>
    </w:p>
    <w:p>
      <w:pPr>
        <w:pStyle w:val="BookText"/>
        <w:rPr/>
      </w:pPr>
      <w:bookmarkEnd w:id="446"/>
      <w:r>
        <w:rPr>
          <w:rFonts w:ascii="IRNazanin" w:hAnsi="IRNazanin" w:eastAsia="IRNazanin"/>
          <w:color w:val="111111"/>
          <w:sz w:val="28"/>
          <w:sz w:val="28"/>
          <w:szCs w:val="28"/>
          <w:rtl w:val="true"/>
          <w:lang w:bidi="fa-IR"/>
        </w:rPr>
        <w:t xml:space="preserve">برخى از مورّخان مى‌گويند </w:t>
      </w:r>
      <w:r>
        <w:rPr>
          <w:rStyle w:val="FootnoteAnchor"/>
          <w:rtl w:val="true"/>
        </w:rPr>
        <w:footnoteReference w:id="450"/>
      </w:r>
      <w:r>
        <w:rPr>
          <w:rFonts w:ascii="IRNazanin" w:hAnsi="IRNazanin" w:eastAsia="IRNazanin"/>
          <w:color w:val="111111"/>
          <w:sz w:val="28"/>
          <w:sz w:val="28"/>
          <w:szCs w:val="28"/>
          <w:rtl w:val="true"/>
          <w:lang w:bidi="fa-IR"/>
        </w:rPr>
        <w:t>كه دليل بازگشت صليحى، گسترش وبا در سپاهيانش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هم يكى از دلايل بازگشت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دليل، آن بود كه او به هدفش رسيد و مكه را از چنگ سليمانى‌ها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به عباسيان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هواشم را بر سركار آورد كه به فاطميان دعوت مى‌كردند</w:t>
      </w:r>
      <w:r>
        <w:rPr>
          <w:rFonts w:eastAsia="IRNazanin" w:cs="IRNazanin"/>
          <w:color w:val="111111"/>
          <w:sz w:val="28"/>
          <w:szCs w:val="28"/>
          <w:rtl w:val="true"/>
          <w:lang w:bidi="fa-IR"/>
        </w:rPr>
        <w:t>.</w:t>
      </w:r>
    </w:p>
    <w:p>
      <w:pPr>
        <w:pStyle w:val="Heading3"/>
        <w:numPr>
          <w:ilvl w:val="2"/>
          <w:numId w:val="1"/>
        </w:numPr>
        <w:rPr/>
      </w:pPr>
      <w:bookmarkStart w:id="447" w:name="__RefHeading___Toc6970385_211673320"/>
      <w:bookmarkStart w:id="448" w:name="_Toc161"/>
      <w:bookmarkEnd w:id="447"/>
      <w:r>
        <w:rPr>
          <w:rtl w:val="true"/>
        </w:rPr>
        <w:t>ابوهاشم محمد بن جعفر</w:t>
      </w:r>
      <w:bookmarkEnd w:id="448"/>
    </w:p>
    <w:p>
      <w:pPr>
        <w:pStyle w:val="Heading3"/>
        <w:numPr>
          <w:ilvl w:val="2"/>
          <w:numId w:val="1"/>
        </w:numPr>
        <w:rPr/>
      </w:pPr>
      <w:bookmarkStart w:id="449" w:name="__RefHeading___Toc6970387_211673320"/>
      <w:bookmarkStart w:id="450" w:name="_Toc162"/>
      <w:bookmarkEnd w:id="449"/>
      <w:r>
        <w:rPr/>
        <w:t>456</w:t>
      </w:r>
      <w:r>
        <w:rPr>
          <w:rtl w:val="true"/>
        </w:rPr>
        <w:t xml:space="preserve">- </w:t>
      </w:r>
      <w:r>
        <w:rPr/>
        <w:t>487</w:t>
      </w:r>
      <w:bookmarkEnd w:id="450"/>
    </w:p>
    <w:p>
      <w:pPr>
        <w:pStyle w:val="BookText"/>
        <w:rPr/>
      </w:pPr>
      <w:r>
        <w:rPr>
          <w:rFonts w:ascii="IRNazanin" w:hAnsi="IRNazanin" w:eastAsia="IRNazanin"/>
          <w:color w:val="111111"/>
          <w:sz w:val="28"/>
          <w:sz w:val="28"/>
          <w:szCs w:val="28"/>
          <w:rtl w:val="true"/>
          <w:lang w:bidi="fa-IR"/>
        </w:rPr>
        <w:t>چنين بود كه ابوهاشم كارش را آغاز كرده، دستور داد تا براى فاطميان دعا كنند؛ اما مدتى بعد فاطميان به خاطر مشكلات بزرگى كه در مصر پيش آمد، كمكشان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براى مخارج حكومت خويش مجبور به فروش قنديل‌هاى كعبه و زر و زيور درها و ناودان شد و برخى از اموال تجار مكه را هم مصادره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نظرش بر اين شد تا نام فاطميان را از خطبه برداشته و به نام قائم بامرالله عباسى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قائم عباسى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حاكم بغداد نامه نوشته، خبرش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عباسى‌ها سى هزار دينار پول و نيز خلعت‌هاى فاخر برايش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وظيفه سالانه‌اى براى او معين كردند كه به ده هزار دينار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حاكم بغداد به او نوشت، اگر امير مدينه يعنى مهنا نيز چنين كند، سالانه پنج هزار دينار خواهد گرفت</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كار خطبه خوانى به نام عباسيان از سر گرفته شد، جز آن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بر اساس مذهب شيعه ادامه يافت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عباسيان، شريف ابوطالب را براى قانع كردن حاكم مكه به آنجا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مناظره‌اى طولانى با او پرداخت تا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اذان اميرالمؤمنين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مطلب از امام على عليه السلام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عبدالله بن عمر در برخى از سفرهايش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كار به ابن عمر؟ ابوهاشم هم آن را از اذان انداخت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بر اساس چندين نقل، عبدالله بن عمر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البيهقي،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الاعتصام بحبل 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المصنف عبدالرزاق،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بين الأصالة والتحريف،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وقت مكه، يعنى محمد بن جعفر هاشمى، هر بار كه از فاطميان روى گردانده و به سمت عباسيان مى‌رفت،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مى‌كرد و زمانى كه دوباره زير پرچم فاطميان در مى‌آمد آن را برقرار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چندين بار به تناوب دست به اين كار زد و هدفش گرفتن كمك‌هاى مالى از هر كدام اين دو دولت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سلجوقى از يك طرف و فاطميان از طرف ديگر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سليمانى‌ها، يعنى طبقه دوم اشراف، كوشيدند تا حكومت خود را بر مكه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ابوهاشم شوريده، با كمك يكى از اشراف با نام حمزة بن وهاس بن ابى‌الطيب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اندك زمانى حكومت مكه را داشت و احدى از مورّخان، زمان آن را معين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را از مكه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ابوهاشم به حكومت مكه بازگشت</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تصور مى‌كنم فاطمى‌ها پشت سر شورش سليمانى‌ها بر ضد ابوهاشم بودند، زيرا بعيد به نظر مى‌رسد آنان رها شدن دعا برايشان را در مكه بى‌اهميت تلقى كرده باشند، آن هم بعد از آن همه تلاش و هزينه كه براى اين كار كردند و حكومت اشراف را براى آن كه صداى آنان در مكه باشد، سر كار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ابوهاشم پيروزمندانه به مكه بازگشت، آن هم بعد از آن كه حمزة بن وهاس را بيرون كرد و به عباسيان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بعد، سپاهى از نظاميان ترك به مدينه فرستاده، بر بنى مهنا از اولاد امام حسين عليه السلام غلبه كرد و آنان را از آنجا بيرون كرده، مدينه را ضميمه حكومت خود نمود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فاطميان دانستند كه مى‌بايد دوباره خطبه در مكه به نام آنان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در مكه واداشتند تا با ابوهاشم در اين باره صحبت كرده به او بفهمانند كه كارش در خطبه خوانى به نام عباسيان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اموالى به او بدهد تا وى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عباسيان از اين امر آگاه شده، به همراه سلار كه قافله حج عراقى را هدايت مى‌كرد، اموال فراوانى از جمله هداياى قابل توجهى براى ابوهاشم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اموال زيادى هم از حجاج جمع آورى كرده تقديم ابوهاشم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در اين كار خود موفق گرديد، به همان اندازه كه فاطميان ناموفق ماندند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اما اين موفقيت، زودگذر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مقتدى خليفه وقت عباسى در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فاطميان تلاش مجددى را آغاز كرده، هداياى زيادى براى ابوهاشم فرستادند و ضمن نامه‌اى به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تو در مقابل قائم عباسى و سلطان سلجوقى بود كه هر دو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با مشاورانش گفتگو كرده و آنان به او توصيه كردند تا خواسته فاطميان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رسيدن كمك از مصر به ما آغاز شده و ما عموزادگان خود را با ديگرى عوض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دوباره خطبه به نام فاطميان خوانده 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موفقيت فاطميان هم چندان به درازا نكشيد؛ زيرا رئيس قافله حج عراقى در سال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تازه او براى ابوهاشم آن بود تا با دختر جلال الدوله در عراق ازدواج كرده و به علاوه بيست هزار دينار در عوض آن چه از گذشته پرداخت نشده است،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پذيرفت و دوباره خطبه به نام عباسيان خواند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فاطميان و عباسيان، به نوبت با پرداخت هدايا به راضى كردن ابوهاشم</w:t>
      </w:r>
    </w:p>
    <w:p>
      <w:pPr>
        <w:pStyle w:val="BookText"/>
        <w:rPr/>
      </w:pPr>
      <w:r>
        <w:rPr>
          <w:rFonts w:ascii="IRNazanin" w:hAnsi="IRNazanin" w:eastAsia="IRNazanin"/>
          <w:color w:val="111111"/>
          <w:sz w:val="28"/>
          <w:sz w:val="28"/>
          <w:szCs w:val="28"/>
          <w:rtl w:val="true"/>
          <w:lang w:bidi="fa-IR"/>
        </w:rPr>
        <w:t xml:space="preserve">امير مكه مى‌پرداختند تا آن كه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عباسيان ديدند كه فاطميان موفق شده‌اند امير مكه را جذب كنند، مصمم شدند تا با توسل به زور مسأله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سپاهى از تركمانان را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به سختى با آنان جنگيد، اما وقتى از پيروزى‌نوميد شد به‌بغداد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هدفش راضى‌كردن عباسيان بود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فاسى </w:t>
      </w:r>
      <w:r>
        <w:rPr>
          <w:rStyle w:val="FootnoteAnchor"/>
          <w:rtl w:val="true"/>
        </w:rPr>
        <w:footnoteReference w:id="460"/>
      </w:r>
      <w:r>
        <w:rPr>
          <w:rFonts w:ascii="IRNazanin" w:hAnsi="IRNazanin" w:eastAsia="IRNazanin"/>
          <w:color w:val="111111"/>
          <w:sz w:val="28"/>
          <w:sz w:val="28"/>
          <w:szCs w:val="28"/>
          <w:rtl w:val="true"/>
          <w:lang w:bidi="fa-IR"/>
        </w:rPr>
        <w:t>به حوادث ديگرى هم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 سنى‌ها كه بغدادى‌ها بودند با شيعيان كه مصرى‌هاى طرفدار فاطميان بودند بارها در مكه به جان هم افتادند و هر كدام تلاش داشتند تا فقط خطبه به نام آنان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هم ميان آن‌ها دست به دست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آنچه گذشت اين كه در روزگار ابوهاشم، وى پس از يك صد سال، دوباره شروع به خطبه خوانى براى عباسيان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براى بازگشت به وضعيت سابق اموال زيادى صرف كردند و البته پيروزى ميان آنها دست به دست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مى‌گويد </w:t>
      </w:r>
      <w:r>
        <w:rPr>
          <w:rStyle w:val="FootnoteAnchor"/>
          <w:rtl w:val="true"/>
        </w:rPr>
        <w:footnoteReference w:id="461"/>
      </w:r>
      <w:r>
        <w:rPr>
          <w:rFonts w:ascii="IRNazanin" w:hAnsi="IRNazanin" w:eastAsia="IRNazanin"/>
          <w:color w:val="111111"/>
          <w:sz w:val="28"/>
          <w:sz w:val="28"/>
          <w:szCs w:val="28"/>
          <w:rtl w:val="true"/>
          <w:lang w:bidi="fa-IR"/>
        </w:rPr>
        <w:t>مدت زمانى كه خطبه به نام عباسيان خوانده شد چهار سال و پنج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مقصودش مجموعه زمان‌هايى است كه عباسيان موفق شدند تا خطبه به نامشان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در اين دوره، روزگار سختى را از فشار و گرانى پشت سر گذاشت و اين هم به دليل درگيرى‌هايى بود كه بر سر منبر اين شهر ضعيف كه اسير دو قدرت بزرگ بود، صورت مى‌گرفت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ابوهاشم در آخرين روزهاى خود، براى عباسيان خطبه مى‌خواند تا آن كه در سال</w:t>
      </w:r>
      <w:bookmarkStart w:id="451" w:name="pg869_7054"/>
    </w:p>
    <w:p>
      <w:pPr>
        <w:pStyle w:val="BookText"/>
        <w:rPr/>
      </w:pPr>
      <w:bookmarkEnd w:id="451"/>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او در قدرت و شجاعت ممتاز بود و در يكى از نبردها شخصاً با شمشير به شخصى حمله كرده، چنان شمشيرى بر او نواخت كه زره و جسد و كمان او را پاره كرده، شمشيرش به زمين رسيد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ابوالمحاسن </w:t>
      </w:r>
      <w:r>
        <w:rPr>
          <w:rStyle w:val="FootnoteAnchor"/>
          <w:rtl w:val="true"/>
        </w:rPr>
        <w:footnoteReference w:id="465"/>
      </w:r>
      <w:r>
        <w:rPr>
          <w:rFonts w:ascii="IRNazanin" w:hAnsi="IRNazanin" w:eastAsia="IRNazanin"/>
          <w:color w:val="111111"/>
          <w:sz w:val="28"/>
          <w:sz w:val="28"/>
          <w:szCs w:val="28"/>
          <w:rtl w:val="true"/>
          <w:lang w:bidi="fa-IR"/>
        </w:rPr>
        <w:t>در مذمّت وى افراط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چهره‌اى ملوّن داشت، زمانى با عباسيان و زمانى با مصريان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فاطميان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52" w:name="__RefHeading___Toc6970389_211673320"/>
      <w:bookmarkStart w:id="453" w:name="_Toc163"/>
      <w:bookmarkEnd w:id="452"/>
      <w:r>
        <w:rPr>
          <w:rtl w:val="true"/>
        </w:rPr>
        <w:t>قاسم بن محمد</w:t>
      </w:r>
      <w:bookmarkEnd w:id="453"/>
    </w:p>
    <w:p>
      <w:pPr>
        <w:pStyle w:val="BookText"/>
        <w:rPr/>
      </w:pPr>
      <w:r>
        <w:rPr>
          <w:rFonts w:ascii="IRNazanin" w:hAnsi="IRNazanin" w:eastAsia="IRNazanin"/>
          <w:color w:val="111111"/>
          <w:sz w:val="28"/>
          <w:sz w:val="28"/>
          <w:szCs w:val="28"/>
          <w:rtl w:val="true"/>
          <w:lang w:bidi="fa-IR"/>
        </w:rPr>
        <w:t>پس از درگذشت ابوهاشم، فرزندش قاسم به امارت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روزگار وى، عرصه فتنه‌هايى شد كه پيش از آن در روزگار پدرش هم بود و عامل اصلى، نزاع بر سر خطبه خواندن ميان عباسيان و فاطميان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ابتداى امارتش دستور داد تا به نام فاطميان خطبه خوانده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در سال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قطع كرده، به نام عباسيان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باره به اسم فاطميان خوانده شد و باز در سال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عباسيان خطبه خواند</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اين ميان، اصيهيد بن سارتكين فرمانده عباسى به مكه حمله كرده، قاسم را از آن شهر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چيزى نگذشت كه قاسم به مكه حمله كرده، بر آن تسلط يافت و به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اصيهيد را از آنجا بيرون راند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حج عراقى در دوره قاسم بارها از آمدن باز ماند؛ كه يا نفوذ فاطميان در مكه غالب مى‌شد و يا سال‌هايى بود كه فتنه‌هاى دينى در عراق بالا مى‌گرفت؛ فتنه‌هايى كه</w:t>
      </w:r>
      <w:bookmarkStart w:id="454" w:name="pg869_7055"/>
    </w:p>
    <w:p>
      <w:pPr>
        <w:pStyle w:val="BookText"/>
        <w:rPr/>
      </w:pPr>
      <w:bookmarkEnd w:id="454"/>
      <w:r>
        <w:rPr>
          <w:rFonts w:ascii="Amiri" w:hAnsi="Amiri" w:eastAsia="Amiri" w:cs="Amiri"/>
          <w:color w:val="111111"/>
          <w:sz w:val="28"/>
          <w:sz w:val="28"/>
          <w:szCs w:val="28"/>
          <w:rtl w:val="true"/>
          <w:lang w:bidi="ar-SA"/>
        </w:rPr>
        <w:t>ناشى از اختلافات شديد مذهبى در آن ناحيه بود</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ما ترديدى نداريم كه مكه از تمايلش به فاطميان، از فوايد مادى فراوانى بهره‌مند مى‌شد، جز آن كه به خاطر نزاع با عباسيان، بسيار زيان مى‌كرد و به سبب آن در معرض فتنه و جنگ قرار گرفته، از بابت گرانى و كمبود ارزاق گرفتار مشكلات طاقت فرسا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مكه مى‌توانست روى پاى خود بايستد بسا مانع از دعا براى هر كدام از دو دولت شده و موضع بى‌طرف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آن و فقر اين سرزمين، زمينه را براى تعارض اين دو دولت در آنجا فراهم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پس از آن كه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اين شهر حكومت كرد، به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اديب و شاعر بود و از اشعارش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من وقتى در گرد و خاك ميدان جنگ فرو روند، تصور مى‌كنى اينان بسان مهتاب‌هايى هستند كه در شب جلوه‌نمايى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زادى كه دارند نسبت به همسايه بخلى نمى‌ورزند، چه زمانه بر وفق مرادشان باشد چه نباشد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ابن خلدون </w:t>
      </w:r>
      <w:r>
        <w:rPr>
          <w:rStyle w:val="FootnoteAnchor"/>
          <w:rtl w:val="true"/>
        </w:rPr>
        <w:footnoteReference w:id="469"/>
      </w:r>
      <w:r>
        <w:rPr>
          <w:rFonts w:ascii="IRNazanin" w:hAnsi="IRNazanin" w:eastAsia="IRNazanin"/>
          <w:color w:val="111111"/>
          <w:sz w:val="28"/>
          <w:sz w:val="28"/>
          <w:szCs w:val="28"/>
          <w:rtl w:val="true"/>
          <w:lang w:bidi="fa-IR"/>
        </w:rPr>
        <w:t>از او ياد كرده مى‌نويسد، وى از استقرار امنيت عاجز ماند و نتوانست براى اصلاح امور كارى از پيش ببرد</w:t>
      </w:r>
      <w:r>
        <w:rPr>
          <w:rFonts w:eastAsia="IRNazanin" w:cs="IRNazanin"/>
          <w:color w:val="111111"/>
          <w:sz w:val="28"/>
          <w:szCs w:val="28"/>
          <w:rtl w:val="true"/>
          <w:lang w:bidi="fa-IR"/>
        </w:rPr>
        <w:t>.</w:t>
      </w:r>
    </w:p>
    <w:p>
      <w:pPr>
        <w:pStyle w:val="Heading3"/>
        <w:numPr>
          <w:ilvl w:val="2"/>
          <w:numId w:val="1"/>
        </w:numPr>
        <w:rPr/>
      </w:pPr>
      <w:bookmarkStart w:id="455" w:name="__RefHeading___Toc6970391_211673320"/>
      <w:bookmarkStart w:id="456" w:name="_Toc164"/>
      <w:bookmarkEnd w:id="455"/>
      <w:r>
        <w:rPr>
          <w:rtl w:val="true"/>
        </w:rPr>
        <w:t>فُلَيْتة بن قاسم‌</w:t>
      </w:r>
      <w:bookmarkEnd w:id="456"/>
    </w:p>
    <w:p>
      <w:pPr>
        <w:pStyle w:val="Heading3"/>
        <w:numPr>
          <w:ilvl w:val="2"/>
          <w:numId w:val="1"/>
        </w:numPr>
        <w:rPr/>
      </w:pPr>
      <w:bookmarkStart w:id="457" w:name="__RefHeading___Toc6970393_211673320"/>
      <w:bookmarkStart w:id="458" w:name="_Toc165"/>
      <w:bookmarkEnd w:id="457"/>
      <w:r>
        <w:rPr/>
        <w:t>518</w:t>
      </w:r>
      <w:r>
        <w:rPr>
          <w:rtl w:val="true"/>
        </w:rPr>
        <w:t xml:space="preserve">- </w:t>
      </w:r>
      <w:r>
        <w:rPr/>
        <w:t>527</w:t>
      </w:r>
      <w:bookmarkEnd w:id="45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قاسم بن محمد 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فليته امارت مكه را در دست گرفت</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مورّخان اشاره‌اى به اين كه او به نام عباسيان خطبه مى‌خواند يا فاطميان، ندارند، جز آن كه تقى الدين فاسى گزارش مى‌كند كه در زمان وى،</w:t>
      </w:r>
      <w:bookmarkStart w:id="459" w:name="pg869_7056"/>
    </w:p>
    <w:p>
      <w:pPr>
        <w:pStyle w:val="BookText"/>
        <w:rPr/>
      </w:pPr>
      <w:bookmarkEnd w:id="459"/>
      <w:r>
        <w:rPr>
          <w:rFonts w:ascii="IRNazanin" w:hAnsi="IRNazanin" w:eastAsia="IRNazanin"/>
          <w:color w:val="111111"/>
          <w:sz w:val="28"/>
          <w:sz w:val="28"/>
          <w:szCs w:val="28"/>
          <w:rtl w:val="true"/>
          <w:lang w:bidi="fa-IR"/>
        </w:rPr>
        <w:t>قافله عراق به حج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باره او از نمونه كارهاى سختگيرانه پدرش يا كارهاى خلاف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نمى‌دانم كه فليته به نام عباسيان خطبه مى‌خوانده است</w:t>
      </w:r>
      <w:r>
        <w:rPr>
          <w:rFonts w:eastAsia="IRNazanin" w:cs="IRNazanin"/>
          <w:color w:val="111111"/>
          <w:sz w:val="28"/>
          <w:szCs w:val="28"/>
          <w:rtl w:val="true"/>
          <w:lang w:bidi="fa-IR"/>
        </w:rPr>
        <w:t>.</w:t>
      </w:r>
    </w:p>
    <w:p>
      <w:pPr>
        <w:pStyle w:val="Heading3"/>
        <w:numPr>
          <w:ilvl w:val="2"/>
          <w:numId w:val="1"/>
        </w:numPr>
        <w:rPr/>
      </w:pPr>
      <w:bookmarkStart w:id="460" w:name="__RefHeading___Toc6970395_211673320"/>
      <w:bookmarkStart w:id="461" w:name="_Toc166"/>
      <w:bookmarkEnd w:id="460"/>
      <w:r>
        <w:rPr>
          <w:rtl w:val="true"/>
        </w:rPr>
        <w:t>برداشتن ماليات‌</w:t>
      </w:r>
      <w:bookmarkEnd w:id="461"/>
    </w:p>
    <w:p>
      <w:pPr>
        <w:pStyle w:val="BookText"/>
        <w:rPr/>
      </w:pPr>
      <w:r>
        <w:rPr>
          <w:rFonts w:ascii="IRNazanin" w:hAnsi="IRNazanin" w:eastAsia="IRNazanin"/>
          <w:color w:val="111111"/>
          <w:sz w:val="28"/>
          <w:sz w:val="28"/>
          <w:szCs w:val="28"/>
          <w:rtl w:val="true"/>
          <w:lang w:bidi="fa-IR"/>
        </w:rPr>
        <w:t>فليته مالياتى را كه پدرانش از حجاج مى‌گرفتند و به آن مكوس گفته مى‌شد، لغو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مردم رفتار خوبى داشت و بهترين سيره را در ميانشان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فليته از ادباى مكه بود و اشعارى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وى در آرامش تا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درگذشت، ادامه داشت</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462" w:name="__RefHeading___Toc6970397_211673320"/>
      <w:bookmarkStart w:id="463" w:name="_Toc167"/>
      <w:bookmarkEnd w:id="462"/>
      <w:r>
        <w:rPr>
          <w:rtl w:val="true"/>
        </w:rPr>
        <w:t>نخستين اختلاف ميان وارثان‌</w:t>
      </w:r>
      <w:bookmarkEnd w:id="463"/>
    </w:p>
    <w:p>
      <w:pPr>
        <w:pStyle w:val="BookText"/>
        <w:rPr/>
      </w:pPr>
      <w:r>
        <w:rPr>
          <w:rFonts w:ascii="IRNazanin" w:hAnsi="IRNazanin" w:eastAsia="IRNazanin"/>
          <w:color w:val="111111"/>
          <w:sz w:val="28"/>
          <w:sz w:val="28"/>
          <w:szCs w:val="28"/>
          <w:rtl w:val="true"/>
          <w:lang w:bidi="fa-IR"/>
        </w:rPr>
        <w:t>با درگذشت فليته، بر سر امارت مكه ميان فرزندانش اختلاف افتاده،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آنان، هاشم توانست با شمشير بر ديگران غلبه كرده، امارت را در اختيار گيرد</w:t>
      </w:r>
      <w:r>
        <w:rPr>
          <w:rFonts w:eastAsia="IRNazanin" w:cs="IRNazanin"/>
          <w:color w:val="111111"/>
          <w:sz w:val="28"/>
          <w:szCs w:val="28"/>
          <w:rtl w:val="true"/>
          <w:lang w:bidi="fa-IR"/>
        </w:rPr>
        <w:t>.</w:t>
      </w:r>
    </w:p>
    <w:p>
      <w:pPr>
        <w:pStyle w:val="Heading3"/>
        <w:numPr>
          <w:ilvl w:val="2"/>
          <w:numId w:val="1"/>
        </w:numPr>
        <w:rPr/>
      </w:pPr>
      <w:bookmarkStart w:id="464" w:name="__RefHeading___Toc6970399_211673320"/>
      <w:bookmarkStart w:id="465" w:name="_Toc168"/>
      <w:bookmarkEnd w:id="464"/>
      <w:r>
        <w:rPr>
          <w:rtl w:val="true"/>
        </w:rPr>
        <w:t>هاشم بن فُليته‌</w:t>
      </w:r>
      <w:bookmarkEnd w:id="465"/>
    </w:p>
    <w:p>
      <w:pPr>
        <w:pStyle w:val="Heading3"/>
        <w:numPr>
          <w:ilvl w:val="2"/>
          <w:numId w:val="1"/>
        </w:numPr>
        <w:rPr/>
      </w:pPr>
      <w:bookmarkStart w:id="466" w:name="__RefHeading___Toc6970401_211673320"/>
      <w:bookmarkStart w:id="467" w:name="_Toc169"/>
      <w:bookmarkEnd w:id="466"/>
      <w:r>
        <w:rPr/>
        <w:t>527</w:t>
      </w:r>
      <w:r>
        <w:rPr>
          <w:rtl w:val="true"/>
        </w:rPr>
        <w:t xml:space="preserve">- </w:t>
      </w:r>
      <w:r>
        <w:rPr/>
        <w:t>551</w:t>
      </w:r>
      <w:bookmarkEnd w:id="467"/>
    </w:p>
    <w:p>
      <w:pPr>
        <w:pStyle w:val="BookText"/>
        <w:rPr/>
      </w:pPr>
      <w:r>
        <w:rPr>
          <w:rFonts w:ascii="IRNazanin" w:hAnsi="IRNazanin" w:eastAsia="IRNazanin"/>
          <w:color w:val="111111"/>
          <w:sz w:val="28"/>
          <w:sz w:val="28"/>
          <w:szCs w:val="28"/>
          <w:rtl w:val="true"/>
          <w:lang w:bidi="fa-IR"/>
        </w:rPr>
        <w:t>چنين مى‌نمايد كه هاشم، رفق و مدارى پدر را نداشت و با عباسيان نيز از در مخالفت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در طواف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امير الحاج قافله عراق شد و پس از آن هم اموالش را مصادره كرد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حكومت وى هجده سال به درازا كشيد و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صاحب كتاب النفوذ الفاطمي مى‌گويد كه هاشم در سال‌هاى پايانى امارتش خطبه به نام عباسيان مى‌خواند</w:t>
      </w:r>
      <w:r>
        <w:rPr>
          <w:rFonts w:eastAsia="IRNazanin" w:cs="IRNazanin"/>
          <w:color w:val="111111"/>
          <w:sz w:val="28"/>
          <w:szCs w:val="28"/>
          <w:rtl w:val="true"/>
          <w:lang w:bidi="fa-IR"/>
        </w:rPr>
        <w:t>.</w:t>
      </w:r>
    </w:p>
    <w:p>
      <w:pPr>
        <w:pStyle w:val="Heading3"/>
        <w:numPr>
          <w:ilvl w:val="2"/>
          <w:numId w:val="1"/>
        </w:numPr>
        <w:rPr/>
      </w:pPr>
      <w:bookmarkStart w:id="468" w:name="__RefHeading___Toc6970403_211673320"/>
      <w:bookmarkStart w:id="469" w:name="_Toc170"/>
      <w:bookmarkEnd w:id="468"/>
      <w:r>
        <w:rPr>
          <w:rtl w:val="true"/>
        </w:rPr>
        <w:t>قاسم بن هاشم‌</w:t>
      </w:r>
      <w:bookmarkEnd w:id="46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0" w:name="__RefHeading___Toc6970405_211673320"/>
      <w:bookmarkStart w:id="471" w:name="_Toc171"/>
      <w:bookmarkEnd w:id="470"/>
      <w:r>
        <w:rPr/>
        <w:t>551</w:t>
      </w:r>
      <w:r>
        <w:rPr>
          <w:rtl w:val="true"/>
        </w:rPr>
        <w:t xml:space="preserve">- </w:t>
      </w:r>
      <w:r>
        <w:rPr/>
        <w:t>557</w:t>
      </w:r>
      <w:bookmarkEnd w:id="471"/>
    </w:p>
    <w:p>
      <w:pPr>
        <w:pStyle w:val="BookText"/>
        <w:rPr/>
      </w:pPr>
      <w:r>
        <w:rPr>
          <w:rFonts w:ascii="IRNazanin" w:hAnsi="IRNazanin" w:eastAsia="IRNazanin"/>
          <w:color w:val="111111"/>
          <w:sz w:val="28"/>
          <w:sz w:val="28"/>
          <w:szCs w:val="28"/>
          <w:rtl w:val="true"/>
          <w:lang w:bidi="fa-IR"/>
        </w:rPr>
        <w:t>قاسم بن هاشم</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w:t>
      </w:r>
    </w:p>
    <w:p>
      <w:pPr>
        <w:pStyle w:val="BookText"/>
        <w:rPr/>
      </w:pPr>
      <w:r>
        <w:rPr>
          <w:rFonts w:ascii="IRNazanin" w:hAnsi="IRNazanin" w:eastAsia="IRNazanin"/>
          <w:color w:val="111111"/>
          <w:sz w:val="28"/>
          <w:sz w:val="28"/>
          <w:szCs w:val="28"/>
          <w:rtl w:val="true"/>
          <w:lang w:bidi="fa-IR"/>
        </w:rPr>
        <w:t>پس از درگذشت هاشم، فرزندش قاسم به امارت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قدرت، همآورد پدرش بود و كراهتش از عباسيان را هم از وى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سالها را در مخالفت با آنان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همين سالها، عمارة اليمنى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باره عمارة اليمنى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سير أعلام النبلاء،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براى تقويت روابطش با فاطميان به مصر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عماره برابر خليفه فاطمى با نهايت احترام برخورد كرده، قصيده‌اى سرود كه دو بيت آن در وصف عيش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حرم و كعبه حقيقى به سوى كعبه سخاوت و كرم آمده‌اند</w:t>
      </w:r>
    </w:p>
    <w:p>
      <w:pPr>
        <w:pStyle w:val="BookText"/>
        <w:rPr/>
      </w:pPr>
      <w:r>
        <w:rPr>
          <w:rFonts w:ascii="IRNazanin" w:hAnsi="IRNazanin" w:eastAsia="IRNazanin"/>
          <w:color w:val="111111"/>
          <w:sz w:val="28"/>
          <w:sz w:val="28"/>
          <w:szCs w:val="28"/>
          <w:rtl w:val="true"/>
          <w:lang w:bidi="fa-IR"/>
        </w:rPr>
        <w:t>كعبه‌اى كه خلافت در آنجا اردو زده، آن هم ميان دو نقطه مخالفِ عفو و كرم از يك سو و انتقام و خشم از سويى ديگر</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دريافت كه قافله حج عراقى به رياست امير ارغش آماده نبرد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دريافت خبر نزديكى آن، از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منى، فتنه‌اى ميان مردم مكه و حجاج عراقى روى داده جماعتى از اهل مكه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باقى مانده به خاندان‌هاى خود پيوسته، جمعيتى فراهم آورده و براى حمله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هزار شتر از قافله حج عراقى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عراقى‌ها فرمان نبرد داد و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نبرد، جمعى از دو طرف كشته شدند و غارت‌هايى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حج عراقى چنين انديشيد كه منى را ترك كند، نه به سوى مكه براى تمام كردن حج، و نه به منطقه زاهر، جايى كه منازل آنان بود، بلكه به سمتى كه به عراق باز گردد، بدون آن كه حجش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از ترس فتنه بازگشتند، بدون آن كه حج خويش را تمام كنند</w:t>
      </w:r>
      <w:r>
        <w:rPr>
          <w:rFonts w:eastAsia="IRNazanin" w:cs="IRNazanin"/>
          <w:color w:val="111111"/>
          <w:sz w:val="28"/>
          <w:szCs w:val="28"/>
          <w:rtl w:val="true"/>
          <w:lang w:bidi="fa-IR"/>
        </w:rPr>
        <w:t xml:space="preserve">. </w:t>
      </w:r>
      <w:r>
        <w:rPr>
          <w:rStyle w:val="FootnoteAnchor"/>
          <w:rtl w:val="true"/>
        </w:rPr>
        <w:footnoteReference w:id="475"/>
      </w:r>
      <w:bookmarkStart w:id="472" w:name="pg869_7058"/>
    </w:p>
    <w:p>
      <w:pPr>
        <w:pStyle w:val="BookText"/>
        <w:rPr/>
      </w:pPr>
      <w:bookmarkEnd w:id="472"/>
      <w:r>
        <w:rPr>
          <w:rFonts w:ascii="IRNazanin" w:hAnsi="IRNazanin" w:eastAsia="IRNazanin"/>
          <w:color w:val="111111"/>
          <w:sz w:val="28"/>
          <w:sz w:val="28"/>
          <w:szCs w:val="28"/>
          <w:rtl w:val="true"/>
          <w:lang w:bidi="fa-IR"/>
        </w:rPr>
        <w:t>به نظر مى‌رسد مدافعان از بردگان حاكم مكه، راه را بر قافله حج عراقى ميان مكه و منى بستند و بيشتر آنان را وادار به فرار كردند، بدون آن كه بتوانند حج خود را تمام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بايد گفت، كارهاى قاسم در مكه، سختگيرانه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مردم روابط بدى داشت، اموال كسانى را مصادره كرد و 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روزگارِ قاسم، براى عباسيان دعا مى‌شد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بسا رفتار سختگيرانه او بود كه سبب بلند شدن فرياد گروهى از مظلومان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بن فُلَيته، عموى قاسم بر وى شوريد و او را از مكه بيرون كرده،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تقى‌الدين فاسى گويد كه قاسم بن هاشم از ترس قافله حج عراقى از مكه بيرون رفت و عمويش عيسى امارت را در اختيار گرفت</w:t>
      </w:r>
      <w:r>
        <w:rPr>
          <w:rFonts w:eastAsia="IRNazanin" w:cs="IRNazanin"/>
          <w:color w:val="111111"/>
          <w:sz w:val="28"/>
          <w:szCs w:val="28"/>
          <w:rtl w:val="true"/>
          <w:lang w:bidi="fa-IR"/>
        </w:rPr>
        <w:t xml:space="preserve">. </w:t>
      </w:r>
      <w:r>
        <w:rPr>
          <w:rStyle w:val="FootnoteAnchor"/>
          <w:rtl w:val="true"/>
        </w:rPr>
        <w:footnoteReference w:id="477"/>
      </w:r>
    </w:p>
    <w:p>
      <w:pPr>
        <w:pStyle w:val="Heading3"/>
        <w:numPr>
          <w:ilvl w:val="2"/>
          <w:numId w:val="1"/>
        </w:numPr>
        <w:rPr/>
      </w:pPr>
      <w:bookmarkStart w:id="473" w:name="__RefHeading___Toc6970407_211673320"/>
      <w:bookmarkStart w:id="474" w:name="_Toc172"/>
      <w:bookmarkEnd w:id="473"/>
      <w:r>
        <w:rPr>
          <w:rtl w:val="true"/>
        </w:rPr>
        <w:t>عيسى بن فُلَيته‌</w:t>
      </w:r>
      <w:bookmarkEnd w:id="474"/>
    </w:p>
    <w:p>
      <w:pPr>
        <w:pStyle w:val="BookText"/>
        <w:rPr/>
      </w:pPr>
      <w:r>
        <w:rPr>
          <w:rFonts w:ascii="IRNazanin" w:hAnsi="IRNazanin" w:eastAsia="IRNazanin"/>
          <w:color w:val="111111"/>
          <w:sz w:val="28"/>
          <w:sz w:val="28"/>
          <w:szCs w:val="28"/>
          <w:rtl w:val="true"/>
          <w:lang w:bidi="fa-IR"/>
        </w:rPr>
        <w:t xml:space="preserve">هنوز كار عيسى در مكه استوار نشده بود كه قاسم به مكه حمله كرده، در رمضان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مكه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هم چند روزى بيشتر خارج از مكه به سر نبرد تا آن كه دوباره به مكه تاخت و اين بار قاسم را كشت و مكه را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گرفت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سال پيش از آن، نورالدين محمود زنگى، حاكم حلب، در يك كاروان بسيار بزرگ به حج آمد و اموال فراوانى را در مكه و مدينه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حج يك حج سياسى بود و شاهد آن پيامدهايى است كه در قسمت بعد به آن خواهيم پرداخت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5" w:name="__RefHeading___Toc6970409_211673320"/>
      <w:bookmarkStart w:id="476" w:name="_Toc173"/>
      <w:bookmarkEnd w:id="475"/>
      <w:r>
        <w:rPr>
          <w:rtl w:val="true"/>
        </w:rPr>
        <w:t>دوران دولت زنگى‌ها</w:t>
      </w:r>
      <w:bookmarkEnd w:id="476"/>
    </w:p>
    <w:p>
      <w:pPr>
        <w:pStyle w:val="BookText"/>
        <w:rPr/>
      </w:pPr>
      <w:r>
        <w:rPr>
          <w:rFonts w:ascii="IRNazanin" w:hAnsi="IRNazanin" w:eastAsia="IRNazanin"/>
          <w:color w:val="111111"/>
          <w:sz w:val="28"/>
          <w:sz w:val="28"/>
          <w:szCs w:val="28"/>
          <w:rtl w:val="true"/>
          <w:lang w:bidi="fa-IR"/>
        </w:rPr>
        <w:t xml:space="preserve">در دورانى كه تاريخش را مى‌نويسيم، ستاره دولت زنگيان </w:t>
      </w:r>
      <w:r>
        <w:rPr>
          <w:rStyle w:val="FootnoteAnchor"/>
          <w:rtl w:val="true"/>
        </w:rPr>
        <w:footnoteReference w:id="479"/>
      </w:r>
      <w:r>
        <w:rPr>
          <w:rFonts w:ascii="IRNazanin" w:hAnsi="IRNazanin" w:eastAsia="IRNazanin"/>
          <w:color w:val="111111"/>
          <w:sz w:val="28"/>
          <w:sz w:val="28"/>
          <w:szCs w:val="28"/>
          <w:rtl w:val="true"/>
          <w:lang w:bidi="fa-IR"/>
        </w:rPr>
        <w:t>در اطراف شام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زمان سپاهيان محمود نورالدين زنگى در ميدان‌هاى نبرد، صولتى از خود نشان دادند و با صليبى‌ها نبرد كردند </w:t>
      </w:r>
      <w:r>
        <w:rPr>
          <w:rStyle w:val="FootnoteAnchor"/>
          <w:rtl w:val="true"/>
        </w:rPr>
        <w:footnoteReference w:id="480"/>
      </w:r>
      <w:r>
        <w:rPr>
          <w:rFonts w:ascii="IRNazanin" w:hAnsi="IRNazanin" w:eastAsia="IRNazanin"/>
          <w:color w:val="111111"/>
          <w:sz w:val="28"/>
          <w:sz w:val="28"/>
          <w:szCs w:val="28"/>
          <w:rtl w:val="true"/>
          <w:lang w:bidi="fa-IR"/>
        </w:rPr>
        <w:t>و شهرها را يكى پس از ديگرى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اين زمان بود كه رخنه در دولت فاطمى افتاد و هجوم صليبى‌ها از هر طرف، اطراف آنان را ناامن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محمود نورالدين زنگى سپاهى را به فرماندهى اسدالدين براى دفع حملات صليبى‌ها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حمله پيروز شد و عاضد فاطمى آخرين خليفه فاطمى او را به عنوان وزير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اسدالدين مرد، سپاه زنگى همچنان</w:t>
      </w:r>
      <w:bookmarkStart w:id="477" w:name="pg869_7060"/>
    </w:p>
    <w:p>
      <w:pPr>
        <w:pStyle w:val="BookText"/>
        <w:rPr/>
      </w:pPr>
      <w:bookmarkEnd w:id="477"/>
      <w:r>
        <w:rPr>
          <w:rFonts w:ascii="IRNazanin" w:hAnsi="IRNazanin" w:eastAsia="IRNazanin"/>
          <w:color w:val="111111"/>
          <w:sz w:val="28"/>
          <w:sz w:val="28"/>
          <w:szCs w:val="28"/>
          <w:rtl w:val="true"/>
          <w:lang w:bidi="fa-IR"/>
        </w:rPr>
        <w:t>از مصر حفاظت مى‌كرد و عاضد وزير ديگرى با نام صلاح الدين برادر اسدالدين را به وزارت انتخاب كرده، لقب الملك الناصر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فاطمى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خلال، حكومت مكه همچنان در اختيار عيسى بن فُلَيته بود و زنگى‌ها نبرد با حجاز را آغاز كرده، به تدريج در مكه مستقر مى‌شدند و خطيب بالاى منبر به موازات دعا براى فاطميان، براى زنگيان هم دعا مى‌كرد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عيسى بن فليته از نفوذ جديد در مكه فراوان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آشفتگى كه محصول رقابت ميان عباسيان و فاطميان بود اكنون در بلاد مختلف فروكش كرده و جاى خود را به آرامش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زنگى‌ها اموال زيادى در مكه انفاق مى‌كردند كه در نتيجه آن و نيز استقرارى كه صحبتش شد، زمينه براى گسترش تجارت و امنيت راه‌ها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مكه همچنان در اختيار عيسى بن فليته بود و صلاح الدين بن ايوب وزير زنگى‌ها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 را بر عاضد عباسى سخت گرفت و با اين استدلال كه او شيعه است، توانست از دعاى براى وى بر منابر جلوگيرى كند و به جاى آن دعا براى عباسيان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او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تأييد دعا براى عباسيان به مكه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فليته هم خواستِ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به همين منوال گذشت تا آن كه صلاح الدين ايوبى سقوط فاطميان را رسماً اعلام كرد و دولت او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شام تأسيس گرديد و در مكه به نام او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در دوره ايوبيان به تفصيل بيان خواهيم نمود</w:t>
      </w:r>
      <w:r>
        <w:rPr>
          <w:rFonts w:eastAsia="IRNazanin" w:cs="IRNazanin"/>
          <w:color w:val="111111"/>
          <w:sz w:val="28"/>
          <w:szCs w:val="28"/>
          <w:rtl w:val="true"/>
          <w:lang w:bidi="fa-IR"/>
        </w:rPr>
        <w:t>.</w:t>
      </w:r>
    </w:p>
    <w:p>
      <w:pPr>
        <w:pStyle w:val="Heading2"/>
        <w:numPr>
          <w:ilvl w:val="1"/>
          <w:numId w:val="1"/>
        </w:numPr>
        <w:rPr/>
      </w:pPr>
      <w:bookmarkStart w:id="478" w:name="__RefHeading___Toc6970411_211673320"/>
      <w:bookmarkStart w:id="479" w:name="_Toc174"/>
      <w:bookmarkEnd w:id="478"/>
      <w:r>
        <w:rPr>
          <w:rtl w:val="true"/>
        </w:rPr>
        <w:t>كلياتى در باره دوران فاطميان‌</w:t>
      </w:r>
      <w:bookmarkEnd w:id="47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0" w:name="__RefHeading___Toc6970413_211673320"/>
      <w:bookmarkStart w:id="481" w:name="_Toc175"/>
      <w:bookmarkEnd w:id="480"/>
      <w:r>
        <w:rPr>
          <w:rtl w:val="true"/>
        </w:rPr>
        <w:t>وضعيت سياسى‌</w:t>
      </w:r>
      <w:bookmarkEnd w:id="481"/>
    </w:p>
    <w:p>
      <w:pPr>
        <w:pStyle w:val="BookText"/>
        <w:rPr/>
      </w:pPr>
      <w:r>
        <w:rPr>
          <w:rFonts w:ascii="IRNazanin" w:hAnsi="IRNazanin" w:eastAsia="IRNazanin"/>
          <w:color w:val="111111"/>
          <w:sz w:val="28"/>
          <w:sz w:val="28"/>
          <w:szCs w:val="28"/>
          <w:rtl w:val="true"/>
          <w:lang w:bidi="fa-IR"/>
        </w:rPr>
        <w:t>به نظر مى‌رسد علوى‌گرى كه دورانى طولانى براى گرفتن خلافت از عباسيان مجاهدت كرده بود، در جريان پيروزى فاطميان كه شيعه على عليه السلام بودند، به گونه‌اى در دوره مورد بحث تاريخى ما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 غلبه آنان بر بخش مهمى از بلادى كه در گذشته زير سيطره عباسيان بود و نيز ايجاد حكومتى مشابه در يمن و دولت ديگرى به اسم قرامطه در بحرين، منهاى برخى از جنبش‌هاى وابسته اما كوچك كه در بخش‌هاى ديگرى از دنياى اسلام موقعيتى به دست آورد، تحقق يافت و در جمع نشان از غلبه چيزى داشت كه به رغم برخى از اختلاف نظرها ميانشان، بايد نامش را تشيع علوى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وقت، اشراف علوى مكه هم قدرت يافتند كه در اين ميان بايد از بانى اصلى آن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اشراف ياد كرد كه در پى سقوط دولت اخشيديان در مصر، دولتش را در مكه اعلام كرد و حكومتش را مستقل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جنبش، همان‌گونه كه گفتيم از محدوده مكه بيرون نرفت و سرزمين تحت فرمان آن تا جده در غرب و تا طائف در شرق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دولت از سوى دولت فاطميان كه همسايه آن و در مبادى تشيع با آنان مشترك بود، مورد حمايت قرار گرفت و پايه‌هايش استوار شد و با استفاده از شايستگى‌هاى خود جعفر به پيروزى و تثبيت رسيد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 آن كه با روى كار آمدن فرزندش ابوالفتوح، مسائل تازه‌اى مطرح شد و او براى خود</w:t>
      </w:r>
    </w:p>
    <w:p>
      <w:pPr>
        <w:pStyle w:val="BookText"/>
        <w:rPr/>
      </w:pPr>
      <w:r>
        <w:rPr>
          <w:rFonts w:ascii="IRNazanin" w:hAnsi="IRNazanin" w:eastAsia="IRNazanin"/>
          <w:color w:val="111111"/>
          <w:sz w:val="28"/>
          <w:sz w:val="28"/>
          <w:szCs w:val="28"/>
          <w:rtl w:val="true"/>
          <w:lang w:bidi="fa-IR"/>
        </w:rPr>
        <w:t>مدعى خلافت گرديده، خويش را شايسته‌تر از فاطميان براى خلافت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حرم، خود را خليفه ناميد و از مردم حجاز بيعت خواست و آنان هم با او بيعت كرده،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او سبب برخورد فاطميان با وى شد و آنان توانستند برخى از اطرافيان ابوالفتوح را از وى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وى ساقط گرديد و يكى از عموزادگانش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ابوالفتوح، اين سرانجام نافرجام را ديد، دوباره در پى كسب رضايت فاطميان برآمد و با اهالى برخورد مثبت كرد تا اين كه به حكومت برگشت و ديگر دعوت به خلافت خويش نكرد؛ چيزى كه اعقاب بعدى وى از اشراف هم هيچ‌گاه در پى‌اش بر نيامدند به جز شريف حسين، آن هم پس از گذشت نُه قرن و نيم از آن ماجرا كه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مكه براى صد سال در اختيار نسل ابوالفتوح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سليمانى‌ها، عموزادگان او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فرزند سليمان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فاطميان دريافتند كه سليمانى‌ها بناى دعوت به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شيعيان خود در يمن را به حمله به مكه تحريك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مكه يورش برده سليمانى‌ها را از امارت دور كردند و حكومت را در اختيار طبقه سوم اشراف از عموزادگان همان سليمانى‌ها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ابوهاشم محمد بن جعفر بن محمد بن حسين بودند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حكومت اين طبقه از اشراف تا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به يك قرن و نيم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عموزادگان آنان، يعنى طبقه چهارم از اشراف رسيد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اشراف مكه هميشه درآميخته با نفوذ دولت‌هاى قوى ديگر بود و نتيجه آن كه براى فاطميان، عباسيان و يا زنگيان و گاه دو دولت دعا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 از بناها و كارهاى عمومى كه هر كدام از اين دولت‌ها در وقت نفوذ در آن شهر انجام مى‌دادند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 بودند كه در جريان تسلط بر اين شهر بايد مانند ديگر</w:t>
      </w:r>
      <w:bookmarkStart w:id="482" w:name="pg869_7063"/>
    </w:p>
    <w:p>
      <w:pPr>
        <w:pStyle w:val="BookText"/>
        <w:rPr/>
      </w:pPr>
      <w:bookmarkEnd w:id="482"/>
      <w:r>
        <w:rPr>
          <w:rFonts w:ascii="IRNazanin" w:hAnsi="IRNazanin" w:eastAsia="IRNazanin"/>
          <w:color w:val="111111"/>
          <w:sz w:val="28"/>
          <w:sz w:val="28"/>
          <w:szCs w:val="28"/>
          <w:rtl w:val="true"/>
          <w:lang w:bidi="fa-IR"/>
        </w:rPr>
        <w:t>شهرهاى تابع خود، چنين اقداماتى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بايد توجه داشته باشيم كه نفوذ اين دولت‌ها در مكه و تأثير آن بر استقلال مكه تنها به آن اندازه بود كه روى منبر براى آنها دعا شده و بخشش‌هاى آنان مورد پذيرش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اشراف مكه در اين باره يعنى پذيرش آوردن نامشان در خطبه معذور بودند؛ زيرا آنان در مكه‌اى حكومت مى‌كردند كه به لحاظ نيروى انسانى، شمار كافى سرباز براى تأمين امنيت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منابع مالى آن براى مخارج آن كفايت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راهى جز كنار آمدن با قدرت‌هاى بزرگ وپذيرش بخشش‌هاى آنان، هر بار از يكى از آنها را نداشتند</w:t>
      </w:r>
      <w:r>
        <w:rPr>
          <w:rFonts w:eastAsia="IRNazanin" w:cs="IRNazanin"/>
          <w:color w:val="111111"/>
          <w:sz w:val="28"/>
          <w:szCs w:val="28"/>
          <w:rtl w:val="true"/>
          <w:lang w:bidi="fa-IR"/>
        </w:rPr>
        <w:t>.</w:t>
      </w:r>
    </w:p>
    <w:p>
      <w:pPr>
        <w:pStyle w:val="Heading3"/>
        <w:numPr>
          <w:ilvl w:val="2"/>
          <w:numId w:val="1"/>
        </w:numPr>
        <w:rPr/>
      </w:pPr>
      <w:bookmarkStart w:id="483" w:name="__RefHeading___Toc6970415_211673320"/>
      <w:bookmarkStart w:id="484" w:name="_Toc176"/>
      <w:bookmarkEnd w:id="483"/>
      <w:r>
        <w:rPr>
          <w:rtl w:val="true"/>
        </w:rPr>
        <w:t>وضعيت اجتماعى در روزگار فاطميان‌</w:t>
      </w:r>
      <w:bookmarkEnd w:id="48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6970417_211673320"/>
      <w:bookmarkStart w:id="486" w:name="_Toc177"/>
      <w:bookmarkEnd w:id="485"/>
      <w:r>
        <w:rPr>
          <w:rtl w:val="true"/>
        </w:rPr>
        <w:t>جنبه‌هاى عمرانى و اجتماعى‌</w:t>
      </w:r>
      <w:bookmarkEnd w:id="486"/>
    </w:p>
    <w:p>
      <w:pPr>
        <w:pStyle w:val="BookText"/>
        <w:rPr/>
      </w:pPr>
      <w:r>
        <w:rPr>
          <w:rFonts w:ascii="IRNazanin" w:hAnsi="IRNazanin" w:eastAsia="IRNazanin"/>
          <w:color w:val="111111"/>
          <w:sz w:val="28"/>
          <w:sz w:val="28"/>
          <w:szCs w:val="28"/>
          <w:rtl w:val="true"/>
          <w:lang w:bidi="fa-IR"/>
        </w:rPr>
        <w:t>آبادانى مكه در اين دوره از آنچه در دوره دوم عباسى بود بيشتر نشد، زيرا وجود فتنه‌ها در مكه مانع از توجه به مسائل عمرانى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سه‌گانه اشراف بيش از آن كه به فكر عمران مكه باشند در انديشه نگهدارى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ساخت قلعه‌ها مى‌پرداختند تا مانع دشمنى ديگران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مى‌گويد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و قلعه‌ها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منافذِ كوه‌ها را مى‌ساختند و هر فضايى كه مى‌يافتند اطرافش را ديوار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فتنه‌ها به نوبه خود، تأثير خاص خود را ميان مردم مكه داشت و آنان را از بابت گرسنگى و قطحى، سنگدل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سالها در اين دوره چيزى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مكه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مكه هم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از دشوارى‌هاى مكه در برخى از سنوات ياد كرده كه ناشى از كم آبى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بركه‌ها وحوضچه‌هايى را براى نگهدارى آب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هر منبع ده هزار دينار هزينه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دو حمام وجود داشت كه از سنگ ساخته شده بود و تصوّر مى‌كنم كه از روزگار اموى و عباسى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عطارها در مسعى است و حجامتگران در مروه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 دكان‌هاى آنان بيست عدد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مى‌نمايد كه تأثير زندگى فاطميان در مكه به رغم همه دشوارى‌ها در مكه، بيش از زندگى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دليل آن نزديكى مصر به حجاز يا ارتباط فاطميان با حكام آن شهر بود كه بيش از ارتباط اين حاكمان با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تأثير را در نظام ادارى و آداب و رسوم عمومى به خوبى شاهد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فاطميان امام خود را چنان تصوّر مى‌كردند كه اطراف او را حاله‌اى از تقدّس و پاكى گرفته است</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اين ديدگاه روى نگاه مردم مكه نسبت به اشراف تأثير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آنى كه امراى مكه در نگاه رعاياى خود به جز امارت مستحق هيچ‌گونه تقديس و تنزيه نبودند، اشراف مكه توانستند در اطراف خود جلال و جبروتى پديد آورند و عامه را واداراند تا آنان را تقديس كنند و در اين باره چندان اصرار ورزيدند يا مردم خود چنين كردند تا آن كه غلوِّ در تقديسِ هر شريفِ منسوب به خاندان حاكم عموميت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از خاندان حاكم سخن مى‌گويم، مقصودم توجه به گروهى است كه آنان را سادات مى‌ناميم و به رغم آن كه هم خانواده‌اى با اشراف بودند، اما از آن تقديس بى 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جدّ همه آنان فاطمه زهرا عليها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تأكيد بر تقديس اشراف حاكم تا آنجا پيش رفت كه كسانى از اينان تصوّر مى‌كردند كه برابر ساير مردم از غير اشراف، نوعى امتياز شرعى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فاطمى‌ها نيز خود تمايل به مظاهر ابهت داشته و كاخ‌هايشان از آداب و رسوم كه مى‌بايد رعايت مى‌شد،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اشراف حاكم بر مكه هم تأثير گذاشته، آنان هم در پى ابهت در مجالس ومواكب و مراسم‌هاى خاص خود بودند، چيزى كه در مكه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دور شدن از رعايا كرده، براى خود حاجب گرفتند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براى خود گروه موسيقى خاص درست كردند كه برابر قصرهاى آنان مى‌نواختند، چيزى كه به آن النوبه گفته مى‌شد و به هدف بالا بردن اين ابهت به نهايتش به كار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وقت حركت، كاروانى از سواران را به راه مى‌انداختند كه هر</w:t>
      </w:r>
    </w:p>
    <w:p>
      <w:pPr>
        <w:pStyle w:val="BookText"/>
        <w:rPr/>
      </w:pPr>
      <w:r>
        <w:rPr>
          <w:rFonts w:ascii="Amiri" w:hAnsi="Amiri" w:eastAsia="Amiri" w:cs="Amiri"/>
          <w:color w:val="111111"/>
          <w:sz w:val="28"/>
          <w:sz w:val="28"/>
          <w:szCs w:val="28"/>
          <w:rtl w:val="true"/>
          <w:lang w:bidi="ar-SA"/>
        </w:rPr>
        <w:t>كجا مى‌رفتند، همراهى‌شان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ما بايد برخى از آنان را كه اهل تواضع بودند استثنا كنيم، كسانى كه بدون حاجب برابر مردم ظاهر مى‌گشتند، و براى رسيدگى به دادرسى عامه و گرفتن حق ضعفا و مظلومان، جلوس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اين دوره، شاهد برخى تقسيمات ادارى بود كه در مصرِ فاطمى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قاضى و بيت المال و بريد و محتسب، كسى ناظر بازار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شرطه كه مسؤول امنيت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فرمانده سپاه و شخص ديگرى صاحب باب الاماره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كارها در قصرهاى مخصوصى كه پشت دارالندوه قرار داشت انجام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هم در طبقات زيرين خانه‌هاى امرا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بيشتر آنان هم در نزديكى دارالندوه در محله‌اى كه در حال حاضر شاميه ناميده مى‌شود،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رؤسا معمولًا با جلال و جبروت بودند و بالاترين موقعيت، از آنِ قاضى و امام و خطيب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استقبال از خطيب و تجميل منبر با پارچه‌هاى زرباف و ايستادن خدام در برابر منبر و نشستن كسانى بر برخى پله‌هاى منبر تا در پى دعاهاى خطيب در صور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پيش از آمدن آل سعود شاهدش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از ساخته‌هاى همين دوره بوده است كه مردم متأثر از كارهاى فاطميان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ساخته‌هاى اين دوره، دستورات حاكم فاطمى در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گفته بود، وقت بردن نام وى در خطبه، مردم از جاى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عادات آنان بود كه در مصر وجود داشت و وقت نام بردن از خليفه در مسجد يا ديگر اجتماعات و بازار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رغم آن بود كه گفته شده است، فاطميان هيچ كس را مجبور به پذيرش مذهب خود نمى‌كردند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مكه اين دوره، شاهد برخى از اعياد و جشن‌ها، علاوه بر اعياد دينى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عيد</w:t>
      </w:r>
    </w:p>
    <w:p>
      <w:pPr>
        <w:pStyle w:val="BookText"/>
        <w:rPr/>
      </w:pPr>
      <w:r>
        <w:rPr>
          <w:rFonts w:ascii="Amiri" w:hAnsi="Amiri" w:eastAsia="Amiri" w:cs="Amiri"/>
          <w:color w:val="111111"/>
          <w:sz w:val="28"/>
          <w:sz w:val="28"/>
          <w:szCs w:val="28"/>
          <w:rtl w:val="true"/>
          <w:lang w:bidi="ar-SA"/>
        </w:rPr>
        <w:t xml:space="preserve">مولد النبى صلى الله عليه و آله، </w:t>
      </w:r>
      <w:r>
        <w:rPr>
          <w:rStyle w:val="FootnoteAnchor"/>
          <w:rtl w:val="true"/>
        </w:rPr>
        <w:footnoteReference w:id="485"/>
      </w:r>
      <w:r>
        <w:rPr>
          <w:rFonts w:ascii="IRNazanin" w:hAnsi="IRNazanin" w:eastAsia="IRNazanin"/>
          <w:color w:val="111111"/>
          <w:sz w:val="28"/>
          <w:sz w:val="28"/>
          <w:szCs w:val="28"/>
          <w:rtl w:val="true"/>
          <w:lang w:bidi="fa-IR"/>
        </w:rPr>
        <w:t xml:space="preserve">عيد تولّد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عيد تولّد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سيده آمنه و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مراسم روز عاشورا و آخرين چهارشنبه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همه اينها از طريق فاطمى‌ها در مكه رواج يافت و آنان هم به خاطر تشيع و پيروى از اهل بيت عليه السلام اين جشن‌ها ومراسم را برگزار مى‌كردند و پيش از آن در مكه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عادات تا وقت ورود سعودى‌ها در مكه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آنان آنها را برداشتند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تصوّر من بر اين است كه مذهب شيعه تحت تأثير فاطمى‌ها در مكه گسترش يافت، همين طور با دستور اشراف كه برخى از آنان تمايل به تشيع داشتند؛ دليل من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در منابر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شيعى بود كه فاطمى‌ها و برخى از حاكمان مكه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باور من اين است كه از نخستين كارهاى فاطميان در مكه، گذاشتن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حاكمان مكه و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عموزادگان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القاب تا پيش از قيام جعفر در روزگار فاطميان وجود نداشت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مكه اين دوره، لباس تازه‌اى كه از حرير و كتان بود،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انواع پارچه‌هاى برّاق كه با تابش خورشيد به آنها، نور را منعكس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لباس‌ها از مصر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عمامه‌هايى با پارچه زرى‌باف كه شبيه نى بود، در</w:t>
      </w:r>
      <w:bookmarkStart w:id="487" w:name="pg869_7068"/>
    </w:p>
    <w:p>
      <w:pPr>
        <w:pStyle w:val="BookText"/>
        <w:rPr/>
      </w:pPr>
      <w:bookmarkEnd w:id="487"/>
      <w:r>
        <w:rPr>
          <w:rFonts w:ascii="IRNazanin" w:hAnsi="IRNazanin" w:eastAsia="IRNazanin"/>
          <w:color w:val="111111"/>
          <w:sz w:val="28"/>
          <w:sz w:val="28"/>
          <w:szCs w:val="28"/>
          <w:rtl w:val="true"/>
          <w:lang w:bidi="fa-IR"/>
        </w:rPr>
        <w:t>اين دوره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هم كه شبيه همان چيزى است كه تاكنون هست، از همان عهد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فاطميان در مصر، به خصوص در اعياد و مناسبت‌ها، خلعت به امرا و وزرا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لباس‌ها، از نخ زرى و نقره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امراى مكه هم از اين خلعت‌ها كه وسيله‌اى براى ايجاد پيوند و ارتباط ميان آنان و فاطميان بود،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مختلفى از لباس‌هايى كه از نخ زرى و نقره‌اى در آنها استفاده شده بود در ايام حج و مناسبت‌ها به مكه اهدا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پوشيدن اين قبيل لباس‌ها در ميان طبقات بالا در مكه شايع گردد و بر پوشش اهالى، آن مقدار كه در لباسهاى آنان ظاهر شود تأثير بگذارد و تا آنجا تغيير كند كه شبيه پوشش‌هاى رايج ميان فاطميان باشد</w:t>
      </w:r>
      <w:r>
        <w:rPr>
          <w:rFonts w:eastAsia="IRNazanin" w:cs="IRNazanin"/>
          <w:color w:val="111111"/>
          <w:sz w:val="28"/>
          <w:szCs w:val="28"/>
          <w:rtl w:val="true"/>
          <w:lang w:bidi="fa-IR"/>
        </w:rPr>
        <w:t>.</w:t>
      </w:r>
    </w:p>
    <w:p>
      <w:pPr>
        <w:pStyle w:val="Heading3"/>
        <w:numPr>
          <w:ilvl w:val="2"/>
          <w:numId w:val="1"/>
        </w:numPr>
        <w:rPr/>
      </w:pPr>
      <w:bookmarkStart w:id="488" w:name="__RefHeading___Toc6970419_211673320"/>
      <w:bookmarkStart w:id="489" w:name="_Toc178"/>
      <w:bookmarkEnd w:id="488"/>
      <w:r>
        <w:rPr>
          <w:rtl w:val="true"/>
        </w:rPr>
        <w:t>علم و دانش‌</w:t>
      </w:r>
      <w:bookmarkEnd w:id="489"/>
    </w:p>
    <w:p>
      <w:pPr>
        <w:pStyle w:val="BookText"/>
        <w:rPr/>
      </w:pPr>
      <w:r>
        <w:rPr>
          <w:rFonts w:ascii="IRNazanin" w:hAnsi="IRNazanin" w:eastAsia="IRNazanin"/>
          <w:color w:val="111111"/>
          <w:sz w:val="28"/>
          <w:sz w:val="28"/>
          <w:szCs w:val="28"/>
          <w:rtl w:val="true"/>
          <w:lang w:bidi="fa-IR"/>
        </w:rPr>
        <w:t>در فصل مربوط به زندگى علمى در دوره دوم عباسى گفتيم كه حلقه‌هاى علم در مسجد، مملو از طلاب و استادانى از پيروان مالك و شافعى و بعد از آن احمد بن حنبل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كرديم كه با ورود به قرن چهارم، به دليل پراكنده شدن بزرگان مكه در شهرها، اين وضعيت به سستى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مزبور در طول قرن چهارم تا ششم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دانش تنها در برخى از خاندان‌هاى علمى بود كه به صورت ارثى علم و خطابت جمعه و امامت مسجد ميانشان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برجسته‌ترين اين خاندان‌ها در اواخر دوره فاطمى در قرن ششم، خاندان طبرى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طبرى خود را به قريش منتسب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آنان از مهاجرانى بودند كه زمان عباسيان هجرت كرده، به طبرستان، رفته بودند، اما اندكى نگذشت كه نوادگان آنان در قرن پنجم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برگشت ابومعشر طبرى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مكه سكونت نمود و از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تدريس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كسانى از اين خاندان مانند رضى‌الدين بن ابى‌بكر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اين خاندان كسانى همچنان در لباس اهل علم بودند تا آن كه در قرن سيزدهم هجرى منقرض شدند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6970421_211673320"/>
      <w:bookmarkStart w:id="491" w:name="_Toc179"/>
      <w:bookmarkEnd w:id="490"/>
      <w:r>
        <w:rPr>
          <w:rtl w:val="true"/>
        </w:rPr>
        <w:t>راه حج‌</w:t>
      </w:r>
      <w:bookmarkEnd w:id="491"/>
    </w:p>
    <w:p>
      <w:pPr>
        <w:pStyle w:val="BookText"/>
        <w:rPr/>
      </w:pPr>
      <w:r>
        <w:rPr>
          <w:rFonts w:ascii="IRNazanin" w:hAnsi="IRNazanin" w:eastAsia="IRNazanin"/>
          <w:color w:val="111111"/>
          <w:sz w:val="28"/>
          <w:sz w:val="28"/>
          <w:szCs w:val="28"/>
          <w:rtl w:val="true"/>
          <w:lang w:bidi="fa-IR"/>
        </w:rPr>
        <w:t>بيشتر حجاجى كه اين زمان به حج مى‌آمدند، از راه مصر مى‌آمدند، جايى كه حجاج اندلس و مغرب و افريقيه هم دريايى و خشكى به آنجا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ترك و قفقاز و بخارا و قرم و شمال روسيه و سيبرى و جزاير درياى مديترانه بودند كه از راه شام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به مصر مى‌رفتند تا با ديگر حجاج در قاهره اجتماع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شمارى از آنان، بعد از رمضان، به سوئز مى‌رفتند تا با كشتى به جده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زيادى هم به صعيد و از آن جا از راه خشكى يا از طريق نيل به قوص مى‌رفتند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روز طول مى‌كشيد تا به عيذاب </w:t>
      </w:r>
      <w:r>
        <w:rPr>
          <w:rStyle w:val="FootnoteAnchor"/>
          <w:rtl w:val="true"/>
        </w:rPr>
        <w:footnoteReference w:id="488"/>
      </w:r>
      <w:r>
        <w:rPr>
          <w:rFonts w:ascii="Amiri" w:hAnsi="Amiri" w:eastAsia="Amiri" w:cs="Amiri"/>
          <w:color w:val="111111"/>
          <w:sz w:val="28"/>
          <w:sz w:val="28"/>
          <w:szCs w:val="28"/>
          <w:rtl w:val="true"/>
          <w:lang w:bidi="ar-SA"/>
        </w:rPr>
        <w:t xml:space="preserve">يا قصير </w:t>
      </w:r>
      <w:r>
        <w:rPr>
          <w:rStyle w:val="FootnoteAnchor"/>
          <w:rtl w:val="true"/>
        </w:rPr>
        <w:footnoteReference w:id="489"/>
      </w:r>
      <w:r>
        <w:rPr>
          <w:rFonts w:ascii="IRNazanin" w:hAnsi="IRNazanin" w:eastAsia="IRNazanin"/>
          <w:color w:val="111111"/>
          <w:sz w:val="28"/>
          <w:sz w:val="28"/>
          <w:szCs w:val="28"/>
          <w:rtl w:val="true"/>
          <w:lang w:bidi="fa-IR"/>
        </w:rPr>
        <w:t>در قسمت بالاى صعيد در ساحل درياى احمر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منتظر كشتى مى‌شدند تا آنان را به جدّه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آنان در ساحل آنجا يك ماه بود، چنان كه ده روز طول مى‌كشيد تا به جدّه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از كشتى‌هاى نااستوار استفاده مى‌كردند، قايق‌هايى كه از حصير بودند و صاحبان آنها به حجاج، زور مى‌گفتند و بيشتر از اندازه بر آنها سوار مى‌كردند و به همين دليل مواجه با خطرات دريايى بودند، به طورى كه برخى از كشتى‌ها غرق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عيذاب و قصير در اختيار يك بدوى از اعراب بجاه و مندوب بود كه از سوى حكومت مصر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حاكمان وظيفه گرفتن پول از حجاج را به نيابت از حاكمان مصر داشتند و درآمد حاصله را با آنان تقسيم مى‌كردند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عرب بجاه كار انتقال حجاج را از صحراى صعيد بر روى شترانشان و در دريا تا</w:t>
      </w:r>
      <w:bookmarkStart w:id="492" w:name="pg869_7070"/>
    </w:p>
    <w:p>
      <w:pPr>
        <w:pStyle w:val="BookText"/>
        <w:rPr/>
      </w:pPr>
      <w:bookmarkEnd w:id="492"/>
      <w:r>
        <w:rPr>
          <w:rFonts w:ascii="IRNazanin" w:hAnsi="IRNazanin" w:eastAsia="IRNazanin"/>
          <w:color w:val="111111"/>
          <w:sz w:val="28"/>
          <w:sz w:val="28"/>
          <w:szCs w:val="28"/>
          <w:rtl w:val="true"/>
          <w:lang w:bidi="fa-IR"/>
        </w:rPr>
        <w:t>جدّه بر كشتى‌هايشان،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اين فرصت، حجاج را به تنگنا مى‌انداختند و گاه مى‌شد كه آنان را گرفتار عطش مى‌كردند تا بميرند و اموالشان را تصاحب كنند</w:t>
      </w:r>
      <w:r>
        <w:rPr>
          <w:rFonts w:eastAsia="IRNazanin" w:cs="IRNazanin"/>
          <w:color w:val="111111"/>
          <w:sz w:val="28"/>
          <w:szCs w:val="28"/>
          <w:rtl w:val="true"/>
          <w:lang w:bidi="fa-IR"/>
        </w:rPr>
        <w:t>.</w:t>
      </w:r>
    </w:p>
    <w:p>
      <w:pPr>
        <w:pStyle w:val="Heading3"/>
        <w:numPr>
          <w:ilvl w:val="2"/>
          <w:numId w:val="1"/>
        </w:numPr>
        <w:rPr/>
      </w:pPr>
      <w:bookmarkStart w:id="493" w:name="__RefHeading___Toc6970423_211673320"/>
      <w:bookmarkStart w:id="494" w:name="_Toc180"/>
      <w:bookmarkEnd w:id="493"/>
      <w:r>
        <w:rPr>
          <w:rtl w:val="true"/>
        </w:rPr>
        <w:t>تعميرات و اصلاحات در مسجد</w:t>
      </w:r>
      <w:bookmarkEnd w:id="494"/>
    </w:p>
    <w:p>
      <w:pPr>
        <w:pStyle w:val="BookText"/>
        <w:rPr/>
      </w:pPr>
      <w:r>
        <w:rPr>
          <w:rFonts w:ascii="Amiri" w:hAnsi="Amiri" w:eastAsia="Amiri" w:cs="Amiri"/>
          <w:color w:val="111111"/>
          <w:sz w:val="28"/>
          <w:sz w:val="28"/>
          <w:szCs w:val="28"/>
          <w:rtl w:val="true"/>
          <w:lang w:bidi="ar-SA"/>
        </w:rPr>
        <w:t>فاطميان توجه زيادى به اصلاح خرابى‌هاى واقع شده در مسجد الحرام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برخى از ستون‌هاى رخام را تجديد كرده و برخى از مواضع سقف را تعمير نمودند جز آن كه توجه عباسيان به اين امور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كارهاى اصلاحى فراوانى در كعبه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مسجد در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سنگ‌هاى رخام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شده و ركن يمانى را كه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ديده بود،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عباسى قنديلى كه ششصد مثقال طلا بود به كعبه اهدا كرد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همان سال قنديل‌هايى از نقره اهدا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مكتفى عباسى 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زيبا ساخته شده و نام خليفه روى آن بود، به كعبه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ناودانى با نقش زيبا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امير موصل، كارهاى اصلاحى فراوانى در مسجد انجام داد، از آن جمله در مناره باب العمرة، و قبّه عباس در نزديكى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صحن مسجد يك ساعت آفتابى براى تعيين وقت ساخت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محل آن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ذراع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ركن كعبه به سمت منبر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بعدها از ميان رفت و هيچ اثرى از آن برجاى نماند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كسانى از شخصيت‌هاى مسلمان كه به كعبه توجه كرد، شخصى معروف به شيخ رامشت بود كه نامش ابوالقاسم ابراهيم بن حسين فارسى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در نزديكى باب ابراهيم براى سكونت فقراى صوفيه از اصحاب مرقّعات</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همين طور ناودانى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كعبه اهدا كرد و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با پارچه‌هاى نرم و نازك پوشاند كه هيجده هزار دينار مغربى هزينه برداشت</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همين طور ابونصر استرآبادى پرده سفيدى از توليد هند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كعبه تهيه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فاطميان، كعبه را با پارچه ديباج سفيد مى‌پوشاندند، در حالى كه عباسيان براى پرده كعبه از پارچه سياه كه شعار عباسيان بود استفاده مى‌كردند، چيزى كه تا به امروز مانده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شيخ باسلامه در كتاب عمارة المسجد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مى‌نويسد، تصوّرش بر اين است كه مقامات اربعه در مسجد بين قرن‌هاى چهارم و پنجم، يعنى دوره‌اى كه ما اكنون در آن بحث مى‌كنيم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آن كه مورخان و سفرنامه نويسانى كه پيش از آن مسجد را وصف كرده‌اند و آخرين آنها صاحب عقد الفريد است، چيزى از اين بابت اظهار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ابن جبير در سفرنامه خود كه به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آن سخن گفته و معناى آن اين است كه اندكى پيش از آن ايجاد شده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اظهار نظر باسلامه درست نيست؛ زيرا باور من اين است كه به همراه ديگر نوآورى‌ها، اين هم مربوط به زمان فاطميان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مذاهب و از جمله امام زيديه متفرق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امام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 در باره دوره ايوبى‌ها در باره وصف ابن جبير نسبت به مقامات اربعه و كيفيت نماز خواندن ائمه مذاهب سخن خواهيم گفت</w:t>
      </w:r>
      <w:r>
        <w:rPr>
          <w:rFonts w:eastAsia="IRNazanin" w:cs="IRNazanin"/>
          <w:color w:val="111111"/>
          <w:sz w:val="28"/>
          <w:szCs w:val="28"/>
          <w:rtl w:val="true"/>
          <w:lang w:bidi="fa-IR"/>
        </w:rPr>
        <w:t>.</w:t>
      </w:r>
      <w:bookmarkStart w:id="495" w:name="pg869_7072"/>
    </w:p>
    <w:p>
      <w:pPr>
        <w:pStyle w:val="BookText"/>
        <w:rPr/>
      </w:pPr>
      <w:bookmarkEnd w:id="495"/>
      <w:r>
        <w:rPr>
          <w:rFonts w:ascii="IRNazanin" w:hAnsi="IRNazanin" w:eastAsia="IRNazanin"/>
          <w:color w:val="111111"/>
          <w:sz w:val="28"/>
          <w:sz w:val="28"/>
          <w:szCs w:val="28"/>
          <w:rtl w:val="true"/>
          <w:lang w:bidi="fa-IR"/>
        </w:rPr>
        <w:t>در كنار حجره زمزم چهار حوض وجود داشت كه آب در آنها ريخته شده و از آن وضو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چاه زمزم در سمت شرق، بناى ديگرى بود كه به آن قبّه سقاية الحاج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سبوهايى بود كه حجاج از آن‌ها آب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بنا در همان سمت شرق بناى مستطيل مانند ديگرى بود كه سه قبّه روى آن بود و خزانه روغن ناميده شده، در آنجا شمع و روغن و قنديل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كعبه، ستون‌هايى بود كه با چوب‌هايى كه روى آنها نقش و نقره بود، به هم متصل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چوب‌ها چلچراغ‌هايى آويزان بود كه آويزه‌هايى مثل حلقه آنها را نگه داشته بود و فاصله آنها تا كعبه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يعنى به اندازه مسافت مطاف بود</w:t>
      </w:r>
      <w:r>
        <w:rPr>
          <w:rFonts w:eastAsia="IRNazanin" w:cs="IRNazanin"/>
          <w:color w:val="111111"/>
          <w:sz w:val="28"/>
          <w:szCs w:val="28"/>
          <w:rtl w:val="true"/>
          <w:lang w:bidi="fa-IR"/>
        </w:rPr>
        <w:t xml:space="preserve">. </w:t>
      </w:r>
      <w:r>
        <w:rPr>
          <w:rStyle w:val="FootnoteAnchor"/>
          <w:rtl w:val="true"/>
        </w:rPr>
        <w:footnoteReference w:id="498"/>
      </w:r>
    </w:p>
    <w:p>
      <w:pPr>
        <w:pStyle w:val="Heading2"/>
        <w:numPr>
          <w:ilvl w:val="1"/>
          <w:numId w:val="1"/>
        </w:numPr>
        <w:rPr/>
      </w:pPr>
      <w:bookmarkStart w:id="496" w:name="__RefHeading___Toc6970425_211673320"/>
      <w:bookmarkStart w:id="497" w:name="_Toc181"/>
      <w:bookmarkEnd w:id="496"/>
      <w:r>
        <w:rPr>
          <w:rtl w:val="true"/>
        </w:rPr>
        <w:t>دوران ايوبيان‌</w:t>
      </w:r>
      <w:bookmarkEnd w:id="4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6970427_211673320"/>
      <w:bookmarkStart w:id="499" w:name="_Toc182"/>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پيش از اين اشاره كرديم كه سلطان محمود زنگى حاكم شام، اسدالدين فرمانده خود را براى كمك به فاطميان مصر بر ضد صليبى‌ها به مصر فرستاد، آن هم درست همان هنگام كه زوال فاطميان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عاضد فاطمى، آخرين خليفه فاطمى، اسدالدين را به وزارت انتخاب كرد و پس از او هم برادرزاده‌اش صلاح الدين بن ايوب را براى اين كار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اشاره كرديم كه صلاح الدين، بى‌حرمتى به خليفه فاطمى را آغاز كرد و چيزى نگذشت كه سقوط او را اعلام و استقلال خويش را بر 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دولت ايوبيان به موازات نابودى فاطميان در مصر و شام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مكه، نفوذ صلاح الدين ايوبى، پس از پيروزى او در مصر، در مكه هم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تأييد خطبه خوانى براى عباسيان تلاش مى‌كرد، زيرا وى به طور اسمى به خلافت عباسيان باور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اشراف خلافت عباسى تلاش براى نفوذ در مكه تلاش داشت و امير اين شهر عيسى بن فليته هم در دعاى براى عباسيان با وى كنار آمد و نام صلاح‌الدين را هم بر آن افزود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قافله حج عراقى كارش را تحت اميرالحاجى كه خليفه عباسى تعيين كرد، آغاز نمود</w:t>
      </w:r>
      <w:r>
        <w:rPr>
          <w:rFonts w:eastAsia="Amiri" w:cs="Amiri" w:ascii="Amiri" w:hAnsi="Amiri"/>
          <w:color w:val="111111"/>
          <w:sz w:val="28"/>
          <w:szCs w:val="28"/>
          <w:rtl w:val="true"/>
          <w:lang w:bidi="ar-SA"/>
        </w:rPr>
        <w:t xml:space="preserve">. </w:t>
      </w:r>
      <w:r>
        <w:rPr>
          <w:rStyle w:val="FootnoteAnchor"/>
          <w:rtl w:val="true"/>
        </w:rPr>
        <w:footnoteReference w:id="499"/>
      </w:r>
      <w:bookmarkStart w:id="500" w:name="pg869_7074"/>
    </w:p>
    <w:p>
      <w:pPr>
        <w:pStyle w:val="BookText"/>
        <w:rPr/>
      </w:pPr>
      <w:bookmarkEnd w:id="500"/>
      <w:r>
        <w:rPr>
          <w:rFonts w:ascii="IRNazanin" w:hAnsi="IRNazanin" w:eastAsia="IRNazanin"/>
          <w:color w:val="111111"/>
          <w:sz w:val="28"/>
          <w:sz w:val="28"/>
          <w:szCs w:val="28"/>
          <w:rtl w:val="true"/>
          <w:lang w:bidi="fa-IR"/>
        </w:rPr>
        <w:t xml:space="preserve">مالك بن ابى فليته، در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 عيسى را آغاز كرد و توانست نيم روز بر مكه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يكديگر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نزاع درگرفت و مالك با سپاهى از قبيله هذيل بر مكه تاخت كه عيسى او را شكست داد و وى به جدّه گريخت و در آنجا به غارت مراكز تجارى پرداخت</w:t>
      </w:r>
      <w:r>
        <w:rPr>
          <w:rFonts w:eastAsia="IRNazanin" w:cs="IRNazanin"/>
          <w:color w:val="111111"/>
          <w:sz w:val="28"/>
          <w:szCs w:val="28"/>
          <w:rtl w:val="true"/>
          <w:lang w:bidi="fa-IR"/>
        </w:rPr>
        <w:t>.</w:t>
      </w:r>
    </w:p>
    <w:p>
      <w:pPr>
        <w:pStyle w:val="Heading3"/>
        <w:numPr>
          <w:ilvl w:val="2"/>
          <w:numId w:val="1"/>
        </w:numPr>
        <w:rPr/>
      </w:pPr>
      <w:bookmarkStart w:id="501" w:name="__RefHeading___Toc6970429_211673320"/>
      <w:bookmarkStart w:id="502" w:name="_Toc183"/>
      <w:bookmarkEnd w:id="501"/>
      <w:r>
        <w:rPr>
          <w:rtl w:val="true"/>
        </w:rPr>
        <w:t>داود بن عيسى‌</w:t>
      </w:r>
      <w:bookmarkEnd w:id="502"/>
    </w:p>
    <w:p>
      <w:pPr>
        <w:pStyle w:val="BookText"/>
        <w:rPr/>
      </w:pPr>
      <w:r>
        <w:rPr>
          <w:rFonts w:ascii="IRNazanin" w:hAnsi="IRNazanin" w:eastAsia="IRNazanin"/>
          <w:color w:val="111111"/>
          <w:sz w:val="28"/>
          <w:sz w:val="28"/>
          <w:szCs w:val="28"/>
          <w:rtl w:val="true"/>
          <w:lang w:bidi="fa-IR"/>
        </w:rPr>
        <w:t xml:space="preserve">با درگذشت عيسى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داود به امارت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 نيم روزه او با تحريكى كه از سوى عباسيان صورت گرفت، توسط برخى از شورشيان كه سخت به او حمله كردند،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مكه بيرون كردند و برادرش مكثر را به جايش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503" w:name="__RefHeading___Toc6970431_211673320"/>
      <w:bookmarkStart w:id="504" w:name="_Toc184"/>
      <w:bookmarkEnd w:id="503"/>
      <w:r>
        <w:rPr>
          <w:rtl w:val="true"/>
        </w:rPr>
        <w:t>مكثر بن عيسى‌</w:t>
      </w:r>
      <w:bookmarkEnd w:id="504"/>
    </w:p>
    <w:p>
      <w:pPr>
        <w:pStyle w:val="BookText"/>
        <w:rPr/>
      </w:pPr>
      <w:r>
        <w:rPr>
          <w:rFonts w:ascii="IRNazanin" w:hAnsi="IRNazanin" w:eastAsia="IRNazanin"/>
          <w:color w:val="111111"/>
          <w:sz w:val="28"/>
          <w:sz w:val="28"/>
          <w:szCs w:val="28"/>
          <w:rtl w:val="true"/>
          <w:lang w:bidi="fa-IR"/>
        </w:rPr>
        <w:t xml:space="preserve">زمانى كه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مكثر به امارت مكه رسيد، دريافت كه بايد كار خود را در پايگاهش مكه تقويت كند تا استبداد بغداد همان گونه كه برادرش را ساقط كرد، به او آسيب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شروع به خريد اسلحه و آماده كردن مردان جنگى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بالاى ابوقبيس قلعه‌اى ساخت تا اگر اميرالحاج عراق براى منازعه با وى تلاش كرد و خواستار عزل او شد، بتواند در آنجا پناه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همچنان به نام عباسيان و ايوبيان خطبه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بغداد به فعاليت‌هاى وى پى‌برد، احساس خطر كرده به طاشتكين اميرالحاج كه برادر صلاح‌الدين بود دستور داد تا مكثر را از مكه اخراج كرده، قلعه او را تخريب 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كاروان حج عراق به عرفات رسيد و از آنجا به سمت مزدلفه آمد، در مزدلفه توقف نكرده،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جمرات را رمى كرده و همچنان حركت كردند تا به</w:t>
      </w:r>
      <w:bookmarkStart w:id="505" w:name="pg869_7075"/>
    </w:p>
    <w:p>
      <w:pPr>
        <w:pStyle w:val="BookText"/>
        <w:rPr/>
      </w:pPr>
      <w:bookmarkEnd w:id="505"/>
      <w:r>
        <w:rPr>
          <w:rFonts w:ascii="IRNazanin" w:hAnsi="IRNazanin" w:eastAsia="IRNazanin"/>
          <w:color w:val="111111"/>
          <w:sz w:val="28"/>
          <w:sz w:val="28"/>
          <w:szCs w:val="28"/>
          <w:rtl w:val="true"/>
          <w:lang w:bidi="fa-IR"/>
        </w:rPr>
        <w:t>ابطح رسيدند و آنگاه شروع به آزار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فرياد حمله به مكه برخاست و نبرد شديدى درگرفت كه عده زيادى از دو طرف كشته شدند و اموال حجاج و مردم به غارت رفت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اين‌چنين بود كه عباسى‌ها و اشراف و مسلمانان از هر تيره و طايفه در مثل چنين رخدادهايى، روح دين را كه همه را به اتحاد فرا مى‌خواند تا با يكديگر دوستى و اتحاد و الفت داشته باشند و حول يك شعار واحد متحد شوند، فراموش كردند و جز به اهداف سياسى و تسلط بر حكومت نينديشيدند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رسيدن به اين اهداف، برايشان اهميت نداشت كه در جاى عفو و بخشش، فضا را به بدترين و پيچيده‌ترين وضعى كه مجرمان و گناهكاران پديد مى‌آورند،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اينها جرائمى بود كه كمترين مؤمنان هم از هول آن به لرزه در مى‌آيند، چنان كه اينها خوارى و خفّتى است كه رهبران دنياى اسلام بر مسلمانان در هر دوره روا مى‌دارند و در مقابل قدسيت اسلام، تجرّى مى‌كنند و كارى مى‌كنند تا مردم هم به شعائر اسلامى با نظر استخفاف بنگرند، چيزى كه شايسته اين دين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امروز ما شاهديم تلقّى مسلمانان از حج تنها يك رسم و عادت ساده است و بيشتر حجازى‌ها هم از حج جز به منافع و مصالح خود توجه ندارند، بدون آن كه اينها يا آنها به واقعيت مناسكى كه انجام مى‌دهند توجه داشته و آن را با تمام وجود حس كنند، اينها چيزى نيست جز نتيجه جناياتى كه رهبران و بزرگانى به بار آوردند كه زمينه اين استخفاف را فراهم آورده و نسل‌ها را يكى بعد از ديگرى بر آن اساس عادت داده‌اند</w:t>
      </w:r>
      <w:r>
        <w:rPr>
          <w:rFonts w:eastAsia="IRNazanin" w:cs="IRNazanin"/>
          <w:color w:val="111111"/>
          <w:sz w:val="28"/>
          <w:szCs w:val="28"/>
          <w:rtl w:val="true"/>
          <w:lang w:bidi="fa-IR"/>
        </w:rPr>
        <w:t>.</w:t>
      </w:r>
    </w:p>
    <w:p>
      <w:pPr>
        <w:pStyle w:val="Heading3"/>
        <w:numPr>
          <w:ilvl w:val="2"/>
          <w:numId w:val="1"/>
        </w:numPr>
        <w:rPr/>
      </w:pPr>
      <w:bookmarkStart w:id="506" w:name="__RefHeading___Toc6970433_211673320"/>
      <w:bookmarkStart w:id="507" w:name="_Toc185"/>
      <w:bookmarkEnd w:id="506"/>
      <w:r>
        <w:rPr>
          <w:rtl w:val="true"/>
        </w:rPr>
        <w:t>اسلحه تازه‌</w:t>
      </w:r>
      <w:bookmarkEnd w:id="5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جنگجويان در اين رخداد، از سلاح تازه‌اى استفاده كردند كه پيش از آن در مكه استفاده نشده بود و آن اين كه ديده شد كسى از آنان خانه‌اى از خانه‌هاى مكه را با شيشه‌اى پر از نفت مورد حمله قرار داد، به طورى كه يكسره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w:t>
      </w:r>
      <w:bookmarkStart w:id="508" w:name="pg869_7076"/>
    </w:p>
    <w:p>
      <w:pPr>
        <w:pStyle w:val="BookText"/>
        <w:rPr/>
      </w:pPr>
      <w:bookmarkEnd w:id="508"/>
      <w:r>
        <w:rPr>
          <w:rFonts w:ascii="Amiri" w:hAnsi="Amiri" w:eastAsia="Amiri" w:cs="Amiri"/>
          <w:color w:val="111111"/>
          <w:sz w:val="28"/>
          <w:sz w:val="28"/>
          <w:szCs w:val="28"/>
          <w:rtl w:val="true"/>
          <w:lang w:bidi="ar-SA"/>
        </w:rPr>
        <w:t>كه به برخى از ايتام مكه تعلق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مكثر هم به قلعه‌اى كه بر بالاى ابوقبيس ساخته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سه روز به درازا كشيد تا آن كه در روز چهارم امير مكه، قلعه را به امير الحاج عراق تسليم و او هم آن را ويران كرد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طاشتكين به دستور خليفه عباسى، امارت مكه را ضميمه امارت مدينه نمود كه از آنِ قاسم بن مهنا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 از سه روز دريافت كه از اداره امور مكه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طاشتكين بار ديگر داود بن عيسى برادر مكثر را كه در گذشته مورد خشم قرار گرفته بود، به امارت مكه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اندكى نگذشت كه بار ديگر مكثر به حكومت برگشت</w:t>
      </w:r>
      <w:r>
        <w:rPr>
          <w:rFonts w:eastAsia="IRNazanin" w:cs="IRNazanin"/>
          <w:color w:val="111111"/>
          <w:sz w:val="28"/>
          <w:szCs w:val="28"/>
          <w:rtl w:val="true"/>
          <w:lang w:bidi="fa-IR"/>
        </w:rPr>
        <w:t xml:space="preserve">. </w:t>
      </w:r>
      <w:r>
        <w:rPr>
          <w:rStyle w:val="FootnoteAnchor"/>
          <w:rtl w:val="true"/>
        </w:rPr>
        <w:footnoteReference w:id="503"/>
      </w:r>
      <w:r>
        <w:rPr>
          <w:rFonts w:ascii="Amiri" w:hAnsi="Amiri" w:eastAsia="Amiri" w:cs="Amiri"/>
          <w:color w:val="111111"/>
          <w:sz w:val="28"/>
          <w:sz w:val="28"/>
          <w:szCs w:val="28"/>
          <w:rtl w:val="true"/>
          <w:lang w:bidi="ar-SA"/>
        </w:rPr>
        <w:t>طاشتكين در زمان اقامت در مكه، به نام صلاح الدين سكه ضرب كرد</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3"/>
        <w:numPr>
          <w:ilvl w:val="2"/>
          <w:numId w:val="1"/>
        </w:numPr>
        <w:rPr/>
      </w:pPr>
      <w:bookmarkStart w:id="509" w:name="__RefHeading___Toc6970435_211673320"/>
      <w:bookmarkStart w:id="510" w:name="_Toc186"/>
      <w:bookmarkEnd w:id="509"/>
      <w:r>
        <w:rPr>
          <w:rtl w:val="true"/>
        </w:rPr>
        <w:t xml:space="preserve">الغاى ماليات حج </w:t>
      </w:r>
      <w:r>
        <w:rPr>
          <w:rtl w:val="true"/>
        </w:rPr>
        <w:t>(</w:t>
      </w:r>
      <w:r>
        <w:rPr>
          <w:rtl w:val="true"/>
        </w:rPr>
        <w:t>مكوس</w:t>
      </w:r>
      <w:r>
        <w:rPr>
          <w:rtl w:val="true"/>
        </w:rPr>
        <w:t>)</w:t>
      </w:r>
      <w:bookmarkEnd w:id="51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امارت مكثر، شيخ علوان اسدى حلبى به قصد به جاى آوردن حج به حجاز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جدّه رسيد، از او خواستند تا پول مرسوم را بدهد و او از پرداخت هر وجهى ابا كرده خواست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ملاطفت كرده و به امير مكه پيغام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تا با مسامحه با وى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مكه رسيد و با مكثر ديدار كرد، مكثر از او عذر خواست و به او توضيح داد كه مكه نياز به اين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قانع شد و تفصيل ماجرا را به صلاح الدين نوشت و صلاح الدين هم پذيرفت تا سالانه هشت هزار إردب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مقابل الغاى آن ماليات به مكه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مالياتى كه گرفته مى‌شد، هفت و نيم دينار مصرى از هر حاجى بود</w:t>
      </w:r>
      <w:r>
        <w:rPr>
          <w:rFonts w:eastAsia="IRNazanin" w:cs="IRNazanin"/>
          <w:color w:val="111111"/>
          <w:sz w:val="28"/>
          <w:szCs w:val="28"/>
          <w:rtl w:val="true"/>
          <w:lang w:bidi="fa-IR"/>
        </w:rPr>
        <w:t xml:space="preserve">. </w:t>
      </w:r>
      <w:r>
        <w:rPr>
          <w:rStyle w:val="FootnoteAnchor"/>
          <w:rtl w:val="true"/>
        </w:rPr>
        <w:footnoteReference w:id="505"/>
      </w:r>
      <w:bookmarkStart w:id="511" w:name="pg869_7077"/>
    </w:p>
    <w:p>
      <w:pPr>
        <w:pStyle w:val="BookText"/>
        <w:rPr/>
      </w:pPr>
      <w:bookmarkEnd w:id="511"/>
      <w:r>
        <w:rPr>
          <w:rFonts w:ascii="IRNazanin" w:hAnsi="IRNazanin" w:eastAsia="IRNazanin"/>
          <w:color w:val="111111"/>
          <w:sz w:val="28"/>
          <w:sz w:val="28"/>
          <w:szCs w:val="28"/>
          <w:rtl w:val="true"/>
          <w:lang w:bidi="fa-IR"/>
        </w:rPr>
        <w:t xml:space="preserve">از جمله وقايع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طوفانى در مكه در وقت آغاز مراسم حج آمد كه رمل‌هاى قرمز را روى سر مردم ريخت و برخى از سنگ‌هاى ركن يمانى از جاى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كه فقط يك قطعه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طوفان، كعبه بارها تكان خورد، چيزى كه سابقه نداشت</w:t>
      </w:r>
      <w:r>
        <w:rPr>
          <w:rFonts w:eastAsia="IRNazanin" w:cs="IRNazanin"/>
          <w:color w:val="111111"/>
          <w:sz w:val="28"/>
          <w:szCs w:val="28"/>
          <w:rtl w:val="true"/>
          <w:lang w:bidi="fa-IR"/>
        </w:rPr>
        <w:t xml:space="preserve">. </w:t>
      </w:r>
      <w:r>
        <w:rPr>
          <w:rStyle w:val="FootnoteAnchor"/>
          <w:rtl w:val="true"/>
        </w:rPr>
        <w:footnoteReference w:id="506"/>
      </w:r>
    </w:p>
    <w:p>
      <w:pPr>
        <w:pStyle w:val="Heading3"/>
        <w:numPr>
          <w:ilvl w:val="2"/>
          <w:numId w:val="1"/>
        </w:numPr>
        <w:rPr/>
      </w:pPr>
      <w:bookmarkStart w:id="512" w:name="__RefHeading___Toc6970437_211673320"/>
      <w:bookmarkStart w:id="513" w:name="_Toc187"/>
      <w:bookmarkEnd w:id="512"/>
      <w:r>
        <w:rPr>
          <w:rtl w:val="true"/>
        </w:rPr>
        <w:t>داود بن عيسى‌</w:t>
      </w:r>
      <w:bookmarkEnd w:id="513"/>
    </w:p>
    <w:p>
      <w:pPr>
        <w:pStyle w:val="BookText"/>
        <w:rPr/>
      </w:pPr>
      <w:r>
        <w:rPr>
          <w:rFonts w:ascii="IRNazanin" w:hAnsi="IRNazanin" w:eastAsia="IRNazanin"/>
          <w:color w:val="111111"/>
          <w:sz w:val="28"/>
          <w:sz w:val="28"/>
          <w:szCs w:val="28"/>
          <w:rtl w:val="true"/>
          <w:lang w:bidi="fa-IR"/>
        </w:rPr>
        <w:t xml:space="preserve">پس از مكثر برادرش داود به امارت مكه رسيد و دو برادر طى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را دست به دست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بار در اختيار مكثر بود كه ده سال متوالى تا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بود كه امارت مكه از دست هواشم كه طبقه سوم از اشراف بودند گرفته شد تا عموزادگان آنان از اشرافى كه فرزندان قتاده بودند و به آنان طبقه چهارم اشراف گفته مى‌شد، به حكومت برسند</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آل قتاده هفت قرن ماندند، تا آنكه سعودى‌ها آنان را از حكومت راندند</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6970439_211673320"/>
      <w:bookmarkStart w:id="515" w:name="_Toc188"/>
      <w:bookmarkEnd w:id="514"/>
      <w:r>
        <w:rPr>
          <w:rtl w:val="true"/>
        </w:rPr>
        <w:t>طبقه چهارم از اشراف‌</w:t>
      </w:r>
      <w:bookmarkEnd w:id="5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فرزند ادريس با امراى طبقه سوم از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 هشتم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 طايفه‌اش در باديه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قتاده بزرگشان شد، آنان را جمع كرده، به ينبع برد و امراى آن ناحيه را كه عموزادگان دورش بودند از آن‌جا بيرون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پى امارت مكه برآمده، با سپاهى بزرگ راهى آنجا شد با بيرون كردن مكثر، مكه را براى خود آماده ساخت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در پى گسترش امارتش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فرزندش عزيز را با سپاهى به مدينه فرستاد، اما امير مدينه قاسم بن مهناى حسينى نيرومندتر از آن بود كه قتاده تصوّر</w:t>
      </w:r>
    </w:p>
    <w:p>
      <w:pPr>
        <w:pStyle w:val="BookText"/>
        <w:rPr/>
      </w:pP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برآنان يورش برد تا وادارشان كرد عقب‌نشينى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مكه آنان را محاصره كرد و به عزيز فرزند قتاده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شكستى در مقابل شكست، محاصره‌اى به محاصره، و شروع‌كننده ظالم‌تر است؛ اگر امسال شگفت‌زده‌تان كرد، سال ديگر دوباره به يثرب برگرديد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چنين مى‌نمايد كه بغداد روى كار آمدن قتاده را نمى‌پسنديد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دشمنى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حجاج عراقى با يكى از شرفاى مكه كه از نزديكان قتاده بود درگير شده،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قافله عراق متهم گرديد و به دنبال آن اشراف و بردگان مكه شورش كرده، روى دو كوه منى رفته، شروع به تهليل و تكبير نمودند و با سنگ و سنگ قلاب و تير به مردم حمله كرده، روز عيد و روز بعد از آن به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گروهى از دو طرف به قتل رسيدند و امير قافله عراق به زاهر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هم سپاهش را در راه آماده كرده، به آنان يورش برد و در حالى كه مى‌زدند و مى‌كشتند، قتاده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خليفه است و هدفشان كسى جز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هيچ كس از حجاج عراقى را باقى نمى‌گذارم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سوگند عمق دشوارى موجود ميان قتاده و عراق را نشان مى‌داد و اين را كه او مى‌دانست هدف اصلى خود وى بوده است و اين نشان از آگاهى قتاده و عمق باور او به اين مسأله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حج عراق به خيمه ربيعه خاتون دختر الملك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آن سال به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پيغام تهديدى به قتاده فرستاد و او دست برداشت، اما در مقابل، يك صد هزار دينار درخواست كرد كه سى هزار دينار براى او فراهم شد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از اين كار خود پشيمان شد و راحج فرزندش را به همراه گروهى از يارانش به بغداد فرستاد تا از آنچه پيش آمده عذرخواهى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 از آنان استقبال كرده عذرشان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بغد خليفه بغداد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خلاع براى قتاده</w:t>
      </w:r>
    </w:p>
    <w:p>
      <w:pPr>
        <w:pStyle w:val="BookText"/>
        <w:rPr/>
      </w:pPr>
      <w:r>
        <w:rPr>
          <w:rFonts w:ascii="IRNazanin" w:hAnsi="IRNazanin" w:eastAsia="IRNazanin"/>
          <w:color w:val="111111"/>
          <w:sz w:val="28"/>
          <w:sz w:val="28"/>
          <w:szCs w:val="28"/>
          <w:rtl w:val="true"/>
          <w:lang w:bidi="fa-IR"/>
        </w:rPr>
        <w:t>فرستاد و از او خواست تا به بغداد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قتاده احساس خطر كرده، حاضر به پذيرش درخواست خليفه نشد و در يك قصيده طولانى براى او فرستاد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خليفه از آن اشعار خشمگين شده برايش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زمستان رفت و بهار آمد، لشكريانى به سوى شما خواهيم فرستاد كه نتوانيد مقابلشان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شما را در حالى كه ذليل و تحقير شديد، از آن‌جا بيرون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تهديد به قتاده رسيد، او خود را براى رويدادهاى سختى آماده كرده، به عموزادگانش از آل مهنا در مدينه پيغام داد و از آنان كمك خواست و قرابتشان را يادآور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عموزادگان ما از آل موسى و جعفر و آل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شما در باره ما چگونه خواهد بود؟</w:t>
      </w:r>
    </w:p>
    <w:p>
      <w:pPr>
        <w:pStyle w:val="BookText"/>
        <w:rPr/>
      </w:pPr>
      <w:r>
        <w:rPr>
          <w:rFonts w:ascii="IRNazanin" w:hAnsi="IRNazanin" w:eastAsia="IRNazanin"/>
          <w:color w:val="111111"/>
          <w:sz w:val="28"/>
          <w:sz w:val="28"/>
          <w:szCs w:val="28"/>
          <w:rtl w:val="true"/>
          <w:lang w:bidi="fa-IR"/>
        </w:rPr>
        <w:t>ما دو شاخه يك درخت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نكنيد كه فنا دامن اين شاخه‌ها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برادرى برادرش را براى خورده شدن آماده كند، اول از برادرش آغاز مى‌كنند و دوم از او</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خود را عملى كرده، سپاهى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مهنا همان گونه كه قتاده تصور مى‌كرد برابر مهاجمان ايستاده، آنان را به شكست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بغداد به همين مقدار بسنده كرد و قدرت قتاده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خليفه در پى ايجاد روابط دوستانه برآمده، چندين قريه را به اقطاع به وى سپرد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به استخفاف بغداد بسنده نكرد، بلكه اين رفتار را در باره ديگران نيز اعمال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عيسى بن عادل ايوبى صاحب حلب در سال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آمد و اموال زيادى را در كارهاى خير 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مدينه از او استقبال نموده او را در خانه‌اش اسكان داد</w:t>
      </w:r>
    </w:p>
    <w:p>
      <w:pPr>
        <w:pStyle w:val="BookText"/>
        <w:rPr/>
      </w:pPr>
      <w:r>
        <w:rPr>
          <w:rFonts w:ascii="IRNazanin" w:hAnsi="IRNazanin" w:eastAsia="IRNazanin"/>
          <w:color w:val="111111"/>
          <w:sz w:val="28"/>
          <w:sz w:val="28"/>
          <w:szCs w:val="28"/>
          <w:rtl w:val="true"/>
          <w:lang w:bidi="fa-IR"/>
        </w:rPr>
        <w:t>و استقبال فراوانى از او كرد و تا مكه همراهى‌اش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وارد مكه شد و قتاده با او روبرو شد، از او پرسيد كجا منزل كنم؟ قتاده با شلاق خود اشاره به ابطح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عيسى اشارت تحقيرآميز قتاده را دريافت و خشمگين شد، اما آن را پنهان كرده، جز در وقت مناسب اظهار نكرد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بعيد نمى‌دانم بى‌اعتنايى قتاده در استقبال از سلطان حلب، ريشه در مصاحبت دشمن قديمى‌اش امير مدينه با اين سلطان از مدينه تا مكه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مى‌خواست به سلطان حلب بفهماند كه در مكه با آدم متفاوتى جز آنچه در مدينه بوده،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نظر مى‌رسد كه از نظر قتاده، تلاش مدينه براى دفاع از وى براى از بين بردن كينه‌ها كافى نبوده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اختلاف ميان قتاده و سالم امير مدينه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به مدينه حمله كرده، آن را محاصره نمود و تعداد زيادى از نخل‌ها را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بود كه سالم بن مهنّا همچنان مصاحبت سلطان حلب را تا شام داشت و يارانش در مدينه از شهر دفاع كردند تا آن كه قتاده را تا وادى الصفرا </w:t>
      </w:r>
      <w:r>
        <w:rPr>
          <w:rStyle w:val="FootnoteAnchor"/>
          <w:rtl w:val="true"/>
        </w:rPr>
        <w:footnoteReference w:id="514"/>
      </w:r>
      <w:r>
        <w:rPr>
          <w:rFonts w:ascii="IRNazanin" w:hAnsi="IRNazanin" w:eastAsia="IRNazanin"/>
          <w:color w:val="111111"/>
          <w:sz w:val="28"/>
          <w:sz w:val="28"/>
          <w:szCs w:val="28"/>
          <w:rtl w:val="true"/>
          <w:lang w:bidi="fa-IR"/>
        </w:rPr>
        <w:t>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اين وقايع به شام رسيد، سالم به سرعت 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حلب در اينجا كينه‌اى را كه از قتاده در دل داشت آشكار كرده، سپاهى از تركمانان همراه امير مدينه فرستاد تا او را بر ضد قتاده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سالم در وادى الصفرا به قتاده رسيده، شكست سختى بر او وارد كردند و سلاح واموال زيادى از وى به غنيمت گرفتند و تعداد زيادى را به اسارت درآورده به دمشق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اسرا تعداد زيادى از اشراف و سادات حسينى و به تعداد آنان از حسنى‌ها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دست اشراف دمشق سپرده شدند تا آنان را در اوقاف اشراف سهيم سازند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قتاده دست خالى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انديشه نفوذ بيشتر در قبيله ثقيف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را به سوى طائف اعزام كرده، پس از كشتن مشايخ اين قبيله آنجا را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نامه‌اى تاريخى از پيامبر صلى الله عليه و آله به ثقيف كه نزد حمدان عوفى از شيوخ ثقيف نگه‌دارى مى‌شد، مفقود گرديد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قتاده در حالى به مكه برگشت كه قبايل طائف و نواحى آن از وى اطاعت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هم به نيابت از خود در طائف گذاشت تا بر آن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برخى از بردگانش را براى تأمين امنيت در آن‌جا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واقعه‌اى كه رخ داد، برخى از شيوخ، اين نايب و بردگان را به يكى از مناطق اطراف طائف دعوت كردند، در حالى كه پيش از آن شمشيرهاى خود را در رمل‌ها مخفى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ميهمانان حاضر شدند و با احساس اطمينان نشستند، همگى آنان را كشتند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مسائل شگفت مربوط به قتاده آن است كه وى زمانى يك بادبزن سفيد كه از نخل تهيه شده و دو بيت شعر در آن با رشته‌هاى قرمز نخل بافته شده بود، براى صلاح الدين ايوبى هديه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قتاده به صلاح 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قتاده اين بادبزن را كه نه شما، نه پدرتان و نه جدتان مانند آن را نديده‌ايد، برايتان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از اين هديه ناچيز رنجيد؛ اما چيزى نگذشت كه اوضاع عوض شد، چرا كه نماينده قتاده نظر او را به اين نكته جلب كرد كه اين بادبزن از نخلى كه در داخل مسجد النبى صلى الله عليه و آله است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اين دو بيت شعر را در 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نخلى هستم كه در همسايگى قبرى است كه بارها از ديگر مردم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قبرى شامل حالم شده است، آن گونه كه در خانه ابن ايوب، به بهترين نحو مورد پذيرايى قرار گرفته‌ام</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قتاده در سال‌هاى نخست امارت خود رفتار خوب و نام نيكى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توانست</w:t>
      </w:r>
      <w:bookmarkStart w:id="516" w:name="pg869_7082"/>
    </w:p>
    <w:p>
      <w:pPr>
        <w:pStyle w:val="BookText"/>
        <w:rPr/>
      </w:pPr>
      <w:bookmarkEnd w:id="516"/>
      <w:r>
        <w:rPr>
          <w:rFonts w:ascii="IRNazanin" w:hAnsi="IRNazanin" w:eastAsia="IRNazanin"/>
          <w:color w:val="111111"/>
          <w:sz w:val="28"/>
          <w:sz w:val="28"/>
          <w:szCs w:val="28"/>
          <w:rtl w:val="true"/>
          <w:lang w:bidi="fa-IR"/>
        </w:rPr>
        <w:t xml:space="preserve">امنيت و عدالت و رفق و كرامت و كمك به حجاج را رواج دهد، اما چيزى نگذشت كه رفتار بدى پيشه كرده، ماليات بر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كرد و در برخى از سنوات اموال حجاج را غارت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سنجارى در تاريخش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ابن الفضل مى‌گويد كه حكومت او از حدود يمن تا مدينه بود </w:t>
      </w:r>
      <w:r>
        <w:rPr>
          <w:rStyle w:val="FootnoteAnchor"/>
          <w:rtl w:val="true"/>
        </w:rPr>
        <w:footnoteReference w:id="519"/>
      </w:r>
      <w:r>
        <w:rPr>
          <w:rFonts w:ascii="IRNazanin" w:hAnsi="IRNazanin" w:eastAsia="IRNazanin"/>
          <w:color w:val="111111"/>
          <w:sz w:val="28"/>
          <w:sz w:val="28"/>
          <w:szCs w:val="28"/>
          <w:rtl w:val="true"/>
          <w:lang w:bidi="fa-IR"/>
        </w:rPr>
        <w:t>و سپاهش چندان عظيم كه همه اعراب اين نواحى از آن در وحشت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چطور محدوده حكومت او تا مدينه رسيد، آن هم بعد از آن كه شاهد دفاع امير مدينه از اين شهر بوديم، جز آن كه من بعيد نمى‌دانم، بعد از آن ماجراهايى كه گذشت، بار ديگر حمله به مدينه را از سر گرفته باشد و بر آن غلبه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اوايل به نام عباسيان خطبه مى‌خواند، اما در روزگارى ديگر، كه به دنبال حوادثى كه اشاره شد روابطش با آنان قطع شد، تنها به نام ايوبيان خطبه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عمرش طولانى‌تر مى‌شد، اعلان خلافت نموده به خود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كافى است به اين گفته ابن خلدون توجه كنيم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خود را سزاتر به خلافت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همچنان حاكم بود تا آن كه توسط پسرش حسن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او لشكرى به فرماندهى برادر و پسرش حسن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لشكر به وادى فُرع </w:t>
      </w:r>
      <w:r>
        <w:rPr>
          <w:rStyle w:val="FootnoteAnchor"/>
          <w:rtl w:val="true"/>
        </w:rPr>
        <w:footnoteReference w:id="520"/>
      </w:r>
      <w:r>
        <w:rPr>
          <w:rFonts w:ascii="IRNazanin" w:hAnsi="IRNazanin" w:eastAsia="IRNazanin"/>
          <w:color w:val="111111"/>
          <w:sz w:val="28"/>
          <w:sz w:val="28"/>
          <w:szCs w:val="28"/>
          <w:rtl w:val="true"/>
          <w:lang w:bidi="fa-IR"/>
        </w:rPr>
        <w:t>رسيد برادر قتاده فرماندهان لشكر را جمع كرده به آنان گفت كه قتاده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آنان خواست تا بر امارت با او پيمان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حسن بن قتاده خبر را شنيد، نزد عمويش رفته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به قتاده وى به انتقام برادرش، مصمم به قتل پسرش حسن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خبر را دريافته، مخفيانه به مكه برگشت و به خانه رفت، در حالى كه قتاده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 را خفه كرد و پس از اعلام مرگ او خود را امير آن ديار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w:t>
      </w:r>
      <w:r>
        <w:rPr>
          <w:rFonts w:eastAsia="IRNazanin" w:cs="IRNazanin"/>
          <w:color w:val="111111"/>
          <w:sz w:val="28"/>
          <w:szCs w:val="28"/>
          <w:rtl w:val="true"/>
          <w:lang w:bidi="fa-IR"/>
        </w:rPr>
        <w:t xml:space="preserve">. </w:t>
      </w:r>
      <w:r>
        <w:rPr>
          <w:rStyle w:val="FootnoteAnchor"/>
          <w:rtl w:val="true"/>
        </w:rPr>
        <w:footnoteReference w:id="521"/>
      </w:r>
    </w:p>
    <w:p>
      <w:pPr>
        <w:pStyle w:val="Heading3"/>
        <w:numPr>
          <w:ilvl w:val="2"/>
          <w:numId w:val="1"/>
        </w:numPr>
        <w:rPr/>
      </w:pPr>
      <w:bookmarkStart w:id="517" w:name="__RefHeading___Toc6970441_211673320"/>
      <w:bookmarkStart w:id="518" w:name="_Toc189"/>
      <w:bookmarkEnd w:id="517"/>
      <w:r>
        <w:rPr>
          <w:rtl w:val="true"/>
        </w:rPr>
        <w:t>امارت حسن بن قتاده و نفوذ عباسيان‌</w:t>
      </w:r>
      <w:bookmarkEnd w:id="51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9" w:name="__RefHeading___Toc6970443_211673320"/>
      <w:bookmarkStart w:id="520" w:name="_Toc190"/>
      <w:bookmarkEnd w:id="519"/>
      <w:r>
        <w:rPr/>
        <w:t>617</w:t>
      </w:r>
      <w:r>
        <w:rPr>
          <w:rtl w:val="true"/>
        </w:rPr>
        <w:t xml:space="preserve">- </w:t>
      </w:r>
      <w:r>
        <w:rPr/>
        <w:t>619</w:t>
      </w:r>
      <w:bookmarkEnd w:id="520"/>
    </w:p>
    <w:p>
      <w:pPr>
        <w:pStyle w:val="BookText"/>
        <w:rPr/>
      </w:pPr>
      <w:r>
        <w:rPr>
          <w:rFonts w:ascii="IRNazanin" w:hAnsi="IRNazanin" w:eastAsia="IRNazanin"/>
          <w:color w:val="111111"/>
          <w:sz w:val="28"/>
          <w:sz w:val="28"/>
          <w:szCs w:val="28"/>
          <w:rtl w:val="true"/>
          <w:lang w:bidi="fa-IR"/>
        </w:rPr>
        <w:t>بدين ترتيب حسن به امارت رسيد، مردى بسيار تند كه هيچ تسامحى در كارش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عباسيان و ايوبيان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 كه حسن فردى تند و شديد بود، اما نفوذ عباسيان از طريق همان پرداخت‌هايى كه از زمان جعفر ثائر آغاز شده بود، توسعه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هميشه اين مرسوم را دريافت مى‌كرد تا آن كه يك بار قافله عراق به رياست يكى از بردگان خليفه الناصر لدين الله به نام اقباش به مكه مى‌آمد و مرسوم ولايت را به اسم حسن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دريافت كه برادرش راجح با اقباش در ارتباط بوده، از او خواسته است وى را به امارت بردارد، در عوض او مالى هم به وى و به خليفه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حسن راه‌هاى ورودى مكه را بست و مانع از آمدن حجاج عراقى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اقباش در نزديكى ورودى مكه با او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اقباش از سپاه خود جدا شده بر جبل حبشى در كنار ديوار شهر </w:t>
      </w:r>
      <w:r>
        <w:rPr>
          <w:rStyle w:val="FootnoteAnchor"/>
          <w:rtl w:val="true"/>
        </w:rPr>
        <w:footnoteReference w:id="522"/>
      </w:r>
      <w:r>
        <w:rPr>
          <w:rFonts w:ascii="IRNazanin" w:hAnsi="IRNazanin" w:eastAsia="IRNazanin"/>
          <w:color w:val="111111"/>
          <w:sz w:val="28"/>
          <w:sz w:val="28"/>
          <w:szCs w:val="28"/>
          <w:rtl w:val="true"/>
          <w:lang w:bidi="fa-IR"/>
        </w:rPr>
        <w:t>بالا رفت در حالى كه مركز استقرارش را استوار مى‌ديد و كاملًا اعتماد به 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خواسته بود تا از اين طريق گفتگو كند؛ اما سپاه حسن او را محاصره كرده،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وى را روى نيزه گذاشته و نزديك دار العباس در مسعى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سپاه عراق شكست خورده، ياران حسن، حُجّاج را محاصره و شروع به غارت اموالشان كردند كه حسن از اين كار بازشان داشت</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بدين ترتيب بعد از آن دشوارى‌ها و كشتن عمو و پدر كار امارت حسن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حسن از خليفه عباسى هم عذرخواهى كرد و خليفه عذرش را پذيرفت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اديب و شاعر بوده و شعرش تجلى روحيه بى‌باكانه وحادثه جوى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اشعارش اين است</w:t>
      </w:r>
      <w:r>
        <w:rPr>
          <w:rFonts w:eastAsia="Amiri" w:cs="Amiri" w:ascii="Amiri" w:hAnsi="Amiri"/>
          <w:color w:val="111111"/>
          <w:sz w:val="28"/>
          <w:szCs w:val="28"/>
          <w:rtl w:val="true"/>
          <w:lang w:bidi="ar-SA"/>
        </w:rPr>
        <w:t>:</w:t>
      </w:r>
      <w:bookmarkStart w:id="521" w:name="pg869_7084"/>
    </w:p>
    <w:p>
      <w:pPr>
        <w:pStyle w:val="BookText"/>
        <w:rPr/>
      </w:pPr>
      <w:bookmarkEnd w:id="521"/>
      <w:r>
        <w:rPr>
          <w:rFonts w:ascii="IRNazanin" w:hAnsi="IRNazanin" w:eastAsia="IRNazanin"/>
          <w:color w:val="111111"/>
          <w:sz w:val="28"/>
          <w:sz w:val="28"/>
          <w:szCs w:val="28"/>
          <w:rtl w:val="true"/>
          <w:lang w:bidi="fa-IR"/>
        </w:rPr>
        <w:t>خداوند ابا دارد از اين كه نيزه‌هاى سبز گونه و شمشيرهاى برنده و هر انسان شجاعى كه حاضر نيست ذلت را به عنوان مذهب خود انتخاب كند</w:t>
      </w:r>
    </w:p>
    <w:p>
      <w:pPr>
        <w:pStyle w:val="BookText"/>
        <w:rPr/>
      </w:pPr>
      <w:r>
        <w:rPr>
          <w:rFonts w:ascii="IRNazanin" w:hAnsi="IRNazanin" w:eastAsia="IRNazanin"/>
          <w:color w:val="111111"/>
          <w:sz w:val="28"/>
          <w:sz w:val="28"/>
          <w:szCs w:val="28"/>
          <w:rtl w:val="true"/>
          <w:lang w:bidi="fa-IR"/>
        </w:rPr>
        <w:t>اين كسى حكومت مكه را در دست گيرد جز آن كه شمشيرى بلند و نوك تيز داشته باشد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حسن تا يك سال بعد از آن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مسعود حاكم يمن در حمايت از راجح برادر حسن كه به او پناهنده شده بود، حسن را از مكه بيرون راند</w:t>
      </w:r>
      <w:r>
        <w:rPr>
          <w:rFonts w:eastAsia="IRNazanin" w:cs="IRNazanin"/>
          <w:color w:val="111111"/>
          <w:sz w:val="28"/>
          <w:szCs w:val="28"/>
          <w:rtl w:val="true"/>
          <w:lang w:bidi="fa-IR"/>
        </w:rPr>
        <w:t>.</w:t>
      </w:r>
    </w:p>
    <w:p>
      <w:pPr>
        <w:pStyle w:val="Heading3"/>
        <w:numPr>
          <w:ilvl w:val="2"/>
          <w:numId w:val="1"/>
        </w:numPr>
        <w:rPr/>
      </w:pPr>
      <w:bookmarkStart w:id="522" w:name="__RefHeading___Toc6970445_211673320"/>
      <w:bookmarkStart w:id="523" w:name="_Toc191"/>
      <w:bookmarkEnd w:id="522"/>
      <w:r>
        <w:rPr>
          <w:rtl w:val="true"/>
        </w:rPr>
        <w:t>امارت مسعودى حاكم يمن در مكه‌</w:t>
      </w:r>
      <w:bookmarkEnd w:id="523"/>
    </w:p>
    <w:p>
      <w:pPr>
        <w:pStyle w:val="Heading3"/>
        <w:numPr>
          <w:ilvl w:val="2"/>
          <w:numId w:val="1"/>
        </w:numPr>
        <w:rPr/>
      </w:pPr>
      <w:bookmarkStart w:id="524" w:name="__RefHeading___Toc6970447_211673320"/>
      <w:bookmarkStart w:id="525" w:name="_Toc192"/>
      <w:bookmarkEnd w:id="524"/>
      <w:r>
        <w:rPr/>
        <w:t>619</w:t>
      </w:r>
      <w:r>
        <w:rPr>
          <w:rtl w:val="true"/>
        </w:rPr>
        <w:t xml:space="preserve">- </w:t>
      </w:r>
      <w:r>
        <w:rPr/>
        <w:t>626</w:t>
      </w:r>
      <w:bookmarkEnd w:id="525"/>
    </w:p>
    <w:p>
      <w:pPr>
        <w:pStyle w:val="BookText"/>
        <w:rPr/>
      </w:pPr>
      <w:r>
        <w:rPr>
          <w:rFonts w:ascii="IRNazanin" w:hAnsi="IRNazanin" w:eastAsia="IRNazanin"/>
          <w:color w:val="111111"/>
          <w:sz w:val="28"/>
          <w:sz w:val="28"/>
          <w:szCs w:val="28"/>
          <w:rtl w:val="true"/>
          <w:lang w:bidi="fa-IR"/>
        </w:rPr>
        <w:t>راجح فرزند قتاده، در دشمنى و جسارت كمتر از برادرش حسن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كه بعد از شكست از برادرش، آن زمان كه همراه اقباش مى‌جنگيد، ثارش را از او نگيرد، ابا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يمن گريخت و به ملك مسعود نزديك شد در حالى به او اقسيس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مسعود فرزند الملك العادل ايوبى حاكم مصر بود و به اسم پدرش بر يمن حكمرانى مى‌كرد و از نيرويى بهره مى‌برد كه ريشه در مصر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راجح توانست تا او را بر ضد برادرش حسن در مكه تحريك كرده، اشغال مكه را در نظرش نيك جلوه دهد و آن شهر را هم به منطقه تحت نفوذ ايوبيان در مصر و يمن ضميمه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هم در رأس لشكرى به مكه آمد، در حالى كه راجح همراه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لشكر در چهارم ربيع الاول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رسيده، ناگهان به آن يورش برد، به طورى كه مدافعان شهر تنها در مسعى توانستند با آنان درگير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يارانش قدرى مقاومت كردند، اما اميدى به مقابله با اين لشكر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مكه را ترك كرد و مسعود را با اشغال شهر تنها گذاشت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مسعود خانه‌هاى مكه را غارت كرده، مال و لباس مردم را هم گرفتند و قبر قتاده را نبش كرده تابوتش را آتش زدند، اما جنازه را در قبر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حسن او را پنهانى در جاى ديگرى دفن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كه ملك مسعود بر بام قبّه زمزم رفته و</w:t>
      </w:r>
    </w:p>
    <w:p>
      <w:pPr>
        <w:pStyle w:val="BookText"/>
        <w:rPr/>
      </w:pPr>
      <w:r>
        <w:rPr>
          <w:rFonts w:ascii="Amiri" w:hAnsi="Amiri" w:eastAsia="Amiri" w:cs="Amiri"/>
          <w:color w:val="111111"/>
          <w:sz w:val="28"/>
          <w:sz w:val="28"/>
          <w:szCs w:val="28"/>
          <w:rtl w:val="true"/>
          <w:lang w:bidi="ar-SA"/>
        </w:rPr>
        <w:t xml:space="preserve">حمام مكه را با منجنيق </w:t>
      </w:r>
      <w:r>
        <w:rPr>
          <w:rStyle w:val="FootnoteAnchor"/>
          <w:rtl w:val="true"/>
        </w:rPr>
        <w:footnoteReference w:id="525"/>
      </w:r>
      <w:r>
        <w:rPr>
          <w:rFonts w:ascii="IRNazanin" w:hAnsi="IRNazanin" w:eastAsia="IRNazanin"/>
          <w:color w:val="111111"/>
          <w:sz w:val="28"/>
          <w:sz w:val="28"/>
          <w:szCs w:val="28"/>
          <w:rtl w:val="true"/>
          <w:lang w:bidi="fa-IR"/>
        </w:rPr>
        <w:t>مورد حمله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برخى از افرادِ او را در مسعى ديدند كه با شمشير به پاى مردم مى‌زدند و مى‌گفتند، از سعى خود كم كنيد، سلطان خواب و مست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از ساق پاى مردم، آن هم در كنار مركز سلطنت در مسعى، خون روى زمين مى‌ريخت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وقوع چنين فجايع زشتى نه تنها در مكه يا ميان مسلمانان، بلكه در هر نقطه‌اى از مناطق زمين انسان را متألم مى‌سازد و ضربه‌اى بر وجهه انسانيت مى‌زند، جاهايى كه انسان گرفتار ستمگرى مى‌شود و سرمست از پيروزى، رحمت و مروّت و حقوق انسانى را فراموش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ديده‌ام كه برخى از مورّخان سرزنش‌هاى خود را متوجه قساوت امراى مكه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آن است كه اينها قساوتى است كه دين و عدالت آن‌ها را تأييد نمى‌كند؛ قساوت‌هايى كه امراى مكه با بسيارى از ستمگران ديگر در ادوار مختلف تاريخى در آن شريكند، در حالى كه ميان آنان كسانى هم هستند كه حاميان انسانيتند؛ چنان كه ميان آنان برخى از رهبران دينى و دعوتگران به اخلاق نيز هستند كه به خاطر داشتن انگيزه‌هاى دينى و انسانى گرفتار مستى پيروزى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بعيد نمى‌دانم كه گاه مورّخان در باره دشمنانشان مبالغه 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 از اين آن كه حسن، امير مكه، كسى كه در روز پيروزى خود با اهالى مكه بدرفتارى‌كرد، اينك كه گرفتار اين خيانت شده بود، به هيچ روى در اين مناسبات دشمنانه مشكلى متوجه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به باديه گريخته نجات يافت بدون آن كه اذيتى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افراد مظلوم در مكه ماندند و اين چنين گرفتار عذاب و شكنجه شدند و ناله و فريادشان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پدران، غوره مى‌خورند و فرزندان گاز مى‌گيرند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موسم حج در اين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مسعود با سپاه خود به عرفات رفت و اجازه نصب پرچم عباسيان را روى كوه آنجا نداد، و گفت تا پرچم</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وى را نصب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با امير قافله عراق درگير شوند، اما امير عراقى دريافت كه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پيش از غروب روز عرفه، مسعود از ترس آن كه خود را در معرض خشم عباسيان قرار دهد، اجازه نصب رايت عباسيان را هم داد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مسعود مدتى بعد از حج را هم در مكه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يمن بازگشت و يكى از فرماندهان خود با نام عمر بن على بن رسول را همراه با سيصد نفر از سربازانش در مكه گماشت و سرپرستى برخى از امور باديه را هم به راجح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آن‌كه كارهاى سختگيرانه مسعوداز مكه، از سوى ديگر سبب محدود شدن فساد، پراكندگى و اتحاد غارتگران و تهديدكنندگان مكه شد و رشته كارشان را قطع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امنيت در باديه‌ها گسترش يافته، سبب افزايش ارزاق و آرامش و دوستى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ورود حجاج را به داخل كعبه آسان كرده، دستور داد تا در طول ايام حج، شب و روز در آن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بنى شيبه متوليان كعبه، در عوض پولى كه بابت بسته نگاه داشتن و باز كردن در كعبه مى‌گرفتند، پولى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محدوديت باز و بسته بودن در كعبه سبب مى‌شد كه مردم در معرض ضرب و جرح و حتى مرگ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ملك مسعود، باز بنى‌شيبه به همان روش گذشته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مسعود يك قبّه آهنى روى مقام ابراهيم ساخت كه تاكنون باقى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آن، قبّه روى مقام ثابت نبود و وقتى ازدحام زياد مى‌شد آن را به داخل كعبه يا كنار يكى از زواياى مسجد مى‌بردند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وقتى اخبار ملك مسعود به عباسيان عراق رسيد، آنان خشمگين شده، خليفه نامه‌اى به حاكم مصر، كامل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را به خاطر رفتار فرزندش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ايوبى هم نامه‌اى سرزنش‌آميز به فرزندش نوشت، اما اين نامه، چيزى را تغيير نداد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نايب او همچنان در مكه مانده، به اسم او و پدرش در مصر خطبه خواند، بدون آن كه از</w:t>
      </w:r>
      <w:bookmarkStart w:id="526" w:name="pg869_7087"/>
    </w:p>
    <w:p>
      <w:pPr>
        <w:pStyle w:val="BookText"/>
        <w:rPr/>
      </w:pPr>
      <w:bookmarkEnd w:id="526"/>
      <w:r>
        <w:rPr>
          <w:rFonts w:ascii="Amiri" w:hAnsi="Amiri" w:eastAsia="Amiri" w:cs="Amiri"/>
          <w:color w:val="111111"/>
          <w:sz w:val="28"/>
          <w:sz w:val="28"/>
          <w:szCs w:val="28"/>
          <w:rtl w:val="true"/>
          <w:lang w:bidi="ar-SA"/>
        </w:rPr>
        <w:t>عباسيان ياد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بعد فقط براى ملك مسعود دعا مى‌كرد</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بعد از رفتن ملك مسعود، يكبار ديگر حسن بن قتاده با جمع‌آورى برخى از قبايل قصد حمله به مكه را كرد تا آن را از دست نايب ملك مسعود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او در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شُمَيْسى</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الرسول </w:t>
      </w:r>
      <w:r>
        <w:rPr>
          <w:rStyle w:val="FootnoteAnchor"/>
          <w:rtl w:val="true"/>
        </w:rPr>
        <w:footnoteReference w:id="532"/>
      </w:r>
      <w:r>
        <w:rPr>
          <w:rFonts w:ascii="IRNazanin" w:hAnsi="IRNazanin" w:eastAsia="IRNazanin"/>
          <w:color w:val="111111"/>
          <w:sz w:val="28"/>
          <w:sz w:val="28"/>
          <w:szCs w:val="28"/>
          <w:rtl w:val="true"/>
          <w:lang w:bidi="fa-IR"/>
        </w:rPr>
        <w:t>نايب مسعود در مكه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قتاده به بغداد گريخت و همان جا مرد و در مشهد كاظمين دفن شد</w:t>
      </w:r>
      <w:r>
        <w:rPr>
          <w:rFonts w:eastAsia="IRNazanin" w:cs="IRNazanin"/>
          <w:color w:val="111111"/>
          <w:sz w:val="28"/>
          <w:szCs w:val="28"/>
          <w:rtl w:val="true"/>
          <w:lang w:bidi="fa-IR"/>
        </w:rPr>
        <w:t xml:space="preserve">. </w:t>
      </w:r>
      <w:r>
        <w:rPr>
          <w:rStyle w:val="FootnoteAnchor"/>
          <w:rtl w:val="true"/>
        </w:rPr>
        <w:footnoteReference w:id="533"/>
      </w:r>
    </w:p>
    <w:p>
      <w:pPr>
        <w:pStyle w:val="Heading3"/>
        <w:numPr>
          <w:ilvl w:val="2"/>
          <w:numId w:val="1"/>
        </w:numPr>
        <w:rPr/>
      </w:pPr>
      <w:bookmarkStart w:id="527" w:name="__RefHeading___Toc6970449_211673320"/>
      <w:bookmarkStart w:id="528" w:name="_Toc193"/>
      <w:bookmarkEnd w:id="527"/>
      <w:r>
        <w:rPr>
          <w:rtl w:val="true"/>
        </w:rPr>
        <w:t>تلاش امير مدينه براى آزاد سازى مكه‌</w:t>
      </w:r>
      <w:bookmarkEnd w:id="52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حسينى امير مدينه تلاش كرد تا مكه را از دست نايب ملك مسعود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كار با توصيه سلطان مصر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لشكرى عظيم به مكه آمد و يك ماه آن را محاصره كرد، اما بدون نتيجه بازگشت</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529" w:name="__RefHeading___Toc6970451_211673320"/>
      <w:bookmarkStart w:id="530" w:name="_Toc194"/>
      <w:bookmarkEnd w:id="529"/>
      <w:r>
        <w:rPr>
          <w:rtl w:val="true"/>
        </w:rPr>
        <w:t>ياقوت مسعودى‌</w:t>
      </w:r>
      <w:bookmarkEnd w:id="530"/>
    </w:p>
    <w:p>
      <w:pPr>
        <w:pStyle w:val="BookText"/>
        <w:rPr/>
      </w:pPr>
      <w:r>
        <w:rPr>
          <w:rFonts w:ascii="IRNazanin" w:hAnsi="IRNazanin" w:eastAsia="IRNazanin"/>
          <w:color w:val="111111"/>
          <w:sz w:val="28"/>
          <w:sz w:val="28"/>
          <w:szCs w:val="28"/>
          <w:rtl w:val="true"/>
          <w:lang w:bidi="fa-IR"/>
        </w:rPr>
        <w:t xml:space="preserve">ابن الرسول تا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وى به يمن بازگشته به جاى او ياقوت بن عبدالله مسعودى نيابت مكه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در جمادى‌الثانى آن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 امير الحاج و الحرمين و فرمانده جنگ در مكه و مدير اموال سپاه مى‌ناميد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1" w:name="__RefHeading___Toc6970453_211673320"/>
      <w:bookmarkStart w:id="532" w:name="_Toc195"/>
      <w:bookmarkEnd w:id="531"/>
      <w:r>
        <w:rPr>
          <w:rtl w:val="true"/>
        </w:rPr>
        <w:t>مرگ مسعود در مكه‌</w:t>
      </w:r>
      <w:bookmarkStart w:id="533" w:name="pg869_7088"/>
      <w:bookmarkEnd w:id="532"/>
    </w:p>
    <w:p>
      <w:pPr>
        <w:pStyle w:val="BookText"/>
        <w:rPr/>
      </w:pPr>
      <w:bookmarkEnd w:id="533"/>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مسعود براى زيارت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گرفتار فلج شد و دست و پايش از حركت باز مانده، مجبور به تحمل دردهاى طاقت‌فرسا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وى به مردى مغربى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اموالم طيب خاطر ندارم، تو براى كفن من، به من صدقه‌اى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دويست درهم داد تا كفنى براى او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مرض او شدّت يافت تا آن كه مرد و بر حسب وصيّت او كه گفته بود ميان غربا دفنش كنند او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يكى از بردگانش قبّه‌اى براى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قبه تا زمان ما باقى 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من بر اين باورم كه اگر قبه‌هاى اين اندازه بى‌ارزش باشد كه هر جايى بسازند، ديگر چنين قبه‌هايى در ميان علائم و نشانه‌ها چه ارزشى دارد</w:t>
      </w:r>
      <w:r>
        <w:rPr>
          <w:rFonts w:eastAsia="IRNazanin" w:cs="IRNazanin"/>
          <w:color w:val="111111"/>
          <w:sz w:val="28"/>
          <w:szCs w:val="28"/>
          <w:rtl w:val="true"/>
          <w:lang w:bidi="fa-IR"/>
        </w:rPr>
        <w:t>.</w:t>
      </w:r>
    </w:p>
    <w:p>
      <w:pPr>
        <w:pStyle w:val="Heading3"/>
        <w:numPr>
          <w:ilvl w:val="2"/>
          <w:numId w:val="1"/>
        </w:numPr>
        <w:rPr/>
      </w:pPr>
      <w:bookmarkStart w:id="534" w:name="__RefHeading___Toc6970455_211673320"/>
      <w:bookmarkStart w:id="535" w:name="_Toc196"/>
      <w:bookmarkEnd w:id="534"/>
      <w:r>
        <w:rPr>
          <w:rtl w:val="true"/>
        </w:rPr>
        <w:t>طغتكين‌</w:t>
      </w:r>
      <w:bookmarkEnd w:id="5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ملك مسعود، كار حكومت در مكه بحرانى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وابسته به سياست ايوبى‌هاى مصر، تلاش كردند تا با تسلّط يمن بر مكه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بحران بين موافق و مخالف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بود كه وقتى ابن الرسول خبر درگذشت ملك مسعود را شنيد، خود را پادشاه يمن ناميد و اموالى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نايب خود ياقوت مسعودى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كامل ايوبى در مصر از اين مسأله آگاه شد، سپاهى را با فرماندهى طغتكين </w:t>
      </w:r>
      <w:r>
        <w:rPr>
          <w:rStyle w:val="FootnoteAnchor"/>
          <w:rtl w:val="true"/>
        </w:rPr>
        <w:footnoteReference w:id="537"/>
      </w:r>
      <w:r>
        <w:rPr>
          <w:rFonts w:ascii="IRNazanin" w:hAnsi="IRNazanin" w:eastAsia="IRNazanin"/>
          <w:color w:val="111111"/>
          <w:sz w:val="28"/>
          <w:sz w:val="28"/>
          <w:szCs w:val="28"/>
          <w:rtl w:val="true"/>
          <w:lang w:bidi="fa-IR"/>
        </w:rPr>
        <w:t>به مكه فرستاد تا يمنى‌ها را از آنجا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به نبرد با آنان پرداخت تا آن كه از مكه بيرونشان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طغتكين بر مكه مسلط شده به نام ايوبيان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الأيوبي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خطيب مكه در خطبه‌اش از كامل ايوبى چنين ياد</w:t>
      </w:r>
      <w:bookmarkStart w:id="536" w:name="pg869_7089"/>
    </w:p>
    <w:p>
      <w:pPr>
        <w:pStyle w:val="BookText"/>
        <w:rPr/>
      </w:pPr>
      <w:bookmarkEnd w:id="536"/>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مكة و عبيدها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اليمن و زبيدها، و مصر و صعيدها، و الشام و صناديدها، والجزيرة و وليدها، سلطان القبلتين و ربّ العلامتين و خادم الحرمين الشريفين الشريفين الملك الكامل خليل أميرالمؤمنين</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من نتوانستم مقصود او را از مكه و عبيد آن بفهمم و اين كه آيا مقصودش بردگان مكه منهاى بزرگان اين شهر است يا آن كه او به دنبال سجع و قافيه بوده و معناى خاصى مورد نظرش نبوده است؟</w:t>
      </w:r>
    </w:p>
    <w:p>
      <w:pPr>
        <w:pStyle w:val="Heading3"/>
        <w:numPr>
          <w:ilvl w:val="2"/>
          <w:numId w:val="1"/>
        </w:numPr>
        <w:rPr/>
      </w:pPr>
      <w:bookmarkStart w:id="537" w:name="__RefHeading___Toc6970457_211673320"/>
      <w:bookmarkStart w:id="538" w:name="_Toc197"/>
      <w:bookmarkEnd w:id="537"/>
      <w:r>
        <w:rPr>
          <w:rtl w:val="true"/>
        </w:rPr>
        <w:t>راجح بن قتاده‌</w:t>
      </w:r>
      <w:bookmarkEnd w:id="538"/>
    </w:p>
    <w:p>
      <w:pPr>
        <w:pStyle w:val="BookText"/>
        <w:rPr/>
      </w:pPr>
      <w:r>
        <w:rPr>
          <w:rFonts w:ascii="Amiri" w:hAnsi="Amiri" w:eastAsia="Amiri" w:cs="Amiri"/>
          <w:color w:val="111111"/>
          <w:sz w:val="28"/>
          <w:sz w:val="28"/>
          <w:szCs w:val="28"/>
          <w:rtl w:val="true"/>
          <w:lang w:bidi="ar-SA"/>
        </w:rPr>
        <w:t xml:space="preserve">كار به همين ترتيب تا سال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 تا آنكه يمنى‌ها دوباره هجوم خود را با لشكرى عظيم بر مكه آغاز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فرمانده اين لشكر، راجح بن قتاده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در حالى كه مكه را در محاصره داشتند، در ابطح فرود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 كسانى را به مكه فرستاد و از نيكى ابن الرسول در ايام حكومتش در حق آنان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رؤساى مكه به او متمايل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طغتكين كه از اين امر آگاه شد، به سمت وادى نخله گريخت </w:t>
      </w:r>
      <w:r>
        <w:rPr>
          <w:rStyle w:val="FootnoteAnchor"/>
          <w:rtl w:val="true"/>
        </w:rPr>
        <w:footnoteReference w:id="540"/>
      </w:r>
      <w:r>
        <w:rPr>
          <w:rFonts w:ascii="Amiri" w:hAnsi="Amiri" w:eastAsia="Amiri" w:cs="Amiri"/>
          <w:color w:val="111111"/>
          <w:sz w:val="28"/>
          <w:sz w:val="28"/>
          <w:szCs w:val="28"/>
          <w:rtl w:val="true"/>
          <w:lang w:bidi="ar-SA"/>
        </w:rPr>
        <w:t>و راجح مكه را اشغال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دوباره خطبه به نام منصور پسر ملك مسعود از ايوبيان يمن آغاز شد</w:t>
      </w:r>
      <w:r>
        <w:rPr>
          <w:rFonts w:eastAsia="IRNazanin" w:cs="IRNazanin"/>
          <w:color w:val="111111"/>
          <w:sz w:val="28"/>
          <w:szCs w:val="28"/>
          <w:rtl w:val="true"/>
          <w:lang w:bidi="fa-IR"/>
        </w:rPr>
        <w:t>.</w:t>
      </w:r>
    </w:p>
    <w:p>
      <w:pPr>
        <w:pStyle w:val="Heading3"/>
        <w:numPr>
          <w:ilvl w:val="2"/>
          <w:numId w:val="1"/>
        </w:numPr>
        <w:rPr/>
      </w:pPr>
      <w:bookmarkStart w:id="539" w:name="__RefHeading___Toc6970459_211673320"/>
      <w:bookmarkStart w:id="540" w:name="_Toc198"/>
      <w:bookmarkEnd w:id="539"/>
      <w:r>
        <w:rPr>
          <w:rtl w:val="true"/>
        </w:rPr>
        <w:t>جنگ و گريز</w:t>
      </w:r>
      <w:bookmarkEnd w:id="540"/>
    </w:p>
    <w:p>
      <w:pPr>
        <w:pStyle w:val="BookText"/>
        <w:rPr/>
      </w:pPr>
      <w:r>
        <w:rPr>
          <w:rFonts w:ascii="IRNazanin" w:hAnsi="IRNazanin" w:eastAsia="IRNazanin"/>
          <w:color w:val="111111"/>
          <w:sz w:val="28"/>
          <w:sz w:val="28"/>
          <w:szCs w:val="28"/>
          <w:rtl w:val="true"/>
          <w:lang w:bidi="fa-IR"/>
        </w:rPr>
        <w:t xml:space="preserve">مكه براى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متوالى در ميان جنگ و گريز ايوبيان مصر و يمن كه نخستين آنها توسط سلطان يمن در سال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هجوم از سوى يكى از فرزندان قتاده براى تصرف آن شهر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شرحش خواهد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مكه طى اين مدت، هشت بار دست به دست شد و ضمن آن مكه متحمّل مصايب و بدبختى‌هاى غير قابل شمارش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گرانى و كمبود ارزاق را در</w:t>
      </w:r>
      <w:bookmarkStart w:id="541" w:name="pg869_7090"/>
    </w:p>
    <w:p>
      <w:pPr>
        <w:pStyle w:val="BookText"/>
        <w:rPr/>
      </w:pPr>
      <w:bookmarkEnd w:id="541"/>
      <w:r>
        <w:rPr>
          <w:rFonts w:ascii="IRNazanin" w:hAnsi="IRNazanin" w:eastAsia="IRNazanin"/>
          <w:color w:val="111111"/>
          <w:sz w:val="28"/>
          <w:sz w:val="28"/>
          <w:szCs w:val="28"/>
          <w:rtl w:val="true"/>
          <w:lang w:bidi="fa-IR"/>
        </w:rPr>
        <w:t>حد گسترده به چشم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يمن كه ملك منصور بود، دو بار فرماندهى حمله به مكه را يكى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نوشته‌اند كه اشغالگران در هر دو بار كه خبر آمدنش را به مكه شنيدند، دارالاماره را با هرآنچه در آن بود با سلاح و ارزاق فراوان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ابن رسول توانست ايوبيان مصر را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كند، در مكه ماند تا ماه رمضان را در آن‌جا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انواع ماليات و نيز مُكوس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مأخوذه 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لغو نمود و كتيبه‌اى در اين باره نوشته در مقابل حجرالاسود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تا سالها بود و پس از تسلط دشمنانش بر مكه آن را كنده دور انداختند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كسانى كه در اين مدت توانستند امارت مكه را در دست بگيرند، يكى طغتكين بود كه دو بار به امارت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ابن مجلى و جفريل كه هر دو از مماليك ايوبى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نيز وقتى ايوبى‌هاى يمن بر مكه سلطه يافتند، راجح بن قتاده امير اين شهر اشغالى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فخرالدين ابن السلح و محمد بن مسيّب يمنى امارت مكه را در اختيار داشتند</w:t>
      </w:r>
      <w:r>
        <w:rPr>
          <w:rFonts w:eastAsia="IRNazanin" w:cs="IRNazanin"/>
          <w:color w:val="111111"/>
          <w:sz w:val="28"/>
          <w:szCs w:val="28"/>
          <w:rtl w:val="true"/>
          <w:lang w:bidi="fa-IR"/>
        </w:rPr>
        <w:t xml:space="preserve">. </w:t>
      </w:r>
      <w:r>
        <w:rPr>
          <w:rStyle w:val="FootnoteAnchor"/>
          <w:rtl w:val="true"/>
        </w:rPr>
        <w:footnoteReference w:id="543"/>
      </w:r>
    </w:p>
    <w:p>
      <w:pPr>
        <w:pStyle w:val="Heading3"/>
        <w:numPr>
          <w:ilvl w:val="2"/>
          <w:numId w:val="1"/>
        </w:numPr>
        <w:rPr/>
      </w:pPr>
      <w:bookmarkStart w:id="542" w:name="__RefHeading___Toc6970461_211673320"/>
      <w:bookmarkStart w:id="543" w:name="_Toc199"/>
      <w:bookmarkEnd w:id="542"/>
      <w:r>
        <w:rPr>
          <w:rtl w:val="true"/>
        </w:rPr>
        <w:t>حسن بن على بن قتاده‌</w:t>
      </w:r>
      <w:bookmarkEnd w:id="5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مسيب آخرين حاكم يمنى مكه در اداره امور شهر خودسرانه عمل كرده، بر برخى از صدقات مخصوص اهالى دست‌اندازى كرد و مانع پرداخت حقوق سپاهيان شد و بار ديگر خراج‌گيرى و مكوس </w:t>
      </w:r>
      <w:r>
        <w:rPr>
          <w:rStyle w:val="FootnoteAnchor"/>
          <w:rtl w:val="true"/>
        </w:rPr>
        <w:footnoteReference w:id="544"/>
      </w:r>
      <w:r>
        <w:rPr>
          <w:rFonts w:ascii="IRNazanin" w:hAnsi="IRNazanin" w:eastAsia="IRNazanin"/>
          <w:color w:val="111111"/>
          <w:sz w:val="28"/>
          <w:sz w:val="28"/>
          <w:szCs w:val="28"/>
          <w:rtl w:val="true"/>
          <w:lang w:bidi="fa-IR"/>
        </w:rPr>
        <w:t>را باب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برخى از بزرگان عرب به ابوسعد حسن بن على بن قتاده پيشنهاد كردند تا مكه را از دست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وى در</w:t>
      </w:r>
      <w:bookmarkStart w:id="544" w:name="pg869_7091"/>
    </w:p>
    <w:p>
      <w:pPr>
        <w:pStyle w:val="BookText"/>
        <w:rPr/>
      </w:pPr>
      <w:bookmarkEnd w:id="544"/>
      <w:r>
        <w:rPr>
          <w:rFonts w:ascii="IRNazanin" w:hAnsi="IRNazanin" w:eastAsia="IRNazanin"/>
          <w:color w:val="111111"/>
          <w:sz w:val="28"/>
          <w:sz w:val="28"/>
          <w:szCs w:val="28"/>
          <w:rtl w:val="true"/>
          <w:lang w:bidi="fa-IR"/>
        </w:rPr>
        <w:t>ينبع بود، توانست با جنگجويان خود به مكه آمده آن را محاصره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يورش موفقيت‌آميزى كه وى در روز جمعه نهم ذى قعده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داشت توانست ابن مسيب را دستگير كرده، اسب و سلاح و اموال او را مصادره كند و رهايش سازد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با تسلط وى بر مكه، عمويش راجح بن قتاده به مكه رفت و از امير مدينه از خاندان مهنا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دايى‌هايش بودند،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اختيارش گذاشتند تا حسن بن على بن قتاده را از مكه براند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545" w:name="__RefHeading___Toc6970463_211673320"/>
      <w:bookmarkStart w:id="546" w:name="_Toc200"/>
      <w:bookmarkEnd w:id="545"/>
      <w:r>
        <w:rPr>
          <w:rtl w:val="true"/>
        </w:rPr>
        <w:t>ظهور ابونمى اوّل‌</w:t>
      </w:r>
      <w:bookmarkEnd w:id="546"/>
    </w:p>
    <w:p>
      <w:pPr>
        <w:pStyle w:val="BookText"/>
        <w:rPr/>
      </w:pPr>
      <w:r>
        <w:rPr>
          <w:rFonts w:ascii="IRNazanin" w:hAnsi="IRNazanin" w:eastAsia="IRNazanin"/>
          <w:color w:val="111111"/>
          <w:sz w:val="28"/>
          <w:sz w:val="28"/>
          <w:szCs w:val="28"/>
          <w:rtl w:val="true"/>
          <w:lang w:bidi="fa-IR"/>
        </w:rPr>
        <w:t>حسن بن على بن قتاده كه از حمله عمويش با كمك سپاهيان مدينه آگاه شد، به فرزندش ابونمى كه در ينبع بود نامه نوشته، از او خواست تا سر راه مهاجمان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سن ابونمى هفت يا هشت سال بود جز آن كه بسيار با نشاط و مشهور به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چهل نفر از افراد طايفه‌اش راه را بر مهاجمان بسته و آن را به شكست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ابونمى پس از شكست آنان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تكريم كرده، در اداره امور شهر شريكش كرد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اين اولين بار بود كه بدعت شراكت در مديريت مكه آغاز شد، چيزى كه بعدها بارها تكرار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فاسى </w:t>
      </w:r>
      <w:r>
        <w:rPr>
          <w:rStyle w:val="FootnoteAnchor"/>
          <w:rtl w:val="true"/>
        </w:rPr>
        <w:footnoteReference w:id="548"/>
      </w:r>
      <w:r>
        <w:rPr>
          <w:rFonts w:ascii="IRNazanin" w:hAnsi="IRNazanin" w:eastAsia="IRNazanin"/>
          <w:color w:val="111111"/>
          <w:sz w:val="28"/>
          <w:sz w:val="28"/>
          <w:szCs w:val="28"/>
          <w:rtl w:val="true"/>
          <w:lang w:bidi="fa-IR"/>
        </w:rPr>
        <w:t>حسن را در شجاعت در رتبه اول قرار داده و مى‌گويد مادرش زنى حبشى و ميان زنان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در برخى از جنگ‌ها با هودج همراه حسن آمد و پيش از نبرد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وضعيت به گونه‌اى است كه اگر تو پيروزى شوى مى‌گويند كه فرزند دختر پيامبر صلى الله عليه و آله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 خوردى مى‌گويند فرزند يك كنيز سياه شكست</w:t>
      </w:r>
      <w:bookmarkStart w:id="547" w:name="pg869_7092"/>
    </w:p>
    <w:p>
      <w:pPr>
        <w:pStyle w:val="BookText"/>
        <w:rPr/>
      </w:pPr>
      <w:bookmarkEnd w:id="547"/>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كارت دقت كن، كسى پيش از اجلش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او سخت مؤثر افتاد و در آن نبرد چندان جنگيد كه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حسن بود كه ملك مظفر بن منصور، سطان يمن 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حسن هيچ گونه عداوتى نورزيد و عطاياى زيادى در مكه پراكند و به رؤساى حرم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چنان بود كه عطاياى او به همه خانه‌هاى مكه و بسيارى از حجاج رسيد</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548" w:name="__RefHeading___Toc6970465_211673320"/>
      <w:bookmarkStart w:id="549" w:name="_Toc201"/>
      <w:bookmarkEnd w:id="548"/>
      <w:r>
        <w:rPr>
          <w:rtl w:val="true"/>
        </w:rPr>
        <w:t>سقوط ايوبيان و عباسيان‌</w:t>
      </w:r>
      <w:bookmarkEnd w:id="549"/>
    </w:p>
    <w:p>
      <w:pPr>
        <w:pStyle w:val="BookText"/>
        <w:rPr/>
      </w:pPr>
      <w:r>
        <w:rPr>
          <w:rFonts w:ascii="IRNazanin" w:hAnsi="IRNazanin" w:eastAsia="IRNazanin"/>
          <w:color w:val="111111"/>
          <w:sz w:val="28"/>
          <w:sz w:val="28"/>
          <w:szCs w:val="28"/>
          <w:rtl w:val="true"/>
          <w:lang w:bidi="fa-IR"/>
        </w:rPr>
        <w:t>در اين وقت تحولات بزرگى در جهان اسلام رخ داد كه بر سرنوشت دو دولت بزرگى كه بر مقدّرات سياسى حجاز به مقدار زيادى تأثير داشتند، اثر گذاشت و با حذف آنها سياست وارد مرحله تازه‌اى شد كه در فصل‌هاى آتى از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البته نيازى به اين كه از زوال اين دو دولت سخن بگوييم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آشناى با تاريخ اسلام مى‌داند كه مماليك اتراك بر دولت ايوبى شوريدند و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ميان برده سقوطش را اعلام كردند و به جاى آن دولت جديدى كه به اسم مماليك ترك شناخته مى‌شود، سر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روشن است كه عباسيان پس از آن فسادى كه طى يك دوره چهارصد ساله در اساس و بنيانشان رخنه كرده بود با گذراندن يك دوره طلايى بالاخره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مغولان نابوده شدند و آخرين خليفه آنان به قتل رسيد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 كه عوامل شكست اين دو دولت بسيار شبيه يكديگر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هر دو سلطنت از غلامان ترك استفاده مى‌كردند تا به مقاصد خويش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تركان را در اداره امور و تسلط بر مراكز تصميم‌گيرى قدرت مى‌دادند و اين امر سبب شد تا مراكز مزبور در پايان عمر اين دولت‌ها، به صورت مراكز مهمى درآمده و امراى ترك توان آن را به دست آورند تا مقدّرات خلافت را در دست گرفته و ظاهر خلافت را به</w:t>
      </w:r>
      <w:bookmarkStart w:id="550" w:name="pg869_7093"/>
    </w:p>
    <w:p>
      <w:pPr>
        <w:pStyle w:val="BookText"/>
        <w:rPr/>
      </w:pPr>
      <w:bookmarkEnd w:id="550"/>
      <w:r>
        <w:rPr>
          <w:rFonts w:ascii="IRNazanin" w:hAnsi="IRNazanin" w:eastAsia="IRNazanin"/>
          <w:color w:val="111111"/>
          <w:sz w:val="28"/>
          <w:sz w:val="28"/>
          <w:szCs w:val="28"/>
          <w:rtl w:val="true"/>
          <w:lang w:bidi="fa-IR"/>
        </w:rPr>
        <w:t>دست كسى از آنان بسپارند كه اسماً بر بلاد اسلامى حكم مى‌راند، اما در واقع چيزى در اختيارش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مملوكان ترك در دولت ايوبى مصر هم فرماندهى سپاه را در اختيار گرفتند و بر كشتن سلطان خود توران بن صالح ايوبى اتفاق كرده، حكومت را به دست كنيز او شجرة الدر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كنار گذاشته و سلطنت را به برده ديگرى به نام عزّالدين ايبك سپردند</w:t>
      </w:r>
      <w:r>
        <w:rPr>
          <w:rFonts w:eastAsia="IRNazanin" w:cs="IRNazanin"/>
          <w:color w:val="111111"/>
          <w:sz w:val="28"/>
          <w:szCs w:val="28"/>
          <w:rtl w:val="true"/>
          <w:lang w:bidi="fa-IR"/>
        </w:rPr>
        <w:t xml:space="preserve">. </w:t>
      </w:r>
      <w:r>
        <w:rPr>
          <w:rStyle w:val="FootnoteAnchor"/>
          <w:rtl w:val="true"/>
        </w:rPr>
        <w:footnoteReference w:id="550"/>
      </w:r>
    </w:p>
    <w:p>
      <w:pPr>
        <w:pStyle w:val="Heading3"/>
        <w:numPr>
          <w:ilvl w:val="2"/>
          <w:numId w:val="1"/>
        </w:numPr>
        <w:rPr/>
      </w:pPr>
      <w:bookmarkStart w:id="551" w:name="__RefHeading___Toc6970467_211673320"/>
      <w:bookmarkStart w:id="552" w:name="_Toc202"/>
      <w:bookmarkEnd w:id="551"/>
      <w:r>
        <w:rPr>
          <w:rtl w:val="true"/>
        </w:rPr>
        <w:t>در مكه‌</w:t>
      </w:r>
      <w:bookmarkEnd w:id="552"/>
    </w:p>
    <w:p>
      <w:pPr>
        <w:pStyle w:val="BookText"/>
        <w:rPr/>
      </w:pPr>
      <w:r>
        <w:rPr>
          <w:rFonts w:ascii="IRNazanin" w:hAnsi="IRNazanin" w:eastAsia="IRNazanin"/>
          <w:color w:val="111111"/>
          <w:sz w:val="28"/>
          <w:sz w:val="28"/>
          <w:szCs w:val="28"/>
          <w:rtl w:val="true"/>
          <w:lang w:bidi="fa-IR"/>
        </w:rPr>
        <w:t>اكنون پس از اين مرور سريع، به پى‌گيرى رويدادهاى مكه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از امارت حسن بن على بن قتاده سخن گفتيم، زمانى كه توانست اين شهر را از تسلّط ايوبيان يمن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اشاره كنيم كه نفوذ ايوبى‌ها در مصر و عباسيان در بغداد، از مدتى پيش از سقوطشان رنگ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نيز پس از آن كه تلاش خود را براى تسلط بر مكه متمركز كرده بود، در اين وقت با آرامى و بدون ترس و تهديد، به حكومت پرداخت و تنها در خطبه نام خودش را مى‌آورد</w:t>
      </w:r>
      <w:r>
        <w:rPr>
          <w:rFonts w:eastAsia="IRNazanin" w:cs="IRNazanin"/>
          <w:color w:val="111111"/>
          <w:sz w:val="28"/>
          <w:szCs w:val="28"/>
          <w:rtl w:val="true"/>
          <w:lang w:bidi="fa-IR"/>
        </w:rPr>
        <w:t>.</w:t>
      </w:r>
    </w:p>
    <w:p>
      <w:pPr>
        <w:pStyle w:val="Heading3"/>
        <w:numPr>
          <w:ilvl w:val="2"/>
          <w:numId w:val="1"/>
        </w:numPr>
        <w:rPr/>
      </w:pPr>
      <w:bookmarkStart w:id="553" w:name="__RefHeading___Toc6970469_211673320"/>
      <w:bookmarkStart w:id="554" w:name="_Toc203"/>
      <w:bookmarkEnd w:id="553"/>
      <w:r>
        <w:rPr>
          <w:rtl w:val="true"/>
        </w:rPr>
        <w:t>جمّاز بن حسن‌</w:t>
      </w:r>
      <w:bookmarkEnd w:id="554"/>
    </w:p>
    <w:p>
      <w:pPr>
        <w:pStyle w:val="BookText"/>
        <w:rPr/>
      </w:pPr>
      <w:r>
        <w:rPr>
          <w:rFonts w:ascii="IRNazanin" w:hAnsi="IRNazanin" w:eastAsia="IRNazanin"/>
          <w:color w:val="111111"/>
          <w:sz w:val="28"/>
          <w:sz w:val="28"/>
          <w:szCs w:val="28"/>
          <w:rtl w:val="true"/>
          <w:lang w:bidi="fa-IR"/>
        </w:rPr>
        <w:t xml:space="preserve">امارت حسن در مكه چندان به درازا نكشيد؛ زيرا عموزاده او جماز بن حسن بن قتاده با سپاهى عظيم از شاميان، در رمضان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يورش برده، بر آن تسلط يافت و حسن را كشت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حامى جماز در اين حمله سلطان شام بود كه به او وعده داده بود تا به نامش در مكه خطبه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جماز مدت كوتاهى نام سلطان شام را در خطبه آورد و بعد از آن براى</w:t>
      </w:r>
      <w:bookmarkStart w:id="555" w:name="pg869_7094"/>
    </w:p>
    <w:p>
      <w:pPr>
        <w:pStyle w:val="BookText"/>
        <w:rPr/>
      </w:pPr>
      <w:bookmarkEnd w:id="555"/>
      <w:r>
        <w:rPr>
          <w:rFonts w:ascii="Amiri" w:hAnsi="Amiri" w:eastAsia="Amiri" w:cs="Amiri"/>
          <w:color w:val="111111"/>
          <w:sz w:val="28"/>
          <w:sz w:val="28"/>
          <w:szCs w:val="28"/>
          <w:rtl w:val="true"/>
          <w:lang w:bidi="ar-SA"/>
        </w:rPr>
        <w:t>ملك اشرف كه به جاى عباسيان در مصر آمده بود، خطبه خواند</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با اين همه وى يك ماه بيشتر امير نبود، زيرا راجح بن قتاده، جنگجوى قديمى و هم‌پيمان يمن، با سپاهى نيرومند به مكه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اين باره كه يمنى‌ها دوستان قديمش او را حمايت كرده‌اند يا آن كه خودش توانست اهل باديه را به حمايت از خود بكشاند، شرحى به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ثبت شده است اين كه وى پيروز شد و توانست جماز را از شهر بيرون كند و در ذى‌حجه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در اختيار گرفته تا ربيع‌الاول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آخرين بارى كه وى امارت مكه را يافت و جمعاً هشت بار شد،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اين دوره گرفتار گرانى فراوان شده، چندان بى آبى در آن بالا گرفت كه هر ظرف آب يك درهم قيمت داشت، چُنان كه هر گوسفند به چهل درهم</w:t>
      </w:r>
      <w:r>
        <w:rPr>
          <w:rFonts w:eastAsia="IRNazanin" w:cs="IRNazanin"/>
          <w:color w:val="111111"/>
          <w:sz w:val="28"/>
          <w:szCs w:val="28"/>
          <w:rtl w:val="true"/>
          <w:lang w:bidi="fa-IR"/>
        </w:rPr>
        <w:t>.</w:t>
      </w:r>
    </w:p>
    <w:p>
      <w:pPr>
        <w:pStyle w:val="Heading3"/>
        <w:numPr>
          <w:ilvl w:val="2"/>
          <w:numId w:val="1"/>
        </w:numPr>
        <w:rPr/>
      </w:pPr>
      <w:bookmarkStart w:id="556" w:name="__RefHeading___Toc6970471_211673320"/>
      <w:bookmarkStart w:id="557" w:name="_Toc204"/>
      <w:bookmarkEnd w:id="556"/>
      <w:r>
        <w:rPr>
          <w:rtl w:val="true"/>
        </w:rPr>
        <w:t>غانم بن راجح‌</w:t>
      </w:r>
      <w:bookmarkEnd w:id="55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فرزند راجح بدون جنگ و خونريزى حكومت را از دست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راجح به مبارزه برنخاست، چرا كه سنش بالا رفته، طى سال‌هاى دشوار بسيار شكسته و فرسوده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دو سال انزوا، مُرد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دحلان در كتاب خلاصة الكلام نام راجح بن قتاده را به فهرست شجاعان افزوده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قد و چندان بلند بالا بود كه وقتى مى‌ايستاد دستانش تا به زانويش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تنومند و نيرومند بود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غانم هم بعداز خيانت به پدرش و گرفتن امارت، حكومتش دوام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آن گروهى از عموزادگانش از آل قتاده كه در رأس آنها ادريس و عموزاده‌اش ابونمى اوّل بود، بر او شوريدند</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8" w:name="__RefHeading___Toc6970473_211673320"/>
      <w:bookmarkStart w:id="559" w:name="_Toc205"/>
      <w:bookmarkEnd w:id="558"/>
      <w:r>
        <w:rPr>
          <w:rtl w:val="true"/>
        </w:rPr>
        <w:t>امارت ابونمى اوّل‌</w:t>
      </w:r>
      <w:bookmarkStart w:id="560" w:name="pg869_7095"/>
      <w:bookmarkEnd w:id="559"/>
    </w:p>
    <w:p>
      <w:pPr>
        <w:pStyle w:val="BookText"/>
        <w:rPr/>
      </w:pPr>
      <w:bookmarkEnd w:id="560"/>
      <w:r>
        <w:rPr>
          <w:rFonts w:ascii="IRNazanin" w:hAnsi="IRNazanin" w:eastAsia="IRNazanin"/>
          <w:color w:val="111111"/>
          <w:sz w:val="28"/>
          <w:sz w:val="28"/>
          <w:szCs w:val="28"/>
          <w:rtl w:val="true"/>
          <w:lang w:bidi="fa-IR"/>
        </w:rPr>
        <w:t xml:space="preserve">گفتيم كه ابونمى و عمويش ادريس بر غانم شورش كرده، امارت مكه را در شوال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ابونمى كه زمانى با پدرش در امارت شراكت داشت، با عمويش در اداره امور شريك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يمن، الملك المظفر عمر بن رسول خبر رسيد كه مكه از دست راجح هم‌پيمان يمن خارج شده و پس از آن به دست پسرش و بعد در اختيار شورشيان، يعنى ادريس و ابونمى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سپاهى با فرماندهى ابن برطاس به مكه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طرف در منطقه قوز مكاسه </w:t>
      </w:r>
      <w:r>
        <w:rPr>
          <w:rStyle w:val="FootnoteAnchor"/>
          <w:rtl w:val="true"/>
        </w:rPr>
        <w:footnoteReference w:id="555"/>
      </w:r>
      <w:r>
        <w:rPr>
          <w:rFonts w:ascii="IRNazanin" w:hAnsi="IRNazanin" w:eastAsia="IRNazanin"/>
          <w:color w:val="111111"/>
          <w:sz w:val="28"/>
          <w:sz w:val="28"/>
          <w:szCs w:val="28"/>
          <w:rtl w:val="true"/>
          <w:lang w:bidi="fa-IR"/>
        </w:rPr>
        <w:t>در پايين مكه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يمن در ذى‌قعده سال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تسلط بر مكه شد و تا محرّم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شهر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بار ديگر ادريس و ابونمى ابن برطاس را از مكه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درگيرى بسيار شديد بود و خونريزى تا داخل مسجد و كنار حجر الاسود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برطاس به اسارت درآمد و پس از آن كه با پرداخت مالى هنگفت خود را آزاد كرد، به يمن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ادريس و ابونمى به حكومت بر مكه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چندى بعد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به تنهايى بر مكه امارت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مى‌گويد كه ادريس، يكى از اين دو شريك براى زيارت برادرش راجح غايب شد و پس از آن بود كه ابونمى مستقل شد</w:t>
      </w:r>
      <w:r>
        <w:rPr>
          <w:rFonts w:eastAsia="IRNazanin" w:cs="IRNazanin"/>
          <w:color w:val="111111"/>
          <w:sz w:val="28"/>
          <w:szCs w:val="28"/>
          <w:rtl w:val="true"/>
          <w:lang w:bidi="fa-IR"/>
        </w:rPr>
        <w:t xml:space="preserve">. </w:t>
      </w:r>
      <w:r>
        <w:rPr>
          <w:rStyle w:val="FootnoteAnchor"/>
          <w:rtl w:val="true"/>
        </w:rPr>
        <w:footnoteReference w:id="556"/>
      </w:r>
    </w:p>
    <w:p>
      <w:pPr>
        <w:pStyle w:val="Heading2"/>
        <w:numPr>
          <w:ilvl w:val="1"/>
          <w:numId w:val="1"/>
        </w:numPr>
        <w:rPr/>
      </w:pPr>
      <w:bookmarkStart w:id="561" w:name="__RefHeading___Toc6970475_211673320"/>
      <w:bookmarkStart w:id="562" w:name="_Toc206"/>
      <w:bookmarkEnd w:id="561"/>
      <w:r>
        <w:rPr>
          <w:rtl w:val="true"/>
        </w:rPr>
        <w:t>مسائل عمومى دوران ايوبى‌</w:t>
      </w:r>
      <w:bookmarkEnd w:id="56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3" w:name="__RefHeading___Toc6970477_211673320"/>
      <w:bookmarkStart w:id="564" w:name="_Toc207"/>
      <w:bookmarkEnd w:id="563"/>
      <w:r>
        <w:rPr>
          <w:rtl w:val="true"/>
        </w:rPr>
        <w:t>وضعيت سياسى‌</w:t>
      </w:r>
      <w:bookmarkEnd w:id="564"/>
    </w:p>
    <w:p>
      <w:pPr>
        <w:pStyle w:val="BookText"/>
        <w:rPr/>
      </w:pPr>
      <w:r>
        <w:rPr>
          <w:rFonts w:ascii="IRNazanin" w:hAnsi="IRNazanin" w:eastAsia="IRNazanin"/>
          <w:color w:val="111111"/>
          <w:sz w:val="28"/>
          <w:sz w:val="28"/>
          <w:szCs w:val="28"/>
          <w:rtl w:val="true"/>
          <w:lang w:bidi="fa-IR"/>
        </w:rPr>
        <w:t>پيروزى ايوبيان در مصر و شام و بناى دولتشان روى ويرانه‌هاى دولت فاطمى، نوعى پيروزى براى عباسيان در اين بخش از بلاد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صلاح الدين متمايل به عباسيان و تقديس خلافتِ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سپاهش را در خدمت آنان مى‌دانست و در منابر بلاد تحت سلطه‌اش يا جايى كه نفوذش به آن نواحى مى‌رسيد، مانند همين حرمين، براى آنان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اشراف مكه، از سقوط فاطميان كه هم‌پيمانشان بودند و در بسيارى از باورها با آنان شريك بودند، گرچه در برخى از اغراض و اهداف با آنان اختلاف داشتند، ناراضى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مجبور به كنار آمدن با ايوبيان و راضى كردن آنان با پذيرش دعا براى عباسيان و شريك كردن ايوبيان با عباسيان در منبر مكه شده بودند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عباسيان نمى‌خواستند پيوند آنان با مكه تنها در حد همين دعاى برايشان بر منابر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پى گسترش نفوذ خود بوده و به همين دليل دوباره فرستادن موكب عراقى را كه از سالها قطع شده بود، آغاز كردند تا بتوانند در امور سياسى و حكومتى مكه مداخله كنند و كسانى را كه نمى‌خواستند، از سياست آن ناحيه دور نمايند و برخى از عموزادگان خود را به آنجا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مكثر بن عيسى نزديك بودن اين خطر را دريافت و تلاش كرد تا قلعه‌اى در مكه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مكثر در انتظارش بود پديد آمد و آن فتنه ميان قافله عراقى با وى بود كه در جاى خود آن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عباسيان به پيروزى نرسيدند، زيرا مكثر و برادرش داود، سى سال امارت مكه را دست به دست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به رغم آن كه پيروز نشدند و امور داخلى اين حكومت در اختيار آن دو برادر بود، با اين حال، بنا به نوشته ابن جبير، قاضى مكه را تعيين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مى‌گويد، زمانى كه امير قافله عراق در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خطيب كه مُعين قاضى مكه بود،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گفت، به رغم اين مطالب، مكثر و برادرش دستورات خود را در مكه به اجرا در مى‌آوردند و رسوم خويش را بر حجاج، بدون هيچ مانعى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شكايات حجاج به صلاح الدين ايوبى رسيد، نتوانست وضعيت مكوس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بر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كند، جز آن كه پذيرفت برابر آن، مالى كه مورّخان مبلغ آن را هشت هزار اردب گندم ذكر كرده‌اند به صاحب مكه بدهد تا آن مكوس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كه مبلغ آن در سال‌هاى مختلف كم و 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سخن فاسى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دينار و يك هزار إردب گندم و اقطاعاتى در صعيد و يمن در مقابل برداشتن آن مكوس پرداخت شد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زمانى كه قتادة بن ادريس توانست عموزادگانش و در رأس آنان داود بن عيسى را از مكه دور كند و به جاى آن براى طبقه چهارم علويان حكومت جديدى را در مكه پديد آورد، عباسيان كوشيدند تا حكومت جديد را در برابر نفوذ خود تسليم كنند، جز آن كه قتاده حتى نيرومندتر از حاكمان پيشين بود و به همين دليل برابر توسعه‌طلبى آنان ايستادگى كرد و آن را نپذيرفت؛ جز آن كه وقتى مجبور مى‌شد گاه براى عباسيان و گاه براى ايوبيان خطبه مى‌خواند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فرزندش حسن، عباسيان توانستند نفوذ خود را در حكومت مكه بسط دهند و او را وادارند تا مرسوم توليت را بپذيرد و به دنبال آن اوضاع، بد اندر بدتر شد</w:t>
      </w:r>
      <w:r>
        <w:rPr>
          <w:rFonts w:eastAsia="IRNazanin" w:cs="IRNazanin"/>
          <w:color w:val="111111"/>
          <w:sz w:val="28"/>
          <w:szCs w:val="28"/>
          <w:rtl w:val="true"/>
          <w:lang w:bidi="fa-IR"/>
        </w:rPr>
        <w:t>.</w:t>
      </w:r>
      <w:bookmarkStart w:id="565" w:name="pg869_7098"/>
    </w:p>
    <w:p>
      <w:pPr>
        <w:pStyle w:val="BookText"/>
        <w:rPr/>
      </w:pPr>
      <w:bookmarkEnd w:id="565"/>
      <w:r>
        <w:rPr>
          <w:rFonts w:ascii="IRNazanin" w:hAnsi="IRNazanin" w:eastAsia="IRNazanin"/>
          <w:color w:val="111111"/>
          <w:sz w:val="28"/>
          <w:sz w:val="28"/>
          <w:szCs w:val="28"/>
          <w:rtl w:val="true"/>
          <w:lang w:bidi="fa-IR"/>
        </w:rPr>
        <w:t xml:space="preserve">درست زمانى كه حسن با برادرش راجح درگير شد و راجح تلاش كرد تا دولتى يمنى را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تأسيس كرده، ثار خود را از حسن بستاند، استقلال اين ديار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صحنه توسعه‌طلبان يمنى و مصرى شد كه هر بار يكى از آنان موفق به اشغال آن‌جا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 و فتنه‌ها، همان گونه كه در فصل گذشته گفتيم، آسيب‌هاى فراوانى به مكه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اشراف توانستند با كمك حسن و فرزندش ابونمى اول، مكه را از دست غاصبان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ذرّيه قتاده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استقلال به مكه بازگشت و به رغم مشكلاتى كه ابونمى از ناحيه خويشانش متحمّل مى‌شد، در نهايت توانست امارت را در دست بگيرد و تا انقراض ايوبيان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مستقل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آن 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عباسيان هم افول كرد و قدرت مماليك كه در مصر به كرسى سلطنت دست يافته بودند، در افق سياست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سخن خواهيم گفت</w:t>
      </w:r>
      <w:r>
        <w:rPr>
          <w:rFonts w:eastAsia="IRNazanin" w:cs="IRNazanin"/>
          <w:color w:val="111111"/>
          <w:sz w:val="28"/>
          <w:szCs w:val="28"/>
          <w:rtl w:val="true"/>
          <w:lang w:bidi="fa-IR"/>
        </w:rPr>
        <w:t>.</w:t>
      </w:r>
    </w:p>
    <w:p>
      <w:pPr>
        <w:pStyle w:val="Heading3"/>
        <w:numPr>
          <w:ilvl w:val="2"/>
          <w:numId w:val="1"/>
        </w:numPr>
        <w:rPr/>
      </w:pPr>
      <w:bookmarkStart w:id="566" w:name="__RefHeading___Toc6970479_211673320"/>
      <w:bookmarkStart w:id="567" w:name="_Toc208"/>
      <w:bookmarkEnd w:id="566"/>
      <w:r>
        <w:rPr>
          <w:rtl w:val="true"/>
        </w:rPr>
        <w:t>جنبه‌هاى علمى‌</w:t>
      </w:r>
      <w:bookmarkEnd w:id="567"/>
    </w:p>
    <w:p>
      <w:pPr>
        <w:pStyle w:val="BookText"/>
        <w:rPr/>
      </w:pPr>
      <w:r>
        <w:rPr>
          <w:rFonts w:ascii="IRNazanin" w:hAnsi="IRNazanin" w:eastAsia="IRNazanin"/>
          <w:color w:val="111111"/>
          <w:sz w:val="28"/>
          <w:sz w:val="28"/>
          <w:szCs w:val="28"/>
          <w:rtl w:val="true"/>
          <w:lang w:bidi="fa-IR"/>
        </w:rPr>
        <w:t>حركت علمى مكه در همان حد پايينى كه در روزگار فاطميان بود، يعنى همان حلقات مدرسان و اهل علم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خاندانى كه تخصص در دانش‌اندوزى داشت و فرزندانش را وقف اين كار مى‌كرد، خاندان طبرى بود كه در روزگار فاطمى از آن‌ها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آل ظهيره بودند كه قريشى به شمار مى‌آمدند، نيز آل نويرى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خاندان اخير، نام‌هاى زيادى در اين دوره شناخته شده و وابستگان به آن توانستند در كرسى تدريس در مكه سهيم باشند و به همان اندازه در منصب خطيب مسجد و امامت و امور فتوا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اعضاى آل طبرى در محله محناطه و مدّعى زندگى مى‌كردند و هميشه حياطى در كنار همان مكان كه معروف به قبّان بود داشتند كه حَوش طبرى ناميده مى‌شد</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6970481_211673320"/>
      <w:bookmarkStart w:id="569" w:name="_Toc209"/>
      <w:bookmarkEnd w:id="568"/>
      <w:r>
        <w:rPr>
          <w:rtl w:val="true"/>
        </w:rPr>
        <w:t>مسائل اجتماعى و عمرانى‌</w:t>
      </w:r>
      <w:bookmarkStart w:id="570" w:name="pg869_7099"/>
      <w:bookmarkEnd w:id="569"/>
    </w:p>
    <w:p>
      <w:pPr>
        <w:pStyle w:val="BookText"/>
        <w:rPr/>
      </w:pPr>
      <w:bookmarkEnd w:id="570"/>
      <w:r>
        <w:rPr>
          <w:rFonts w:ascii="IRNazanin" w:hAnsi="IRNazanin" w:eastAsia="IRNazanin"/>
          <w:color w:val="111111"/>
          <w:sz w:val="28"/>
          <w:sz w:val="28"/>
          <w:szCs w:val="28"/>
          <w:rtl w:val="true"/>
          <w:lang w:bidi="fa-IR"/>
        </w:rPr>
        <w:t>مكه، به آن اندازه كه از فاطميان تأثير پذيرفت، از ايوبيان متأثر نشد، زيرا دوران نفوذ ايوبيان كوتاه بود، جز آن كه صلاح الدين تأثير خاص خود را در مكه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بردارد، چيزى كه از زمان فاطميان باب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دارالضربى هم در مكه درست كرد كه به نام او سكه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قتاده، مؤسس طبقه چهارم اشراف، حكومت را به دست گرفت، دست به برخى از كارهاى عمرانى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ديوارى در بالاى مكه و زمين عقبه كه شبيكه را از حارة الباب جدا مى‌كرد، ساخت، </w:t>
      </w:r>
      <w:r>
        <w:rPr>
          <w:rStyle w:val="FootnoteAnchor"/>
          <w:rtl w:val="true"/>
        </w:rPr>
        <w:footnoteReference w:id="559"/>
      </w:r>
      <w:r>
        <w:rPr>
          <w:rFonts w:ascii="Amiri" w:hAnsi="Amiri" w:eastAsia="Amiri" w:cs="Amiri"/>
          <w:color w:val="111111"/>
          <w:sz w:val="28"/>
          <w:sz w:val="28"/>
          <w:szCs w:val="28"/>
          <w:rtl w:val="true"/>
          <w:lang w:bidi="ar-SA"/>
        </w:rPr>
        <w:t>جايى كه بنى المظفر هم بعدها جاى آن ديوارى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من موقعيت عقبه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شبيكه و حارة الباب بوده و ناميده شدن اين محله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خاطر واقع شدن دروازه آن ديوار در آنجا بوده است</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6970483_211673320"/>
      <w:bookmarkStart w:id="572" w:name="_Toc210"/>
      <w:bookmarkEnd w:id="571"/>
      <w:r>
        <w:rPr>
          <w:rtl w:val="true"/>
        </w:rPr>
        <w:t>مسائل اجتماعى در دوران ايوبيان‌</w:t>
      </w:r>
      <w:bookmarkEnd w:id="5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اين دوره بركه‌هايى براى ذخيره آب ساخته شد كه از آن جمله بركه صارم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بركه مستقيماً به ديوار مَعْلات متصل بود كه در امتداد جايى است كه اكنون شِعْب عامر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در سفرنامه‌اش 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دروازه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مَعْلات، باب مَسْفله، و باب 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شلوغ آن ميان صفا و مروه بوده، بازار عطاران و بزازها در نزديكى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حمام در مكه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فقيه تعايشى يكى از شيوخ حرم، و ديگرى از امير موصل شيخ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دو حمام، همان دو حمامى باشد كه به نقل ناصرخسرو گفتيم كه در مكه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دارالندوه، زير مقرنس‌هاى ميان ستون، نشيمنگاه‌هايى بود كه كاتبان و قاريان و برخى از خياطان در آن جا مى‌نشستند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همچنين از جشن‌ها ومراسم مكيان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در شب اول رجب ديدم كه همه به عمره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آنان هم سواره بر هودج در ابطح مكه به حركت در مى‌آيند، به طورى كه هيچ كس در مكه نمى‌ماند جز آن كه براى عمره از شهر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هودج‌ها را با آويزه‌هايى از حرير زينت مى‌دهند و آنها را با پرده‌هاى مُزَركشى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زريباف مى‌پوشانند، آن گونه كه تا روى زمين كشيده مى‌شود</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در صبح نخستين روز رجب، </w:t>
      </w:r>
      <w:r>
        <w:rPr>
          <w:rStyle w:val="FootnoteAnchor"/>
          <w:rtl w:val="true"/>
        </w:rPr>
        <w:footnoteReference w:id="561"/>
      </w:r>
      <w:r>
        <w:rPr>
          <w:rFonts w:ascii="IRNazanin" w:hAnsi="IRNazanin" w:eastAsia="IRNazanin"/>
          <w:color w:val="111111"/>
          <w:sz w:val="28"/>
          <w:sz w:val="28"/>
          <w:szCs w:val="28"/>
          <w:rtl w:val="true"/>
          <w:lang w:bidi="fa-IR"/>
        </w:rPr>
        <w:t>امير در ميان جمعى كثير عازم عمره شده و مردم قبيله قبيله و محله محله خارج شده، سواره و پياده به حركت در مى‌آيند، در حالى كه همراه خود حربه‌ها و شمشيرهايى در غلاف‌هاى شگفت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شمشيرهاى خود را به هوا انداخته دوباره غلاف آن را مى‌گيرند و با آن همه ازدحام گويى از شمشير خود جدا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از عمره باز مى‌گردد، با شتاب داخل مسجد شده و همراه همراهان فراوانش به طواف مى‌پردازد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طواف امير جالب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جبير شاهد طواف مكثر بوده كه در كنار او طواف مى‌كرده و او مفصل شرح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اين است كه امير، قرّائى دارد كه پيشاپيش او در طواف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آنان نگهبانانِ سودانى هستند كه شمشيرهاى بركشيده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طوافش را آغاز مى‌كند يك كودك مؤذن كه يازده سال دارد و برادر مؤذن زمزمى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مؤذنى كه روى زمزم 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بام قبّه زمزم شروع به دعاى براى امير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امير از ركن يمانى آغاز مى‌كند، آن مؤذن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اللَّه الأمير بالسعادة الدائمة و النعمة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سخنانى مسجّع و جالب توجه كه دعاست كلامش را ادامه داده و با برخى از ابيات كه در مدح امير است، كارش را تمام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شوط دوم را آغاز مى‌كند، دعاى ديگرى مى‌خواند و آن را هم با ابياتى به پايان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تا پايان طواف ادامه مى‌يابد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مى‌گويد كه مكثر در جايى نزديك مسجد الحرام برابر باب على در</w:t>
      </w:r>
      <w:bookmarkStart w:id="573" w:name="pg869_7101"/>
    </w:p>
    <w:p>
      <w:pPr>
        <w:pStyle w:val="BookText"/>
        <w:rPr/>
      </w:pPr>
      <w:bookmarkEnd w:id="573"/>
      <w:r>
        <w:rPr>
          <w:rFonts w:ascii="IRNazanin" w:hAnsi="IRNazanin" w:eastAsia="IRNazanin"/>
          <w:color w:val="111111"/>
          <w:sz w:val="28"/>
          <w:sz w:val="28"/>
          <w:szCs w:val="28"/>
          <w:rtl w:val="true"/>
          <w:lang w:bidi="fa-IR"/>
        </w:rPr>
        <w:t>خانه‌اى كه متصل به ميله سبز است و سعى‌كنندگان هروله را از آنجا آغاز مى‌كنند،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در وصف خود، از روزه رمضان در مكه ياد كرده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طبل‌هاى امير در شبى كه ليلة الشك است به صدا در مى‌آيد تا روزه يوم‌الشك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مسجد نورباران شده و امامان براى اقامه نماز تراويح در جاى جاى مسجد قرار مى‌گيرند، به طورى كه كمتر زاويه‌اى در مسجد باقى مى‌ماند جز آنكه يك قارى با گروهى در آنجا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فراوانى شمع در شكل‌هاى مختلف روشن بوده و كسانى بين دو نماز هفت بار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شلاق‌هايى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با تكان دادن آن در آسمان صدايى توليد مى‌شود و با پايان يافتن اذان مغرب و همين طور بعد از پايان اذان عشا، سه بار نواخته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سحر را مؤذّن زمزمى در مأذنه باب على كه نزديك خانه امير است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برادر كوچك دارد كه با صدايى نازك، اذان او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مأذنه چوبى طولانى هست كه عودى روى آن نصب شده و دو طرف آن قنديل‌هايى است كه وقتى اذان صبح گفته شده و وقت امساك مى‌شود،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روى ارتفاعات دور از مسجد با ديدن خاموش شدن آن قنديل‌ها از خوردن خوددارى مى‌كنند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ابن جبير از مراسم شب نيمه شعبان ياد كرده، مى‌گويد كه گروه‌هاى جمعيت در هر نقطه‌اى از مسجد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بر اين باورند كه زمزم در اين شب مى‌جوشد تا آن كه پر از آب مى‌شود و آنان براى تبرّك در آنجا ازدحام مى‌كنند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به عقيده من اين جهالت براى قرن‌ها و نسل‌ها ميان مردم مكه بود و انكار آن سودى نداشت تا آن در حكومت عبدالعزيز اين خرافه از ميان رفت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6970485_211673320"/>
      <w:bookmarkStart w:id="575" w:name="_Toc211"/>
      <w:bookmarkEnd w:id="574"/>
      <w:r>
        <w:rPr>
          <w:rtl w:val="true"/>
        </w:rPr>
        <w:t>راه حج‌</w:t>
      </w:r>
      <w:bookmarkStart w:id="576" w:name="pg869_7102"/>
      <w:bookmarkEnd w:id="575"/>
    </w:p>
    <w:p>
      <w:pPr>
        <w:pStyle w:val="BookText"/>
        <w:rPr/>
      </w:pPr>
      <w:bookmarkEnd w:id="576"/>
      <w:r>
        <w:rPr>
          <w:rFonts w:ascii="IRNazanin" w:hAnsi="IRNazanin" w:eastAsia="IRNazanin"/>
          <w:color w:val="111111"/>
          <w:sz w:val="28"/>
          <w:sz w:val="28"/>
          <w:szCs w:val="28"/>
          <w:rtl w:val="true"/>
          <w:lang w:bidi="fa-IR"/>
        </w:rPr>
        <w:t>در اين دوره راه حج تغيير كرده، بيشتر از طريق عيذاب و قصير در منطقه صعيد به سمت عقبه در شرق مصر بود به طورى كه از راه زمين تا شمال حجاز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الدر در رأس قافله‌اى از همين طريق، در محملى كه به شكل هودج ساخته شده بود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محمل، بعدها شعار قافله مصرى‌ها در حج شد و به تدريج برخى از امت‌هاى اسلامى ديگر هم از آن تقليد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هم در همين دوره از طريق عيذاب آمده، به طورى كه مى‌گويد قافله‌ها ميان عيذاب و قوص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 كه حجاج از شقدف كه شبيه محمل است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شقدف با طناب به هم متصل شده و روى شتر قرار داده مى‌شود، هر كدام چهارچوب محكمى دارد كه روى آن سايه‌بان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سوارى كه به همراه يك نفر ديگر، هر كدام در يك طرف اين شقدف نشسته‌اند، به راحتى مى‌توانند كتاب يا قرآن بخوانند يا اگر خواستند با همپالكى خود به بازى شطرنج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وصف ابن جبير از شقدف همان است كه ما روى شتران مى‌گذاشتيم وبقاياى آن تا همين روزگاران اخير بود و اين نشان مى‌دهد كه شقدف مخصوص حجاز نبوده و در مصر هم استفاده مى‌شده است</w:t>
      </w:r>
      <w:r>
        <w:rPr>
          <w:rFonts w:eastAsia="IRNazanin" w:cs="IRNazanin"/>
          <w:color w:val="111111"/>
          <w:sz w:val="28"/>
          <w:szCs w:val="28"/>
          <w:rtl w:val="true"/>
          <w:lang w:bidi="fa-IR"/>
        </w:rPr>
        <w:t>.</w:t>
      </w:r>
    </w:p>
    <w:p>
      <w:pPr>
        <w:pStyle w:val="Heading3"/>
        <w:numPr>
          <w:ilvl w:val="2"/>
          <w:numId w:val="1"/>
        </w:numPr>
        <w:rPr/>
      </w:pPr>
      <w:bookmarkStart w:id="577" w:name="__RefHeading___Toc6970487_211673320"/>
      <w:bookmarkStart w:id="578" w:name="_Toc212"/>
      <w:bookmarkEnd w:id="577"/>
      <w:r>
        <w:rPr>
          <w:rtl w:val="true"/>
        </w:rPr>
        <w:t>اصلاحات و تعميرات در مسجد الحرام‌</w:t>
      </w:r>
      <w:bookmarkEnd w:id="578"/>
    </w:p>
    <w:p>
      <w:pPr>
        <w:pStyle w:val="BookText"/>
        <w:rPr/>
      </w:pPr>
      <w:r>
        <w:rPr>
          <w:rFonts w:ascii="IRNazanin" w:hAnsi="IRNazanin" w:eastAsia="IRNazanin"/>
          <w:color w:val="111111"/>
          <w:sz w:val="28"/>
          <w:sz w:val="28"/>
          <w:szCs w:val="28"/>
          <w:rtl w:val="true"/>
          <w:lang w:bidi="fa-IR"/>
        </w:rPr>
        <w:t>مورّخان از كارهاى اصلاحى ايوبيان در مسجد زياد سخن نگفته‌اند، بلكه تنها از كارهاى عباسيان و يا برخى از ثروتمندان مسلمان ياد كرده‌اند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شرف‌الدين احد، يكى از مملوكان مستنصر عباسى در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بيمارستانى در نزديكى باب الزياده در جاى مدارسى كه قبل از زمان ما محكمه شرعيه در آنجا 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مدرسه‌اى در سمت راست كسى كه داخل باب السلام مى‌شود ساخت و كتاب‌هاى زيادى وقف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حاشيه مطاف را تعمير نمود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قطب‌الدين مى‌گويد كه آن كتاب‌ها در زمان ما پراكنده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هم به رباط تبديل شد كه البته جايى هم براى تدريس در آن بود؛ چنان كه كتاب‌هاى اهدايى برخى از متبرّعين هم در آنجا بود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دستور داد تا مسجد را با سنگ مرمر فرش كنند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عباسى گفت تا كعبه و سقف و برخى از اركان آن را تعمير نمايند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عباسيان در طول اين مدت، پرده كعبه را مى‌فرستادند و روى كمربند آن آياتى از قرآن و اسم خليفه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جيبر مى‌نويسد كه پرده كعبه سبز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مى‌نويسد كه زمين مطاف با سنگ صافى فرش شده و چون صفحه مرمرينى زيبا به رنگ‌هاى سياه و گندمى و سپيد، گسترده و به يكديگر پيوسته است و پهناى آن از كنار ديوار كعبه نُه قدم است مگر در جهتى كه مقابل مقام قرار دارد؛ چون در آن قسمت سنگفرش تا مقام ادامه يافته، آن را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مناطق حرم، زمين‌هايش با شن نرم فرش شده و طواف زنان در آخرين بخش سنگفرش و منتهااليه آن انجام مى‌گيرد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روشنايى مسجد در اين دوره با مشعل صورت مى‌گرفت آن چنان كه ابن جبير در سفرنامه‌اش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مشعل‌ها در ظرفى آهنينى كه در بالاى چوبى قرار داشت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چوب‌ها را در اطراف مطاف، در جايى نزديك به آن نصب كرده</w:t>
      </w:r>
      <w:bookmarkStart w:id="579" w:name="pg869_7104"/>
    </w:p>
    <w:p>
      <w:pPr>
        <w:pStyle w:val="BookText"/>
        <w:rPr/>
      </w:pPr>
      <w:bookmarkEnd w:id="579"/>
      <w:r>
        <w:rPr>
          <w:rFonts w:ascii="Amiri" w:hAnsi="Amiri" w:eastAsia="Amiri" w:cs="Amiri"/>
          <w:color w:val="111111"/>
          <w:sz w:val="28"/>
          <w:sz w:val="28"/>
          <w:szCs w:val="28"/>
          <w:rtl w:val="true"/>
          <w:lang w:bidi="ar-SA"/>
        </w:rPr>
        <w:t>بودند و حرم را روشن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مى‌افزايد كه شمع‌هايى هم در محراب امامان مسجد روشن مى‌شد</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محراب‌هاى امامان جماعت مسجد كه ما در دوره فاطمى از ايجاد آنها سخن گفتيم، و براى اقامه نماز توسط آنان بود، در اين دوره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جبير در باره نماز جماعت و ائمه موجود در مسجد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امام سنى است و يك امام زيدى براى فرقه‌اى است كه خود را زيديه </w:t>
      </w:r>
      <w:r>
        <w:rPr>
          <w:rStyle w:val="FootnoteAnchor"/>
          <w:rtl w:val="true"/>
        </w:rPr>
        <w:footnoteReference w:id="572"/>
      </w:r>
      <w:r>
        <w:rPr>
          <w:rFonts w:ascii="Amiri" w:hAnsi="Amiri" w:eastAsia="Amiri" w:cs="Amiri"/>
          <w:color w:val="111111"/>
          <w:sz w:val="28"/>
          <w:sz w:val="28"/>
          <w:szCs w:val="28"/>
          <w:rtl w:val="true"/>
          <w:lang w:bidi="ar-SA"/>
        </w:rPr>
        <w:t xml:space="preserve">مى‌خوانند و اشراف اين شهر بر مذهب آنان هستند و در 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مى‌افزايند</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بايد بيفزايم كه ما در باره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سخن گفتيم و اين كه اين رسم در زمان ايوبيان برافتاد، اما بعيد نيست كه باز در برخى از زمان‌ها دوباره رايج مى‌شده است، زيرا بيشتر اشراف، متشيّع بودند</w:t>
      </w:r>
      <w:r>
        <w:rPr>
          <w:rFonts w:eastAsia="IRNazanin" w:cs="IRNazanin"/>
          <w:color w:val="111111"/>
          <w:sz w:val="28"/>
          <w:szCs w:val="28"/>
          <w:rtl w:val="true"/>
          <w:lang w:bidi="fa-IR"/>
        </w:rPr>
        <w:t>.</w:t>
      </w:r>
    </w:p>
    <w:p>
      <w:pPr>
        <w:pStyle w:val="Heading3"/>
        <w:numPr>
          <w:ilvl w:val="2"/>
          <w:numId w:val="1"/>
        </w:numPr>
        <w:rPr/>
      </w:pPr>
      <w:bookmarkStart w:id="580" w:name="__RefHeading___Toc6970489_211673320"/>
      <w:bookmarkStart w:id="581" w:name="_Toc213"/>
      <w:bookmarkEnd w:id="580"/>
      <w:r>
        <w:rPr>
          <w:rtl w:val="true"/>
        </w:rPr>
        <w:t>خطيب جمعه در مسجد</w:t>
      </w:r>
      <w:bookmarkEnd w:id="581"/>
    </w:p>
    <w:p>
      <w:pPr>
        <w:pStyle w:val="BookText"/>
        <w:rPr/>
      </w:pPr>
      <w:r>
        <w:rPr>
          <w:rFonts w:ascii="IRNazanin" w:hAnsi="IRNazanin" w:eastAsia="IRNazanin"/>
          <w:color w:val="111111"/>
          <w:sz w:val="28"/>
          <w:sz w:val="28"/>
          <w:szCs w:val="28"/>
          <w:rtl w:val="true"/>
          <w:lang w:bidi="fa-IR"/>
        </w:rPr>
        <w:t>ابن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امامى كه نماز مى‌خوانَد، امام شافعى است كه داربست باشكوهى در مقابل مقام ابراهيم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داربست از دو چوب متوازى كه ميان آن دو را با بازوهايى چون نردبان به يكديگر پيوسته‌اند و برابر آن دو نيز، دو چوب ديگر بر همين صفت قرار دارد،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تخته را بر دو پايه گچين كه از زمين ارتفاع چندانى ندارد استوار كرده‌اند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مالكى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محرابى سنگى شبيه</w:t>
      </w:r>
    </w:p>
    <w:p>
      <w:pPr>
        <w:pStyle w:val="BookText"/>
        <w:rPr/>
      </w:pPr>
      <w:r>
        <w:rPr>
          <w:rFonts w:ascii="IRNazanin" w:hAnsi="IRNazanin" w:eastAsia="IRNazanin"/>
          <w:color w:val="111111"/>
          <w:sz w:val="28"/>
          <w:sz w:val="28"/>
          <w:szCs w:val="28"/>
          <w:rtl w:val="true"/>
          <w:lang w:bidi="fa-IR"/>
        </w:rPr>
        <w:t xml:space="preserve">محراب‌هايى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منزلگاه‌هاى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حنفى برابر ناودان زير ميزاب در داربستى كه براى اوست،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او از همه امامان بيشتر بوده، شمع و چيزهاى ديگرش با افتخارتر است؛ چرا كه دولت‌هاى عجم همه مذهب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حنبلى با امام مالكى همزمان نماز مى‌گزارند، آن هم برابر حجر الاسود و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داربست بزرگى در نزديكى داربست حنفى دارد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ابن ظهيره قرشى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همه امامان همزمان مى‌گزارند و به همين دليل، نمازگزاران، فراوان اشتباه مى‌كنند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در حاشيه ابن عابدين بر كتاب الدر المختار آمده است كه در آن زمان، برخى از فقها تعدد نماز جماعت را مورد انكار قرار داده و به عدم جواز چنين امرى بر اساس مذاهب اربعه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ظهيره بدين نكته اشاره دارد كه تعدّد جماعات تا روزگار چراكسه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لغو شد، اما باز رايج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بگويم كه اين وضعيت ادامه داشت تا آن كه در زمان حكومت سعودى ملغا شد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آدينه منبر را به ديوار كعبه، برابر حجر الاسود و ركن عراقى مى‌چسبانند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در حالى كه روبروى مقام است، بر آن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جامه‌اى سياه و زركش پوشيده و عمامه‌اى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شعار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ردايى بر شانه انداخته كه آن هم سياه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الناصر عباسى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پيشاپيش او يكى از خادمان كه چوب خرّاطى شده سرخ رنگى كه بر سر آن چرمى است كه آن را به صورت تازيانه درآورده به دست گرفته، در هوا مى‌چرخاند كه صداى بلندى از آن بر مى‌خيزد كه در داخل و خارج حرم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حكم اعلان آمدن</w:t>
      </w:r>
      <w:bookmarkStart w:id="582" w:name="pg869_7106"/>
    </w:p>
    <w:p>
      <w:pPr>
        <w:pStyle w:val="BookText"/>
        <w:rPr/>
      </w:pPr>
      <w:bookmarkEnd w:id="582"/>
      <w:r>
        <w:rPr>
          <w:rFonts w:ascii="IRNazanin" w:hAnsi="IRNazanin" w:eastAsia="IRNazanin"/>
          <w:color w:val="111111"/>
          <w:sz w:val="28"/>
          <w:sz w:val="28"/>
          <w:szCs w:val="28"/>
          <w:rtl w:val="true"/>
          <w:lang w:bidi="fa-IR"/>
        </w:rPr>
        <w:t>خطيب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مى‌رود تا نزديك منبر مى‌رسد؛ حجر الاسود را مى‌بوسد، نزديك آن دعا مى‌كند، سپس به سوى منبر مى‌رود، در حالى كه رئيس مؤذنان كه جامه سياه پوشيده و شمشيرى آخته در دست دارد و آن را بر شانه نهاده، پيشاپيش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پرچم هم در دو گوشه منبر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خطيب بر نخستين پله بالا مى‌رود، مؤذّن شمشير را غلاف مى‌كند و با دسته شمشير ضربه‌اى به پايه منبر مى‌زند كه صداى آن را حاضران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وقتى خطيب به پله‌هاى بعدى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روى آن قرار گرفت، رويش را به مردم كرده، بر آنان سلام مى‌دهد و آنگاه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مؤذّن روى قبه زمزم 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خطبه فارغ مى‌شود، براى خليفه عباسى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امير مكه و بعد براى سلطان ايوبى، تا آن كه خطبه تمام شده و نماز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همان كيفيتى كه آمده بود باز مى‌گردد و منبر را هم دوباره به مكان اصلى آن، برابر مقام منتقل مى‌كنند</w:t>
      </w:r>
      <w:r>
        <w:rPr>
          <w:rFonts w:eastAsia="IRNazanin" w:cs="IRNazanin"/>
          <w:color w:val="111111"/>
          <w:sz w:val="28"/>
          <w:szCs w:val="28"/>
          <w:rtl w:val="true"/>
          <w:lang w:bidi="fa-IR"/>
        </w:rPr>
        <w:t xml:space="preserve">. </w:t>
      </w:r>
      <w:r>
        <w:rPr>
          <w:rStyle w:val="FootnoteAnchor"/>
          <w:rtl w:val="true"/>
        </w:rPr>
        <w:footnoteReference w:id="577"/>
      </w:r>
    </w:p>
    <w:p>
      <w:pPr>
        <w:pStyle w:val="Heading3"/>
        <w:numPr>
          <w:ilvl w:val="2"/>
          <w:numId w:val="1"/>
        </w:numPr>
        <w:rPr/>
      </w:pPr>
      <w:bookmarkStart w:id="583" w:name="__RefHeading___Toc6970491_211673320"/>
      <w:bookmarkStart w:id="584" w:name="_Toc214"/>
      <w:bookmarkEnd w:id="583"/>
      <w:r>
        <w:rPr>
          <w:rtl w:val="true"/>
        </w:rPr>
        <w:t>مقام ابراهيم‌</w:t>
      </w:r>
      <w:bookmarkEnd w:id="584"/>
    </w:p>
    <w:p>
      <w:pPr>
        <w:pStyle w:val="BookText"/>
        <w:rPr/>
      </w:pPr>
      <w:r>
        <w:rPr>
          <w:rFonts w:ascii="IRNazanin" w:hAnsi="IRNazanin" w:eastAsia="IRNazanin"/>
          <w:color w:val="111111"/>
          <w:sz w:val="28"/>
          <w:sz w:val="28"/>
          <w:szCs w:val="28"/>
          <w:rtl w:val="true"/>
          <w:lang w:bidi="fa-IR"/>
        </w:rPr>
        <w:t>مقام ابراهيم چنان كه امروز ثابت است، در گذشته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موسم حج آن را براى محفوظ ماندن به درون كعبه منتقل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قبّه‌اى چوبين بوده كه آن را هم در برخى از موسم‌هاى حج بر مى‌داشتند و به جاى آن قبّه‌اى از آهن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روشن نيست كه از كى مقام در جايش ثابت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قبّه‌اى كه بالاى قبّه آهنين ساختند در روزگار ملك مسعود امير يمن ساخته شده و او نخستين كسى است كه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مطلب را در دوره حسن بن قتاده گفتيم</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جبير مسجد را چنان وصف مى‌كند كه اگر بنويسم به درازا مى‌كشد و البته در سفرنامه‌اش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قبّه زمزم و قبّه‌هايى كه در نزديكى آن بوده سخن</w:t>
      </w:r>
      <w:bookmarkStart w:id="585" w:name="pg869_7107"/>
    </w:p>
    <w:p>
      <w:pPr>
        <w:pStyle w:val="BookText"/>
        <w:rPr/>
      </w:pPr>
      <w:bookmarkEnd w:id="585"/>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اين است كه باب قبّه زمزم به سمت شرق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قبّه عباس و قبّه يهوديه به سمت شمال قرار داشته است</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هر دو قبّه انبار وقفيات كعبه از مصحف‌ها و كتاب‌ها و شمع و غير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عباسيه، محل آب‌رسانى به حجاج بوده و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 ابن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در آنجا خنك مى‌شود و شب‌ها آن آب را در كوزه‌هايى كه آن را دورق مى‌نامند و يك دسته دارد، بيرون آورده به حاجيان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قبّه عباسيه صندوق چوبى فراخى هست كه در آن مصحفى متعلق به يكى از خلفاى اربعه به خط زيد بن ثابت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رحلت پيامبر صلى الله عليه و آله نوشته شده، وجود دارد كه اوراق آن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جبير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وقتى قحطسالى شده يا مردم در تنگنا قرار مى‌گيرند آن مصحف را بيرون آورده، درِ كعبه را باز مى‌كنند و آن را در قبّة المقام در داخل كعبه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در حالى كه سرهايشان را برهنه كرده‌اند، با حالت تضرّع اجتماع كرده از جاى خود تكان نمى‌خورند تا رحمت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قبّه زمزم، برابر حجر الاسود، سكويى سنگى در اطراف قبّه هست كه مردم روى آن مى‌نشينند و به تماشاى كعبه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روزهاى دوشنبه و جمعه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هر روز از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پلكانى شبيه منبر هست كه نُه پله و پايه‌هايى چوبين دارد كه با اطمينان و آرامش روى زمين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چهار قرقره آهنين دارد كه روى آن‌ها حركت مى‌كند تا به كعبه مى‌رسد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اين همان چيزى است كه ما امروزه آن را مدرج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در نزديكى باب بنى‌شيبه است و آن را در وقت باز شدن درِ كعبه براى عموم، حركت داده نزديك درِ كعبه مى‌آورند</w:t>
      </w:r>
      <w:r>
        <w:rPr>
          <w:rFonts w:eastAsia="IRNazanin" w:cs="IRNazanin"/>
          <w:color w:val="111111"/>
          <w:sz w:val="28"/>
          <w:szCs w:val="28"/>
          <w:rtl w:val="true"/>
          <w:lang w:bidi="fa-IR"/>
        </w:rPr>
        <w:t>.</w:t>
      </w:r>
    </w:p>
    <w:p>
      <w:pPr>
        <w:pStyle w:val="Heading3"/>
        <w:numPr>
          <w:ilvl w:val="2"/>
          <w:numId w:val="1"/>
        </w:numPr>
        <w:rPr/>
      </w:pPr>
      <w:bookmarkStart w:id="586" w:name="__RefHeading___Toc6970493_211673320"/>
      <w:bookmarkStart w:id="587" w:name="_Toc215"/>
      <w:bookmarkEnd w:id="586"/>
      <w:r>
        <w:rPr>
          <w:rtl w:val="true"/>
        </w:rPr>
        <w:t>شكل مسجد در دوران ايوبيان‌</w:t>
      </w:r>
      <w:bookmarkEnd w:id="5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جبير در باره مسجد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داراى هفت صومعه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w:t>
      </w:r>
      <w:r>
        <w:rPr>
          <w:rStyle w:val="FootnoteAnchor"/>
          <w:rtl w:val="true"/>
        </w:rPr>
        <w:footnoteReference w:id="582"/>
      </w:r>
      <w:bookmarkStart w:id="588" w:name="pg869_7108"/>
    </w:p>
    <w:p>
      <w:pPr>
        <w:pStyle w:val="BookText"/>
        <w:rPr/>
      </w:pPr>
      <w:bookmarkEnd w:id="588"/>
      <w:r>
        <w:rPr>
          <w:rFonts w:ascii="IRNazanin" w:hAnsi="IRNazanin" w:eastAsia="IRNazanin"/>
          <w:color w:val="111111"/>
          <w:sz w:val="28"/>
          <w:sz w:val="28"/>
          <w:szCs w:val="28"/>
          <w:rtl w:val="true"/>
          <w:lang w:bidi="fa-IR"/>
        </w:rPr>
        <w:t xml:space="preserve">شكل‌هاى بديعى دارد، چرا كه تا نيمه از چهارسو با سنگ‌هايى با رنگ‌ها و نقش‌هاى زيبا كه به طرزى شگفت‌انگيز چيده شده، بالا آمده است و پيرامون آنها را نرده‌اى مشبّك و چوبين كه به نحوى شگفت‌آور ساخته شده، فرا گرفته و از ميان آن نرده چوبين ستونى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 بالا رفته است، چنان كه گويى مخروطى با قاب‌بندى خاتم از آجر برآورده‌اند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بيفزايم، اين مناره‌ها كه او ديده است، بيشتر از روزگار فاطميان بوده و بسيارى از آنها در دوره عثمانى تغيير كرده و رنگ تركى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مناره‌ها هم از ميان رفت و به جاى آنها مناره‌هاى امروزه قرار گرفته كه مربوط به پس از توسعه مسجد الحرام در دوره سعودى است</w:t>
      </w:r>
      <w:r>
        <w:rPr>
          <w:rFonts w:eastAsia="IRNazanin" w:cs="IRNazanin"/>
          <w:color w:val="111111"/>
          <w:sz w:val="28"/>
          <w:szCs w:val="28"/>
          <w:rtl w:val="true"/>
          <w:lang w:bidi="fa-IR"/>
        </w:rPr>
        <w:t>.</w:t>
      </w:r>
    </w:p>
    <w:p>
      <w:pPr>
        <w:pStyle w:val="Heading2"/>
        <w:numPr>
          <w:ilvl w:val="1"/>
          <w:numId w:val="1"/>
        </w:numPr>
        <w:rPr/>
      </w:pPr>
      <w:bookmarkStart w:id="589" w:name="__RefHeading___Toc6970495_211673320"/>
      <w:bookmarkStart w:id="590" w:name="_Toc216"/>
      <w:bookmarkEnd w:id="589"/>
      <w:r>
        <w:rPr>
          <w:rtl w:val="true"/>
        </w:rPr>
        <w:t>مكه در دوران مماليك و چراكسه‌</w:t>
      </w:r>
      <w:bookmarkEnd w:id="59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1" w:name="__RefHeading___Toc6970497_211673320"/>
      <w:bookmarkStart w:id="592" w:name="_Toc217"/>
      <w:bookmarkEnd w:id="591"/>
      <w:r>
        <w:rPr>
          <w:rtl w:val="true"/>
        </w:rPr>
        <w:t>ابونمى اول‌</w:t>
      </w:r>
      <w:bookmarkEnd w:id="592"/>
    </w:p>
    <w:p>
      <w:pPr>
        <w:pStyle w:val="BookText"/>
        <w:rPr/>
      </w:pPr>
      <w:r>
        <w:rPr>
          <w:rFonts w:ascii="IRNazanin" w:hAnsi="IRNazanin" w:eastAsia="IRNazanin"/>
          <w:color w:val="111111"/>
          <w:sz w:val="28"/>
          <w:sz w:val="28"/>
          <w:szCs w:val="28"/>
          <w:rtl w:val="true"/>
          <w:lang w:bidi="fa-IR"/>
        </w:rPr>
        <w:t>ابونمى و عمويش ادريس چند سال را به اشتراك حكومت كردند تا آن كه كارشان به اختلاف كشيد و ادريس خشمگين شده از مكه خارج گرديد و ابونمى به تنهايى حاكم مكه شد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پيش از اين گذشت كه در همين دوره، دولت مماليك ترك، در مصر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بعد سلطان بيبرس توانست تمامى اختلافات موجود ميان نيروهايش را در سالهاى نخست تأسيس دولتشان پايان داده و به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از آن خود سازد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پس از آن بود كه پايه‌هاى حكومتش را استوار كرد و از نواده آواره خليفه عباسى كه بعد از حمله مغولان به بغداد، گريخته بود مانند يك ميهمان استقبال كرده او را در مصر جاى داد و به عنوان خلافت معنوى با وى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اثناء و پس از آن كه بَيبرس اين پيروزى‌ها را به دست آورد، هوس كرد تا ديگر بلاد عرب را هم تصرّف كرده، به حرمين خدمتى كند تا افتخار جديدى به نامش ثبت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بيبرس به استفاده از بهترين راه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w:t>
      </w:r>
    </w:p>
    <w:p>
      <w:pPr>
        <w:pStyle w:val="BookText"/>
        <w:rPr/>
      </w:pPr>
      <w:r>
        <w:rPr>
          <w:rFonts w:ascii="Amiri" w:hAnsi="Amiri" w:eastAsia="Amiri" w:cs="Amiri"/>
          <w:color w:val="111111"/>
          <w:sz w:val="28"/>
          <w:sz w:val="28"/>
          <w:szCs w:val="28"/>
          <w:rtl w:val="true"/>
          <w:lang w:bidi="ar-SA"/>
        </w:rPr>
        <w:t>كرد و ابونمى در مراسمى عظيم به استقبالش شتافت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بيبرس دست به بذل و بخشش فراوان در مكه و مدينه زد و هدايا و اموال فراوانى كه حد و اندازه نداشت به امير مكه داده، ميان اشراف عطاياى بسيارى تقسيم كرد چنان كه ميان اهالى حرمين هم همين كار را كرده و براى خانواده‌ها وظيفه‌اى سالانه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قبايل باديه‌نشين هم عطاياى فراوانى داد كه تأثير مثبتى در زندگى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بيبرس كه از اختلاف ميان ابونمى و ادريس آگاه شده بود، آن دو را با يكديگر جمع كرد و از آنان جدا نشد جز آن كه همه اختلافاتشان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پذيرفتند كه به نام سلطان بيبرس خطبه بخوانند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اما چيزى نگذشت كه باز اختلاف ميان آن دو آغاز شده، ادريس به باديه رفت و قبايل چندى را به سوى خود دعوت كرد كه آنان هم از وى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او با جنگجويان فراوانى به مكه باز گشته دو سپاه در وادى خُلَيص </w:t>
      </w:r>
      <w:r>
        <w:rPr>
          <w:rStyle w:val="FootnoteAnchor"/>
          <w:rtl w:val="true"/>
        </w:rPr>
        <w:footnoteReference w:id="586"/>
      </w:r>
      <w:r>
        <w:rPr>
          <w:rFonts w:ascii="IRNazanin" w:hAnsi="IRNazanin" w:eastAsia="IRNazanin"/>
          <w:color w:val="111111"/>
          <w:sz w:val="28"/>
          <w:sz w:val="28"/>
          <w:szCs w:val="28"/>
          <w:rtl w:val="true"/>
          <w:lang w:bidi="fa-IR"/>
        </w:rPr>
        <w:t>در نزديكى عسفان در شمال جده با يكديگر درگير شده، نبرد سختى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به كشته شدن ادريس و بازگشت ابونمى به مكه و حكومت منفرد او بر اين شهر منجر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باره دفعات بالا گرفتن اختلاف ميان ابونمى و ادريس اختلاف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باره زمان رخ دادن برخى از مسائل نيز ميان مورخان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در اين نكته كه اين ماجراها به كشتن ادريس و حكومت مستقل ابونمى منجر شد، اتفاق نظر 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به سلطان بيبرس رسيد و بعيد نيست كه خود ابونمى شرح آن را براى وى نوشته باشد و علل اقدامات صورت گرفته را شرح داده كارش را توجيه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ظاهر بيبرس بر او شرط كرد تا ماليات بر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ملغا كرده و اجازه دهد تا هر</w:t>
      </w:r>
    </w:p>
    <w:p>
      <w:pPr>
        <w:pStyle w:val="BookText"/>
        <w:rPr/>
      </w:pPr>
      <w:r>
        <w:rPr>
          <w:rFonts w:ascii="IRNazanin" w:hAnsi="IRNazanin" w:eastAsia="IRNazanin"/>
          <w:color w:val="111111"/>
          <w:sz w:val="28"/>
          <w:sz w:val="28"/>
          <w:szCs w:val="28"/>
          <w:rtl w:val="true"/>
          <w:lang w:bidi="fa-IR"/>
        </w:rPr>
        <w:t>كسى براى انجام حج بتواند به مكه بيايد و هيچ زائرى را از آمدن به آنجا در شب و روز منع نكند و ظالمانه متعرض تاجرى نشود و خطبه و سكه به نام او باشد و در ازاى آن بيست هزار درهم سالانه از مصر به او بپردازد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ابونمى سه سال را به همين منوال گذراند تا آن كه يكى از فرزندان عمويش ادريس از سمت مدينه به او حمله كرد، در حالى كه جمع كثيرى از عموزادگانش از آل قتاده و بسيارى از جنگجويان باديه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توانستند ابونمى را از مكه بيرون كرده، چهل روز بر آن فرمانروايى كنند، اما چيزى نگذشت كه ابونمى حمله خود را آغاز كرده آنان را از شهر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اين اخبار تازه به ملك ظاهر بيبرس در مصر رسيد و بسا اخبار بد ديگر هم كه به او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بيبرس كه توجه خاصى به علائق سياسى خود با مكه داشت و نسبت به اشراف بر اشراف بسيار حريص بود، در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بسيار تندى به ابونمى نوشت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بيبرس سلطان مصر به شريف حسيب نسيب ابونمى محمد بن ابى‌اسعد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 فى حدنفسه نيك است و از خاندان نبوّت نيك‌تر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بد هم فى حد نفسه بد است و از خاندان نبوّت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خبر رسيده است كه حرم خداوند را پس از آن كه امن بوده به محيط ترس تبديل كرده‌اى و در آنجا كارهايى انجام مى‌شود كه صورت را سرخ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ورق سفيد را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كه چگونه شما چنين مى‌كنيد، در حالى كه جد شما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فتنه نيست جنگ مى‌كنيد و آن جا كه فتنه است، جنگ را رها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كرم و از ساكنان حرم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مجرم را پناه مى‌دهى و خون مُحْرم را حلال مى‌شمرى؟ حال آن كه، كسى كه به خدا اهانت كند، كرامتى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حد خودت مى‌ايستى و يا آن كه شمشير جدّت را به رويت برخواهيم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ابونمى در پاسخ از آنچه رخ داده عذرخواهى كرد </w:t>
      </w:r>
      <w:r>
        <w:rPr>
          <w:rStyle w:val="FootnoteAnchor"/>
          <w:rtl w:val="true"/>
        </w:rPr>
        <w:footnoteReference w:id="589"/>
      </w:r>
      <w:r>
        <w:rPr>
          <w:rFonts w:ascii="IRNazanin" w:hAnsi="IRNazanin" w:eastAsia="IRNazanin"/>
          <w:color w:val="111111"/>
          <w:sz w:val="28"/>
          <w:sz w:val="28"/>
          <w:szCs w:val="28"/>
          <w:rtl w:val="true"/>
          <w:lang w:bidi="fa-IR"/>
        </w:rPr>
        <w:t>و مى‌دانيم كه ابونمى جز در باره اشتباهى كه مرتكب شده، عذرخواهى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ما اين است كه آن عذر در غير مسأله جنگ با آل قتاده در مدينه بود، چرا كه موضع او برابر آل قتاده، در جهت دفاع از حكومت و امارتش بر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آل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ارتباطشان با سلطان مماليك در مصر و دوستى‌شان با آنان بسيار نيرومند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سلطان بيبرس را بر ضد ابونمى تحريك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درست باشد، طبيعى است كه عذر خواهى ابونمى، در واقع عذرخواهى فرد ضعيفى است كه توان مقابله با نيروى نظامى مماليك را در مصر ندارد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ابونمى عذرخواهى كرد و حال آن كه به باور ما، اين عذرخواهى خالصانه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اندكى نگذشت كه وى باز دشمنى خود را با مماليك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ضعيف عاصى و سركِش، در مواجهه با فرد قدرتمند چاره‌اى جز آن ندارد كه در حدودى كه مى‌تواند دشمنى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شگفت نبود كه ابونمى دشمنى خود را در اين حد آغاز كرد كه بار ديگر مكوس را برقرار كرده و نسبت به برخى از شؤون حفظ و حراست، بى‌توجهى نمود، اين مسأله به خصوص در باره قافله مصرى بيشتر صدق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نبايد تعجب كرد كه وى با حكومت آل رسول در يمن به صورت پنهانى ارتباط برقرار كرده، هداياى آنان را مى‌گرفت و نسبت به قافله يمن اعتنا و احترام بيشترى نشان مى‌داد وبسا آنان را بر قافله مصرى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همه‌اينها از اين عبارت فاسى هم به دست مى‌آيد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قلاوون‌الفى، </w:t>
      </w:r>
      <w:r>
        <w:rPr>
          <w:rStyle w:val="FootnoteAnchor"/>
          <w:rtl w:val="true"/>
        </w:rPr>
        <w:footnoteReference w:id="59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ابونمى نامه نوشته ازاو خواست براى نشان دادن صداقتش قسم ياد كرده، به مماليك خيانت نكند، و به جايى جز آنان توجه پيدا نكند و ديگران را بر آنان مقدّم نشمارد، و اجازه زيارت كعبه را به هر عاكف و بادى بدهد و امنيت كاروان آنان را تأمين كند و تنها به نام آنان خطبه بخواند و</w:t>
      </w:r>
    </w:p>
    <w:p>
      <w:pPr>
        <w:pStyle w:val="BookText"/>
        <w:rPr/>
      </w:pPr>
      <w:r>
        <w:rPr>
          <w:rFonts w:ascii="Amiri" w:hAnsi="Amiri" w:eastAsia="Amiri" w:cs="Amiri"/>
          <w:color w:val="111111"/>
          <w:sz w:val="28"/>
          <w:sz w:val="28"/>
          <w:szCs w:val="28"/>
          <w:rtl w:val="true"/>
          <w:lang w:bidi="ar-SA"/>
        </w:rPr>
        <w:t>سكه بزند و اين تعهدات خود را نقض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ابونمى سوگندى كه آنان خواسته بودند، ياد كرد و به نظر مى‌رسد كه چاره‌اى جز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وى دريافته بود كه آنچه آنان از آن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يعنى آل رسول در يمن، نمى‌توانند او را برابر سپاه مصر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براى ما شرح مى‌دهد كه ابونمى مدت كوتاهى بعد از آن، برخى از تعهدات خود به خصوص دعاى در خطبه را براى مماليك ترك كرد و شايد در اين باره تأويل مى‌كرد، تا آنجا كه فاسى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قسم خورد، اما بسا كه در درونش قصد وفاى به آنها نكرده بود و اين يك تأويل غير مستقيم بود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گروهى از آل قتاده بر مكه يورش بردند و توانستند ابونمى را از آنجا بيرون كنند؛ اما چيزى نگذشت كه ابونمى به مكه بازگشت و آنان را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يورش آل قتاده بى ارتباط با خشم مماليك مصر و دشمنى آنان با ابونمى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سخن ما مطلبى است كه صاحب الأرج المسكي در ادامه حادثه‌اى كه شرحش گذشت بيان كرده كه خلاصه آن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لشكرى از مصر همراه قافله حج آمد تا ابونمى را از مكه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اجازه ورود آنان را به شهر نداد و دروازه‌ها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توانستند از سمت شبيكه، از ديوار شهر بگذرند و به شهر درآيند و ابونمى از در ديگر به سمت منى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فرمانده سپاه مصر را بكشد، سپس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يكى از مماليك را بكشد اسب و اثاثيه او از آن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نيز به سپاه مماليك حمله كرده، اسب‌هاى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مماليك هم به سوى مصر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اواخر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بود كه با رسيدن خبر اين شكست به مصر، تا چه اندازه شكست مزبور روى ملك قلاوون تأثير داشت و او را واداشت تا يورش تازه‌اى را براى شكست ابونمى تدارك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انجام داده، شخصاً فرماندهى آنان را عهده‌دار شد، جز آن كه عالمى كه مشهور به تقوا و پاكى بود او را از اين كار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او</w:t>
      </w:r>
      <w:bookmarkStart w:id="593" w:name="pg869_7114"/>
    </w:p>
    <w:p>
      <w:pPr>
        <w:pStyle w:val="BookText"/>
        <w:rPr/>
      </w:pPr>
      <w:bookmarkEnd w:id="593"/>
      <w:r>
        <w:rPr>
          <w:rFonts w:ascii="IRNazanin" w:hAnsi="IRNazanin" w:eastAsia="IRNazanin"/>
          <w:color w:val="111111"/>
          <w:sz w:val="28"/>
          <w:sz w:val="28"/>
          <w:szCs w:val="28"/>
          <w:rtl w:val="true"/>
          <w:lang w:bidi="fa-IR"/>
        </w:rPr>
        <w:t>دستور آماده باش داده بود، بر سلطان وارد شد،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جنگ به كجا مى‌روى؟ سلطان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تا حرم را از دست ابونمى آزاد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تو خوب است، اما مردم اين را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قتال در حرم خداوند و كشتن اولاد رسول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سلطان اثر گذاشت و او را از تصميمش منصرف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ابونمى به حكومتش ادامه داد و به رغم روابط نامناسب و بد ميان آنان، همچنان به نام مماليك مصر خطبه مى‌خواند و از كمك‌هاى آنان بهره‌مند بود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از ناحيه سپاه ابن عقبه، امير حاج شامى، احساس خطر كرد و مانع از ورود آنان به مكه شده، دروازه‌ها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عقبه از سمت شبيكه هجوم آوردند، در حالى كه شمارى از سپاهيان مصرى هم به آنان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دروازه را بسوزانند و آنگاه بود كه سيل سپاه شامى و مصرى به داخل مكه سرازير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در نزديكى درب الثّنيه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ببات شبيكة الحسني و هي صبري فوا حزني</w:t>
      </w:r>
    </w:p>
    <w:p>
      <w:pPr>
        <w:pStyle w:val="BookText"/>
        <w:rPr/>
      </w:pPr>
      <w:r>
        <w:rPr>
          <w:rFonts w:ascii="IRNazanin" w:hAnsi="IRNazanin" w:eastAsia="IRNazanin"/>
          <w:color w:val="111111"/>
          <w:sz w:val="28"/>
          <w:sz w:val="28"/>
          <w:szCs w:val="28"/>
          <w:rtl w:val="true"/>
          <w:lang w:bidi="fa-IR"/>
        </w:rPr>
        <w:t>بسا من هم موافق او باشم يا علت ديگر آن را چنين بدانم كه شبيكه را از آن روى شبيكه گفتند كه محل اشتباك و درگيرى كسانى بوده كه بارها براى حمله به مكه از آنجا آمدند و ديگران در آنجا از شهر دفاع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شبيكه تا مسجد الحرام نبرد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درگيرى بيش از ده هزار شمشيرزن جنگ مى‌كردند؛ به طورى كه تعداد چهارهزار نفر از دو طرف كشته شده و جماعت زيادى هم مجروح شدند</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594" w:name="__RefHeading___Toc6970499_211673320"/>
      <w:bookmarkStart w:id="595" w:name="_Toc218"/>
      <w:bookmarkEnd w:id="594"/>
      <w:r>
        <w:rPr>
          <w:rtl w:val="true"/>
        </w:rPr>
        <w:t>خطبه خواندن به نام رسولى‌هاى يمن‌</w:t>
      </w:r>
      <w:bookmarkEnd w:id="59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مكه به خاطر مشكلاتى كه ميان ابونمى و مماليك ترك مصر پديد آمد، رنج‌هاى بسيارى ديد و روزگار سختى را گذارند، به طورى كه ابونمى پرده‌ها را دريد و</w:t>
      </w:r>
    </w:p>
    <w:p>
      <w:pPr>
        <w:pStyle w:val="BookText"/>
        <w:rPr/>
      </w:pPr>
      <w:r>
        <w:rPr>
          <w:rFonts w:ascii="Amiri" w:hAnsi="Amiri" w:eastAsia="Amiri" w:cs="Amiri"/>
          <w:color w:val="111111"/>
          <w:sz w:val="28"/>
          <w:sz w:val="28"/>
          <w:szCs w:val="28"/>
          <w:rtl w:val="true"/>
          <w:lang w:bidi="ar-SA"/>
        </w:rPr>
        <w:t>ارتباط خود را با مماليك قطع كرده، به سمت مقابل آن يعنى يمن 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دعاى براى ملك الاشرف خليل را قطع كرد و به جاى آن از ابتداى ربيع الاول سال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سلطان رسولى يمن دعا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بود كه ملك مظفر، سلطان يمن، موكبى را به مكه فرستاد كه ابونمى با شُكوه و جلال از آن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عرفات پرچم رسوليان يمن روى كوه عرفات زده شد و مؤذن بر قبّه زمزم، برابر مردم از مناقب ملك مظفر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ابونمى هداياى يمن را كه مشتمل بر اموال فراوان و اسب و لباس و عطر و عود و كفش و عنبر و لباس‌هاى رنگانگ و خلعت‌هاى نو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مبلغ هشتاد هزار درهم، و نيز به مقدار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 گندم از كيلِ مكه در عصر فاسى جزو آن هدايا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سه برابر چيزى بود كه سالانه از مصر به مكه فرستاده مى‌شد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ترديدى نداريم كه اقدام ابونمى، نوعى قدرت نمايى در مقابل مصر بود و بعيد مى‌نمايد كه ابونمى دست به اين اقدام بزند اما در معرض خشم و انتقام مماليك مصر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كارهاى شگفت ابونمى را مى‌شناسد، چنين جرأتى را از وى بعيد نمى‌بيند، به خصوص كه وى در كنار كارهايش نوعى تأمل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در روزگار ملك قلاوون و پيش از آن سلطان بيبرس، پا از گليم خويش آن سوتر نگذاشت، براى اين كه قدرت مماليك در آن دوره، قابل مقايسه با قدرت مماليك در روزگار اشرف خليل كه زمانش سخت گرفتار فتنه‌هاى داخلى بود، و جانش را هم بعد از آن گرفت،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اشرف در مقايسه با دوران پيش از خود، بيشتر مشغول نبرد با مغولان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فرصت‌طلبى ابونمى در اين كه دست به اين اقدام زد و آشكارا ارتباط خود را با مصر قطع كرد، امر شگفتى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سكوت مصر در مقابل آن هم چندان شگفتى نداشت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بر اين سكوت، اظهارات مورّخان در بيان رخدادهاى مكه است كه چيزى كه تا چندين سال نشانگر وقوع فتنه‌اى در اين شهر باشد، بيان نكرده‌اند، جز آنچه فاسى</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مى‌گويد كه به خط ابن محفوظ، اين نكته را يافته است كه موكب مصرى در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را براى رفتن همراه آنان به مصر سوگند داده و هزار دينار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ابونمى تا ينبع رفت، اما وقتى خبر مرگ اشرف را شنيد، برگشت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سوگند ابونمى براى رفتن به مصر، قدرى ضعيف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قصد اميرِ موكبِ مصرى آن بوده است تا ميان او و مصر آشتى دهد و ابونمى هم ابتدا راضى شد اما بعداً از رفتن خوددارى كرد؛ زيرا مرگ اشرف مى‌توانست فتنه‌هاى سختى در پى داشته باشد كه در آن صورت بسا وى هم توسط شورشيان آسيبى ديده يا به قتل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ترجيح داد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به باور من، ارتباط ابونمى با يمنى‌ها هم از روى خلوص كامل نبود، بلكه ارتباطى دوستانه بود كه به ناچار همراه آن دشمنى با مصر و استفاده از مواهب و خيرات و هداياى از يمن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همان طور كه از ساير حجاج ماليات مى‌گرفت، از يمنى‌ها نيز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حجاج يمنى براى هر شتر، سى درهم و از حجاج مصرى براى هر شتر پنجاه درهم مى‌گرفت و اجازه عبور مى‌داد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به نظر مى‌رسد شرايط مكه به همين صورت شكل گرفت و مكه مملو از حجاج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حاجيانى كه در اين سالها به حج آمدند برخى از امراى مملوكى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انس فرزند الملك العادل فرزند بيبرس بود كه در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بامراللَّه عباسى كه پس از حمله مغولان در مصر مستقر شده بود، حج گزارد</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همين طور مادر مستعصم هم در يكى از اين سال‌ها حج به جاى آورد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خيرات اين افراد شامل تمامى ساكنان مكه شده و بخشش‌هاى آنان به بسيارى از خانه‌هاى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همه اقدامات مادر مستعصم بود كه اموال فراوانى را پس از يك دوره كه مردم مكه روزگار سختى را گذرانده بودند، ميانشان انفاق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آرزو</w:t>
      </w:r>
      <w:bookmarkStart w:id="596" w:name="pg869_7117"/>
    </w:p>
    <w:p>
      <w:pPr>
        <w:pStyle w:val="BookText"/>
        <w:rPr/>
      </w:pPr>
      <w:bookmarkEnd w:id="596"/>
      <w:r>
        <w:rPr>
          <w:rFonts w:ascii="IRNazanin" w:hAnsi="IRNazanin" w:eastAsia="IRNazanin"/>
          <w:color w:val="111111"/>
          <w:sz w:val="28"/>
          <w:sz w:val="28"/>
          <w:szCs w:val="28"/>
          <w:rtl w:val="true"/>
          <w:lang w:bidi="fa-IR"/>
        </w:rPr>
        <w:t>كرده‌ام كه مردمان اين شهر با كمك بازوى جوانانش چنان مى‌زيست كه از احسان و انفاق اين محسنان و نيكوكاران بى نياز مى‌بود</w:t>
      </w:r>
      <w:r>
        <w:rPr>
          <w:rFonts w:eastAsia="IRNazanin" w:cs="IRNazanin"/>
          <w:color w:val="111111"/>
          <w:sz w:val="28"/>
          <w:szCs w:val="28"/>
          <w:rtl w:val="true"/>
          <w:lang w:bidi="fa-IR"/>
        </w:rPr>
        <w:t>.</w:t>
      </w:r>
    </w:p>
    <w:p>
      <w:pPr>
        <w:pStyle w:val="Heading3"/>
        <w:numPr>
          <w:ilvl w:val="2"/>
          <w:numId w:val="1"/>
        </w:numPr>
        <w:rPr/>
      </w:pPr>
      <w:bookmarkStart w:id="597" w:name="__RefHeading___Toc6970501_211673320"/>
      <w:bookmarkStart w:id="598" w:name="_Toc219"/>
      <w:bookmarkEnd w:id="597"/>
      <w:r>
        <w:rPr>
          <w:rtl w:val="true"/>
        </w:rPr>
        <w:t>دو روز در عرفه‌</w:t>
      </w:r>
      <w:bookmarkEnd w:id="598"/>
    </w:p>
    <w:p>
      <w:pPr>
        <w:pStyle w:val="BookText"/>
        <w:rPr/>
      </w:pPr>
      <w:r>
        <w:rPr>
          <w:rFonts w:ascii="IRNazanin" w:hAnsi="IRNazanin" w:eastAsia="IRNazanin"/>
          <w:color w:val="111111"/>
          <w:sz w:val="28"/>
          <w:sz w:val="28"/>
          <w:szCs w:val="28"/>
          <w:rtl w:val="true"/>
          <w:lang w:bidi="fa-IR"/>
        </w:rPr>
        <w:t xml:space="preserve">از اتفاقات شگفت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مردم دو روز جمعه و شنبه را در عرفات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اختلاف در ثبوت رؤيت ميان امير قافله شام با محيى الدين طبرى شيخ‌الفقهاى حجاز بود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اين اتفاق اولين مورد در نوع خود نبود، بلكه بارها در تاريخ مكه رخ داد؛ چرا كه هر گروهى به فتواى مرجع خاص خود اعتماد مى‌كرد، در حالى كه اگر منبع فتوا يك نفر بود، اين اختلاف پديد نمى‌آمد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اهالى مكه و مردمان باديه‌نشين درگيرى پيش آمد كه به آن هوشه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يازده نفر كشته شدند</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حكومت ابونمى تا مرگ او در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پنجاه سال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با شراكت پدرش و بخشى با مشاركت عمويش ادريس و بخشى هم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را كه ديگران بر آن غلبه مى‌كردند بايد استثنا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سى فرزند از پسر و دختر از خود برجاى گذاشت كه در مشكلاتى كه براى او پيش آمد بر بيشتر اينان تكيه مى‌كرد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جنازه ابونمى را بر حسب رسمى كه داشتند، پيش از دفن، هفت بار گرد كعبه طواف دادند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شمس‌الدين ذهبى از ابونمى ياد كرده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عاقل و سياست‌مدار و شجاع و محترم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فاسى هم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دماهى از او ياد و ستايش كرده و</w:t>
      </w:r>
      <w:bookmarkStart w:id="599" w:name="pg869_7118"/>
    </w:p>
    <w:p>
      <w:pPr>
        <w:pStyle w:val="BookText"/>
        <w:rPr/>
      </w:pPr>
      <w:bookmarkEnd w:id="599"/>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مذهب نبود، شايسته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خاندان خود زيدى مذهب بود</w:t>
      </w:r>
      <w:r>
        <w:rPr>
          <w:rFonts w:eastAsia="IRNazanin" w:cs="IRNazanin"/>
          <w:color w:val="111111"/>
          <w:sz w:val="28"/>
          <w:szCs w:val="28"/>
          <w:rtl w:val="true"/>
          <w:lang w:bidi="fa-IR"/>
        </w:rPr>
        <w:t xml:space="preserve">. </w:t>
      </w:r>
      <w:r>
        <w:rPr>
          <w:rStyle w:val="FootnoteAnchor"/>
          <w:rtl w:val="true"/>
        </w:rPr>
        <w:footnoteReference w:id="603"/>
      </w:r>
    </w:p>
    <w:p>
      <w:pPr>
        <w:pStyle w:val="Heading3"/>
        <w:numPr>
          <w:ilvl w:val="2"/>
          <w:numId w:val="1"/>
        </w:numPr>
        <w:rPr/>
      </w:pPr>
      <w:bookmarkStart w:id="600" w:name="__RefHeading___Toc6970503_211673320"/>
      <w:bookmarkStart w:id="601" w:name="_Toc220"/>
      <w:bookmarkEnd w:id="600"/>
      <w:r>
        <w:rPr>
          <w:rtl w:val="true"/>
        </w:rPr>
        <w:t>نزاع فرزندان ابونمى بر سر امارت‌</w:t>
      </w:r>
      <w:bookmarkEnd w:id="601"/>
    </w:p>
    <w:p>
      <w:pPr>
        <w:pStyle w:val="BookText"/>
        <w:rPr/>
      </w:pPr>
      <w:r>
        <w:rPr>
          <w:rFonts w:ascii="IRNazanin" w:hAnsi="IRNazanin" w:eastAsia="IRNazanin"/>
          <w:color w:val="111111"/>
          <w:sz w:val="28"/>
          <w:sz w:val="28"/>
          <w:szCs w:val="28"/>
          <w:rtl w:val="true"/>
          <w:lang w:bidi="fa-IR"/>
        </w:rPr>
        <w:t>چهار نفر از فرزندان بزرگ وى با نام‌هاى رُمَيثه، حُمَيضه، ابوالغيث، و عطيفه بر سر امارت با يكديگر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آنان از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كشيد تا آن كه در نهايت كارِ امارت بر رميثه مستقر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خلاصه‌اى از رخدادهاى اين دوره را ارائه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ابونمى نمرده بود كه نيروها و اشراف مكه،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حميضه و رميثه دفاع كرده و دسته‌اى ديگر از ابوالغيث و عطيفه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اوّل 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بر دو نفر دوم غلبه كرده، حكومت را به دست آورند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بعد از اين پيروزى، رميثه و حميضه، دو برادر ديگر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مدتى را در زندان سپرى كردند تا آن كه به ينبع گريخته، يارانى به دست آورده و براى حمله به مكه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ذى‌قعده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قافله مصرى با اميرى بيبرس جاشگير و در حالى كه سى تن از امراى مملوكى مصر با آنان بودند، به مكه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فرصت را مغتنم شمردند تا به توطئه بر ضد دو برادر ديگر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امير قافله مصر ملاقات كرده از او خواستند به آنان كمك كند و در برابر، آنها هم به نام مماليك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قافله هم پذيرفت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چيزى كه امير قافله مصر را از يارى اين دو برادر باز دارد، در كار نبود، چرا كه اين فرصت خوبى بود كه مماليك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قافله پا پيش گذاشت با سپاهيان خود به مكه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ابوالغيث و عطيفه هم با كمك ياران خود به آن</w:t>
      </w:r>
    </w:p>
    <w:p>
      <w:pPr>
        <w:pStyle w:val="BookText"/>
        <w:rPr/>
      </w:pPr>
      <w:r>
        <w:rPr>
          <w:rFonts w:ascii="IRNazanin" w:hAnsi="IRNazanin" w:eastAsia="IRNazanin"/>
          <w:color w:val="111111"/>
          <w:sz w:val="28"/>
          <w:sz w:val="28"/>
          <w:szCs w:val="28"/>
          <w:rtl w:val="true"/>
          <w:lang w:bidi="fa-IR"/>
        </w:rPr>
        <w:t>سپاه كمك كرده توانستند مكه را تصرف كرده، امارت را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مماليك حميضه و رميثه را به اسارت گرفته، آنان را همراه قافله، به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تا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بودند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در اين سال، حُمَيضه و رُمَيْثه توانستند سلطان مملوكى را راضى به بازگرداندن آنان به مكه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پذيرفتند تا از وى اطاعت كرده، براى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اين امر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سلطان نيروى عظيمى به فرماندهى نايب سلطان در مصر يعنى سيف‌الدين سلار به كمك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كه فاسى </w:t>
      </w:r>
      <w:r>
        <w:rPr>
          <w:rStyle w:val="FootnoteAnchor"/>
          <w:rtl w:val="true"/>
        </w:rPr>
        <w:footnoteReference w:id="606"/>
      </w:r>
      <w:r>
        <w:rPr>
          <w:rFonts w:ascii="IRNazanin" w:hAnsi="IRNazanin" w:eastAsia="IRNazanin"/>
          <w:color w:val="111111"/>
          <w:sz w:val="28"/>
          <w:sz w:val="28"/>
          <w:szCs w:val="28"/>
          <w:rtl w:val="true"/>
          <w:lang w:bidi="fa-IR"/>
        </w:rPr>
        <w:t>به نقل از برزالى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نايب‌السلطنه ياد شده در رأس نيروى عظيمى كه همراه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امراى مملوكى بودند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ظهيره هم از بازگشت رميثه وحميضه در اين سال به حكومت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دو روايت آن است كه نايب‌السلطنه در نيروى عظيم خود حميضه و رميثه را از مصر همراهى كرده تا آنان را بر ضد ابوالغيث و عطيفه يارى رسانده، قدرت را به آنان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نيرو با شدت هرچه تمام‌تر به مكه يورش برد، به طورى كه اهالى مكه و حجاج دشوارى‌هاى زيادى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نقاط مكه درگيرى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چندان ادامه نيافت؛ زيرا نيروى ابوالغيث و شريك او، ضعيف‌تر از آن بود كه بتواند برابر سپاه مملوكى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ابوالغيث و شريك او از مكه بيرون رانده شده و دو برادر آنان، رميثه و حميضه به امارت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ابوالغيث و عطيفه اسير شده به مصر فرستاده شدند</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قافله مملوكى همراه خود ده‌هزار اردب گندم براى توزيع ميان فقراى مكه آورده بود كه پس از پيروزى‌اش بر مكه آنها را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مملوكى هم كه همراه وى آمده بودند، خيرات و انفاقات فراوانى ميان مجاوران مكه و اشراف توزيع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كار در مدينه هم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حميضه و رميثه در مكه بار ديگر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اطاعت آنان را پذيرفتند و امنيت برقرار شد و برخى از ماليات‌ها لغو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بار ديگر دوره تازه‌اى از آرامش را به همراه نفوذ مماليك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امنيت سبب فراوانى حجاج شد و قافله‌هاى حج در سال‌هاى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مصر و مغرب و بلاد عراق و عجم به مقدار بى‌شمار به حج آمدند</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چيزى نگذشت كه اوضاع عوض شده، رميثه و حميضه ماليات‌هايى را بر حجاج وضع كردند كه چند سال گرفتن آن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اعتراض كردند و مماليك نيز خواستار الغاى آن شدند؛ اما حاكمان مكه از پذيرش اين درخواست خوددارى كرده، معتقد بودند كه اين پول در كار حكومت و امنيت راه‌ها صرف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هم دريافته بودند كه موافقت با الغاى ماليات بر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راضى شدن به مداخله بيش از حدّ مردم مماليك در امور داخلى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مى‌نمايد كه برقرار كردن مكوس با استدلال به اينكه براى تأمين راه است، بازتاب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اين پول را به هدف حفظ امنيت خود مى‌دادند، نمى‌توانستند بپذيرند كه اين امنيت با كمترين حادثه‌اى دچار اختلال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پيش آمد كه پيامدهاى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گروهى از اهالى مكه با دسته‌اى از بدوى‌ها در آشوبى در بازار منى،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برخى از مفسدان بر آن بودند تا در اين فتنه‌ها دست به غارت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مناسبت اين هوشه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تعبيرى كه معمولًا از اين شورش‌ها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اين كار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حادثه پيش از آن كه به حاكم مكه برسد، به امير قافله حج مصرى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پرداخت آن ماليات با اين قبيل غارتگرى‌ها سازگارى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او ترجيح داد تا فتنه‌گران را با شمشير خود تأديب كند تا آن كه اين مسأله را به حاكم مكه احاله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به هم ريخت و حوادث تازه‌اى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مصرى به دنبال فتنه‌گران به راه افتاد و اهالى مكه به كوه‌ها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باديه‌نشين‌ها هم به دنبال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bookmarkStart w:id="602" w:name="pg869_7121"/>
    </w:p>
    <w:p>
      <w:pPr>
        <w:pStyle w:val="BookText"/>
        <w:rPr/>
      </w:pPr>
      <w:bookmarkEnd w:id="602"/>
      <w:r>
        <w:rPr>
          <w:rFonts w:ascii="IRNazanin" w:hAnsi="IRNazanin" w:eastAsia="IRNazanin"/>
          <w:color w:val="111111"/>
          <w:sz w:val="28"/>
          <w:sz w:val="28"/>
          <w:szCs w:val="28"/>
          <w:rtl w:val="true"/>
          <w:lang w:bidi="fa-IR"/>
        </w:rPr>
        <w:t>ترتيب مماليك به زور سلاح‌هايشان بر اوضاع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امير الحاج مصرى بر بدوى‌ها يورش برده، شمارى از آنان را به عنوان قربانى در منى، گردن زد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بسا عامل پديد آمدن اين فتنه در حج، افزون بر اصرار رميثه و حميضه بر گرفتن ماليات از حجاج، ناشى از تأثيرِ گرفتنِ اين ماليات از حجاج شام و مصرى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رئيس دولت مماليك، ناصر محمد بن قلاوون را خشمگين كرد، اما خشمش را پنهان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بعدى، درآمدِ اندكى داشت، چرا كه شمار حجاج شام و مصر كم شد و چندين سال هم بود كه قافله عراق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به گونه‌اى شد كه ملك ناصر تصميم گرفت تا جاى رميثه و حميضه را با برادرشان ابوالغيث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آماده حج گشته با يك صد اسب سوار و پانصد شترسوار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بيرون راندن رميثه و حميضه، مكه را اشغال كرد و ابوالغيث را به جاى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اشراف مكه و بسيارى از ساكنان آن از بدوى و شهرى، به رميثه و حميضه بيش از ابوالغيث تمايل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امارت ابوالغيث با سلاح الملك الناصر هم استوار نشد و اهالى دشمنى با وى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كه طى سال‌هاى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زيادى را تحمل كردند،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حميضه جمع شده بر ابوالغيث يورش آورده،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بار حكومت به تنهايى در اختيار حميضه و بدون حضور شريك او رميثه كه غايب بود، قرار گرفت</w:t>
      </w:r>
      <w:r>
        <w:rPr>
          <w:rFonts w:eastAsia="IRNazanin" w:cs="IRNazanin"/>
          <w:color w:val="111111"/>
          <w:sz w:val="28"/>
          <w:szCs w:val="28"/>
          <w:rtl w:val="true"/>
          <w:lang w:bidi="fa-IR"/>
        </w:rPr>
        <w:t xml:space="preserve">. </w:t>
      </w:r>
      <w:r>
        <w:rPr>
          <w:rStyle w:val="FootnoteAnchor"/>
          <w:rtl w:val="true"/>
        </w:rPr>
        <w:footnoteReference w:id="610"/>
      </w:r>
    </w:p>
    <w:p>
      <w:pPr>
        <w:pStyle w:val="Heading3"/>
        <w:numPr>
          <w:ilvl w:val="2"/>
          <w:numId w:val="1"/>
        </w:numPr>
        <w:rPr/>
      </w:pPr>
      <w:bookmarkStart w:id="603" w:name="__RefHeading___Toc6970505_211673320"/>
      <w:bookmarkStart w:id="604" w:name="_Toc221"/>
      <w:bookmarkEnd w:id="603"/>
      <w:r>
        <w:rPr>
          <w:rtl w:val="true"/>
        </w:rPr>
        <w:t>خطبه براى مغولان‌</w:t>
      </w:r>
      <w:bookmarkEnd w:id="60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امارت حميضه مستقر نشده بود كه رميثه به او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در حالى كه به مغولان عراق پناه برده بود به آن سو گريخته با بهره‌گيرى از قدرت آنان بر مردم هجوم آورد و توانست مكه را از برادرش باز 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مغولان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مماليك گران آمده، به يارى عطيفه شريك ابوالغيث</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به برادرش حميضه يورش سهمگينى برد و پس از كشتن حميضه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 تصرف درآورد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در اين وقت، به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الناصر حج دوم خود را به جاى آورد، در حالى كه همراه او پنجاه نفر از مماليك و بسيارى از اعيان دولت وى در شام و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زيادى را به عنوان احسان ميان مردم توزيع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به همين گونه ادامه يافت و شمار حجاج بسيار زياد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نوشته‌اند، در آن سال، بسيارى از علماى برجسته، حج به جاى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سال، حُجاج يك سنت متروك را احيا كردند و آن اين بود كه نمازهاى پنجگانه را در روز ترويه در منى اقامه كردند و زمانى كه خورشيد بر روى ثبير </w:t>
      </w:r>
      <w:r>
        <w:rPr>
          <w:rStyle w:val="FootnoteAnchor"/>
          <w:rtl w:val="true"/>
        </w:rPr>
        <w:footnoteReference w:id="612"/>
      </w:r>
      <w:r>
        <w:rPr>
          <w:rFonts w:ascii="Amiri" w:hAnsi="Amiri" w:eastAsia="Amiri" w:cs="Amiri"/>
          <w:color w:val="111111"/>
          <w:sz w:val="28"/>
          <w:sz w:val="28"/>
          <w:szCs w:val="28"/>
          <w:rtl w:val="true"/>
          <w:lang w:bidi="ar-SA"/>
        </w:rPr>
        <w:t>طلوع كرد، به سمت عرفه حركت كردند</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سنجارى علت يكپارچگى حجاج را در احياى اين سنت بيان نكرده است، اما به نظرم حضور جمع زيادى از علما در حج آن سال، تأثير خاص خود را ميان حجاج در اين اقدامشان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انديشه را در اجتماعات خود در مكه طرح كرده و آنگاه آن را ميان مردم آشكار كردند و مردم از آنان پيروى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در اين سال، روز جمعه، بدون اختلاف وقوف كردند و اين يكصدمين جمعه‌اى بود كه مسلمانان از سال نخست هجرت تا اين زمان، در عرفات وقوف مى‌كردند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رضى‌الدين طبرى، امام مكه،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عمرم حج به جاى آورده‌ام، اما شلوغ‌تر از اين موسم نديدم</w:t>
      </w:r>
      <w:r>
        <w:rPr>
          <w:rFonts w:eastAsia="IRNazanin" w:cs="IRNazanin"/>
          <w:color w:val="111111"/>
          <w:sz w:val="28"/>
          <w:szCs w:val="28"/>
          <w:rtl w:val="true"/>
          <w:lang w:bidi="fa-IR"/>
        </w:rPr>
        <w:t xml:space="preserve">. </w:t>
      </w:r>
      <w:r>
        <w:rPr>
          <w:rStyle w:val="FootnoteAnchor"/>
          <w:rtl w:val="true"/>
        </w:rPr>
        <w:footnoteReference w:id="614"/>
      </w:r>
      <w:bookmarkStart w:id="605" w:name="pg869_7123"/>
    </w:p>
    <w:p>
      <w:pPr>
        <w:pStyle w:val="BookText"/>
        <w:rPr/>
      </w:pPr>
      <w:bookmarkEnd w:id="605"/>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تكرور </w:t>
      </w:r>
      <w:r>
        <w:rPr>
          <w:rStyle w:val="FootnoteAnchor"/>
          <w:rtl w:val="true"/>
        </w:rPr>
        <w:footnoteReference w:id="615"/>
      </w:r>
      <w:r>
        <w:rPr>
          <w:rFonts w:ascii="IRNazanin" w:hAnsi="IRNazanin" w:eastAsia="IRNazanin"/>
          <w:color w:val="111111"/>
          <w:sz w:val="28"/>
          <w:sz w:val="28"/>
          <w:szCs w:val="28"/>
          <w:rtl w:val="true"/>
          <w:lang w:bidi="fa-IR"/>
        </w:rPr>
        <w:t>كه نامش موسى بود،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پانزده هزار نفر از پيروانش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ترك‌ها با آنان به بهانه‌جويى و نزاع برخاستند و نزديك بود با كشيدن شمشيرها در مسجد فتنه‌اى برپا شود كه سلطان تكرور با توصيه به پيروانش به اين كه دست نگاه دارند، آن را خاموش كرد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عطيفه دعاى براى سلطان مملوكى مصر، الناصر محمد را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 اين اقدام سلطان ابوسعيد مغول را در عراق ناراحت كرده، تلاش كرد تا با اموال و هدايا عطيفه را بخرد؛ شاهد آن كه در حوادث سال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 عراق بارهاى شتر فراوانى را از هدايا و تحفه‌ها و اموال به مكه آورد</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ترديد نداريم كه مقدار زيادى از اين هدايا سهم عطيفه بوده و اين مى‌توانسته حكم رشوه‌اى را در مقابل دعاى براى وى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كار نتيجه‌اى در بر نداشت، زيرا عطيفه حفظ قدرت خود را همراهى با ملك ناصر در مصر مى‌دانست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عطيفه بعد از آن كه برادر شريكش ابوالغيث و برادر دشمنش حميضه را از دست داد، تا سال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همان حوالى، در موقعيت امارت مكه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او، تنها رميثه مانده بود؛ كسى كه تركان مملوكى با حمايت از جناح عطيفه، او را از مكه بيرون رانده بودند</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6970507_211673320"/>
      <w:bookmarkStart w:id="607" w:name="_Toc222"/>
      <w:bookmarkEnd w:id="606"/>
      <w:r>
        <w:rPr>
          <w:rtl w:val="true"/>
        </w:rPr>
        <w:t>امارت رميثه‌</w:t>
      </w:r>
      <w:bookmarkEnd w:id="607"/>
    </w:p>
    <w:p>
      <w:pPr>
        <w:pStyle w:val="BookText"/>
        <w:rPr/>
      </w:pPr>
      <w:r>
        <w:rPr>
          <w:rFonts w:ascii="IRNazanin" w:hAnsi="IRNazanin" w:eastAsia="IRNazanin"/>
          <w:color w:val="111111"/>
          <w:sz w:val="28"/>
          <w:sz w:val="28"/>
          <w:szCs w:val="28"/>
          <w:rtl w:val="true"/>
          <w:lang w:bidi="fa-IR"/>
        </w:rPr>
        <w:t>رميثه به رغم حمايتى كه مماليك مصر از برادرش عطيفه داشتند و مغولان نيز گرفتار جنگ‌هاى داخلى بوده، توان كمك به او را نداشتند، همچنان در انديشه گرفتن انتقام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ساكت ننشسته با اتكاى به نفس شروع به تحريك قبايل بر ضد برادرش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علاوه به نامه‌نگارى با اشراف مكه پرداخت كه اكنون بيشتر آنان به وى علاقمند و از برادرش بيزار بودند و دليلش هم گرايش شديد عطيفه به مماليك مصر و حركتش در از ميان بردن استقلال مكه و تضعيف امارت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تلاش‌هاى رميثه بر ضد برادرش به نتيجه رسيد و او توانست حوالى سال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از چنگ او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انتقال امارت مكه به رميثه، قافله عراق به رغم مشكلات داخلى، حركتش را به سمت مكه آغاز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در سال‌هاى امارت عطيفه، از آمدن قافله عراق ممانعت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مجدد آن قافله، مؤيد آن است كه دولت عراق از رميثه حمايت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فاسى از برزالى از عفيف طبرى كه از علماى مكه در آن دوره بوده، 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عراق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 در حالى كه همراهشان فيلى بود كه در تمامى مواقف حج همراهشان بود، و پس از آن به مدينه رفت، جز آن كه يك مرحله پيش از آن كه به مدينه برسند،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مقصود ابوسعيد بن سلطان خربنده </w:t>
      </w:r>
      <w:r>
        <w:rPr>
          <w:rStyle w:val="FootnoteAnchor"/>
          <w:rtl w:val="true"/>
        </w:rPr>
        <w:footnoteReference w:id="618"/>
      </w:r>
      <w:r>
        <w:rPr>
          <w:rFonts w:ascii="Amiri" w:hAnsi="Amiri" w:eastAsia="Amiri" w:cs="Amiri"/>
          <w:color w:val="111111"/>
          <w:sz w:val="28"/>
          <w:sz w:val="28"/>
          <w:szCs w:val="28"/>
          <w:rtl w:val="true"/>
          <w:lang w:bidi="ar-SA"/>
        </w:rPr>
        <w:t>را از ارسال فيل با قافله عراقى درنيافتيم</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به باور من بعيد نيست كه هدف او ايجاد سروصدا و شهرت بوده است، آن گونه كه حضور عراق و كاروان و حكومت آن را در مكه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در زمان ما، از آن به نوعى كارهاى تفنّنى و هنرى در وسائل ارتباط جمعى تعبير مى‌شود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فاسى </w:t>
      </w:r>
      <w:r>
        <w:rPr>
          <w:rStyle w:val="FootnoteAnchor"/>
          <w:rtl w:val="true"/>
        </w:rPr>
        <w:footnoteReference w:id="620"/>
      </w:r>
      <w:r>
        <w:rPr>
          <w:rFonts w:ascii="IRNazanin" w:hAnsi="IRNazanin" w:eastAsia="IRNazanin"/>
          <w:color w:val="111111"/>
          <w:sz w:val="28"/>
          <w:sz w:val="28"/>
          <w:szCs w:val="28"/>
          <w:rtl w:val="true"/>
          <w:lang w:bidi="fa-IR"/>
        </w:rPr>
        <w:t xml:space="preserve">به نقل از برزالى مى‌نويسد كه گروهى از حسنى‌ها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يورش برده و به جنگ با عراقى‌ها پرداختند و از شمشير هم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اسب‌سواران با اسبان خويش وارد مسجد شدند و بازار غارت شد و نزديك بود همگى حجاج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آن است كه اين تلاشى بود كه عطيفه با استفاده از بنى‌الحسن</w:t>
      </w:r>
    </w:p>
    <w:p>
      <w:pPr>
        <w:pStyle w:val="BookText"/>
        <w:rPr/>
      </w:pPr>
      <w:r>
        <w:rPr>
          <w:rFonts w:ascii="Amiri" w:hAnsi="Amiri" w:eastAsia="Amiri" w:cs="Amiri"/>
          <w:color w:val="111111"/>
          <w:sz w:val="28"/>
          <w:sz w:val="28"/>
          <w:szCs w:val="28"/>
          <w:rtl w:val="true"/>
          <w:lang w:bidi="ar-SA"/>
        </w:rPr>
        <w:t>بر ضد برادرش رميثه به راه انداخته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عطيفه، برابر رميثه ساكت ننشسته با گردآورى قبايل شروع به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دشمنى چندان گسترده شد كه در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نبردى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قافله مصرى در اين سال، نبرد شديدى ميان دو برادر جريان داشت و رميثه براى استقبال از آن كاروان، حسب المعمول، نتوانست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عطيفه هم نتوانست به كاروان مصر متصل شده يا با آنان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دليلش آن بود كه مصر حاضر به حمايت از وى در برابر برادرش رميثه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رئيس كاروان حج مصرى به قاهره بازگشت، از جفاى هر دو برادر در حق خود به ملك الناصر قلاوون شكايت كرده از فتنه‌هاى مكه ميان آن دو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قلاوون نامه‌اى به دو برادر نوشت و از آنان خواست تا هر دو به مصر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درخواست او را رد كرده با يكديگر مصالحه كردند و با يكديگر تصميم به قطع ارتباط با مصر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ملك ناصر از اين امر مطلع گرديد، خشمگين شده، دستور داد تا يك يورش نظامى به مكه را تدارك ببينند تا هر دو برادر و تمامى اشراف از بنى‌الحسن و هواداران و بردگان آنان را مستأصل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فرمانده سپاه گفت تا خون هر كسى را كه در كنار آنان بماند، بريزند و وادى نخله </w:t>
      </w:r>
      <w:r>
        <w:rPr>
          <w:rStyle w:val="FootnoteAnchor"/>
          <w:rtl w:val="true"/>
        </w:rPr>
        <w:footnoteReference w:id="621"/>
      </w:r>
      <w:r>
        <w:rPr>
          <w:rFonts w:ascii="IRNazanin" w:hAnsi="IRNazanin" w:eastAsia="IRNazanin"/>
          <w:color w:val="111111"/>
          <w:sz w:val="28"/>
          <w:sz w:val="28"/>
          <w:szCs w:val="28"/>
          <w:rtl w:val="true"/>
          <w:lang w:bidi="fa-IR"/>
        </w:rPr>
        <w:t>را چندان به آتش كشند كه نه دخترى در آن بماند و نه خانه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همه زن‌هايشان از منازل مكه و اطراف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قاضى جلال‌الدين محمد قزوينى كه در مجلس سلطان ناصر حاضر بود برخاسته او را موعظه كرد و لزوم حفظ حرمت حرم را يادآور شده و پيشنهاد كرد تا نامه‌اى در تأييد رميثه براى امارت بنويسد و با ارسال سپاهى او را در تأمين امنيت بلاد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رأى او را پذيرفت و ششصد نفر سپاهى را آماده كرده، همراه با نامه‌اى در تأييد رميثه به آن شهر فرستاد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سپاه در نيمه صفر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قاهره حركت كرده، در دهه اوّل ربيع‌الثانى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اين باره به ترديد افتاده، شروع به آماده كردن شرايط براى دفاع</w:t>
      </w:r>
    </w:p>
    <w:p>
      <w:pPr>
        <w:pStyle w:val="BookText"/>
        <w:rPr/>
      </w:pPr>
      <w:r>
        <w:rPr>
          <w:rFonts w:ascii="IRNazanin" w:hAnsi="IRNazanin" w:eastAsia="IRNazanin"/>
          <w:color w:val="111111"/>
          <w:sz w:val="28"/>
          <w:sz w:val="28"/>
          <w:szCs w:val="28"/>
          <w:rtl w:val="true"/>
          <w:lang w:bidi="fa-IR"/>
        </w:rPr>
        <w:t>از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نامه‌اى به رميثه نوشت و اهميت و هدف فرستادن سپاه را براى او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كسى را فرستاد تا اين مطلب را به وى تأكيد كرده و قسم‌هاى استوارى براى او بخورند تا اطمينان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پذيرفته به مسجد آمد و خلعت و هداياى سلطانى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فرمانده سپاه مصر، پس از آن كه سپاه را براى خدمت به رميثه در مكه باقى گذاشت، خود به مصر بازگشت</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قلقشندى متن نامه‌اى را كه در تأييد رميثه به او داده شد، آورده كه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شريفه ما چنان اقتضا كرد تا رميثه را به عنوان امير منفرد در آن شهر معين كنيم و او را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برگزيدگان نيك ماست و امارت هم گرچه در اين مدت در اختيار ديگرى بوده، اما اميرى به جز او نمى‌شناختيم؛ زيرا او بزرگ خاندان خود است كه ديگران هم از وى راضى و او را شاكرند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نشان از باور پيشگفته ما دارد كه زمانى ناصر، مؤيد عطيفه بر ضد برادرش بود تا آن كه دريافت، رميثه بيشتر سزاوار حمايت و تأييد است، چرا كه ثابت‌قدم و نيرومند و كسى است كه حمايت خاندان پشت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دريافت اين اقدام مى‌تواند مانع از پيوستن رميثه به جناح ديگرى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الناصر به دنبال اين حوادث در سال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سومين بار به حج آمد</w:t>
      </w:r>
      <w:r>
        <w:rPr>
          <w:rFonts w:eastAsia="Amiri" w:cs="Amiri" w:ascii="Amiri" w:hAnsi="Amiri"/>
          <w:color w:val="111111"/>
          <w:sz w:val="28"/>
          <w:szCs w:val="28"/>
          <w:rtl w:val="true"/>
          <w:lang w:bidi="ar-SA"/>
        </w:rPr>
        <w:t xml:space="preserve">. </w:t>
      </w:r>
      <w:r>
        <w:rPr>
          <w:rStyle w:val="FootnoteAnchor"/>
          <w:rtl w:val="true"/>
        </w:rPr>
        <w:footnoteReference w:id="623"/>
      </w:r>
      <w:r>
        <w:rPr>
          <w:rFonts w:ascii="IRNazanin" w:hAnsi="IRNazanin" w:eastAsia="IRNazanin"/>
          <w:color w:val="111111"/>
          <w:sz w:val="28"/>
          <w:sz w:val="28"/>
          <w:szCs w:val="28"/>
          <w:rtl w:val="true"/>
          <w:lang w:bidi="fa-IR"/>
        </w:rPr>
        <w:t>اين در حالى بود كه قافله او شامل هفتاد نفر از امراى مملوكى و شمار فراوانى از چهره‌هاى برجسته از فقهاى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همراهى اين همه امير مملوكى در چُنين قافله‌اى شگفت زده شويم، زيرا ناصر مى‌بايست آنان را به همراه خويش مى‌آورد تا از توطئه آنان ايمن بوده و از عدم فعاليت معارضان خود در صورت ماندن در مصر و در غياب وى اطمينان داشته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گذشت شمار زيادى از برجستگان از فقهاى مصر در موكب او حضور داشتند و رميثه از همه آنان استقبال باشكوهى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داد تا مردم براى</w:t>
      </w:r>
    </w:p>
    <w:p>
      <w:pPr>
        <w:pStyle w:val="BookText"/>
        <w:rPr/>
      </w:pPr>
      <w:r>
        <w:rPr>
          <w:rFonts w:ascii="IRNazanin" w:hAnsi="IRNazanin" w:eastAsia="IRNazanin"/>
          <w:color w:val="111111"/>
          <w:sz w:val="28"/>
          <w:sz w:val="28"/>
          <w:szCs w:val="28"/>
          <w:rtl w:val="true"/>
          <w:lang w:bidi="fa-IR"/>
        </w:rPr>
        <w:t>استقبال از آنان به خارج شهر بروند تا مقدم آنان را گرامى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هم عطايا و بخشش‌هاى خود را چندان توزيع كرد كه به بيشتر خانواده‌ها و افراد مكه رسيد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عُطَيفه به مصر رفت و نامه‌اى از ملك ناصر براى برادرش آورد كه بر اساس آن نيمى از امارت را به او سپرد و رميثه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او را بيرون راند و بار ديگر با وساطت ناصر او را پذيرفت و تا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بار ديگر اختلاف بالا گرفت و عطيفه به مصر رفت و تا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 همان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امارت براى رميثه استقرار يافت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در مراسم حج سال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روز جمعه و شنبه، يعنى براى دو روز در عرفات وقوف كردند كه ناشى از ترديد آنان بود</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يمن، الملك المؤيد رسولى حج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مماليك مصر تلاش كردند تا رميثه را وادار كنند تا در جريان وقوف سلطان يمن در عرفه، كار را بر وى دشوار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هدف آنان اين بود تا ميان آن دو اختلاف اندازند؛ مبادا اتحادى ميان يمن و مكه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رميثه زيرك‌تر از آن بود كه تحت تأثير پيشنهادات مصر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بهترين استقبال را از سلطان يمن كرد و گروهى از اشراف و فرماندهان را براى خدمت به آنان موظف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اموال زيادى در مكه توزيع كرد و هداياى بزرگى براى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خواست تا از خود اثرى در مكه برجاى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پيشنهاد كرد تا خود پرده كعبه را بدهد و درِ كعبه را هم تجديد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رميثه از ترس آن كه مبادا روابط وى و مصر به جايى برسد كه نتواند آن را كنترل كند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سلطان يمن را ناراحت كرد و به همين جهت با آن همه اكرام و خدمتى كه به وى شد، ناراضى از يمن رفت</w:t>
      </w:r>
      <w:r>
        <w:rPr>
          <w:rFonts w:eastAsia="IRNazanin" w:cs="IRNazanin"/>
          <w:color w:val="111111"/>
          <w:sz w:val="28"/>
          <w:szCs w:val="28"/>
          <w:rtl w:val="true"/>
          <w:lang w:bidi="fa-IR"/>
        </w:rPr>
        <w:t xml:space="preserve">. </w:t>
      </w:r>
      <w:r>
        <w:rPr>
          <w:rStyle w:val="FootnoteAnchor"/>
          <w:rtl w:val="true"/>
        </w:rPr>
        <w:footnoteReference w:id="627"/>
      </w:r>
      <w:bookmarkStart w:id="608" w:name="pg869_7128"/>
    </w:p>
    <w:p>
      <w:pPr>
        <w:pStyle w:val="BookText"/>
        <w:rPr/>
      </w:pPr>
      <w:bookmarkEnd w:id="608"/>
      <w:r>
        <w:rPr>
          <w:rFonts w:ascii="Amiri" w:hAnsi="Amiri" w:eastAsia="Amiri" w:cs="Amiri"/>
          <w:color w:val="111111"/>
          <w:sz w:val="28"/>
          <w:sz w:val="28"/>
          <w:szCs w:val="28"/>
          <w:rtl w:val="true"/>
          <w:lang w:bidi="ar-SA"/>
        </w:rPr>
        <w:t>در اين سوى، رميثه به رغم آن كه سلطان يمن را به خشم آورد، اما نتوانست سلطان مصر را هم راضى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از اين كه او توجه خاصى به سلطان يمن كرد و اشراف را به جاى خدمت به مصرى‌ها در عرفه به خدمت او فرستاد، ناراحت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تأثير اين نگرانى از آن جا به دست مى‌آيد كه ملك صالح فرزند ملك ناصر، عجلان فرزند رميثه را در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او را قانع كرد تا امارت مكه را به وى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عجلان از آن رو كه نامش از عجله گرفته شده و يا به تصوّر آن كه سن پدرش بالا رفته، چنين انديشيد كه اگر در اين باره ترديد كند، ممكن است پدرش كسى ديگر از برادران يا خويشانش را به امارت بردارد، به سرعت درخواست سلطان را پذيرفت و تعهد كرد تا خودش در مكه كار را با پدرش يكسره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كسى جز عجلان نمى‌توانست پدرش را به كنار رفتن از امارت قانع كند؛ زيرا رميثه از اعتماد به نفس بالايى برخوردار بود؛ اما عجلان توانست در ازاى پرداخت شصت هزار درهم به پدرش به عنوان عوض، او را قانع كند تا امارت مكه را به وى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رميثه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البته در ميانه، برخى سالها امارت نداشت يا شريك داشت و بخشى هم حاكم مطلق بود، از امارت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امارت مستقل و مطلق وى قريب ده سال بود</w:t>
      </w:r>
      <w:r>
        <w:rPr>
          <w:rFonts w:eastAsia="IRNazanin" w:cs="IRNazanin"/>
          <w:color w:val="111111"/>
          <w:sz w:val="28"/>
          <w:szCs w:val="28"/>
          <w:rtl w:val="true"/>
          <w:lang w:bidi="fa-IR"/>
        </w:rPr>
        <w:t>.</w:t>
      </w:r>
    </w:p>
    <w:p>
      <w:pPr>
        <w:pStyle w:val="Heading3"/>
        <w:numPr>
          <w:ilvl w:val="2"/>
          <w:numId w:val="1"/>
        </w:numPr>
        <w:rPr/>
      </w:pPr>
      <w:bookmarkStart w:id="609" w:name="__RefHeading___Toc6970509_211673320"/>
      <w:bookmarkStart w:id="610" w:name="_Toc223"/>
      <w:bookmarkEnd w:id="609"/>
      <w:r>
        <w:rPr>
          <w:rtl w:val="true"/>
        </w:rPr>
        <w:t>عجلان فرزند رميثه و برادرانش‌</w:t>
      </w:r>
      <w:bookmarkEnd w:id="610"/>
    </w:p>
    <w:p>
      <w:pPr>
        <w:pStyle w:val="BookText"/>
        <w:rPr/>
      </w:pPr>
      <w:r>
        <w:rPr>
          <w:rFonts w:ascii="IRNazanin" w:hAnsi="IRNazanin" w:eastAsia="IRNazanin"/>
          <w:color w:val="111111"/>
          <w:sz w:val="28"/>
          <w:sz w:val="28"/>
          <w:szCs w:val="28"/>
          <w:rtl w:val="true"/>
          <w:lang w:bidi="fa-IR"/>
        </w:rPr>
        <w:t xml:space="preserve">عجلان در جُمادَى الثانى سال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آگاه بود كه دو برادرش سند و مغامس، توقع مشاركت امارت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آنان را به وادى نخله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برادر سومش ثقبه را هم به همان‌جا فرستاد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سلطان جديد مملوكى به سلطنت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نامه‌اى در تأييد عجلان به مكه فرستاد و به او خبر داد كه برادرانش به مصر آمده و در آنجا در بند هستند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عجلان دستور داد تا بازار را چراغانى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پدرش رميثه كه بيمار بود</w:t>
      </w:r>
    </w:p>
    <w:p>
      <w:pPr>
        <w:pStyle w:val="BookText"/>
        <w:rPr/>
      </w:pPr>
      <w:r>
        <w:rPr>
          <w:rFonts w:ascii="IRNazanin" w:hAnsi="IRNazanin" w:eastAsia="IRNazanin"/>
          <w:color w:val="111111"/>
          <w:sz w:val="28"/>
          <w:sz w:val="28"/>
          <w:szCs w:val="28"/>
          <w:rtl w:val="true"/>
          <w:lang w:bidi="fa-IR"/>
        </w:rPr>
        <w:t>درگذشت و نعش او را در وقت نماز جمعه، گرد كعبه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در ذى‌قعده همان سال در قبرستان مَعْلات دفن كردند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بردار از مصر آزاد شدند، در حالى كه از سلطان نامه‌اى در دست داشتند كه مى‌بايست امارت نيمى از منطقه به آن سه نفر داده شده و نيم ديگر از آن عجلان باشد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اين اقدام به روشنى نشان مى‌دهد كه مماليك آن اندازه كه براى حفظ نام خود در خطبه اهميت قائل بودند، براى امنيت مكه ارزش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اقدام‌كه سه نفر را بافرستادن حكمى شريك در امارت كنند، يعنى چهار نفر را در منطقه‌اى كه بسيار كوچك‌تر از آن است كه مشاركت بردارد، شريك كنند، چه معنايى دارد؟</w:t>
      </w:r>
    </w:p>
    <w:p>
      <w:pPr>
        <w:pStyle w:val="BookText"/>
        <w:rPr/>
      </w:pPr>
      <w:r>
        <w:rPr>
          <w:rFonts w:ascii="IRNazanin" w:hAnsi="IRNazanin" w:eastAsia="IRNazanin"/>
          <w:color w:val="111111"/>
          <w:sz w:val="28"/>
          <w:sz w:val="28"/>
          <w:szCs w:val="28"/>
          <w:rtl w:val="true"/>
          <w:lang w:bidi="fa-IR"/>
        </w:rPr>
        <w:t>من ترديدى ندارم كه مغزهاى متفكر مماليك به اين نكته آگاهى داشتند كه اشراف مكه سر امارت با يكديگر رقابت دارند و بيش از آن كه در انديشه حلّ اين رقابت با عقل و حكمت باشند، در فكر حفظ نام و دعاى براى خود در خطبه‌هاى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از حلّ آن رقابت عاجز بوده و ترس آن داشتند كه در صورت حمايت از شريك ديگر، چندان كه بايد، كارشان موفقيت‌آميز نباشد و موقعيت خود را براى دعاى در خطبه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مقابل غوغاگران بر ضد حاكم مكه، جز به صورت محدود نمى‌ايستادند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دخالت مى‌كردند، مخالفان و غوغائيان را اسير كرده به مصر مى‌بردند و تلاش مى‌كردند تا آن‌جا كه ممكن است آنان را راضى نگاه دارند و يارانشان را بپذيرند و در مجالس خود در صدر جايشان دهند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امر آن بود كه مغزهاى متفكر مماليك مى‌دانستند كه اين اسرا تمامى آرزوهايشان را در باره داشتن امارت مكه از دست نداده‌اند و به ناچار روزى كه مماليك مجبور شوند دولت مكه را در اختيار بگيرند، بايد حكومت را به اينها يا نسل اينان برسانند؛ و اين زمانى رخ خواهد داد كه حاكم فعلى مكه، به دلايلى، ارتباطش را با</w:t>
      </w:r>
      <w:bookmarkStart w:id="611" w:name="pg869_7130"/>
    </w:p>
    <w:p>
      <w:pPr>
        <w:pStyle w:val="BookText"/>
        <w:rPr/>
      </w:pPr>
      <w:bookmarkEnd w:id="611"/>
      <w:r>
        <w:rPr>
          <w:rFonts w:ascii="IRNazanin" w:hAnsi="IRNazanin" w:eastAsia="IRNazanin"/>
          <w:color w:val="111111"/>
          <w:sz w:val="28"/>
          <w:sz w:val="28"/>
          <w:szCs w:val="28"/>
          <w:rtl w:val="true"/>
          <w:lang w:bidi="fa-IR"/>
        </w:rPr>
        <w:t>مماليك قطع كرده، با حكومت‌ها و دولت‌هاى ديگر سر و سرى پيدا كند و نام آنان را در خطبه ياد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بود كه حكومت مصر در اين موارد با احتياط و در دايره‌اى محدود دخالت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اين كه برادران عجلان را نگاه داشت،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آنان اين بود تا مانع از ورود آنان به مكه شوند تا زمانى كه دريابند حكومت مماليك، خود را مجبور مى‌بيند تا همان تأييدى كه نسبت به حاكم مكه دارد نسبت به اينها هم داشته باشد و سر وقت، آنان را رها كند تا خودشان تدبيرى براى كارشان بينديشند و مشكلاتشان را با شمشير يا هر وسيله ديگرى كه مى‌شناسند، اگر توانستند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مصر هم سر جايش نشسته، مراقب اين اوضاع است تا در حد ممكن در آن دخالت كرده و در هر حال نام خود را در در خطبه حفظ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بود كه سه برادر را رها كرده، آنان به سمت مكه رفتند و با امير آن‌جا به دشمنى برخاسته، بر ضدش شمشير كشيدند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برادران توانستند امير مكه را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مصر رفت و مدتى را در آنجا ماند و دوباره با جنگ در شوال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به دست آورد و اين بار برادرانش را از آنجا راند و آنان اين بار به سمت يمن رفتند</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612" w:name="__RefHeading___Toc6970511_211673320"/>
      <w:bookmarkStart w:id="613" w:name="_Toc224"/>
      <w:bookmarkEnd w:id="612"/>
      <w:r>
        <w:rPr>
          <w:rtl w:val="true"/>
        </w:rPr>
        <w:t>دستگيرى سلطان يمن در منى‌</w:t>
      </w:r>
      <w:bookmarkEnd w:id="61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مؤيد براى حج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عجلان، پس از آن كه برادرش ثقبه و برادرانش در يمن به او پناه بردند، وحشت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بدترين شكل ممكن با سلطانى كه به مكه آمده بود،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در حوادث اين سال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و امير قافله مصرى توافق كردند تا سلطان يمن را در منى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صبح روز سوم از ايام منى، مسلحانه به خيمه سلطان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يمنى‌ها ساعاتى از آن روز را به نبرد با او برخاستند، پس از آن غارتيان خبر را شنيده، به آن سوى</w:t>
      </w:r>
      <w:bookmarkStart w:id="614" w:name="pg869_7131"/>
    </w:p>
    <w:p>
      <w:pPr>
        <w:pStyle w:val="BookText"/>
        <w:rPr/>
      </w:pPr>
      <w:bookmarkEnd w:id="614"/>
      <w:r>
        <w:rPr>
          <w:rFonts w:ascii="IRNazanin" w:hAnsi="IRNazanin" w:eastAsia="IRNazanin"/>
          <w:color w:val="111111"/>
          <w:sz w:val="28"/>
          <w:sz w:val="28"/>
          <w:szCs w:val="28"/>
          <w:rtl w:val="true"/>
          <w:lang w:bidi="fa-IR"/>
        </w:rPr>
        <w:t>هجوم آوردند تا آن كه غلبه بر يمنى‌ها قطعى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هر آنچه در خيمه‌هاى آنان از اموال و امتعه و چهارپا بود، غارت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يمن خود را تسليم كرد و امير قافله مصر او را اسير نموده، بدون آن كه اجازه دهد بقيه اعمال حج را انجام دهد، او را به مصر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مصر ملك حسن بن محمد بن قلاوون از وى استقبال كرد و با احترام، او را از طريق حجاز به يمن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زمانى كه به دهناء </w:t>
      </w:r>
      <w:r>
        <w:rPr>
          <w:rStyle w:val="FootnoteAnchor"/>
          <w:rtl w:val="true"/>
        </w:rPr>
        <w:footnoteReference w:id="632"/>
      </w:r>
      <w:r>
        <w:rPr>
          <w:rFonts w:ascii="IRNazanin" w:hAnsi="IRNazanin" w:eastAsia="IRNazanin"/>
          <w:color w:val="111111"/>
          <w:sz w:val="28"/>
          <w:sz w:val="28"/>
          <w:szCs w:val="28"/>
          <w:rtl w:val="true"/>
          <w:lang w:bidi="fa-IR"/>
        </w:rPr>
        <w:t xml:space="preserve">نزديكى يمن رسيد، بار ديگر او را دستگير كردند، چرا كه نگهبانان او مطالبى به مصر گزارش كردند كه سبب تحريك سلطان مصر عليه وى شده، دستور دستگيرى‌اش را داد و اين بار او را به بلاد كرك </w:t>
      </w:r>
      <w:r>
        <w:rPr>
          <w:rStyle w:val="FootnoteAnchor"/>
          <w:rtl w:val="true"/>
        </w:rPr>
        <w:footnoteReference w:id="633"/>
      </w:r>
      <w:r>
        <w:rPr>
          <w:rFonts w:ascii="IRNazanin" w:hAnsi="IRNazanin" w:eastAsia="IRNazanin"/>
          <w:color w:val="111111"/>
          <w:sz w:val="28"/>
          <w:sz w:val="28"/>
          <w:szCs w:val="28"/>
          <w:rtl w:val="true"/>
          <w:lang w:bidi="fa-IR"/>
        </w:rPr>
        <w:t>در جنوب سوريه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باز او را عفو كرد و در ذى‌حجه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بازپس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داستان نشانگر آن باشد كه دشمنى عجلان با سلطان يمن به خاطر پناه دادن او به ثقبه و دو برادر ديگرش بوده، نيز نشانگر دشمنى ميان مماليك و سلطان يمن از خاندان ابن الرسول است كه قديمى است و بسا مماليك، آن دشمنى را از اسلاف خود، فاطميان مصر، به ارث برده بودند؛ چرا كه على بن رسول، جدّ سلاطين يمن، تابع فاطميان مصر بود، اما مدتى بعد ارتباط خود را با مصر قطع كرد و رابطه خصمانه‌اى ميان يمن و مصر برقرار بود كه مماليك وارث آن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عجلان فرصت‌طلبى كرده، به آنان گفت كه سلطان يمن به برادرانش پناه داده تا آنان را براى تصرف مكه حمايت كند و بعد از آن در خطبه براى آنان دعا شود، اين نكته به علاوه آن دشمنى قديم، براى برخورد مماليك با سلطان يمن و حمله به او و اسير كردنش به سوى مصر كافى بود</w:t>
      </w:r>
      <w:r>
        <w:rPr>
          <w:rFonts w:eastAsia="IRNazanin" w:cs="IRNazanin"/>
          <w:color w:val="111111"/>
          <w:sz w:val="28"/>
          <w:szCs w:val="28"/>
          <w:rtl w:val="true"/>
          <w:lang w:bidi="fa-IR"/>
        </w:rPr>
        <w:t>.</w:t>
      </w:r>
    </w:p>
    <w:p>
      <w:pPr>
        <w:pStyle w:val="Heading3"/>
        <w:numPr>
          <w:ilvl w:val="2"/>
          <w:numId w:val="1"/>
        </w:numPr>
        <w:rPr/>
      </w:pPr>
      <w:bookmarkStart w:id="615" w:name="__RefHeading___Toc6970513_211673320"/>
      <w:bookmarkStart w:id="616" w:name="_Toc225"/>
      <w:bookmarkEnd w:id="615"/>
      <w:r>
        <w:rPr>
          <w:rtl w:val="true"/>
        </w:rPr>
        <w:t>ثقبه و دشمنى تازه او</w:t>
      </w:r>
      <w:bookmarkEnd w:id="6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ثقبه 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 از يمن بيرون آمده، به حجاز برگشت و به منازعه با عجلان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كه غازى به نقل از ابن فهد در ذيل</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ثقبه در وادى فاطمه مستقر شد و با نيروهاى خود برخى از قافله‌هاى يمنى را به محاصره درآورد و به زور از آنان ماليات‌هاى گمركى گرفت و به آنان دستور داد تا متاعشان را در همان وادى فاطمه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سلطان مصر از آن دو برادر خواست تا به مصر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 نپذيرفت و عجلان قبول كرد، اما بعد از آن منصرف شده، عذرخواهى كرد و گفت كه نمى‌تواند به مصر بيايد و منطقه را با برادرش ثقبه تنها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نمى‌گذرد كه ما ثقبه را در ماه رمضان در مصر داريم كه مى‌خواهد فرمان جديد امارت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كمك‌هايى هم از رؤساى مملوكى گرفته به مكه باز مى‌گردد و به نبرد با برادرش عجلان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 كمى تأخير مى‌كند تا قافله مصرى برسد و وقتى رسيد از آنان براى فتح مكه استمداد مى‌كند، اما كاروان از اين كار امتناع كرده و ثقبه از اين امتناع خشمگين مى‌شود و تهديد مى‌كند كه مانع از ورود كاروان به مكه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بالاگرفتن دشوارى‌ها و افزايش بحران شد، اما اوضاع آرام گرديد؛ چرا كه امير كاروان حج و قاضى مصر عزالدين بن جماعه، تلاش مى‌كردند تا ميان دو برادر را مصالحه دهند و در اين كار موفق شدند تا آنان بپذيرند مكه را به اشتراك اداره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به همين منوال گذاشت تا آن كه باز اختلاف ميان دو برادر بالا گرفت و ثقبه برادرش عجلان را از مكه بيرون كرد، و مدتى بعد عجلان بازگشته ثقبه را از مكه راند</w:t>
      </w:r>
      <w:r>
        <w:rPr>
          <w:rFonts w:eastAsia="IRNazanin" w:cs="IRNazanin"/>
          <w:color w:val="111111"/>
          <w:sz w:val="28"/>
          <w:szCs w:val="28"/>
          <w:rtl w:val="true"/>
          <w:lang w:bidi="fa-IR"/>
        </w:rPr>
        <w:t xml:space="preserve">. </w:t>
      </w:r>
      <w:r>
        <w:rPr>
          <w:rStyle w:val="FootnoteAnchor"/>
          <w:rtl w:val="true"/>
        </w:rPr>
        <w:footnoteReference w:id="63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مماليك دريافتند كه ثقبه در حق برادرش جنايت مى‌كند و مصمم شدند تا با اقدام قاطعى، هر مقدار هم مشكل باشد با او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آن شد تا امير الحاج در سال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ثقبه را دستگير كند، آن هم بعد از آن كه او را با يك نيروى نظامى تقويت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كاروان به مكه رسيد، امير الحاج دريافت كه ثقبه در وادى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نوشت كه در زاهر </w:t>
      </w:r>
      <w:r>
        <w:rPr>
          <w:rStyle w:val="FootnoteAnchor"/>
          <w:rtl w:val="true"/>
        </w:rPr>
        <w:footnoteReference w:id="635"/>
      </w:r>
      <w:r>
        <w:rPr>
          <w:rFonts w:ascii="Amiri" w:hAnsi="Amiri" w:eastAsia="Amiri" w:cs="Amiri"/>
          <w:color w:val="111111"/>
          <w:sz w:val="28"/>
          <w:sz w:val="28"/>
          <w:szCs w:val="28"/>
          <w:rtl w:val="true"/>
          <w:lang w:bidi="ar-SA"/>
        </w:rPr>
        <w:t>او را ملاقات كند تا ميان او و برادرش مصالحه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w:t>
      </w:r>
      <w:bookmarkStart w:id="617" w:name="pg869_7133"/>
    </w:p>
    <w:p>
      <w:pPr>
        <w:pStyle w:val="BookText"/>
        <w:rPr/>
      </w:pPr>
      <w:bookmarkEnd w:id="617"/>
      <w:r>
        <w:rPr>
          <w:rFonts w:ascii="IRNazanin" w:hAnsi="IRNazanin" w:eastAsia="IRNazanin"/>
          <w:color w:val="111111"/>
          <w:sz w:val="28"/>
          <w:sz w:val="28"/>
          <w:szCs w:val="28"/>
          <w:rtl w:val="true"/>
          <w:lang w:bidi="fa-IR"/>
        </w:rPr>
        <w:t>همراه با برخى از ياران نزديكش در زاهر نزد اميرالحاج آمد و امير به طور ناگهانى او را اسير و در زنجير كرد و همراه با آن افراد او را به مصر فرستاد و در آنجا او را در چاهى زندانى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غازى كه اين خبر را از ابن فهد براى ما نقل كرده است،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گذشته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ماجرايى براى ثقبه پيش نيامد، جز آن كه اهالى و اشراف، سختى‌هاى بسيارى را از ناحيه دشمنى‌هاى ثقبه طى چندين سال تحمّل كردند، بدون آن كه ثقبه بتواند به پيروزى قابل ملاحظه‌اى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قيمت‌ها و بحران‌هاى موجود در اين سالها، زمينه يك كار جدى و تصميم قاطع را براى مردم فراهم كرد و منتظر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مطلبى است كه غازى از ابن فهد در باره تتمه آن ماجرا 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مردم را شادمان ساخت 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غَلّات وارد مكه شده، قيمت‌ها پايين آمد به طورى كه يك اردب گندم به بيست درهم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ثقبه هم در زندان مصر ماند، اما چيزى نگذشت كه توانست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باز به منازعه با برادرش برخاسته با يكديگر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صلح كردند، اما دوباره اختلاف ميانشان برخاست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به دو برادر نوشت تا به مصر بيايند، اما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فرمان عزل هر دو نوشته شد و برادرشان سند بن رميثه را با مشاركت پسر عمويش محمد بن عطيفه به امارت مكه گماشتند</w:t>
      </w:r>
      <w:r>
        <w:rPr>
          <w:rFonts w:eastAsia="IRNazanin" w:cs="IRNazanin"/>
          <w:color w:val="111111"/>
          <w:sz w:val="28"/>
          <w:szCs w:val="28"/>
          <w:rtl w:val="true"/>
          <w:lang w:bidi="fa-IR"/>
        </w:rPr>
        <w:t>.</w:t>
      </w:r>
    </w:p>
    <w:p>
      <w:pPr>
        <w:pStyle w:val="Heading3"/>
        <w:numPr>
          <w:ilvl w:val="2"/>
          <w:numId w:val="1"/>
        </w:numPr>
        <w:rPr/>
      </w:pPr>
      <w:bookmarkStart w:id="618" w:name="__RefHeading___Toc6970515_211673320"/>
      <w:bookmarkStart w:id="619" w:name="_Toc226"/>
      <w:bookmarkEnd w:id="618"/>
      <w:r>
        <w:rPr>
          <w:rtl w:val="true"/>
        </w:rPr>
        <w:t>عجلان و ثقبه در زندان‌</w:t>
      </w:r>
      <w:bookmarkEnd w:id="6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عطيفه مقيم مصر بود و پس از اين امر، همراه يك سپاه كه چهار تن از امراى مملوكى در آن بودند، راهى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عطيفه توانست امارت مكه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سند فرزند رميثه هم از راه رسيد و شريك او گرديد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بدين ترتيب اوضاع مكه آرام شده، ماليات مكوس كه عجلان و ثقبه مى‌گرفتند لغو شد و قيمت‌ها پايين آمده، فرمانده لشكر در مكه دستور خلع سلاح عمومى را داد و امنيت به بلاد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ثابت شد كه عجلان و ثقبه و ديگر اشراف هوادار آنان، با تصرّفات سختگيرانه و كارهاى خلاف خويش، مكه را بد اداره مى‌كردند؛ و اين كه ايجاد امنيت و آرامش در آن ديار، مع‌الاسف تنها با حضور يك نيروى نظامى قوى كه بتواند همه ريشه‌هاى اختلاف را از پايه بخشكاند،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توانست عجلان و ثقبه را دستگير كرده و همراه آنان به مصر برود تا در آنجا زندانى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كارهاى نادرست گذشته ميان عجلان و ثقبه و پيامدهاى آن از بحران‌ها و فتنه‌ها، زمينه را چنان مهيّا كرد تا مماليك ترك بتوانند فرصت تازه‌اى براى مداخله عملى در امور اين بلاد به دست آورند، چرا كه آن دسته نظامى كه همراه محمد بن عطيفه به مكه آمد و توانستند عوامل فتنه را از ميان ببرند، چيزى نگذشت كه با استدلال به اين كه مى‌بايست امنيت بلاد را زير نظر داشته باشند، در آن جا ماندگار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مى‌نويسد</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پس از آن كه اين سپاه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بازگشت به مصر را كرد، دسته‌اى ديگر از سپاه مملوكى به مكه رسيده، جايگزين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جايگزينى اين سپاه به جاى سپاه پيشين نشان مى‌داد كه مكه از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نظامى درآمده و به طور مستقيم تابع دولت مماليك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وضعيت چندان ادامه نيافت، چرا كه اشراف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جريان يك غارت بزرگ وارد نبرد شدند كه به رفتن آن سپاه و پايان يافتن اشغال منجر 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اين قرار بود كه يكى از نظاميان ترك در خانه‌اى نزديك باب الصفا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اشراف كه صاحب آن خانه بود، از وى مال الاجاره خواست و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برخورد فخرفروشانه‌اى هم نشان داد كه به طور عادى افراد اشغالگر از</w:t>
      </w:r>
    </w:p>
    <w:p>
      <w:pPr>
        <w:pStyle w:val="BookText"/>
        <w:rPr/>
      </w:pPr>
      <w:r>
        <w:rPr>
          <w:rFonts w:ascii="IRNazanin" w:hAnsi="IRNazanin" w:eastAsia="IRNazanin"/>
          <w:color w:val="111111"/>
          <w:sz w:val="28"/>
          <w:sz w:val="28"/>
          <w:szCs w:val="28"/>
          <w:rtl w:val="true"/>
          <w:lang w:bidi="fa-IR"/>
        </w:rPr>
        <w:t>خود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بالا گرفت و آن ترك، شريف را كتك زد و شريف هم خشمگين شده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براى انتقام جمع شدند و اشراف هم براى دفاع آماده گشتند و آن واقعه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اسبى را نزديك باب الصفا ديدند كه منتظر صاحبش بود تا با آن سعى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برداشته سوارش شده و به سمت يكى از انبارهاى تركان در اجياد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هر آنچه از سلاح و اسب بود مستولى شده، به محاصره تركان و كشتن آنان مشغول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به ناچار به مسجد الحرام پناه برده،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آنان هم به برخى از زنان اشراف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برخى از اشراف به مسجد رفته، اما داخل جماعت تركان نشده شروع به تيراندازى كردند و از آنان خواستند تا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تسليم كردند و پذيرفتند تا همگى مكه را ترك كنند، در حالى كه چيزى از ساز و برگ نظامى همراه نبرده و از اموالشان هم، تنها آنچه را كه سبكبال مى‌برد،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برخى از اشراف هم كشته شدند كه از آن جمله مغامس فرزند رميثه بود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با اين رخداد، زمان اشغال مكه به پايان رسيد و اشراف، و برادران عجلان بعد از آن كه اسراى خود از تركان مملوكى را به ينبع برده و علناً در بازار فروختند، حكومت خود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الملك الناصر الصالح رسيد، دستور داد تا عجلان را كه زندانى بود سخت نگاه داشته و به برجى در اسكندريه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دستور داد تا براى يك يورش بزرگ براى شكست اشراف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حمله به جايى نرسيد، زيرا چند روز بعد مماليك بر سلطان خود شوريدند و او را در زندان قلعه انداختند و سلطنت را به منصور محمد ابوالمعالى بن مظفر سپردند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مظفر بر آن بود تا مشكل را با راه حلى جز آنچه سلطانِ پيش، در پيش گرفته بود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آزادى عجلان را از برجى در اسكندريه داد و همراه او تجهيزاتى</w:t>
      </w:r>
      <w:bookmarkStart w:id="620" w:name="pg869_7136"/>
    </w:p>
    <w:p>
      <w:pPr>
        <w:pStyle w:val="BookText"/>
        <w:rPr/>
      </w:pPr>
      <w:bookmarkEnd w:id="620"/>
      <w:r>
        <w:rPr>
          <w:rFonts w:ascii="IRNazanin" w:hAnsi="IRNazanin" w:eastAsia="IRNazanin"/>
          <w:color w:val="111111"/>
          <w:sz w:val="28"/>
          <w:sz w:val="28"/>
          <w:szCs w:val="28"/>
          <w:rtl w:val="true"/>
          <w:lang w:bidi="fa-IR"/>
        </w:rPr>
        <w:t>فرستاد تا مكه را از برادرش سند و عموزاده‌اش محمد گرفته، خود امارت كند و در ازاى آن براى سلطان مملوكى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عجلان پذيرفت و توانست مكه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سال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مشاركت برادرش ثقبه صورت گرفت، جز آن كه اندكى بعد ثقبه درگذشت و عجلان در امارت مكه مستقل شد</w:t>
      </w:r>
      <w:r>
        <w:rPr>
          <w:rFonts w:eastAsia="IRNazanin" w:cs="IRNazanin"/>
          <w:color w:val="111111"/>
          <w:sz w:val="28"/>
          <w:szCs w:val="28"/>
          <w:rtl w:val="true"/>
          <w:lang w:bidi="fa-IR"/>
        </w:rPr>
        <w:t xml:space="preserve">. </w:t>
      </w:r>
      <w:r>
        <w:rPr>
          <w:rStyle w:val="FootnoteAnchor"/>
          <w:rtl w:val="true"/>
        </w:rPr>
        <w:footnoteReference w:id="641"/>
      </w:r>
    </w:p>
    <w:p>
      <w:pPr>
        <w:pStyle w:val="Heading3"/>
        <w:numPr>
          <w:ilvl w:val="2"/>
          <w:numId w:val="1"/>
        </w:numPr>
        <w:rPr/>
      </w:pPr>
      <w:bookmarkStart w:id="621" w:name="__RefHeading___Toc6970517_211673320"/>
      <w:bookmarkStart w:id="622" w:name="_Toc227"/>
      <w:bookmarkEnd w:id="621"/>
      <w:r>
        <w:rPr>
          <w:rtl w:val="true"/>
        </w:rPr>
        <w:t>برقرارى ماليات‌</w:t>
      </w:r>
      <w:bookmarkEnd w:id="622"/>
    </w:p>
    <w:p>
      <w:pPr>
        <w:pStyle w:val="BookText"/>
        <w:rPr/>
      </w:pPr>
      <w:r>
        <w:rPr>
          <w:rFonts w:ascii="IRNazanin" w:hAnsi="IRNazanin" w:eastAsia="IRNazanin"/>
          <w:color w:val="111111"/>
          <w:sz w:val="28"/>
          <w:sz w:val="28"/>
          <w:szCs w:val="28"/>
          <w:rtl w:val="true"/>
          <w:lang w:bidi="fa-IR"/>
        </w:rPr>
        <w:t>عجلان يك حاكم فاسد نبود، چنان كه دستورات او نيز تند و قساوت‌گونه نبود، به عكس برادرانش كه به اين ويژگى‌ها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در مقابل دشمنان خود، از برادران و فرزندان عمويش عطيفه، ناچار از به‌كارگيرى زور بود، همان طور كه نمى‌توانست چنين مالياتى را نگيرد، زيرا اين تنها منبع درآمد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چيزى نگذشت كه مكوس را با اندكى تخفيف برقرار كرد و به برخوردهاى تند با دشمنانش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w:t>
      </w:r>
      <w:r>
        <w:rPr>
          <w:rStyle w:val="FootnoteAnchor"/>
          <w:rtl w:val="true"/>
        </w:rPr>
        <w:footnoteReference w:id="642"/>
      </w:r>
      <w:r>
        <w:rPr>
          <w:rFonts w:ascii="IRNazanin" w:hAnsi="IRNazanin" w:eastAsia="IRNazanin"/>
          <w:color w:val="111111"/>
          <w:sz w:val="28"/>
          <w:sz w:val="28"/>
          <w:szCs w:val="28"/>
          <w:rtl w:val="true"/>
          <w:lang w:bidi="fa-IR"/>
        </w:rPr>
        <w:t>در باره مبلغ مالياتى كه گرفته مى‌شد، بر اساس واحد پول يمن كه به آن مسعودى مى‌گفتند و به نظر مى‌رسد در مكه هم بر همان اساس مبادله و معامله مى‌شد، مطالبى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بار شتر گندم، </w:t>
      </w:r>
      <w:r>
        <w:rPr>
          <w:rStyle w:val="FootnoteAnchor"/>
          <w:rtl w:val="true"/>
        </w:rPr>
        <w:footnoteReference w:id="643"/>
      </w:r>
      <w:r>
        <w:rPr>
          <w:rFonts w:ascii="IRNazanin" w:hAnsi="IRNazanin" w:eastAsia="IRNazanin"/>
          <w:color w:val="111111"/>
          <w:sz w:val="28"/>
          <w:sz w:val="28"/>
          <w:szCs w:val="28"/>
          <w:rtl w:val="true"/>
          <w:lang w:bidi="fa-IR"/>
        </w:rPr>
        <w:t>دو مد به كيل مكه دريافت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رويّه اقتصادى پذيرفته شده در بيشتر حكومت‌هاى امروزى است كه واردات از خارج را تقليل مى‌دهند تا بر توليد داخلى بيفزايند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فاسى در باره تعرفه گمرگى هم مى‌گويد كه از يك بار شترِ پياز، سه دينار مسعودى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 توجه به پايين بودن قيمت‌ها در آن روزگار كمرشكن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روغن و عسل و سبزيجات چيزى حدود بيست درصد گرفته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خرما هم از هر 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قنطار و نيم كه هر قنطار تقريباً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دينار مسعودى گرفته مى‌شد؛ اما فاسى قيمت يك سله را در اين زمان بيان نكرده تا بتوانيم نسبت آن را معين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مطالب، فاسى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بابت اين ماليات سختى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فاسى خبر رسيد كه برخى از آنان گوسفندى را داده‌اند، اما به اندازه مقدار ماليات تعيين شده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او مى‌توان دريافت كه مقرّرات موجود به نسبت قيمت‌ها در آن زمان، ظالمانه بوده و اگر ما بتوانيم اصل گرفتن ماليات را براى پوشش دادن به مخارج ضرورى آن روزگار توجيه كنيم، نمى‌توانيم اين مبالغ ظالمانه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بر آن است كه نگاه آنان به ماليات، منحصر به پوشش دادن به مخارج ضرورى نبود، بلكه آنان خواهان چيزى بودند كه جز با گرفتن اين مبالغ سنگين و واردات پرحجم به دست نمى‌آمد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مى‌نمايد كه اعتراض به ظالمانه بودن اين ماليات، در حد انتقادها و اعتراض‌هاى محلى باقى نماند؛ زيرا روشن بود كه در دايره‌اى وسيع‌تر هم طرح مى‌شد، چنان كه خبرش به سلطان مصر، شعبان بن حسين بن ناصر قلاوون كه به 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آمد،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 تا يك كار سودمند سياسى براى سرزمين خود انجام دهد و آن اين بود كه خزانه مصر را مكلّف كرد تا برخى بخشش‌ها را به حكومت مكه تحت بررسى قرار دهد تا نزد خداوند ثواب داشته باشد و براى تاريخ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پيوند ميان او و مكه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محقق شد، چرا كه شاهديم فاسى در حوادث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سلطان مصر دستور داد 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علاوه هزار اردب گندم به صورت سالانه براى امير مكه فرستاده شود و در برابر، امير مكه ماليات بر حجاج را نسبت به هر آنچه از متاع همراه مى‌آورند،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امير مكه اجازه يافت تا از تاجران هندى و عراقى ماليات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هم اين امر را پذيرفت و از آن راضى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مى‌بينيد كه تجار هندى و عراقى از اين امر استثنا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آن مى‌تواند همين باشد كه عراقى‌ها در منطقه‌اى بودند كه نسبت به نفوذ مصرى‌ها در مكه، مخالفت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چنين است كه اين كار مى‌توانسته ناشى از نوعى رقابت تجارى ميان بلاد ديگر با مصر هم باشد و من دور نمى‌دانم كه دولت عراق، خزانه خود را مكلّف كرده بود تا اجناس ارسالى به مكه را با كمترين قيمت بفرستند كما اين كه ژاپن در سال‌هاى اخير براى پشرفت خود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بعيد نمى‌دانم كه هندى‌ها در كنار متاع خود، متاع‌هاى عراقى را هم عرضه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الغاى ماليات مكوس به ترتيبى كه گفتيم براى سال‌ها در مكه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تلاش‌هاى مصر براى استوار ساختن پيوندهاى خود با مكه و مبالغى كه در اين راه هزينه مى‌كرد تا نامش بر منابر مكه بماند، سياست عجلان شبيه چيزى بود كه آن را بازى با طناب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هداياى مصر را مى‌پذيرفت، نام سلطان مصر را هم در منبر مى‌آورد، اما با برخى از پيشنهادات آنان مخالفت مى‌كرد و گويا بناى آن داشت كه روشن شود او تابع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ممكن بود تا با دعاى براى ديگرى، دشمنى‌اش را با آنان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فاسى ذيل حوادث سال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مى‌كند </w:t>
      </w:r>
      <w:r>
        <w:rPr>
          <w:rStyle w:val="FootnoteAnchor"/>
          <w:rtl w:val="true"/>
        </w:rPr>
        <w:footnoteReference w:id="645"/>
      </w:r>
      <w:r>
        <w:rPr>
          <w:rFonts w:ascii="IRNazanin" w:hAnsi="IRNazanin" w:eastAsia="IRNazanin"/>
          <w:color w:val="111111"/>
          <w:sz w:val="28"/>
          <w:sz w:val="28"/>
          <w:szCs w:val="28"/>
          <w:rtl w:val="true"/>
          <w:lang w:bidi="fa-IR"/>
        </w:rPr>
        <w:t>كه عجلان به خطيب مكه ابوالفضل نويرى دستور داد تا براى سلطان اويس بن حسن، امير بغداد بر منبر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اويس قنديل‌هاى زيبايى براى كعبه و هداياى زيادى هم براى امير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براى سلطان بغداد براى مدت‌ها كه فاسى هم نمى‌داند چه مدت بود،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عجلان از آن دسته از امراى مكه است كه توانست شخصيت خود را در امارت نشان داده و اثبات كند، از آن شخصيت‌هايى است كه روش خاص خود را داشت و حركتش بر اساس آن روش، اثر نيكويى در روابط آنان با مصر و نقاط ديگر گذاشت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به رفتار عدالت‌گرايانه ميان رعايا و</w:t>
      </w:r>
      <w:bookmarkStart w:id="623" w:name="pg869_7139"/>
    </w:p>
    <w:p>
      <w:pPr>
        <w:pStyle w:val="BookText"/>
        <w:rPr/>
      </w:pPr>
      <w:bookmarkEnd w:id="623"/>
      <w:r>
        <w:rPr>
          <w:rFonts w:ascii="IRNazanin" w:hAnsi="IRNazanin" w:eastAsia="IRNazanin"/>
          <w:color w:val="111111"/>
          <w:sz w:val="28"/>
          <w:sz w:val="28"/>
          <w:szCs w:val="28"/>
          <w:rtl w:val="true"/>
          <w:lang w:bidi="fa-IR"/>
        </w:rPr>
        <w:t>پرهيز از ظلم شهرت داشت و رفتارهاى تجاوزگرانه برخى از مردمانش را بر ضد تجار و مجاوران از ميان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فهد مى‌گويد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وقتى عجلان با ام‌سعد دختر قاضى شهاب‌الدين ازدواج كرد مهريه او را هفتاد هزار درهم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 زن درخواست طلاق كرد، و او كه دستش باز بود، وى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فرزند عجلان اهل جست و خيز بود و آرزوهايى داشت كه از همان رفتارهايش در زمانى كه هنوز پدرش حاكم بود، آشكار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كوشيد تا با روش‌هاى سياستمدارانه او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وى را شريك در حكومت كرده برخى از درآمدها را به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 اين كار مى‌خواست وى با استفاده از اين پول‌ها، به دنبال فراهم كردن موقعيتى براى خود باشد تا اشتهاى او را ارضا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چند سال را كه سال آخر آن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اشتراك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احمد به انفراد حاكم شد و اين پس از آن بود كه شروطى را از سوى پدرش پذيرفت، از جمله اين كه نام او در خطبه و دعاى براى او روى قبّه زمزم ترك نشود و براى اين كار به مصحف عثمانى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زمان درگذشت پدرش عجلان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خود وفادار ماند و از آن پس احمد امير مستقل مكه شد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ما همين روايت را از ابن ظهيره مى‌پذيريم</w:t>
      </w:r>
      <w:r>
        <w:rPr>
          <w:rFonts w:eastAsia="IRNazanin" w:cs="IRNazanin"/>
          <w:color w:val="111111"/>
          <w:sz w:val="28"/>
          <w:szCs w:val="28"/>
          <w:rtl w:val="true"/>
          <w:lang w:bidi="fa-IR"/>
        </w:rPr>
        <w:t>.</w:t>
      </w:r>
    </w:p>
    <w:p>
      <w:pPr>
        <w:pStyle w:val="Heading3"/>
        <w:numPr>
          <w:ilvl w:val="2"/>
          <w:numId w:val="1"/>
        </w:numPr>
        <w:rPr/>
      </w:pPr>
      <w:bookmarkStart w:id="624" w:name="__RefHeading___Toc6970519_211673320"/>
      <w:bookmarkStart w:id="625" w:name="_Toc228"/>
      <w:bookmarkEnd w:id="624"/>
      <w:r>
        <w:rPr>
          <w:rtl w:val="true"/>
        </w:rPr>
        <w:t>فرزندان عجلان‌</w:t>
      </w:r>
      <w:bookmarkEnd w:id="6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از فرزندان عجلان با نام‌هاى احمد، على، محمد، كبيش و حسن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احمد ابتدا در امارت با پدرش شريك و سپس اندكى پيش از وفات پدرش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مطلب را به سلطان مملوكى نوشت و او هم وى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تأييديه در مكه خوانده شد و احمد سوگند خورد كه به عدالت رفتار كرده و از سلطان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همان روش پدر را در عدالت و احياى عدل و داد ادامه داد، به طورى كه عدالت‌خواهى او همه جا سر زبان حجاج و مجاوران مكه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دحلان مى‌نويسد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او شجاع بود و اموال و اسب‌هاى فراوانى كه هيچ كدام از پيشينيانش گردآورى نكرده بودند،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احمد از محمد فرزند كوچكش هم در سال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 اما چون كوچك بود تأثيرى از وى در امارت مكه بروز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عجلان به روابط خوب خود با مماليك ترك در مصر ادامه داده در منابر مكه برايشان دعا مى‌كرد و هداياى آنان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اندكى نگذشت كه به سال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سقوط مماليك ترك رسيد و به جاى آنان مماليك چركسى با فرماندهى ابوسعيد برقوق كه خود را بعد از تسلط بر مصر، سلطان ناميد و لقب الملك الظاهر برقوق را برگزيد، به جاى آنان به قدرت رسيدند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در اين وقت احمد كسى را از طرف خود به دربار جديد فرستاد تا از سوى او تهنيت بگويد و صداقت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جديد از اين اقدام خشنود شده، روابط خوبش را با ياران احمد تأييد كرد و نمايندگان، همراه هدايا و خلعت‌ها و پيام‌هاى دوستانه به مكه بازگشتند</w:t>
      </w:r>
      <w:r>
        <w:rPr>
          <w:rFonts w:eastAsia="IRNazanin" w:cs="IRNazanin"/>
          <w:color w:val="111111"/>
          <w:sz w:val="28"/>
          <w:szCs w:val="28"/>
          <w:rtl w:val="true"/>
          <w:lang w:bidi="fa-IR"/>
        </w:rPr>
        <w:t xml:space="preserve">. </w:t>
      </w:r>
      <w:r>
        <w:rPr>
          <w:rStyle w:val="FootnoteAnchor"/>
          <w:rtl w:val="true"/>
        </w:rPr>
        <w:footnoteReference w:id="65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من پرداخت‌هاى سالانه كه مماليك ترك معين كرده بودند، به همان شكل قبل به مكه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نيز ملغا بود، چرا كه هيچ كدام از مورّخان از برقرارى</w:t>
      </w:r>
    </w:p>
    <w:p>
      <w:pPr>
        <w:pStyle w:val="BookText"/>
        <w:rPr/>
      </w:pPr>
      <w:r>
        <w:rPr>
          <w:rFonts w:ascii="IRNazanin" w:hAnsi="IRNazanin" w:eastAsia="IRNazanin"/>
          <w:color w:val="111111"/>
          <w:sz w:val="28"/>
          <w:sz w:val="28"/>
          <w:szCs w:val="28"/>
          <w:rtl w:val="true"/>
          <w:lang w:bidi="fa-IR"/>
        </w:rPr>
        <w:t>مكوس پس از الغاى آن در مرحله قبل سخن نگفته‌اند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وقت، به سال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قافله‌اى از يمن همراه حجاج يمنى به مكه رسيد</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محتمل است كه سلطان يمن به تصوّر مشكلاتى كه در مصر پديد آمده بود، تلاش كرد تا از فرصت استفاده كرده، شرايطى براى دعاى براى خود در مكه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همچنان به امارت خود به صورت مستقل ادامه داد؛ سپس بار ديگر در سال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را در كار خويش شريك كرد تا آن كه خود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دحلان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احمد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شدّت ازدحام در داخل كعبه مردند و اين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حوادث مهم دوران امارت احمد آن بود كه وى گروهى از خويشان خود را كه از آن جمله عنان بن مغامس بود دستگير و در حالى كه در زنجير بسته بود در اجياد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آنان را به زندان علقميه در مروه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بود كه سلطان برقوق، مبالغى براى آنان فرستاد تا از احمد بگيرند، اما او موافقت نكرد و اين سبب برخاستن فتنه شده، به دستگيرى آنان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مصر به او نوشت تا آنان را آزاد كند،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با بستن لباس‌هايشان به همديگر از پنجره‌اى بيرون رفته به يكى از منازل اطراف رفتند تا از آن جا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مطلع شدند و به جز عنان كه از زندان خارج شده بود، بقيه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در مسير فرار خود به سمت سوق الليل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كبيش فرزند عجلان، در حالى كه در نور چراغ سخت در پى او بودند، با او روبرو شد، اما وى توانست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منزل يكى از آشنايانش در شعب على رفت و او، وى را در انبارى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كبيش رسيد و او به سرعت به آن سمت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در خانه زنى در معابده كه او را مى‌شناخت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كبيش</w:t>
      </w:r>
    </w:p>
    <w:p>
      <w:pPr>
        <w:pStyle w:val="BookText"/>
        <w:rPr/>
      </w:pPr>
      <w:r>
        <w:rPr>
          <w:rFonts w:ascii="IRNazanin" w:hAnsi="IRNazanin" w:eastAsia="IRNazanin"/>
          <w:color w:val="111111"/>
          <w:sz w:val="28"/>
          <w:sz w:val="28"/>
          <w:szCs w:val="28"/>
          <w:rtl w:val="true"/>
          <w:lang w:bidi="fa-IR"/>
        </w:rPr>
        <w:t>محل پنهان شدن او را شنيد به آن‌جا آمد، اما آن زن تأكيد كرد كه وى را نمى‌شناسد و كبيش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عنان به وادى خليص رفت؛ جايى كه براى او شترى تندرو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سوار شده، به مصر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دوستانش از مماليك چركسى رفت تا فرصتى براى انتقام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زيادى نگذشت كه موفق شد انتقام خود را از مكه بگيرد، و اين بعد از آنى بود كه از آنجا آواره شده بود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با مرگ احمد بن عجلان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در امارت مستقل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عمويش كبيش، وصىّ و سرپرست او بود و حكومت را نگاه داشته، بر تمامى كارها نظارت مى‌كرد</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حكومت محمد بيش از يك صد روز ادامه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موسم حج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استقبال از يك قافله، شيئى آتشين به وى برخورد كرده،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وى به مراسم استقبال از قافله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او نظرش آن بود كه وى اين دعوت را نپذيريد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 دريافته بود كه برخى از عموزادگان او از اشراف از حكومت وى راضى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وحشت داشت كه آنان در جريان اين جشنِ استقبال،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او گفت در مراسم شركت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بچه كه اكنون امير شده بود، اصرار بر شركت در آن مراسم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حاضر شد و همان‌جا بود كه چيزى از آتش در جريان بازى به او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كه اين جريان با توطئه امير الحاج مصرى به انجام رسيد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نيز گفته‌اند كه اين اقدام، كار باطنيان اسماعيلى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نشده است كه</w:t>
      </w:r>
      <w:bookmarkStart w:id="626" w:name="pg869_7143"/>
    </w:p>
    <w:p>
      <w:pPr>
        <w:pStyle w:val="BookText"/>
        <w:rPr/>
      </w:pPr>
      <w:bookmarkEnd w:id="626"/>
      <w:r>
        <w:rPr>
          <w:rFonts w:ascii="IRNazanin" w:hAnsi="IRNazanin" w:eastAsia="IRNazanin"/>
          <w:color w:val="111111"/>
          <w:sz w:val="28"/>
          <w:sz w:val="28"/>
          <w:szCs w:val="28"/>
          <w:rtl w:val="true"/>
          <w:lang w:bidi="fa-IR"/>
        </w:rPr>
        <w:t>آيا اين باطنى از اشراف مكه بوده است تا ما ارتباط اين مسأله را با سياست اشراف بشناسيم يا آن كه فردى از بيرون بوده كه با انگيزه دينى كه ربطى هم به اشراف نداشته، دست به اين اقدام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فرار عنان از زندان احمد كه داستانش را گفتيم، مى‌تواند ارتباط استوارى با اين ماجرا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w:t>
      </w:r>
      <w:r>
        <w:rPr>
          <w:rStyle w:val="FootnoteAnchor"/>
          <w:rtl w:val="true"/>
        </w:rPr>
        <w:footnoteReference w:id="658"/>
      </w:r>
      <w:r>
        <w:rPr>
          <w:rFonts w:ascii="IRNazanin" w:hAnsi="IRNazanin" w:eastAsia="IRNazanin"/>
          <w:color w:val="111111"/>
          <w:sz w:val="28"/>
          <w:sz w:val="28"/>
          <w:szCs w:val="28"/>
          <w:rtl w:val="true"/>
          <w:lang w:bidi="fa-IR"/>
        </w:rPr>
        <w:t>اجازه نمى‌دهد ما براى اثبات اين ارتباط به زحمت بيفتيم؛ زيرا چيزى نمى‌گذرد كه به دنبال كشته شدن محمد كه امير الحاج مصرى او را كشت،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 كه او در بازار منى با كاردى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گويد كه در استقبال از محمل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عباراتش را به گونه‌اى تنظيم مى‌كند كه ارتباط اين تحولات را مى‌توان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چنين بود كه در زندان پدرش گروهى از خويشان اشرافش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آنها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پدرش درگذشت سلطان مصر از او، يعنى محمد، خواست آنان را آزاد كند كه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بنا داشت تا با ميل‌هاى آتشين آنان را كور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عنان بن مغامس را براى امارت در نظر گرفت، همان كسى كه از زندان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همراه امير الحاج مصرى به مكه فرستاد و به او دستور داد تا وى را تا وقت استقبال از محمل در مكه با حضور امير آن‌جا يعنى محمد آشكار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در مراسم حاضر شد، آن آتش به سوى او پرتاب شده، وى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عنان انتقامش را از عموزاده‌اش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حوادث جديد و قديم به يكديگر پيوند خوردند و به دنبال آن بود كه عنان خود را امير مكه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عجلان كه برادران مقتول بودند، همراه جمعى از يارانشان شروع به مقاومت كردند، اما فايده‌اى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با سلاح‌هايشان به آنان حمله كردند و تا اجياد رفته و افرادى از ياران محمد را كه مقاومت مى‌كردند،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واقعه در سال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7" w:name="__RefHeading___Toc6970521_211673320"/>
      <w:bookmarkStart w:id="628" w:name="_Toc229"/>
      <w:bookmarkEnd w:id="627"/>
      <w:r>
        <w:rPr>
          <w:rtl w:val="true"/>
        </w:rPr>
        <w:t>امارت عنان بن مغامس‌</w:t>
      </w:r>
      <w:bookmarkStart w:id="629" w:name="pg869_7144"/>
      <w:bookmarkEnd w:id="628"/>
    </w:p>
    <w:p>
      <w:pPr>
        <w:pStyle w:val="BookText"/>
        <w:rPr/>
      </w:pPr>
      <w:bookmarkEnd w:id="629"/>
      <w:r>
        <w:rPr>
          <w:rFonts w:ascii="IRNazanin" w:hAnsi="IRNazanin" w:eastAsia="IRNazanin"/>
          <w:color w:val="111111"/>
          <w:sz w:val="28"/>
          <w:sz w:val="28"/>
          <w:szCs w:val="28"/>
          <w:rtl w:val="true"/>
          <w:lang w:bidi="fa-IR"/>
        </w:rPr>
        <w:t>بدين ترتيب بود كه عنان بن مغامس، امارت مكه را در دست گرفت</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وى از برخى از عموزادگان خود مانند احمد بن ثقبه، عقيل بن مبارك و على بن مبارك استمداد كرد تا او را در استقرار كارها يارى رسانند؛ اما استقرارى در كارها پديد نيامد؛ زيرا كبيش، عموى امير كشته شد و وصى او بر ضد متوليان جديد در اوايل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فرزندان عجلان هم كه عموى‌هاى مقتول بودند او را يارى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در جدّه جاى پايى به دست آورد و كبيش بر آنجا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از همان جا بر اموال تجّارى كه حضرمى و در جده بودند دست‌اندازى كرده، بر غلّه‌هايى كه از مصر رسيده بود تسلط يافتند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بسا شورشيان بر آن بودند تا شورش خود را با استفاده از اموال تجّار داخلى و نيز غلّه‌هاى متعلق به حكومت چراكسه مصر كه امير خردسال آنان را كشته و كسى جز از فرزندان عجلان را به جايش نشاندند،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نزديكان عنان حاكم جديد مكه هم به شورشيان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شورش از جدّه به مكه كشيده شد و سر راه هر چه بود جارو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 طول راه، اموال عرب‌هاى مقيم در مسير و مسافران را غارت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شورش به وادى فاطمه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به تهيه نيرو براى حمله به مكه و رها كردن آن از دست عنان مشغول گشتند</w:t>
      </w:r>
      <w:r>
        <w:rPr>
          <w:rFonts w:eastAsia="IRNazanin" w:cs="IRNazanin"/>
          <w:color w:val="111111"/>
          <w:sz w:val="28"/>
          <w:szCs w:val="28"/>
          <w:rtl w:val="true"/>
          <w:lang w:bidi="fa-IR"/>
        </w:rPr>
        <w:t xml:space="preserve">. </w:t>
      </w:r>
      <w:r>
        <w:rPr>
          <w:rStyle w:val="FootnoteAnchor"/>
          <w:rtl w:val="true"/>
        </w:rPr>
        <w:footnoteReference w:id="661"/>
      </w:r>
    </w:p>
    <w:p>
      <w:pPr>
        <w:pStyle w:val="Heading3"/>
        <w:numPr>
          <w:ilvl w:val="2"/>
          <w:numId w:val="1"/>
        </w:numPr>
        <w:rPr/>
      </w:pPr>
      <w:bookmarkStart w:id="630" w:name="__RefHeading___Toc6970523_211673320"/>
      <w:bookmarkStart w:id="631" w:name="_Toc230"/>
      <w:bookmarkEnd w:id="630"/>
      <w:r>
        <w:rPr>
          <w:rtl w:val="true"/>
        </w:rPr>
        <w:t>على بن عجلان‌</w:t>
      </w:r>
      <w:bookmarkEnd w:id="63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چركسى‌هاى مصر رسيد و آنان از اين كه حكومت را از فرزندان عجلان گرفته به ديگرى داده بودند، پشيمان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حكم جديدى نوشتند و فرزند</w:t>
      </w:r>
    </w:p>
    <w:p>
      <w:pPr>
        <w:pStyle w:val="BookText"/>
        <w:rPr/>
      </w:pPr>
      <w:r>
        <w:rPr>
          <w:rFonts w:ascii="IRNazanin" w:hAnsi="IRNazanin" w:eastAsia="IRNazanin"/>
          <w:color w:val="111111"/>
          <w:sz w:val="28"/>
          <w:sz w:val="28"/>
          <w:szCs w:val="28"/>
          <w:rtl w:val="true"/>
          <w:lang w:bidi="fa-IR"/>
        </w:rPr>
        <w:t>دوم عجلان را كه على بود به امارت مكه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يك پيروزى براى فرزندان شورشى عجلان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عجلان سپاهيان خود را گرد آوردند تا با فرماندهى كبيش كه در رأس شورشيان بود، وارد مكه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 عنان و يارانش از فرزندان رميثه حاضر به پذيرش فرمان چركسى‌ها نشده، مصمم به دفاع از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شديدى ميان آنان رخ داد و خون‌هاى زيادى از دو طرف در شعب اذاخر </w:t>
      </w:r>
      <w:r>
        <w:rPr>
          <w:rStyle w:val="FootnoteAnchor"/>
          <w:rtl w:val="true"/>
        </w:rPr>
        <w:footnoteReference w:id="662"/>
      </w:r>
      <w:r>
        <w:rPr>
          <w:rFonts w:ascii="Amiri" w:hAnsi="Amiri" w:eastAsia="Amiri" w:cs="Amiri"/>
          <w:color w:val="111111"/>
          <w:sz w:val="28"/>
          <w:sz w:val="28"/>
          <w:szCs w:val="28"/>
          <w:rtl w:val="true"/>
          <w:lang w:bidi="ar-SA"/>
        </w:rPr>
        <w:t>ريخته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واقعه كبيش و ياران برجسته‌اش كشته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واقعه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سال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رسيد و نداى صلح سر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عجلان به وادى فاطمه </w:t>
      </w:r>
      <w:r>
        <w:rPr>
          <w:rStyle w:val="FootnoteAnchor"/>
          <w:rtl w:val="true"/>
        </w:rPr>
        <w:footnoteReference w:id="663"/>
      </w:r>
      <w:r>
        <w:rPr>
          <w:rFonts w:ascii="IRNazanin" w:hAnsi="IRNazanin" w:eastAsia="IRNazanin"/>
          <w:color w:val="111111"/>
          <w:sz w:val="28"/>
          <w:sz w:val="28"/>
          <w:szCs w:val="28"/>
          <w:rtl w:val="true"/>
          <w:lang w:bidi="fa-IR"/>
        </w:rPr>
        <w:t>بازگشته، آل‌رميثه به مكه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صلح تا موسم حج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هيئتى از چركسى‌ها با راه حل جديدى از مصر رسيد و آن اين كه عنان از فرزندان مغامس و على از فرزندان عجلان به طور مشترك بر مكه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عنان از اين حكم چندان شگفت زده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يارانش به منطقه زيمه در وادى نخله رفت و سپس از آنجا عازم مصر شد تا نزد سلطان چراكسه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طرف على بن عجلان بر مكه مستولى شد و به استقلال حكومت كرد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در ميان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با حكم جديدى كه حق اشتراك با على بن عجلان را به او مى‌داد،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شراكت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بيشتر اين مدت اشراف را به سمت خود متمايل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مشاركت در حكم بازگشت، اشراف به همان اندازه كه چركسى‌ها به عنان تمايل داشتند، به او متمايل شده بودند</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از اين شراكت نگذشت كه گروهى از ياران على بن عجلان تلاش كردند تا عنان را در مسعى ترور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آن به الظاهر برقوق سلطان مصر رسيد او هر دو شريك را به مصر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على اجازه يافت تا به امارت مستقل به مكه باز گردد و عنان هم به زندان رفت</w:t>
      </w:r>
      <w:r>
        <w:rPr>
          <w:rFonts w:eastAsia="IRNazanin" w:cs="IRNazanin"/>
          <w:color w:val="111111"/>
          <w:sz w:val="28"/>
          <w:szCs w:val="28"/>
          <w:rtl w:val="true"/>
          <w:lang w:bidi="fa-IR"/>
        </w:rPr>
        <w:t>.</w:t>
      </w:r>
      <w:bookmarkStart w:id="632" w:name="pg869_7146"/>
    </w:p>
    <w:p>
      <w:pPr>
        <w:pStyle w:val="BookText"/>
        <w:rPr/>
      </w:pPr>
      <w:bookmarkEnd w:id="632"/>
      <w:r>
        <w:rPr>
          <w:rFonts w:ascii="IRNazanin" w:hAnsi="IRNazanin" w:eastAsia="IRNazanin"/>
          <w:color w:val="111111"/>
          <w:sz w:val="28"/>
          <w:sz w:val="28"/>
          <w:szCs w:val="28"/>
          <w:rtl w:val="true"/>
          <w:lang w:bidi="fa-IR"/>
        </w:rPr>
        <w:t>على همچنان به صورت مستقل بر مكه حكومت كرد، جز آن كه حكومت اخير او چندان بر وفق مراد او نبود، زيرا اشراف مكه كه وى در ابتدا آنان را راضى كرده بود، متوجه خشونت وى شده، از وى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گروهى از آنان را زندانى و به آن‌ها اهانت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دشمنى با وى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چندان شدت گرفت تا آن كه مردم گرفتار رنج فراوان گشتند و فتنه و اضطراب بالا گرفت و امنيت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نيز كه اين ناامنى را دريافتند، بسيارى‌شان به ينبع گريختند تا از اين هرج و مرج نجات پيدا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وضعيت ادامه يافت تا آن كه دشمنانش بر او غلبه كردند و وى را در شوال سال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كشتند</w:t>
      </w:r>
      <w:r>
        <w:rPr>
          <w:rFonts w:eastAsia="Amiri" w:cs="Amiri" w:ascii="Amiri" w:hAnsi="Amiri"/>
          <w:color w:val="111111"/>
          <w:sz w:val="28"/>
          <w:szCs w:val="28"/>
          <w:rtl w:val="true"/>
          <w:lang w:bidi="ar-SA"/>
        </w:rPr>
        <w:t xml:space="preserve">. </w:t>
      </w:r>
      <w:r>
        <w:rPr>
          <w:rStyle w:val="FootnoteAnchor"/>
          <w:rtl w:val="true"/>
        </w:rPr>
        <w:footnoteReference w:id="666"/>
      </w:r>
    </w:p>
    <w:p>
      <w:pPr>
        <w:pStyle w:val="Heading3"/>
        <w:numPr>
          <w:ilvl w:val="2"/>
          <w:numId w:val="1"/>
        </w:numPr>
        <w:rPr/>
      </w:pPr>
      <w:bookmarkStart w:id="633" w:name="__RefHeading___Toc6970525_211673320"/>
      <w:bookmarkStart w:id="634" w:name="_Toc231"/>
      <w:bookmarkEnd w:id="633"/>
      <w:r>
        <w:rPr>
          <w:rtl w:val="true"/>
        </w:rPr>
        <w:t>محمد بن عجلان‌</w:t>
      </w:r>
      <w:bookmarkEnd w:id="634"/>
    </w:p>
    <w:p>
      <w:pPr>
        <w:pStyle w:val="BookText"/>
        <w:rPr/>
      </w:pPr>
      <w:r>
        <w:rPr>
          <w:rFonts w:ascii="IRNazanin" w:hAnsi="IRNazanin" w:eastAsia="IRNazanin"/>
          <w:color w:val="111111"/>
          <w:sz w:val="28"/>
          <w:sz w:val="28"/>
          <w:szCs w:val="28"/>
          <w:rtl w:val="true"/>
          <w:lang w:bidi="fa-IR"/>
        </w:rPr>
        <w:t>زمانى كه على كشته شد، محمد فرزند سوم عجلان به امارت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كرد تا اوضاع مكه را آرام كند و از چركسى‌هاى مصر و اهالى مكه تأييد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ضعفش در اداره بلاد قادر به اين كار نبود و بدين ترتيب بى‌نظمى و آشوب رواج يافت و غارت و قتل تشديد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چراكسه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بيت‌المال دزديد و به برخى از يارانش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ميان او و برخى از حجاج در مسجد درگيرى پيش آمد و به روى هم شمشير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به خيابان‌ها كشيده شد و نيروهاى امير الحاج حلب از خيمه‌هاى خود در ابطح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نيروهاى نظامى از مراكز استقرار خود از جنوب مكه خارج شده، به سمت شبيكه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گروه نبردى درگرفت كه نيروهاى نظامى غلبه كردند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به همين جا خاتمه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غارتيان و لصوص بر دامنه ناامنى افزودند و شروع به غارت اموال حجاج و اهالى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غارت در روز ترويه به مكه و راه عرفات و در شب‌هاى منى به مسير مأزمَين و مسير مزدلفه هم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اوضاع</w:t>
      </w:r>
      <w:bookmarkStart w:id="635" w:name="pg869_7147"/>
    </w:p>
    <w:p>
      <w:pPr>
        <w:pStyle w:val="BookText"/>
        <w:rPr/>
      </w:pPr>
      <w:bookmarkEnd w:id="635"/>
      <w:r>
        <w:rPr>
          <w:rFonts w:ascii="IRNazanin" w:hAnsi="IRNazanin" w:eastAsia="IRNazanin"/>
          <w:color w:val="111111"/>
          <w:sz w:val="28"/>
          <w:sz w:val="28"/>
          <w:szCs w:val="28"/>
          <w:rtl w:val="true"/>
          <w:lang w:bidi="fa-IR"/>
        </w:rPr>
        <w:t>مكه بسيار خطرناك شد و خانه‌هاى بسيارى از ساكنان مكه غارت گرديده، به اموال حجاج يمن دست اندازى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هم چندان ضعيف بود كه نتوانست بر بى‌نظمى غلبه كند يا استقرار را به مكه باز گرداند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در اين سال، قافله حج شامى، به همراه خود قافله‌اى از حجاج حلب آورده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اين سال عراقى‌ها نيز كه پس از سالها به حج نيامده بودند، حج 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اندك بود و عدد شتران آنان به بيش از پانصد نمى‌رسيد</w:t>
      </w:r>
      <w:r>
        <w:rPr>
          <w:rFonts w:eastAsia="IRNazanin" w:cs="IRNazanin"/>
          <w:color w:val="111111"/>
          <w:sz w:val="28"/>
          <w:szCs w:val="28"/>
          <w:rtl w:val="true"/>
          <w:lang w:bidi="fa-IR"/>
        </w:rPr>
        <w:t xml:space="preserve">. </w:t>
      </w:r>
      <w:r>
        <w:rPr>
          <w:rStyle w:val="FootnoteAnchor"/>
          <w:rtl w:val="true"/>
        </w:rPr>
        <w:footnoteReference w:id="668"/>
      </w:r>
    </w:p>
    <w:p>
      <w:pPr>
        <w:pStyle w:val="Heading3"/>
        <w:numPr>
          <w:ilvl w:val="2"/>
          <w:numId w:val="1"/>
        </w:numPr>
        <w:rPr/>
      </w:pPr>
      <w:bookmarkStart w:id="636" w:name="__RefHeading___Toc6970527_211673320"/>
      <w:bookmarkStart w:id="637" w:name="_Toc232"/>
      <w:bookmarkEnd w:id="636"/>
      <w:r>
        <w:rPr>
          <w:rtl w:val="true"/>
        </w:rPr>
        <w:t>حسن بن عجلان‌</w:t>
      </w:r>
      <w:bookmarkEnd w:id="637"/>
    </w:p>
    <w:p>
      <w:pPr>
        <w:pStyle w:val="BookText"/>
        <w:rPr/>
      </w:pPr>
      <w:r>
        <w:rPr>
          <w:rFonts w:ascii="IRNazanin" w:hAnsi="IRNazanin" w:eastAsia="IRNazanin"/>
          <w:color w:val="111111"/>
          <w:sz w:val="28"/>
          <w:sz w:val="28"/>
          <w:szCs w:val="28"/>
          <w:rtl w:val="true"/>
          <w:lang w:bidi="fa-IR"/>
        </w:rPr>
        <w:t>در اين ميان، و در ميان غبار ناامنى و آشوب، نام جديدى در مكه درخشيد و او حسن بن عجلان بود كه در قياس با برادرانش از بيشترين حزم و اعتماد به نفس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ميان فرزندان عجلان هيچ كس در توانايى و قدرت در اداره امور مانند او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منابع، او را از علما و فضلا دانسته‌اند</w:t>
      </w:r>
      <w:r>
        <w:rPr>
          <w:rFonts w:eastAsia="Amiri" w:cs="Amiri" w:ascii="Amiri" w:hAnsi="Amiri"/>
          <w:color w:val="111111"/>
          <w:sz w:val="28"/>
          <w:szCs w:val="28"/>
          <w:rtl w:val="true"/>
          <w:lang w:bidi="ar-SA"/>
        </w:rPr>
        <w:t xml:space="preserve">. </w:t>
      </w:r>
      <w:r>
        <w:rPr>
          <w:rStyle w:val="FootnoteAnchor"/>
          <w:rtl w:val="true"/>
        </w:rPr>
        <w:footnoteReference w:id="66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نوشته‌هاى مورّخان نشانگر آن است كه او از ناامنى دوران برادرش راضى نبود و يك سال پيش از قتل برادرش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ضد وى توطئه‌اى نزد چراكسه صورت گرفت و آنان به تصوّر اين كه به على بن عجلان براى تأمين امنيت مكه كمك كنند، حسن را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اوضاع به عكس شد و شورش مكه بالا گرفت، چندان كه به كشته شدن على و جانشينى برادرش محمد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چراكسه در انتظار آن بودند كه با امارت محمد، مكه روى آرامش ببيند، اما وقتى او هم ناكام ماند، متوجه زندانى خود حسن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وى را آزاد كرده و حكمى براى امارتش براى مكه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عازم مكه شد و حكومت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نبرد گرفت</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او توانست بلاد را تحت كنترل درآورد و علل و اسباب فساد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دريافت كه بخشى از عوامل ناامنى در ميان همين عموزادگانش از ميان اشراف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 تدارك ديد تا در موسم حج جديد شرايط خوبى را پديد آورد تا پيش از موسم حج امنيت به اين بلاد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يك حمله تأديبى را بر ضد آنان در وادى فاطمه در جايى به نام زباره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پنجم شوال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موفقيت‌آميز بود و طى آن چهل نفر از اشراف كشته شدند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پس از آن بود كه امنيت و آرامش به مكه بازگشت و تجارى كه از ناامنى و آشوب فرار كرده بودند توانستند به مكه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يكى از پادشاهان اسلام، خيمه‌اى به مسجد الحرام اهدا كرد تا آن را در مسجد نصب كنند تا نمازگزاران در نزديكى خطيب زير آن نماز جمعه بگزارند و از حرارت خورشيد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پذيرفت و آن را در مسجد نصب كرد، جز آن كه خود نمازگزاران با آن مخالفت كرده، بندهاى آن را پاره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جمع شد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در همين دوره بود كه امير مدينه ثابت بن نصير </w:t>
      </w:r>
      <w:r>
        <w:rPr>
          <w:rStyle w:val="FootnoteAnchor"/>
          <w:rtl w:val="true"/>
        </w:rPr>
        <w:footnoteReference w:id="673"/>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يكى از برادران او را كه نامش عجلان بن نصير بود، دعوت كرد تا به مكه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حكومت مدينه را به وى سپرد، اما پيش از آن كه از مكه بيرون برود، خبر آمد كه جمناز بن هبه در مدينه شورش كرده و پرده در حجره نبوى و انبارهاى مسجد را با همه هداياى نفيس و اموال زيادى كه در آن بوده تصرّف كرده و بسا خواسته است با آن اموال شورش خود را تقويت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من از هيچ چيزى بيشتر اين نيست كه كسى چيزى را به مسجد هديه مى‌كند</w:t>
      </w:r>
    </w:p>
    <w:p>
      <w:pPr>
        <w:pStyle w:val="BookText"/>
        <w:rPr/>
      </w:pPr>
      <w:r>
        <w:rPr>
          <w:rFonts w:ascii="Amiri" w:hAnsi="Amiri" w:eastAsia="Amiri" w:cs="Amiri"/>
          <w:color w:val="111111"/>
          <w:sz w:val="28"/>
          <w:sz w:val="28"/>
          <w:szCs w:val="28"/>
          <w:rtl w:val="true"/>
          <w:lang w:bidi="ar-SA"/>
        </w:rPr>
        <w:t>تا نامش را در انبارهاى مسجد ثبت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همان وقت، مسلمانان بيشترين نياز را براى اصلاح و آبادى بلاد و درست كردن راه‌ها و تعميم تعليم وتربيتشان به آن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شريف حسن، فرزندش احمد را با سپاهى كه شمارش به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سواره و پياده مى‌رسيد، به همراه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عجلان بن نصير را هم با سپاهى ديگر براى سركوب شورش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سپاه توانستند شورشيان مدينه را سركوب كرده، مدينه را آرام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يمن مانع از ارسال ارزاق به مكه شد و اين به دليل دشمنى او با حسن بن عجلان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اين دشمنى را غازى آورده </w:t>
      </w:r>
      <w:r>
        <w:rPr>
          <w:rStyle w:val="FootnoteAnchor"/>
          <w:rtl w:val="true"/>
        </w:rPr>
        <w:footnoteReference w:id="675"/>
      </w:r>
      <w:r>
        <w:rPr>
          <w:rFonts w:ascii="IRNazanin" w:hAnsi="IRNazanin" w:eastAsia="IRNazanin"/>
          <w:color w:val="111111"/>
          <w:sz w:val="28"/>
          <w:sz w:val="28"/>
          <w:szCs w:val="28"/>
          <w:rtl w:val="true"/>
          <w:lang w:bidi="fa-IR"/>
        </w:rPr>
        <w:t>كه حكايت شگفتى است و آن اين كه سلطان يمن از حسن بن عجلان خواست تا در موضوعى كه او طرح كرده، شعرى بسرايد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را فرستاد، اما در مقابل هديه‌اى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به سراغ عفيف عبداللَّه الهبى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 نماينده يمن در مكه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پنج هزار مثقال طلا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يمن از اين جريان خشمگين و مانع از ارسال ارزاق به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 بر شريف حسن گران آمد و كسى او را به جنگ با يمن تحريك كرد و به او براى جمع نيرو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براى اين كار آماده شد جز آن كه چيزى نگذشت كه به او گفته شد تا سُبْكى را به نمايندگى خود براى حلّ و فصل اختلافات به يمن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رفت و بدين ترتيب كارها اصلاح شده، امور به مجراى طبيعى خود يا نزديك به آن بازگشت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نزد الناصر فرج بن ظاهر برقوق براى حسن بن عجلان خبرچينى و نمّامى كرده به او گفتند كه او از مناسبات مثبت خود با ناصر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اصرار بر عزل او كرد و به امير الحاج گفت تا سلاح و لشكر و توپخانه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گويا نخستين بار بود كه پاى توپخانه به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بود تا مقصد را يمن اعلام كنند و چنين هم كردند، اما اين اقدام از چشم شريف حسن پنهان نماند و مصمم به دفاع از امارت خويش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قبايل عربى و اشراف را بسيج كرد</w:t>
      </w:r>
    </w:p>
    <w:p>
      <w:pPr>
        <w:pStyle w:val="BookText"/>
        <w:rPr/>
      </w:pPr>
      <w:r>
        <w:rPr>
          <w:rFonts w:ascii="Amiri" w:hAnsi="Amiri" w:eastAsia="Amiri" w:cs="Amiri"/>
          <w:color w:val="111111"/>
          <w:sz w:val="28"/>
          <w:sz w:val="28"/>
          <w:szCs w:val="28"/>
          <w:rtl w:val="true"/>
          <w:lang w:bidi="ar-SA"/>
        </w:rPr>
        <w:t xml:space="preserve">به طورى كه از طائف، وليه، و جبل حجاز </w:t>
      </w:r>
      <w:r>
        <w:rPr>
          <w:rStyle w:val="FootnoteAnchor"/>
          <w:rtl w:val="true"/>
        </w:rPr>
        <w:footnoteReference w:id="676"/>
      </w:r>
      <w:r>
        <w:rPr>
          <w:rFonts w:ascii="IRNazanin" w:hAnsi="IRNazanin" w:eastAsia="IRNazanin"/>
          <w:color w:val="111111"/>
          <w:sz w:val="28"/>
          <w:sz w:val="28"/>
          <w:szCs w:val="28"/>
          <w:rtl w:val="true"/>
          <w:lang w:bidi="fa-IR"/>
        </w:rPr>
        <w:t>چهار هزار نفر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مكه هم دو هزار نفر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اسب هم در اختيارش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فرمانده سپاه مصرى در مسير مكه بود، شريف حسن به او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ديدار با تو هستم، اما عقيده دارم كارى كنى كه آسيبى به حُجّاج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زودتر بيا يا بعد از رفتن آنان</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پيش از آن كه اين نامه از مكه فرستاده شود، نماينده فورى الملك الناصر خبر عدول سلطان را از اين اقدام اعلام كرده و گفت كه امارت شريف حسن مورد تأييد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صلح، فيروز، ساقى ملك 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خلعت‌ها و هدايايى به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آرامش، همراه با استمرار حكومت شريف حسن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سلطان مصر از شريف حسن خواست تا متعرض سپاه مصر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مشروط به آن كه سپاه مصر سلاح خود را تحويل داده، آن سلاح‌ها در قلعه‌اى در اجياد گذاشته شود،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حجِ مصر ابتدا نپذيرفت، اما سپس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 ماند تا آن كه پس از حج به آنان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اوضاع آرام گرديده، امير الحاج با امنيت وارد مكه شد و با شريف حسن در خانه‌اش در اجياد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ترس و اضطراب در عرفات و منى وجود داشت و دليل آن عدم اطمينان آنان از نتيجه آن توافق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تقى‌الدين فاسى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مشكلى ميان حجاج پيش آمد و آن اين كه روز وقوف در عرفات براى امير الحاج مصرى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سپاه خود را غروب عرفه بيرون آورد تا روز بعد دوباره وقوف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مكه تصوّر كردند قصد خدعه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برخوردهايى را پيش آورد و آرامش موجود را خدشه‌دار كرد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تلاش برخى از عقلاى دو طرف مانع از وقوع فتنه و درگيرى شد</w:t>
      </w:r>
      <w:r>
        <w:rPr>
          <w:rFonts w:eastAsia="IRNazanin" w:cs="IRNazanin"/>
          <w:color w:val="111111"/>
          <w:sz w:val="28"/>
          <w:szCs w:val="28"/>
          <w:rtl w:val="true"/>
          <w:lang w:bidi="fa-IR"/>
        </w:rPr>
        <w:t xml:space="preserve">. </w:t>
      </w:r>
      <w:r>
        <w:rPr>
          <w:rStyle w:val="FootnoteAnchor"/>
          <w:rtl w:val="true"/>
        </w:rPr>
        <w:footnoteReference w:id="678"/>
      </w:r>
      <w:bookmarkStart w:id="638" w:name="pg869_7151"/>
    </w:p>
    <w:p>
      <w:pPr>
        <w:pStyle w:val="BookText"/>
        <w:rPr/>
      </w:pPr>
      <w:bookmarkEnd w:id="638"/>
      <w:r>
        <w:rPr>
          <w:rFonts w:ascii="IRNazanin" w:hAnsi="IRNazanin" w:eastAsia="IRNazanin"/>
          <w:color w:val="111111"/>
          <w:sz w:val="28"/>
          <w:sz w:val="28"/>
          <w:szCs w:val="28"/>
          <w:rtl w:val="true"/>
          <w:lang w:bidi="fa-IR"/>
        </w:rPr>
        <w:t xml:space="preserve">قطبى در حوادث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قحطى پيش آمد، به طورى كه يك جوال گندم تا بيست دينار طلا معامله مى‌شد، كما اين كه يك هندوانه با يك دينار طلا معاوضه مى‌شد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اين دوره، قافله حج عراقى براى هفت سال تعطيل بود و حتى پاى يك سوار و قافله از آنجا به مكه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فتنه‌هاى پديد آمده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يوسف تركمانى شورش كرده، حاكم عراق را كشت و بر آن بلاد مستولى شد</w:t>
      </w:r>
      <w:r>
        <w:rPr>
          <w:rFonts w:eastAsia="IRNazanin" w:cs="IRNazanin"/>
          <w:color w:val="111111"/>
          <w:sz w:val="28"/>
          <w:szCs w:val="28"/>
          <w:rtl w:val="true"/>
          <w:lang w:bidi="fa-IR"/>
        </w:rPr>
        <w:t xml:space="preserve">. </w:t>
      </w:r>
      <w:r>
        <w:rPr>
          <w:rStyle w:val="FootnoteAnchor"/>
          <w:rtl w:val="true"/>
        </w:rPr>
        <w:footnoteReference w:id="680"/>
      </w:r>
    </w:p>
    <w:p>
      <w:pPr>
        <w:pStyle w:val="Heading3"/>
        <w:numPr>
          <w:ilvl w:val="2"/>
          <w:numId w:val="1"/>
        </w:numPr>
        <w:rPr/>
      </w:pPr>
      <w:bookmarkStart w:id="639" w:name="__RefHeading___Toc6970529_211673320"/>
      <w:bookmarkStart w:id="640" w:name="_Toc233"/>
      <w:bookmarkEnd w:id="639"/>
      <w:r>
        <w:rPr>
          <w:rtl w:val="true"/>
        </w:rPr>
        <w:t>فلفل براى مصر</w:t>
      </w:r>
      <w:bookmarkEnd w:id="640"/>
    </w:p>
    <w:p>
      <w:pPr>
        <w:pStyle w:val="BookText"/>
        <w:rPr/>
      </w:pPr>
      <w:r>
        <w:rPr>
          <w:rFonts w:ascii="Amiri" w:hAnsi="Amiri" w:eastAsia="Amiri" w:cs="Amiri"/>
          <w:color w:val="111111"/>
          <w:sz w:val="28"/>
          <w:sz w:val="28"/>
          <w:szCs w:val="28"/>
          <w:rtl w:val="true"/>
          <w:lang w:bidi="ar-SA"/>
        </w:rPr>
        <w:t xml:space="preserve">از نكات ظريفى كه شيخ عبدالله غازى در كتاب إفادة الأنام نقل كرده، اين است كه در سال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فلفل در مكه كمياب شد، همان طور كه در مصر</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سلطان مصر براى خريدارى آن از مكه، كسانى را به اين شهر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يك بار شتر تا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مى‌رسيد، در حالى كه قبل از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طبق درخواست سلطان مصر به مقدار پنج هزار مثقال طلا فلفل براى او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قافله عراق آغاز شد و طبق معمول هدايايى براى شريف مكه و فقراى اين شهر فرستاده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روى قبّه زمزم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 آن سال براى حكومت عراق دعا شد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حج عراقى برنامه خاصى توسط قرّاء در مسجد الحرام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قارى يك جزء مخصوص را مى‌خواند و ديگرى جزء بعدى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قرآن را ختم كرده و پس از آن بخشش‌هاى سالانه ميان افراد مورد نظر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كه براى سال‌ها تعطيل بود، به خاطر آمدن قافله عراق در اين سال برقرار گرديد</w:t>
      </w:r>
      <w:r>
        <w:rPr>
          <w:rFonts w:eastAsia="IRNazanin" w:cs="IRNazanin"/>
          <w:color w:val="111111"/>
          <w:sz w:val="28"/>
          <w:szCs w:val="28"/>
          <w:rtl w:val="true"/>
          <w:lang w:bidi="fa-IR"/>
        </w:rPr>
        <w:t xml:space="preserve">. </w:t>
      </w:r>
      <w:r>
        <w:rPr>
          <w:rStyle w:val="FootnoteAnchor"/>
          <w:rtl w:val="true"/>
        </w:rPr>
        <w:footnoteReference w:id="682"/>
      </w:r>
      <w:bookmarkStart w:id="641" w:name="pg869_7152"/>
    </w:p>
    <w:p>
      <w:pPr>
        <w:pStyle w:val="BookText"/>
        <w:rPr/>
      </w:pPr>
      <w:bookmarkEnd w:id="641"/>
      <w:r>
        <w:rPr>
          <w:rFonts w:ascii="IRNazanin" w:hAnsi="IRNazanin" w:eastAsia="IRNazanin"/>
          <w:color w:val="111111"/>
          <w:sz w:val="28"/>
          <w:sz w:val="28"/>
          <w:szCs w:val="28"/>
          <w:rtl w:val="true"/>
          <w:lang w:bidi="fa-IR"/>
        </w:rPr>
        <w:t>حسن بن عجلان در برخى از كارهاى عمرانى با نشاط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مديدى از عمر بيمارستانى كه مستنصر عباسى ميان باب الزياده و باب الدُرَيبه ساخت و وقف براى ديوانگان و درمانشان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جاى خود از آن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يك صد سال از قاضى شرع مكه اجاره كرد و پذيرفت كه در مقابل، چهل هزار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قاضى به او اجازه داد تا مبلغ مزبور را صرف تجديد بناى بيمارستان و آماده كردن آن براى بيماران، فقرا و ديوانگان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بيمارستان كارش را ادامه داد تا زمانى كه تخريب و مضمحل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سلطنت سلطان سليم بود كه به جاى آن و دو رباط كه در كنارش بود، چهار مدرسه ساخته شد كه تا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سنجارى</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باقى است </w:t>
      </w:r>
      <w:r>
        <w:rPr>
          <w:rStyle w:val="FootnoteAnchor"/>
          <w:rtl w:val="true"/>
        </w:rPr>
        <w:footnoteReference w:id="684"/>
      </w:r>
      <w:r>
        <w:rPr>
          <w:rFonts w:ascii="IRNazanin" w:hAnsi="IRNazanin" w:eastAsia="IRNazanin"/>
          <w:color w:val="111111"/>
          <w:sz w:val="28"/>
          <w:sz w:val="28"/>
          <w:szCs w:val="28"/>
          <w:rtl w:val="true"/>
          <w:lang w:bidi="fa-IR"/>
        </w:rPr>
        <w:t>و ما از آن‌ها سخن خواهيم گفت</w:t>
      </w:r>
      <w:r>
        <w:rPr>
          <w:rFonts w:eastAsia="IRNazanin" w:cs="IRNazanin"/>
          <w:color w:val="111111"/>
          <w:sz w:val="28"/>
          <w:szCs w:val="28"/>
          <w:rtl w:val="true"/>
          <w:lang w:bidi="fa-IR"/>
        </w:rPr>
        <w:t xml:space="preserve">. </w:t>
      </w:r>
      <w:r>
        <w:rPr>
          <w:rStyle w:val="FootnoteAnchor"/>
          <w:rtl w:val="true"/>
        </w:rPr>
        <w:footnoteReference w:id="685"/>
      </w:r>
    </w:p>
    <w:p>
      <w:pPr>
        <w:pStyle w:val="Heading3"/>
        <w:numPr>
          <w:ilvl w:val="2"/>
          <w:numId w:val="1"/>
        </w:numPr>
        <w:rPr/>
      </w:pPr>
      <w:bookmarkStart w:id="642" w:name="__RefHeading___Toc6970531_211673320"/>
      <w:bookmarkStart w:id="643" w:name="_Toc234"/>
      <w:bookmarkEnd w:id="642"/>
      <w:r>
        <w:rPr>
          <w:rtl w:val="true"/>
        </w:rPr>
        <w:t>اسب‌ها در مسجد</w:t>
      </w:r>
      <w:bookmarkEnd w:id="6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شگفت اين دوره آن بود كه امير الحاج مصرى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غلامانش خشم گرفت و او را تأديب كرده،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سبب خشم رفقاى آن غلام و برخى از فرماندهان شده، از سمت باب ابراهيم، در حالى كه سوار بر اسب بودند، به مسجد الحرام وارد شدند، در حالى كه مردم در حال خواندن نماز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مهاجمين تا مقام حنفى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ترك‌ها و حُجاج با آنان برخورد كردند و درگيرى بالا گرفت تا آن كه آنها را از مسجد بيرون كردند و آنان هم از فرصت استفاده كرده، به غارت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امير الحاج مصرى دستور بستن درهاى مسجد به جز در مقابل منزلش در نزديكى مدرسه مجاهديه را داد تا خود و يارانش از آنجا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اسبش را وارد مسجد كرده، آن را در رواق شرقى مسجد نزديك رباط شرابى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همان جا در مسجد بود و مسجد را با بول و</w:t>
      </w:r>
      <w:bookmarkStart w:id="644" w:name="pg869_7153"/>
    </w:p>
    <w:p>
      <w:pPr>
        <w:pStyle w:val="BookText"/>
        <w:rPr/>
      </w:pPr>
      <w:bookmarkEnd w:id="644"/>
      <w:r>
        <w:rPr>
          <w:rFonts w:ascii="IRNazanin" w:hAnsi="IRNazanin" w:eastAsia="IRNazanin"/>
          <w:color w:val="111111"/>
          <w:sz w:val="28"/>
          <w:sz w:val="28"/>
          <w:szCs w:val="28"/>
          <w:rtl w:val="true"/>
          <w:lang w:bidi="fa-IR"/>
        </w:rPr>
        <w:t>سرگين خود كثيف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حسن معتقد بود كه حرمت مسجد هتك شده و به كرامت آن توهين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حجاج و اهالى را در جايى در پايين مكه گرد آورد و پس از گفتگو متفق القول شدند تا كسى را نزد امير الحاج مصرى بفرستند و به وى تفهيم كنند كه با اين كار خود به دشمنى با حكومت مكه پرداخته و هرچه زودتر بايد كارها و اختلافات خود را با مخالفانش اصلاح كرده، اسب‌ها از مسجد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اين سفارت را پذيرفت و وساطت آنان را براى اصلاح اختلافات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ميان او و غلامانش صلح برقرار شد و آرامش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رخدادهاى غريب، آن كه نام كسى كه اين فتنه به خاطر او درگرفت، جراد بود، و شاعرى مكى با اشاره به اين حادثه اين گونه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الغلاء بمكة و الناس أضحوا فى جهاد</w:t>
      </w:r>
    </w:p>
    <w:p>
      <w:pPr>
        <w:pStyle w:val="BookText"/>
        <w:rPr/>
      </w:pPr>
      <w:r>
        <w:rPr>
          <w:rFonts w:ascii="Amiri" w:hAnsi="Amiri" w:eastAsia="Amiri" w:cs="Amiri"/>
          <w:color w:val="111111"/>
          <w:sz w:val="28"/>
          <w:sz w:val="28"/>
          <w:szCs w:val="28"/>
          <w:rtl w:val="true"/>
          <w:lang w:bidi="ar-SA"/>
        </w:rPr>
        <w:t xml:space="preserve">و الخير قلّ فَها هُمُو يتقاتلون على جراد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گرانى در مكه چندان بالا گرفته است كه همه مردم به زحمت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بركت، آن اندازه كم شده است كه مردم به خاطر ملخى با يكديگر جنگ مى‌كنند</w:t>
      </w:r>
      <w:r>
        <w:rPr>
          <w:rFonts w:eastAsia="IRNazanin" w:cs="IRNazanin"/>
          <w:color w:val="111111"/>
          <w:sz w:val="28"/>
          <w:szCs w:val="28"/>
          <w:rtl w:val="true"/>
          <w:lang w:bidi="fa-IR"/>
        </w:rPr>
        <w:t>.</w:t>
      </w:r>
    </w:p>
    <w:p>
      <w:pPr>
        <w:pStyle w:val="Heading3"/>
        <w:numPr>
          <w:ilvl w:val="2"/>
          <w:numId w:val="1"/>
        </w:numPr>
        <w:rPr/>
      </w:pPr>
      <w:bookmarkStart w:id="645" w:name="__RefHeading___Toc6970533_211673320"/>
      <w:bookmarkStart w:id="646" w:name="_Toc235"/>
      <w:bookmarkEnd w:id="645"/>
      <w:r>
        <w:rPr>
          <w:rtl w:val="true"/>
        </w:rPr>
        <w:t>برافتادن بدعت‌ها</w:t>
      </w:r>
      <w:bookmarkEnd w:id="6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نكاتى كه تواريخ از اين دوره نقل كرده‌اند آن است كه علماى مكه اجتماع كرده، سندى را داير بر الغاى بدعت‌هاى مؤذنان در خواندن اشعار غنايى در مدح حضرت نبوى و نيز الغاى جشن‌هاى شب‌هاى ختم قرآن در ماه رمضان و نيز منع از روشن كردن مشعل‌هاى مقام‌هاى اربعه در رمضان و اول ربيع الاول و رجب امضاء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آنان پذيرفته شد و از همه اين كارها ممانعت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سال</w:t>
      </w:r>
      <w:bookmarkStart w:id="647" w:name="pg869_7154"/>
    </w:p>
    <w:p>
      <w:pPr>
        <w:pStyle w:val="BookText"/>
        <w:rPr/>
      </w:pPr>
      <w:bookmarkEnd w:id="647"/>
      <w:r>
        <w:rPr>
          <w:rFonts w:ascii="IRNazanin" w:hAnsi="IRNazanin" w:eastAsia="IRNazanin"/>
          <w:color w:val="111111"/>
          <w:sz w:val="28"/>
          <w:sz w:val="28"/>
          <w:szCs w:val="28"/>
          <w:rtl w:val="true"/>
          <w:lang w:bidi="fa-IR"/>
        </w:rPr>
        <w:t>نگذشت كه برخى از بزرگان در اين باره نزد امراى مكه وساطت كرده، بار ديگر اين رسم‌ها معمول گشت</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648" w:name="__RefHeading___Toc6970535_211673320"/>
      <w:bookmarkStart w:id="649" w:name="_Toc236"/>
      <w:bookmarkEnd w:id="648"/>
      <w:r>
        <w:rPr>
          <w:rtl w:val="true"/>
        </w:rPr>
        <w:t>رميثه فرزند محمد بن عجلان‌</w:t>
      </w:r>
      <w:bookmarkEnd w:id="649"/>
    </w:p>
    <w:p>
      <w:pPr>
        <w:pStyle w:val="BookText"/>
        <w:rPr/>
      </w:pPr>
      <w:r>
        <w:rPr>
          <w:rFonts w:ascii="IRNazanin" w:hAnsi="IRNazanin" w:eastAsia="IRNazanin"/>
          <w:color w:val="111111"/>
          <w:sz w:val="28"/>
          <w:sz w:val="28"/>
          <w:szCs w:val="28"/>
          <w:rtl w:val="true"/>
          <w:lang w:bidi="fa-IR"/>
        </w:rPr>
        <w:t xml:space="preserve">چيزى نگذشت كه در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حسن و چراكسه اختلاف افتاده، براى جنگ با او سپاهى را به فرماندهى رميثه فرزند محمد بن عجلان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مكه مستولى شد و عمويش را از آنجا بيرون راند</w:t>
      </w:r>
      <w:r>
        <w:rPr>
          <w:rFonts w:eastAsia="IRNazanin" w:cs="IRNazanin"/>
          <w:color w:val="111111"/>
          <w:sz w:val="28"/>
          <w:szCs w:val="28"/>
          <w:rtl w:val="true"/>
          <w:lang w:bidi="fa-IR"/>
        </w:rPr>
        <w:t>.</w:t>
      </w:r>
    </w:p>
    <w:p>
      <w:pPr>
        <w:pStyle w:val="Heading3"/>
        <w:numPr>
          <w:ilvl w:val="2"/>
          <w:numId w:val="1"/>
        </w:numPr>
        <w:rPr/>
      </w:pPr>
      <w:bookmarkStart w:id="650" w:name="__RefHeading___Toc6970537_211673320"/>
      <w:bookmarkStart w:id="651" w:name="_Toc237"/>
      <w:bookmarkEnd w:id="650"/>
      <w:r>
        <w:rPr>
          <w:rtl w:val="true"/>
        </w:rPr>
        <w:t>امارت مجدد حسن بن عجلان‌</w:t>
      </w:r>
      <w:bookmarkEnd w:id="651"/>
    </w:p>
    <w:p>
      <w:pPr>
        <w:pStyle w:val="BookText"/>
        <w:rPr/>
      </w:pPr>
      <w:r>
        <w:rPr>
          <w:rFonts w:ascii="IRNazanin" w:hAnsi="IRNazanin" w:eastAsia="IRNazanin"/>
          <w:color w:val="111111"/>
          <w:sz w:val="28"/>
          <w:sz w:val="28"/>
          <w:szCs w:val="28"/>
          <w:rtl w:val="true"/>
          <w:lang w:bidi="fa-IR"/>
        </w:rPr>
        <w:t>بعيد نمى‌دانم حكومت در مكه، خلأ ناشى از نبود شريف حسن را احساس كرده و چراكسه مصر هم بدان واقف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نمى‌گذرد كه شاهديم چراكسه باز حسن بن عجلان را براى امارت مكه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شاهديم كه چند ماهى نمى‌گذرد كه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بازگشت او به مكه با زور سلاح و تأييد چراكسه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پذيرفت تا سى هزار مثقال طلا در مقابل تأييدش توسط آنان به خزانه مصر بپردازد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با همان روحيه نيرومند كه در عمل به كار مى‌گرفت، به مكه بازگشت؛ اما رميثه فرزند برادرش حاضر به واگذار كردن حكومت نشد و در شهر تحصّن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ديوارهاى شهر را استوار كرد و به همين جهت، شريف حسن از سمت مَعْلات بر ديوارها يورش برد و حفره‌اى در آن ايجاد كرد و كسانى از آنجا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هم به سمت دروازه آمده، بعد از ماليدن روغن بر آن، آن را به آتش كشيدند كه منجر به سقوط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از سمت ديوار جبل شامى، جهت مقبره‌اى كه مقابل محله سليمانيه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امروزى است آمده و بر محافظان آنجا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تيراندازى ميان دو گروه بالا گرفت و سنگ پرانى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شريف حسن در حدود سيصد سوار و هزار پياده بودند، در حالى كه نيروهاى رميثه بيش از يك سوم آن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بزرگان و علماى شهر تلاش كردند تا آتش اين فتنه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با در دست گرفتن ربعات مصحف قرآن </w:t>
      </w:r>
      <w:r>
        <w:rPr>
          <w:rStyle w:val="FootnoteAnchor"/>
          <w:rtl w:val="true"/>
        </w:rPr>
        <w:footnoteReference w:id="690"/>
      </w:r>
      <w:r>
        <w:rPr>
          <w:rFonts w:ascii="IRNazanin" w:hAnsi="IRNazanin" w:eastAsia="IRNazanin"/>
          <w:color w:val="111111"/>
          <w:sz w:val="28"/>
          <w:sz w:val="28"/>
          <w:szCs w:val="28"/>
          <w:rtl w:val="true"/>
          <w:lang w:bidi="fa-IR"/>
        </w:rPr>
        <w:t>نزد شريف حسن رفته، از او خواستند تا دست از جنگ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اما مشروط بر آن كه رميثه و يارانش شهر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صلح پذيرفته شد و رميثه از مكه بيرون رفت و شريف حسن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مكه شد و نزديك بركه مَعْلات </w:t>
      </w:r>
      <w:r>
        <w:rPr>
          <w:rStyle w:val="FootnoteAnchor"/>
          <w:rtl w:val="true"/>
        </w:rPr>
        <w:footnoteReference w:id="691"/>
      </w:r>
      <w:r>
        <w:rPr>
          <w:rFonts w:ascii="IRNazanin" w:hAnsi="IRNazanin" w:eastAsia="IRNazanin"/>
          <w:color w:val="111111"/>
          <w:sz w:val="28"/>
          <w:sz w:val="28"/>
          <w:szCs w:val="28"/>
          <w:rtl w:val="true"/>
          <w:lang w:bidi="fa-IR"/>
        </w:rPr>
        <w:t>خيمه و خرگاه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قصد حج كرد، در حالى كه خلعت خويش را پوشيده بود، مورد استقبال علماى مسجد الحرام وخادمان آن‌جا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قصد طواف كرد، اصحاب بخور كه كارشان بخور دادن و معطّر كردن فضا بود، پيشاپيش او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صاحب قبّه زمزم هم بر بام قبّه رفت و هنگامى كه حسن مشغول طواف بود براى او دعاى توفيق و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هم فرمان سلطان چركسى در امارت وى بالاى منبر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موكب او به گردش در خيابان‌هاى شهر پرداخت، در حالى كه منادى او اعلام امان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پنج روز فرصت داده شد تا طى آن مكه را رها كرده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بيشتر آنان همراه امير خود رميثه عازم يمن شدند، </w:t>
      </w:r>
      <w:r>
        <w:rPr>
          <w:rStyle w:val="FootnoteAnchor"/>
          <w:rtl w:val="true"/>
        </w:rPr>
        <w:footnoteReference w:id="692"/>
      </w:r>
      <w:r>
        <w:rPr>
          <w:rFonts w:ascii="IRNazanin" w:hAnsi="IRNazanin" w:eastAsia="IRNazanin"/>
          <w:color w:val="111111"/>
          <w:sz w:val="28"/>
          <w:sz w:val="28"/>
          <w:szCs w:val="28"/>
          <w:rtl w:val="true"/>
          <w:lang w:bidi="fa-IR"/>
        </w:rPr>
        <w:t>اگرچه زمانى نگذشت كه رميثه در حالى كه اظهار ندامت كرده و اطاعت از عمويش را پذيرفته بود، به مكه بازگشت و مورد اكرام واحترام قرار گرفت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كنار خوبى‌هاى خود، بدى‌هايى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او به احتكار ارزاق براى خودش مى‌پرداخت و پس آن اقدام به فروش آنها به تجار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مصر در اين باره او را سرزنش كرد و وى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احتكار نكردم، بلكه براى خودم و سپاهم خريدم، اما وقتى نياز مردم را ديدم اقدام به فروش آنها كردم</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اشراف اقدام به شورش كردند و حكومت برخى از عموزادگان او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بود كه در جدّه به پيروزى برسند، اما حسن به سرعت وارد عمل شد و آنان را ناكام گذاشت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در همين دوره بود كه بركاتْ فرزند وى از مصر به مكه آمد و با پدرش در اداره آن مشاركت كرد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زمانى كه برخى از ساكنان مناطق قيَم، </w:t>
      </w:r>
      <w:r>
        <w:rPr>
          <w:rStyle w:val="FootnoteAnchor"/>
          <w:rtl w:val="true"/>
        </w:rPr>
        <w:footnoteReference w:id="696"/>
      </w:r>
      <w:r>
        <w:rPr>
          <w:rFonts w:ascii="IRNazanin" w:hAnsi="IRNazanin" w:eastAsia="IRNazanin"/>
          <w:color w:val="111111"/>
          <w:sz w:val="28"/>
          <w:sz w:val="28"/>
          <w:szCs w:val="28"/>
          <w:rtl w:val="true"/>
          <w:lang w:bidi="fa-IR"/>
        </w:rPr>
        <w:t xml:space="preserve">وجه، عقيق، ليه، و جبل سكارى در نواحى طائف از پرداخت مالياتى كه شريف حسن به آنچه از آنان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مى‌گرفت افزوده بود، ممانعت كردند، اقدام به نبرد با آنان كرد و برخى از املاك و قلعه‌هايشان را تخريب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راه نخلة اليمانيه، و زيمه، سوله و خيفِ بنى‌عمير، </w:t>
      </w:r>
      <w:r>
        <w:rPr>
          <w:rStyle w:val="FootnoteAnchor"/>
          <w:rtl w:val="true"/>
        </w:rPr>
        <w:footnoteReference w:id="697"/>
      </w:r>
      <w:r>
        <w:rPr>
          <w:rFonts w:ascii="IRNazanin" w:hAnsi="IRNazanin" w:eastAsia="IRNazanin"/>
          <w:color w:val="111111"/>
          <w:sz w:val="28"/>
          <w:sz w:val="28"/>
          <w:szCs w:val="28"/>
          <w:rtl w:val="true"/>
          <w:lang w:bidi="fa-IR"/>
        </w:rPr>
        <w:t>برگشته از آنجا به وادى مر آمد و با عموم قبايلى كه در آن نواحى تردد مى‌كردند براى پرداخت خراج مصالحه كرد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چراكسه از برخوردهاى تند وى با مخالفانش مطلع شدند، به دشمنى با وى پرداختند، اما باز از او راضى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سلطان مصر نامه‌اى به ناصر سلطان يمن فرستاد و از دشمنى‌اش با شريف حسن و رضايت بعدى‌اش از او ياد كرد و از ناصر هم خواست تا همان رضايت را از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 لطيف در</w:t>
      </w:r>
    </w:p>
    <w:p>
      <w:pPr>
        <w:pStyle w:val="BookText"/>
        <w:rPr/>
      </w:pPr>
      <w:r>
        <w:rPr>
          <w:rFonts w:ascii="IRNazanin" w:hAnsi="IRNazanin" w:eastAsia="IRNazanin"/>
          <w:color w:val="111111"/>
          <w:sz w:val="28"/>
          <w:sz w:val="28"/>
          <w:szCs w:val="28"/>
          <w:rtl w:val="true"/>
          <w:lang w:bidi="fa-IR"/>
        </w:rPr>
        <w:t>اين نامه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مكه كه از انكار ما نسبت به او مطلع شدند، از مشاركت حسن در بيت جلوگيرى كرده، او را از حرم بيرون راندند و درها را بستند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طرد شد، عرفات هم او را نشناخت و به سرعت ردش كرد و او نتوانست بگويد كه ى سآوي إلى جبل‌ى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به كوه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طور رفت و زبان حال به او خطاب كرد كه ى والبحر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عذاب ربك لواقع‌ى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تا آن 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ناچار شد كسب رضايت خاطر كريمه ما را بكند تا از عواطف ناصريه هم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سلطان يمن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نيرو دارد رشته صداقت را مى‌ريسد و گره‌هاى مدارا را يك يك باز مى‌كند و هر سال براى تجار حادثه‌اى مى‌آفريند، و هر وقت از يكى به سختى در مى‌افتد دومى و سومى پشت سر آن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فرزندش را فرستاد و شروطى را پذيرفت و ما آن شروط را بر تجار تحميل كرديم تا رضايت خاطرش را جلب كنيم و ما آنچه را كه در پى‌اش بوديم به دست او انجام داديم تا او توجه داشته باشد كه بايد به تعهدات خود عمل كند كه در آن صورت اگر مخالفت كرد بتوان عليه او حكم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اين متن ادبى</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چنين مى‌نمايد كه شريف حسن در پى اين رخدادها نتوانست در امارت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نفع دو فرزندش بركات و ابراهيم از امارت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مصر نوشت تا آن دو را تأييد كند تا او بتواند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فرمانى از مصر براى تأييد بركات و مشاركت ابراهيم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براى او و فرزندش بركات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به مخالفت برخاسته، به مكه هجوم مسلّحانه كرد تا آن كه آن دو پذيرفتند براى او هم در كنار پدر و بركات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ديگر پدر بازگشت و او را عزل كرد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ملك مظفر در مصر، مقرّر كرد سالانه هزار سكه طلا در مقابل الغاى ماليات از سوى شريف حسن به وى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كتيبه‌اى نوشته شد و در</w:t>
      </w:r>
      <w:bookmarkStart w:id="652" w:name="pg869_7158"/>
    </w:p>
    <w:p>
      <w:pPr>
        <w:pStyle w:val="BookText"/>
        <w:rPr/>
      </w:pPr>
      <w:bookmarkEnd w:id="652"/>
      <w:r>
        <w:rPr>
          <w:rFonts w:ascii="IRNazanin" w:hAnsi="IRNazanin" w:eastAsia="IRNazanin"/>
          <w:color w:val="111111"/>
          <w:sz w:val="28"/>
          <w:sz w:val="28"/>
          <w:szCs w:val="28"/>
          <w:rtl w:val="true"/>
          <w:lang w:bidi="fa-IR"/>
        </w:rPr>
        <w:t>اسطوانه‌اى در مسجدالحرام نصب گرديد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در اين همين زمان سلطان محمد اول </w:t>
      </w:r>
      <w:r>
        <w:rPr>
          <w:rStyle w:val="FootnoteAnchor"/>
          <w:rtl w:val="true"/>
        </w:rPr>
        <w:footnoteReference w:id="702"/>
      </w:r>
      <w:r>
        <w:rPr>
          <w:rFonts w:ascii="Amiri" w:hAnsi="Amiri" w:eastAsia="Amiri" w:cs="Amiri"/>
          <w:color w:val="111111"/>
          <w:sz w:val="28"/>
          <w:sz w:val="28"/>
          <w:szCs w:val="28"/>
          <w:rtl w:val="true"/>
          <w:lang w:bidi="ar-SA"/>
        </w:rPr>
        <w:t>هداياى نفيسى براى امير مكه فرستاد و اوقافى براى فقراى حرمين معين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سالانه غَلّاتى را به عنوان صُرّه مى‌فرستاد كه اولين مورد از صرّه منظم است كه براى فقراى حرمين ارسال شده است</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970539_211673320"/>
      <w:bookmarkStart w:id="654" w:name="_Toc238"/>
      <w:bookmarkEnd w:id="653"/>
      <w:r>
        <w:rPr>
          <w:rtl w:val="true"/>
        </w:rPr>
        <w:t>على بن عنان‌</w:t>
      </w:r>
      <w:bookmarkEnd w:id="654"/>
    </w:p>
    <w:p>
      <w:pPr>
        <w:pStyle w:val="BookText"/>
        <w:rPr/>
      </w:pPr>
      <w:r>
        <w:rPr>
          <w:rFonts w:ascii="IRNazanin" w:hAnsi="IRNazanin" w:eastAsia="IRNazanin"/>
          <w:color w:val="111111"/>
          <w:sz w:val="28"/>
          <w:sz w:val="28"/>
          <w:szCs w:val="28"/>
          <w:rtl w:val="true"/>
          <w:lang w:bidi="fa-IR"/>
        </w:rPr>
        <w:t xml:space="preserve">امارت شريف حسن و فرزندش بركات تا اوايل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دشمنان او از عموزادگان‌شان از نسل رميثه در مصر اقامت داشتند و در حاشيه دربار چراكسه مترصّد فرصت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اين فرصت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اين موقعيت در اثر پديد آمدن اختلاف ميان چراكسه و امير مكه باشد، زيرا در نوشته ابن ظهيره چنين آمده است كه برسباى، سلطان مصر، على بن عنان از فرزندان رميثه را تجهيز كرد و در موسم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سپاه سلطانى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حسن مقاومتى نكرد و حكومت را به وى تسليم نمود و خود راهى مصر شد</w:t>
      </w:r>
      <w:r>
        <w:rPr>
          <w:rFonts w:eastAsia="IRNazanin" w:cs="IRNazanin"/>
          <w:color w:val="111111"/>
          <w:sz w:val="28"/>
          <w:szCs w:val="28"/>
          <w:rtl w:val="true"/>
          <w:lang w:bidi="fa-IR"/>
        </w:rPr>
        <w:t>.</w:t>
      </w:r>
    </w:p>
    <w:p>
      <w:pPr>
        <w:pStyle w:val="Heading3"/>
        <w:numPr>
          <w:ilvl w:val="2"/>
          <w:numId w:val="1"/>
        </w:numPr>
        <w:rPr/>
      </w:pPr>
      <w:bookmarkStart w:id="655" w:name="__RefHeading___Toc6970541_211673320"/>
      <w:bookmarkStart w:id="656" w:name="_Toc239"/>
      <w:bookmarkEnd w:id="655"/>
      <w:r>
        <w:rPr>
          <w:rtl w:val="true"/>
        </w:rPr>
        <w:t>ضرب سكه‌</w:t>
      </w:r>
      <w:bookmarkEnd w:id="656"/>
    </w:p>
    <w:p>
      <w:pPr>
        <w:pStyle w:val="BookText"/>
        <w:rPr/>
      </w:pPr>
      <w:r>
        <w:rPr>
          <w:rFonts w:ascii="IRNazanin" w:hAnsi="IRNazanin" w:eastAsia="IRNazanin"/>
          <w:color w:val="111111"/>
          <w:sz w:val="28"/>
          <w:sz w:val="28"/>
          <w:szCs w:val="28"/>
          <w:rtl w:val="true"/>
          <w:lang w:bidi="fa-IR"/>
        </w:rPr>
        <w:t>به همراه على بن عنان، دستگاه ضرب سكه هم به مكه آورده شد و به اسم او سكه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عنان تا موسم حج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حكومت كرد</w:t>
      </w:r>
      <w:r>
        <w:rPr>
          <w:rFonts w:eastAsia="IRNazanin" w:cs="IRNazanin"/>
          <w:color w:val="111111"/>
          <w:sz w:val="28"/>
          <w:szCs w:val="28"/>
          <w:rtl w:val="true"/>
          <w:lang w:bidi="fa-IR"/>
        </w:rPr>
        <w:t xml:space="preserve">. </w:t>
      </w:r>
      <w:r>
        <w:rPr>
          <w:rStyle w:val="FootnoteAnchor"/>
          <w:rtl w:val="true"/>
        </w:rPr>
        <w:footnoteReference w:id="703"/>
      </w:r>
    </w:p>
    <w:p>
      <w:pPr>
        <w:pStyle w:val="Heading3"/>
        <w:numPr>
          <w:ilvl w:val="2"/>
          <w:numId w:val="1"/>
        </w:numPr>
        <w:rPr/>
      </w:pPr>
      <w:bookmarkStart w:id="657" w:name="__RefHeading___Toc6970543_211673320"/>
      <w:bookmarkStart w:id="658" w:name="_Toc240"/>
      <w:bookmarkEnd w:id="657"/>
      <w:r>
        <w:rPr>
          <w:rtl w:val="true"/>
        </w:rPr>
        <w:t>بازگشت شريف حسن و بركات‌</w:t>
      </w:r>
      <w:bookmarkEnd w:id="65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موسم حج اين سال شريف حسن با حمايت از برسباى توانست امارت مكه را بازپس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بعد از آن كه طواف كرد و براى او روى قبّه زمزم دعا شد، خوانده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حالى كه خلعت امارت پوشيده بود، در خيابان‌هاى مكه گردش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حج تمام شد، وى براى تشكر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وى استقبال به عمل آمد و روز ورود او بسيار باشكوه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زمان درگذشتش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جُماداى اوّل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براى بازگشت به مكه آماده شده بود، در آنجا ماند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شريف حسن فردى بسيار ثروتمند بود و در مكه، كسى كه در جود و كرم با او برابر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وى از علماى فاضل به شمار مى‌آمد و شمار زيادى از علماى مصر و شام به وى اجازه روايت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بن فهد براى وى اربعين حديث تهيه كرد و بسيارى از شعرا از جمله علامه شرف الدين اسماعيل بن مقرى نويسنده كتاب الروض والإرشاد فى مذاهب الشافعيه او را ستايش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قصايدى در مدح او دارد و مطلع يكى از آن قصايد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تدبير حكومتت را به خوبى انجام دادى و در قطع ريشه فتنه كوشش كردى</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شريف حسن در مكه رباطى براى مردان و رباطى براى زنان ساخت</w:t>
      </w:r>
      <w:r>
        <w:rPr>
          <w:rFonts w:eastAsia="Amiri" w:cs="Amiri" w:ascii="Amiri" w:hAnsi="Amiri"/>
          <w:color w:val="111111"/>
          <w:sz w:val="28"/>
          <w:szCs w:val="28"/>
          <w:rtl w:val="true"/>
          <w:lang w:bidi="ar-SA"/>
        </w:rPr>
        <w:t xml:space="preserve">. </w:t>
      </w:r>
      <w:r>
        <w:rPr>
          <w:rStyle w:val="FootnoteAnchor"/>
          <w:rtl w:val="true"/>
        </w:rPr>
        <w:footnoteReference w:id="706"/>
      </w:r>
      <w:r>
        <w:rPr>
          <w:rFonts w:ascii="IRNazanin" w:hAnsi="IRNazanin" w:eastAsia="IRNazanin"/>
          <w:color w:val="111111"/>
          <w:sz w:val="28"/>
          <w:sz w:val="28"/>
          <w:szCs w:val="28"/>
          <w:rtl w:val="true"/>
          <w:lang w:bidi="fa-IR"/>
        </w:rPr>
        <w:t>بسا ديدگاه آنان در ساختن رباطها چيزى جز آن بوده كه امروز مورد توجه است، زيرا آنچه امروز مشاهده مى‌كنيم آن است كه بيشتر اوقات، رباطها جاى تنبلان زيادى از نقاط مختلف است كه به قدر مخارجى كه دارند سودى براى بلاد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ساختن اين رباطها، ساختن آنها براى طلاب فقير است، حقيقت آن است كه اين طلاب، در غالب اوقات آنها را به ارث، چيزى شبيه ارث شرعى، براى فرزندانش مى‌گذارند، در حالى كه فرزندان به اندازه پدرانشان به دنبال علم نيستند و به همين دليل رباطها براى هدفى جز آنچه بنا شده،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غلّاتى براى اين رباطها وقف شده تا از آنها انفاق شود، اما همين، سبب سستى آنان شده، آنها را چندان چشم تنگ مى‌كند كه با اصول</w:t>
      </w:r>
      <w:bookmarkStart w:id="659" w:name="pg869_7160"/>
    </w:p>
    <w:p>
      <w:pPr>
        <w:pStyle w:val="BookText"/>
        <w:rPr/>
      </w:pPr>
      <w:bookmarkEnd w:id="659"/>
      <w:r>
        <w:rPr>
          <w:rFonts w:ascii="IRNazanin" w:hAnsi="IRNazanin" w:eastAsia="IRNazanin"/>
          <w:color w:val="111111"/>
          <w:sz w:val="28"/>
          <w:sz w:val="28"/>
          <w:szCs w:val="28"/>
          <w:rtl w:val="true"/>
          <w:lang w:bidi="fa-IR"/>
        </w:rPr>
        <w:t>اسلامى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غالب اوقات، از رباطها در جهتى بر خلاف اهدافى كه در بناى آن‌ها بوده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رباطها صرفاً به حمايت از طلاب علم، در يك چهارچوب تعريف شده و نيز وادار كردن ساكنان آن به اين كه برخى از صنعت‌ها و حرفه‌ها را فرابگيرند تا آنان را از موظفى مرسوم بى‌نياز كند، ساخته مى‌شد، اين ممكن بود كه بلاد از ساكنان آن رباطها و تلاش‌هايشان بهره‌مند شود</w:t>
      </w:r>
      <w:r>
        <w:rPr>
          <w:rFonts w:eastAsia="IRNazanin" w:cs="IRNazanin"/>
          <w:color w:val="111111"/>
          <w:sz w:val="28"/>
          <w:szCs w:val="28"/>
          <w:rtl w:val="true"/>
          <w:lang w:bidi="fa-IR"/>
        </w:rPr>
        <w:t>.</w:t>
      </w:r>
    </w:p>
    <w:p>
      <w:pPr>
        <w:pStyle w:val="Heading3"/>
        <w:numPr>
          <w:ilvl w:val="2"/>
          <w:numId w:val="1"/>
        </w:numPr>
        <w:rPr/>
      </w:pPr>
      <w:bookmarkStart w:id="660" w:name="__RefHeading___Toc6970545_211673320"/>
      <w:bookmarkStart w:id="661" w:name="_Toc241"/>
      <w:bookmarkEnd w:id="660"/>
      <w:r>
        <w:rPr>
          <w:rtl w:val="true"/>
        </w:rPr>
        <w:t>عزل دربانان مسجد</w:t>
      </w:r>
      <w:bookmarkEnd w:id="661"/>
    </w:p>
    <w:p>
      <w:pPr>
        <w:pStyle w:val="BookText"/>
        <w:rPr/>
      </w:pPr>
      <w:r>
        <w:rPr>
          <w:rFonts w:ascii="IRNazanin" w:hAnsi="IRNazanin" w:eastAsia="IRNazanin"/>
          <w:color w:val="111111"/>
          <w:sz w:val="28"/>
          <w:sz w:val="28"/>
          <w:szCs w:val="28"/>
          <w:rtl w:val="true"/>
          <w:lang w:bidi="fa-IR"/>
        </w:rPr>
        <w:t>در اين وقت، فرمانى داير بر بستن درهاى مسجد بعد از موسم به جز چهار در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به سختى افتادن مردم و انتقادهاى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بود كه فرمان عزل دربانان مسجد كه از فقها و قضات بودند صادر شد و مقرر گرديد تا به جاى آنها برخى از مردم نيازمند تعيين شوند و موظف گردند تا مراقب درها بوده، همان‌جا، استراحت هم بكنند</w:t>
      </w:r>
      <w:r>
        <w:rPr>
          <w:rFonts w:eastAsia="IRNazanin" w:cs="IRNazanin"/>
          <w:color w:val="111111"/>
          <w:sz w:val="28"/>
          <w:szCs w:val="28"/>
          <w:rtl w:val="true"/>
          <w:lang w:bidi="fa-IR"/>
        </w:rPr>
        <w:t xml:space="preserve">. </w:t>
      </w:r>
      <w:r>
        <w:rPr>
          <w:rStyle w:val="FootnoteAnchor"/>
          <w:rtl w:val="true"/>
        </w:rPr>
        <w:footnoteReference w:id="707"/>
      </w:r>
    </w:p>
    <w:p>
      <w:pPr>
        <w:pStyle w:val="Heading3"/>
        <w:numPr>
          <w:ilvl w:val="2"/>
          <w:numId w:val="1"/>
        </w:numPr>
        <w:rPr/>
      </w:pPr>
      <w:bookmarkStart w:id="662" w:name="__RefHeading___Toc6970547_211673320"/>
      <w:bookmarkStart w:id="663" w:name="_Toc242"/>
      <w:bookmarkEnd w:id="662"/>
      <w:r>
        <w:rPr>
          <w:rtl w:val="true"/>
        </w:rPr>
        <w:t>بركات فرزند حسن‌</w:t>
      </w:r>
      <w:bookmarkEnd w:id="663"/>
    </w:p>
    <w:p>
      <w:pPr>
        <w:pStyle w:val="BookText"/>
        <w:rPr/>
      </w:pPr>
      <w:r>
        <w:rPr>
          <w:rFonts w:ascii="IRNazanin" w:hAnsi="IRNazanin" w:eastAsia="IRNazanin"/>
          <w:color w:val="111111"/>
          <w:sz w:val="28"/>
          <w:sz w:val="28"/>
          <w:szCs w:val="28"/>
          <w:rtl w:val="true"/>
          <w:lang w:bidi="fa-IR"/>
        </w:rPr>
        <w:t>با درگذشت شريف حسن، برسباىْ سلطان چراكسه امارت بركات را تأييد كرده و برادرش ابراهيم را نايب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امور جارى را به خوبى اداره نموده، با آرامش و عدالت بر مكه حكومت كند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دوره بود كه آمدن قافله‌هاى هندى كه شمار حجاج آنان فراوان بود، آغاز گرديد، در حالى كه تا آن زمان شمار آنان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هم مقرّر كرد تا آنان چيزى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برسباى خبر رسيد كه دستور داده است تا آنچه را از قافله هندى مى‌گيرند يك سوم را صاحب مكه بردارد و دو سوم آن براى وى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بركات احساس كرد كه سهم او از اين رسوم اندك است و از</w:t>
      </w:r>
      <w:bookmarkStart w:id="664" w:name="pg869_7161"/>
    </w:p>
    <w:p>
      <w:pPr>
        <w:pStyle w:val="BookText"/>
        <w:rPr/>
      </w:pPr>
      <w:bookmarkEnd w:id="664"/>
      <w:r>
        <w:rPr>
          <w:rFonts w:ascii="IRNazanin" w:hAnsi="IRNazanin" w:eastAsia="IRNazanin"/>
          <w:color w:val="111111"/>
          <w:sz w:val="28"/>
          <w:sz w:val="28"/>
          <w:szCs w:val="28"/>
          <w:rtl w:val="true"/>
          <w:lang w:bidi="fa-IR"/>
        </w:rPr>
        <w:t>سلطنت مصر خواست تا آن را افزايش دهد كه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كه دحلان بدان اشاره دارد كه در سال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فرمان‌هاى جديدى از مصر رسيد كه به موجب آن درآمدهاى مربوطه مى‌بايست به صورت پنجاه پنجاه ميان امارت مكه و سلطنت مصر تقسيم شود</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غازى هم مى‌گويد كه چراكسه در مصر، </w:t>
      </w:r>
      <w:r>
        <w:rPr>
          <w:rStyle w:val="FootnoteAnchor"/>
          <w:rtl w:val="true"/>
        </w:rPr>
        <w:footnoteReference w:id="710"/>
      </w:r>
      <w:r>
        <w:rPr>
          <w:rFonts w:ascii="IRNazanin" w:hAnsi="IRNazanin" w:eastAsia="IRNazanin"/>
          <w:color w:val="111111"/>
          <w:sz w:val="28"/>
          <w:sz w:val="28"/>
          <w:szCs w:val="28"/>
          <w:rtl w:val="true"/>
          <w:lang w:bidi="fa-IR"/>
        </w:rPr>
        <w:t>بركات را به پرداخت سالانه ده هزار دينار مكلّف كرده و پذيرفتند كه متعرّض عشريه مأخوذه از اجناس در جدّه نشوند، اما از رسوم اخذ شده از حجاج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آن را براى بركات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نشانگر گسترش نفوذ چراكسه در مكه اين دوره است، چنان كه گفته شده است كه بركات مكلّف به پرداخت پنج هزار دينار شد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نفوذ چراكسه در دوران سلطان جقمق بيشتر شد؛ شاهدش آن كه نماينده وى امير سودون به عنوان ناظر حرمين تعيين شده و موظّف شد تا به عمارت آنجا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همراه او پنجاه نظامى ترك فرستاده شدند تا در مكه مقيم شوند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همان طور كه گذشت، اين تشكيلاتى است كه مماليك ترك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درست كردند، اما آن زمان نتوانست ادامه يابد، زيرا اشراف شورش كرده آنان را در مسجد محاصره نمودند و تعدادى را كشتند و شمارى را اسير كردند و اسرا را هم به ينبع فرستاده، در بازار برده‌ها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بعدها دنبال نشد و مورّخان طى اين سالها اشاره‌اى به آن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شگفت آن كه از جمله كارهاى امراى مكه در اين دوره، اين بود كه پاى شتر محمل را وقت رسيدن به مكه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از سلطان جقمق خواست تا او را از اين كار معاف كند و او هم پذيرفت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6970549_211673320"/>
      <w:bookmarkStart w:id="666" w:name="_Toc243"/>
      <w:bookmarkEnd w:id="665"/>
      <w:r>
        <w:rPr>
          <w:rtl w:val="true"/>
        </w:rPr>
        <w:t>على بن حسن‌</w:t>
      </w:r>
      <w:bookmarkStart w:id="667" w:name="pg869_7162"/>
      <w:bookmarkEnd w:id="666"/>
    </w:p>
    <w:p>
      <w:pPr>
        <w:pStyle w:val="BookText"/>
        <w:rPr/>
      </w:pPr>
      <w:bookmarkEnd w:id="667"/>
      <w:r>
        <w:rPr>
          <w:rFonts w:ascii="IRNazanin" w:hAnsi="IRNazanin" w:eastAsia="IRNazanin"/>
          <w:color w:val="111111"/>
          <w:sz w:val="28"/>
          <w:sz w:val="28"/>
          <w:szCs w:val="28"/>
          <w:rtl w:val="true"/>
          <w:lang w:bidi="fa-IR"/>
        </w:rPr>
        <w:t xml:space="preserve">شريف بركات تا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بود، پس از آن برادرش به مخالفت با وى برخاست و زمانى كه نتوانست بر بركات غلبه كند، همراه حجاج راهى مصر شد و تا شعبان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برگشت، درآنجا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همراه خود فرمان اميرى مكه را آورد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بركات، امارت را به وى تحويل داده به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بود تا آن كه بركات با سپاهى بر وى هجوم برد، اما نتوانست بر وى پيروز شود</w:t>
      </w:r>
      <w:r>
        <w:rPr>
          <w:rFonts w:eastAsia="IRNazanin" w:cs="IRNazanin"/>
          <w:color w:val="111111"/>
          <w:sz w:val="28"/>
          <w:szCs w:val="28"/>
          <w:rtl w:val="true"/>
          <w:lang w:bidi="fa-IR"/>
        </w:rPr>
        <w:t xml:space="preserve">. </w:t>
      </w:r>
      <w:r>
        <w:rPr>
          <w:rStyle w:val="FootnoteAnchor"/>
          <w:rtl w:val="true"/>
        </w:rPr>
        <w:footnoteReference w:id="714"/>
      </w:r>
    </w:p>
    <w:p>
      <w:pPr>
        <w:pStyle w:val="Heading3"/>
        <w:numPr>
          <w:ilvl w:val="2"/>
          <w:numId w:val="1"/>
        </w:numPr>
        <w:rPr/>
      </w:pPr>
      <w:bookmarkStart w:id="668" w:name="__RefHeading___Toc6970551_211673320"/>
      <w:bookmarkStart w:id="669" w:name="_Toc244"/>
      <w:bookmarkEnd w:id="668"/>
      <w:r>
        <w:rPr>
          <w:rtl w:val="true"/>
        </w:rPr>
        <w:t>قاسم بن حسن‌</w:t>
      </w:r>
      <w:bookmarkEnd w:id="669"/>
    </w:p>
    <w:p>
      <w:pPr>
        <w:pStyle w:val="BookText"/>
        <w:rPr/>
      </w:pPr>
      <w:r>
        <w:rPr>
          <w:rFonts w:ascii="IRNazanin" w:hAnsi="IRNazanin" w:eastAsia="IRNazanin"/>
          <w:color w:val="111111"/>
          <w:sz w:val="28"/>
          <w:sz w:val="28"/>
          <w:szCs w:val="28"/>
          <w:rtl w:val="true"/>
          <w:lang w:bidi="fa-IR"/>
        </w:rPr>
        <w:t>در اين وقت على بن حسن در مكه حاكم بود و ابراهيم در اداره كارها به او كمك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ميان اين دو برادر از يك سو و فرمانده نيروهاى چراكسه اختلاف پيش آمد و فرمانده از مصر درخواست كرد تا فرمان دستگيرى آن دو و عزلشان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فرمان رسيد، وى آن دو را دستگير كرد و فرمانى را نشان داد كه مى‌بايست ابوالقاسم برادر چهارم آنان به امارت مكه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برادران دستگير شده با غل و زنجير در گردن، راهى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برآشفتگى اهالى مكه شد، زيرا اهانتى بود كه تا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الدين محمد مالكى از شعراى مكه در اين باره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تمراز</w:t>
      </w:r>
      <w:r>
        <w:rPr>
          <w:rFonts w:eastAsia="IRNazanin" w:cs="IRNazanin"/>
          <w:color w:val="111111"/>
          <w:sz w:val="28"/>
          <w:szCs w:val="28"/>
          <w:rtl w:val="true"/>
          <w:lang w:bidi="fa-IR"/>
        </w:rPr>
        <w:t xml:space="preserve">! </w:t>
      </w:r>
      <w:r>
        <w:rPr>
          <w:rStyle w:val="FootnoteAnchor"/>
          <w:rtl w:val="true"/>
        </w:rPr>
        <w:footnoteReference w:id="715"/>
      </w:r>
      <w:r>
        <w:rPr>
          <w:rFonts w:ascii="Amiri" w:hAnsi="Amiri" w:eastAsia="Amiri" w:cs="Amiri"/>
          <w:color w:val="111111"/>
          <w:sz w:val="28"/>
          <w:sz w:val="28"/>
          <w:szCs w:val="28"/>
          <w:rtl w:val="true"/>
          <w:lang w:bidi="ar-SA"/>
        </w:rPr>
        <w:t>تاكنون مانند تو در فتك و توهين نزد ما نيامده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چوبى عبور مى‌كنى كه يك سرش در مكه و سر ديگر آن روى جاى سستى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سير مى‌كنى و اخشب دوم هم بر فلك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اين در دوران حكومت بنى عباس و تركان نيامده بود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شريف مكه بدون اين كه خونريزى كرده و يا آسيب و طعنى به كسى زده باشند،</w:t>
      </w:r>
    </w:p>
    <w:p>
      <w:pPr>
        <w:pStyle w:val="BookText"/>
        <w:rPr/>
      </w:pPr>
      <w:r>
        <w:rPr>
          <w:rFonts w:ascii="IRNazanin" w:hAnsi="IRNazanin" w:eastAsia="IRNazanin"/>
          <w:color w:val="111111"/>
          <w:sz w:val="28"/>
          <w:sz w:val="28"/>
          <w:szCs w:val="28"/>
          <w:rtl w:val="true"/>
          <w:lang w:bidi="fa-IR"/>
        </w:rPr>
        <w:t>زندانى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 تقدير كسى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 او سبب مى‌شود تا از هر كسى بخواهد، حكومت را بگيرد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ابوالقاسم تا سال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سكه مى‌زد و نام خودش را هم بر آن حك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ربيع الاول همين سال برادرش بركات بر وى يورش برده، مكه را گرفت و چراكسه هم او را تأييد كردند و تا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ربيع الثانى سال ياد شده، فرمان جديدى از چراكسه داير بر تأييد شريف بركات به عنوان امير مكه صادر شد و وى ابوالقاسم را از مكه بيرون كرده، براى بار چهارم به امارت اين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وى بر اين شهر آرامش به آن بازگشت و علما جايگاه خود را در مجلس او كه جاى رجال فضل و علم بود، به دست آوردند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اندكى بعد سلطان جقمق از او دعوت كرد تا به 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اوّل رمضان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براى ديدن او تا رميل آمد و در اكرام او بسيار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بسيارى در قاهره از او اجازه روايت گرفتند، چرا كه سند او، سندى 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به شمار فراوانى اجازه روايت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به نقل از علامه سخاوى از اين سفر چنين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براى استقبال بركات به لرزه درآمد و حتى زنان پرده‌نشين هم براى ديدن وى بيرون آمدند و روز باشكوه و شلوغى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قلقشندى و بقاعى و سنباطى از كسانى بوديم كه با او ديدار كرديم و با اجازه او از زين الدين عراقى و هيثمى، ده حديث از او شنيديم و ابوبركات ابن ظهيره هم با ما بود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بركات چندين ماه را در قاهره سپرى كرد و پس از آن به مكه بازگشته در جمادى الاولاى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و در حالى كه مُحْرم به احرام عمره بود طواف كرده، در شب سعى را به جاى آورد و آنگاه به زاهر رفت و آنجا استراحت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يك</w:t>
      </w:r>
    </w:p>
    <w:p>
      <w:pPr>
        <w:pStyle w:val="BookText"/>
        <w:rPr/>
      </w:pPr>
      <w:r>
        <w:rPr>
          <w:rFonts w:ascii="IRNazanin" w:hAnsi="IRNazanin" w:eastAsia="IRNazanin"/>
          <w:color w:val="111111"/>
          <w:sz w:val="28"/>
          <w:sz w:val="28"/>
          <w:szCs w:val="28"/>
          <w:rtl w:val="true"/>
          <w:lang w:bidi="fa-IR"/>
        </w:rPr>
        <w:t>موكب رسمى مورد استقبال قرار گرفت</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بركات تا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شعبان آن سال درگذشت، 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بيمارى، او را به وادى مر بردند و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جنازه او را بر دوش گرفته، او را غسل داده، بر وى نماز خواندند و پس از آن كه هفت بار او را بر اساس عادت اشراف گرد كعبه طواف دادند، در مَعلات دفن كردند و روى قبرش، قبّه‌اى ساختند</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شعراى فراوانى در رثاى او شعر سرودند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در كتاب نظم العقيان برخى از اين اشعار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كسى كه به ياد او وسواس من از ميان مى‌رود و با مشغول شدن به وى ديگران را فراموش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محبّت او در قلب من جاى گرفته است و من مطيعش هستم، روى سر من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شما ليوان آبى خواستم كه من را از شراب راحت كند در وقتى كه شرابى در جام نباشد</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از جمله نكات شگفتى كه در شرح حال بركات آمده آن است كه احمد بن اسماعيل، سلطان يمن، به او نوشت كه قصد حج دارد و از وى خواست تا خانه‌هاى مكه را براى اقامت او خالى كرده، در جايى به نام حلى </w:t>
      </w:r>
      <w:r>
        <w:rPr>
          <w:rStyle w:val="FootnoteAnchor"/>
          <w:rtl w:val="true"/>
        </w:rPr>
        <w:footnoteReference w:id="722"/>
      </w:r>
      <w:r>
        <w:rPr>
          <w:rFonts w:ascii="IRNazanin" w:hAnsi="IRNazanin" w:eastAsia="IRNazanin"/>
          <w:color w:val="111111"/>
          <w:sz w:val="28"/>
          <w:sz w:val="28"/>
          <w:szCs w:val="28"/>
          <w:rtl w:val="true"/>
          <w:lang w:bidi="fa-IR"/>
        </w:rPr>
        <w:t>از وى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با قصيده‌اى كه عفيف‌الدين عبداللَّه بن قاسم ذروى سرود و بيش از سى بيت است، به وى پاسخ داد</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اشعار به سلطان يمن رسيد، از حج منصرف شد و دستور داد تا در كمين عفيف الدين ذروى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وى مراقب او بودند تا آن كه وى را دستگير كرده به يمن فرستادند و سلطان او را در يمن حبس كرده، بر او بسيار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w:t>
      </w:r>
      <w:bookmarkStart w:id="670" w:name="pg869_7165"/>
    </w:p>
    <w:p>
      <w:pPr>
        <w:pStyle w:val="BookText"/>
        <w:rPr/>
      </w:pPr>
      <w:bookmarkEnd w:id="670"/>
      <w:r>
        <w:rPr>
          <w:rFonts w:ascii="IRNazanin" w:hAnsi="IRNazanin" w:eastAsia="IRNazanin"/>
          <w:color w:val="111111"/>
          <w:sz w:val="28"/>
          <w:sz w:val="28"/>
          <w:szCs w:val="28"/>
          <w:rtl w:val="true"/>
          <w:lang w:bidi="fa-IR"/>
        </w:rPr>
        <w:t>پيشنهاد كرد با يك صد هزار شتر او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من آن است كه در اين باره مبالغه شده و احتمالًا صد 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يمن اين درخواست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سوگند خورد كه تا اين شكاف در كوه باز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اشاره به شكاف در كوهى دارد كه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بود كه عفيف‌الدين ذروى قصيده‌اى گفت كه شيخ حضراوى آن را در تاريخ البشر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مى‌كنى كه روزگار فقط يك روز است، تصور نادرست و كذبى است</w:t>
      </w:r>
    </w:p>
    <w:p>
      <w:pPr>
        <w:pStyle w:val="BookText"/>
        <w:rPr/>
      </w:pPr>
      <w:r>
        <w:rPr>
          <w:rFonts w:ascii="IRNazanin" w:hAnsi="IRNazanin" w:eastAsia="IRNazanin"/>
          <w:color w:val="111111"/>
          <w:sz w:val="28"/>
          <w:sz w:val="28"/>
          <w:szCs w:val="28"/>
          <w:rtl w:val="true"/>
          <w:lang w:bidi="fa-IR"/>
        </w:rPr>
        <w:t>بسا شكافى كه شِعْبش را درمانده مى‌كند، اما بناگاه رحمتى به آن مى‌رسد و مُنشعِبش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كسى كه به پروردگارش پناه برده است، دعايش در باره دشمنانش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شاعر، آن شب را به صبح نرساند جز آن كه در آن شب چندان از آسمان باران سيل‌آسا آمد كه آن شكاف كوه باز شد و سلطان، شاعر را آزاد كرد و به او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بگويم كه احمد بن اسماعيل در سال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پيش از آن كه بركات در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برسد،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درست نيست، مگر آن كه در دورانى رخ داده باشد كه بركات با برادرش در امارت شراكت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بعيد نمى‌دانم، چرا كه نفوذ بركات در دوران شراكتش با پدر كمتر از نفوذ او در دوران امارت مستقلش نبود</w:t>
      </w:r>
      <w:r>
        <w:rPr>
          <w:rFonts w:eastAsia="IRNazanin" w:cs="IRNazanin"/>
          <w:color w:val="111111"/>
          <w:sz w:val="28"/>
          <w:szCs w:val="28"/>
          <w:rtl w:val="true"/>
          <w:lang w:bidi="fa-IR"/>
        </w:rPr>
        <w:t>.</w:t>
      </w:r>
    </w:p>
    <w:p>
      <w:pPr>
        <w:pStyle w:val="Heading3"/>
        <w:numPr>
          <w:ilvl w:val="2"/>
          <w:numId w:val="1"/>
        </w:numPr>
        <w:rPr/>
      </w:pPr>
      <w:bookmarkStart w:id="671" w:name="__RefHeading___Toc6970553_211673320"/>
      <w:bookmarkStart w:id="672" w:name="_Toc245"/>
      <w:bookmarkEnd w:id="671"/>
      <w:r>
        <w:rPr>
          <w:rtl w:val="true"/>
        </w:rPr>
        <w:t>فرزندان بركات بن حسن بن عجلان‌</w:t>
      </w:r>
      <w:bookmarkEnd w:id="672"/>
    </w:p>
    <w:p>
      <w:pPr>
        <w:pStyle w:val="BookText"/>
        <w:rPr/>
      </w:pPr>
      <w:r>
        <w:rPr>
          <w:rFonts w:ascii="Amiri" w:hAnsi="Amiri" w:eastAsia="Amiri" w:cs="Amiri"/>
          <w:color w:val="111111"/>
          <w:sz w:val="28"/>
          <w:sz w:val="28"/>
          <w:szCs w:val="28"/>
          <w:rtl w:val="true"/>
          <w:lang w:bidi="ar-SA"/>
        </w:rPr>
        <w:t>زمانى كه بركات احساس ضعف در امارت كرد، به نايب جدّه، امير جانى بيك ظاهرى نوشت تا به سلطان مصر خبر دهد كه ولايت فرزندش محمد را بر مكه تأييد كند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چراكسه درخواست او را قبول كردند و فرمان تأييد سلطان را براى امارت محمد بن بركات براى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چند ساعت پيش از آن كه فرمان برسد، امير بركات</w:t>
      </w:r>
      <w:bookmarkStart w:id="673" w:name="pg869_7166"/>
    </w:p>
    <w:p>
      <w:pPr>
        <w:pStyle w:val="BookText"/>
        <w:rPr/>
      </w:pPr>
      <w:bookmarkEnd w:id="67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پس از رسيدن خبر، در شامگاه همان روز، خبر در مسجد اعلام گرديد و بعد از نماز مغرب به نام وى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چند روز بعد، موكب او از وادى فاطمه به سمت مكه حركت كرده، شبانگاه، با شكوه فراوان به مكه وارد گرديد و فرمان امارت او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Heading3"/>
        <w:numPr>
          <w:ilvl w:val="2"/>
          <w:numId w:val="1"/>
        </w:numPr>
        <w:rPr/>
      </w:pPr>
      <w:bookmarkStart w:id="674" w:name="__RefHeading___Toc6970555_211673320"/>
      <w:bookmarkStart w:id="675" w:name="_Toc246"/>
      <w:bookmarkEnd w:id="674"/>
      <w:r>
        <w:rPr>
          <w:rtl w:val="true"/>
        </w:rPr>
        <w:t>شريف محمد بن بركات‌</w:t>
      </w:r>
      <w:bookmarkEnd w:id="675"/>
    </w:p>
    <w:p>
      <w:pPr>
        <w:pStyle w:val="BookText"/>
        <w:rPr/>
      </w:pPr>
      <w:r>
        <w:rPr>
          <w:rFonts w:ascii="IRNazanin" w:hAnsi="IRNazanin" w:eastAsia="IRNazanin"/>
          <w:color w:val="111111"/>
          <w:sz w:val="28"/>
          <w:sz w:val="28"/>
          <w:szCs w:val="28"/>
          <w:rtl w:val="true"/>
          <w:lang w:bidi="fa-IR"/>
        </w:rPr>
        <w:t>محمد همانند پدر و جدش از علماى نجيب بود و خودش شهرتى فراوان در كار تحريض برعلم وحمايت ازعدالت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نسبت به امور مسلمانان بيدار و به مهربانى و رأفت و عدالت شهره بود، به همين جهت بود كه حكومتش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كشيد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در روزگار وى، سلطنت مصر به ملك قايتباى انتقال يافت و او فرمانى در لغو ماليات به مكه فرستاد كه آن را بر اسطوانه‌اى در باب السلام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خود او به مكه آمد و خيرات فراوانى را كه شامل همه فقراى مكه مى‌شد تقسيم كرد</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فرزندش بركات دوم را از ابتداى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امارت شريك كرد و آن دو نفر تا زمان درگذشت محمد در يازدهم محرم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ابيار، </w:t>
      </w:r>
      <w:r>
        <w:rPr>
          <w:rStyle w:val="FootnoteAnchor"/>
          <w:rtl w:val="true"/>
        </w:rPr>
        <w:footnoteReference w:id="727"/>
      </w:r>
      <w:r>
        <w:rPr>
          <w:rFonts w:ascii="IRNazanin" w:hAnsi="IRNazanin" w:eastAsia="IRNazanin"/>
          <w:color w:val="111111"/>
          <w:sz w:val="28"/>
          <w:sz w:val="28"/>
          <w:szCs w:val="28"/>
          <w:rtl w:val="true"/>
          <w:lang w:bidi="fa-IR"/>
        </w:rPr>
        <w:t>در آرامش و بدون آن كه شورشى و مظلمه‌اى باشد، مكه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به مكه انتقال يافت و پس از آن كه به مانند اسلافش هفت بار طواف داده شد، دفن شد</w:t>
      </w:r>
      <w:r>
        <w:rPr>
          <w:rFonts w:eastAsia="IRNazanin" w:cs="IRNazanin"/>
          <w:color w:val="111111"/>
          <w:sz w:val="28"/>
          <w:szCs w:val="28"/>
          <w:rtl w:val="true"/>
          <w:lang w:bidi="fa-IR"/>
        </w:rPr>
        <w:t xml:space="preserve">. </w:t>
      </w:r>
      <w:r>
        <w:rPr>
          <w:rStyle w:val="FootnoteAnchor"/>
          <w:rtl w:val="true"/>
        </w:rPr>
        <w:footnoteReference w:id="728"/>
      </w:r>
      <w:bookmarkStart w:id="676" w:name="pg869_7167"/>
    </w:p>
    <w:p>
      <w:pPr>
        <w:pStyle w:val="BookText"/>
        <w:rPr/>
      </w:pPr>
      <w:bookmarkEnd w:id="676"/>
      <w:r>
        <w:rPr>
          <w:rFonts w:ascii="IRNazanin" w:hAnsi="IRNazanin" w:eastAsia="IRNazanin"/>
          <w:color w:val="111111"/>
          <w:sz w:val="28"/>
          <w:sz w:val="28"/>
          <w:szCs w:val="28"/>
          <w:rtl w:val="true"/>
          <w:lang w:bidi="fa-IR"/>
        </w:rPr>
        <w:t xml:space="preserve">به نوشته بلوغ القرى،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به دنبال درگذشت وى، اندوه تمامى مكه را پر كرد و اهالى در گروه‌هاى فراوان طى شش روز به خواندن جزءهاى قرآن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زنان هم موى خويش را پريشان كرده، براى مدتها تمامى آن بلاد را ماتم و عزا گرفت و كار خريد و فروش در بازارها تعطيل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كارهاى او تأسيس رباطى در مكه براى فقرا و جايى براى آب‌رسانى در نواريه </w:t>
      </w:r>
      <w:r>
        <w:rPr>
          <w:rStyle w:val="FootnoteAnchor"/>
          <w:rtl w:val="true"/>
        </w:rPr>
        <w:footnoteReference w:id="730"/>
      </w:r>
      <w:r>
        <w:rPr>
          <w:rFonts w:ascii="Amiri" w:hAnsi="Amiri" w:eastAsia="Amiri" w:cs="Amiri"/>
          <w:color w:val="111111"/>
          <w:sz w:val="28"/>
          <w:sz w:val="28"/>
          <w:szCs w:val="28"/>
          <w:rtl w:val="true"/>
          <w:lang w:bidi="ar-SA"/>
        </w:rPr>
        <w:t>و ميان راه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بود كه اوقاف زيادى براى آنها اختصاص داد</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محمد بن بركات افزون بر دختران، شانزده پسر داشت كه مشهورترين آن‌ها بركات، احمد، جازان، هزاع، قايتباى، على و راجح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اوّل، مكه را عرصه منازعات و تاخت و تاز خود بر سر امارت قرار دادند و به خاطر آن ترس و وحشت عظيمى آن بلاد را فرا گرفت كه بدان اشاره خواهيم كرد</w:t>
      </w:r>
      <w:r>
        <w:rPr>
          <w:rFonts w:eastAsia="IRNazanin" w:cs="IRNazanin"/>
          <w:color w:val="111111"/>
          <w:sz w:val="28"/>
          <w:szCs w:val="28"/>
          <w:rtl w:val="true"/>
          <w:lang w:bidi="fa-IR"/>
        </w:rPr>
        <w:t>.</w:t>
      </w:r>
    </w:p>
    <w:p>
      <w:pPr>
        <w:pStyle w:val="Heading3"/>
        <w:numPr>
          <w:ilvl w:val="2"/>
          <w:numId w:val="1"/>
        </w:numPr>
        <w:rPr/>
      </w:pPr>
      <w:bookmarkStart w:id="677" w:name="__RefHeading___Toc6970557_211673320"/>
      <w:bookmarkStart w:id="678" w:name="_Toc247"/>
      <w:bookmarkEnd w:id="677"/>
      <w:r>
        <w:rPr>
          <w:rtl w:val="true"/>
        </w:rPr>
        <w:t>فرزندان محمد بن بركات‌</w:t>
      </w:r>
      <w:bookmarkEnd w:id="678"/>
    </w:p>
    <w:p>
      <w:pPr>
        <w:pStyle w:val="BookText"/>
        <w:rPr/>
      </w:pPr>
      <w:r>
        <w:rPr>
          <w:rFonts w:ascii="IRNazanin" w:hAnsi="IRNazanin" w:eastAsia="IRNazanin"/>
          <w:color w:val="111111"/>
          <w:sz w:val="28"/>
          <w:sz w:val="28"/>
          <w:szCs w:val="28"/>
          <w:rtl w:val="true"/>
          <w:lang w:bidi="fa-IR"/>
        </w:rPr>
        <w:t>گذشت كه محمد فرزندش بركات دوم را در امارت شريك خويش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بود كه وى پس از وفات پدر به امارت برسد و رسيد و روز يازدهم محرم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وفات پدر بود،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خبر را به قايتباى سلطان چراكسه در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چهارم ربيع دوم او را تأييد كرده، برادرش هزاع را با او شريك گردانيد</w:t>
      </w:r>
      <w:r>
        <w:rPr>
          <w:rFonts w:eastAsia="IRNazanin" w:cs="IRNazanin"/>
          <w:color w:val="111111"/>
          <w:sz w:val="28"/>
          <w:szCs w:val="28"/>
          <w:rtl w:val="true"/>
          <w:lang w:bidi="fa-IR"/>
        </w:rPr>
        <w:t xml:space="preserve">. </w:t>
      </w:r>
      <w:r>
        <w:rPr>
          <w:rStyle w:val="FootnoteAnchor"/>
          <w:rtl w:val="true"/>
        </w:rPr>
        <w:footnoteReference w:id="732"/>
      </w:r>
    </w:p>
    <w:p>
      <w:pPr>
        <w:pStyle w:val="Heading3"/>
        <w:numPr>
          <w:ilvl w:val="2"/>
          <w:numId w:val="1"/>
        </w:numPr>
        <w:rPr/>
      </w:pPr>
      <w:bookmarkStart w:id="679" w:name="__RefHeading___Toc6970559_211673320"/>
      <w:bookmarkStart w:id="680" w:name="_Toc248"/>
      <w:bookmarkEnd w:id="679"/>
      <w:r>
        <w:rPr>
          <w:rtl w:val="true"/>
        </w:rPr>
        <w:t>هزاع‌</w:t>
      </w:r>
      <w:bookmarkEnd w:id="680"/>
    </w:p>
    <w:p>
      <w:pPr>
        <w:pStyle w:val="BookText"/>
        <w:rPr/>
      </w:pPr>
      <w:r>
        <w:rPr>
          <w:rFonts w:ascii="IRNazanin" w:hAnsi="IRNazanin" w:eastAsia="IRNazanin"/>
          <w:color w:val="111111"/>
          <w:sz w:val="28"/>
          <w:sz w:val="28"/>
          <w:szCs w:val="28"/>
          <w:rtl w:val="true"/>
          <w:lang w:bidi="fa-IR"/>
        </w:rPr>
        <w:t>اتفاق ميان آن دو، بيش از يك سال طول نكشيد و پس از آن اختلاف بالا گرفت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هزاع خشمگينانه به ينبع رفت و از آن‌جا به دوستان خودش در ميان چراكسه مصر نامه</w:t>
      </w:r>
      <w:bookmarkStart w:id="681" w:name="pg869_7168"/>
    </w:p>
    <w:p>
      <w:pPr>
        <w:pStyle w:val="BookText"/>
        <w:rPr/>
      </w:pPr>
      <w:bookmarkEnd w:id="681"/>
      <w:r>
        <w:rPr>
          <w:rFonts w:ascii="IRNazanin" w:hAnsi="IRNazanin" w:eastAsia="IRNazanin"/>
          <w:color w:val="111111"/>
          <w:sz w:val="28"/>
          <w:sz w:val="28"/>
          <w:szCs w:val="28"/>
          <w:rtl w:val="true"/>
          <w:lang w:bidi="fa-IR"/>
        </w:rPr>
        <w:t>نوشت تا در مقابل تأييد او يك صد هزار دينار شريفى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تأييد وى همراه قافله مصرى‌ها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وى با سپاهيان خود به همراه قافله مصرى از ينبع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با اطلاع از اين مطلب براى روبرو شدن با او به وادى مر </w:t>
      </w:r>
      <w:r>
        <w:rPr>
          <w:rStyle w:val="FootnoteAnchor"/>
          <w:rtl w:val="true"/>
        </w:rPr>
        <w:footnoteReference w:id="733"/>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 بركات دوم شكست خورده به جده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منطقه ناامن شد، در حالى كه حجاج در عرفات و 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مفسده‌جويان هم فعّال شدند و مردم به ناله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بزرگان قوم نزد هزاع رفته او را سخت ملامت كردند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به دنبال آن، اشرف ميان دو برادر را آشتى داده و بركات در اواخر ذى‌حجه همان سال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باز اختلاف آغاز شد و اين بار هزاع بر بركات يورش برده، در نهم جمادى الأولاى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شكست خورده به ليث رفت و هزاع امارت مكه را در دست گرفت؛ اما چيزى نگذشت كه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همان سال در نزديكى مكه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به مكه حمل كرده، پس از طواف دفن كردند</w:t>
      </w:r>
      <w:r>
        <w:rPr>
          <w:rFonts w:eastAsia="IRNazanin" w:cs="IRNazanin"/>
          <w:color w:val="111111"/>
          <w:sz w:val="28"/>
          <w:szCs w:val="28"/>
          <w:rtl w:val="true"/>
          <w:lang w:bidi="fa-IR"/>
        </w:rPr>
        <w:t xml:space="preserve">. </w:t>
      </w:r>
      <w:r>
        <w:rPr>
          <w:rStyle w:val="FootnoteAnchor"/>
          <w:rtl w:val="true"/>
        </w:rPr>
        <w:footnoteReference w:id="735"/>
      </w:r>
    </w:p>
    <w:p>
      <w:pPr>
        <w:pStyle w:val="Heading3"/>
        <w:numPr>
          <w:ilvl w:val="2"/>
          <w:numId w:val="1"/>
        </w:numPr>
        <w:rPr/>
      </w:pPr>
      <w:bookmarkStart w:id="682" w:name="__RefHeading___Toc6970561_211673320"/>
      <w:bookmarkStart w:id="683" w:name="_Toc249"/>
      <w:bookmarkEnd w:id="682"/>
      <w:r>
        <w:rPr>
          <w:rtl w:val="true"/>
        </w:rPr>
        <w:t>احمد الجازانى‌</w:t>
      </w:r>
      <w:bookmarkEnd w:id="683"/>
    </w:p>
    <w:p>
      <w:pPr>
        <w:pStyle w:val="BookText"/>
        <w:rPr/>
      </w:pPr>
      <w:r>
        <w:rPr>
          <w:rFonts w:ascii="IRNazanin" w:hAnsi="IRNazanin" w:eastAsia="IRNazanin"/>
          <w:color w:val="111111"/>
          <w:sz w:val="28"/>
          <w:sz w:val="28"/>
          <w:szCs w:val="28"/>
          <w:rtl w:val="true"/>
          <w:lang w:bidi="fa-IR"/>
        </w:rPr>
        <w:t>با درگذشت هزاع، در حضور ابوالسعود بن ظهيره قاضى مكه مجلسى در مسجد با حضور اصحاب حَلّ و عقد تشكيل گرديد و بر توليت احمد جازانى فرزند محمد بن بركات اوّل اتفاق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خبرش اعلام شده، نامه‌اى هم در اين باره به چراكسه مصر نوشتند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جازان دريافت كه مى‌بايست لشكر مقيم مكه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قاضى و برخى از اعيان دستور داد تا پولى براى آنان از تجار مكه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را به</w:t>
      </w:r>
      <w:bookmarkStart w:id="684" w:name="pg869_7169"/>
    </w:p>
    <w:p>
      <w:pPr>
        <w:pStyle w:val="BookText"/>
        <w:rPr/>
      </w:pPr>
      <w:bookmarkEnd w:id="684"/>
      <w:r>
        <w:rPr>
          <w:rFonts w:ascii="IRNazanin" w:hAnsi="IRNazanin" w:eastAsia="IRNazanin"/>
          <w:color w:val="111111"/>
          <w:sz w:val="28"/>
          <w:sz w:val="28"/>
          <w:szCs w:val="28"/>
          <w:rtl w:val="true"/>
          <w:lang w:bidi="fa-IR"/>
        </w:rPr>
        <w:t>نسبت بيست اشرفى براى سواركاران و ده اشرفى براى نيروهاى پياده ميان آنان تقسيم كرد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وى همچنين دريافت كه برخى از اهالى جدّه تمايلى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همراه شمارى از سپاهيان خود عازم شده، به غارت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احمد بيش از دو هفته به طول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خبر رسيد كه برادرش بركات دوم فرزند محمد از يمن رسيده و فرمان تأييد از چراكسه آورده است</w:t>
      </w:r>
      <w:r>
        <w:rPr>
          <w:rFonts w:eastAsia="IRNazanin" w:cs="IRNazanin"/>
          <w:color w:val="111111"/>
          <w:sz w:val="28"/>
          <w:szCs w:val="28"/>
          <w:rtl w:val="true"/>
          <w:lang w:bidi="fa-IR"/>
        </w:rPr>
        <w:t xml:space="preserve">. </w:t>
      </w:r>
      <w:r>
        <w:rPr>
          <w:rStyle w:val="FootnoteAnchor"/>
          <w:rtl w:val="true"/>
        </w:rPr>
        <w:footnoteReference w:id="737"/>
      </w:r>
    </w:p>
    <w:p>
      <w:pPr>
        <w:pStyle w:val="Heading3"/>
        <w:numPr>
          <w:ilvl w:val="2"/>
          <w:numId w:val="1"/>
        </w:numPr>
        <w:rPr/>
      </w:pPr>
      <w:bookmarkStart w:id="685" w:name="__RefHeading___Toc6970563_211673320"/>
      <w:bookmarkStart w:id="686" w:name="_Toc250"/>
      <w:bookmarkEnd w:id="685"/>
      <w:r>
        <w:rPr>
          <w:rtl w:val="true"/>
        </w:rPr>
        <w:t>بركات بن محمد براى بار دوم‌</w:t>
      </w:r>
      <w:bookmarkEnd w:id="686"/>
    </w:p>
    <w:p>
      <w:pPr>
        <w:pStyle w:val="BookText"/>
        <w:rPr/>
      </w:pPr>
      <w:r>
        <w:rPr>
          <w:rFonts w:ascii="IRNazanin" w:hAnsi="IRNazanin" w:eastAsia="IRNazanin"/>
          <w:color w:val="111111"/>
          <w:sz w:val="28"/>
          <w:sz w:val="28"/>
          <w:szCs w:val="28"/>
          <w:rtl w:val="true"/>
          <w:lang w:bidi="fa-IR"/>
        </w:rPr>
        <w:t xml:space="preserve">در اوايل شعبان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با سپاه خود وارد مكه شد و احمد جازان بدون مقاومت از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امارت بركات استوار شد، بر آن شد تا تجارى را كه برادرش احمد را با كمك به سپاهش كمك كرده بودند،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مكلّف كرد كه چندين برابر آن پول به عنوان قرض بپردازند كه آنان از سر ناچارى پرداختند، به طورى كه مجبور به فروش املاك خود شدند تا بتوانند آن پول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بر آن شد تا قاضى مكه ابوالسعود بن ظهيره را هم به خاطر تأييد امارت برادرش و نيز به خاطر برخى از نوشته‌هاى او كه در آنها از احمد خواسته بود تا به مكه بيايد، تأديب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قاضى را به مجلسى كه برپا كرده بود احضار كرد و پس از قرائت اتهامات او، به زندانى شدن او و مصادره اموال و املاكش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حاضران از او خواستند تا وى را عفو كند، اما او نپذيرفت و بر خوار كردن او اصرار داشت، به طورى كه برادرش قايتباى هم كشيده‌اى به قاضى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متن آن حكم را نوشت و به امضاى قضات و فقها و تجار رساند، سپس آن را به دربار چراكسه فرستاد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 جمع كردن همه فرزندان پسر و دختر قاضى در يك خانه، دستور بستن خانه‌هاى آنان را داد و فرمان داد تا دست‌هاى برخى از پسران قاضى را با چوب</w:t>
      </w:r>
      <w:bookmarkStart w:id="687" w:name="pg869_7170"/>
    </w:p>
    <w:p>
      <w:pPr>
        <w:pStyle w:val="BookText"/>
        <w:rPr/>
      </w:pPr>
      <w:bookmarkEnd w:id="687"/>
      <w:r>
        <w:rPr>
          <w:rFonts w:ascii="IRNazanin" w:hAnsi="IRNazanin" w:eastAsia="IRNazanin"/>
          <w:color w:val="111111"/>
          <w:sz w:val="28"/>
          <w:sz w:val="28"/>
          <w:szCs w:val="28"/>
          <w:rtl w:val="true"/>
          <w:lang w:bidi="fa-IR"/>
        </w:rPr>
        <w:t>ميخكوب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شفاعت برخاستند و او پذيرفت تا آنان با پنج هزار دينار و برخى با كمتر از آن خود را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خانه‌هاى آنان و نيز پدرشان را گشود و هرچه از اثاث و كتاب در آن‌ها بود فروخت و پول آن را مصادره كرد كه به صدها هزار مى‌رسيد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آن خانواده قاضى را به جزيره ابن بركوت </w:t>
      </w:r>
      <w:r>
        <w:rPr>
          <w:rStyle w:val="FootnoteAnchor"/>
          <w:rtl w:val="true"/>
        </w:rPr>
        <w:footnoteReference w:id="739"/>
      </w:r>
      <w:r>
        <w:rPr>
          <w:rFonts w:ascii="IRNazanin" w:hAnsi="IRNazanin" w:eastAsia="IRNazanin"/>
          <w:color w:val="111111"/>
          <w:sz w:val="28"/>
          <w:sz w:val="28"/>
          <w:szCs w:val="28"/>
          <w:rtl w:val="true"/>
          <w:lang w:bidi="fa-IR"/>
        </w:rPr>
        <w:t>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نايب او در جزيره، آنان را در كشتى كوچكى به دريا فرستاده، غرقشان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ماهى از استقرار امارت بركات نگذشت بود كه خبر رسيد برادرش احمد در حال فراهم آوردن جنگجويانى در ينبع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براى رويارويى با او در اواخر ذى حجه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او را به شكست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بازگشت باز شنيد كه برادرش درگيرى را از سر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كه مريض بود و نمى‌توانست نبرد كند، راه يمن را در پيش گرفت و برادرش احمد را رها كرد تا به مكه درآيد</w:t>
      </w:r>
      <w:r>
        <w:rPr>
          <w:rFonts w:eastAsia="IRNazanin" w:cs="IRNazanin"/>
          <w:color w:val="111111"/>
          <w:sz w:val="28"/>
          <w:szCs w:val="28"/>
          <w:rtl w:val="true"/>
          <w:lang w:bidi="fa-IR"/>
        </w:rPr>
        <w:t>.</w:t>
      </w:r>
    </w:p>
    <w:p>
      <w:pPr>
        <w:pStyle w:val="Heading3"/>
        <w:numPr>
          <w:ilvl w:val="2"/>
          <w:numId w:val="1"/>
        </w:numPr>
        <w:rPr/>
      </w:pPr>
      <w:bookmarkStart w:id="688" w:name="__RefHeading___Toc6970565_211673320"/>
      <w:bookmarkStart w:id="689" w:name="_Toc251"/>
      <w:bookmarkEnd w:id="688"/>
      <w:r>
        <w:rPr>
          <w:rtl w:val="true"/>
        </w:rPr>
        <w:t>احمد جازان براى بار دوم‌</w:t>
      </w:r>
      <w:bookmarkEnd w:id="689"/>
    </w:p>
    <w:p>
      <w:pPr>
        <w:pStyle w:val="BookText"/>
        <w:rPr/>
      </w:pPr>
      <w:r>
        <w:rPr>
          <w:rFonts w:ascii="IRNazanin" w:hAnsi="IRNazanin" w:eastAsia="IRNazanin"/>
          <w:color w:val="111111"/>
          <w:sz w:val="28"/>
          <w:sz w:val="28"/>
          <w:szCs w:val="28"/>
          <w:rtl w:val="true"/>
          <w:lang w:bidi="fa-IR"/>
        </w:rPr>
        <w:t xml:space="preserve">بدين ترتيب احمد جازان در اوايل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و گويا بناى آن داشت تا انتقام ياورش قاضى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سختگيرى روى آورد و سپاهش را براى خرابكارى در مكه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دست به هر كار زشتى زدند و حرمت كعبه را شكسته، اموال اهالى را مصادره كردند و بردگان و كنيزكان صاحب اولاد را تصرف كرده، خانه‌هاى تجار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امارتش استوار نشده بود كه برخى از تجار را كه از ياران برادرش در مكه و جده بودند وادار كرد تا اموال فراوانى را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شكنجه برخى از آنان پرداخت و دستان آنان را با چوب‌هايى بست تا مجبور به فروش املاك خود شوند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هم از آن ديار گريختند</w:t>
      </w:r>
      <w:r>
        <w:rPr>
          <w:rFonts w:eastAsia="IRNazanin" w:cs="IRNazanin"/>
          <w:color w:val="111111"/>
          <w:sz w:val="28"/>
          <w:szCs w:val="28"/>
          <w:rtl w:val="true"/>
          <w:lang w:bidi="fa-IR"/>
        </w:rPr>
        <w:t>.</w:t>
      </w:r>
      <w:bookmarkStart w:id="690" w:name="pg869_7171"/>
    </w:p>
    <w:p>
      <w:pPr>
        <w:pStyle w:val="BookText"/>
        <w:rPr/>
      </w:pPr>
      <w:bookmarkEnd w:id="690"/>
      <w:r>
        <w:rPr>
          <w:rFonts w:ascii="IRNazanin" w:hAnsi="IRNazanin" w:eastAsia="IRNazanin"/>
          <w:color w:val="111111"/>
          <w:sz w:val="28"/>
          <w:sz w:val="28"/>
          <w:szCs w:val="28"/>
          <w:rtl w:val="true"/>
          <w:lang w:bidi="fa-IR"/>
        </w:rPr>
        <w:t>احمد چند ماهى سر كار بود تا آن كه شنيد برادرش بركات در حال حمله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براى رويارويى با او به نزديكى منا آمد و توانست او را تا دور دست به شكست بكشاند، جز آن كه بركاتِ شكست خورده، به سرعت به سوى مكه برگشت و از سمت جنوب آن در يازدهم رمضان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w:t>
      </w:r>
      <w:r>
        <w:rPr>
          <w:rFonts w:eastAsia="IRNazanin" w:cs="IRNazanin"/>
          <w:color w:val="111111"/>
          <w:sz w:val="28"/>
          <w:szCs w:val="28"/>
          <w:rtl w:val="true"/>
          <w:lang w:bidi="fa-IR"/>
        </w:rPr>
        <w:t xml:space="preserve">. </w:t>
      </w:r>
      <w:r>
        <w:rPr>
          <w:rStyle w:val="FootnoteAnchor"/>
          <w:rtl w:val="true"/>
        </w:rPr>
        <w:footnoteReference w:id="740"/>
      </w:r>
    </w:p>
    <w:p>
      <w:pPr>
        <w:pStyle w:val="Heading3"/>
        <w:numPr>
          <w:ilvl w:val="2"/>
          <w:numId w:val="1"/>
        </w:numPr>
        <w:rPr/>
      </w:pPr>
      <w:bookmarkStart w:id="691" w:name="__RefHeading___Toc6970567_211673320"/>
      <w:bookmarkStart w:id="692" w:name="_Toc252"/>
      <w:bookmarkEnd w:id="691"/>
      <w:r>
        <w:rPr>
          <w:rtl w:val="true"/>
        </w:rPr>
        <w:t>بركات براى بار سوم‌</w:t>
      </w:r>
      <w:bookmarkEnd w:id="692"/>
    </w:p>
    <w:p>
      <w:pPr>
        <w:pStyle w:val="BookText"/>
        <w:rPr/>
      </w:pPr>
      <w:r>
        <w:rPr>
          <w:rFonts w:ascii="IRNazanin" w:hAnsi="IRNazanin" w:eastAsia="IRNazanin"/>
          <w:color w:val="111111"/>
          <w:sz w:val="28"/>
          <w:sz w:val="28"/>
          <w:szCs w:val="28"/>
          <w:rtl w:val="true"/>
          <w:lang w:bidi="fa-IR"/>
        </w:rPr>
        <w:t>با ورود او به مكه، اهالى جمع شده و متعهد به حمايت از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استوار كردن ديوارهاى شهر كوشيدند و خندقى در پشت ديوار شهر در سمت معلات حفر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ديگرى هم از سمت مسفله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احمد با سپاهيان خود در همان ماه رمضان يورش سختى آورد، جز آن كه به سبب شجاعتى كه اهالى در دفاع از شهر نشان دادند،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سوار بر اسب، عرض هفت ذرعى خندق را پريد تا به ميان لشكر مهاجمان افتاد و توانست آنان را از آن‌جا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ديگرى در ميانه ماه شوال صورت گرفت كه باز احمد موفقيتى نداشت؛ هرچند در فاصله‌اى نه چندان دور ماند تا در فرصت مناسب حمله ديگرى داشته باشد</w:t>
      </w:r>
      <w:r>
        <w:rPr>
          <w:rFonts w:eastAsia="IRNazanin" w:cs="IRNazanin"/>
          <w:color w:val="111111"/>
          <w:sz w:val="28"/>
          <w:szCs w:val="28"/>
          <w:rtl w:val="true"/>
          <w:lang w:bidi="fa-IR"/>
        </w:rPr>
        <w:t xml:space="preserve">. </w:t>
      </w:r>
      <w:r>
        <w:rPr>
          <w:rStyle w:val="FootnoteAnchor"/>
          <w:rtl w:val="true"/>
        </w:rPr>
        <w:footnoteReference w:id="741"/>
      </w:r>
    </w:p>
    <w:p>
      <w:pPr>
        <w:pStyle w:val="Heading3"/>
        <w:numPr>
          <w:ilvl w:val="2"/>
          <w:numId w:val="1"/>
        </w:numPr>
        <w:rPr/>
      </w:pPr>
      <w:bookmarkStart w:id="693" w:name="__RefHeading___Toc6970569_211673320"/>
      <w:bookmarkStart w:id="694" w:name="_Toc253"/>
      <w:bookmarkEnd w:id="693"/>
      <w:r>
        <w:rPr>
          <w:rtl w:val="true"/>
        </w:rPr>
        <w:t>احمد جازان براى بار سوم‌</w:t>
      </w:r>
      <w:bookmarkEnd w:id="69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هفته بعد از اين باز براى احمد فرصتى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بركات براى انجام برخى كارها به جنوب رفته بود، احمد همراه سپاهيانش به مكه آمده آن را اشغال كرد و سپاهش را در غارت شهر و گرفتن اموال مردم و كشتار آنان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احمد آنان را از غارت منع مى‌كرد به سخنش گوش نمى‌دادند و مى‌گفتند قرار ما و تو اين بود كه سه روز به غارت ادامه دهيم</w:t>
      </w:r>
      <w:r>
        <w:rPr>
          <w:rFonts w:eastAsia="IRNazanin" w:cs="IRNazanin"/>
          <w:color w:val="111111"/>
          <w:sz w:val="28"/>
          <w:szCs w:val="28"/>
          <w:rtl w:val="true"/>
          <w:lang w:bidi="fa-IR"/>
        </w:rPr>
        <w:t>!</w:t>
      </w:r>
      <w:bookmarkStart w:id="695" w:name="pg869_7172"/>
    </w:p>
    <w:p>
      <w:pPr>
        <w:pStyle w:val="BookText"/>
        <w:rPr/>
      </w:pPr>
      <w:bookmarkEnd w:id="695"/>
      <w:r>
        <w:rPr>
          <w:rFonts w:ascii="IRNazanin" w:hAnsi="IRNazanin" w:eastAsia="IRNazanin"/>
          <w:color w:val="111111"/>
          <w:sz w:val="28"/>
          <w:sz w:val="28"/>
          <w:szCs w:val="28"/>
          <w:rtl w:val="true"/>
          <w:lang w:bidi="fa-IR"/>
        </w:rPr>
        <w:t>امارت احمد در مكه ادامه يافت تا آن كه در ذى‌قعده آن سال با امير الحاج قافله مصرى ملاقات كرده، نزد او رفت و از وى خواست تا بركات را دستگير كرده همراه خود به مصر ببرد و در مقابل شصت هزار شريفى قرمز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مصرى هم پذيرفت و پس از دستگيرى، او را به عنوان اسير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الغورى از اين كار او خشمگين شده، بركات را آزاد كرد و منزلى شايسته در قاهره به او داد و اكرامش نمود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احمد براى هشت ماه در مكه امارت كرد و حكومتش منشأ اختلاف و فتنه بود، به طورى كه خويشانش هم با وى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به جايى رسيد كه برادرش حميضه گروهى از ترك‌ها را تحريك كرد تا او را در صبح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جنازه‌اش را در صحن مسجد رها كرد و زن و مرد، او را با كلمات زشت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چندان ادامه يافت تا آن كه كارگران حمل جنازه كه كارشان بردن مردگان غريب بود، او را برداشته با لباس‌هايش بدون غسل و نماز دفن كردند و حتى يك تن از اشراف و اهالى او را تشييع نكردند</w:t>
      </w:r>
      <w:r>
        <w:rPr>
          <w:rFonts w:eastAsia="IRNazanin" w:cs="IRNazanin"/>
          <w:color w:val="111111"/>
          <w:sz w:val="28"/>
          <w:szCs w:val="28"/>
          <w:rtl w:val="true"/>
          <w:lang w:bidi="fa-IR"/>
        </w:rPr>
        <w:t>.</w:t>
      </w:r>
    </w:p>
    <w:p>
      <w:pPr>
        <w:pStyle w:val="Heading3"/>
        <w:numPr>
          <w:ilvl w:val="2"/>
          <w:numId w:val="1"/>
        </w:numPr>
        <w:rPr/>
      </w:pPr>
      <w:bookmarkStart w:id="696" w:name="__RefHeading___Toc6970571_211673320"/>
      <w:bookmarkStart w:id="697" w:name="_Toc254"/>
      <w:bookmarkEnd w:id="696"/>
      <w:r>
        <w:rPr>
          <w:rtl w:val="true"/>
        </w:rPr>
        <w:t>حميضه فرزند محمد بن بركات‌</w:t>
      </w:r>
      <w:bookmarkEnd w:id="697"/>
    </w:p>
    <w:p>
      <w:pPr>
        <w:pStyle w:val="BookText"/>
        <w:rPr/>
      </w:pPr>
      <w:r>
        <w:rPr>
          <w:rFonts w:ascii="IRNazanin" w:hAnsi="IRNazanin" w:eastAsia="IRNazanin"/>
          <w:color w:val="111111"/>
          <w:sz w:val="28"/>
          <w:sz w:val="28"/>
          <w:szCs w:val="28"/>
          <w:rtl w:val="true"/>
          <w:lang w:bidi="fa-IR"/>
        </w:rPr>
        <w:t xml:space="preserve">با مرگ احمد، برادرش حميضه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در بلاد منتشر كردند بدون آن كه كسى با آن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هم براى سلطان چراكسه مصر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حج رسيد و حميضه از قافله‌هاى حج استقبال كرد و امير الحاج مصرى بر او خلعت پوشاند؛ جز آن كه هنوز روز ترويه نرسيده بود كه فتنه ديگرى بالا گرفت و خبرى هشداردهنده آمد كه بركات بن محمد در رأس سپاهى آمده است</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8" w:name="__RefHeading___Toc6970573_211673320"/>
      <w:bookmarkStart w:id="699" w:name="_Toc255"/>
      <w:bookmarkEnd w:id="698"/>
      <w:r>
        <w:rPr>
          <w:rtl w:val="true"/>
        </w:rPr>
        <w:t>بركات بن محمد براى بار چهارم‌</w:t>
      </w:r>
      <w:bookmarkEnd w:id="699"/>
    </w:p>
    <w:p>
      <w:pPr>
        <w:pStyle w:val="BookText"/>
        <w:rPr/>
      </w:pPr>
      <w:r>
        <w:rPr>
          <w:rFonts w:ascii="IRNazanin" w:hAnsi="IRNazanin" w:eastAsia="IRNazanin"/>
          <w:color w:val="111111"/>
          <w:sz w:val="28"/>
          <w:sz w:val="28"/>
          <w:szCs w:val="28"/>
          <w:rtl w:val="true"/>
          <w:lang w:bidi="fa-IR"/>
        </w:rPr>
        <w:t>بركات از منزلى كه الغورى پس از آمدن وى به عنوان اسير از سوى امير الحاج مصرى، در قاهره برايش تدارك ديده بود،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مصر به ينبع آمد و در آنجا بود كه خبر كشته شدن برادرش را در مطاف و تسلط برادر ديگرش حميضه را بر مكه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به نواحى شرق مكه </w:t>
      </w:r>
      <w:r>
        <w:rPr>
          <w:rStyle w:val="FootnoteAnchor"/>
          <w:rtl w:val="true"/>
        </w:rPr>
        <w:footnoteReference w:id="744"/>
      </w:r>
      <w:r>
        <w:rPr>
          <w:rFonts w:ascii="IRNazanin" w:hAnsi="IRNazanin" w:eastAsia="IRNazanin"/>
          <w:color w:val="111111"/>
          <w:sz w:val="28"/>
          <w:sz w:val="28"/>
          <w:szCs w:val="28"/>
          <w:rtl w:val="true"/>
          <w:lang w:bidi="fa-IR"/>
        </w:rPr>
        <w:t>آمد تا در فرصت مناسب حمله كرده، مكه را از چنگ برادرش حميضه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ميان برخى از قبايل سكونت كرده با دخترى از فرزندان حسين ازدواج كرد و فرزندش ابونمى دوم از او به دنيا آمد</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انتظار وى چند ماهى بيشتر به طول نينجاميد تا آن كه توانست برخى از قبايل مانند ابن عقبه و بنى‌لام و ديگران را بسيج كرده، عده زيادى را آماده كند و روز ترويه به مكه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سپاه خود به عرفات رفت و خيمه‌هاى خود را در دامنه جبل الرحمه برپا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امراى قوافل حج همراه اتباع خود به عرفات آمده، در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حجاج هم از آنان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جز درگيرى‌هاى مختصر با برخى از اعراب، آن هم در راه منى، حادثه‌اى پيش نيامد، جز آن كه بيشتر اهالى مكه در آن سال حج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به مزدلفه آمده، از آنجا سالم به منى آمدند، مگر برخى از حوادث انفرادى كه ضمن آن غارت‌هايى صورت گرفت</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حجاج دريافتند كه مى‌بايست پس از حج به سرعت مكه را ترك كرده به جدّه بروند، چرا كه بيم آن مى‌رفت كه درگيرى‌هايى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 هنوز از</w:t>
      </w:r>
    </w:p>
    <w:p>
      <w:pPr>
        <w:pStyle w:val="BookText"/>
        <w:rPr/>
      </w:pPr>
      <w:r>
        <w:rPr>
          <w:rFonts w:ascii="Amiri" w:hAnsi="Amiri" w:eastAsia="Amiri" w:cs="Amiri"/>
          <w:color w:val="111111"/>
          <w:sz w:val="28"/>
          <w:sz w:val="28"/>
          <w:szCs w:val="28"/>
          <w:rtl w:val="true"/>
          <w:lang w:bidi="ar-SA"/>
        </w:rPr>
        <w:t>منى نرسيده، راهى جده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برخى از مردان باديه‌نشين فرصت را مغتنم شمرده به نخستين قافله كه عازم جده بود، حمله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قافله مشتمل بر هزار شتر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 هر شتر شش محلقه و از هر الاغ دو ملحقه ماليات وضع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برخورد با قافله بعدى هم كه به همان اندازه بود صورت گرفت؛ در حالى كه هيچ كس نبود تا آنان را از اين كار باز دارد، چرا كه حميضه مراقب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بركات، مقاومت جدى برابر خود نمى‌ديد و بسا وى هم دريافته بود كه ايستادگى برابر اين مهاجمان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ترس شمشير برادر از مكه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بركات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چهارم تسلط يافت</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به دنبال آن، بركات، امنيت را به حجاج و اهالى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نامه‌اى به سلطان غورى نوشته از او خواست تا فرمان تأييد او را بدهد كه تأييد آمد؛ همچنين براى بركات و فرزندش على روى قبّه زمزم دعا شد؛ چنان كه پس از نامِ سلطان غورى روى منبر، نام بركات هم برده شده، قايتباى به وى و برادرش خلعت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به برخى از قبايلى كه در غارت‌هاى اخير در مكه در جريان هجوم‌هاى بردارش احمد مشاركت داشتند،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كسانى كه به كاروان‌هاى حجاج حمله كرده و آسيب‌هاى جدى به آنان زده بودند، به مكه آورده گردن زد و برخى را هم به مصر فرستاد كه در آنجا گردنشان را زدند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شگفتى كه از اين دوره نقل شده آن است كه كسى كه مسؤول نظافت مكه بود، در خيابان‌ها و محلات مى‌گشت و زمانى كه در كنار خانه‌اى آشغال مى‌ديد، صاحب خانه را صدا زده، شلاق به كف پايش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اسامى برخى از افرادى را كه به اين سبب كتك خوردند،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مردم از ريختن زباله در راه‌هاى عمومى خوددارى مى‌كردند</w:t>
      </w:r>
      <w:r>
        <w:rPr>
          <w:rFonts w:eastAsia="IRNazanin" w:cs="IRNazanin"/>
          <w:color w:val="111111"/>
          <w:sz w:val="28"/>
          <w:szCs w:val="28"/>
          <w:rtl w:val="true"/>
          <w:lang w:bidi="fa-IR"/>
        </w:rPr>
        <w:t xml:space="preserve">. </w:t>
      </w:r>
      <w:r>
        <w:rPr>
          <w:rStyle w:val="FootnoteAnchor"/>
          <w:rtl w:val="true"/>
        </w:rPr>
        <w:footnoteReference w:id="748"/>
      </w:r>
      <w:bookmarkStart w:id="700" w:name="pg869_7175"/>
    </w:p>
    <w:p>
      <w:pPr>
        <w:pStyle w:val="BookText"/>
        <w:rPr/>
      </w:pPr>
      <w:bookmarkEnd w:id="700"/>
      <w:r>
        <w:rPr>
          <w:rFonts w:ascii="Amiri" w:hAnsi="Amiri" w:eastAsia="Amiri" w:cs="Amiri"/>
          <w:color w:val="111111"/>
          <w:sz w:val="28"/>
          <w:sz w:val="28"/>
          <w:szCs w:val="28"/>
          <w:rtl w:val="true"/>
          <w:lang w:bidi="ar-SA"/>
        </w:rPr>
        <w:t xml:space="preserve">بركات در سال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شمارى از خويشانش براى ديدار سلطان غورى عازم مصر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هداياى با ارزشى را كه از آن جمله بيست برده حبشى، بيست هزار دينار طلا، بيست اسب و سه هزار دينار هم براى ديويدار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بردند</w:t>
      </w:r>
      <w:r>
        <w:rPr>
          <w:rFonts w:eastAsia="Amiri" w:cs="Amiri" w:ascii="Amiri" w:hAnsi="Amiri"/>
          <w:color w:val="111111"/>
          <w:sz w:val="28"/>
          <w:szCs w:val="28"/>
          <w:rtl w:val="true"/>
          <w:lang w:bidi="ar-SA"/>
        </w:rPr>
        <w:t xml:space="preserve">. </w:t>
      </w:r>
      <w:r>
        <w:rPr>
          <w:rStyle w:val="FootnoteAnchor"/>
          <w:rtl w:val="true"/>
        </w:rPr>
        <w:footnoteReference w:id="749"/>
      </w:r>
      <w:r>
        <w:rPr>
          <w:rFonts w:ascii="IRNazanin" w:hAnsi="IRNazanin" w:eastAsia="IRNazanin"/>
          <w:color w:val="111111"/>
          <w:sz w:val="28"/>
          <w:sz w:val="28"/>
          <w:szCs w:val="28"/>
          <w:rtl w:val="true"/>
          <w:lang w:bidi="fa-IR"/>
        </w:rPr>
        <w:t>اين موارد نشان مى‌دهد كه وضعيت مكه به عكس شده و حجاز فقير كه بايد نياز معيشتى خود را برآورد و اهالى را سير كند، هدايايى اين‌چنين با اين مبالغ گزاف را براى دربارهاى پادشاهى در سرزمين‌هاى ثروتمند مى‌برد، در برابر شهرهاى خود را نيازمند به يك پول سياه از اين ارقام مى‌كرد كه براى كارهاى عمومى خود و نيز سير كردن فقراى آن‌جا كه حرفه‌شان گرفتن صدقات بود، سخت محتاج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غورى، بركات را براى زيارت مصر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داشتن سن بالا عذرخواهى كرده، فرزندش محمد ابونمى دوم را با گروهى از علماى مكه كه از آن جمله قاضى آنجا صلاح‌الدين بن ظهيره قرشى و نجم الدين بن يعقوب مالكى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ابونمى هشت سال داشت، اما در مصر به صورت باشكوهى از او استقبال به عمل آمد و ابونمى چندان ذكاوت از خود نشان داد كه سلطان غورى را به تعجب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غورى در نخستين برخورد، دست ابونمى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فرمانى براى او نوشت كه وى را در امارت مكه با پدرش شريك مى‌كرد</w:t>
      </w:r>
      <w:r>
        <w:rPr>
          <w:rFonts w:eastAsia="IRNazanin" w:cs="IRNazanin"/>
          <w:color w:val="111111"/>
          <w:sz w:val="28"/>
          <w:szCs w:val="28"/>
          <w:rtl w:val="true"/>
          <w:lang w:bidi="fa-IR"/>
        </w:rPr>
        <w:t xml:space="preserve">. </w:t>
      </w:r>
      <w:r>
        <w:rPr>
          <w:rStyle w:val="FootnoteAnchor"/>
          <w:rtl w:val="true"/>
        </w:rPr>
        <w:footnoteReference w:id="750"/>
      </w:r>
    </w:p>
    <w:p>
      <w:pPr>
        <w:pStyle w:val="Heading3"/>
        <w:numPr>
          <w:ilvl w:val="2"/>
          <w:numId w:val="1"/>
        </w:numPr>
        <w:rPr/>
      </w:pPr>
      <w:bookmarkStart w:id="701" w:name="__RefHeading___Toc6970575_211673320"/>
      <w:bookmarkStart w:id="702" w:name="_Toc256"/>
      <w:bookmarkEnd w:id="701"/>
      <w:r>
        <w:rPr>
          <w:rtl w:val="true"/>
        </w:rPr>
        <w:t>جنگ پرتغالى‌ها</w:t>
      </w:r>
      <w:bookmarkEnd w:id="70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است كه نبرد پرتغالى‌ها در سرزمين هند بالا گرفته و تا سرحد درياى سرخ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غورى سپاهى را از ترك‌ها و مغربى‌ها به جدّه فرستاد تا از آن‌جا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اين سپاه را در اختيار حسين كردى گذاشت كه ديوار جده را بنا كرد و روى آن برج‌هاى متعدد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نيروى دريايى به جزيره كمران </w:t>
      </w:r>
      <w:r>
        <w:rPr>
          <w:rStyle w:val="FootnoteAnchor"/>
          <w:rtl w:val="true"/>
        </w:rPr>
        <w:footnoteReference w:id="751"/>
      </w:r>
      <w:r>
        <w:rPr>
          <w:rFonts w:ascii="IRNazanin" w:hAnsi="IRNazanin" w:eastAsia="IRNazanin"/>
          <w:color w:val="111111"/>
          <w:sz w:val="28"/>
          <w:sz w:val="28"/>
          <w:szCs w:val="28"/>
          <w:rtl w:val="true"/>
          <w:lang w:bidi="fa-IR"/>
        </w:rPr>
        <w:t>فرستاد تا</w:t>
      </w:r>
      <w:bookmarkStart w:id="703" w:name="pg869_7176"/>
    </w:p>
    <w:p>
      <w:pPr>
        <w:pStyle w:val="BookText"/>
        <w:rPr/>
      </w:pPr>
      <w:bookmarkEnd w:id="703"/>
      <w:r>
        <w:rPr>
          <w:rFonts w:ascii="IRNazanin" w:hAnsi="IRNazanin" w:eastAsia="IRNazanin"/>
          <w:color w:val="111111"/>
          <w:sz w:val="28"/>
          <w:sz w:val="28"/>
          <w:szCs w:val="28"/>
          <w:rtl w:val="true"/>
          <w:lang w:bidi="fa-IR"/>
        </w:rPr>
        <w:t>آنجا را به عنوان پايگاه براى عمليات و دفاع از بلاد عرب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كردى برخوردى سختگيرانه داشت و بيشتر اهالى و تجار را وادار كرد تا گِل و سنگ آوردند، به طورى كه يك ساله ديوار جده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او به حدى بود كه يك وقت يكى از بنّاها را كه در كارش تأخير كرد، زير ديوار گذاشت و همان جا داخل ديوار نگه گذاشت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كردى تا اواخر روزگار چراكسه، امارت جدّه را داشت و بعدها عثمانى‌ها دستور دادند تا او را در دريا غرق كنند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 xml:space="preserve">همسر سلطان غورى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 و بركات از او استقبال باشكوهى به عمل آورد و پذيرايى مفصّلى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مصر باز مى‌گشت، از او خواست تا همراهش به مصر برود كه بركات هم رفت و در آن‌جا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 رجب همان سال كه به مكه برگشت در آنجا ماند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بركات بعد از آن توانست امور را به خوبى اداره كرده، امنيت را در آن بلاد استوار سازد و با حكمت و عدالت، اين امنيت را براى حجاج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همچنان امير مكه بود كه خبر سقوط چراكسه مصر و ورود عثمانى‌ها را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بعداً سخن خواهيم گفت</w:t>
      </w:r>
      <w:r>
        <w:rPr>
          <w:rFonts w:eastAsia="IRNazanin" w:cs="IRNazanin"/>
          <w:color w:val="111111"/>
          <w:sz w:val="28"/>
          <w:szCs w:val="28"/>
          <w:rtl w:val="true"/>
          <w:lang w:bidi="fa-IR"/>
        </w:rPr>
        <w:t>.</w:t>
      </w:r>
    </w:p>
    <w:p>
      <w:pPr>
        <w:pStyle w:val="Heading2"/>
        <w:numPr>
          <w:ilvl w:val="1"/>
          <w:numId w:val="1"/>
        </w:numPr>
        <w:rPr/>
      </w:pPr>
      <w:bookmarkStart w:id="704" w:name="__RefHeading___Toc6970577_211673320"/>
      <w:bookmarkStart w:id="705" w:name="_Toc257"/>
      <w:bookmarkEnd w:id="704"/>
      <w:r>
        <w:rPr>
          <w:rtl w:val="true"/>
        </w:rPr>
        <w:t>مسائل عمومى در روزگار مماليك ترك و چركس‌</w:t>
      </w:r>
      <w:bookmarkEnd w:id="7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6" w:name="__RefHeading___Toc6970579_211673320"/>
      <w:bookmarkStart w:id="707" w:name="_Toc258"/>
      <w:bookmarkEnd w:id="706"/>
      <w:r>
        <w:rPr>
          <w:rtl w:val="true"/>
        </w:rPr>
        <w:t>وضعيت سياسى‌</w:t>
      </w:r>
      <w:bookmarkEnd w:id="707"/>
    </w:p>
    <w:p>
      <w:pPr>
        <w:pStyle w:val="BookText"/>
        <w:rPr/>
      </w:pPr>
      <w:r>
        <w:rPr>
          <w:rFonts w:ascii="IRNazanin" w:hAnsi="IRNazanin" w:eastAsia="IRNazanin"/>
          <w:color w:val="111111"/>
          <w:sz w:val="28"/>
          <w:sz w:val="28"/>
          <w:szCs w:val="28"/>
          <w:rtl w:val="true"/>
          <w:lang w:bidi="fa-IR"/>
        </w:rPr>
        <w:t>گذشت كه مكه در اواخر دوره ايوبى مورد طمع همسايه يمنى خود قرار گرفت و اين با توطئه و تحريكاتى بود كه برخى از اشراف كه امارت مكه را داشتند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ادامه يافت تا آن كه دو نفر از بزرگانِ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 و فرزندش ابونمى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آشفتگى و بحران نجات دادند و دور از هر گونه نفوذى با استقلال آن را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اوّل اين وضعيت را پس از پدرش هم ادامه داد، جز آن كه امارتش زمان درازى ادامه نيافت؛ چرا كه مماليك ترك كه با ايوبى‌ها درافتاده بودند بر ويرانه‌هاى دولت آنان، حكومت جديدى برپا كردند كه اندكى بعد نفوذشان تا مكه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سلطه‌گرانه آنان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ظاهر بيبرس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پس از آن با قلاوون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با تمامى امكانات در تلاش براى اعمال نفوذ در امور ابو نمى و وادار كردن او براى دعا براى ايشان بر منبر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اين كار اموال زيادى صرف كردند و هداياى فراوانى براى فريب وى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زمانى كه دريافتند كه او تمايلى به سمت آل رسول در يمن دارد، به تهديد روى آوردند، به طورى كه قلاوون توانست كارى كند كه در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تنها براى او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رواج سكه‌هايى را كه به نامش بود و شروط ديگرى كه در جاى خود، در فصل گذشته بيان كرديم، بر امارت مكه تحميل كرد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ابونمى در برابر اين وضعيت، صادقانه تسليم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تلاش كردند تا</w:t>
      </w:r>
    </w:p>
    <w:p>
      <w:pPr>
        <w:pStyle w:val="BookText"/>
        <w:rPr/>
      </w:pPr>
      <w:r>
        <w:rPr>
          <w:rFonts w:ascii="IRNazanin" w:hAnsi="IRNazanin" w:eastAsia="IRNazanin"/>
          <w:color w:val="111111"/>
          <w:sz w:val="28"/>
          <w:sz w:val="28"/>
          <w:szCs w:val="28"/>
          <w:rtl w:val="true"/>
          <w:lang w:bidi="fa-IR"/>
        </w:rPr>
        <w:t>وى را تأديب كنند، اما او آنان را از پشت ديوارهاى مكه شكست خورده باز پس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برگشتند و او هداياى آنان را پذيرفت و به تصوّر من تحت فشار، راضى به دعاى بر ايشان شد تا هم از پول آنان بهره گيرد و هم بتواند با فراغت امارت خود را در مقابل دشمنانى از خويشان و عموزادگان خود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از آنان بريد و در باقى مانده حكومت خود به دعا براى آل رسول يمن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پس از وى، فرزندانش سر امارت با يكديگر درگير شدند، مماليك براى حمايت از يك گروه عليه گروه ديگر فرصتى به دست آوردند و توانستند تا بار ديگر نام خود را در منبر مكه بالا برند و سايه‌اى از نفوذ خويش را در آنجا ادامه دهند، در حالى كه گروه‌هاى رقيب در برخى از سالها براى سلطان مغول كه در عراق بود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عراق در اين دوره، صدقات و طلا و نقره فراوانى در مكه توزيع كردند، به طورى كه قيمت طلا به خاطر كثرت صدقات، پايين آمد و ترديدى نداريم كه اين خواسته سلطان مغول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براى مغولان، زمان درازى به طور نينجاميد، زيرا مماليك منتظر فرصت براى تجديد نفوذ خويش در مكه بودند و به همين جهت خاندان‌هاى رقيب از اشراف را براى گرفتن امارت حمايت مى‌كردند تا به آنچه كه مورد انتظارشان بود برسند و عملًا با ايجاد نزاع ميان اشراف حاكم به مقاصد خود رسيدند؛ به طورى كه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توانسته‌اند دسته‌اى از سپاه خويش را به بهانه حفظ امنيت و تثبيت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ابونمى و تقويت او در استقرار امنيت در حجاز،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وضعيت مكه با دوران پيش از آن، يعنى از شورش جعفر بن محمد مؤسس دولت اشراف تا آن روز متفاوت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بود كه اهالى مكه احساس كردند كه سرزمين آنان با حضور نيروهاى مملوكى براى نخستين بار در تاريخشان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بيش از يك سال به طور نينجاميد؛ زيرا اشراف، شورش سختى را به راه انداختند، به طورى نيروهاى اين سپاه تسليم شدند و شمارى از اسرا به ينبع برده شده، در بازارهاى آنجا به عنوان اسير فروخته شدند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مماليك ترك به آنچه تجربه كردند، قانع شدند و دوباره به</w:t>
      </w:r>
      <w:bookmarkStart w:id="708" w:name="pg869_7179"/>
    </w:p>
    <w:p>
      <w:pPr>
        <w:pStyle w:val="BookText"/>
        <w:rPr/>
      </w:pPr>
      <w:bookmarkEnd w:id="708"/>
      <w:r>
        <w:rPr>
          <w:rFonts w:ascii="IRNazanin" w:hAnsi="IRNazanin" w:eastAsia="IRNazanin"/>
          <w:color w:val="111111"/>
          <w:sz w:val="28"/>
          <w:sz w:val="28"/>
          <w:szCs w:val="28"/>
          <w:rtl w:val="true"/>
          <w:lang w:bidi="fa-IR"/>
        </w:rPr>
        <w:t>روال پيش، روابط خويش را با مكه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روال چنين بود كه در مكه براى آنان دعا مى‌شد و در برابر تأييد امير جديد، هدايا و كمك‌ها را مى‌گرفتند و فرمان رسمى براى توليت امير نوشته شده، براى قاضى و خطيب و ائمه و مؤذنان و فراش‌ها و خدام و ديگر نيازمندى‌هاى حرم از شمع و روغن، به صورت سالانه حقوق مى‌فرستادند</w:t>
      </w:r>
      <w:r>
        <w:rPr>
          <w:rFonts w:eastAsia="IRNazanin" w:cs="IRNazanin"/>
          <w:color w:val="111111"/>
          <w:sz w:val="28"/>
          <w:szCs w:val="28"/>
          <w:rtl w:val="true"/>
          <w:lang w:bidi="fa-IR"/>
        </w:rPr>
        <w:t>.</w:t>
      </w:r>
    </w:p>
    <w:p>
      <w:pPr>
        <w:pStyle w:val="Heading3"/>
        <w:numPr>
          <w:ilvl w:val="2"/>
          <w:numId w:val="1"/>
        </w:numPr>
        <w:rPr/>
      </w:pPr>
      <w:bookmarkStart w:id="709" w:name="__RefHeading___Toc6970581_211673320"/>
      <w:bookmarkStart w:id="710" w:name="_Toc259"/>
      <w:bookmarkEnd w:id="709"/>
      <w:r>
        <w:rPr>
          <w:rtl w:val="true"/>
        </w:rPr>
        <w:t>وضعيت سياسى در دوران چراكسه‌</w:t>
      </w:r>
      <w:bookmarkEnd w:id="710"/>
    </w:p>
    <w:p>
      <w:pPr>
        <w:pStyle w:val="BookText"/>
        <w:rPr/>
      </w:pPr>
      <w:r>
        <w:rPr>
          <w:rFonts w:ascii="IRNazanin" w:hAnsi="IRNazanin" w:eastAsia="IRNazanin"/>
          <w:color w:val="111111"/>
          <w:sz w:val="28"/>
          <w:sz w:val="28"/>
          <w:szCs w:val="28"/>
          <w:rtl w:val="true"/>
          <w:lang w:bidi="fa-IR"/>
        </w:rPr>
        <w:t>امور چنين مى‌گذشت تا آن كه روزگار مماليك ترك به سر آمد و مماليك چركس وارث آنان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عجلان شريف وقت مكه دريافت كه مى‌بايد ادامه روابط خود را با حكومت جديد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نمايندگان خود را براى تبريك و بردن هدايا و تأييد اين كه روابط بر اساس همانچه در دوره مماليك بوده باقى است،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تأييد كردند و فرمان تأييد امارت مكه را به همراه چيزهايى كه سالانه فرستاده مى‌شد،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چراكسه با مكه بر همين اساس براى سالها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نفوذشان گسترش يافت و بر مقدّرات اين شهر تسلط يافتند و مستقيماً به عزل و نصب اشراف پرداختند، جز آن كه اشراف چندان به اين قبيل فرمان‌هاى امارت كه از چراكسه مى‌رسيد، پايبند نبودند، زيرا برخى از آنان، با نيروى نظامى، امير منصوب از طرف چراكسه را بيرون كرده، جايش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چراكسه هم فرمان تأييد سابق را فراموش كرده، خصم پيروز را با فرمانى جديد تأييد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يكبار شريف پيشين، يعنى بركات را در مصر زندانى كردند تا برادرش حميضه از شرّ او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بركات از زندانش گريخت و توانست به زور مكه را تصرّف كند و اين بعد از آنى بود كه برادرش را از آن‌جا بيرون كرد، چراكسه در تأييد او بخل نورزيده و عطيفه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كردند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چراكسه، اميرى را عزل مى‌كردند، اما خواست آنان 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حسن ابن عجلان عزل خويش را برنتافت و مقابل امير الحاج مصرى به مقاومت مسلحانه</w:t>
      </w:r>
      <w:bookmarkStart w:id="711" w:name="pg869_7180"/>
    </w:p>
    <w:p>
      <w:pPr>
        <w:pStyle w:val="BookText"/>
        <w:rPr/>
      </w:pPr>
      <w:bookmarkEnd w:id="711"/>
      <w:r>
        <w:rPr>
          <w:rFonts w:ascii="IRNazanin" w:hAnsi="IRNazanin" w:eastAsia="IRNazanin"/>
          <w:color w:val="111111"/>
          <w:sz w:val="28"/>
          <w:sz w:val="28"/>
          <w:szCs w:val="28"/>
          <w:rtl w:val="true"/>
          <w:lang w:bidi="fa-IR"/>
        </w:rPr>
        <w:t>پرداخت تا آنان عزل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اجازه ورود به مكه را به سپاه چركسى نداد، مگر آن كه سلاح خويش را تحويل دهند كه آنان هم اطاعت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چيزى نگذشت كه روابط چراكسه با مكه تغيير يافت، زيرا برخى از اشراف عليه رقباى ديگر خود از چراكسه كمك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مصرى‌ها توانستند موقعيت ممتازى براى خود در مكه به دست آورند و امير مكه را وادار كنند تا سالانه خراجى هم بپردازد، همچنان كه قدرت تسلّط كامل بر ماليات اجناس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دوره بركات بن محمد، يك لشكرِ حامى، مركّب از پنجاه اسب سوار را در مكه با فرماندهى يكى از چراكسه كه نامش سودون بود، در مكه مستقر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نظارت بر مسجد را هم به همو سپردند و خدمات مربوط به حجاج، ايجاد بناهاى اختصاصى براى آسايش خودشان و تعمير موارد لازم در مسجد را هم در صلاحيت امير اين نيروى نظامى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قطبى در كتاب الإعلام نوشته است كه ناظر حرم در زمان وى كه حوالى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شخصى به نام بيرم خواجه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برديك جاى او را گرفت</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در جاى ديگر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ترك مكه، امير جانى، </w:t>
      </w:r>
      <w:r>
        <w:rPr>
          <w:rStyle w:val="FootnoteAnchor"/>
          <w:rtl w:val="true"/>
        </w:rPr>
        <w:footnoteReference w:id="7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رفت و جايش را به ناظر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همان طور كه منصب سپاه را هم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فرمانى كه براى او آمد، گفته شد كه او نظارت حرم، رباط، اوقاف، صدقات و محتسب را در مكه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مكه زير نظر حاكم تابع چراكسه درآمد و نايب آنان به كار اداره بلاد و خدمات عمومى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امراى مكه از شرفا فرمان تعيين خود را از چراكسه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برخى از آنان با زور شمشير خود بر مكه غلبه مى‌كرد و مى‌توانستند شريف غاصب را دور كنند، همان گونه كه گفتيم، چيزى نمى‌گذشت كه تأييد خود را از چراكسه كه هيچ بخلى در تأييد فرد پيروز به خرج نمى‌دادند، درخواست مى‌كردند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2" w:name="__RefHeading___Toc6970583_211673320"/>
      <w:bookmarkStart w:id="713" w:name="_Toc260"/>
      <w:bookmarkEnd w:id="712"/>
      <w:r>
        <w:rPr>
          <w:rtl w:val="true"/>
        </w:rPr>
        <w:t>وضعيت عمرانى و اجتماعى‌</w:t>
      </w:r>
      <w:bookmarkEnd w:id="713"/>
    </w:p>
    <w:p>
      <w:pPr>
        <w:pStyle w:val="BookText"/>
        <w:rPr/>
      </w:pPr>
      <w:r>
        <w:rPr>
          <w:rFonts w:ascii="Amiri" w:hAnsi="Amiri" w:eastAsia="Amiri" w:cs="Amiri"/>
          <w:color w:val="111111"/>
          <w:sz w:val="28"/>
          <w:sz w:val="28"/>
          <w:szCs w:val="28"/>
          <w:rtl w:val="true"/>
          <w:lang w:bidi="ar-SA"/>
        </w:rPr>
        <w:t>وضعيت عمرانى مكه، بسان همان وضعيتى بود كه از دوره ايوبى بيان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شهر به همان كيفيتى كه قتادة بن ادريس بنا كرد، باقى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الدين فاسى </w:t>
      </w:r>
      <w:r>
        <w:rPr>
          <w:rStyle w:val="FootnoteAnchor"/>
          <w:rtl w:val="true"/>
        </w:rPr>
        <w:footnoteReference w:id="756"/>
      </w:r>
      <w:r>
        <w:rPr>
          <w:rFonts w:ascii="IRNazanin" w:hAnsi="IRNazanin" w:eastAsia="IRNazanin"/>
          <w:color w:val="111111"/>
          <w:sz w:val="28"/>
          <w:sz w:val="28"/>
          <w:szCs w:val="28"/>
          <w:rtl w:val="true"/>
          <w:lang w:bidi="fa-IR"/>
        </w:rPr>
        <w:t>كه در اين دوره مى‌زيست، به وصف آن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مستطيل شكل است كه سه ديوار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طرف معلات كه دو دروازه دارد؛ ديوار طرف شبيكه كه يك دروازه بزرگ دارد؛ و ديوار سمت يمن كه در مسفله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سور در اين‌جا، ديوارى است كه بين دو كوه كشيده مى‌شود، زيرا مكه از جهات ديگر در محاصره كوه‌ها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مجاور وصفى دارد كه تأييد كننده همان وصف فاسى است؛ جز آن كه او نقشه‌اى دايره‌وار بسان نقشه‌هايى كه براى شهرها كشيده مى‌شود، ترسيم كرده كه در نسخه خطى كتابش كه با خط بسيار بدى در كتابخانه حَمَد جاسر در رياض هست،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هم در سفرنامه‌اش از اين دوره،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از مكه ياد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مكه در اين دوره سه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مَعْلات، باب شبيكه، و باب مسفله</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اينها همان درهايى است كه ابن جبير در سفرنامه‌اش از روزگار ايوبى‌ها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بازار بزرگى در ميان صفا و مروه بوده كه در آن انواع حبوبات و گوشت و خرما و روغن و ديگر ميوه‌ها عرضه مى‌شده و سعى كنندگان گرفتار ازدحام مردمانى كه در آن‌جا براى خريد در درب مغازه‌ها مى‌آمدند، بوده‌اند</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مروه، خانه امير مكه عطيفه فرزند ابونمى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رميثه در رباط شرابى نزديك باب بنى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روز، وقت نماز مغرب در خانه آنها طبل نواخته مى‌شود</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اين كه خانه‌ها و بازارها و باغستان‌هايى در آنجا ديده است</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ابن بطوطه به تفصيل در باره اخلاق و عادات مردم مكه سخن گفته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به نيكوكارى و مكارم اخلاق و دستگيرى از ضعفا و درماندگان و غريب‌نوازى موصوفند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وليمه‌اى بدهد، اوّل به سراغ فقرايى كه براى عبادت در آن شهر مجاور شده‌اند مى‌رود و با نهايت خوشى و مهربانى از آنان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مساكين در مقابل نانوايى‌ها مى‌ايستند و چون كسى نان مى‌خرد، به دنبالش راه مى‌افتند و او هم به هر كدام پاره نانى مى‌دهد و نااميد بر نمى‌گرداند، حتى اگر يك نان بيشتر هم نداشته باشد، ثلث يا نصف آن را با كمال رضا و رغبت بين آنان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بطوطه مى‌گويد، او ديده است كه كودكان يتيم در بازارها مى‌نشينند و هر كدام يك زنبيل بزرگ و يك زنبيل كوچك با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زنبيل‌ها را در مكه مكتل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كسى به بازار مى‌آيد و مايحتاج خود را از قبيل گوشت و سبزى و حبوبات مى‌خرد، يكى از آن كودكان پيش مى‌آيد و اجناسى را كه او مى‌خرد گرفته، گوشت و سبزى را در زنبيل بزرگ و بقيه را در زنبيل كوچك مى‌گذارد و آن را به خانه وى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هم پى كار خود براى طواف يا كار ديگر مى‌رود، و اتفاق نيفتاده است كه يكى از اين كودكان در رسانيدن اجناس به خانه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كودكان وظيفه خود را به بهترين وجه انجام مى‌دهند و در مقابل خدمت خود اجرتى مى‌گيرند</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ابن بطوطه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براى طواف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كار روزانه آنان در مكه رهنمون مى‌سازد و آن اين كه مرد، پس از انجام كارش در بازار، به طواف مى‌رفت نه محل كارش، زيرا جامعه مكه، به طور غالب، با آنچه از حجاج به عنوان بخشش مى‌رسيد، يا درآمد حاصل از كارهاى عادى زندگى بود، مستغنى مى‌شد به طورى كه وقتى اين شرايط براى او فراهم مى‌آمد، نيازش را برآورده مى‌كرد و سپس او به طواف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 اين است كه اگر روال عادى جز اين بود، ابن بطوطه اين چنين نمى‌نوشت و در مقابل مى‌نوشت كه آن شخص سپس دنبال كارش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ابن بطوطه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دنبال طواف يا حاجت ديگرى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دوم، اشاره به كار و شغل او باشد، اما من چنين تصوّرى ندارم؛ زيرا كار كردن در</w:t>
      </w:r>
    </w:p>
    <w:p>
      <w:pPr>
        <w:pStyle w:val="BookText"/>
        <w:rPr/>
      </w:pPr>
      <w:r>
        <w:rPr>
          <w:rFonts w:ascii="Amiri" w:hAnsi="Amiri" w:eastAsia="Amiri" w:cs="Amiri"/>
          <w:color w:val="111111"/>
          <w:sz w:val="28"/>
          <w:sz w:val="28"/>
          <w:szCs w:val="28"/>
          <w:rtl w:val="true"/>
          <w:lang w:bidi="ar-SA"/>
        </w:rPr>
        <w:t>مكه بسيار نادر بود و دست كم فراوان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بطوطه مطالب ديگرى هم به عنوان جنبه‌هاى ممتاز زندگى اهالى مكه از مشاهدات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در پوشاك خود ظرافت و نظافت را مراعات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جامه‌هاى آنها سفيد است و همواره لباس سبك و كوتاه تميز و پاكيزه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زياد استعمال مى‌كنند، سرمه مى‌كشند و با چوب اراك سبز مسواك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مكه بسيار زيبا و خوشگل و پاكدامن و عفيف هستند و عطر زياد مصرف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ممكن است زنى شب گرسنه بخوابد و با پول شام، عطر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مكه شب‌هاى آدينه را براى طواف مى‌آيند و در اين شبها بهترين لباس‌هاى خود را مى‌پوشند و سراسر مسجد از بوى عطر آنان پر مى‌شود</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ابن بطوطه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روزانه فقط يكبار بعد از عصر، غذا مى‌خورند و تا فردا همان وقت به همان مقدار اكتفا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روز بخواهند چيزى بخورند، از خرما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داراى بدن‌هاى سالم‌اند و كمتر بيمارى در آنجا ديده مى‌شود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بايد بگويم كه غذاى عصر همان غذاى چرب است و به جز آن صبح و ظهر هم چيزى بايد خورد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پس از اين به مانند ابن جبير كه آداب و عادات مكيان را در روزگار ايوبى‌ها نوشته، به بيان اين جنبه‌هاى زندگى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هلال رجب را با بوق و طبل استقبال كرده، سپس همراه موكب امير سواره و پياده به راه مى‌افتند و با اسلحه بازى كرده، حربه‌هاى خود را در آسمان مى‌چرخانند و حركت مى‌دهند تا آنكه براى عمره از تنعيم بازگشته، به طواف و سعى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هودج‌هايى كه ابن جبير هم ياد كرده، سخن گفته واين كه در خيابان‌هاى مكه فراوانند و روى آنها پرده‌هايى از حرير و كتان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بجيله و زهران و غامد كه از نواحى مكه است، در مراسم رجب مشاركت داشته، در عمره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خود حجم زيادى از</w:t>
      </w:r>
      <w:bookmarkStart w:id="714" w:name="pg869_7184"/>
    </w:p>
    <w:p>
      <w:pPr>
        <w:pStyle w:val="BookText"/>
        <w:rPr/>
      </w:pPr>
      <w:bookmarkEnd w:id="714"/>
      <w:r>
        <w:rPr>
          <w:rFonts w:ascii="IRNazanin" w:hAnsi="IRNazanin" w:eastAsia="IRNazanin"/>
          <w:color w:val="111111"/>
          <w:sz w:val="28"/>
          <w:sz w:val="28"/>
          <w:szCs w:val="28"/>
          <w:rtl w:val="true"/>
          <w:lang w:bidi="fa-IR"/>
        </w:rPr>
        <w:t>توليدات خود را مى‌آوردند كه سبب ارزانى و راحتى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بر اين باورند كه بلاد آنان سرسبز نمى‌شود، مگر آن كه از توليدات خود به عنوان برّ و نيكى در مكه توزيع كنند</w:t>
      </w:r>
      <w:r>
        <w:rPr>
          <w:rFonts w:eastAsia="IRNazanin" w:cs="IRNazanin"/>
          <w:color w:val="111111"/>
          <w:sz w:val="28"/>
          <w:szCs w:val="28"/>
          <w:rtl w:val="true"/>
          <w:lang w:bidi="fa-IR"/>
        </w:rPr>
        <w:t xml:space="preserve">. </w:t>
      </w:r>
      <w:r>
        <w:rPr>
          <w:rStyle w:val="FootnoteAnchor"/>
          <w:rtl w:val="true"/>
        </w:rPr>
        <w:footnoteReference w:id="764"/>
      </w:r>
    </w:p>
    <w:p>
      <w:pPr>
        <w:pStyle w:val="Heading3"/>
        <w:numPr>
          <w:ilvl w:val="2"/>
          <w:numId w:val="1"/>
        </w:numPr>
        <w:rPr/>
      </w:pPr>
      <w:bookmarkStart w:id="715" w:name="__RefHeading___Toc6970585_211673320"/>
      <w:bookmarkStart w:id="716" w:name="_Toc261"/>
      <w:bookmarkEnd w:id="715"/>
      <w:r>
        <w:rPr>
          <w:rtl w:val="true"/>
        </w:rPr>
        <w:t>وضعيت اجتماعى در دوران چراكسه‌</w:t>
      </w:r>
      <w:bookmarkEnd w:id="716"/>
    </w:p>
    <w:p>
      <w:pPr>
        <w:pStyle w:val="BookText"/>
        <w:rPr/>
      </w:pPr>
      <w:r>
        <w:rPr>
          <w:rFonts w:ascii="IRNazanin" w:hAnsi="IRNazanin" w:eastAsia="IRNazanin"/>
          <w:color w:val="111111"/>
          <w:sz w:val="28"/>
          <w:sz w:val="28"/>
          <w:szCs w:val="28"/>
          <w:rtl w:val="true"/>
          <w:lang w:bidi="fa-IR"/>
        </w:rPr>
        <w:t>ابن بطوطه در وصف اين قبايل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زبانى فصيح و نيّتى پاك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گرد كعبه طواف مى‌كنند دعاهايى مى‌خوانند كه قلب انسان را به رقّت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مطاف چندان ازدحام مى‌كنند كه ديگران قادر به انجام طواف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 شجاع هستند و لباسشان از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مى‌شوند، اعراب طول مسير با تهليل مقدمشان را گرامى مى‌دارند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قبايل، در روزگار ما، آن مزايا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سبب آن، فراوانى رفت و آمد آنان به شهرها، يكجانشينى و پرداختنشان به برخى از كارها مانند خدمتگزارى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شده است كه آنان اخلاق قبيله‌اى را كه زمانى به آن افتخار مى‌كردند از دست بدهند، درست همان طور كه بلاد آنان با انواع متاع‌هاى وارداتى هم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به وصف جشن‌ها و مراسم اهالى مكه در ماه رمضان مى‌پردازد و همانها را كه ما از ابن جبير در باره دوره ايوبى‌ها گفتيم، مانند آنچه از چند و چون برگزارى نماز تروايح توسط امام‌هاى مختلف در گوشه و كنار مسجد است، بيان مى‌كند و مى‌افزايد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طبل و دهل از فرارسيدن رمضان استقبال مى‌كنند و حصير مسجد را تجديد كرده، شمع و مشعل فراوانى روشن مى‌كنند كه همه جا را نورانى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كارهاى انجام شده در سحر هم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زمزمى متولّى اعمال سحر است و ديگر مؤذّنان در مناره‌ها، مطالب او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قنديلى هم كه در يكى از مأذنه‌ها هست و با خاموش</w:t>
      </w:r>
    </w:p>
    <w:p>
      <w:pPr>
        <w:pStyle w:val="BookText"/>
        <w:rPr/>
      </w:pPr>
      <w:r>
        <w:rPr>
          <w:rFonts w:ascii="Amiri" w:hAnsi="Amiri" w:eastAsia="Amiri" w:cs="Amiri"/>
          <w:color w:val="111111"/>
          <w:sz w:val="28"/>
          <w:sz w:val="28"/>
          <w:szCs w:val="28"/>
          <w:rtl w:val="true"/>
          <w:lang w:bidi="ar-SA"/>
        </w:rPr>
        <w:t>كردن آن مردم از خوردن امساك مى‌كنند، به مانند ابن جبير ياد كرده است</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ابن بطوطه همچنين از مشاغلى كه محل كار خويش را در اطراف مسجد و متصل به دارالندوه قرار داده‌اند، مانند خياطها و در كنار آنان قاريان و كاتبان، همان طور كه ابن جبير قبلًا بيان كرده بود،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مطالب را در دوره ايوبى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جبير از فروش هر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هم ياد كرده كه ابن بطوطه به آن اشاره‌اى ندارد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چنين مى‌نمايد كه چراكسه بيش از اسلاف ترك خود به مسجد توجه داشتند؛ زيرا سپاهى از آنان كه در مكه ماندگار شده بود، با اهالى مكه نزديك شده و بسا ساكنان مكه از برخى از ظواهر زندگى فريبنده آنان تأثير هم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سپاه چراكسه به آن تمايل داشتند تا شكوه و ابهت خويش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آثار زندگى ثروتمندانه آنان در همه جا آشكار مى‌شد و اين خود تأثيرش را در محيطى كه آنان در آنجا به سر مى‌بردند بر جاى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قطبى مى‌نويسد كه گروهى از نسل نخست كه در خدمت چراكسه بودند، كمربندهاى برّاق روى لباس‌هاى خود مى‌پوشيدند و اطراف آن را رها مى‌كردند كه تا ساق پايشان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حتى امروز نمونه‌اى از اين گونه كمربندها را در ميان آغاوات در مسجد الحرام شاهديم كه بى‌شباهت به اصل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بعيد نمى‌دانم كه اين كمربندها در ميان اعيان مكه شايع بوده و به تدريج كنار گذاشته شده و تنها ميان آغاوات كه رسم و رسوم را حفظ كرده‌اند،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مى‌توانم بگويم كمربندهايى كه علما زير جبّه خود روى كمرشان مى‌بستند، شكل تلطيف شده همان چيزى بوده است كه چراكسه داشتند</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مماليك، اگر تنها دوران فتنه‌ها را استثنا كنيم، احوال بلاد به لحاظ مادى خوب و مناسب، و ثروت در خصوص دوره چراكسه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با</w:t>
      </w:r>
      <w:bookmarkStart w:id="717" w:name="pg869_7186"/>
    </w:p>
    <w:p>
      <w:pPr>
        <w:pStyle w:val="BookText"/>
        <w:rPr/>
      </w:pPr>
      <w:bookmarkEnd w:id="717"/>
      <w:r>
        <w:rPr>
          <w:rFonts w:ascii="IRNazanin" w:hAnsi="IRNazanin" w:eastAsia="IRNazanin"/>
          <w:color w:val="111111"/>
          <w:sz w:val="28"/>
          <w:sz w:val="28"/>
          <w:szCs w:val="28"/>
          <w:rtl w:val="true"/>
          <w:lang w:bidi="fa-IR"/>
        </w:rPr>
        <w:t>فراوانى نقدينگى در ميان چراكسه بيشتر مى‌شد، چنان كه علاقه آنان به بخشش و كمك به فقرا، وضعيت را عوض مى‌كرد، به طورى كه بسيارى از كسانى كه به نوعى به فرماندهان چركسى مربوط بودند، از خيرات و بخشش‌هاى آنان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مراسمى كه در قصرهاى مكه برگزار مى‌شد، در مقايسه با آنچه از دوره فاطمى و ايوبى بود، بيشتر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 جشن‌ها و مراسمى كه در استقبال از آنان برگزار مى‌شد مطالعه شود، دامنه شكوه و ابهتى كه در اين قبيل مراسم‌ها بود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قطبى در كتاب الإعلام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يكى از امرا به مكه مى‌رسيد، ابتدا شبانه براى انجام اعمال وارد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صبح روز بعد مراسم استقبال و جشن بزرگ آغاز شده، موكب او به مسجد الاحرام مى‌رفت و در آنجا مردم و خادمان حرم از وى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طواف مى‌پرداخت و همان لحظه يكى از مؤذّنان روى قبّه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دعا براى او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ادامه داشت تا طواف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نماز طواف را مى‌خواند با موكب خود، در حالى كه رويش به كعبه بود، در سايه ديوار زمزم 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شخصى فرمان مربوط به او را بلند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مربوط به وقتى بود كه آن شخص براى منصبى به مكه فرستاده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موكب او به سمت صفا مى‌رفت و امير در حالى كه سوار بر اسب با عرّابه خود بود، در كوچه‌ها و خيابان‌هاى شهر مكه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با اين مرور، او خود را به مردم مى‌شناساند و يا ولايت خويش را به آنان 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قصر خويش مى‌رفت تا از كسانى كه به تهنيت مى‌آمدند، استقبال كند</w:t>
      </w:r>
      <w:r>
        <w:rPr>
          <w:rFonts w:eastAsia="IRNazanin" w:cs="IRNazanin"/>
          <w:color w:val="111111"/>
          <w:sz w:val="28"/>
          <w:szCs w:val="28"/>
          <w:rtl w:val="true"/>
          <w:lang w:bidi="fa-IR"/>
        </w:rPr>
        <w:t>.</w:t>
      </w:r>
    </w:p>
    <w:p>
      <w:pPr>
        <w:pStyle w:val="Heading3"/>
        <w:numPr>
          <w:ilvl w:val="2"/>
          <w:numId w:val="1"/>
        </w:numPr>
        <w:rPr/>
      </w:pPr>
      <w:bookmarkStart w:id="718" w:name="__RefHeading___Toc6970587_211673320"/>
      <w:bookmarkStart w:id="719" w:name="_Toc262"/>
      <w:bookmarkEnd w:id="718"/>
      <w:r>
        <w:rPr>
          <w:rtl w:val="true"/>
        </w:rPr>
        <w:t>وضعيت علمى‌</w:t>
      </w:r>
      <w:bookmarkEnd w:id="71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خاندان‌هاى علمى مكه، همچنان بسان روزگار فاطمى و ايوبى در مكه زندگى كرده، كار نشر علم را در جلسات درس عمومى در مسجد الحرام و در مكان‌هاى ويژه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طلاب آنان در اين دوره بسيار فراوان گرديده، حلقه‌هاى تدريس هم از آنچه بود بيشتر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قياس، شمار زيادى هم از مجاوران، كسانى كه مكه را</w:t>
      </w:r>
    </w:p>
    <w:p>
      <w:pPr>
        <w:pStyle w:val="BookText"/>
        <w:rPr/>
      </w:pPr>
      <w:r>
        <w:rPr>
          <w:rFonts w:ascii="IRNazanin" w:hAnsi="IRNazanin" w:eastAsia="IRNazanin"/>
          <w:color w:val="111111"/>
          <w:sz w:val="28"/>
          <w:sz w:val="28"/>
          <w:szCs w:val="28"/>
          <w:rtl w:val="true"/>
          <w:lang w:bidi="fa-IR"/>
        </w:rPr>
        <w:t>به عنوان موطن خود انتخاب كرده بودند، بر آنان افزوده شده بود و به كار نشر علم و دانش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آل ظهيره قرشى، چهره‌هاى فراوانى در اين دوره درخشيدند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ابوالسعود، ابراهيم، جمال الدين، محمد بن عبدالله، صلاح الدين، عبدالقادر عفيف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خاندان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ابراهيم بن محمد بن ابراهيم، شيخ رضى الدين و نجم الدين قاضى مكه، نيز زين الدين، شهاب الدين، و زنى كه از برجستگان علمى اين دوره بود، يعنى ام‌سلمه دختر محب 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نويرى هم كسانى برآمدند كه امامت مسجد و شؤون فتوا را با آل طبرى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آل طبرى يكى از مشهورترين خاندان‌هاى موجود در مكه هستند كه امام جماعت مقام شافعى هم هميشه از ميان آنان تعيين مى‌شد الأرج المسكي،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عبدالقادر طبرى نويسنده همين كتاب الأرج المسكي، خود در باره خاندانش شرحى در همان كتاب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مى‌گويد كه شيخ فخرالدين عمر بن فهد كتابى با عنوان التبيين فى تراجم الطبريين داشته و در باره نخستين كسى كه از اين خاندان به مكه آمد، در آنجا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خاندان، يك تك نگارى مستقل نوشته شده است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الاسرة الطبرية المكية، عائض الردادي، رياض، دارالرفاعي، </w:t>
      </w:r>
      <w:r>
        <w:rPr>
          <w:rFonts w:eastAsia="IRNazanin" w:cs="IRNazanin"/>
          <w:color w:val="111111"/>
          <w:sz w:val="28"/>
          <w:szCs w:val="28"/>
          <w:lang w:bidi="fa-IR"/>
        </w:rPr>
        <w:t>1995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ظهيره بر عهده داشتند كه مشهورترين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نويرى قاضى و خطيب مكه، محب الدين نويرى قاضى حرمين، و از جز اينان هم كسانى از مشايخ شهرتى يافتند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عليف، احمد حرازى، احمد علاءالدين پدر علامه قطب الدين از مورّخان مكه، همان كسى كه بعداً به سبب نام فرزندش قطب الدين، به قطبى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شيخ تقى الدين محمد بن احمد فاسى، شيخ نجم الدين بن فهد و پسرش عبدالعزيز كه هر سه نفر از بزرگ‌ترين مورّخان مكه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شيخ مجدالدين بن يعقوب فيروزآبادى صاحب 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قاموس را در خانه‌اش در مكه در كنار صفا تأليف كرده و اين مطلب را در خاتمه كتابش يادآور شده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عالم بسيار برجسته هم در مكه اين دوره شهرت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شيخ محمدبن</w:t>
      </w:r>
    </w:p>
    <w:p>
      <w:pPr>
        <w:pStyle w:val="BookText"/>
        <w:rPr/>
      </w:pPr>
      <w:r>
        <w:rPr>
          <w:rFonts w:ascii="IRNazanin" w:hAnsi="IRNazanin" w:eastAsia="IRNazanin"/>
          <w:color w:val="111111"/>
          <w:sz w:val="28"/>
          <w:sz w:val="28"/>
          <w:szCs w:val="28"/>
          <w:rtl w:val="true"/>
          <w:lang w:bidi="fa-IR"/>
        </w:rPr>
        <w:t>الفقيه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امام حنبلى‌ها محمد بن عثمان بغدادى كه نايب قاضى و محتسب بود، چنان كه شهاب‌الدين بن البرهان و عبدالله بن عمر صوفى و شهاب الدين احمد بن على و عبدالحق سنباطى و عبدالكبير خرازى و سيد محمد خطاب هم از مشاهير اين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مجاوران، كسانى چون سيد ابراهيم خرد و نيز احمد ريمى و احمد حنبلى و عبدالله بن احمد باكثير و محمد مشرع يمنى و سيد محمد تريمى شهرتى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علما تا اوايل دوره عثمانى زنده بودند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مجلس ومحفل برخى از امرا، محل حضور عالمان و جاى طرح برخى از مباحث علمى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مشهورترين آنها محفل حسن بن عجلان، فرزندش بركات، و نواده‌اش محمد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در ميان اميران مكه اين دوره، افرادى با كفايت علمى سطح بالا به شمار مى‌آمدند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عبداللَّه ابوالخير در كتاب نشر النور فى تراجم علماء مكه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از شمار فراوانى از عالمان اين دوره و آثار و مؤلفات ايشان ياد كرده كه جاى آن در كتاب‌هاى شرح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نسخه‌اى خطى از اين كتاب را در كتابخانه شيخ عبدالوهاب دهلوى در مكه به دست آوردم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شمارى از اين علما، منصب قضاوت و افتاء مكه را عهده‌دار بودند، همچنان كه برخى صاحبِ منصبِ محتسبى بودند كه كارش نظارت بر بازار و امور عمومى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مماليك در برخى از دوره‌ها، ولايت قاضى را تأييد مى‌كردند، چنان كه در مواردى كسى را از مصر براى منصب قضاوت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هم گاه قضات را عزل كرده و يا تأييد مى‌كردند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قايتباى به مسأله تعليم و تربيت در مكه توجه خاص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882</w:t>
      </w:r>
    </w:p>
    <w:p>
      <w:pPr>
        <w:pStyle w:val="BookText"/>
        <w:rPr/>
      </w:pPr>
      <w:r>
        <w:rPr>
          <w:rFonts w:ascii="Amiri" w:hAnsi="Amiri" w:eastAsia="Amiri" w:cs="Amiri"/>
          <w:color w:val="111111"/>
          <w:sz w:val="28"/>
          <w:sz w:val="28"/>
          <w:szCs w:val="28"/>
          <w:rtl w:val="true"/>
          <w:lang w:bidi="ar-SA"/>
        </w:rPr>
        <w:t>به وكيل تجارى خود در مكه دستور داد تا محلى را در كنار مسجد شناسايى كند و در آنجا مدرسه‌اى به نام وى براى تدريس فقه مذاهب اربعه بنا نمايد</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همين طور رباطى هم براى سكونت فقرا ساخته شود كه شامل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براى ايتام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مدرسه‌اى براى ايتام بسازد كه گنجايش چهل طلبه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براى فقرا و ايتام، از گندم، موظفى سالانه به مقدار كافى تدارك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برخى از رباطهاى موجود در سمت باب‌السلام و باب النبى را تبديل به بناهاى مورد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خانه يكى از زنان اشراف با نام شمسيه از بنى‌الحسن را خريد و در آنجا مدرسه معروف قايتباى را بنا كرده، درى هم از آن به سمت مسجد گشود كه به آن باب قايتباى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هم مناره‌اى به نام قايتباى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كار برنامه‌ريزى درسى در آن پرداخت و حقوقى براى استادان معين كرد و تعدادى خانه را در مكه وقف اين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برخى از روستاها و مزرعه‌ها را در مصر وقف كرد تا غَلّات آن براى مدرسه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غلّاتى كه مبلغ آن سالانه دو هزار دينار طلا بود، وقف مدرسه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اين روستاها هر ساله تا روزگار قطب الدين حنفى در قرن دهم به مكه حمل مى‌شد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باور شيخ باسلامه در كتاب عمارة المسجد الحرام آن است كه برخى از سلاطين متأخر مصر، روى اين اوقاف دست گذاشته، آنها را تحت نظارت دولتى درآوردند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قايتباى كتابخانه‌اى هم در مكه بنا كرد كه شمار زيادى كتاب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قطب‌الدين گويد كه اين كتابخانه به مرور زمان توسط كسانى كه كتاب به امانت مى‌گرفتند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نخست عثمانى، متولّى آن شد و تلاش كرد تا آن را سامان بخشد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اوضاع، مدرسه رو به سقوط رفته، در ايام حج، محل اقامت امراى حج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در طول سال هم محل اقامت شمارى ديگر بود كه براى</w:t>
      </w:r>
      <w:bookmarkStart w:id="720" w:name="pg869_7190"/>
    </w:p>
    <w:p>
      <w:pPr>
        <w:pStyle w:val="BookText"/>
        <w:rPr/>
      </w:pPr>
      <w:bookmarkEnd w:id="720"/>
      <w:r>
        <w:rPr>
          <w:rFonts w:ascii="Amiri" w:hAnsi="Amiri" w:eastAsia="Amiri" w:cs="Amiri"/>
          <w:color w:val="111111"/>
          <w:sz w:val="28"/>
          <w:sz w:val="28"/>
          <w:szCs w:val="28"/>
          <w:rtl w:val="true"/>
          <w:lang w:bidi="ar-SA"/>
        </w:rPr>
        <w:t>زيارت به مكه مى‌آمدند</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قطب الدين در كتاب الإعلام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مراغى در زمان وى، همان رباط سلطان قايتباى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حريريين ميان مدرسه قايتباى و خانه خواجة بن عباد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وى از باب الحريريين همان است كه ما پيش از توسعه مسجد به آن باب النبى صلى الله عليه و آله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اين در، حرير فروخته مى‌شد و گاه به آن باب القفص هم گفته مى‌شد؛ زيرا زرگرها اجناس زينتى خود را در قفسه‌هايى كه در دكاكين خود نصب كرده بودند، براى فروش عرضه مى‌كردند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در اين زمان، سلطان بنگال، نماينده‌اى را با هداياى بسيار زياد به مكه فرستاد و او آنها را ميان فقرا تقسيم كرد و رباط و مدرسه‌اى براى تدريس مذاهب اربعه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آنها را در نزديكى خانه ام‌هانى ساخت واصلاحاتى هم در چشمه زبيده كرده به علاوه دو بركه را در مَعلات تعمير كرد، به طورى كه آب چشمه بازان در آنها جارى گشت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در اين دوره، ناصر بن قلاوون به حج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موكب او حوضچه‌هايى از چوب وجود داشت كه در آنها سبزيجات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روى شتران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موكب او غرفه‌هايى براى پخت نان و كماج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بارهاى گندم موجود در موكب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اردب بوده است</w:t>
      </w:r>
      <w:r>
        <w:rPr>
          <w:rFonts w:eastAsia="IRNazanin" w:cs="IRNazanin"/>
          <w:color w:val="111111"/>
          <w:sz w:val="28"/>
          <w:szCs w:val="28"/>
          <w:rtl w:val="true"/>
          <w:lang w:bidi="fa-IR"/>
        </w:rPr>
        <w:t xml:space="preserve">. </w:t>
      </w:r>
      <w:r>
        <w:rPr>
          <w:rStyle w:val="FootnoteAnchor"/>
          <w:rtl w:val="true"/>
        </w:rPr>
        <w:footnoteReference w:id="778"/>
      </w:r>
    </w:p>
    <w:p>
      <w:pPr>
        <w:pStyle w:val="Heading3"/>
        <w:numPr>
          <w:ilvl w:val="2"/>
          <w:numId w:val="1"/>
        </w:numPr>
        <w:rPr/>
      </w:pPr>
      <w:bookmarkStart w:id="721" w:name="__RefHeading___Toc6970589_211673320"/>
      <w:bookmarkStart w:id="722" w:name="_Toc263"/>
      <w:bookmarkEnd w:id="721"/>
      <w:r>
        <w:rPr>
          <w:rtl w:val="true"/>
        </w:rPr>
        <w:t>كارهاى عمرانى در دوران مماليك ترك و چركس‌</w:t>
      </w:r>
      <w:bookmarkEnd w:id="72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مماليك ترك به مقدارى كه چركس‌ها در اين باب، پس از آنان هزينه كردند، مايه نگذاشتند، با اين كه آنها هم اصلاحاتى داشتند كه از آن جمله يكى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ستون‌هاى اطراف مطاف را تعمير كرده، در برخى از آن‌ها سنگ‌هايى كه با دقت تراشيده</w:t>
      </w:r>
    </w:p>
    <w:p>
      <w:pPr>
        <w:pStyle w:val="BookText"/>
        <w:rPr/>
      </w:pPr>
      <w:r>
        <w:rPr>
          <w:rFonts w:ascii="IRNazanin" w:hAnsi="IRNazanin" w:eastAsia="IRNazanin"/>
          <w:color w:val="111111"/>
          <w:sz w:val="28"/>
          <w:sz w:val="28"/>
          <w:szCs w:val="28"/>
          <w:rtl w:val="true"/>
          <w:lang w:bidi="fa-IR"/>
        </w:rPr>
        <w:t>شده بود و در برخى ديگر از آجر پخته،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بين هر دو ستون، چوبى نصب كردند كه قنديل‌هايى به آنها آويزان بود و اين به جاى تيرهاى چوبين بود كه قناديل به آنها آويزان بود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فارِس‌الدين از مماليك ترك، اقدام به تعمير مسجد كرد و ستون‌هاى اطراف مطاف را تعمير نمود</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چنان كه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محمد بن قلاوون هم سنگ‌هاى حجر اسماعيل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منصور على بن اشرف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تعميراتى داشت و درى براى كعبه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ناصر حسن هم 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براى كعبه ساخت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صالح اسماعيل ناصر در سال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روستايى در اطراف قاهره را كه به آن بيسوس </w:t>
      </w:r>
      <w:r>
        <w:rPr>
          <w:rStyle w:val="FootnoteAnchor"/>
          <w:rtl w:val="true"/>
        </w:rPr>
        <w:footnoteReference w:id="782"/>
      </w:r>
      <w:r>
        <w:rPr>
          <w:rFonts w:ascii="IRNazanin" w:hAnsi="IRNazanin" w:eastAsia="IRNazanin"/>
          <w:color w:val="111111"/>
          <w:sz w:val="28"/>
          <w:sz w:val="28"/>
          <w:szCs w:val="28"/>
          <w:rtl w:val="true"/>
          <w:lang w:bidi="fa-IR"/>
        </w:rPr>
        <w:t>گفته مى‌شد ودر نزديكى قليوبيه بود، وقف كرد تا درآمد غلّه آن براى پرده كعبه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در سفرنامه‌اش، درباره سفر حج خود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ناصر هزينه پرده كعبه را بر عهده داشت، چنان كه پرده به رنگ سياه و آستر آن از كتان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بن قلاوون وضوخانه‌اى هم برابر باب على عليه السلام بنا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چراكسه هم اصلاحات و تعميراتى در مكه و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برقوق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مروه پرداخته، پله‌هاى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سپاه چراكسى و مدير حرم كه به او سودون گفته مى‌شد، كارهاى زيادى در منى و مزدلفه و عرفات كرد و بسيارى از بته‌هاى بزرگ خار و صخرهاى بزرگ را سر راه عرفات برداشت، صخره‌هايى كه غارتگران پشت آنها پنهان مى‌شدند</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چشمه‌اى كه از نعمان تا عرفات ادامه داشت، خراب شده و آب آن از زمان مماليك ترك قطع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مجراى اين چشمه را در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كردند تا آن كه آب براى</w:t>
      </w:r>
    </w:p>
    <w:p>
      <w:pPr>
        <w:pStyle w:val="BookText"/>
        <w:rPr/>
      </w:pPr>
      <w:r>
        <w:rPr>
          <w:rFonts w:ascii="IRNazanin" w:hAnsi="IRNazanin" w:eastAsia="IRNazanin"/>
          <w:color w:val="111111"/>
          <w:sz w:val="28"/>
          <w:sz w:val="28"/>
          <w:szCs w:val="28"/>
          <w:rtl w:val="true"/>
          <w:lang w:bidi="fa-IR"/>
        </w:rPr>
        <w:t>استفاده حجاج در آن جارى گشت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سلطان قايتباى دستور داد تا وضوخانه‌اى كه گفتيم مماليك ترك برابر باب على ايجاد كرده بودند تخريب شده، به جاى آن رباطى براى فقرا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ذرع از مساحت مسعى را هم داخل رباط كرد و وقتى قاضى مكه به اين مسأله اعتراض كرده از ساختن بنا ممانعت كرد، قايتباى به امير حج خود دستور داد تا با زور آن بنا را بسازد كه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رباط وضوخانه كوچكى بنا شد كه درِ آن به سمت 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كنار آن مطبخى درست شد كه در آنجا دشيشه طبخ شده، ميان فقرا توزيع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قايتباى در مسجد خيف در منى و مسجد نمره در عرفات هم تعميراتى داشت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در دوره چركس‌ها، در شوال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رباط رامشت </w:t>
      </w:r>
      <w:r>
        <w:rPr>
          <w:rStyle w:val="FootnoteAnchor"/>
          <w:rtl w:val="true"/>
        </w:rPr>
        <w:footnoteReference w:id="786"/>
      </w:r>
      <w:r>
        <w:rPr>
          <w:rFonts w:ascii="IRNazanin" w:hAnsi="IRNazanin" w:eastAsia="IRNazanin"/>
          <w:color w:val="111111"/>
          <w:sz w:val="28"/>
          <w:sz w:val="28"/>
          <w:szCs w:val="28"/>
          <w:rtl w:val="true"/>
          <w:lang w:bidi="fa-IR"/>
        </w:rPr>
        <w:t>كه ميان باب ابراهيم و باب الوداع بود آتش افتاد و شعله‌هاى آن به سقف مسجد هم رسيد و رواق‌هاى تا باب الباسطيه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چركس‌ها، امير الحاج مصرى را در سال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كردند تا آنچه را از ميان رفته بود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تعمير نياز به تغيير برخى از ستون‌هاى سنگى داشت كه از كوه معروف به جبل كعبه سنگ‌هايى به شكل نيم دايره تراشيده شد و با آنها ستون‌هاى ضخيمى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مسجد با انواع رنگ‌ها زينت داده شده، زنجيرهايى براى آويزان كردن قناديل به سقف‌ها زده شد، به همان صورت كه در دوره عباسى چنان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مقام‌هاى چهارگانه، به همان شكل قديم تعمير گرديده، بناى آنها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در روزگار ابوالسعادات بن ظاهر برقوق دومين سلطان چراكسه بود</w:t>
      </w:r>
      <w:r>
        <w:rPr>
          <w:rFonts w:eastAsia="IRNazanin" w:cs="IRNazanin"/>
          <w:color w:val="111111"/>
          <w:sz w:val="28"/>
          <w:szCs w:val="28"/>
          <w:rtl w:val="true"/>
          <w:lang w:bidi="fa-IR"/>
        </w:rPr>
        <w:t>.</w:t>
      </w:r>
      <w:r>
        <w:rPr>
          <w:rStyle w:val="FootnoteAnchor"/>
          <w:rtl w:val="true"/>
        </w:rPr>
        <w:footnoteReference w:id="78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حنفى را در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چهار ستون سنگى كه بالاى آن سقف منقّش و زينت شده‌بود،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 با اين كار به مخالفت برخاسته خواستار</w:t>
      </w:r>
    </w:p>
    <w:p>
      <w:pPr>
        <w:pStyle w:val="BookText"/>
        <w:rPr/>
      </w:pPr>
      <w:r>
        <w:rPr>
          <w:rFonts w:ascii="IRNazanin" w:hAnsi="IRNazanin" w:eastAsia="IRNazanin"/>
          <w:color w:val="111111"/>
          <w:sz w:val="28"/>
          <w:sz w:val="28"/>
          <w:szCs w:val="28"/>
          <w:rtl w:val="true"/>
          <w:lang w:bidi="fa-IR"/>
        </w:rPr>
        <w:t>تعزير كسى شدند كه اجازه چنين بنايى را داده؛ به دليل آن كه جاى زيادى را در مسجد مى‌گرفت</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به خصوص كه من فكر مى‌كنم اين كار را كرده بودند تا مقام حنفى از ديگر مقام‌هاى موجود در مسجد ممتاز باشد، جز اين كه اين مخالفت‌ها چيزى را عوض نكرد بلكه مقدار ديگرى هم بر آرايش و زينت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سودون، سقف آن را برداشته، از نو تعمير كرد و بيش از گذشته تزيين و زمين آن را با سنگ قرمز فرش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فراز سقف آن قبّه‌اى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به دفعات، اصلاحات و تعميراتى روى آن انجام گرفت تا آن كه در زمان عثمانى‌ها بسيار زيباتر از آنچه بود، به آن پرداختند</w:t>
      </w:r>
      <w:r>
        <w:rPr>
          <w:rFonts w:eastAsia="IRNazanin" w:cs="IRNazanin"/>
          <w:color w:val="111111"/>
          <w:sz w:val="28"/>
          <w:szCs w:val="28"/>
          <w:rtl w:val="true"/>
          <w:lang w:bidi="fa-IR"/>
        </w:rPr>
        <w:t xml:space="preserve">. </w:t>
      </w:r>
      <w:r>
        <w:rPr>
          <w:rStyle w:val="FootnoteAnchor"/>
          <w:rtl w:val="true"/>
        </w:rPr>
        <w:footnoteReference w:id="789"/>
      </w:r>
      <w:r>
        <w:rPr>
          <w:rFonts w:ascii="Amiri" w:hAnsi="Amiri" w:eastAsia="Amiri" w:cs="Amiri"/>
          <w:color w:val="111111"/>
          <w:sz w:val="28"/>
          <w:sz w:val="28"/>
          <w:szCs w:val="28"/>
          <w:rtl w:val="true"/>
          <w:lang w:bidi="ar-SA"/>
        </w:rPr>
        <w:t>اين بنا در توسعه‌هاى اخير در زمان ما از ميان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هم، امامان جماعت در چند نوبت، به همان قياس زمان ايوبى‌ها، نماز مى‌گزاردند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شافعى، سپس مالكى و حنبلى با هم و بعد امام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سالها ابتدا حنفى نماز مى‌خواند سپس مالكى</w:t>
      </w:r>
      <w:r>
        <w:rPr>
          <w:rFonts w:eastAsia="IRNazanin" w:cs="IRNazanin"/>
          <w:color w:val="111111"/>
          <w:sz w:val="28"/>
          <w:szCs w:val="28"/>
          <w:rtl w:val="true"/>
          <w:lang w:bidi="fa-IR"/>
        </w:rPr>
        <w:t xml:space="preserve">. </w:t>
      </w:r>
      <w:r>
        <w:rPr>
          <w:rStyle w:val="FootnoteAnchor"/>
          <w:rtl w:val="true"/>
        </w:rPr>
        <w:footnoteReference w:id="790"/>
      </w:r>
      <w:r>
        <w:rPr>
          <w:rFonts w:ascii="Amiri" w:hAnsi="Amiri" w:eastAsia="Amiri" w:cs="Amiri"/>
          <w:color w:val="111111"/>
          <w:sz w:val="28"/>
          <w:sz w:val="28"/>
          <w:szCs w:val="28"/>
          <w:rtl w:val="true"/>
          <w:lang w:bidi="ar-SA"/>
        </w:rPr>
        <w:t>ابن بطوطه مى‌نويسد</w:t>
      </w:r>
      <w:r>
        <w:rPr>
          <w:rFonts w:eastAsia="Amiri" w:cs="Amiri" w:ascii="Amiri" w:hAnsi="Amiri"/>
          <w:color w:val="111111"/>
          <w:sz w:val="28"/>
          <w:szCs w:val="28"/>
          <w:rtl w:val="true"/>
          <w:lang w:bidi="ar-SA"/>
        </w:rPr>
        <w:t xml:space="preserve">: </w:t>
      </w:r>
      <w:r>
        <w:rPr>
          <w:rStyle w:val="FootnoteAnchor"/>
          <w:rtl w:val="true"/>
        </w:rPr>
        <w:footnoteReference w:id="791"/>
      </w:r>
      <w:r>
        <w:rPr>
          <w:rFonts w:ascii="IRNazanin" w:hAnsi="IRNazanin" w:eastAsia="IRNazanin"/>
          <w:color w:val="111111"/>
          <w:sz w:val="28"/>
          <w:sz w:val="28"/>
          <w:szCs w:val="28"/>
          <w:rtl w:val="true"/>
          <w:lang w:bidi="fa-IR"/>
        </w:rPr>
        <w:t>او شاهد نماز امام جماعت مالكى و حنبلى بوده است كه همزمان بعد از شافعى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امام حنفى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نماز مغرب، حنفى و شافعى در يك وقت اقامه جماعت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آشفتگى و تشويش ناشى از اين امر، به ناصر فرج بن برقوق چركسى رسيد و او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در مغرب تنها امام شافعى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كار آمدن الملك المؤيد او دستور داد تا همه امامان در يك وقت نماز بخوانند</w:t>
      </w:r>
      <w:r>
        <w:rPr>
          <w:rFonts w:eastAsia="IRNazanin" w:cs="IRNazanin"/>
          <w:color w:val="111111"/>
          <w:sz w:val="28"/>
          <w:szCs w:val="28"/>
          <w:rtl w:val="true"/>
          <w:lang w:bidi="fa-IR"/>
        </w:rPr>
        <w:t xml:space="preserve">. </w:t>
      </w:r>
      <w:r>
        <w:rPr>
          <w:rStyle w:val="FootnoteAnchor"/>
          <w:rtl w:val="true"/>
        </w:rPr>
        <w:footnoteReference w:id="79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w:t>
      </w:r>
      <w:r>
        <w:rPr>
          <w:rStyle w:val="FootnoteAnchor"/>
          <w:rtl w:val="true"/>
        </w:rPr>
        <w:footnoteReference w:id="793"/>
      </w:r>
      <w:r>
        <w:rPr>
          <w:rFonts w:ascii="Amiri" w:hAnsi="Amiri" w:eastAsia="Amiri" w:cs="Amiri"/>
          <w:color w:val="111111"/>
          <w:sz w:val="28"/>
          <w:sz w:val="28"/>
          <w:szCs w:val="28"/>
          <w:rtl w:val="true"/>
          <w:lang w:bidi="ar-SA"/>
        </w:rPr>
        <w:t>در اين زمان از قبّه زمزم و قبه‌هاى حوالى آن ياد مى‌كند و اين كه قبّه</w:t>
      </w:r>
    </w:p>
    <w:p>
      <w:pPr>
        <w:pStyle w:val="BookText"/>
        <w:rPr/>
      </w:pPr>
      <w:r>
        <w:rPr>
          <w:rFonts w:ascii="IRNazanin" w:hAnsi="IRNazanin" w:eastAsia="IRNazanin"/>
          <w:color w:val="111111"/>
          <w:sz w:val="28"/>
          <w:sz w:val="28"/>
          <w:szCs w:val="28"/>
          <w:rtl w:val="true"/>
          <w:lang w:bidi="fa-IR"/>
        </w:rPr>
        <w:t>زمزم با سنگ مرمر فرش شده بود و در اطراف داخل قبه به صورت دايره جايى براى آب بود كه عرض و عمق آن يك وجب و ارتفاع آن از زمين پنج وجب بود و آن آب براى وضو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آنها هم ستون‌هاى كوچكى بود كه مردم براى گرفتن وضو روى آنها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از قبّه عباس به همان صورتى كه ابن جبير در زمان ايوبى‌ها وصف كرده سخن گفته و از تُنگ‌هايى كه آب در آنها خنك مى‌شده ياد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خزانه‌اى هم براى كتاب‌ها و قرآن‌ها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قرآن‌ها، مصحفى به خط زيد بن ثابت بود كه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وفات رسول صلى الله عليه و آله كتابت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همانند ابن جبير به آن تبرّك جسته و بر آن بوسه زده است 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قبّه از سمت شمال و در كنار آن قبّه‌اى معروف به قبة اليهودية است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چراكسه هر دو قبه را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كردند و شايد تغييراتى هم در آنها داده باشند؛ زيرا بعدها ابن ظهيره در وصف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عباس تنها مخصوص شرب است، اما كتاب‌ها و مصاحف در قبّه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از مصحف زيد بن ثابت نمى‌گويد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بعيد نيست كه آن قرآن در يكى از اين فتنه‌هاى فراوانى كه در مكه پيش آمده، از ميان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قبّه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 برداشته شد، چنان كه در جاى خود به آن اشاره خواهيم كرد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دوره، به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الخلوه در سمت زمزم بسته شد، جايى كه مجلس ابن عباس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الخلوه بركه‌اى سقف‌دار بنا گرديد و در ديوار آن كه در سمت باب الصفا بود، ظرف‌هاى مسين </w:t>
      </w:r>
      <w:r>
        <w:rPr>
          <w:rStyle w:val="FootnoteAnchor"/>
          <w:rtl w:val="true"/>
        </w:rPr>
        <w:footnoteReference w:id="795"/>
      </w:r>
      <w:r>
        <w:rPr>
          <w:rFonts w:ascii="IRNazanin" w:hAnsi="IRNazanin" w:eastAsia="IRNazanin"/>
          <w:color w:val="111111"/>
          <w:sz w:val="28"/>
          <w:sz w:val="28"/>
          <w:szCs w:val="28"/>
          <w:rtl w:val="true"/>
          <w:lang w:bidi="fa-IR"/>
        </w:rPr>
        <w:t>وجود داشت كه از آب موجود در آن‌ها مردم در حالى كه روى سنگ‌هايى كه گذاشته شده بود نشسته بودند، وضو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بركه مسقف، خلوتى بود كه پنجره‌اى به سمت كعبه، پنجره‌اى به سمت صفا و پله‌اى</w:t>
      </w:r>
    </w:p>
    <w:p>
      <w:pPr>
        <w:pStyle w:val="BookText"/>
        <w:rPr/>
      </w:pPr>
      <w:r>
        <w:rPr>
          <w:rFonts w:ascii="IRNazanin" w:hAnsi="IRNazanin" w:eastAsia="IRNazanin"/>
          <w:color w:val="111111"/>
          <w:sz w:val="28"/>
          <w:sz w:val="28"/>
          <w:szCs w:val="28"/>
          <w:rtl w:val="true"/>
          <w:lang w:bidi="fa-IR"/>
        </w:rPr>
        <w:t>آجرى و كوچك تا بركه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چراكسه حِجْر اسماعيل را هم با سنگ مرمر تعمير كردند و براى آن پرده‌اى از حرير مشكى كه آن را از داخل و خارج بپوشاند،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پرده در نوع خود براى حجر اسماعيل و آخرين آن بود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قانصو در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ديوار حجر را بار ديگر برداشتند و سنگ تازه‌اى از مصر براى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چراكسه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مقام ابراهيم قبّه‌اى ساختند و منبرى چوبين هم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منبرهاى ديگرى هم در سال‌هاى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پرده كعبه در طول دوران چراكسه مورد توجه خاص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شرقى آن جامه‌هاى منقوش حرير قرار دادند و به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 كعبه بهترين و زيباترين پرده را كه تا آن زمان بود، درست كردند كه روى آن نام سلطان چركسى مصر نقش شده بود</w:t>
      </w:r>
      <w:r>
        <w:rPr>
          <w:rFonts w:eastAsia="IRNazanin" w:cs="IRNazanin"/>
          <w:color w:val="111111"/>
          <w:sz w:val="28"/>
          <w:szCs w:val="28"/>
          <w:rtl w:val="true"/>
          <w:lang w:bidi="fa-IR"/>
        </w:rPr>
        <w:t xml:space="preserve">. </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سنجارى ذيل حوادث سال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همراه محمل مصرى، نماينده‌اى از سوى شاهرخ، پادشاه عجم همراه با پرده‌اى براى كعبه و صدقاتى براى اهل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در روز عيد قربان با همين پرده پوشاندند و صدقات را هم ميان مردم توزيع كردند</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جقمق مملوكى، سمت شرقى و شمالى كعبه را با ديباج سفيد كه نخ‌هاى سياه داشت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قايتباى در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داخل كعبه</w:t>
      </w:r>
      <w:bookmarkStart w:id="723" w:name="pg869_7196"/>
    </w:p>
    <w:p>
      <w:pPr>
        <w:pStyle w:val="BookText"/>
        <w:rPr/>
      </w:pPr>
      <w:bookmarkEnd w:id="723"/>
      <w:r>
        <w:rPr>
          <w:rFonts w:ascii="IRNazanin" w:hAnsi="IRNazanin" w:eastAsia="IRNazanin"/>
          <w:color w:val="111111"/>
          <w:sz w:val="28"/>
          <w:sz w:val="28"/>
          <w:szCs w:val="28"/>
          <w:rtl w:val="true"/>
          <w:lang w:bidi="fa-IR"/>
        </w:rPr>
        <w:t>پرده‌اى ساخت</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پرده داخل كعبه عوض نمى‌شد مگر اين كه از ميان مى‌رفت يا كسى از خلفا قصد تجديد آن را مى‌كرد</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الغورى سمت باب ابراهيم را توسعه داده، بر بالاى آن قصر رفيعى را با امكانات اختصاصى ساخت و در اطراف قصر، در سمت بيرون مسجد، خانه‌ها و خلوت‌سراهايى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بيرون آنجا، وضوخانه‌اى ساخت كه حوض‌ها و بركه‌هاى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قصر و منازل اطراف آن را براى برخى از امور خيريه 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سمت راست و چپ داخل مسجد، از همان باب ابراهيم، در زمين مسجد، انبارى از غلّه درست كرد و از آن براى نيازمندان مقرّرى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ركن يمانى نيز مخزنى ساخت كه مشتمل بر مخزنى براى تأمين نياز زائران به آب و مخزنى بزرگ براى جمع‌آورى آب باران از سطح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سقف روى زمزم كه در سال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ويرانى بود به طور كامل تخريب و بار ديگر ساخته شد</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بعد از آن، چراكسه تعميرات فراوانى در گوشه و كنار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باب النبى صلى الله عليه و آله را تعمير كرده، هشت طوق سمت باب الزياده را تجديد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مناره باب السلام را برداشتند و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ساختند، چنان كه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مناره باب الزياده نيز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اصلاحاتى هم در سطح كعبه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خاك‌هاى زيادى در سطح مسجد بود كه با استفاده از چند گاو نر آن خاك‌ها را جمع كرده به مسفله منتقل نمودند و به جاى آن شن نرم غربال شده‌اى از منطقه ذى طوى و وادى طندباوى آورده، آنجا پهن كردند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در منائح الكرم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سال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دويست هزار درهم هزينه زينت در كعبه شد كه آن را با طلا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شيخو حاكم مصر، پلكانى براى كعبه فرستاد، چنان كه منبرى هم از چوب فرستاد كه خطيب روز ترويه روى آن قرار 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دوره مماليك در مصر براى حرمين به قدرى وسيع و گسترده بود كه تا به امروز هم اسناد و مدارك فراوانى از آن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عثمانى بسيارى از اوقاف افزايش يافت و برخى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دوره‌اى حكومت، آنها را تصرف كرد و خود براى مخارج منظوره، مقررى به حرمين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از اوقاف باقى مانده از آن دوره و اوقاف موجود در مصر در دوره خلافت عثمانى بر اساس اسناد و مدارك و منابع علمى موجود توسط محمدعلى فهيم بيومى با عنوان مخصصات الحرمين الشريفين فى مصر إبان العصر العثماني سال‌هاى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دارالقاهره،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4" w:name="__RefHeading___Toc6970591_211673320"/>
      <w:bookmarkStart w:id="725" w:name="_Toc264"/>
      <w:bookmarkEnd w:id="724"/>
      <w:r>
        <w:rPr>
          <w:rtl w:val="true"/>
        </w:rPr>
        <w:t>راه حج‌</w:t>
      </w:r>
      <w:bookmarkEnd w:id="725"/>
    </w:p>
    <w:p>
      <w:pPr>
        <w:pStyle w:val="BookText"/>
        <w:rPr/>
      </w:pPr>
      <w:r>
        <w:rPr>
          <w:rFonts w:ascii="IRNazanin" w:hAnsi="IRNazanin" w:eastAsia="IRNazanin"/>
          <w:color w:val="111111"/>
          <w:sz w:val="28"/>
          <w:sz w:val="28"/>
          <w:szCs w:val="28"/>
          <w:rtl w:val="true"/>
          <w:lang w:bidi="fa-IR"/>
        </w:rPr>
        <w:t>همان طور كه گذشت در اواخر روزگار ايوبيان مسير حج از قصير و عيذاب به سمت عقبه تغيير كرد</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اما چيزى نگذشت كه آن راه در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اهميت خود را به دست آورد، به طورى كه ملك ظاهر بيبرس بندقدارى، قافله حج را از آن راه فرستاد و همراهشان پرده كعبه و كليدى را كه براى آن ساخته بود،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چراكسه بر اساس همانچه در روزگار ايوبيان بود، به تنظيم امور مربوط به اين راه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رفت و آمد در اين مسير را منظم كرد، يكى از امراى مصرى با نام جمال 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سال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محمل مصرى بود و پسر، مشغول مرتب كردن كارهاى قافله در وقت رسيدن به عجره </w:t>
      </w:r>
      <w:r>
        <w:rPr>
          <w:rStyle w:val="FootnoteAnchor"/>
          <w:rtl w:val="true"/>
        </w:rPr>
        <w:footnoteReference w:id="805"/>
      </w:r>
      <w:r>
        <w:rPr>
          <w:rFonts w:ascii="IRNazanin" w:hAnsi="IRNazanin" w:eastAsia="IRNazanin"/>
          <w:color w:val="111111"/>
          <w:sz w:val="28"/>
          <w:sz w:val="28"/>
          <w:szCs w:val="28"/>
          <w:rtl w:val="true"/>
          <w:lang w:bidi="fa-IR"/>
        </w:rPr>
        <w:t>، ايستگاهى پيش از سوئز،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دستور داد تا اسامى بزرگان و سران حجاج نوشته شده و محل آنان در قافله معين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طليعه قافله هم معلوم شده، در كنار آن دسته‌اى از سپاه همراه آن شدند و اموال هم در ميانه قافله قرار داده شد</w:t>
      </w:r>
      <w:r>
        <w:rPr>
          <w:rFonts w:eastAsia="IRNazanin" w:cs="IRNazanin"/>
          <w:color w:val="111111"/>
          <w:sz w:val="28"/>
          <w:szCs w:val="28"/>
          <w:rtl w:val="true"/>
          <w:lang w:bidi="fa-IR"/>
        </w:rPr>
        <w:t xml:space="preserve">. </w:t>
      </w:r>
      <w:r>
        <w:rPr>
          <w:rStyle w:val="FootnoteAnchor"/>
          <w:rtl w:val="true"/>
        </w:rPr>
        <w:footnoteReference w:id="80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راه‌ميان سوئز وعقبه بسيار دشوار بود وشتران درميان رمل‌ها فرو مسافران جز با شاخص‌هايى از سنگ كه در طول راه ساخته شده بود تا آنان را راهنمايى كند، راه رانمى‌يافتند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حجاج‌در اين‌مسير از كمى‌آب درمضيقه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طول‌اين‌مسيرحوالى سيصد</w:t>
      </w:r>
      <w:bookmarkStart w:id="726" w:name="pg869_7198"/>
    </w:p>
    <w:p>
      <w:pPr>
        <w:pStyle w:val="BookText"/>
        <w:rPr/>
      </w:pPr>
      <w:bookmarkEnd w:id="726"/>
      <w:r>
        <w:rPr>
          <w:rFonts w:ascii="Amiri" w:hAnsi="Amiri" w:eastAsia="Amiri" w:cs="Amiri"/>
          <w:color w:val="111111"/>
          <w:sz w:val="28"/>
          <w:sz w:val="28"/>
          <w:szCs w:val="28"/>
          <w:rtl w:val="true"/>
          <w:lang w:bidi="ar-SA"/>
        </w:rPr>
        <w:t>كيلومتر بود كه قافله محمل كه سريع‌ترين قوافل بود آن را در طول ده روز طى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قافله‌ها از عقبه بالا رفته در شهر به استراحت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يكى از توقفگاه‌هاى اصلى حجاج مصرى در دوره مورد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سپاهيان مصرى هم در قلعه آنجا براى تأمين امنيت راه حجاج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سوريه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فلسطين و لبنان يعنى سوريه ساحلى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عقبه به حجاج مصرى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قافله سورى‌ها از غزّه به اينجا مى‌آمد و در اينجا به حجاج مصرى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به سمت ايله از قراى قديمى كه از ميان رفته و به جاى آن عقبه ساخته شده،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قافله‌هاى حجاج در كمتر از نصف ماه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حاكمى از سوى چراكسه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قاضى بود كه كارهاى شرعى را به انجام مى‌رساند و سپاهى كه براى تأمين امنيت بود و بازارى كه انواع اجناس از شمال و جنوب و غرب به آنجا آمده، در آن عرضه مى‌شد</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از پس از الوجه، راه به دو مسير شرقى و جنوبى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شرق به سمت عُلا و سمت جنوب به طرف ينبع و مدينه منوّره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قافله سريع السير اين مسير را تقريباً در طول يك ماه و نيم تا مدينه يا مكه طى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ديگرى هم وجود داشت كه قافله‌هاى شام و قدس از آن‌ها عبور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آنها راه عريش و عُلا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بود كه محمل شامى از دمشق از آنجا مى‌گذشت و زمان آن كمتر از چهل روز نبود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اين راه‌ها به دليل عبور قافله‌هاى حج تا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زمان مسير حجاج مصرى از طريق سوئز و با كشتى 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استفاده از كشتى‌هاى بخار كه شرحش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0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7" w:name="__RefHeading___Toc6970593_211673320"/>
      <w:bookmarkStart w:id="728" w:name="_Toc265"/>
      <w:bookmarkEnd w:id="727"/>
      <w:r>
        <w:rPr>
          <w:rtl w:val="true"/>
        </w:rPr>
        <w:t>پيدايش مطوّفين‌</w:t>
      </w:r>
      <w:bookmarkEnd w:id="728"/>
    </w:p>
    <w:p>
      <w:pPr>
        <w:pStyle w:val="BookText"/>
        <w:rPr/>
      </w:pPr>
      <w:r>
        <w:rPr>
          <w:rFonts w:ascii="IRNazanin" w:hAnsi="IRNazanin" w:eastAsia="IRNazanin"/>
          <w:color w:val="111111"/>
          <w:sz w:val="28"/>
          <w:sz w:val="28"/>
          <w:szCs w:val="28"/>
          <w:rtl w:val="true"/>
          <w:lang w:bidi="fa-IR"/>
        </w:rPr>
        <w:t xml:space="preserve">به نظر مى‌رسد به دليل آن كه چراكسه عربى نمى‌دانستند و در عين حال تمايل به انجام اعمال با ابهت تمام و شكوه فراوان داشتند، ترجيح مى‌دادند اعتماد بر كسانى كنند كه به آنان كمك و خدمت كرده، به مشاعر حج آگاهشان كند و دعاها را براى آنان بخواند </w:t>
      </w:r>
      <w:r>
        <w:rPr>
          <w:rStyle w:val="FootnoteAnchor"/>
          <w:rtl w:val="true"/>
        </w:rPr>
        <w:footnoteReference w:id="810"/>
      </w:r>
      <w:r>
        <w:rPr>
          <w:rFonts w:ascii="IRNazanin" w:hAnsi="IRNazanin" w:eastAsia="IRNazanin"/>
          <w:color w:val="111111"/>
          <w:sz w:val="28"/>
          <w:sz w:val="28"/>
          <w:szCs w:val="28"/>
          <w:rtl w:val="true"/>
          <w:lang w:bidi="fa-IR"/>
        </w:rPr>
        <w:t>و اين، عامل پيدايش كار مُطوّفى در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آمده است كه سلطان قايتباى در سال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فريضه حج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از ميان سلاطين چركس كسى جز او حج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قاضى ابراهيم بن ظهيره براى طواف دادن او پيش‌قدم شده، دعاها را به او تلقين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حدّى كه من از تواريخ مكه خوانده‌ام، پيش از اين قاضى، از كار مطوّفى ياد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مطالبى كه قاضى در باره روايتش از حج قايتباى آورده آن است كه در آن وقت امير مكه كسى را به نيابت از خود براى استقبال از قايتباى به منطقه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املجِ ينبع </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در آنجا سفره‌اى عربى براى سلطان پهن كردند كه در آن انواع حلواهاى عربى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كه از آن شگفت زده شده بود، از نام آن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 اشْكُر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 و 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حكايت نشان از توجه‌آنان به‌سفره‌ها و ترتيب دادن انواع آنها در اين دوره دارد و نام‌گذارى، آن هم به نامى كه گفته شد، منعكس كننده عواطف و احساسات</w:t>
      </w:r>
    </w:p>
    <w:p>
      <w:pPr>
        <w:pStyle w:val="BookText"/>
        <w:rPr/>
      </w:pPr>
      <w:r>
        <w:rPr>
          <w:rFonts w:ascii="Amiri" w:hAnsi="Amiri" w:eastAsia="Amiri" w:cs="Amiri"/>
          <w:color w:val="111111"/>
          <w:sz w:val="28"/>
          <w:sz w:val="28"/>
          <w:szCs w:val="28"/>
          <w:rtl w:val="true"/>
          <w:lang w:bidi="ar-SA"/>
        </w:rPr>
        <w:t>دينى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قطبى </w:t>
      </w:r>
      <w:r>
        <w:rPr>
          <w:rStyle w:val="FootnoteAnchor"/>
          <w:rtl w:val="true"/>
        </w:rPr>
        <w:footnoteReference w:id="813"/>
      </w:r>
      <w:r>
        <w:rPr>
          <w:rFonts w:ascii="IRNazanin" w:hAnsi="IRNazanin" w:eastAsia="IRNazanin"/>
          <w:color w:val="111111"/>
          <w:sz w:val="28"/>
          <w:sz w:val="28"/>
          <w:szCs w:val="28"/>
          <w:rtl w:val="true"/>
          <w:lang w:bidi="fa-IR"/>
        </w:rPr>
        <w:t>پس از آن كه از چگونگى استقبال قايتباى و مشاركت علما و بزرگان مكه در آن سخن گفته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سلطان به سمت بيرونى باب السلام رسيد، پاى اسب او به عتبه در، گير كرده، اسب جهشى كرد و عمامه سلطان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در اين باره مى‌نويسد</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اين نوعى تأديب الهى بود كه به سلطان تفهيم كرد كه مى‌بايد از اسب پياده شده و مُحْرم و مكشوف الرأس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طول اقامت خود، صدقات زيادى داد و چندان اموال بخشش كرد كه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قصّه‌هاى لطيف مربوط به حج قايتباى آن است كه شيخ محب الدين طبرىِ مكى، امام حرم، در ميان مستقبلين او در خارج از مكه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حسودان نزد سلطان بر ضد او سخن چينى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وى را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بهترين بقعه، يعنى مسجد الحرام از شما استقبال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قايتباى خوشحال 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سلطان شنيد كه وى چيزى براى امامت حرم به عنوان وظيفه نمى‌گيرد؛ به همين جهت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ماهانه صد دينار براى امامت تو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 براى خداست و چيزى در ازاى آن 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بدون آن كه سلطان به وى اذن برخاستن بدهد، برخاست و در حال رفتن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كسانى در اين‌باره سلطان را بر ضد وى تحريض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آيه ى سَلَامٌ عَلَيْكُمْ لَا نَبْتَغِي الْجَاهِلِين‌ى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هيچ تحت تأثير قرار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نخستين ملاقات، شير نيرومندى را برابر خودم حس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سلطان به مصر بازگشت، دستور داد تا شيخ به عنوان رئيس و شيخ حرم و مفتى و صاحب مقام تدريس و حِسْبه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فرستاده سلطان به مكه رسيد و خواست فرامين را به او تسليم كند،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نزد يكى از نانوايى‌هاى آخر خيابان آرد برده تا برايش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شگفت‌زده شد و كنار خانه شيخ منتظر ماند تا بيايد، آن‌گاه فرامين را</w:t>
      </w:r>
      <w:bookmarkStart w:id="729" w:name="pg869_7201"/>
    </w:p>
    <w:p>
      <w:pPr>
        <w:pStyle w:val="BookText"/>
        <w:rPr/>
      </w:pPr>
      <w:bookmarkEnd w:id="729"/>
      <w:r>
        <w:rPr>
          <w:rFonts w:ascii="IRNazanin" w:hAnsi="IRNazanin" w:eastAsia="IRNazanin"/>
          <w:color w:val="111111"/>
          <w:sz w:val="28"/>
          <w:sz w:val="28"/>
          <w:szCs w:val="28"/>
          <w:rtl w:val="true"/>
          <w:lang w:bidi="fa-IR"/>
        </w:rPr>
        <w:t>تسليم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دو قرص نان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از اين اقدام شگفت‌زده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مثل چنين فرمان‌هايى دست كم هزار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اوراق را به او برگرداند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را براى سلطانت ببر، من به آنها نيازى ندارم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Heading3"/>
        <w:numPr>
          <w:ilvl w:val="2"/>
          <w:numId w:val="1"/>
        </w:numPr>
        <w:rPr/>
      </w:pPr>
      <w:bookmarkStart w:id="730" w:name="__RefHeading___Toc6970595_211673320"/>
      <w:bookmarkStart w:id="731" w:name="_Toc266"/>
      <w:bookmarkEnd w:id="730"/>
      <w:r>
        <w:rPr>
          <w:rtl w:val="true"/>
        </w:rPr>
        <w:t>مكه در روزگار عثمانى‌</w:t>
      </w:r>
      <w:bookmarkEnd w:id="731"/>
    </w:p>
    <w:p>
      <w:pPr>
        <w:pStyle w:val="Heading2"/>
        <w:numPr>
          <w:ilvl w:val="1"/>
          <w:numId w:val="1"/>
        </w:numPr>
        <w:rPr/>
      </w:pPr>
      <w:bookmarkStart w:id="732" w:name="__RefHeading___Toc6970597_211673320"/>
      <w:bookmarkStart w:id="733" w:name="_Toc267"/>
      <w:bookmarkEnd w:id="732"/>
      <w:r>
        <w:rPr>
          <w:rtl w:val="true"/>
        </w:rPr>
        <w:t>مكه در روزگار عثمانى‌</w:t>
      </w:r>
      <w:bookmarkEnd w:id="73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6970599_211673320"/>
      <w:bookmarkStart w:id="735" w:name="_Toc268"/>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ترك‌ها قبايل كوچ‌نشينى بودند كه سرزمين‌شان حدّ فاصل شمال چين تا درياى سياه و از سيبرى به سمت هند و ايران بود، جايى كه امروزه آن را تركستان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مشهورترين طوايف ترك در روزگار عباسيان در ماوراء النهر، سغد، فرغانه، اشروسنه، و اهل 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تاشكند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پى فتح بخارا و سمرقند در دوره اموى به آنان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با آنان نبرد كرد و سپس در ازاى پرداخت پول با آنان مصالحه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دوره عباسيان، شمارى از اين قبايل به مرور به سمت غرب آسيا حركت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آنان به شهرهاى اسلامى رسيدند و خليفه عباسى آنان را براى حفاظت از خود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اوّلين كسى بود كه آنان را به كار گرفت و پس از وى ديگر خلفاى عباسى به استخدام آنان در سپاه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نشان دادن لياقت و كفايت، از ديگر سپاهيان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مهاجرانى گريخته از تنگناها و سختى‌هاى ابعاد مختلف زندگى كه در محيط تازه‌اى كه به آن هجرت كرده‌اند، خود را در مسيرى متفاوت مى‌يابند، و از خودگذشتگى مى‌كنند، آن‌چنان كه اين مسأله به صورت يك عادت اصيل در ميان آنان در مى‌آيد و از اين جهت آنان را در اين از خودگذشتگى،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خود برخى از مغربى‌ها را ديديم كه به استانبول مهاجرات كرده، برخى از سلاطين از آنان به عنوان محافظان خود استفاده كردند و اينان نيز در خدمت‌گزارى فانى مى‌شوند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برخى از مهاجران افريقاى جنوبى كار حراست از اشراف مكه را عهده‌دار</w:t>
      </w:r>
    </w:p>
    <w:p>
      <w:pPr>
        <w:pStyle w:val="BookText"/>
        <w:rPr/>
      </w:pPr>
      <w:r>
        <w:rPr>
          <w:rFonts w:ascii="Amiri" w:hAnsi="Amiri" w:eastAsia="Amiri" w:cs="Amiri"/>
          <w:color w:val="111111"/>
          <w:sz w:val="28"/>
          <w:sz w:val="28"/>
          <w:szCs w:val="28"/>
          <w:rtl w:val="true"/>
          <w:lang w:bidi="ar-SA"/>
        </w:rPr>
        <w:t>بودند و برخى برده بودند و اخلاص كامل به سرور خويش داشتند و در حفاظت از آنان فانى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روحيه، سبب شد تا ترك‌ها در سپاه مسلمانان به مناصب عالى دست يابند و گروه‌هايى مثل سلاجقه بتوانند بر مقدّرات خلافت عباسى در بغداد مسلّط شوند، چنان‌كه برخى ديگر توانستند، دولت‌هايى در نقاط مختلف دنياى اسلام تأسيس كنند كه از آن جمله مماليك ترك و چركس در مصر و عثمانى‌ها در آناتولى و سپس در سرزمين 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ترك‌هاى بنى‌عثمان وابسته به برخى از اين قبايل بودند و در جايى نزديك به آناتولى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با سپاهى از ترك‌هاى سلجوقى روبه‌رو شدند كه از مصاف با تاتارهاى مغولى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پيش‌قدم شده براى يارى سلاجقه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اوضاع بود كه كفّه ترازو به نفع آنان بالا گرفت و سلطان سلجوقى به پاس خدمات آنان، منطقه‌اى را در آناتولى به اقطاع به رئيس آنان ارطغرل واگذار كرد تا امارتى در آنجا برپا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فرزند ارطغرل به تدريج محدوده حكومتى خود را افزايش داد و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استقلال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عثمان، سلاطينى بودند كه سرزمين‌هايى را فتح كردند و مشهورترين آنان بايزيد فرزند مراد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توانست بخشى از هيبت و قدرت مسلمانان را، به خصوص بعد از پيروزى‌اش بر سپاهيان متحد صليبى در جريان جنگ نيكولى، باز گرداند، به طورى كه اعراب و دولت‌هاى اسلامىِ وقت، پيروزى او را پيروزى خود تلقى كرده، آن را موفقيت تازه‌اى براى اسلام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مماليك چركسى مصر با شنيدن خبر پيروزى‌هاى وى جشن گرفتند و خليفه عباسى كه از طرف مماليك در قاهره بود به او تهنيت گفت و لقب سلطان الروم را به او داد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تيمور لنگ بر سلطان بايزيد يورش برد و او را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كرد، عثمانى‌ها دريافتند كه مماليك چركس در اين كار به تيمور كمك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فرصت استفاده كرده برخى از سرزمين‌هاى بايزيد را به متصرّفات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اين را به عنوان يك كينه در خود نگاه داشتند</w:t>
      </w:r>
      <w:r>
        <w:rPr>
          <w:rFonts w:eastAsia="IRNazanin" w:cs="IRNazanin"/>
          <w:color w:val="111111"/>
          <w:sz w:val="28"/>
          <w:szCs w:val="28"/>
          <w:rtl w:val="true"/>
          <w:lang w:bidi="fa-IR"/>
        </w:rPr>
        <w:t>.</w:t>
      </w:r>
      <w:bookmarkStart w:id="736" w:name="pg869_7204"/>
    </w:p>
    <w:p>
      <w:pPr>
        <w:pStyle w:val="BookText"/>
        <w:rPr/>
      </w:pPr>
      <w:bookmarkEnd w:id="736"/>
      <w:r>
        <w:rPr>
          <w:rFonts w:ascii="IRNazanin" w:hAnsi="IRNazanin" w:eastAsia="IRNazanin"/>
          <w:color w:val="111111"/>
          <w:sz w:val="28"/>
          <w:sz w:val="28"/>
          <w:szCs w:val="28"/>
          <w:rtl w:val="true"/>
          <w:lang w:bidi="fa-IR"/>
        </w:rPr>
        <w:t>مدتى بعد، عثمانى‌ها توانستند از اين مخصمه درآمده، بار ديگر جهاد خويش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دوم فاتح قسطنطنيه، فتوحات خود را بسيار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بايزيد فرزند محمد، و سپس سليم كسى كه توانست مماليك را نابود كند و سپاهش را به سرزمين آنان كشانده و انتقام پدرانش را از آنان بگيرد و مصر را در اواخر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كرده، كار مماليك را خاتمه دهد، سلاطين بعدى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مصر ديدارى با خليفه وقت عباسى المتوكل على اللَّه داشت كه زير چتر حمايت چراكسه بود و از خلافت جز اسمى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تا به نفع وى از خلافت كنار برود 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سليم اوّلين خليفه عثمانى است كه ملقّب به اميرالمؤمنين شد</w:t>
      </w:r>
      <w:r>
        <w:rPr>
          <w:rFonts w:eastAsia="IRNazanin" w:cs="IRNazanin"/>
          <w:color w:val="111111"/>
          <w:sz w:val="28"/>
          <w:szCs w:val="28"/>
          <w:rtl w:val="true"/>
          <w:lang w:bidi="fa-IR"/>
        </w:rPr>
        <w:t xml:space="preserve">. </w:t>
      </w:r>
      <w:r>
        <w:rPr>
          <w:rStyle w:val="FootnoteAnchor"/>
          <w:rtl w:val="true"/>
        </w:rPr>
        <w:footnoteReference w:id="816"/>
      </w:r>
    </w:p>
    <w:p>
      <w:pPr>
        <w:pStyle w:val="Heading3"/>
        <w:numPr>
          <w:ilvl w:val="2"/>
          <w:numId w:val="1"/>
        </w:numPr>
        <w:rPr/>
      </w:pPr>
      <w:bookmarkStart w:id="737" w:name="__RefHeading___Toc6970601_211673320"/>
      <w:bookmarkStart w:id="738" w:name="_Toc269"/>
      <w:bookmarkEnd w:id="737"/>
      <w:r>
        <w:rPr>
          <w:rtl w:val="true"/>
        </w:rPr>
        <w:t>عثمانى‌ها و مكه‌</w:t>
      </w:r>
      <w:bookmarkEnd w:id="73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معمول چنين مى‌نمايد كه ارتباط عثمانى‌ها با مكه از پس از سقوط مصر و تسلط عثمانى‌ها بر آن 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اما واقعيت آن است كه عثمانى‌ها از يك</w:t>
      </w:r>
    </w:p>
    <w:p>
      <w:pPr>
        <w:pStyle w:val="BookText"/>
        <w:rPr/>
      </w:pPr>
      <w:r>
        <w:rPr>
          <w:rFonts w:ascii="IRNazanin" w:hAnsi="IRNazanin" w:eastAsia="IRNazanin"/>
          <w:color w:val="111111"/>
          <w:sz w:val="28"/>
          <w:sz w:val="28"/>
          <w:szCs w:val="28"/>
          <w:rtl w:val="true"/>
          <w:lang w:bidi="fa-IR"/>
        </w:rPr>
        <w:t>قرن پيش از آن با مكه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كه سلطان محمد اوّل، بخشى از اموال خود را وقف فقراى حرمين كرد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اين سلطان يك قرن پيش از تاريخ فتح مصر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مراد دوم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فقراى حرمين، </w:t>
      </w:r>
      <w:r>
        <w:rPr>
          <w:rStyle w:val="FootnoteAnchor"/>
          <w:rtl w:val="true"/>
        </w:rPr>
        <w:footnoteReference w:id="818"/>
      </w:r>
      <w:r>
        <w:rPr>
          <w:rFonts w:ascii="Amiri" w:hAnsi="Amiri" w:eastAsia="Amiri" w:cs="Amiri"/>
          <w:color w:val="111111"/>
          <w:sz w:val="28"/>
          <w:sz w:val="28"/>
          <w:szCs w:val="28"/>
          <w:rtl w:val="true"/>
          <w:lang w:bidi="ar-SA"/>
        </w:rPr>
        <w:t xml:space="preserve">سهمى از اموال اختصاصى خود را به صورت سالانه و در حد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معين كرد و سالانه مى‌فرستاد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محمد دوم فاتح قسطنطنيه كه حدود هفتاد سال پيش از سليم مى‌زيست، خود را متعهد به پرداخت هدايايى به فقراى مكه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سلطان بايزيد پدر سليم، در همان سالى كه حكومت عثمانى را به دست گرفت، حج گزارد و ارتباط و پيوند خود را با امير وقت مكه محمد بركات پدر شريف بركات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ارتباط خود را با علماى برجسته و بزرگان شهر استوار كرده، هدايايى تقديم آنان نمود و اموال زيادى را ميان فقراى آن شهر توزيع كرد</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خطيبِ وقت مكه شيخ محيى الدين عبدالقادر در بلاد روم با سلطان بايزيد ديدار كرد و سلطان صله‌هاى فراوانى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شاعر مكه شهاب‌الدين بن حسين عليف به ديدار او آمد و جوايزى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قصيده رائيه خود را كه در ستايش بايزيد بود، به وى تقديم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بدر كامل است كه هميشه نورش كامل است، در حالى كه ماه در بيشتر ايام ماه، نورش ناقص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باران است، اما باران گاه نمى‌بارد، در حالى كه او در هميشه روزگار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شمشير است، اما شمشير گاه كُند مى‌شود، در حالى كه او يكسره و براى هميشه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مرواريد كلامم را در ستايش افراد نگاه مى‌دارم، جز براى تو اى پادشاه دوران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بايزيد در مقابل، هزار سكه طلا به او داد و علاوه، دستور داد تا هر سال صد دينار براى او فرستاده شود و پس از وى به فرزندانش هم بدهند</w:t>
      </w:r>
      <w:r>
        <w:rPr>
          <w:rFonts w:eastAsia="IRNazanin" w:cs="IRNazanin"/>
          <w:color w:val="111111"/>
          <w:sz w:val="28"/>
          <w:szCs w:val="28"/>
          <w:rtl w:val="true"/>
          <w:lang w:bidi="fa-IR"/>
        </w:rPr>
        <w:t xml:space="preserve">. </w:t>
      </w:r>
      <w:r>
        <w:rPr>
          <w:rStyle w:val="FootnoteAnchor"/>
          <w:rtl w:val="true"/>
        </w:rPr>
        <w:footnoteReference w:id="820"/>
      </w:r>
      <w:bookmarkStart w:id="739" w:name="pg869_7206"/>
    </w:p>
    <w:p>
      <w:pPr>
        <w:pStyle w:val="BookText"/>
        <w:rPr/>
      </w:pPr>
      <w:bookmarkEnd w:id="739"/>
      <w:r>
        <w:rPr>
          <w:rFonts w:ascii="IRNazanin" w:hAnsi="IRNazanin" w:eastAsia="IRNazanin"/>
          <w:color w:val="111111"/>
          <w:sz w:val="28"/>
          <w:sz w:val="28"/>
          <w:szCs w:val="28"/>
          <w:rtl w:val="true"/>
          <w:lang w:bidi="fa-IR"/>
        </w:rPr>
        <w:t>بنابراين، ارتباط عثمانى‌ها با مكه بسيار قديمى بود و به اسلاف سلاطين عثمانى بر مى‌گشت، آن هم زمانى كه هنوز قسطنطنيه را فتح نكرده و در بورسا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فتح قسطنطنيه، پايتخت خود را به آنجا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قرن پيش از فتح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اهل خير و نيكى در حق مكيان بودند</w:t>
      </w:r>
      <w:r>
        <w:rPr>
          <w:rFonts w:eastAsia="IRNazanin" w:cs="IRNazanin"/>
          <w:color w:val="111111"/>
          <w:sz w:val="28"/>
          <w:szCs w:val="28"/>
          <w:rtl w:val="true"/>
          <w:lang w:bidi="fa-IR"/>
        </w:rPr>
        <w:t>.</w:t>
      </w:r>
    </w:p>
    <w:p>
      <w:pPr>
        <w:pStyle w:val="Heading3"/>
        <w:numPr>
          <w:ilvl w:val="2"/>
          <w:numId w:val="1"/>
        </w:numPr>
        <w:rPr/>
      </w:pPr>
      <w:bookmarkStart w:id="740" w:name="__RefHeading___Toc6970603_211673320"/>
      <w:bookmarkStart w:id="741" w:name="_Toc270"/>
      <w:bookmarkEnd w:id="740"/>
      <w:r>
        <w:rPr>
          <w:rtl w:val="true"/>
        </w:rPr>
        <w:t>سليم و مكه‌</w:t>
      </w:r>
      <w:bookmarkEnd w:id="741"/>
    </w:p>
    <w:p>
      <w:pPr>
        <w:pStyle w:val="BookText"/>
        <w:rPr/>
      </w:pPr>
      <w:r>
        <w:rPr>
          <w:rFonts w:ascii="IRNazanin" w:hAnsi="IRNazanin" w:eastAsia="IRNazanin"/>
          <w:color w:val="111111"/>
          <w:sz w:val="28"/>
          <w:sz w:val="28"/>
          <w:szCs w:val="28"/>
          <w:rtl w:val="true"/>
          <w:lang w:bidi="fa-IR"/>
        </w:rPr>
        <w:t>بحث ما در باره شريف مكه، به شريف بركات خاتمه يافت و اين كه پس از تسلط بر آن شهر، فرزندش ابونمى را هم در اداره امور شريك خود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هلال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بود كه اخبار فتوحات عثمانى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تفصيل خبر مربوط به سقوط چراكسه در مصر و استقرار دولت عثمانى در آنجا به مكه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نماينده دولت عثمانى به مكه رسيد و شريف را در امارتش بر مكه تأييد كرد، مشروط بر آن كه بپذيرد براى خليفه جديد عثمانى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چاره‌اى جز موافقت نداشت و نيز اين كه فرزندش ابونمى را به نيابت از خود نزد سلطان سليم به مصر بفرستد تا پيوندش را با دولت جديد استوار كند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دحلان مى‌نويسد</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سپاه عثمانى در زندان مماليك چركس، شمارى از اهل مكه را يافتند كه به خاطر دشمنى با بركات در آنجا به سر مى‌بردند و آنان ايشان را آزاد كردند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سپاهى را براى حمله به مكه آماده كردند كه قاضى مكه صلاح الدين بن ظهيره آنان را از اين كار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خود يكى از زندانيان بود، خواست تا تفصيل آنچه را در داخل خاندان امارت در مكه كه همين اشراف بودند، بود به بركات بنويسد؛ و اين كه او باورش اين است كه بركات در ايجاد روابط حسنه با عثمانى‌ها مخالفتى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اين پيشنهاد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همچنين براى امير</w:t>
      </w:r>
      <w:bookmarkStart w:id="742" w:name="pg869_7207"/>
    </w:p>
    <w:p>
      <w:pPr>
        <w:pStyle w:val="BookText"/>
        <w:rPr/>
      </w:pPr>
      <w:bookmarkEnd w:id="742"/>
      <w:r>
        <w:rPr>
          <w:rFonts w:ascii="IRNazanin" w:hAnsi="IRNazanin" w:eastAsia="IRNazanin"/>
          <w:color w:val="111111"/>
          <w:sz w:val="28"/>
          <w:sz w:val="28"/>
          <w:szCs w:val="28"/>
          <w:rtl w:val="true"/>
          <w:lang w:bidi="fa-IR"/>
        </w:rPr>
        <w:t>نوشته بود تا فرزندش ابونمى را به نمايندگى خود به مصر بفرستد كه بركات اين فكر را پسنديد و فرزندش را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هم با احترام فراوان با او برخورد كرده مقدمش را گرامى داشت و امارت او و پدرش را بر مكه تجديد كرد و نصف واردات مكه و جده را در آن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قرار داد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بركات هم زان پس، براى خليفه عثمانى دعا كرد و چيزى نگذشت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خطبه براى خليفه جديد عثمانى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سليم، امور حرمين را مورد توجه قرار داده، هدايايى براى مكه و اعيان از اشراف معين كرد و پولى هم براى توزيع ميان فقرا اختصاص داد و مقرّر كرد تا مقدار زيادى گندم به صورت مرتب و سالانه به مكه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مقرّرى از اين دست بود كه به صورت منظّم و در قالب كمك فرستاده مى‌شد كه البته بايد موارد نامنظمى را كه پيش از آن وجود داشت استثنا كرد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سنجارى در منائح الكرم گفته است كه غلّات صدقه پس از سلطان سليم رو به فزونى گذاشت، به طورى كه معاش مكيان را از اين سال تا سال آينده تأمين مى‌كرد</w:t>
      </w:r>
      <w:r>
        <w:rPr>
          <w:rFonts w:eastAsia="IRNazanin" w:cs="IRNazanin"/>
          <w:color w:val="111111"/>
          <w:sz w:val="28"/>
          <w:szCs w:val="28"/>
          <w:rtl w:val="true"/>
          <w:lang w:bidi="fa-IR"/>
        </w:rPr>
        <w:t xml:space="preserve">. </w:t>
      </w:r>
      <w:r>
        <w:rPr>
          <w:rStyle w:val="FootnoteAnchor"/>
          <w:rtl w:val="true"/>
        </w:rPr>
        <w:footnoteReference w:id="825"/>
      </w:r>
    </w:p>
    <w:p>
      <w:pPr>
        <w:pStyle w:val="Heading3"/>
        <w:numPr>
          <w:ilvl w:val="2"/>
          <w:numId w:val="1"/>
        </w:numPr>
        <w:rPr/>
      </w:pPr>
      <w:bookmarkStart w:id="743" w:name="__RefHeading___Toc6970605_211673320"/>
      <w:bookmarkStart w:id="744" w:name="_Toc271"/>
      <w:bookmarkEnd w:id="743"/>
      <w:r>
        <w:rPr>
          <w:rtl w:val="true"/>
        </w:rPr>
        <w:t>مَحْمل رومى‌</w:t>
      </w:r>
      <w:bookmarkEnd w:id="744"/>
    </w:p>
    <w:p>
      <w:pPr>
        <w:pStyle w:val="BookText"/>
        <w:rPr/>
      </w:pPr>
      <w:r>
        <w:rPr>
          <w:rFonts w:ascii="IRNazanin" w:hAnsi="IRNazanin" w:eastAsia="IRNazanin"/>
          <w:color w:val="111111"/>
          <w:sz w:val="28"/>
          <w:sz w:val="28"/>
          <w:szCs w:val="28"/>
          <w:rtl w:val="true"/>
          <w:lang w:bidi="fa-IR"/>
        </w:rPr>
        <w:t>سلطان سليم در كنار محمل مصرى، يك محمل رومى ترتيب داد كه سالانه به مكه مى‌رفت و پرده كعبه را هم كه از اموال اختصاصى او تهيه مى‌شد، به مكه مى‌برد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بركات همچنان امير مكه بود و از فرزندش ابونمى در كار اداره مكه بهره مى‌برد تا آن‌كه به‌سال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هفتاد سال 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پيش از دفن هفت بار دور كعبه طواف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امارت او به استقلال يا اشتراك با فرزندش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5" w:name="__RefHeading___Toc6970607_211673320"/>
      <w:bookmarkStart w:id="746" w:name="_Toc272"/>
      <w:bookmarkEnd w:id="745"/>
      <w:r>
        <w:rPr>
          <w:rtl w:val="true"/>
        </w:rPr>
        <w:t>ابونمى دوم‌</w:t>
      </w:r>
      <w:bookmarkEnd w:id="746"/>
    </w:p>
    <w:p>
      <w:pPr>
        <w:pStyle w:val="BookText"/>
        <w:rPr/>
      </w:pPr>
      <w:r>
        <w:rPr>
          <w:rFonts w:ascii="IRNazanin" w:hAnsi="IRNazanin" w:eastAsia="IRNazanin"/>
          <w:color w:val="111111"/>
          <w:sz w:val="28"/>
          <w:sz w:val="28"/>
          <w:szCs w:val="28"/>
          <w:rtl w:val="true"/>
          <w:lang w:bidi="fa-IR"/>
        </w:rPr>
        <w:t>با درگذشت بركات، امارت به فرزند بزرگ و شريك قبلى او محمد ابونمى دوم رسيد كه اين زمان بيست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اين ابونمى را از سران اشراف بنى بركات مى‌دانند، چنان كه وى را زعيم و رهبرى مى‌دانند كه ميان خاندان‌هاى مختلف اشراف كم‌مانند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امر، وى به نظام‌نامه‌اى شهرت دارد كه از وى شناخته شده است و گويند كه در آن ديه هر مردى از اشراف را چهار برابر غير اشراف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تلاش كردم نسخه‌اى از آن را بيابم اما نتوانستم، جز آن كه اخيراً يك متن تأييد شده توسط برخى از اشراف از نوادگان ابونمى را يافتم كه در روزگار يحيى بن سرور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بود و اين متن همان طور كه مورّخان مى‌گويند منقول از سندى است كه به شريف مسعود بن سعيد از چهره‌هاى برجسته از آباءشان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مقصود از آباء همان ابونمى يا فرزندان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تصويرى كه از اين وثيقه برجاى مانده، محتواى آن در باره تعيين مناسباتى است ميان فرزندان ابونمى و جرايم تعيين شده در باره تجاوز يكى بر ديگرى يا بر كسى كه از غير آنان به يكى از آنان پناه برده باشد، يا كسى كه پيرو آنان بوده و از ايشان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جرايم، تعيين غرامت از اسب و شتر و برده بوده و مستند آن چيزى جز عادات به ارث رسيده از پدران نيست، آن هم در قالب و صورتى كه امروزه معنا و مفهومى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ابونمى امارت مكه را ميان فرزندانش موروثى كرد، چنان كه پياپى، آن را به ارث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او هم به درايت و استقامتى بود كه در كار حكومت داشت و اعراب و اهالى به شدّت از او حساب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حُجّاج و مجاوران در مكه هم حرمتش را حفظ مى‌كردند و صاحب منصبان عثمانى هم منزلت او را مى‌شناختند و عقل او را در از ميان بردن فتنه‌ها و پايين نگاه داشتن قيمت‌ها تأييد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سال‌هاى طولانىِ حكومت وى، مكه در آرامش كامل به سر مى‌برد و هيچ‌گونه هيجان و آشوب بيهوده‌اى</w:t>
      </w:r>
      <w:bookmarkStart w:id="747" w:name="pg869_7209"/>
    </w:p>
    <w:p>
      <w:pPr>
        <w:pStyle w:val="BookText"/>
        <w:rPr/>
      </w:pPr>
      <w:bookmarkEnd w:id="747"/>
      <w:r>
        <w:rPr>
          <w:rFonts w:ascii="IRNazanin" w:hAnsi="IRNazanin" w:eastAsia="IRNazanin"/>
          <w:color w:val="111111"/>
          <w:sz w:val="28"/>
          <w:sz w:val="28"/>
          <w:szCs w:val="28"/>
          <w:rtl w:val="true"/>
          <w:lang w:bidi="fa-IR"/>
        </w:rPr>
        <w:t>در آن رخ نداد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ابونمى در امارت، از فرزند بزرگش شريف حسن كمك گرفت و اين پس از آن بود كه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حكم سلطانى هم گرفت، به طورى كه خطيب بر روى منبر، ابتدا براى عثمانى‌ها و سپس براى ابونمى و پس از آن براى فرزندش حسن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فرزند ديگرش احمد هم كمك گرفت، اما وى در حيات پدرش درگذشت</w:t>
      </w:r>
      <w:r>
        <w:rPr>
          <w:rFonts w:eastAsia="IRNazanin" w:cs="IRNazanin"/>
          <w:color w:val="111111"/>
          <w:sz w:val="28"/>
          <w:szCs w:val="28"/>
          <w:rtl w:val="true"/>
          <w:lang w:bidi="fa-IR"/>
        </w:rPr>
        <w:t xml:space="preserve">. </w:t>
      </w:r>
      <w:r>
        <w:rPr>
          <w:rStyle w:val="FootnoteAnchor"/>
          <w:rtl w:val="true"/>
        </w:rPr>
        <w:footnoteReference w:id="829"/>
      </w:r>
    </w:p>
    <w:p>
      <w:pPr>
        <w:pStyle w:val="Heading3"/>
        <w:numPr>
          <w:ilvl w:val="2"/>
          <w:numId w:val="1"/>
        </w:numPr>
        <w:rPr/>
      </w:pPr>
      <w:bookmarkStart w:id="748" w:name="__RefHeading___Toc6970609_211673320"/>
      <w:bookmarkStart w:id="749" w:name="_Toc273"/>
      <w:bookmarkEnd w:id="748"/>
      <w:r>
        <w:rPr>
          <w:rtl w:val="true"/>
        </w:rPr>
        <w:t>كشتن يك شيعه ايرانى در مكه</w:t>
      </w:r>
      <w:bookmarkEnd w:id="749"/>
    </w:p>
    <w:p>
      <w:pPr>
        <w:pStyle w:val="BookText"/>
        <w:rPr/>
      </w:pPr>
      <w:r>
        <w:rPr>
          <w:rFonts w:ascii="Amiri" w:hAnsi="Amiri" w:eastAsia="Amiri" w:cs="Amiri"/>
          <w:color w:val="111111"/>
          <w:sz w:val="28"/>
          <w:sz w:val="28"/>
          <w:szCs w:val="28"/>
          <w:rtl w:val="true"/>
          <w:lang w:bidi="ar-SA"/>
        </w:rPr>
        <w:t xml:space="preserve">كشتن يك شيعه ايرانى در مكه </w:t>
      </w:r>
      <w:r>
        <w:rPr>
          <w:rStyle w:val="FootnoteAnchor"/>
          <w:rtl w:val="true"/>
        </w:rPr>
        <w:footnoteReference w:id="83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علمى ميان يك عالم ايرانى با نام حسين استرآبادى با ملاعارف و شيخ ابوالمعين سمرقندى در مدرسه كلبرجيه در مجاورت باب صفا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استرآبادى گفت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لايحب الخائنين در شأن عمر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هفتاد و دو فرقه، تنها شيعه فرقه ناجيه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منزل قاضى رومى افندى مصلح الدين مصطفى حنفى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أنكم كنتم تختانون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 باشروهن در موضوع روزه زنان، در باره عمر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شهادت دادند كه آيه نخست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قاضى را متهم كردند كه رشوه خواهد گرفت و او را آزاد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محمد بن عقبه او را گرفته بيرون آورد، اما از ترس اعتراضات، آن عجمى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روميان با خنجر به او زدند و وى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عامه، استرآبادى را نزديك خانه قاضى سنگسار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براى حفظ جانش، درِ خانه‌اش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 آن مرد را آتش زده و سوزاندند به طورى كه در آن شب آتش تا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قاضى مالكى تاجى بن يعقوب گفت تا آتش را خاموش كرده، جنازه آن مرد را بردارند و كفن كنند و او را در شبيكه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جرأت عامه در اين كار آن هم در</w:t>
      </w:r>
      <w:bookmarkStart w:id="750" w:name="pg869_7210"/>
    </w:p>
    <w:p>
      <w:pPr>
        <w:pStyle w:val="BookText"/>
        <w:rPr/>
      </w:pPr>
      <w:bookmarkEnd w:id="750"/>
      <w:r>
        <w:rPr>
          <w:rFonts w:ascii="IRNazanin" w:hAnsi="IRNazanin" w:eastAsia="IRNazanin"/>
          <w:color w:val="111111"/>
          <w:sz w:val="28"/>
          <w:sz w:val="28"/>
          <w:szCs w:val="28"/>
          <w:rtl w:val="true"/>
          <w:lang w:bidi="fa-IR"/>
        </w:rPr>
        <w:t>خانه قاضى را نپسنديدند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صاحب بچه‌اى كوچك و كنيزى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گروهى از شيعه بودند كه روز عيد با سنيان حاضر نشدند و روز بعد را عيد گرفتند</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751" w:name="__RefHeading___Toc6970611_211673320"/>
      <w:bookmarkStart w:id="752" w:name="_Toc274"/>
      <w:bookmarkEnd w:id="751"/>
      <w:r>
        <w:rPr>
          <w:rtl w:val="true"/>
        </w:rPr>
        <w:t>حمله پرتغالى‌ها به جدّه‌</w:t>
      </w:r>
      <w:bookmarkEnd w:id="752"/>
    </w:p>
    <w:p>
      <w:pPr>
        <w:pStyle w:val="BookText"/>
        <w:rPr/>
      </w:pPr>
      <w:r>
        <w:rPr>
          <w:rFonts w:ascii="IRNazanin" w:hAnsi="IRNazanin" w:eastAsia="IRNazanin"/>
          <w:color w:val="111111"/>
          <w:sz w:val="28"/>
          <w:sz w:val="28"/>
          <w:szCs w:val="28"/>
          <w:rtl w:val="true"/>
          <w:lang w:bidi="fa-IR"/>
        </w:rPr>
        <w:t>حملات فرنگى‌ها به سواحل عربى از زمان چراكسه آغاز و به مرور بر شدّت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حملات آنان توانستند به جدّه برسند، جايى كه حسن كردى از سوى چراكسه، آنجا را ديوار كشيده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پرتغالى‌ها در مرسى كه معروف به ابوالدوائر بود، در نزديكى جدّه 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آنان عبارت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پر از مردان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مصمم شد تا با آنان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از طرف وى در بازارها و نيز ميان قبايل، نداى جهاد داده شد و مجاهدان از باديه به سوى وى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سلاح در اختيار آنان گذاشت و با سپاه بزرگى به سمت جدّه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برابر دشمنِ متجاوزِ غارتى ايستادند و با نيروى سلاح مانع از ورود آنان به ساحلشان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ابونمى خود در صفوف نخست مدافعان بود و در حالى كه زره نظامى پوشيده و مسلح بود، پيشاپيش مجاهدان حركت مى‌كرد</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دحلان قصه‌اى از بزرگوارى و عظمت ابونمى نقل مى‌كند كه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ترك از واليان از سوى خليفه مأموريت يافت به مصر رفته از آنجا هدايايى براى ابونمى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هدايا را داد، از برخوردى كه با او شد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در خود نگاه داشت تا آن كه ترك‌ها وى را در سال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اميرى حج منصوب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فرصت استفاده كرده به ايجاد آشوب در سپاه ابونمى پرداخت و سقوط او را در ايام موسم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در منى ميان نيروهاى او و ابونمى درگيرى پيش آمد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آشوب سبب شد تا باديه‌نشينان سوء استفاده كرده به حجاج يورش بردند و مردم در ترديد مانده، از بسيارى از مناسك خود باز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ابونمى كه مى‌دانست رها</w:t>
      </w:r>
      <w:bookmarkStart w:id="753" w:name="pg869_7211"/>
    </w:p>
    <w:p>
      <w:pPr>
        <w:pStyle w:val="BookText"/>
        <w:rPr/>
      </w:pPr>
      <w:bookmarkEnd w:id="753"/>
      <w:r>
        <w:rPr>
          <w:rFonts w:ascii="IRNazanin" w:hAnsi="IRNazanin" w:eastAsia="IRNazanin"/>
          <w:color w:val="111111"/>
          <w:sz w:val="28"/>
          <w:sz w:val="28"/>
          <w:szCs w:val="28"/>
          <w:rtl w:val="true"/>
          <w:lang w:bidi="fa-IR"/>
        </w:rPr>
        <w:t>كردن اين غوغاگران براى حمله به حُجّاج تا چه اندازه خطرناك است، حركت كرده شمارى را مجروح كرد و نيروى محمود پاشا را هم شكست داد و از مكه بيرون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محمود پاشا به تركيه برگشت، خليفه، نامه‌اى به ابونمى نوشته، از آنچه رخ داد عذرخواهى كرد و گفت كه محمود پاشا به خاطر اين رفتار مؤاخذه شده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حكومت ابونمى تا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كه وى پير شده بود به نفع فرزندش حسن از امارت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براى سلطان عثمانى نوشت و آنان نيز حسن را تأييد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ابونمى زندگى‌اش را وقف عبادت و علم كرد تا آن كه در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دهم محرّم الحرام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بيش از هشتاد سال داشت، درگذشت، </w:t>
      </w:r>
      <w:r>
        <w:rPr>
          <w:rStyle w:val="FootnoteAnchor"/>
          <w:rtl w:val="true"/>
        </w:rPr>
        <w:footnoteReference w:id="834"/>
      </w:r>
      <w:r>
        <w:rPr>
          <w:rFonts w:ascii="Amiri" w:hAnsi="Amiri" w:eastAsia="Amiri" w:cs="Amiri"/>
          <w:color w:val="111111"/>
          <w:sz w:val="28"/>
          <w:sz w:val="28"/>
          <w:szCs w:val="28"/>
          <w:rtl w:val="true"/>
          <w:lang w:bidi="ar-SA"/>
        </w:rPr>
        <w:t>در حالى كه در وادى آبار در جنوب مكه در جايى معتكف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جنازه او را به مكه آورده دفن كردند</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محدوده حكومت او در ساير مناطق حجاز هم از خيبر تا حلى و از آن‌جا تا نواحى نجد امتداد داشت</w:t>
      </w:r>
      <w:r>
        <w:rPr>
          <w:rFonts w:eastAsia="Amiri" w:cs="Amiri" w:ascii="Amiri" w:hAnsi="Amiri"/>
          <w:color w:val="111111"/>
          <w:sz w:val="28"/>
          <w:szCs w:val="28"/>
          <w:rtl w:val="true"/>
          <w:lang w:bidi="ar-SA"/>
        </w:rPr>
        <w:t xml:space="preserve">. </w:t>
      </w:r>
      <w:r>
        <w:rPr>
          <w:rStyle w:val="FootnoteAnchor"/>
          <w:rtl w:val="true"/>
        </w:rPr>
        <w:footnoteReference w:id="836"/>
      </w:r>
    </w:p>
    <w:p>
      <w:pPr>
        <w:pStyle w:val="Heading3"/>
        <w:numPr>
          <w:ilvl w:val="2"/>
          <w:numId w:val="1"/>
        </w:numPr>
        <w:rPr/>
      </w:pPr>
      <w:bookmarkStart w:id="754" w:name="__RefHeading___Toc6970613_211673320"/>
      <w:bookmarkStart w:id="755" w:name="_Toc275"/>
      <w:bookmarkEnd w:id="754"/>
      <w:r>
        <w:rPr>
          <w:rtl w:val="true"/>
        </w:rPr>
        <w:t>مَحْمل يمنى‌</w:t>
      </w:r>
      <w:bookmarkEnd w:id="755"/>
    </w:p>
    <w:p>
      <w:pPr>
        <w:pStyle w:val="BookText"/>
        <w:rPr/>
      </w:pPr>
      <w:r>
        <w:rPr>
          <w:rFonts w:ascii="IRNazanin" w:hAnsi="IRNazanin" w:eastAsia="IRNazanin"/>
          <w:color w:val="111111"/>
          <w:sz w:val="28"/>
          <w:sz w:val="28"/>
          <w:szCs w:val="28"/>
          <w:rtl w:val="true"/>
          <w:lang w:bidi="fa-IR"/>
        </w:rPr>
        <w:t>در دوران ابونمى، يمنى‌ها هم محملى براى خود درست كرده، حجاج خود را سالانه همراه آن محمل مى‌فرستادند و هدايايى هم همراهش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مصطفى پاشا نشار، والى عثمانى‌ها در يمن باب كرد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6" w:name="__RefHeading___Toc6970615_211673320"/>
      <w:bookmarkStart w:id="757" w:name="_Toc276"/>
      <w:bookmarkEnd w:id="756"/>
      <w:r>
        <w:rPr>
          <w:rtl w:val="true"/>
        </w:rPr>
        <w:t>حسن بن ابى نمى‌</w:t>
      </w:r>
      <w:bookmarkEnd w:id="757"/>
    </w:p>
    <w:p>
      <w:pPr>
        <w:pStyle w:val="BookText"/>
        <w:rPr/>
      </w:pPr>
      <w:r>
        <w:rPr>
          <w:rFonts w:ascii="IRNazanin" w:hAnsi="IRNazanin" w:eastAsia="IRNazanin"/>
          <w:color w:val="111111"/>
          <w:sz w:val="28"/>
          <w:sz w:val="28"/>
          <w:szCs w:val="28"/>
          <w:rtl w:val="true"/>
          <w:lang w:bidi="fa-IR"/>
        </w:rPr>
        <w:t>با كناره‌گيرى ابونمى، حسن در امارت مكه استقلال يافت و با درايت و قدرت به حلّ و فصل امور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كفايت چيزى از پدر كم نداشت، جز آن كه تسامح و عدالت خواهى او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تلاش كرد تا از زياده‌طلبى اشراف و روش‌هايى كه در اين باره پدرش باب كرده بود بكاهد، اما صاحبان امتيازات به مرور ايام بر اين روش‌ها عادت كرده بودند و اين را حق طبيعى خود مى‌دانستند تا از ديگران ممتاز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تلاش‌هاى او در اين باره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هم در اين دوره، مصلحت خويش را در اين مى‌ديدند تا در سياست داخلى مكه مداخله‌اى نكنند و به همين مقدار كه نام و فرمانشان در تأييد امير مكه بر منابر خوانده شود، بسنده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ابى نمى نخستين كسى بود كه در اسناد، اين عبارت را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يجرى على الوجه الشرعي والقانون المحرّر المرعي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امراى مكه به اين روش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انتهاى گزارش‌ها اين را مى‌نوشت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يجاب على سؤاله زاد اللَّه فى نواله</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كه اين دلالت بر سلامت نفس و پاكى روح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تنها مهرش را مى‌زد و روى اقارير اسمش را مى‌نوشت، اما مهر نمى‌زد</w:t>
      </w:r>
      <w:r>
        <w:rPr>
          <w:rFonts w:eastAsia="IRNazanin" w:cs="IRNazanin"/>
          <w:color w:val="111111"/>
          <w:sz w:val="28"/>
          <w:szCs w:val="28"/>
          <w:rtl w:val="true"/>
          <w:lang w:bidi="fa-IR"/>
        </w:rPr>
        <w:t xml:space="preserve">. </w:t>
      </w:r>
      <w:r>
        <w:rPr>
          <w:rStyle w:val="FootnoteAnchor"/>
          <w:rtl w:val="true"/>
        </w:rPr>
        <w:footnoteReference w:id="839"/>
      </w:r>
      <w:r>
        <w:rPr>
          <w:rFonts w:ascii="Amiri" w:hAnsi="Amiri" w:eastAsia="Amiri" w:cs="Amiri"/>
          <w:color w:val="111111"/>
          <w:sz w:val="28"/>
          <w:sz w:val="28"/>
          <w:szCs w:val="28"/>
          <w:rtl w:val="true"/>
          <w:lang w:bidi="ar-SA"/>
        </w:rPr>
        <w:t xml:space="preserve">وى خانه‌اى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كرد كه برابر خانه ام‌هانى و باب اجياد بود كه در توسعه جديد مسجد در جنوب غربى آن، داخل در مسجد شد</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فرزندان برادرش ثقبه هم خانه‌اى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خانه السعاده محل سكونت زيد و بركات دو تيره از اولاد ابونمى شد كه شرح آن خواهد آمد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حسن،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كعبه كه آن زمان سدانت آن با عبدالواحد شيبى</w:t>
      </w:r>
    </w:p>
    <w:p>
      <w:pPr>
        <w:pStyle w:val="BookText"/>
        <w:rPr/>
      </w:pPr>
      <w:r>
        <w:rPr>
          <w:rFonts w:ascii="IRNazanin" w:hAnsi="IRNazanin" w:eastAsia="IRNazanin"/>
          <w:color w:val="111111"/>
          <w:sz w:val="28"/>
          <w:sz w:val="28"/>
          <w:szCs w:val="28"/>
          <w:rtl w:val="true"/>
          <w:lang w:bidi="fa-IR"/>
        </w:rPr>
        <w:t>بود،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ضجّه‌اى برخاست و درهاى مسجد را بسته به تفتيش مردم پرداختند، اما آن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آب طلا رويش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يك فرد عجمى همراه با اموال دزدى ديگر در يمن يافتند و كليد را به مكه باز گرداندند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حسن فردى بسيار سريع الانتقال و زيرك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طنابى را يافت كه دزدى در محلى كه دزدى كرده بود، از خود برجاى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زيركى دريافت كه او بايد عطّار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جستجو پرداخت تا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يك شامى و مصرى در باره شترى با يكديگر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شتر را ذبح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ملاحظه كرده ديد مخ شتر معقود و درهم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 كه شتر از آن شامى است و مصرى را به پرداخت غرامت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شامى‌ها به شترهاى خود ماش مى‌دهند و اين سبب معقود شدن مخ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مصرى‌ها باقلا به شتران خود مى‌دهند كه سبب سفتى گوشت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عصايى را در جايى كه مالى دزديده شده بود يافت و از شكل آن دريافت كه مربوط به فلان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آنان را جمع كرد و به جستجوى صاحب عصا مشغول گشت تا او را شناخت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به اين ترتيب او توانست تا هر تازه‌وارد فتنه‌گرى را بترساند و به اين ترتيب امور مكه را به بهترين صورت انتظام داده امنيت را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حسن بن ابى‌نمى بر شمار حجاج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عدّه زيادى به مكه كوچ كرده، در آنجا مجاور شدند و به اين ترتيب شمار ساكنان شهر چندين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قاعده بر اين بود كه پس ايام حج، منادى ندا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به شام بروند و اهل يمن به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حسن به امارت رسيد، اين قاعده را بر انداخت و همين امر سبب افزايش مجاوران شد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حسن، فردى بخشنده بود و مؤلفان و شاعران را پشتيبانى و تشويق مى‌كرد، چنان كه گاه جوايز او از هزار هم 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در مكه با آرامش براى مدتى نزديك به هفده سال تمام ادامه يافت، آن گونه كه روش عدالت‌گرايانه او شامل تمامى آن نواحى شد و امنيت در همه شهر و باديه‌ها حاكم گشت، به طورى كه قافله‌ها با</w:t>
      </w:r>
    </w:p>
    <w:p>
      <w:pPr>
        <w:pStyle w:val="BookText"/>
        <w:rPr/>
      </w:pPr>
      <w:r>
        <w:rPr>
          <w:rFonts w:ascii="IRNazanin" w:hAnsi="IRNazanin" w:eastAsia="IRNazanin"/>
          <w:color w:val="111111"/>
          <w:sz w:val="28"/>
          <w:sz w:val="28"/>
          <w:szCs w:val="28"/>
          <w:rtl w:val="true"/>
          <w:lang w:bidi="fa-IR"/>
        </w:rPr>
        <w:t>اموال تجّار به اين سوى و آن سوى مى‌رفتند و نياز به حراست چندانى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پيش از آن مورد حمله مفسدان و غارتگران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اساس عادت اشراف از فرزند بزرگش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مرد، از فرزند ديگرش ابوطالب كمك گرفت و او را با تأييد عثمانى شريك در كارها كرد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غازى </w:t>
      </w:r>
      <w:r>
        <w:rPr>
          <w:rStyle w:val="FootnoteAnchor"/>
          <w:rtl w:val="true"/>
        </w:rPr>
        <w:footnoteReference w:id="845"/>
      </w:r>
      <w:r>
        <w:rPr>
          <w:rFonts w:ascii="IRNazanin" w:hAnsi="IRNazanin" w:eastAsia="IRNazanin"/>
          <w:color w:val="111111"/>
          <w:sz w:val="28"/>
          <w:sz w:val="28"/>
          <w:szCs w:val="28"/>
          <w:rtl w:val="true"/>
          <w:lang w:bidi="fa-IR"/>
        </w:rPr>
        <w:t>از برخى از حكايات ظريف اين حكايت را نقل كرده است كه زمانى شيخ عبدالرزاق شيبى از وى اجازه سفر به 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بيت طغرايى را خواند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بر آنى تا در موج‌هاى دريا فرو روى؟ براى تو همين آب ته ليوان هم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شيبى با شعرى از قصيده‌اى خود را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تنها بخششى مى‌خواهم تا با كمك آن، نياز كسانى را كه در سمت من هستند برآورده سازم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سخن او را بسيار نيكو شمرده از آن خوشش آمد و هزار دينار به وى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حسن با سپاهى كه شمار آن پنجاه هزار نفر بود، به سوى نجد رفته به محاصره برخى از نواحى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طولانى در آنجا ماند و به كشتن شمارى افراد و غارت اموال آنان پرداخت و چندين نفر از رؤساى آن را اسير و سپس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يك سال زندانى بودند و پس از آن كه مبالغى پرداخته حسن را راضى نمودند، آنان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فضل را امير آنان كرد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شريف حسن، عبدالرحمن بن عبداللَّه بن عتيق حضرمى را به عنوان وزير خود معين كرد</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او در انجام كارهاى خلاف، ظالمانه‌ترين رفتار را داشت </w:t>
      </w:r>
      <w:r>
        <w:rPr>
          <w:rStyle w:val="FootnoteAnchor"/>
          <w:rtl w:val="true"/>
        </w:rPr>
        <w:footnoteReference w:id="848"/>
      </w:r>
      <w:r>
        <w:rPr>
          <w:rFonts w:ascii="Amiri" w:hAnsi="Amiri" w:eastAsia="Amiri" w:cs="Amiri"/>
          <w:color w:val="111111"/>
          <w:sz w:val="28"/>
          <w:sz w:val="28"/>
          <w:szCs w:val="28"/>
          <w:rtl w:val="true"/>
          <w:lang w:bidi="ar-SA"/>
        </w:rPr>
        <w:t>و اين به شهرت خوب امير لطمه بسيار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عتيق توانست امير را فريب داده، چنان موقعيت خود را نزد وى استوار كند كه به او اطمينان كرده، از اين طريق بر امور تسلط يابد و هر كارى كه مى‌خواهد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حسن هيچ نوع شكايتى را در باره وى نمى‌پذيرفت و فرامين او را نقض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وى گفته‌اند كه به تصرّف اموال مردگان از اهالى و حجاج مى‌پرداخت و وراث آنان را از ارث محروم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با انجام حيله‌هاى شرعى و با استفاده از برخى از كارگزاران دستگاه قضايى انجام مى‌داد و آنان نيز نمى‌توانستند با وى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همين مقصود، مهرهاى برخى از قاضيان مكه و نواب آنان را كه درگذشته بودند،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يكى از ثروتمندان مكه مى‌مرد، دعواى خود را داير بر بدهى آن ميت مطرح مى‌كرد، بدهى‌اى كه تقريباً تمام اموال آن ميت را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يكى از كتّاب محكمه را بر آن مى‌داشت متنى براى اين كار بنويسد و آن را با مهرهايى كه از پيش داشت و به نام قاضيان سابق بود، مهر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عبدالرحمن محالبى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 از كاتبان محكمه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تا به خط همان قاضى نامش را زير مهر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كسانى را وادار مى‌كرد تا به عنوان شهود امضا كنند كه طبق معمول دايى‌هاى او على بن جاراللَّه و عبدالقادر بن جاراللَّه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عبارت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تأملت هذه الحجّة فوجدتها مسدّدة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تأييد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محمد بن عبدالمعطى طبرى و عموزاده‌اش صلاح الدين بن ابى‌السعادات طبرى و احمد بن عبداللَّه حنبلى آن را شهادت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حجّت شرعى به دست مى‌آورد كه به كمك آن مى‌توانست بر اموال متوفّا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اين حجّت را مى‌خواندند و اسلوب فريبكارانه آن را مى‌شناختند، اما از اعتراض عاجز بودند</w:t>
      </w:r>
      <w:r>
        <w:rPr>
          <w:rFonts w:eastAsia="IRNazanin" w:cs="IRNazanin"/>
          <w:color w:val="111111"/>
          <w:sz w:val="28"/>
          <w:szCs w:val="28"/>
          <w:rtl w:val="true"/>
          <w:lang w:bidi="fa-IR"/>
        </w:rPr>
        <w:t xml:space="preserve">. </w:t>
      </w:r>
      <w:r>
        <w:rPr>
          <w:rStyle w:val="FootnoteAnchor"/>
          <w:rtl w:val="true"/>
        </w:rPr>
        <w:footnoteReference w:id="849"/>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ابن عتيق از يكى از روميان كه نامش خضر افندى بود خواست تا شهادت زورى در ادعاى او براى غصب يك خانه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افندى كه مردى صالح بود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عتيق كينه او را به دل گرفت تا آن كه زمانى توانست در مجلس امير بر ضد وى توطئه كرده او را قانع كند كه وى بر ضد حكومت امير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عتيق به امير</w:t>
      </w:r>
    </w:p>
    <w:p>
      <w:pPr>
        <w:pStyle w:val="BookText"/>
        <w:rPr/>
      </w:pPr>
      <w:r>
        <w:rPr>
          <w:rFonts w:ascii="IRNazanin" w:hAnsi="IRNazanin" w:eastAsia="IRNazanin"/>
          <w:color w:val="111111"/>
          <w:sz w:val="28"/>
          <w:sz w:val="28"/>
          <w:szCs w:val="28"/>
          <w:rtl w:val="true"/>
          <w:lang w:bidi="fa-IR"/>
        </w:rPr>
        <w:t>گفت كه او به امراى رومى در باره او نامه نوشته و در اين نامه امير را به ظلم و ستم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امير توصيه كرد تا او را از آن سرزمين دور كند و آن قدر در اين باره اصرار كرد تا موافقت امير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سرعت حكم را به اجرا گذاشت و به او مهلت نداد تا كار املاكش را تصفيه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مكه دور نشده بود كه اموال وى را تصرّف كرد و بهترين‌ها را براى خود برداشت و اين بعد از آنى بود كه وسائل متعلق به او را در مزايده آشكار به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خضر افندى رسيد، همانجا سكته كرده مرد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چنين است كه گاه روزگار مى‌كوشد به شهرت مردى كه منصب امارت مكه، چنان حاكمى را در عدل و مروت جز اندك به خود نديده، آسيب برساند و زمينه را چنان مهيّا سازد كه روزگار درخشان او را بسيار تيره و تار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شريف حسن به سبب برجستگى شگفتش در روزگار چنان بود كه در شمار كسانى قرار گرفت شهرت به عدل و نصفت دارند و البته در تاريخ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مسؤوليت او را در باره تجاوزى كه وزير او در حكومت و اداره امور مردم داشت، 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مى‌توانستم مانند يك مورّخ و با توجه به سيره پاك او، عذرهايى را براى او دست و پا كنم و اين مسأله را به ترس رعايا برگردانم كه از رساندن واقعيت قضايا آن هم به موقع، به شريف كوتاهى مى‌كردند، اما با اين حال اين امر هم مسؤوليت را از دوش شريف بر نمى‌دارد، زيرا حتى افراد شجاعى كه بتوانند به بيان حقيقت بپردازند، باز از سرنوشتى كه خضر افندى گرفتارش شد، در امان نبودند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شومى كه خضر افندى دچار آن شد، اشاره به آن دارد كه ارتباط و پيوند شريف حسن با رعايا به رغم آن كه وى دوستدار عدالت و به آن مشهور بود، بر يك بستر نرم و آرام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رعاياى دل و جرأت‌دار هم كه مى‌توانستند حقايق را به او بنمايانند، قادر نبودند فضاى امنى در اطراف خود داشته باشند تا آنان را برابر شرّ و شور اقويا حفظ و حراست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شريف حسن زمينه را براى حقيقت نمايى رعايا باز مى‌گذاشت و آنان را براى استفاده از حصن حصين خود برابر توطئه‌ها رها مى‌كرد، چنان نبود كه دست كم ميان عموازدگانش از اشراف يا ديگر اعيان و حتى از اهالى انسان زنده‌اى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وجود زندگان در اين اصناف، به خصوص با وجود حصنى كه امنيتشان را تأمين كند، امرى طبيعى و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شريف حسن، برابر خطاهاى وزير خود مسؤول است و اين البته براى ما سخت است كه صفحات تاريخ زندگى او را با چيزهايى كه با سجاياى عالى و شهرت او به عدالت منافات دارد، سياه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ما در اين مطالب آن است كه به رغم آن كه شريف حسن اين فرصت را در اختيار رعاياى خود نگذاشت تا با استفاده از حصن امن او حقايق را آشكار كنند، به محض آن كه فرزندش ابوطالب خبر مرگ پدرش را شنيد، دستور داد تا ابن عتيق را دستگير كرده، به زندان بيندازند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شرح حال نويسانِ ابوطالب، او را فردى با جرأت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 كسى نبود كه نسبت به كارهاى زشت ابن عتيق آرام نشسته، كار را به روزى كه به حكومت برسد، واگذارد، جز آن كه از روشن كردن ماجرا براى پدرش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عجز پسر، برابر پدر در چنين امرى نشان از فاصله‌اى دارد كه ميان شريف حسن و اطرافيانش بوده است، چه رسد به رعايايى كه دورتر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حسن تا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كرد تا آن كه در اين سال براى جنگ راهى نجد شد، اما در جايى كه به آن قاعيه گفته مى‌شد و مسافت ده روز راه شتر تا مكه داشت، در سوم جُماداى 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روى قاطرى گذاشته به مكه آوردند و پس از مراسم طواف كعبه براساس سنت اشراف، او را به خاك سپردند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برخى از فرزندان او مرگ وى را در عصر چهارشنبه نزديك</w:t>
      </w:r>
      <w:bookmarkStart w:id="758" w:name="pg869_7218"/>
    </w:p>
    <w:p>
      <w:pPr>
        <w:pStyle w:val="BookText"/>
        <w:rPr/>
      </w:pPr>
      <w:bookmarkEnd w:id="758"/>
      <w:r>
        <w:rPr>
          <w:rFonts w:ascii="IRNazanin" w:hAnsi="IRNazanin" w:eastAsia="IRNazanin"/>
          <w:color w:val="111111"/>
          <w:sz w:val="28"/>
          <w:sz w:val="28"/>
          <w:szCs w:val="28"/>
          <w:rtl w:val="true"/>
          <w:lang w:bidi="fa-IR"/>
        </w:rPr>
        <w:t>ديدند، اسب‌هايى را ميان منازل راه مكه آماده كردند تا مانند اسبِ بريد در كار انتقال جسد شريف حسن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شب پنج شنبه درگذشت، به سرعت به انتقال جسد پرداختند و هنوز نيمه شب شنبه نشده بود كه به مكه رسيدند</w:t>
      </w:r>
      <w:r>
        <w:rPr>
          <w:rFonts w:eastAsia="IRNazanin" w:cs="IRNazanin"/>
          <w:color w:val="111111"/>
          <w:sz w:val="28"/>
          <w:szCs w:val="28"/>
          <w:rtl w:val="true"/>
          <w:lang w:bidi="fa-IR"/>
        </w:rPr>
        <w:t xml:space="preserve">. </w:t>
      </w:r>
      <w:r>
        <w:rPr>
          <w:rStyle w:val="FootnoteAnchor"/>
          <w:rtl w:val="true"/>
        </w:rPr>
        <w:footnoteReference w:id="853"/>
      </w:r>
    </w:p>
    <w:p>
      <w:pPr>
        <w:pStyle w:val="Heading3"/>
        <w:numPr>
          <w:ilvl w:val="2"/>
          <w:numId w:val="1"/>
        </w:numPr>
        <w:rPr/>
      </w:pPr>
      <w:bookmarkStart w:id="759" w:name="__RefHeading___Toc6970617_211673320"/>
      <w:bookmarkStart w:id="760" w:name="_Toc277"/>
      <w:bookmarkEnd w:id="759"/>
      <w:r>
        <w:rPr>
          <w:rtl w:val="true"/>
        </w:rPr>
        <w:t>ابوطالب بن حسن‌</w:t>
      </w:r>
      <w:bookmarkEnd w:id="760"/>
    </w:p>
    <w:p>
      <w:pPr>
        <w:pStyle w:val="BookText"/>
        <w:rPr/>
      </w:pPr>
      <w:r>
        <w:rPr>
          <w:rFonts w:ascii="IRNazanin" w:hAnsi="IRNazanin" w:eastAsia="IRNazanin"/>
          <w:color w:val="111111"/>
          <w:sz w:val="28"/>
          <w:sz w:val="28"/>
          <w:szCs w:val="28"/>
          <w:rtl w:val="true"/>
          <w:lang w:bidi="fa-IR"/>
        </w:rPr>
        <w:t xml:space="preserve">زمانى كه شريف حسن درگذشت، خبر آن را به ابوطالب كه آن زمان در جايى به نام مبعوث </w:t>
      </w:r>
      <w:r>
        <w:rPr>
          <w:rStyle w:val="FootnoteAnchor"/>
          <w:rtl w:val="true"/>
        </w:rPr>
        <w:footnoteReference w:id="854"/>
      </w:r>
      <w:r>
        <w:rPr>
          <w:rFonts w:ascii="IRNazanin" w:hAnsi="IRNazanin" w:eastAsia="IRNazanin"/>
          <w:color w:val="111111"/>
          <w:sz w:val="28"/>
          <w:sz w:val="28"/>
          <w:szCs w:val="28"/>
          <w:rtl w:val="true"/>
          <w:lang w:bidi="fa-IR"/>
        </w:rPr>
        <w:t>در يكى از قراى نجد بود،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حركت كرد و همزمان با رسيدن جنازه به مكه او هم به آنجا رسيد و در مراسم دفن پدر شركت كرد و پس از آن بود كه نداى امارت او را در شهر سر دادند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نامه‌اى كه براى امارت او نوشته شده بود،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آگاه باشد هر آن كه چشمش را با سرمه منشور كريم ما زينت داده و آن كس كه گوشش را به لؤلؤهاى درخشان لفظ ما آرامش داده، آن كه امارت اين ناحيه و آنچه از سپاه در آن است و آنچه از صغير و كبير در آنجا هست، به سيد شريف ابوطالب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كليدهاى سر، درهاى بسته را باز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همان گونه كه گذشت، ابوطالب به سرعت ابن عتيق وزير پدرش را دستگير و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عتيق لحظه‌اى از غفلت زندانبان خويش استفاده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دزديد تا به وسيله آن خودكشى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دريافت و آن را از دست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امير از اين كار او آگاه شد، دستور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بدهد و بگويد اگر قصد خودكشى دارى چنين كن و روح خود را به جهنم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بدون غسل و نماز در حفره‌اى در راه جدّه انداختند و مردم نيز گرد آورده شده، آن جنازه را سنگباران كردند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شعرا به هجو او پرداختند و در اين باره فراوان گفتند كه از آن جمله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أشقى النفوس الباغية ابن عتيق الطاغية</w:t>
      </w:r>
    </w:p>
    <w:p>
      <w:pPr>
        <w:pStyle w:val="BookText"/>
        <w:rPr/>
      </w:pPr>
      <w:r>
        <w:rPr>
          <w:rFonts w:ascii="Amiri" w:hAnsi="Amiri" w:eastAsia="Amiri" w:cs="Amiri"/>
          <w:color w:val="111111"/>
          <w:sz w:val="28"/>
          <w:sz w:val="28"/>
          <w:szCs w:val="28"/>
          <w:rtl w:val="true"/>
          <w:lang w:bidi="ar-SA"/>
        </w:rPr>
        <w:t xml:space="preserve">نار الجحيم تعوّذت منه وقالت ماليه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شقى‌ترين انسان‌هاى تجاوزگر، همين ابن عتيق طاغى است كه آتش جهنم هم از آن به خدا پناه برده و مى‌گويد اين ديگر چيست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عتيق در كنار باب العتيق زندگى مى‌كرد و باب ابن عتيق منسوب به اوست كه بعدها عامّه مردم آن را عوض كرده، باب العتيق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ابوطالب از كارهاى زشت وزير پدرش سخت متأثر بود و اين سبب شد تا خود وزيرى انتخاب نكرده و ارتباط مستقيم خود را با اهالى حفظ كند و حاجبى در ميان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دوران امارتش، بهترين رفتار را داشت و توانست دست مفسدان را كوتاه كرده، عدالت را در همه جاى سرزمين خود بسط دهد و ميان مردم به تديّن و تقوا و تواضع شهرت يابد</w:t>
      </w:r>
      <w:r>
        <w:rPr>
          <w:rFonts w:eastAsia="IRNazanin" w:cs="IRNazanin"/>
          <w:color w:val="111111"/>
          <w:sz w:val="28"/>
          <w:szCs w:val="28"/>
          <w:rtl w:val="true"/>
          <w:lang w:bidi="fa-IR"/>
        </w:rPr>
        <w:t>.</w:t>
      </w:r>
      <w:bookmarkStart w:id="761" w:name="pg869_7220"/>
    </w:p>
    <w:p>
      <w:pPr>
        <w:pStyle w:val="BookText"/>
        <w:rPr/>
      </w:pPr>
      <w:bookmarkEnd w:id="761"/>
      <w:r>
        <w:rPr>
          <w:rFonts w:ascii="IRNazanin" w:hAnsi="IRNazanin" w:eastAsia="IRNazanin"/>
          <w:color w:val="111111"/>
          <w:sz w:val="28"/>
          <w:sz w:val="28"/>
          <w:szCs w:val="28"/>
          <w:rtl w:val="true"/>
          <w:lang w:bidi="fa-IR"/>
        </w:rPr>
        <w:t>مع الاسف عمر او طولانى نبود و در سال دوم حكمرانى‌اش زمانى كه از نبردى در نواحى بيشه باز مى‌گشت،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درگذشت او قريه‌اى به نام عش و تاريخ آن دهم جُمادى‌الثانى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روى قاطرى گذاشته، به سوى مكه حركت دادند</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اما چون امكان حركت ميسّر نشد، آن را روى تخت روانى قرار داده و آن را روى شتر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حدود دو سال بود</w:t>
      </w:r>
      <w:r>
        <w:rPr>
          <w:rFonts w:eastAsia="IRNazanin" w:cs="IRNazanin"/>
          <w:color w:val="111111"/>
          <w:sz w:val="28"/>
          <w:szCs w:val="28"/>
          <w:rtl w:val="true"/>
          <w:lang w:bidi="fa-IR"/>
        </w:rPr>
        <w:t xml:space="preserve">. </w:t>
      </w:r>
      <w:r>
        <w:rPr>
          <w:rStyle w:val="FootnoteAnchor"/>
          <w:rtl w:val="true"/>
        </w:rPr>
        <w:footnoteReference w:id="859"/>
      </w:r>
    </w:p>
    <w:p>
      <w:pPr>
        <w:pStyle w:val="Heading3"/>
        <w:numPr>
          <w:ilvl w:val="2"/>
          <w:numId w:val="1"/>
        </w:numPr>
        <w:rPr/>
      </w:pPr>
      <w:bookmarkStart w:id="762" w:name="__RefHeading___Toc6970619_211673320"/>
      <w:bookmarkStart w:id="763" w:name="_Toc278"/>
      <w:bookmarkEnd w:id="762"/>
      <w:r>
        <w:rPr>
          <w:rtl w:val="true"/>
        </w:rPr>
        <w:t>امارت ادريس بن حسن‌</w:t>
      </w:r>
      <w:bookmarkEnd w:id="763"/>
    </w:p>
    <w:p>
      <w:pPr>
        <w:pStyle w:val="BookText"/>
        <w:rPr/>
      </w:pPr>
      <w:r>
        <w:rPr>
          <w:rFonts w:ascii="IRNazanin" w:hAnsi="IRNazanin" w:eastAsia="IRNazanin"/>
          <w:color w:val="111111"/>
          <w:sz w:val="28"/>
          <w:sz w:val="28"/>
          <w:szCs w:val="28"/>
          <w:rtl w:val="true"/>
          <w:lang w:bidi="fa-IR"/>
        </w:rPr>
        <w:t>ابوطالب از خود فرزندى باقى نگذاشت تا امارت را پس از وى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مكه اجتماع كرده و ادريس بن حسن كه برادر ابوطالب بود را به امارت نشاندند و دو نفر يكى برادرش فهيد و ديگرى محسن پسر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سبك شراكت كه ميانشان جريان داشت، در مقابل گرفتن يك چهارم درآمد مكه، شريك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تمامى حجاز داخلى زير سلطه آنان بود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وقتى از اهل حل و عقد سخن مى‌گوييم، نبايد معناى گسترده آن به ذهن بيايد بلكه مقصود ما از اصحاب حل و عقد در مكه، همين اشراف مكه از نزديكان حاكم بودند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نتيجه انتخاب خود را به دربار عثمانى نوشتند و سلطان نيز اين انتخاب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مردى با هيبت بود و بيش از چهارصد غلام داشت و طرفداران زيادى در</w:t>
      </w:r>
    </w:p>
    <w:p>
      <w:pPr>
        <w:pStyle w:val="BookText"/>
        <w:rPr/>
      </w:pPr>
      <w:r>
        <w:rPr>
          <w:rFonts w:ascii="IRNazanin" w:hAnsi="IRNazanin" w:eastAsia="IRNazanin"/>
          <w:color w:val="111111"/>
          <w:sz w:val="28"/>
          <w:sz w:val="28"/>
          <w:szCs w:val="28"/>
          <w:rtl w:val="true"/>
          <w:lang w:bidi="fa-IR"/>
        </w:rPr>
        <w:t>اطرافش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فهيد هم در وجاهت و داشتن طرفدار كمتر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مى‌نشست، ترك‌ها در چپ و راست او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شمارى تيرانداز با تفنگ هم در اطرافش داشت و مانع از نهب و دزدى آنان نمى‌شد، به همين جهت ضرر و زيان آنان فراوان بود و همين امر سبب اختلاف ميان او با ادريس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تدريج به جايى رسيد كه او در وجاهت به سطحى رسيد كه به رقابت با برادرش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سومى هم براى اختلاف پديد آمد و آن اين كه فهيد مى‌خواست شيخ اكمل قطبى را به قضاوت منسوب كند كه ادريس با وى موافقت نكرد و اختلاف ميان آنان بالا گرفت</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چنين مى‌نمايد كه ادريس از جمله افرادى بود كه خود را بر اطرافيانش تحميل مى‌كرد و آنان از وى حرف شنوى داشتند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گفته‌اند كه ادريس پيش از اين با برادرش محسن درگير بود و او هم خشمگين، وى را ترك كرده به يمن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ادريس با فهيد درگير شد، از رفتارش با محسن پشيمان شده، به او نوشت برگردد و جاى فهيد را برابر دريافت ربع غلات مكه بگيرد و باقى آن از آن ادريس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پذيرفت و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وى، فهيد به سرزمين تركان رفته به عثمانى‌ها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عثمانى‌ها از دخالت در اين كار خوددارى كردند و فهيد مانند يك تبعيدى ميان آنان زندگى كرد تا آن كه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سالها در منصب امارت باقى ماند و جنگ‌هايى در نواحى شرقى داشت، به طورى كه سپاهيانش‌به احساء هم رسيدند و برابرِ در قبله‌اى آن شهر خيمه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برخى از عموزادگان خشمگين خود ازاولاد عبدالمطلب گردآمد و مصالحه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احساء هم از طرف ترك‌ها به استقبال آمد و آنان را به ميهمانى چند روزه فرا خواند كه نپذيرفتند و بازگشتند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 xml:space="preserve">اندكى بعد ميان ادريس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پيش</w:t>
      </w:r>
      <w:bookmarkStart w:id="764" w:name="pg869_7222"/>
    </w:p>
    <w:p>
      <w:pPr>
        <w:pStyle w:val="BookText"/>
        <w:rPr/>
      </w:pPr>
      <w:bookmarkEnd w:id="764"/>
      <w:r>
        <w:rPr>
          <w:rFonts w:ascii="IRNazanin" w:hAnsi="IRNazanin" w:eastAsia="IRNazanin"/>
          <w:color w:val="111111"/>
          <w:sz w:val="28"/>
          <w:sz w:val="28"/>
          <w:szCs w:val="28"/>
          <w:rtl w:val="true"/>
          <w:lang w:bidi="fa-IR"/>
        </w:rPr>
        <w:t>آمد و اشراف چنان دريافتند كه ادريس در حق محسن ستم كرده و هيچ رأى او را محترم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حمايت از محسن، برابر عمويش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اين اشراف بر عهده يكى از بزرگان اشراف و صاحبان رأى آنان احمد بن عبدالمطلب بن حسن بود كه به انقلابى عليه ادريس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از عوامل اين انقلاب آن بود كه مطالبات بردگان ادريس از او زياد شد و احمد بن يونس وزير او در برخورد با آنان رعايت انصاف را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هم غافل از اين وضعيت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شريف محسن تلاش كرد تا چشمان عمو را باز كند، اما نتوانست و همين سبب انقلاب و اعلان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خيابان‌ها مملو از جماعت اشراف بود و آنان با بردگانشان سوار بر اسب‌ها بودند، خبر سقوط ادريس و نصب محسن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عبدالمطلب خود در رأس انقلابيون، با شمشير كشيده به تهديد مخالفانش از ياران ادريس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يك روز به درازا كشيد، به طورى كه آشوب تمامى مكه را در بر گرفته بود و البته در همان حال نمازها در مسجد الحرام در وقت خود برگزار مى‌شد و بازارها هم مفتوح بود</w:t>
      </w:r>
      <w:r>
        <w:rPr>
          <w:rFonts w:eastAsia="IRNazanin" w:cs="IRNazanin"/>
          <w:color w:val="111111"/>
          <w:sz w:val="28"/>
          <w:szCs w:val="28"/>
          <w:rtl w:val="true"/>
          <w:lang w:bidi="fa-IR"/>
        </w:rPr>
        <w:t xml:space="preserve">. </w:t>
      </w:r>
      <w:r>
        <w:rPr>
          <w:rStyle w:val="FootnoteAnchor"/>
          <w:rtl w:val="true"/>
        </w:rPr>
        <w:footnoteReference w:id="865"/>
      </w:r>
    </w:p>
    <w:p>
      <w:pPr>
        <w:pStyle w:val="Heading3"/>
        <w:numPr>
          <w:ilvl w:val="2"/>
          <w:numId w:val="1"/>
        </w:numPr>
        <w:rPr/>
      </w:pPr>
      <w:bookmarkStart w:id="765" w:name="__RefHeading___Toc6970621_211673320"/>
      <w:bookmarkStart w:id="766" w:name="_Toc279"/>
      <w:bookmarkEnd w:id="765"/>
      <w:r>
        <w:rPr>
          <w:rtl w:val="true"/>
        </w:rPr>
        <w:t>امارت محسن بن حسين‌</w:t>
      </w:r>
      <w:bookmarkEnd w:id="766"/>
    </w:p>
    <w:p>
      <w:pPr>
        <w:pStyle w:val="BookText"/>
        <w:rPr/>
      </w:pPr>
      <w:r>
        <w:rPr>
          <w:rFonts w:ascii="IRNazanin" w:hAnsi="IRNazanin" w:eastAsia="IRNazanin"/>
          <w:color w:val="111111"/>
          <w:sz w:val="28"/>
          <w:sz w:val="28"/>
          <w:szCs w:val="28"/>
          <w:rtl w:val="true"/>
          <w:lang w:bidi="fa-IR"/>
        </w:rPr>
        <w:t>در اين وقت، زينب خواهر ادريس نزد وى آمد و او را غمگين و نااميد يافت، پس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حكومت در اختيار پسر برادر توست، جاى حزن و اندوه نيست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رأى او را بپذير، درخواست صلح كن و از او مهلت بخواه تا دو ماه در مكه بمانى و چهار ماه در باديه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پيشنهاد ادريس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آن مهلت در محرم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شدّت بيمارى در ملحفه‌اى پيچيده شده بود و طواف كرد،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ماجرا را به دربار عثمانى نوشتند و تأييد محسن را درخواست كردند كه مورد موافقت قرار گرفت</w:t>
      </w:r>
      <w:r>
        <w:rPr>
          <w:rFonts w:eastAsia="IRNazanin" w:cs="IRNazanin"/>
          <w:color w:val="111111"/>
          <w:sz w:val="28"/>
          <w:szCs w:val="28"/>
          <w:rtl w:val="true"/>
          <w:lang w:bidi="fa-IR"/>
        </w:rPr>
        <w:t>.</w:t>
      </w:r>
      <w:bookmarkStart w:id="767" w:name="pg869_7223"/>
    </w:p>
    <w:p>
      <w:pPr>
        <w:pStyle w:val="BookText"/>
        <w:rPr/>
      </w:pPr>
      <w:bookmarkEnd w:id="767"/>
      <w:r>
        <w:rPr>
          <w:rFonts w:ascii="Amiri" w:hAnsi="Amiri" w:eastAsia="Amiri" w:cs="Amiri"/>
          <w:color w:val="111111"/>
          <w:sz w:val="28"/>
          <w:sz w:val="28"/>
          <w:szCs w:val="28"/>
          <w:rtl w:val="true"/>
          <w:lang w:bidi="ar-SA"/>
        </w:rPr>
        <w:t xml:space="preserve">ادريس براى دو ماه دور از مكه در مكانى به نام ياطب </w:t>
      </w:r>
      <w:r>
        <w:rPr>
          <w:rStyle w:val="FootnoteAnchor"/>
          <w:rtl w:val="true"/>
        </w:rPr>
        <w:footnoteReference w:id="866"/>
      </w:r>
      <w:r>
        <w:rPr>
          <w:rFonts w:ascii="IRNazanin" w:hAnsi="IRNazanin" w:eastAsia="IRNazanin"/>
          <w:color w:val="111111"/>
          <w:sz w:val="28"/>
          <w:sz w:val="28"/>
          <w:szCs w:val="28"/>
          <w:rtl w:val="true"/>
          <w:lang w:bidi="fa-IR"/>
        </w:rPr>
        <w:t>در نزديك جبل شمر ماند و همانجا درگذشت</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امارت وى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زمانى كه خبر درگذشت وى به مكه رسيد، شريف محسن اجازه داد نماز ميت غايب بر وى در مسجد الحرام اقامه شود</w:t>
      </w:r>
      <w:r>
        <w:rPr>
          <w:rFonts w:eastAsia="IRNazanin" w:cs="IRNazanin"/>
          <w:color w:val="111111"/>
          <w:sz w:val="28"/>
          <w:szCs w:val="28"/>
          <w:rtl w:val="true"/>
          <w:lang w:bidi="fa-IR"/>
        </w:rPr>
        <w:t>.</w:t>
      </w:r>
    </w:p>
    <w:p>
      <w:pPr>
        <w:pStyle w:val="Heading3"/>
        <w:numPr>
          <w:ilvl w:val="2"/>
          <w:numId w:val="1"/>
        </w:numPr>
        <w:rPr/>
      </w:pPr>
      <w:bookmarkStart w:id="768" w:name="__RefHeading___Toc6970623_211673320"/>
      <w:bookmarkStart w:id="769" w:name="_Toc280"/>
      <w:bookmarkEnd w:id="768"/>
      <w:r>
        <w:rPr>
          <w:rtl w:val="true"/>
        </w:rPr>
        <w:t>يك اقدام ظالمانه‌</w:t>
      </w:r>
      <w:bookmarkEnd w:id="769"/>
    </w:p>
    <w:p>
      <w:pPr>
        <w:pStyle w:val="BookText"/>
        <w:rPr/>
      </w:pP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خطبه نماز عيد فطر براى اولين بار بر عهده زين‌العابدين طبرى فرزند امام عبدالقادر شافعى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پدرش مسؤوليت اين كار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چنين بود كه خطيب سفره‌اى </w:t>
      </w:r>
      <w:r>
        <w:rPr>
          <w:rStyle w:val="FootnoteAnchor"/>
          <w:rtl w:val="true"/>
        </w:rPr>
        <w:footnoteReference w:id="868"/>
      </w:r>
      <w:r>
        <w:rPr>
          <w:rFonts w:ascii="IRNazanin" w:hAnsi="IRNazanin" w:eastAsia="IRNazanin"/>
          <w:color w:val="111111"/>
          <w:sz w:val="28"/>
          <w:sz w:val="28"/>
          <w:szCs w:val="28"/>
          <w:rtl w:val="true"/>
          <w:lang w:bidi="fa-IR"/>
        </w:rPr>
        <w:t>در خانه‌اش براى ميهمانانش براى پس از نماز عيد آماده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تدارك آن سفره را در روز ماه آخر رمضان ديده بود، به ناگهان خبرى آمد كه خواندن خطبه بايد به امام حنفى‌ها كه مذهب شايع در بلاد ترك بود،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كه به پدر زين‌العابدين رسيد، تلاش كرد تا پيش از آن كه خبر به فرزندش برسد، تصميم را عوض كند و به همين جهت با وزير مصطفى سيورى مذاكره كرد كه قرار شد او با وزير حيدر پاشا كه اين دستور را داده بود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شامگاه آن روز در حالى به خانه رسيد كه فرزندش همه چيز را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تغيير خطيب را به امام عبدالقادر دادند، فريادى زد و روح از تنش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خطيب حنفى به منبر رفت در حالى كه جسد خطيب شافعى چند قدم آن طرف‌تر منتظر نماز ميّت بود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و حكام در راه كمك به مذهبِ مورد حمايت خود اينچنين از خود رفتار ظالمانه نشان مى‌دادند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مدت سه سال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مى‌رسد كه وى در اداره امور</w:t>
      </w:r>
    </w:p>
    <w:p>
      <w:pPr>
        <w:pStyle w:val="BookText"/>
        <w:rPr/>
      </w:pPr>
      <w:r>
        <w:rPr>
          <w:rFonts w:ascii="Amiri" w:hAnsi="Amiri" w:eastAsia="Amiri" w:cs="Amiri"/>
          <w:color w:val="111111"/>
          <w:sz w:val="28"/>
          <w:sz w:val="28"/>
          <w:szCs w:val="28"/>
          <w:rtl w:val="true"/>
          <w:lang w:bidi="ar-SA"/>
        </w:rPr>
        <w:t>فردى ضعيف بود و بيش از آن كه اهل شدّت و درايت در اداره امور باشد، تمايل به كنار آمدن و مصالحه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كه يكى از واليان ترك در مسير رفتن به يمن كه محل كارش بود، به جدّه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كشتى او در نزديك ساحل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نايب شريف حسين در جده خواست تا غوّاصانى را بفرستد تا وسائل او را از زير آب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كسانى را فرستاد، اما غواصان توفيقى به 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والى ترك كه تصور كرد نايب به آنان چنين اشاره‌اى كرده، نايب را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اجداد محسن با آن قدرت و شوكت بودند، يك والى ترك جرأت اقدام چنين كارى را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احمد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انقلابى كه بر ضد ادريس به راه افتاد و در آن به محسن كمك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ضعف محسن و پاكى او، به تدريج بر امور تسلط يافت و از محسن به عنوان وسيله‌اى براى رسيدن به اهداف خود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رويه بيش از سه سال به طول نينجاميد، چرا كه عموزادگانش از اشراف، به تدريج به آگاه كردن محسن نسبت به اعمال احمد پرداخته، برابر او به وى مشورت مى‌دادند تا آن كه وى را بيدار كردند و او بر استقلال رأى خود تأكيد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احساس كرد كه بايد برخورد شديدترى داشته باشد تا بتواند امور را بر وفق مراد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كارش را آغاز نكرده بود كه اوضاع بحرانى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وقت بود كه ماجراى نايب شريف در جده پيش آمد و آن والى ترك جرأت يافت تا نايب شريف را به دار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احمد تلاش كرد تا از اين ماجرا نهايت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جده رفت و با والى ترك تماس گرفت و او را چنين فريب داد تا در بازار اعلام كند كه همراه خود فرامينى در عزل شريف محسن و نصب شريف احمد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ترديد نكرد و اوضاع كاملًا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محسن همراه با يارانش براى روبرو شدن با فتنه‌گران عازم جدّه شد، اما هنوز مكه را ترك نكرده بود كه شريف مسعود پسر ادريس، پشت سر او سر به شورش برداشت تا انتقام پدرش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او با احمد نيز متفق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شريف محسن خبر وى را شنيد به مكه بازگشت و ميان او و شريف مسعود نبردى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شريف محسن احساس كردند</w:t>
      </w:r>
      <w:bookmarkStart w:id="770" w:name="pg869_7225"/>
    </w:p>
    <w:p>
      <w:pPr>
        <w:pStyle w:val="BookText"/>
        <w:rPr/>
      </w:pPr>
      <w:bookmarkEnd w:id="770"/>
      <w:r>
        <w:rPr>
          <w:rFonts w:ascii="IRNazanin" w:hAnsi="IRNazanin" w:eastAsia="IRNazanin"/>
          <w:color w:val="111111"/>
          <w:sz w:val="28"/>
          <w:sz w:val="28"/>
          <w:szCs w:val="28"/>
          <w:rtl w:val="true"/>
          <w:lang w:bidi="fa-IR"/>
        </w:rPr>
        <w:t>ميان دو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مكه و ديگرى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نزديك شدن سپاه شريف احمد از جدّه را هم از پشت سر شنيدند، پس از اطراف محسن متفرق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نيز كه وضع را چنين ديد به يمن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وقايع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 سال پس از آن در يمن درگذشت و در صنعا مدفون گشت و در آنجا براى وى قبّه‌اى ساخته شد كه او را زيارت مى‌كردند</w:t>
      </w:r>
      <w:r>
        <w:rPr>
          <w:rFonts w:eastAsia="IRNazanin" w:cs="IRNazanin"/>
          <w:color w:val="111111"/>
          <w:sz w:val="28"/>
          <w:szCs w:val="28"/>
          <w:rtl w:val="true"/>
          <w:lang w:bidi="fa-IR"/>
        </w:rPr>
        <w:t xml:space="preserve">. </w:t>
      </w:r>
      <w:r>
        <w:rPr>
          <w:rStyle w:val="FootnoteAnchor"/>
          <w:rtl w:val="true"/>
        </w:rPr>
        <w:footnoteReference w:id="870"/>
      </w:r>
    </w:p>
    <w:p>
      <w:pPr>
        <w:pStyle w:val="Heading3"/>
        <w:numPr>
          <w:ilvl w:val="2"/>
          <w:numId w:val="1"/>
        </w:numPr>
        <w:rPr/>
      </w:pPr>
      <w:bookmarkStart w:id="771" w:name="__RefHeading___Toc6970625_211673320"/>
      <w:bookmarkStart w:id="772" w:name="_Toc281"/>
      <w:bookmarkEnd w:id="771"/>
      <w:r>
        <w:rPr>
          <w:rtl w:val="true"/>
        </w:rPr>
        <w:t>احمد بن عبدالمطلب‌</w:t>
      </w:r>
      <w:bookmarkEnd w:id="772"/>
    </w:p>
    <w:p>
      <w:pPr>
        <w:pStyle w:val="BookText"/>
        <w:rPr/>
      </w:pPr>
      <w:r>
        <w:rPr>
          <w:rFonts w:ascii="IRNazanin" w:hAnsi="IRNazanin" w:eastAsia="IRNazanin"/>
          <w:color w:val="111111"/>
          <w:sz w:val="28"/>
          <w:sz w:val="28"/>
          <w:szCs w:val="28"/>
          <w:rtl w:val="true"/>
          <w:lang w:bidi="fa-IR"/>
        </w:rPr>
        <w:t xml:space="preserve">شريف احمد در روز هفدهم رمضان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پيروزمندانه وارد مكه شد و خود را امير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مطلب را براى خليفه عثمانى نوشتند و او هم آن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جديد، سياست تندروانه و زورگويانه خود را بر اساس همان روشى كه پيش از آن در برپايى انقلاب و شورش داشت،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احساس كرد مردم مكه سياست سلف او را بيشتر مى‌پسندند، شروع به برخوردهاى سخت با آنان كرده، با انواع شكنجه‌ها و زندان و تبعيد و قتل براى استوار كردن حكومتش به رويارويى با مردم پرداخت</w:t>
      </w:r>
      <w:r>
        <w:rPr>
          <w:rFonts w:eastAsia="IRNazanin" w:cs="IRNazanin"/>
          <w:color w:val="111111"/>
          <w:sz w:val="28"/>
          <w:szCs w:val="28"/>
          <w:rtl w:val="true"/>
          <w:lang w:bidi="fa-IR"/>
        </w:rPr>
        <w:t>.</w:t>
      </w:r>
    </w:p>
    <w:p>
      <w:pPr>
        <w:pStyle w:val="Heading3"/>
        <w:numPr>
          <w:ilvl w:val="2"/>
          <w:numId w:val="1"/>
        </w:numPr>
        <w:rPr/>
      </w:pPr>
      <w:bookmarkStart w:id="773" w:name="__RefHeading___Toc6970627_211673320"/>
      <w:bookmarkStart w:id="774" w:name="_Toc282"/>
      <w:bookmarkEnd w:id="773"/>
      <w:r>
        <w:rPr>
          <w:rtl w:val="true"/>
        </w:rPr>
        <w:t>قتلِ شيخ مرشدى، قشاشى و بدوى‌</w:t>
      </w:r>
      <w:bookmarkEnd w:id="77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كسانى كه به دست او از بين رفت، مفتى وقت مكه، شيخ عبدالرحمن مرشدى بود كه شريف دستور داد وى را زندانى كرده، در غل و زنجير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احمد به خواستگارى دخترى به نام سلطانه فرزند على شهاب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به او ندادند و به عقد ديگرى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شيخ عبدالرحمن سر سفره عقد آمده بود، </w:t>
      </w:r>
      <w:r>
        <w:rPr>
          <w:rStyle w:val="FootnoteAnchor"/>
          <w:rtl w:val="true"/>
        </w:rPr>
        <w:footnoteReference w:id="871"/>
      </w:r>
      <w:r>
        <w:rPr>
          <w:rFonts w:ascii="IRNazanin" w:hAnsi="IRNazanin" w:eastAsia="IRNazanin"/>
          <w:color w:val="111111"/>
          <w:sz w:val="28"/>
          <w:sz w:val="28"/>
          <w:szCs w:val="28"/>
          <w:rtl w:val="true"/>
          <w:lang w:bidi="fa-IR"/>
        </w:rPr>
        <w:t>در خطبه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للَّه‌الذي أوعز سلطانه و أدحض شيطانه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دريافت كه شيخ به او تعريض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ديگر آن است كه وقتى شريف احمد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يافت، كاغذى به خط شيخ مرشدى به دست آورد كه در آن وجوب قتال با احمد را به خاطر ظلم و ستم تأييد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درستى يا نادرستى اين مطلب روشن بود كه شيخ مرشدى از اطرافيان محسن بر ضد احمد بود و احمد در صدد گرفتن انتقام شخصى از او و امثال او از ياران شريف محسن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همچنان او را در زندان نگاه داشته، دستور مى‌داد كه هر ماه يكبار او را نزدش بياورند، در حالى كه در غل و زنجير بود و قصدش آن بود تا وى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يكى از اين دفعات اين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را ذليل نكن حتى اگر تو از جايگاه بلندى برخوردار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عزيز كريم است با تعدى بر عزيز كريم از قدر و مرتبتش مى‌كاهد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از خواندن اين اشعار بسيار خشمگين شد و به رغم آن كه برخى از اطرافيان خواستند عذرهايى براى شيخ بياورند،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بقيه ابيات اين قصيده است آنجا كه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شراب ولع آن دارد تا با تير نجس و حرامى خود به عقول تيراندازى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اين شعر خواسته است خود را عقل و مرا خمر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وى را به زندان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گذشت تا آن كه خبر رسيد كه امير حج براى جنگ با احمد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وى به سرعت دست به كار شد و دستور خفه كردن او را در زندان داد</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كارهاى شريف احمد سبب پديد آمدن بحران در مكه شد و آشوب به ميان رجال قبايل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امنيت از بين رفت و سپاهيان احمد به شكستن حرمت خانه‌هاى اشراف مشغول گشته، داخل شدن در مسجد را با كفش‌هايشان روا شمردند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بن علان صديقى 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سپاهيان در حالت مستى وارد مسجد شده، به حجر الاسود آسيب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تأديبش كنم كه همراهانش به دفاع از او</w:t>
      </w:r>
    </w:p>
    <w:p>
      <w:pPr>
        <w:pStyle w:val="BookText"/>
        <w:rPr/>
      </w:pPr>
      <w:r>
        <w:rPr>
          <w:rFonts w:ascii="IRNazanin" w:hAnsi="IRNazanin" w:eastAsia="IRNazanin"/>
          <w:color w:val="111111"/>
          <w:sz w:val="28"/>
          <w:sz w:val="28"/>
          <w:szCs w:val="28"/>
          <w:rtl w:val="true"/>
          <w:lang w:bidi="fa-IR"/>
        </w:rPr>
        <w:t>برخاسته مانع شدند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من از آن وحشت دارم كه در برخى از اين موارد كه نقل مى‌كنم، افراطهايى صورت گرفته باشد كه در اصل، برگرفته از شايعاتى است كه آن زمان بر سر زبان‌ها افتاده بود و مورّخان آنها را بدون دقت ثبت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بايد گفت كه احمد در اين برخوردهاى خشن خود حتى همنشينان و نزديكانش را هم استثنا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احمد قشاشى </w:t>
      </w:r>
      <w:r>
        <w:rPr>
          <w:rStyle w:val="FootnoteAnchor"/>
          <w:rtl w:val="true"/>
        </w:rPr>
        <w:footnoteReference w:id="874"/>
      </w:r>
      <w:r>
        <w:rPr>
          <w:rFonts w:ascii="Amiri" w:hAnsi="Amiri" w:eastAsia="Amiri" w:cs="Amiri"/>
          <w:color w:val="111111"/>
          <w:sz w:val="28"/>
          <w:sz w:val="28"/>
          <w:szCs w:val="28"/>
          <w:rtl w:val="true"/>
          <w:lang w:bidi="ar-SA"/>
        </w:rPr>
        <w:t xml:space="preserve">و محمد مقدّسى جانشين سيد احمد بدوى </w:t>
      </w:r>
      <w:r>
        <w:rPr>
          <w:rStyle w:val="FootnoteAnchor"/>
          <w:rtl w:val="true"/>
        </w:rPr>
        <w:footnoteReference w:id="875"/>
      </w:r>
      <w:r>
        <w:rPr>
          <w:rFonts w:ascii="IRNazanin" w:hAnsi="IRNazanin" w:eastAsia="IRNazanin"/>
          <w:color w:val="111111"/>
          <w:sz w:val="28"/>
          <w:sz w:val="28"/>
          <w:szCs w:val="28"/>
          <w:rtl w:val="true"/>
          <w:lang w:bidi="fa-IR"/>
        </w:rPr>
        <w:t>و ديگر زبدگان را هم زندانى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شيخ جمال محمد باقشير كه از علماى مكه بود، قصد خروج از مكه را به سمت محل كوچ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امير احمد را ديد كه همراه با موكب خود از عمره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رقعه‌اى نوشت و آن را به عابرى داده به او گفت كه آن را به امير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به امير داد، وى آن را در نور شمع كه به جاى مشعل در برابرش در مسير روشن كرده بودند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اين شعر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ريختن خون را حلال مى‌شمرى و به عمره احرام مى‌بندى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رها كن و از ريختن خون مردم هم خوددار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ما تاكنون اين چنين شگفتى نديده بوديم كه كسى چون تو ظالمِ متنسّك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پى نويسنده آن رقعه گشت، اما او را نيافت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اخبار شريف احمد به عثمانى‌ها رسيد و فريادها از آن اخبار به آسمان برخاست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نيز فرماندهى را با نام قانصوه به سمت وى روانه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فرمانده قرار بود به يمن</w:t>
      </w:r>
      <w:bookmarkStart w:id="775" w:name="pg869_7228"/>
    </w:p>
    <w:p>
      <w:pPr>
        <w:pStyle w:val="BookText"/>
        <w:rPr/>
      </w:pPr>
      <w:bookmarkEnd w:id="775"/>
      <w:r>
        <w:rPr>
          <w:rFonts w:ascii="IRNazanin" w:hAnsi="IRNazanin" w:eastAsia="IRNazanin"/>
          <w:color w:val="111111"/>
          <w:sz w:val="28"/>
          <w:sz w:val="28"/>
          <w:szCs w:val="28"/>
          <w:rtl w:val="true"/>
          <w:lang w:bidi="fa-IR"/>
        </w:rPr>
        <w:t>برود، اما مقرر شد ابتدا به مكه رفته شريف احمد را دستگير كند و عموزاده‌اش شريف مسعود بن ادريس را به امارت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قانصوه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چنان وانمود كرد كه براى انجام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مناسك فارغ گشت، در خيمه سپاهش، در بيرون مكه آماده رفتن به يمن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حجاج از مكه رفتند، او نيز اعلان كرد كه قصد عزيمت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كسى از خدمه خود از مطوّفين را با نام محمد المياس به سوى امير احمد فرستاد تا به او بگويد كه براى توديع با امير ترك نزد خيمه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شريف احمد به بيرون مسفله نزديك خيمه آمد، همراه يارانش او را از خيمه‌اى به خيمه ديگر بردند تا آن كه تنها شده او و اتباعش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سپاه احمد رسيد و آنان سر به شورش برداشتند و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سپاه نبردى صورت گرفت و آشوب تمام مكه و اطراف 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قانصوه مصمم بود تا كار را تمام كند، به همين جهت سر احمد را جدا كرده برابر جنگجويان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امارت مسعود اعلام گرديد و مردم، اطراف مناديان را گرفته اظهار اطاعت كردند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باران فراوانى باريد و سيل در وادى ابراهيم </w:t>
      </w:r>
      <w:r>
        <w:rPr>
          <w:rStyle w:val="FootnoteAnchor"/>
          <w:rtl w:val="true"/>
        </w:rPr>
        <w:footnoteReference w:id="878"/>
      </w:r>
      <w:r>
        <w:rPr>
          <w:rFonts w:ascii="IRNazanin" w:hAnsi="IRNazanin" w:eastAsia="IRNazanin"/>
          <w:color w:val="111111"/>
          <w:sz w:val="28"/>
          <w:sz w:val="28"/>
          <w:szCs w:val="28"/>
          <w:rtl w:val="true"/>
          <w:lang w:bidi="fa-IR"/>
        </w:rPr>
        <w:t>سرازير شد؛ سيلى كم‌مانند كه سطح مسجد را تا نزديك قنديل‌هايى كه آويزان بود پر كرده، نزديك به يك هزار نفر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باران، تگرگ زيادى هم آمد كه برخى شور و برخى تلخ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هم از اين سيل آسيب ديده، بخشى از ديوار يمانى و شامى تا نزديك درِ كعبه فرو ريخت</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خليفه وقت عثمانى سلطان مراد، دستور بازسازى آن را داد كه شرحش خواهد آمد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6" w:name="__RefHeading___Toc6970629_211673320"/>
      <w:bookmarkStart w:id="777" w:name="_Toc283"/>
      <w:bookmarkEnd w:id="776"/>
      <w:r>
        <w:rPr>
          <w:rtl w:val="true"/>
        </w:rPr>
        <w:t>امارت مسعود بن ادريس‌</w:t>
      </w:r>
      <w:bookmarkEnd w:id="777"/>
    </w:p>
    <w:p>
      <w:pPr>
        <w:pStyle w:val="BookText"/>
        <w:rPr/>
      </w:pPr>
      <w:r>
        <w:rPr>
          <w:rFonts w:ascii="IRNazanin" w:hAnsi="IRNazanin" w:eastAsia="IRNazanin"/>
          <w:color w:val="111111"/>
          <w:sz w:val="28"/>
          <w:sz w:val="28"/>
          <w:szCs w:val="28"/>
          <w:rtl w:val="true"/>
          <w:lang w:bidi="fa-IR"/>
        </w:rPr>
        <w:t>بدين ترتيب امير مسعود بن ادريس بر مسند امارت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فردى آرام بود و مردم از حلم و صبورى و پاكى او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روحيه مسالمت جوى او بود كه سبب شد تا قانصوه دست به برخى از اعمال خشونت‌بار در مكه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كار مسعود استوار نشده بود كه قانصوه به مؤاخذه برخى از اهالى پرداخت و اموال بسيارى را مصادره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مسعود هم اقدامى براى جلوگيرى او نكرد و بسا فكر مى‌كرد كه در آن حال نيازمند به رفتارى مسالمت‌جويانه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تازگى بر مسند قدرت نشسته بود و خود را نيازمند چنين رفتارى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گرانى فراگير و ارزاق كم شد و كار مردم به جايى رسيد كه به جاى گندم، ارزن مى‌خوردند و به همين جهت آن سال را سال ارزن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در اين وقت، به دليل گرانى، يك مريضى عمومى و فراگير كه درد زانو بود، در مكه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مرد سالم از خانه خارج مى‌شد اما در حالى كه زانويش بسته شده و امكان ايستادن روى آن نبود، آن هم در حالى كه هيچ دردى احساس نمى‌كرد، به خانه برگردانده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درمان آن از شراب ليمون با شكر استفاده مى‌كردند، شرابى كه آن را با همان پوست روى آتش گرفته به دست مى‌آوردند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قانصوه با استفاده از روحيه مسالمت جوى مسعود، دست روى تمامى واردات جدّه گذاشته، همه را به خزانه تركى منتقل كرد، اين در حالى بود كه دولت عثمانى نيمى از آن را از زمان بركات براى امير مكه گذاشته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واردات به همين ترتيب بود تا آن كه امارت به زيد بن محسن، جد امراى ذوى زيد رسيد و او توانست واردات را به امارت مكه باز گرداند كه شرح آن خواهد آمد</w:t>
      </w:r>
      <w:r>
        <w:rPr>
          <w:rFonts w:eastAsia="IRNazanin" w:cs="IRNazanin"/>
          <w:color w:val="111111"/>
          <w:sz w:val="28"/>
          <w:szCs w:val="28"/>
          <w:rtl w:val="true"/>
          <w:lang w:bidi="fa-IR"/>
        </w:rPr>
        <w:t>.</w:t>
      </w:r>
      <w:bookmarkStart w:id="778" w:name="pg869_7230"/>
    </w:p>
    <w:p>
      <w:pPr>
        <w:pStyle w:val="BookText"/>
        <w:rPr/>
      </w:pPr>
      <w:bookmarkEnd w:id="778"/>
      <w:r>
        <w:rPr>
          <w:rFonts w:ascii="IRNazanin" w:hAnsi="IRNazanin" w:eastAsia="IRNazanin"/>
          <w:color w:val="111111"/>
          <w:sz w:val="28"/>
          <w:sz w:val="28"/>
          <w:szCs w:val="28"/>
          <w:rtl w:val="true"/>
          <w:lang w:bidi="fa-IR"/>
        </w:rPr>
        <w:t>در اين وقت قانصوه به يمن رفت و مسعود با همان آرامش و عدالت به اداره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علاوه بر آن فردى كريم بود، به علما احترام مى‌گذاشت و به ادبا جايزه مى‌داد به طورى كه همه مردم يك زبان او را ستايش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حكومت او بيش از يك سال يا كمتر از آن ادامه نيافت و او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باغش در معابده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باغ معروفى است كه در نزديكى حوض ابوطالب قرار دارد و آن را بستان مسعود مى‌ناميدند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بعدها نامش بستان العواجى شد، زيرا در اختيار دخيل اللَّه العواجى از آل زيد قرار گرفت</w:t>
      </w:r>
      <w:r>
        <w:rPr>
          <w:rFonts w:eastAsia="IRNazanin" w:cs="IRNazanin"/>
          <w:color w:val="111111"/>
          <w:sz w:val="28"/>
          <w:szCs w:val="28"/>
          <w:rtl w:val="true"/>
          <w:lang w:bidi="fa-IR"/>
        </w:rPr>
        <w:t xml:space="preserve">. </w:t>
      </w:r>
      <w:r>
        <w:rPr>
          <w:rStyle w:val="FootnoteAnchor"/>
          <w:rtl w:val="true"/>
        </w:rPr>
        <w:footnoteReference w:id="883"/>
      </w:r>
    </w:p>
    <w:p>
      <w:pPr>
        <w:pStyle w:val="Heading3"/>
        <w:numPr>
          <w:ilvl w:val="2"/>
          <w:numId w:val="1"/>
        </w:numPr>
        <w:rPr/>
      </w:pPr>
      <w:bookmarkStart w:id="779" w:name="__RefHeading___Toc6970631_211673320"/>
      <w:bookmarkStart w:id="780" w:name="_Toc284"/>
      <w:bookmarkEnd w:id="779"/>
      <w:r>
        <w:rPr>
          <w:rtl w:val="true"/>
        </w:rPr>
        <w:t>تحريم قهوه‌</w:t>
      </w:r>
      <w:bookmarkEnd w:id="780"/>
    </w:p>
    <w:p>
      <w:pPr>
        <w:pStyle w:val="BookText"/>
        <w:rPr/>
      </w:pPr>
      <w:r>
        <w:rPr>
          <w:rFonts w:ascii="IRNazanin" w:hAnsi="IRNazanin" w:eastAsia="IRNazanin"/>
          <w:color w:val="111111"/>
          <w:sz w:val="28"/>
          <w:sz w:val="28"/>
          <w:szCs w:val="28"/>
          <w:rtl w:val="true"/>
          <w:lang w:bidi="fa-IR"/>
        </w:rPr>
        <w:t>در اين وقت خوردن قهوه در مكه بسيار فراگير شده بود و تصوّرم بر آن است كه از يمن به آنجا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مكه به شدّت با آن درگير شده، برخى به تحريم آن فتوا دادند و گفته شد كه اين شراب مست‌كننده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خريدار و فروشنده و طبخ كننده و خورنده، همه محكوم به شلاق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پستوهاى خانه‌هاى خود آن را مى‌خوردند و وقتى مورد حمله مهاجمان قرار مى‌گرفتند، مهاجمان، آنان را در ميادين عمومى آورده، ظروف آن را كه از سفال بود، بر سرشان خرد مى‌كردند، به طورى كه خون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هول اين ضرب و شتم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زدن شلاق اكتفا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اوضاع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دوباره اين رفتار شايع گرديد و انتشار يافت </w:t>
      </w:r>
      <w:r>
        <w:rPr>
          <w:rStyle w:val="FootnoteAnchor"/>
          <w:rtl w:val="true"/>
        </w:rPr>
        <w:footnoteReference w:id="884"/>
      </w:r>
      <w:r>
        <w:rPr>
          <w:rFonts w:ascii="Amiri" w:hAnsi="Amiri" w:eastAsia="Amiri" w:cs="Amiri"/>
          <w:color w:val="111111"/>
          <w:sz w:val="28"/>
          <w:sz w:val="28"/>
          <w:szCs w:val="28"/>
          <w:rtl w:val="true"/>
          <w:lang w:bidi="ar-SA"/>
        </w:rPr>
        <w:t>و صداى عامه مردم بر اين ظلم و ستم، بالا رفت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1" w:name="__RefHeading___Toc6970633_211673320"/>
      <w:bookmarkStart w:id="782" w:name="_Toc285"/>
      <w:bookmarkEnd w:id="781"/>
      <w:r>
        <w:rPr>
          <w:rtl w:val="true"/>
        </w:rPr>
        <w:t>امارت عبداللَّه بن حسن بن ابى نمى‌</w:t>
      </w:r>
      <w:bookmarkStart w:id="783" w:name="pg869_7231"/>
      <w:bookmarkEnd w:id="782"/>
    </w:p>
    <w:p>
      <w:pPr>
        <w:pStyle w:val="BookText"/>
        <w:rPr/>
      </w:pPr>
      <w:bookmarkEnd w:id="783"/>
      <w:r>
        <w:rPr>
          <w:rFonts w:ascii="IRNazanin" w:hAnsi="IRNazanin" w:eastAsia="IRNazanin"/>
          <w:color w:val="111111"/>
          <w:sz w:val="28"/>
          <w:sz w:val="28"/>
          <w:szCs w:val="28"/>
          <w:rtl w:val="true"/>
          <w:lang w:bidi="fa-IR"/>
        </w:rPr>
        <w:t>با درگذشت مسعود، اشراف تصميم گرفتند تا عموزاده وى عبداللَّه بن حسن را به امارت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صالح و بزرگوار و از برجسته‌ترين افراد خاندان ابونمى بود</w:t>
      </w:r>
      <w:r>
        <w:rPr>
          <w:rFonts w:eastAsia="IRNazanin" w:cs="IRNazanin"/>
          <w:color w:val="111111"/>
          <w:sz w:val="28"/>
          <w:szCs w:val="28"/>
          <w:rtl w:val="true"/>
          <w:lang w:bidi="fa-IR"/>
        </w:rPr>
        <w:t xml:space="preserve">. </w:t>
      </w:r>
      <w:r>
        <w:rPr>
          <w:rStyle w:val="FootnoteAnchor"/>
          <w:rtl w:val="true"/>
        </w:rPr>
        <w:footnoteReference w:id="885"/>
      </w:r>
      <w:r>
        <w:rPr>
          <w:rFonts w:ascii="Amiri" w:hAnsi="Amiri" w:eastAsia="Amiri" w:cs="Amiri"/>
          <w:color w:val="111111"/>
          <w:sz w:val="28"/>
          <w:sz w:val="28"/>
          <w:szCs w:val="28"/>
          <w:rtl w:val="true"/>
          <w:lang w:bidi="ar-SA"/>
        </w:rPr>
        <w:t>عبادله از اين تيره به نام وى ناميده شدند و آل عون از همين عبادله هستند</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نوشته‌اند كه وى از پذيرفتن امارت امتناع مى‌كرد و حتى در تشييع جنازه پسر برادرش مسعود هم به همين جهت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با اصرار و براى جلوگيرى از خونريزى او را وادار به پذيرش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براى دارالخلافه عثمانى نوشتند كه تأييد شد</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در اين وقت امنيت و آرامش به خاطر امارت وى همه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شب‌ها به طواف بيت اللَّه مشغول بود و در زمان وى بود كه كار بازسازى بيت اللَّه كه سلطان مراد به آن فرمان داده و همين عمارت فعلى است، تمام شد</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بعد از اين در اين باره سخن خواهيم گفت</w:t>
      </w:r>
      <w:r>
        <w:rPr>
          <w:rFonts w:eastAsia="IRNazanin" w:cs="IRNazanin"/>
          <w:color w:val="111111"/>
          <w:sz w:val="28"/>
          <w:szCs w:val="28"/>
          <w:rtl w:val="true"/>
          <w:lang w:bidi="fa-IR"/>
        </w:rPr>
        <w:t>.</w:t>
      </w:r>
    </w:p>
    <w:p>
      <w:pPr>
        <w:pStyle w:val="Heading3"/>
        <w:numPr>
          <w:ilvl w:val="2"/>
          <w:numId w:val="1"/>
        </w:numPr>
        <w:rPr/>
      </w:pPr>
      <w:bookmarkStart w:id="784" w:name="__RefHeading___Toc6970635_211673320"/>
      <w:bookmarkStart w:id="785" w:name="_Toc286"/>
      <w:bookmarkEnd w:id="784"/>
      <w:r>
        <w:rPr>
          <w:rtl w:val="true"/>
        </w:rPr>
        <w:t>امارت محمد بن عبداللَّه‌</w:t>
      </w:r>
      <w:bookmarkEnd w:id="78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امارت عبداللَّه يك سال بيشتر به طول نينجاميد و او به نفع فرزندش محمد كناره‌گيرى كرد تا بتواند به عبادت و نماز خود بپردازد، همچنان كه دلش مى‌خواست فرزند برادرش محسن هم به فرزندش محمد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محسن به يمن گريخت و همانجا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زيد در آنجا بود و عبداللَّه پى وى فرستاده او را به مكه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كناره‌گيرى خود را به نفع محمد اعلام كرد و قرار شد تا زيد بن</w:t>
      </w:r>
      <w:bookmarkStart w:id="786" w:name="pg869_7232"/>
    </w:p>
    <w:p>
      <w:pPr>
        <w:pStyle w:val="BookText"/>
        <w:rPr/>
      </w:pPr>
      <w:bookmarkEnd w:id="786"/>
      <w:r>
        <w:rPr>
          <w:rFonts w:ascii="IRNazanin" w:hAnsi="IRNazanin" w:eastAsia="IRNazanin"/>
          <w:color w:val="111111"/>
          <w:sz w:val="28"/>
          <w:sz w:val="28"/>
          <w:szCs w:val="28"/>
          <w:rtl w:val="true"/>
          <w:lang w:bidi="fa-IR"/>
        </w:rPr>
        <w:t>محسن هم شريك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در اول صفر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خبر آن براى دارالخلافه عثمانى نوشته شد</w:t>
      </w:r>
      <w:r>
        <w:rPr>
          <w:rFonts w:eastAsia="IRNazanin" w:cs="IRNazanin"/>
          <w:color w:val="111111"/>
          <w:sz w:val="28"/>
          <w:szCs w:val="28"/>
          <w:rtl w:val="true"/>
          <w:lang w:bidi="fa-IR"/>
        </w:rPr>
        <w:t xml:space="preserve">. </w:t>
      </w:r>
      <w:r>
        <w:rPr>
          <w:rStyle w:val="FootnoteAnchor"/>
          <w:rtl w:val="true"/>
        </w:rPr>
        <w:footnoteReference w:id="889"/>
      </w:r>
    </w:p>
    <w:p>
      <w:pPr>
        <w:pStyle w:val="Heading3"/>
        <w:numPr>
          <w:ilvl w:val="2"/>
          <w:numId w:val="1"/>
        </w:numPr>
        <w:rPr/>
      </w:pPr>
      <w:bookmarkStart w:id="787" w:name="__RefHeading___Toc6970637_211673320"/>
      <w:bookmarkStart w:id="788" w:name="_Toc287"/>
      <w:bookmarkEnd w:id="787"/>
      <w:r>
        <w:rPr>
          <w:rtl w:val="true"/>
        </w:rPr>
        <w:t>خاندان‌هاى بركات، عبداللَّه و زيد</w:t>
      </w:r>
      <w:bookmarkEnd w:id="788"/>
    </w:p>
    <w:p>
      <w:pPr>
        <w:pStyle w:val="BookText"/>
        <w:rPr/>
      </w:pPr>
      <w:r>
        <w:rPr>
          <w:rFonts w:ascii="IRNazanin" w:hAnsi="IRNazanin" w:eastAsia="IRNazanin"/>
          <w:color w:val="111111"/>
          <w:sz w:val="28"/>
          <w:sz w:val="28"/>
          <w:szCs w:val="28"/>
          <w:rtl w:val="true"/>
          <w:lang w:bidi="fa-IR"/>
        </w:rPr>
        <w:t>در اين وقت امراى مكه به سه خاندان مهم منسوب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عبداللَّه يا عبادله كه از فرزندان عبداللَّه بن حسن بن ابى نُمِّى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زيد كه فرزندان زيد بن محسن از نوادگان حسن بن ابى‌نمى بودند</w:t>
      </w:r>
      <w:r>
        <w:rPr>
          <w:rFonts w:eastAsia="IRNazanin" w:cs="IRNazanin"/>
          <w:color w:val="111111"/>
          <w:sz w:val="28"/>
          <w:szCs w:val="28"/>
          <w:rtl w:val="true"/>
          <w:lang w:bidi="fa-IR"/>
        </w:rPr>
        <w:t xml:space="preserve">. </w:t>
      </w:r>
      <w:r>
        <w:rPr>
          <w:rStyle w:val="FootnoteAnchor"/>
          <w:rtl w:val="true"/>
        </w:rPr>
        <w:footnoteReference w:id="890"/>
      </w:r>
      <w:r>
        <w:rPr>
          <w:rFonts w:ascii="Amiri" w:hAnsi="Amiri" w:eastAsia="Amiri" w:cs="Amiri"/>
          <w:color w:val="111111"/>
          <w:sz w:val="28"/>
          <w:sz w:val="28"/>
          <w:szCs w:val="28"/>
          <w:rtl w:val="true"/>
          <w:lang w:bidi="ar-SA"/>
        </w:rPr>
        <w:t>و فرزندان بركات كه برادر حسن بن ابى‌نمىّ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امراى مكه سه قرن و نيم از اين خاندان‌ها بودند تا آن كه با امارت حسين بن على كه از عبادله بود، حكومت شرفاى مكه پايان يافت كه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امير محمد بن عبداللَّه پس از كناره‌گيرى پدرش، كار امارت براى او و شريك وى زيد بن محسن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نام عبداللَّه از خطبه نيفتاد و آن دو تا زمان درگذشت عبداللَّه از وى حرف شنوى داشتند تا آن كه او بعد از چند ماه در باغى كه در آن اقامت داشت و محلش بعد از معابده به سمت منى بود، در جمادى‌الثانى همان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اهالى طائف بر ضد اشراف شوريدند و راشد بن بركات بن ابى‌نمى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زيد همراه جماعتى از عموزادگانش و نيز گروهى از جنگجويان به سوى طائف رفتند و با شورشيان نبرد كرده، پيروزمندانه بازگشتند</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امارت محمد و زيد با اتحاد و اتفاق تمام ادامه يافت و سلطان عثمانى هم كه در اين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آنان را تأييد كرد، جز آن كه برخى از چهره‌هاى مبرّز اشراف از اين وضعيت خشنود نبودند و ورود زيد بن محسن را در امارت، نوعى بچه‌بازى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اين دو، شاهد برخى از دشوارى‌هاى تازه بودند و كار امارت آنان يك سال بيشتر به درازا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اشراف از نزديكان محمد و برخى از برادرانش</w:t>
      </w:r>
      <w:bookmarkStart w:id="789" w:name="pg869_7233"/>
    </w:p>
    <w:p>
      <w:pPr>
        <w:pStyle w:val="BookText"/>
        <w:rPr/>
      </w:pPr>
      <w:bookmarkEnd w:id="789"/>
      <w:r>
        <w:rPr>
          <w:rFonts w:ascii="IRNazanin" w:hAnsi="IRNazanin" w:eastAsia="IRNazanin"/>
          <w:color w:val="111111"/>
          <w:sz w:val="28"/>
          <w:sz w:val="28"/>
          <w:szCs w:val="28"/>
          <w:rtl w:val="true"/>
          <w:lang w:bidi="fa-IR"/>
        </w:rPr>
        <w:t>به گوش او خواندند تا زيد بن محسن را از امارت دور كند و از برادرانش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احترام پدرش از اين كار خوددارى كرد و اين سبب دشمنى آنان با او و شريك وى گرديد</w:t>
      </w:r>
      <w:r>
        <w:rPr>
          <w:rFonts w:eastAsia="IRNazanin" w:cs="IRNazanin"/>
          <w:color w:val="111111"/>
          <w:sz w:val="28"/>
          <w:szCs w:val="28"/>
          <w:rtl w:val="true"/>
          <w:lang w:bidi="fa-IR"/>
        </w:rPr>
        <w:t>.</w:t>
      </w:r>
    </w:p>
    <w:p>
      <w:pPr>
        <w:pStyle w:val="Heading3"/>
        <w:numPr>
          <w:ilvl w:val="2"/>
          <w:numId w:val="1"/>
        </w:numPr>
        <w:rPr/>
      </w:pPr>
      <w:bookmarkStart w:id="790" w:name="__RefHeading___Toc6970639_211673320"/>
      <w:bookmarkStart w:id="791" w:name="_Toc288"/>
      <w:bookmarkEnd w:id="790"/>
      <w:r>
        <w:rPr>
          <w:rtl w:val="true"/>
        </w:rPr>
        <w:t>واقعه جلاليه‌</w:t>
      </w:r>
      <w:bookmarkEnd w:id="791"/>
    </w:p>
    <w:p>
      <w:pPr>
        <w:pStyle w:val="BookText"/>
        <w:rPr/>
      </w:pPr>
      <w:r>
        <w:rPr>
          <w:rFonts w:ascii="IRNazanin" w:hAnsi="IRNazanin" w:eastAsia="IRNazanin"/>
          <w:color w:val="111111"/>
          <w:sz w:val="28"/>
          <w:sz w:val="28"/>
          <w:szCs w:val="28"/>
          <w:rtl w:val="true"/>
          <w:lang w:bidi="fa-IR"/>
        </w:rPr>
        <w:t>مسؤوليت اين كار را يكى از عموزادگانِ محمد از خاندان بركات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معروف به شجاعت و جرأت بود، نامى بن عبدالمطلب بن حسن بن ابى‌نمى بود كه خشمگين از دست محمد بن عبداللَّه 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گروهى از ترك‌ها برخورد كرد كه از دست قانصوه حاكم يمن گريخته بودند و در جايى به نام قنفذه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سرعت نزد آنان رفت و توانست آنان را در كمك به خود در حمله به مكه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تا سعديه </w:t>
      </w:r>
      <w:r>
        <w:rPr>
          <w:rStyle w:val="FootnoteAnchor"/>
          <w:rtl w:val="true"/>
        </w:rPr>
        <w:footnoteReference w:id="892"/>
      </w:r>
      <w:r>
        <w:rPr>
          <w:rFonts w:ascii="IRNazanin" w:hAnsi="IRNazanin" w:eastAsia="IRNazanin"/>
          <w:color w:val="111111"/>
          <w:sz w:val="28"/>
          <w:sz w:val="28"/>
          <w:szCs w:val="28"/>
          <w:rtl w:val="true"/>
          <w:lang w:bidi="fa-IR"/>
        </w:rPr>
        <w:t>كه تنها چند كيلومتر با جنوب مكه فاصل دارد،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بزرگان مكه اطلاع دادند كه اجازه دهند با آرامش وارد مكه شوند، اما آنان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ترك‌ها راهى مكه شد و در اين سوى هم محمد و زيد با سپاه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در قوز المكاسه نزديك مسفله با يكديگر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سپاه محمد جلو رفته، نبرد شديدى كردند تا آن كه محمد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كشته شدن وى، مدافعان بازگشته، برخى جسد او را برداشتند و به مكه آمدند تا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سپاه ترك با فرماندهى نامى با تحرك بيشترى به سمت مكه آمده پيروزمندانه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امارت محمد بر مكه پس از شش ماه و بيست و پنج روز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آنان به مكه، زيد بن محسن هم به باديه گريخته به سمت بدر و سپس مدينه رفت و در آنجا مستقر شد و اين واقعه را جلاليه ناميدند</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2" w:name="__RefHeading___Toc6970641_211673320"/>
      <w:bookmarkStart w:id="793" w:name="_Toc289"/>
      <w:bookmarkEnd w:id="792"/>
      <w:r>
        <w:rPr>
          <w:rtl w:val="true"/>
        </w:rPr>
        <w:t>امارت نامى بن عبدالمطلب‌</w:t>
      </w:r>
      <w:bookmarkStart w:id="794" w:name="pg869_7234"/>
      <w:bookmarkEnd w:id="793"/>
    </w:p>
    <w:p>
      <w:pPr>
        <w:pStyle w:val="BookText"/>
        <w:rPr/>
      </w:pPr>
      <w:bookmarkEnd w:id="794"/>
      <w:r>
        <w:rPr>
          <w:rFonts w:ascii="IRNazanin" w:hAnsi="IRNazanin" w:eastAsia="IRNazanin"/>
          <w:color w:val="111111"/>
          <w:sz w:val="28"/>
          <w:sz w:val="28"/>
          <w:szCs w:val="28"/>
          <w:rtl w:val="true"/>
          <w:lang w:bidi="fa-IR"/>
        </w:rPr>
        <w:t>در اين وقت شريف نامى به عنوان امير مكه معرفى شد و شريف عبدالعزيز بن ادريس كه از عموزادگانش بود با وى شريك گرديد، مشروط بر آن كه سهمى از درآمد مكه از آن او باشد، اما نام او بر منبر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در اثر اين درگيرى‌ها، مصايب و دشوارى‌هاى فراوان ديد، خانه‌هاى اعيان و بزرگانِ از مجاوران غارت شد و كشتار در بخش مسفله و برخى از نواحى شبيكه ادامه يافت تا آن كه به اجياد و مسعى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 از آن بود كه منادى نداى امان سر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هنوز كار شريف نامى استقرار نيافته بود كه نامه‌اى به دولار آغا شيخ الحرم صنجق </w:t>
      </w:r>
      <w:r>
        <w:rPr>
          <w:rStyle w:val="FootnoteAnchor"/>
          <w:rtl w:val="true"/>
        </w:rPr>
        <w:footnoteReference w:id="894"/>
      </w:r>
      <w:r>
        <w:rPr>
          <w:rFonts w:ascii="IRNazanin" w:hAnsi="IRNazanin" w:eastAsia="IRNazanin"/>
          <w:color w:val="111111"/>
          <w:sz w:val="28"/>
          <w:sz w:val="28"/>
          <w:szCs w:val="28"/>
          <w:rtl w:val="true"/>
          <w:lang w:bidi="fa-IR"/>
        </w:rPr>
        <w:t>جدّه نوشت و از او خواست تا جده را به وى تسليم كند و چون نپذيرفت گروهى از سپاه جلالى را به رياست شريكش عبدالعزيز تجهيز كرده، به سمت جده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جده را محاصره كرده، سپس با زور وارد شدند و بسيارى از خانه‌ها و تجارتخانه‌ها را غارت كردند و پس از دستگيرى دولار آغا و اهانت به وى، او را از جدّه تبعيد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عبدالعزيز با سپاه جلالى به مكه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جلالى ميان خانه‌هاى اشراف و اعيان پراكنده شدند و قرار شد در آن‌جاها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افساد در بازار پرداختند، چنان كه شريف نامى هم دستور مصادره اموال برخى از تجار را صادر كرد</w:t>
      </w:r>
      <w:r>
        <w:rPr>
          <w:rFonts w:eastAsia="IRNazanin" w:cs="IRNazanin"/>
          <w:color w:val="111111"/>
          <w:sz w:val="28"/>
          <w:szCs w:val="28"/>
          <w:rtl w:val="true"/>
          <w:lang w:bidi="fa-IR"/>
        </w:rPr>
        <w:t xml:space="preserve">. </w:t>
      </w:r>
      <w:r>
        <w:rPr>
          <w:rStyle w:val="FootnoteAnchor"/>
          <w:rtl w:val="true"/>
        </w:rPr>
        <w:footnoteReference w:id="895"/>
      </w:r>
    </w:p>
    <w:p>
      <w:pPr>
        <w:pStyle w:val="Heading3"/>
        <w:numPr>
          <w:ilvl w:val="2"/>
          <w:numId w:val="1"/>
        </w:numPr>
        <w:rPr/>
      </w:pPr>
      <w:bookmarkStart w:id="795" w:name="__RefHeading___Toc6970643_211673320"/>
      <w:bookmarkStart w:id="796" w:name="_Toc290"/>
      <w:bookmarkEnd w:id="795"/>
      <w:r>
        <w:rPr>
          <w:rtl w:val="true"/>
        </w:rPr>
        <w:t>امارت دوم شريف زيد بن محسن‌</w:t>
      </w:r>
      <w:bookmarkEnd w:id="79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زيد آرام نگرفت و در صدد انتقام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عموزادگانش با نام على بن هيزع را به نمايندگى خود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 برخى از رجال عثمانى ملاقات كرده، نامه زيد را كه به تفصيل، شرح وقايع را داده بود، به آنان تسليم كرد تا آن را</w:t>
      </w:r>
    </w:p>
    <w:p>
      <w:pPr>
        <w:pStyle w:val="BookText"/>
        <w:rPr/>
      </w:pPr>
      <w:r>
        <w:rPr>
          <w:rFonts w:ascii="IRNazanin" w:hAnsi="IRNazanin" w:eastAsia="IRNazanin"/>
          <w:color w:val="111111"/>
          <w:sz w:val="28"/>
          <w:sz w:val="28"/>
          <w:szCs w:val="28"/>
          <w:rtl w:val="true"/>
          <w:lang w:bidi="fa-IR"/>
        </w:rPr>
        <w:t>به خليفه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دستور تجهيز برخى از صنجق‌ها در رأس سه هزار سپاهى از ترك‌ها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از راه زمين به ينبع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دسته پانصد نفرى را هم با كشتى فرستادند و به زيد كه در مدينه بود نوشتند كه رهبرى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خلعت سلطانى هم براى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نخستين قدم، خلعت را در حجره نبوى پوشيد و سپس به سمت ينبع حركت كرد تا از سپاهيان ترك استقبال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آنان حركت كرد تا به وادى جموم رسيد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زمانى كه اين اخبار به مكه رسيد، شريف نامى كسانى از نزديكان خود را اعزام كرد تا اخبارى از اين سپاه براى 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سپاه ترك شمارى از آنان را محاصره كرده كشتند و بقيه نيز به مكه گريخته، اخبار آن را به نامى رساندند و او را از سرانجام جنگ آگاه ساختند و دشوارى كار را به وى گوشزد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همراه شمارى از يارانش به خارج مكه گريخته، به سمت شرق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جلالى هم به دنبالش رفتند تا آن كه به تربه رسيدند و همگى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وى عبدالعزيز هم با يارانش به سوى ينبع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در شبانگاه پنجم ذى‌حجه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ورود نيروهايى بود كه در جموم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احمد بن قتاده از اشراف مدينه از آل مهنا هم كه در اين وقت مقيم مكه بود به حراست از شهر و تأمين امنيت حجاج پرداخته، كسانى را به سوى جموم فرستاد تا به شريف زيد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خالى از مخالفان و در انتظار آمدن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 ذى‌حجه شريف زيد در موكب بزرگى كه صناجق ترك پيشاپيش آن حركت مى‌كردند به مكه وارد شده، تا نزديكى دارالسعاده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منادى نداى امان سر داد و امارت زيد اعلام شد</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در اين سال مناسك را در آرامش بعد از فتنه‌اى كه به چشم ديده بودند و از آن در هول و هراس بودند،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شريف زيد سپاهى را براى محاصره نامى به سوى تربه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موفق شد تا نامى و برادرش را اسير كرده، به</w:t>
      </w:r>
      <w:bookmarkStart w:id="797" w:name="pg869_7236"/>
    </w:p>
    <w:p>
      <w:pPr>
        <w:pStyle w:val="BookText"/>
        <w:rPr/>
      </w:pPr>
      <w:bookmarkEnd w:id="797"/>
      <w:r>
        <w:rPr>
          <w:rFonts w:ascii="IRNazanin" w:hAnsi="IRNazanin" w:eastAsia="IRNazanin"/>
          <w:color w:val="111111"/>
          <w:sz w:val="28"/>
          <w:sz w:val="28"/>
          <w:szCs w:val="28"/>
          <w:rtl w:val="true"/>
          <w:lang w:bidi="fa-IR"/>
        </w:rPr>
        <w:t>مكه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در بازارها جشن پيروزى براى هفت روز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زيد فتاوايى از علما براى جواز كشتن اين دو اسير به دست آورده، آنان را در روشنين جايى برابر مدّعى در آخرين روز محرّم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بازوهاى كور محمود از پيروان نامى را سوراخ كرده بستند و او را روى شتر در شهر گرداندند و سپس كشتند و سوزاندند و خاكستر آن را بر باد هوا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صد روزه نامى بر مكه تمام شد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پس از آن امارت شريف زيد استوار شد و قبايل اطاعت خويش را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ميان سخت‌گيرى و مسالمت، راه ميانه‌اى را پيش گرفت و توانست براى مدت زمانى طولانى بر اين شهر امارت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وى آرامش برقرار شد و ايام حج به ايامى با بركت تبديل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رضايت مردم را جلب كند و اشراف نيز به رغم آن كه چند خاندان بودند، از وى در هراس شدند و هيچ كس به دشمنى با او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تيره‌اى از قبيله حرب رفت و توانست آنان را سركوب كرده، به اطاعت وادارشان كند</w:t>
      </w:r>
      <w:r>
        <w:rPr>
          <w:rFonts w:eastAsia="IRNazanin" w:cs="IRNazanin"/>
          <w:color w:val="111111"/>
          <w:sz w:val="28"/>
          <w:szCs w:val="28"/>
          <w:rtl w:val="true"/>
          <w:lang w:bidi="fa-IR"/>
        </w:rPr>
        <w:t xml:space="preserve">. </w:t>
      </w:r>
      <w:r>
        <w:rPr>
          <w:rStyle w:val="FootnoteAnchor"/>
          <w:rtl w:val="true"/>
        </w:rPr>
        <w:footnoteReference w:id="899"/>
      </w:r>
    </w:p>
    <w:p>
      <w:pPr>
        <w:pStyle w:val="Heading3"/>
        <w:numPr>
          <w:ilvl w:val="2"/>
          <w:numId w:val="1"/>
        </w:numPr>
        <w:rPr/>
      </w:pPr>
      <w:bookmarkStart w:id="798" w:name="__RefHeading___Toc6970645_211673320"/>
      <w:bookmarkStart w:id="799" w:name="_Toc291"/>
      <w:bookmarkEnd w:id="798"/>
      <w:r>
        <w:rPr>
          <w:rtl w:val="true"/>
        </w:rPr>
        <w:t>وباى اسبى‌</w:t>
      </w:r>
      <w:bookmarkEnd w:id="799"/>
    </w:p>
    <w:p>
      <w:pPr>
        <w:pStyle w:val="BookText"/>
        <w:rPr/>
      </w:pPr>
      <w:r>
        <w:rPr>
          <w:rFonts w:ascii="IRNazanin" w:hAnsi="IRNazanin" w:eastAsia="IRNazanin"/>
          <w:color w:val="111111"/>
          <w:sz w:val="28"/>
          <w:sz w:val="28"/>
          <w:szCs w:val="28"/>
          <w:rtl w:val="true"/>
          <w:lang w:bidi="fa-IR"/>
        </w:rPr>
        <w:t>در اين سال، اسب‌هاى مكه چندان به هلاكت رسيدند كه جز يكى باقى نماند كه از آن به عنوان مركب امير استفاده مى‌شد و ساير اشراف بر الاغ سوار مى‌شدند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در بيستم ذى‌حجه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بردگان امير و حجاج مصرى در نزديكى وضوخانه حنفيات الماء در هنگام ورود درگيرى پيش آمد كه به جنگ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از توپى كه نزديك محل آب گذاشته بودند،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نمانده بود كه اين نزاع به يك جنگ تمام عيار تبديل شود كه شريف زيد پادرميانى كرده، با تلاش خود غائله را تمام كرد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0" w:name="__RefHeading___Toc6970647_211673320"/>
      <w:bookmarkStart w:id="801" w:name="_Toc292"/>
      <w:bookmarkEnd w:id="800"/>
      <w:r>
        <w:rPr>
          <w:rtl w:val="true"/>
        </w:rPr>
        <w:t>ممانعت از آمدن حجاج ايرانى‌</w:t>
      </w:r>
      <w:bookmarkStart w:id="802" w:name="pg869_7237"/>
      <w:bookmarkEnd w:id="801"/>
    </w:p>
    <w:p>
      <w:pPr>
        <w:pStyle w:val="BookText"/>
        <w:rPr/>
      </w:pPr>
      <w:bookmarkEnd w:id="802"/>
      <w:r>
        <w:rPr>
          <w:rFonts w:ascii="IRNazanin" w:hAnsi="IRNazanin" w:eastAsia="IRNazanin"/>
          <w:color w:val="111111"/>
          <w:sz w:val="28"/>
          <w:sz w:val="28"/>
          <w:szCs w:val="28"/>
          <w:rtl w:val="true"/>
          <w:lang w:bidi="fa-IR"/>
        </w:rPr>
        <w:t>در روزگار امير زيد بود كه دستور از دربار عثمانى داير بر ممانعت از آمدن حجاج ايرانى براى حج و زيارت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در موسم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Style w:val="FootnoteAnchor"/>
          <w:rtl w:val="true"/>
        </w:rPr>
        <w:footnoteReference w:id="902"/>
      </w:r>
      <w:r>
        <w:rPr>
          <w:rFonts w:ascii="IRNazanin" w:hAnsi="IRNazanin" w:eastAsia="IRNazanin"/>
          <w:color w:val="111111"/>
          <w:sz w:val="28"/>
          <w:sz w:val="28"/>
          <w:szCs w:val="28"/>
          <w:rtl w:val="true"/>
          <w:lang w:bidi="fa-IR"/>
        </w:rPr>
        <w:t>و منادى در بازارهاى مكه اين خبر را اعلام كرد تا حجاج ايرانى آن را بشنوند و به ديگر برادران خود در ايران ابلاغ كنند كه سال ديگر به حج نيايند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تواريخ مكه از علت اين ممانعت سخنى نگفته‌اند، جز آن كه حوادث تاريخى آن دوره مى‌تواند علت آن را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بود كه ايرانيان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يورش بردند و عثمانى‌ها را از آنجا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تا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 ايرانى‌ها بود تا آن كه سپاه سلطان مراد آنان را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نمى‌نمايد كه عثمانى‌ها در اين دوره با استفاده از حج خواستند بر ايرانى‌ها كه بغداد را در تصرّف داشتند فشارى وارد كنند</w:t>
      </w:r>
      <w:r>
        <w:rPr>
          <w:rFonts w:eastAsia="IRNazanin" w:cs="IRNazanin"/>
          <w:color w:val="111111"/>
          <w:sz w:val="28"/>
          <w:szCs w:val="28"/>
          <w:rtl w:val="true"/>
          <w:lang w:bidi="fa-IR"/>
        </w:rPr>
        <w:t>.</w:t>
      </w:r>
    </w:p>
    <w:p>
      <w:pPr>
        <w:pStyle w:val="Heading3"/>
        <w:numPr>
          <w:ilvl w:val="2"/>
          <w:numId w:val="1"/>
        </w:numPr>
        <w:rPr/>
      </w:pPr>
      <w:bookmarkStart w:id="803" w:name="__RefHeading___Toc6970649_211673320"/>
      <w:bookmarkStart w:id="804" w:name="_Toc293"/>
      <w:bookmarkEnd w:id="803"/>
      <w:r>
        <w:rPr>
          <w:rtl w:val="true"/>
        </w:rPr>
        <w:t>شيخ محجوب‌</w:t>
      </w:r>
      <w:bookmarkEnd w:id="80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شگفت اين دوره آن كه بشيرآغا طواشى از بردگان سلطان مراد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 و همراه خود احكامى داير بر عزل و نصب كسانى كه قرار بود تغييراتى در سِمَت آنان در شهرهاى طول مسير داده شود،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مصر رسيد، والى مصر به استقبال وى آمده پاى او را بوسيد و كنار او قدم زنان آمد تا به وى اجازه سوار شدن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خبر به شريف زيد در مكه رسيد، احساس كرد كه راه رفتن در كنار ركاب طواشى براى او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شيخ عبدالرحمن</w:t>
      </w:r>
    </w:p>
    <w:p>
      <w:pPr>
        <w:pStyle w:val="BookText"/>
        <w:rPr/>
      </w:pPr>
      <w:r>
        <w:rPr>
          <w:rFonts w:ascii="IRNazanin" w:hAnsi="IRNazanin" w:eastAsia="IRNazanin"/>
          <w:color w:val="111111"/>
          <w:sz w:val="28"/>
          <w:sz w:val="28"/>
          <w:szCs w:val="28"/>
          <w:rtl w:val="true"/>
          <w:lang w:bidi="fa-IR"/>
        </w:rPr>
        <w:t>محجوب كه از عالمان صالح بود،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مى‌خواهم تا تو را كفايت كند و دعايش مستجاب شد؛ زيرا بشير آغا هنوز به مكه نرسيده بود كه خبر درگذشت سلطان مراد به اين شهر رسيد و احكام صادره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بشير آغا وارد مكه شد و شريف زيد به صورت عادى از وى استقبال كرده، با او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اسب خويش سوار شده جلو رفت و او را در مرگ سلطان تعزيت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كوچك شدن بشير آغا شد كه تصوّر مى‌كرد هنوز خبر مرگ سلطان به مكه نرسيده است</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حركت‌هايى بر ضد امير زيد آغاز شد كه منبع آن عبدالعزيز بن ادريس بود كه در وقت تصرّف شهر توسط شريف زيد از اين شهر گريخته، به ينبع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در پى گرفتن انتقام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والى ترك جدّه غطاس بيك ارتباط برقرار كرده او را براى مساعدت در اشغال مكه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بود در كار خويش توفيق يابد، زيرا عطاس بيك سپاهى را به مكه اعزام كرد، اما زيد آگاه‌تر از آن بود كه تصوّر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خروج آنان آگاه شد با سپاهى از جنگجويان خود در وادى فاطمه، در جمادى‌الثانى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روبرو شد و پس از نبردى سخت، ايشان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دشمن خود عطاس بيك و عبدالعزيز با متانت و كرامت برخورد كرده، پس از آن كه آنان اسير شدند، آزادشان كرد و آنان را تحت الحفظ به جده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دستور تبعيد آنان به مصر صادر گرديد</w:t>
      </w:r>
      <w:r>
        <w:rPr>
          <w:rFonts w:eastAsia="IRNazanin" w:cs="IRNazanin"/>
          <w:color w:val="111111"/>
          <w:sz w:val="28"/>
          <w:szCs w:val="28"/>
          <w:rtl w:val="true"/>
          <w:lang w:bidi="fa-IR"/>
        </w:rPr>
        <w:t xml:space="preserve">. </w:t>
      </w:r>
      <w:r>
        <w:rPr>
          <w:rStyle w:val="FootnoteAnchor"/>
          <w:rtl w:val="true"/>
        </w:rPr>
        <w:footnoteReference w:id="90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زيد براى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و چند روز امارت كرد و در استوار كردن امارت و احياى عدل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او مملو از عالمان بود و در موسم حج نيز با علماى بزرگ شهرها روبرو شده با آنان در موضوعات مختلف بحث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عثمانى‌ها را قانع كند تا واردات جدّه را كه به خزانه عثمانى سرازير مى‌شد به امارت مكه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عياشى در سفرنامه خود، از ويژگى‌هاى شريف زيد فراوان سخن</w:t>
      </w:r>
    </w:p>
    <w:p>
      <w:pPr>
        <w:pStyle w:val="BookText"/>
        <w:rPr/>
      </w:pPr>
      <w:r>
        <w:rPr>
          <w:rFonts w:ascii="IRNazanin" w:hAnsi="IRNazanin" w:eastAsia="IRNazanin"/>
          <w:color w:val="111111"/>
          <w:sz w:val="28"/>
          <w:sz w:val="28"/>
          <w:szCs w:val="28"/>
          <w:rtl w:val="true"/>
          <w:lang w:bidi="fa-IR"/>
        </w:rPr>
        <w:t>مى‌گويد، و از جمله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امير حجاز، از اطراف يمن تا دورترين نقطه در نجد تا حوالى بصره و از آنجا تا خيبر در سمت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خاندانش، مذهب زيديه داشت، اما از آن جدا شده به مذهب اهل سنت گرويده حنفى شد و اهل بيت خود را از انتقاد از اهل سنت باز داشت و از اظهار اعتقاداتشان منعشان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زيد در اوايل محرم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 و تنها پس از تحمل چند روز بيمارى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اعيان مكه، فرزندش سعد را براى امارت معرفى كردند و شيخ الحرم هم در اين باره كمك كرد؛ اما اشراف خاندان بركات به مخالفت برخاستند، چرا كه آنان از اين كه امارت به صورت موروثى صرفاً در ميان خاندان زيد بماند، بدون آن كه عبادله در آن سهمى داشته باشند، كراهت داشتند؛ چرا كه جد آنان عبداللَّه بن حسن پيش از آن كه از امارت كناره‌گيرى كند و قبل از آن كه زيد از يمن باز گردد و با فرزندش يعنى محمد بن عبداللَّه در اين امر شريك گردد، در اين باره صاحب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اين مخالفت‌ها را حمود نامى از فرزندان عبداللَّه بن حسن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وى اين بود كه خودش وارث شرعى حكومت است و موقعيت و وجاهت او ميان اشراف نيز، شايستگى او را در اين باره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اشراف هم، همين عقيده را داشتند و حمود دريافت كه مى‌تواند با تكيه بر نيروى آنان و نيز بردگان و اموال و همراهى صنجق جدّه، بر ضد آل زيد اقدام كند و امارت را از خاندان زيد به خاندان بركات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يا بيشتر گذشت بدون آن كه اميرى براى مكه انتخاب شود و اختلاف بالا گرفت و آل زيد هم در دفاع از حق خود هم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حرم و برخى از همفكران او تصميم گرفتند كارى كنند تا اشراف برابر كار انجام شده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راهى خانه شريف سعد بن زيد شدند و اعلان كردند كه او را به عنوان امير انتخاب كرده‌اند و در اين باره به دربار عثمانى هم گزارش خواهند نوشت و مقبول واقع خواهد 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اشرافِ مخالف از اين امر آگاه شدند، به تحريك قبايل طرفدار خود در شرق مكه و طائف پرداخته، اعلان انقلاب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برخى از تندروها به</w:t>
      </w:r>
      <w:bookmarkStart w:id="805" w:name="pg869_7240"/>
    </w:p>
    <w:p>
      <w:pPr>
        <w:pStyle w:val="BookText"/>
        <w:rPr/>
      </w:pPr>
      <w:bookmarkEnd w:id="805"/>
      <w:r>
        <w:rPr>
          <w:rFonts w:ascii="IRNazanin" w:hAnsi="IRNazanin" w:eastAsia="IRNazanin"/>
          <w:color w:val="111111"/>
          <w:sz w:val="28"/>
          <w:sz w:val="28"/>
          <w:szCs w:val="28"/>
          <w:rtl w:val="true"/>
          <w:lang w:bidi="fa-IR"/>
        </w:rPr>
        <w:t>مسعى رفته شروع به انداختن تير هوايى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شمارى از مفسدان در اطراف مكه از فرصت براى غارتگرى استفاده كرده، به شمارى از خانه‌ها هجوم بردند و اموال موجود در آنها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مفسدان در باديه نيز سر برداشته، به راهزنى نشستند و مسافران ميان مكه و جده و طائف را لخت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كه فتنه به نهايت خود برسد جز آن كه به لطف خداوند كسانى از علماى مكه و شمارى از عقلاى اشراف براى صلح ميان دو گروه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مكه طى سيزده روز، روزهاى سختى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زيد به عنوان امير تعيين شد و بخش بزرگى از درآمد آن بلاد، براى شريف حمود اختصاص يافت، مشروط به آن كه امارت سعد بن زيد را بپذيرد</w:t>
      </w:r>
      <w:r>
        <w:rPr>
          <w:rFonts w:eastAsia="IRNazanin" w:cs="IRNazanin"/>
          <w:color w:val="111111"/>
          <w:sz w:val="28"/>
          <w:szCs w:val="28"/>
          <w:rtl w:val="true"/>
          <w:lang w:bidi="fa-IR"/>
        </w:rPr>
        <w:t xml:space="preserve">. </w:t>
      </w:r>
      <w:r>
        <w:rPr>
          <w:rStyle w:val="FootnoteAnchor"/>
          <w:rtl w:val="true"/>
        </w:rPr>
        <w:footnoteReference w:id="906"/>
      </w:r>
    </w:p>
    <w:p>
      <w:pPr>
        <w:pStyle w:val="Heading3"/>
        <w:numPr>
          <w:ilvl w:val="2"/>
          <w:numId w:val="1"/>
        </w:numPr>
        <w:rPr/>
      </w:pPr>
      <w:bookmarkStart w:id="806" w:name="__RefHeading___Toc6970651_211673320"/>
      <w:bookmarkStart w:id="807" w:name="_Toc294"/>
      <w:bookmarkEnd w:id="806"/>
      <w:r>
        <w:rPr>
          <w:rtl w:val="true"/>
        </w:rPr>
        <w:t>امارت سعد بن زيد</w:t>
      </w:r>
      <w:bookmarkEnd w:id="807"/>
    </w:p>
    <w:p>
      <w:pPr>
        <w:pStyle w:val="BookText"/>
        <w:rPr/>
      </w:pPr>
      <w:r>
        <w:rPr>
          <w:rFonts w:ascii="IRNazanin" w:hAnsi="IRNazanin" w:eastAsia="IRNazanin"/>
          <w:color w:val="111111"/>
          <w:sz w:val="28"/>
          <w:sz w:val="28"/>
          <w:szCs w:val="28"/>
          <w:rtl w:val="true"/>
          <w:lang w:bidi="fa-IR"/>
        </w:rPr>
        <w:t>در اين وقت مكه جشن عظيمى گرفته، محلات و بازارها چراغانى و زينت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 گزارش ما وَقَع براى دربار عثمانى نوشته شد و آنان در انتظار تأييد نشستند، اما اين انتظار طولانى شد و جوابى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وضعيت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رجب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شمارى از طرفداران دو طرف به ايجاد اختلاف پرداختند، به طورى كه هواداران سعد و هواداران حمود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كسان در انتظار برافروخته شدن آتش فتنه بودند و با بروز اولين علائم اختلاف، آنچه در سينه‌هاشان پنهان گشته بود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شعله‌هاى فتنه بالا گرفت و صداى تيراندازى از ورودى شعب‌ها در شهر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و نيز بسيارى از رجال قبايل در اين فتنه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براى دو روز ادامه يافت تا آن كه مصلحين وارد شده و اختلاف را 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درگيرى‌ها چهار نفر كشته و شمار زيادى زخمى گشته بودند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آن تأييد سلطان هم رسيد و آل زيد از آن مسرور شدند و مراسم معمول را</w:t>
      </w:r>
    </w:p>
    <w:p>
      <w:pPr>
        <w:pStyle w:val="BookText"/>
        <w:rPr/>
      </w:pPr>
      <w:r>
        <w:rPr>
          <w:rFonts w:ascii="IRNazanin" w:hAnsi="IRNazanin" w:eastAsia="IRNazanin"/>
          <w:color w:val="111111"/>
          <w:sz w:val="28"/>
          <w:sz w:val="28"/>
          <w:szCs w:val="28"/>
          <w:rtl w:val="true"/>
          <w:lang w:bidi="fa-IR"/>
        </w:rPr>
        <w:t>به جاى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زيد خلعت سلطانى را پوشيد و هفت روز در مكه و بازارهاى آن چراغانى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امير سعد دو هزار دينار ميان سپاهيانش توزيع كرد و به بسيارى از پيروان و اطرافيانش خلعت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فرا رسيدن موسم حج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اختلافات آغاز شد، چرا كه شريف سعد در پرداخت سهم شريف حمود كوتاهى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اختلاف بالا گرفت و شريف حمود در حالى كه خشمگين بود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همان سال از مكه به سمت باديه رفت، در حالى كه شمارى از اشراف او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ماند تا آن كه امير حج مصر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نزد وى رفت و از عدم وفاى به عهد شريف مسعود براى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كه ما اجازه انجام حج را به هيچ كس نخواهيم داد مگر آن كه حق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وى يك صد هزار اشرفى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حج مصرى اين مبلغ را تضمين، و پنجاه هزار آن را نقداً پرداخت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عرفات، امير حج مصرى و شمارى از مصلحان تصميم گرفتند دو گروه مخالف را با يكديگر صلح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مجلسى ترتيب دادند، اما توافقى صورت نگرفت و حمود خشمگينانه به ينبع رفت و برخى از اشراف هم به او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شمارى از فرزندان او نيز با جماعتى از اشراف تصميم گرفتند تا به مصر رفته و با نماينده دولت عثمانى در آنجا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هيئت در راه بود، با نماينده مصر مواجه شد كه پيشنهاداتى براى صلح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 كه با شريف حمود در ينبع در اين باره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با او به سمت ينبع برگشتند و برخى در همان الحوراء </w:t>
      </w:r>
      <w:r>
        <w:rPr>
          <w:rStyle w:val="FootnoteAnchor"/>
          <w:rtl w:val="true"/>
        </w:rPr>
        <w:footnoteReference w:id="907"/>
      </w:r>
      <w:r>
        <w:rPr>
          <w:rFonts w:ascii="Amiri" w:hAnsi="Amiri" w:eastAsia="Amiri" w:cs="Amiri"/>
          <w:color w:val="111111"/>
          <w:sz w:val="28"/>
          <w:sz w:val="28"/>
          <w:szCs w:val="28"/>
          <w:rtl w:val="true"/>
          <w:lang w:bidi="ar-SA"/>
        </w:rPr>
        <w:t>باقى مانده، منتظر نتيجه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مى‌نمايد كه اين نماينده نتوانست كار مصالحه را تمام كند، چرا كه افرادى كه در حوراء بودند پس از پانزده روز به سمت مصر حركت كردند و در آنجا با استقبال عظيم والى عثمانى در مصر روبرو شدند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 كه شايع شد شريف حمود نماينده مصر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w:t>
      </w:r>
    </w:p>
    <w:p>
      <w:pPr>
        <w:pStyle w:val="BookText"/>
        <w:rPr/>
      </w:pPr>
      <w:r>
        <w:rPr>
          <w:rFonts w:ascii="IRNazanin" w:hAnsi="IRNazanin" w:eastAsia="IRNazanin"/>
          <w:color w:val="111111"/>
          <w:sz w:val="28"/>
          <w:sz w:val="28"/>
          <w:szCs w:val="28"/>
          <w:rtl w:val="true"/>
          <w:lang w:bidi="fa-IR"/>
        </w:rPr>
        <w:t>سبب خشم والى مصر شده، ميهمانانش را زندانى كرد و از علما براى كشتن آنان فتوا خواست، اما علما فتوايى ندادند و او آنان را به عنوان گروگان در زندان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به تدريج عصيان حمود بالا گرفته، اختلالات و اشكالات زيادى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يك شورشى ديگر به نام محمد بن زيد برابر سعد بن زيد وارد معركه شده، به ينبع آمد و به حمود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دربار عثمانى دستورى براى ارسال يك سپاه جهت سركوب اين شورش به والى مصر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يك سپاه پانصد نفرى عازم ينبع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كه جمعى از اشراف و نيز نيروهاى مردمى از جُهينه هم ميانشان بود، به سپاه حمله كردند و شكست سختى بر آنان وارد ساختند، به طورى كه حدود چهارصد نفرشان كشته شده و بقيه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اين نيرو همراه با زنانى اسير شدند تا در مقابل اشراف كه در مصر گروگان بودند، نگهدارى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رجب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اندكى بعد والى مصر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اسراى اشراف را آزاد كرد و در مقابل اسراى سپاه مصر نيز كه در اختيار شريف حمود بودند،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در ينبع همچنان ادامه يافت تا آن كه شريف سعد سپاهى را براى تأديب آنان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آنان به سمت داخل بلاد حركت كرده، تا شرق طائف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شريف حمود شاهد دشمنى شمارى از افراد قبايل مطير و بنى ظفر و بنى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تصميم گرفت تا دست از شورش بردارد و راه دوستى را با عموزاده خويش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طائف رفت و با شريف سعد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نيز او را پذيرفت و در مسجد ابن عباس و در يك مجلس عمومى به توافق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اين صلح پس از آن كه دو گروه متخاصم، آن اندازه با يكديگر درگير شدند و مكه آسيبى ديد كه قابل وصف نبود،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مسير حركت قافله‌ها ناامن شد و غلّات رو به گرانى، و خوراكى در مكه و جده و طائف رو به كاهش گذاشت؛</w:t>
      </w:r>
      <w:bookmarkStart w:id="808" w:name="pg869_7243"/>
    </w:p>
    <w:p>
      <w:pPr>
        <w:pStyle w:val="BookText"/>
        <w:rPr/>
      </w:pPr>
      <w:bookmarkEnd w:id="808"/>
      <w:r>
        <w:rPr>
          <w:rFonts w:ascii="IRNazanin" w:hAnsi="IRNazanin" w:eastAsia="IRNazanin"/>
          <w:color w:val="111111"/>
          <w:sz w:val="28"/>
          <w:sz w:val="28"/>
          <w:szCs w:val="28"/>
          <w:rtl w:val="true"/>
          <w:lang w:bidi="fa-IR"/>
        </w:rPr>
        <w:t>چنان كه مردم در اين مدت از گوشت سگ و گربه و ميته و استخوان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كار امارت شريف چندان استقرارى نيافته بود كه شمارى از سپاهيان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گروهى بودند كه حقوقشان از يمن مى‌آمد و چون در اين باره تأخير صورت گرفت، عليه شريف سعد شورش كرده به سمت معلات حركت نمودند و به برخى از مغازه‌ها در بازار دست‌اندازى نموده، آنچه را به دستشان آمد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اجتماع كرده مصمم شدند تا به يمن عزيمت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يكى از برادرانش را براى اصلاح اوضاع نزد آنان فرستاد و زمانى كه وى به آنان وعده داد تا خواسته‌هايشان را عملى كند و عملى كرد،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سوم ربيع اوّل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809" w:name="__RefHeading___Toc6970653_211673320"/>
      <w:bookmarkStart w:id="810" w:name="_Toc295"/>
      <w:bookmarkEnd w:id="809"/>
      <w:r>
        <w:rPr>
          <w:rtl w:val="true"/>
        </w:rPr>
        <w:t>ظهور يك مهدى ايرانى‌</w:t>
      </w:r>
      <w:bookmarkEnd w:id="810"/>
    </w:p>
    <w:p>
      <w:pPr>
        <w:pStyle w:val="BookText"/>
        <w:rPr/>
      </w:pPr>
      <w:r>
        <w:rPr>
          <w:rFonts w:ascii="IRNazanin" w:hAnsi="IRNazanin" w:eastAsia="IRNazanin"/>
          <w:color w:val="111111"/>
          <w:sz w:val="28"/>
          <w:sz w:val="28"/>
          <w:szCs w:val="28"/>
          <w:rtl w:val="true"/>
          <w:lang w:bidi="fa-IR"/>
        </w:rPr>
        <w:t xml:space="preserve">از حوادث مهم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كه وقتى خطيب مسجدالحرام در روز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مشغول خواندن خطبه بود، مردى ايرانى در حالى كه شمشيرش را بالا برده بود به وى حمله‌ور شد و در همان حال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جلو آمده مانع از حمله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سرش ريخته او را چندان زدند كه بيهوش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ناحيه معلات برده، در آنجا آتشى روشن كردند و وى را آتش زدند</w:t>
      </w:r>
      <w:r>
        <w:rPr>
          <w:rFonts w:eastAsia="IRNazanin" w:cs="IRNazanin"/>
          <w:color w:val="111111"/>
          <w:sz w:val="28"/>
          <w:szCs w:val="28"/>
          <w:rtl w:val="true"/>
          <w:lang w:bidi="fa-IR"/>
        </w:rPr>
        <w:t xml:space="preserve">. </w:t>
      </w:r>
      <w:r>
        <w:rPr>
          <w:rStyle w:val="FootnoteAnchor"/>
          <w:rtl w:val="true"/>
        </w:rPr>
        <w:footnoteReference w:id="909"/>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بعيد نمى‌دانم كه اين مرد يك ديوانه بوده است، اما مردم وقتى جمع مى‌شوند كارشان روى قاعده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اين قبيل اجتماعات بر مردم تسلط داشت و مى‌توانست با عقل و درايت حكمى صادر كند مانع از اين اقدام توسط آنان مى‌شد و در نهايت آن شخص را دستگير كرده، در باره او به تحقيق پرداخته، حكم شرع را در باره‌اش و به همان اندازه كه مستحق بود، اجرا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غالب من اين است كه اگر اين جماعت چنين مى‌كردند در مى‌يافتند كه نهايت عقوبت او اين بود كه وى را به تيمارستان ببرند، البته اگر در آن وقت تيمارستانى در آنجا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قبيل غوغاى</w:t>
      </w:r>
      <w:bookmarkStart w:id="811" w:name="pg869_7244"/>
    </w:p>
    <w:p>
      <w:pPr>
        <w:pStyle w:val="BookText"/>
        <w:rPr/>
      </w:pPr>
      <w:bookmarkEnd w:id="811"/>
      <w:r>
        <w:rPr>
          <w:rFonts w:ascii="IRNazanin" w:hAnsi="IRNazanin" w:eastAsia="IRNazanin"/>
          <w:color w:val="111111"/>
          <w:sz w:val="28"/>
          <w:sz w:val="28"/>
          <w:szCs w:val="28"/>
          <w:rtl w:val="true"/>
          <w:lang w:bidi="fa-IR"/>
        </w:rPr>
        <w:t>جماعت آفت عقل انسان‌ها، در همه زمان‌هاست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در حالى كه باز هم اتفاق وحشتناكى رخ داد كه دامن شريف را در طول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طومار امارت او را پيش از آن كه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برسد، در هم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وقايع اين بود كه ميان صنجق جده و شريف مكه اختلاف پيش آمد و بسا مهم‌ترين عامل آن اين بود كه صنجق، در پرداخت حق شريف از واردات جده كوتاهى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ادامه يافت تا اوايل موسم حج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صنجق جده روز عيد قربان در منى بود، مورد اصابت گلوله قرار گرفت اما كشته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سپاهيانش او را به خانه‌اش در مكه كه نزديك باب الواسطيه بود، انتقال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صنجق جده ترديدى نداشت كه تير از سوى كسى كه تحريك شده شريف بوده شليك شده است، اما شريف سعد در مجلسى كه به همين منظور برپا شد تأكيد كرد كه در باره ضارب هيچ خبرى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مجلس در باره واردات جده هم بحث شد و پس از بحث و تعيين مبلغ آن، بخشى پرداخت و از بخشى هم صرف نظر شد</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بعد از آن صنجق به جده بازگشت و سپس در اوايل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برخى از دشمنان شريف سعد با او تماس گرفتند و او را در اعلان عزل شريف سعد و امارت يكى از عموزادگانش تشجيع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سعد از اين مسأله آگاه شد، سپاهيانش را براى حمله به دشمنانش آماده ساخت، اما پيش از آن كه نبردى صورت گيرد، با رسيدن فرمانى از قسطنطنيه، صنجق جده عزل شد و شريف سعد بر امارتش تأييد گرديد</w:t>
      </w:r>
      <w:r>
        <w:rPr>
          <w:rFonts w:eastAsia="IRNazanin" w:cs="IRNazanin"/>
          <w:color w:val="111111"/>
          <w:sz w:val="28"/>
          <w:szCs w:val="28"/>
          <w:rtl w:val="true"/>
          <w:lang w:bidi="fa-IR"/>
        </w:rPr>
        <w:t xml:space="preserve">. </w:t>
      </w:r>
      <w:r>
        <w:rPr>
          <w:rStyle w:val="FootnoteAnchor"/>
          <w:rtl w:val="true"/>
        </w:rPr>
        <w:footnoteReference w:id="911"/>
      </w:r>
    </w:p>
    <w:p>
      <w:pPr>
        <w:pStyle w:val="Heading3"/>
        <w:numPr>
          <w:ilvl w:val="2"/>
          <w:numId w:val="1"/>
        </w:numPr>
        <w:rPr/>
      </w:pPr>
      <w:bookmarkStart w:id="812" w:name="__RefHeading___Toc6970655_211673320"/>
      <w:bookmarkStart w:id="813" w:name="_Toc296"/>
      <w:bookmarkEnd w:id="812"/>
      <w:r>
        <w:rPr>
          <w:rtl w:val="true"/>
        </w:rPr>
        <w:t>شيخ مغربى‌</w:t>
      </w:r>
      <w:bookmarkEnd w:id="81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قسطنطنيه مردى از دشمنان شريف زندگى مى‌كرد كه نامش شيخ محمد بن سليمان مغربى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علماى بزرگ عصر خود در مكه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w:t>
      </w:r>
    </w:p>
    <w:p>
      <w:pPr>
        <w:pStyle w:val="BookText"/>
        <w:rPr/>
      </w:pPr>
      <w:r>
        <w:rPr>
          <w:rFonts w:ascii="IRNazanin" w:hAnsi="IRNazanin" w:eastAsia="IRNazanin"/>
          <w:color w:val="111111"/>
          <w:sz w:val="28"/>
          <w:sz w:val="28"/>
          <w:szCs w:val="28"/>
          <w:rtl w:val="true"/>
          <w:lang w:bidi="fa-IR"/>
        </w:rPr>
        <w:t>وقت فرصتى براى اقدام بر ضد شريف سعد به دست آورد و روى اين مسأله به جِد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دولت عثمانى را قانع كرد تا به مصر فرمان داده سه هزار سپاهى به مكه بفرستد و از حلب نيز دو هزار سپاهى اعزام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اعزام شد و فرماندهى آن در اختيار صاحب حلب حسين پاشا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پاشا هم گفته شد تحت امر شيخ محمد بن سليمان مغربى باشد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سپاه مصر در موسم حج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و در جرول لشكرگاه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حلب هم در منطقه زاهر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با زيركى متوجه قضايا شد و سخت مراقب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پاشا و مغربى در وقت رسيدن به مكه، قصد رفتن به مسجد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مناسك خويش را به جاى آورده، با شريف روبرو شدند و اظهار دوستى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پاشا دست شريف را نيز بوسيد و تا نيمه شب در خانه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شريف سعد كسى را فرستاد تا خلعت معهود را از پاشا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پاشا گفت بهتر است نزد او برود و قهوه‌اى با يكديگر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نپذيرفت و گفت قاعده بر اين بوده است كه خلعت را نزد من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پيغام داد كه خلعتى نزد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شريف سعد آماده نبرد شد و پاشا كسى را فرستاد تا نداى امان سر دهد و سپس خلعت را براى شريف سعد فرستاد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همگى عازم عرفات شدند، و دو گروه در آنجا توقف كردند، در حالى كه هر يك از آنان از ديگرى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منى آمدند، شريف شب را به صبح آورد و طبق معهود، در انتظار اعلان فرمان تأييد خود بود كه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پاشا فرستاد و پاشا از او خواست نزد وى برود كه شريف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اعصاب شريف به هم ريخت و دريافت كه اوضاع وخيم‌تر از آن است كه فكر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كه مى‌ديد طاقت مقابله با آن سپاه را ندارد، همراه با شمارى از يارانش مخفيانه از منى خارج شده به سمت طائف و از آنجا به فبيشه رفت و سرانجام خود را به دربار عثمانى در تركيه رساند</w:t>
      </w:r>
      <w:r>
        <w:rPr>
          <w:rFonts w:eastAsia="IRNazanin" w:cs="IRNazanin"/>
          <w:color w:val="111111"/>
          <w:sz w:val="28"/>
          <w:szCs w:val="28"/>
          <w:rtl w:val="true"/>
          <w:lang w:bidi="fa-IR"/>
        </w:rPr>
        <w:t>.</w:t>
      </w:r>
      <w:bookmarkStart w:id="814" w:name="pg869_7246"/>
    </w:p>
    <w:p>
      <w:pPr>
        <w:pStyle w:val="BookText"/>
        <w:rPr/>
      </w:pPr>
      <w:bookmarkEnd w:id="814"/>
      <w:r>
        <w:rPr>
          <w:rFonts w:ascii="IRNazanin" w:hAnsi="IRNazanin" w:eastAsia="IRNazanin"/>
          <w:color w:val="111111"/>
          <w:sz w:val="28"/>
          <w:sz w:val="28"/>
          <w:szCs w:val="28"/>
          <w:rtl w:val="true"/>
          <w:lang w:bidi="fa-IR"/>
        </w:rPr>
        <w:t>در اين سوى در منزل شيخ مغربى در منى، حسين پاشا و برخى از كارگزاران و جماعتى از اشراف اجتماع كرده، در پى شريف بركات بن محمد از آل بركات فرستادند و به موجب فرمان دارالخلافه، او را به امارت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شيخ محمد مغربى فرمانى داير بر حقوق خاص خود بر اشراف در اداره امور اعلان كرد و فرمان خاص خود را نيز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امارت شريف سعد پيش از تمام شدن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وى پنج سال امارت كرد كه دو سال آن را برادرش احمد، نيابت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امارت از خاندان آل زيد بيرون رفت، چنان كه بار ديگر به خاندان بركات بازگشت</w:t>
      </w:r>
      <w:r>
        <w:rPr>
          <w:rFonts w:eastAsia="IRNazanin" w:cs="IRNazanin"/>
          <w:color w:val="111111"/>
          <w:sz w:val="28"/>
          <w:szCs w:val="28"/>
          <w:rtl w:val="true"/>
          <w:lang w:bidi="fa-IR"/>
        </w:rPr>
        <w:t xml:space="preserve">. </w:t>
      </w:r>
      <w:r>
        <w:rPr>
          <w:rStyle w:val="FootnoteAnchor"/>
          <w:rtl w:val="true"/>
        </w:rPr>
        <w:footnoteReference w:id="913"/>
      </w:r>
    </w:p>
    <w:p>
      <w:pPr>
        <w:pStyle w:val="Heading3"/>
        <w:numPr>
          <w:ilvl w:val="2"/>
          <w:numId w:val="1"/>
        </w:numPr>
        <w:rPr/>
      </w:pPr>
      <w:bookmarkStart w:id="815" w:name="__RefHeading___Toc6970657_211673320"/>
      <w:bookmarkStart w:id="816" w:name="_Toc297"/>
      <w:bookmarkEnd w:id="815"/>
      <w:r>
        <w:rPr>
          <w:rtl w:val="true"/>
        </w:rPr>
        <w:t>امارت بركات بن محمد</w:t>
      </w:r>
      <w:bookmarkEnd w:id="816"/>
    </w:p>
    <w:p>
      <w:pPr>
        <w:pStyle w:val="BookText"/>
        <w:rPr/>
      </w:pPr>
      <w:r>
        <w:rPr>
          <w:rFonts w:ascii="IRNazanin" w:hAnsi="IRNazanin" w:eastAsia="IRNazanin"/>
          <w:color w:val="111111"/>
          <w:sz w:val="28"/>
          <w:sz w:val="28"/>
          <w:szCs w:val="28"/>
          <w:rtl w:val="true"/>
          <w:lang w:bidi="fa-IR"/>
        </w:rPr>
        <w:t>در اين وقت، اشراف دو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آل بركات راضى بودند و آل زيد و ياران آنان كه از اين امر ناراضى بوده، به طائف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ديگر هم به اطراف مكه عزيمت كردند و برخى به خارج از حجاز رفتند</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با اين حال شريف بركات، روش مقبولى در مقايسه با ديگران داشت؛ علاقمند به مصالحه بود و براى آن تلاش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در مواردى اندك، با مسالمت رفتار مى‌كرد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نكات شگفت آن كه مى‌گويند شيخ محمد زرعه، در مراسم اعلان فرمان، حاضر شده اين آيت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فَقَدْ آتَيْنَا آلَ إِبْرَاهِيمَ الْكِتَابَ وَالْحِكْمَةَ وَآتَيْنَاهُمْ</w:t>
      </w:r>
      <w:bookmarkStart w:id="817" w:name="pg869_7247"/>
    </w:p>
    <w:p>
      <w:pPr>
        <w:pStyle w:val="BookText"/>
        <w:rPr/>
      </w:pPr>
      <w:bookmarkEnd w:id="817"/>
      <w:r>
        <w:rPr>
          <w:rFonts w:ascii="Amiri" w:hAnsi="Amiri" w:eastAsia="Amiri" w:cs="Amiri"/>
          <w:color w:val="111111"/>
          <w:sz w:val="28"/>
          <w:sz w:val="28"/>
          <w:szCs w:val="28"/>
          <w:rtl w:val="true"/>
          <w:lang w:bidi="ar-SA"/>
        </w:rPr>
        <w:t>مُلْكاً عَظِيماًى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جالب بودن آن اين بود كه بركات از آل ابراهيم بن بركات بود</w:t>
      </w:r>
      <w:r>
        <w:rPr>
          <w:rFonts w:eastAsia="Amiri" w:cs="Amiri" w:ascii="Amiri" w:hAnsi="Amiri"/>
          <w:color w:val="111111"/>
          <w:sz w:val="28"/>
          <w:szCs w:val="28"/>
          <w:rtl w:val="true"/>
          <w:lang w:bidi="ar-SA"/>
        </w:rPr>
        <w:t xml:space="preserve">. </w:t>
      </w:r>
      <w:r>
        <w:rPr>
          <w:rStyle w:val="FootnoteAnchor"/>
          <w:rtl w:val="true"/>
        </w:rPr>
        <w:footnoteReference w:id="915"/>
      </w:r>
    </w:p>
    <w:p>
      <w:pPr>
        <w:pStyle w:val="Heading3"/>
        <w:numPr>
          <w:ilvl w:val="2"/>
          <w:numId w:val="1"/>
        </w:numPr>
        <w:rPr/>
      </w:pPr>
      <w:bookmarkStart w:id="818" w:name="__RefHeading___Toc6970659_211673320"/>
      <w:bookmarkStart w:id="819" w:name="_Toc298"/>
      <w:bookmarkEnd w:id="818"/>
      <w:r>
        <w:rPr>
          <w:rtl w:val="true"/>
        </w:rPr>
        <w:t>مغربى مُشرف بر امارت‌</w:t>
      </w:r>
      <w:bookmarkEnd w:id="819"/>
    </w:p>
    <w:p>
      <w:pPr>
        <w:pStyle w:val="BookText"/>
        <w:rPr/>
      </w:pPr>
      <w:r>
        <w:rPr>
          <w:rFonts w:ascii="IRNazanin" w:hAnsi="IRNazanin" w:eastAsia="IRNazanin"/>
          <w:color w:val="111111"/>
          <w:sz w:val="28"/>
          <w:sz w:val="28"/>
          <w:szCs w:val="28"/>
          <w:rtl w:val="true"/>
          <w:lang w:bidi="fa-IR"/>
        </w:rPr>
        <w:t>نفوذ مغربى بر بخش بزرگى از كارها در دوره بركات چيزى بود كه در ميان اشراف مكه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بسيارى از امور را به دلخواه خود اداره كند، در حالى كه به رغم وجود برخى از اعتراضات، كسى قادر به مخالفت با وى نبود</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وى آن بود كه وى اصحاب زاويه‌ها را از خلوت خانه‌ها و رباطهايشان كه وقف بر پدرانشان بود و وقفيّت آن و محصولات مربوطه را به ارث برده بودند، بيرون كرد و كسان ديگرى را جايگزين آنان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اين بود كه اين خلوت‌خانه‌ها در اصل براى پناه دادن به طلاب علوم دينى از ميان مجاوران بوده است كه جايى براى اقامت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وقفى هم براى تغذيه همين جماعت بوده است كه درآمدى نداشتند و صرفاً به دانش‌اندوزى مشغول بودند؛ اما به مرور ميراث كسانى گشته بود كه با خانواده‌هاى خود در آنجا زندگى مى‌كنند، در حالى كه اين جماعت چندان درآمد داشتند كه نيازى به استفاده از زاويه‌ها و محصولات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كه از اين جماعت گرفته شده در اختيار مجاوران فقيرى كه از آنها استفاده كنند،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اين فكرى است كه نمى‌توان آن را مورد انتقاد قرار داد، اما انسان در هر زمان بالاخره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تعجب كرد كه اصحاب اين خلوت‌خانه‌ها به دشمنى برخاستند و اقدامات او را دخالت و نوعى تجاوز به حقوق موروثى خود و اهانت به افراد بومى و عزّت نهادن به افراد غريب قلمداد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نبايد تعجب كرد</w:t>
      </w:r>
    </w:p>
    <w:p>
      <w:pPr>
        <w:pStyle w:val="BookText"/>
        <w:rPr/>
      </w:pPr>
      <w:r>
        <w:rPr>
          <w:rFonts w:ascii="Amiri" w:hAnsi="Amiri" w:eastAsia="Amiri" w:cs="Amiri"/>
          <w:color w:val="111111"/>
          <w:sz w:val="28"/>
          <w:sz w:val="28"/>
          <w:szCs w:val="28"/>
          <w:rtl w:val="true"/>
          <w:lang w:bidi="ar-SA"/>
        </w:rPr>
        <w:t>كه برخى از مورّخان مكه رفتارهاى او را ظالمانه تصوير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مغربى تنها به اين اقدام اكتفا نكرده، مدرسه شرابيه را هم از شيخ احمد حكيم گرفت و اين به رغم فرامين و مستنداتى بود كه به وى حق سكونت در آنجا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مدرسه را در اختيار برخى از مجاوران قرار داد تا در آنجا سكونت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ابراهيم بيرى‌زاده را از وقف دروبى كه در بالاى مدعى در سمت سوق الليل بود اخراج كرده، آن را هم در اختيار شمارى از مجاوران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سبب بالا گرفتن مخالفت مكيان شد به طورى كه شاعر آنان مهتار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و مسؤوليت‌هاى مردم متفرق شده است و ميان برده و آزاد شده و آزاد كننده، همه چيز درهم آميخته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مردم مكه هم غارت گشته و آيا ممكن است كه كوكبى در افق آنان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شيخ مغربى يك ساعت آفتابى براى تعيين اوقات روز در مسجد الحرام درست كرد</w:t>
      </w:r>
      <w:r>
        <w:rPr>
          <w:rFonts w:eastAsia="IRNazanin" w:cs="IRNazanin"/>
          <w:color w:val="111111"/>
          <w:sz w:val="28"/>
          <w:szCs w:val="28"/>
          <w:rtl w:val="true"/>
          <w:lang w:bidi="fa-IR"/>
        </w:rPr>
        <w:t xml:space="preserve">. </w:t>
      </w:r>
      <w:r>
        <w:rPr>
          <w:rStyle w:val="FootnoteAnchor"/>
          <w:rtl w:val="true"/>
        </w:rPr>
        <w:footnoteReference w:id="917"/>
      </w:r>
      <w:r>
        <w:rPr>
          <w:rFonts w:ascii="Amiri" w:hAnsi="Amiri" w:eastAsia="Amiri" w:cs="Amiri"/>
          <w:color w:val="111111"/>
          <w:sz w:val="28"/>
          <w:sz w:val="28"/>
          <w:szCs w:val="28"/>
          <w:rtl w:val="true"/>
          <w:lang w:bidi="ar-SA"/>
        </w:rPr>
        <w:t>همين طور تكيه‌اى در مسعى ساخت كه تا همين نزديكى‌ها به تكيه سيده فاطمه شناخته مى‌شد</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وى اموال زيادى را براى آن صرف كرد و با استفاده از اوقاف جقمق و قايتباى دستور داد تا براى فقرا دشيشه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نوعى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كنند</w:t>
      </w:r>
      <w:r>
        <w:rPr>
          <w:rFonts w:eastAsia="Amiri" w:cs="Amiri" w:ascii="Amiri" w:hAnsi="Amiri"/>
          <w:color w:val="111111"/>
          <w:sz w:val="28"/>
          <w:szCs w:val="28"/>
          <w:rtl w:val="true"/>
          <w:lang w:bidi="ar-SA"/>
        </w:rPr>
        <w:t xml:space="preserve">. </w:t>
      </w:r>
      <w:r>
        <w:rPr>
          <w:rStyle w:val="FootnoteAnchor"/>
          <w:rtl w:val="true"/>
        </w:rPr>
        <w:footnoteReference w:id="919"/>
      </w:r>
      <w:r>
        <w:rPr>
          <w:rFonts w:ascii="IRNazanin" w:hAnsi="IRNazanin" w:eastAsia="IRNazanin"/>
          <w:color w:val="111111"/>
          <w:sz w:val="28"/>
          <w:sz w:val="28"/>
          <w:szCs w:val="28"/>
          <w:rtl w:val="true"/>
          <w:lang w:bidi="fa-IR"/>
        </w:rPr>
        <w:t>ترديدى نداريم كه هدف شيخ، نيكى در حق فقرا و مجاوران بود، اما به عقيده من، ساختن تكيه‌ها عاملى براى گسترش بيعارى و كشاندن فقراى بلاد ديگر به اين شهر بود كه مشكلات ناشى از آن از دير زمان تاكنون، وصف‌ناپذير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مغربى، شمارى از موقوفه‌هاى مكه را كه رو به ويرانى نهاده و يا دست تجاوز بر آنها مستولى شده بود، تعمير كرد و اى كاش آنها را تبديل به مدارسى مى‌كرد تا بى‌سوادى را از ميان مى‌برد و علم را گسترش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نمى‌كنم؛</w:t>
      </w:r>
    </w:p>
    <w:p>
      <w:pPr>
        <w:pStyle w:val="BookText"/>
        <w:rPr/>
      </w:pPr>
      <w:r>
        <w:rPr>
          <w:rFonts w:ascii="IRNazanin" w:hAnsi="IRNazanin" w:eastAsia="IRNazanin"/>
          <w:color w:val="111111"/>
          <w:sz w:val="28"/>
          <w:sz w:val="28"/>
          <w:szCs w:val="28"/>
          <w:rtl w:val="true"/>
          <w:lang w:bidi="fa-IR"/>
        </w:rPr>
        <w:t>زيرا مسأله اوقاف مخروبه و تغيير و تبديل وضعيت آنها، مسأله‌اى است كه به رجال دين بر مى‌گردد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زاويه‌نشينان را از دف زدن در شب تولد رسول صلى الله عليه و آله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هم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برم و بگويم كه اى كاش شيخ، زاويه نشينان را به نرمى و آرامش قانع كرده بود تا در عرصه زندگى، اقداماتى صورت دهند كه سبب عزّت اسلام و عظمت اين شهر مقدّس باشد، تا اين كه در گوشه زاويه بنشينند و اقدامات محدودى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مغربى، رباطى هم براى فقرا ساخت كه در همان زمان به رباط ابن سليمان شهرت يافت و محل آن نزديك باب ابراهيم بود و يمنى‌ها در آنجا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تعديلاتى هم در برخى از برنامه‌هاى مدرسه قايتباى ايجاد كرد و شمارى از مدرّسان مذاهب ديگر را هم بر آن افزود و مدرّس مذهب حنبلى را عوض كرده كسى ديگر را گماشت تا حديث تدريس كند</w:t>
      </w:r>
      <w:r>
        <w:rPr>
          <w:rFonts w:eastAsia="IRNazanin" w:cs="IRNazanin"/>
          <w:color w:val="111111"/>
          <w:sz w:val="28"/>
          <w:szCs w:val="28"/>
          <w:rtl w:val="true"/>
          <w:lang w:bidi="fa-IR"/>
        </w:rPr>
        <w:t xml:space="preserve">. </w:t>
      </w:r>
      <w:r>
        <w:rPr>
          <w:rStyle w:val="FootnoteAnchor"/>
          <w:rtl w:val="true"/>
        </w:rPr>
        <w:footnoteReference w:id="920"/>
      </w:r>
      <w:r>
        <w:rPr>
          <w:rFonts w:ascii="Amiri" w:hAnsi="Amiri" w:eastAsia="Amiri" w:cs="Amiri"/>
          <w:color w:val="111111"/>
          <w:sz w:val="28"/>
          <w:sz w:val="28"/>
          <w:szCs w:val="28"/>
          <w:rtl w:val="true"/>
          <w:lang w:bidi="ar-SA"/>
        </w:rPr>
        <w:t>وى در معلات هم مقبره‌اى درست كرد كه به مقبره ابن سليمان ناميده شد و به نظرم همين مقبره موجود است كه به سليمانيه نامبردار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اقدامات ديگرى هم داشت كه شرح آنها به درازا مى‌كشد؛ اقداماتى كه نشان مى‌دهد وى از جرأت و نفوذ قابل توجهى برخوردار بوده است</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نداريم كه اين جرأت شيخ مغربى، برگرفته از تكيه‌گاهى بود كه وى در دربار عثمانى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احمد پاشا كوپريلى وزير اعظم حامى وى و پشتوانه نفوذ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بود كه پس از مرگ وزير مذكور در استانبول، وى تمامى نفوذ خود را از دست داد؛ زيرا وزير جديد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دست شيخ از هر آنچه مربوط به امور اين بلاد مى‌شود، كوتاه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وى سه سال تمام بر امور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دستورى آمد كه شيخ مغربى از اين بلاد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w:t>
      </w:r>
      <w:bookmarkStart w:id="820" w:name="pg869_7250"/>
    </w:p>
    <w:p>
      <w:pPr>
        <w:pStyle w:val="BookText"/>
        <w:rPr/>
      </w:pPr>
      <w:bookmarkEnd w:id="820"/>
      <w:r>
        <w:rPr>
          <w:rFonts w:ascii="IRNazanin" w:hAnsi="IRNazanin" w:eastAsia="IRNazanin"/>
          <w:color w:val="111111"/>
          <w:sz w:val="28"/>
          <w:sz w:val="28"/>
          <w:szCs w:val="28"/>
          <w:rtl w:val="true"/>
          <w:lang w:bidi="fa-IR"/>
        </w:rPr>
        <w:t>وساطت كسانى كه شفاعت او را كردند، مقرّر شد تا به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بيشتر قرار شد در مكه بماند، اما هيچ نوع دخالت و تصرّفى در امورات شهر نداشته باشد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در اينجا باز به شريف بركات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وى به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مكه تعيين گرديد و ديديم كه او با شيخ مغربى به مسالمت برخورد كرد و مانع از اقدامات و ترتيبات او نمى‌شد و فكر اشراف و نظارت را كه آباء و اجدادش حتى با روح مسالمت جوى و ضعيف به آن عادت نداشتند،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كه همين آدم مسالمت‌جو را اندكى بعد بسيار قوى و با جرأت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سپاهى از اشراف و عرب‌ها و برخى از سپاهيان به سوى شورشيانى از قبيله حرب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بدر فرود آمد، ابتدا نبرد را آغاز نكرد، بلكه در آنجا به مرابطت و مراقبت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عزم اقدام مى‌كرد باز صبورى مى‌ورزيد، به طورى كه براى حركت او اهميتى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كار، طولانى گشت و ديد كه افراد قبيله حرب برخى پراكنده شدند، يك‌باره بر سر آنان تاخت، چنان تاختن سنگينى كه جمعيت آنان را از هم پاشيد و مستأصلشان كرد و شش روز تمام به كشتار پرداخت و ريشه آنان را قطع كرد و نخل‌هاشان را سوزاند و حكومتش را در آنجا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اين پيروزى به مكه رسيد، به خاطر آن سه روز بازارها را چراغانى كردند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در اين وقت فرمانى از سلطان رسيد كه بر اساس آن بايد واردات مكه بر چهار قسمت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به شريف بركات تعلق گيرد و سه قسمت ديگر آن به صورت سهامِ برابر ميان اشراف تقسيم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بركات در اداره امور از خواجه عثمان بن زين‌العابدين حميدان كمك گرفته او را به عنوان وزير خود معرفى كرد</w:t>
      </w:r>
      <w:r>
        <w:rPr>
          <w:rFonts w:eastAsia="IRNazanin" w:cs="IRNazanin"/>
          <w:color w:val="111111"/>
          <w:sz w:val="28"/>
          <w:szCs w:val="28"/>
          <w:rtl w:val="true"/>
          <w:lang w:bidi="fa-IR"/>
        </w:rPr>
        <w:t xml:space="preserve">. </w:t>
      </w:r>
      <w:r>
        <w:rPr>
          <w:rStyle w:val="FootnoteAnchor"/>
          <w:rtl w:val="true"/>
        </w:rPr>
        <w:footnoteReference w:id="92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1" w:name="__RefHeading___Toc6970661_211673320"/>
      <w:bookmarkStart w:id="822" w:name="_Toc299"/>
      <w:bookmarkEnd w:id="821"/>
      <w:r>
        <w:rPr>
          <w:rtl w:val="true"/>
        </w:rPr>
        <w:t>آلوده شدن كعبه‌</w:t>
      </w:r>
      <w:bookmarkEnd w:id="822"/>
    </w:p>
    <w:p>
      <w:p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مردم، كعبه را ديدند كه به چيزى عَذَره مانند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يك باور قديمى، شيعه را متهم به اين امر كردند و من نمى‌دانم چگونه عقل آنان به ايشان اجازه داد كه چنين اتهامى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تعصب تركان مجاور و حجاج بالا گرفته، به جان شيعيان افتادند و كسانى از آنان را با سنگباران يا شمشير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الكلام از عصامى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سمط النجوم العوالي نقل مى‌كند كه او گفته است كه من همان وقت به چشم خودم كعبه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عذره نيامد، بلكه چيزى شبيه سبزيجات آميخته با عدس و روغن بود كه گنديده بود و بوى تعفن بسيار بدى از آن بلند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چه درست باشد چه نادرست واقعيت آن است كه اسلام نياز به دوستى و محبت دارد كه بتواند همه مخالفان را در يك جاده متحد سازد و فرزندان اسلام بى‌نياز از آنند كه با اندك توهّم و ترديدى كه به مخالفانشان نسبت داده مى‌شود در پى ايجاد نفاق و شقاق باشند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اما شرح كامل ماجرا از زبان دو مورخ معاصر؛ ابتدا سخن عصامى كه خود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پنجشنبه هشتم شوال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غريبى در مكه رخ داد و آن اين كه در شب آن روز، حجرالاسود، باب، پرده كعبه و مصلّاى جمعه، به چيزى شبيه عَذَره و كثافت، آلوده شد و هر كس مى‌خواست حَجَر را ببوسد، دست و صورتش آلوده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تحريك مردم و تركان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جمع شدند و همه جا را شستشو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يكى از فضلاى رومى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رجل من فضلاء الاروام يلقب درس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روز جماعتى از رافضه را مى‌ديد كه به نماز و سجود و ركوع در كنار بيت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واقعه رخ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از رافضه كه ملازم بيت اللَّه هستند، سر نزده است؛ در آن لحظه سيد محمد مؤمن رضوى در پشت مقام ايستاده و قرآن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او آمده و قرآن را از دست او گرفتند بر سر او كوفتند و به زدن وى پرداختند و او را از باب الزياده به بيرون انداختند و با سنگ چندان بر او زدند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سادات رفاعى با نام سيد شمس الدين در اين باره لب به اعتراض گشود؛ او را نيز به وى ملحق كردند؛ پس از آن سومى، چهارمى و پنجمين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آن‌ها را ديدم كه بر روى هم افتاده‌اند و مردم آنان را سبّ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نزديك آنچه را بر كعبه بود ملاحظه كردم و ديدم كه از قاذورات نيست، بلكه از سبزيجات آميخته با عدس و روغن متعفن است كه بوى نجاست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كه اين عمل كار چه كسى بوده؛ اما گمان بر اين است كه اين كار را به عمد براى كشتن اين افراد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مُحبى حنفى نيز در ذيل شرح حال شيخ حرّ عاملى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بوده، همين ماجرا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سَدَنة البيت متوجه تلويث كعبه شدند و خبر آن در شهر مكه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مكه كه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قاضى آن شهر محمد ميرزا در اين باره به بحث پرداختند؛ به ذهن آنان چنين خطور كرد كه كار رافضه باشد، پس بر آن يقين كردند و دستور دادند هر كسى كه به رفض شهرت دارد،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تركان و اهل مكه، به حرم آمده و به پنج نفر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سيد محمد مؤمن بود كه من شنيده‌ام، او فردى مسن، متعبّد و زاهد بود و به تشيّع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و ديگران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شيخ حر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موقعى كه خبر شهرت يافت، به ديگران اخطار كرد تا از خانه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چند تن كشته شدند، آنان در جستجوى ديگران به تفتيش پرداختند؛ شيخ حر به سيد موسى بن سليمان از شرفاى حسنى مكه پناه برد و از او خواست تا وى را به يمن فرستد و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كسى كه بويى از اسلام و يا حتى عقل برده باشد، دست به اين كار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محبى حنفى،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bookmarkStart w:id="823" w:name="pg869_7252"/>
    </w:p>
    <w:p>
      <w:pPr>
        <w:pStyle w:val="BookText"/>
        <w:rPr/>
      </w:pPr>
      <w:bookmarkEnd w:id="823"/>
      <w:r>
        <w:rPr>
          <w:rFonts w:ascii="IRNazanin" w:hAnsi="IRNazanin" w:eastAsia="IRNazanin"/>
          <w:color w:val="111111"/>
          <w:sz w:val="28"/>
          <w:sz w:val="28"/>
          <w:szCs w:val="28"/>
          <w:rtl w:val="true"/>
          <w:lang w:bidi="fa-IR"/>
        </w:rPr>
        <w:t>آنچه سبب تأسّف من است اين كه عامّه مردم حتى تا به امروز تصوّر مى‌كنند كه شيعيان عجم بر اين باورند كه حج آنان قبول نمى‌شود مگر آن كه كعبه را آلوده سازند</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اگر ما عقل سليم را حكم قرار دهيم بايد بگوييم كه سالانه بايد هزاران بار يعنى به عدد شيعيانى كه به حج مى‌آيند، كعبه آلوده شود؛ اين چيزى است كه واقعيت ملموس آن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 آن است كه وقتى به مخالفان مى‌رسيم، عقل خود را كنار مى‌گذاريم</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مذ لوّث الكعبة من لم نكن نعرفه ليلًا و أصبحنا</w:t>
      </w:r>
    </w:p>
    <w:p>
      <w:pPr>
        <w:pStyle w:val="BookText"/>
        <w:rPr/>
      </w:pPr>
      <w:r>
        <w:rPr>
          <w:rFonts w:ascii="IRNazanin" w:hAnsi="IRNazanin" w:eastAsia="IRNazanin"/>
          <w:color w:val="111111"/>
          <w:sz w:val="28"/>
          <w:sz w:val="28"/>
          <w:szCs w:val="28"/>
          <w:rtl w:val="true"/>
          <w:lang w:bidi="fa-IR"/>
        </w:rPr>
        <w:t>أسلمت الأعجام أرواحها و قالت الأعراب آمنا</w:t>
      </w:r>
    </w:p>
    <w:p>
      <w:pPr>
        <w:pStyle w:val="BookText"/>
        <w:rPr/>
      </w:pPr>
      <w:r>
        <w:rPr>
          <w:rFonts w:ascii="IRNazanin" w:hAnsi="IRNazanin" w:eastAsia="IRNazanin"/>
          <w:color w:val="111111"/>
          <w:sz w:val="28"/>
          <w:sz w:val="28"/>
          <w:szCs w:val="28"/>
          <w:rtl w:val="true"/>
          <w:lang w:bidi="fa-IR"/>
        </w:rPr>
        <w:t>پس از آن مى‌نويسد كه كشته‌ها تا ظهر آن روز افتاده بودند تا آن كه به صاحبانشان اجازه دادند آنها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منائح الكرم،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6970663_211673320"/>
      <w:bookmarkStart w:id="825" w:name="_Toc300"/>
      <w:bookmarkEnd w:id="824"/>
      <w:r>
        <w:rPr>
          <w:rtl w:val="true"/>
        </w:rPr>
        <w:t>شترى روى منبر</w:t>
      </w:r>
      <w:bookmarkEnd w:id="82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باران فراوان، در وادى ابراهيم سيل سرازير شد و مسجد را چندان پر كرد كه آب تا نيمه كعبه رسيد و برخى از ستون‌ها را از جاى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اتفاقات شگفت آن كه آب، شترى را برد تا روى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كه آب فرو نشست، شتر را بر بالاى منبر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سيل شمار زيادى از حجاج مردند و خانه‌هاى فراوانى تخريب شد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در جُمادى الأولاى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فتنه‌اى ميان ترك‌ها و بردگان اشراف در مكه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رخ داد چنين مى‌نمود كه ترك‌ها به خاطر سلطنت تركى، براى خود مرتبتى بالاتر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زير بار اين امر نمى‌رفتند و خود را به لحاظ نسب بالاتر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نمى‌كردند كه فرزندان اصلى اين سرزمين و حاكمان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پديد آمدن اختلاف ميان اين دو گروه و شعله كشيدن آتش فتنه امرى طبيعى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براى اشراف خشم مى‌كردند و همين سبب برآشفتن ترك‌ها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اتفاقى كه اشاره كرديم از تيراندازى استفاده شده، برخى ترك‌ها مجروح گشتند و شمارى از خانه‌ها نيز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مغازه‌ها بسته شد و آشوب شهر را گرفت، به طورى كه شريف بركات مجبور شد براى فرو نشاندن آن، خود به ميان آتش فتنه درآيد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از شمارى از سپاهيان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تابع عثمانى‌هاى محافظ و مرابط در جدّه بودند،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اشراف و بردگان آن گران تمام شده، شمار فراوانى از آنان اتفاق كردند تا به سمت جايى به نام حسينيه رفته، براى هجوم به مكه با يكديگر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بركات رسيد و او برادرش را نزد آنان فرستاد تا آنان را قانع</w:t>
      </w:r>
      <w:bookmarkStart w:id="826" w:name="pg869_7254"/>
    </w:p>
    <w:p>
      <w:pPr>
        <w:pStyle w:val="BookText"/>
        <w:rPr/>
      </w:pPr>
      <w:bookmarkEnd w:id="826"/>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از شريف را پذيرفتند، مشروط بر آن كه تعهد كند كه بعد از اين كار، حتى در صورتى كه الزامى پيش آيد آنان را با سپاه مصر به جايى اعزام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بركات شرط آنان را پذيرفت </w:t>
      </w:r>
      <w:r>
        <w:rPr>
          <w:rStyle w:val="FootnoteAnchor"/>
          <w:rtl w:val="true"/>
        </w:rPr>
        <w:footnoteReference w:id="929"/>
      </w:r>
      <w:r>
        <w:rPr>
          <w:rFonts w:ascii="Amiri" w:hAnsi="Amiri" w:eastAsia="Amiri" w:cs="Amiri"/>
          <w:color w:val="111111"/>
          <w:sz w:val="28"/>
          <w:sz w:val="28"/>
          <w:szCs w:val="28"/>
          <w:rtl w:val="true"/>
          <w:lang w:bidi="ar-SA"/>
        </w:rPr>
        <w:t>و بدين ترتيب فتنه خاموش شد</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چنين مى‌نمايد كه صداقت شريف بركات با حادثه‌اى كه در اين فتنه پيش آمد،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خروج اشراف هم ناراحت شده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ربيع‌الثانى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و چهار ماه و بيست روز حكومت، درگذشت</w:t>
      </w:r>
      <w:r>
        <w:rPr>
          <w:rFonts w:eastAsia="IRNazanin" w:cs="IRNazanin"/>
          <w:color w:val="111111"/>
          <w:sz w:val="28"/>
          <w:szCs w:val="28"/>
          <w:rtl w:val="true"/>
          <w:lang w:bidi="fa-IR"/>
        </w:rPr>
        <w:t>.</w:t>
      </w:r>
    </w:p>
    <w:p>
      <w:pPr>
        <w:pStyle w:val="Heading3"/>
        <w:numPr>
          <w:ilvl w:val="2"/>
          <w:numId w:val="1"/>
        </w:numPr>
        <w:rPr/>
      </w:pPr>
      <w:bookmarkStart w:id="827" w:name="__RefHeading___Toc6970665_211673320"/>
      <w:bookmarkStart w:id="828" w:name="_Toc301"/>
      <w:bookmarkEnd w:id="827"/>
      <w:r>
        <w:rPr>
          <w:rtl w:val="true"/>
        </w:rPr>
        <w:t>امارت سعيد بن بركات‌</w:t>
      </w:r>
      <w:bookmarkEnd w:id="828"/>
    </w:p>
    <w:p>
      <w:pPr>
        <w:pStyle w:val="BookText"/>
        <w:rPr/>
      </w:pPr>
      <w:r>
        <w:rPr>
          <w:rFonts w:ascii="IRNazanin" w:hAnsi="IRNazanin" w:eastAsia="IRNazanin"/>
          <w:color w:val="111111"/>
          <w:sz w:val="28"/>
          <w:sz w:val="28"/>
          <w:szCs w:val="28"/>
          <w:rtl w:val="true"/>
          <w:lang w:bidi="fa-IR"/>
        </w:rPr>
        <w:t>شريف بركات در زمان حيات خود، زمينه را براى سعيد فراهم كرد و با توجه به فرمان صادره از دربار عثمانى، او را به عنوان ولى عهد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درگذشت، سعيد بدون هيچ گونه مخالفتى به امارت مكه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مكه خلعت امارت را در حطيم بر او پوشاند و سپس مطلب را به دربار عثمانى نوشت تا آن كه فرمان تأييد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سعيد چندان ادامه نيافت كه اختلاف ميان او و اشراف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مهم‌ترين دليل آن بحث درآمدهاى مكه و امتناع او از پرداخت حقوق اشراف بود كه شامل سه چهارم كلّ آن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از اين نكته آگاه بودند كه دربار عثمانى به امير نوشته است كه بايد اين سهم را پرداخت كند، اما او اين فرمان را پنهان كرده بود و همين سبب برآشفتن اشراف بر ضد او و درخواست آنان براى حضور او در محكمه شرع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سعيد با آنان مصالحه كرد و به پرداخت حقوق آنان رضايت داد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كه به اين ترتيب توانسته بودند به طور مستقيم حق خويش را دريافت كنند، هر كدام شروع به دست و پا كردن تشكيلاتى براى دريافت پول كرده، نيروى نظامى براى خود جهت دريافت پول تدارك ديدند و شمارى از آنها تعدادى حدود دويست نفر را</w:t>
      </w:r>
    </w:p>
    <w:p>
      <w:pPr>
        <w:pStyle w:val="BookText"/>
        <w:rPr/>
      </w:pPr>
      <w:r>
        <w:rPr>
          <w:rFonts w:ascii="Amiri" w:hAnsi="Amiri" w:eastAsia="Amiri" w:cs="Amiri"/>
          <w:color w:val="111111"/>
          <w:sz w:val="28"/>
          <w:sz w:val="28"/>
          <w:szCs w:val="28"/>
          <w:rtl w:val="true"/>
          <w:lang w:bidi="ar-SA"/>
        </w:rPr>
        <w:t>استخدام كردند، تا از دسته آنان و سهمشان حمايت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اشراف، برابر سهمى كه دريافت مى‌كردند، مكلّف شدند تا اجزاء خاص خود را در هر نقطه حراست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هر كدام از آنان براى كار خود نيروى نظامى استخدام مى‌كرد و اين به آن معنا بود كه شهر ميان چيزى بيش از يك حكومت توزيع شده و بيش از يك نفر در قبال امنيت آن شهر مسؤول باشد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من نمى‌توانم درك كنم كه اين نظام چه معنايى داشت؟ و چرا ترك‌ها چنين سنتى را پايه‌گذارى كردند؟ و اگر آنان پايه‌گذارى نكردند چرا آن را پذيرفتند؟ و در پشت سر آن به دنبال چه هدفى بودند؟ اصلًا من از اصل اين سنت و اين كه چه زمانى پايه‌گذارى شده خبر ندارم؛ چرا كه مورّخان مكه چيزى در اين باره، پيش از اين زمان،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اوضاع در هم ريخت و در مكه بيش از يك نفر مسؤول شد، چنان كه هر مسؤولى، نظام ادارى و موظّفان و دريافت‌كنندگان و نگهبان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برخورد اين گروه‌ها و ادارات با يكديگر رو به فزونى گذاشت و شريف سعيد از چنين توزيع ثروت و قدرتى، چيزهايى ديد كه برايش غير قابل تحمّل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سعيد مانع از آن مى‌شد كه اشراف نيروهاى نظامى اختصاصى داشته باشند، در حالى كه اشراف، اين را حق طبيعى خود مى‌دانستند و آن را ضامن بقاى حقوق خود در درآمدهاى مكه كه بر اساس فرامين رسمى به آنان اختصاص يافته بود، مى‌شمردند</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آنچه بر اين آشوب‌ها افزود آن كه والى تُرك جدّه دست روى برخى از محصولاتى كه متعلق به اشراف بود و به جده وارد مى‌شد،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از فرصت آمدن وى به حج استفاده كرده، مانع از خروج او از مكه شدند، مگر آن كه حق غصب‌شده آنان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گسترش شرّ شد و اشراف تا به آنجا اصرار كردند كه والى جده پذيرفت و حق آنان را پرداخت كرد و قول داد كه ديگر مانع پرداخت آن نشود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مفسدان از آشفتگى اوضاع مكه و عدم توانايى شريف سعيد براى</w:t>
      </w:r>
      <w:bookmarkStart w:id="829" w:name="pg869_7256"/>
    </w:p>
    <w:p>
      <w:pPr>
        <w:pStyle w:val="BookText"/>
        <w:rPr/>
      </w:pPr>
      <w:bookmarkEnd w:id="829"/>
      <w:r>
        <w:rPr>
          <w:rFonts w:ascii="IRNazanin" w:hAnsi="IRNazanin" w:eastAsia="IRNazanin"/>
          <w:color w:val="111111"/>
          <w:sz w:val="28"/>
          <w:sz w:val="28"/>
          <w:szCs w:val="28"/>
          <w:rtl w:val="true"/>
          <w:lang w:bidi="fa-IR"/>
        </w:rPr>
        <w:t>يكپارچه كردن قدرت در مكه استفاده كرده، با امنيت موجود در بازار بازى كردند و فرياد ناله مردم بلند شد و به دنبال آن قتل و ترور و آشوب فراوان شد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همين زمان، فرمانى از دولت عثمانى رسيد كه طبق آن شيخ مغربى مى‌بايست اين سرزمين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او در دوره بركات ابتدا به مدينه تبعيد شد و سپس به مكه بازگشت، مشروط بر آن كه دخالتى در امور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از او خواسته شد تا از مكه بيرون برود، اما وى از پذيرفتن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نيرويى را فرستاد تا او را به زور از مكه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مدرسه داووديه بود و حاضر به خروج از آن نشد و شمارى از يارانش نزد شريف ثقبة بن قتاده رفته از او يارى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واسطه شده او را به املاك خاص خود در خليص </w:t>
      </w:r>
      <w:r>
        <w:rPr>
          <w:rStyle w:val="FootnoteAnchor"/>
          <w:rtl w:val="true"/>
        </w:rPr>
        <w:footnoteReference w:id="934"/>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موسم حج فرارسيد، وى حج را به جاى آورد و سپس براى هميشه آنجا را ترك كرد و ديگر بازنگشت</w:t>
      </w:r>
      <w:r>
        <w:rPr>
          <w:rFonts w:eastAsia="IRNazanin" w:cs="IRNazanin"/>
          <w:color w:val="111111"/>
          <w:sz w:val="28"/>
          <w:szCs w:val="28"/>
          <w:rtl w:val="true"/>
          <w:lang w:bidi="fa-IR"/>
        </w:rPr>
        <w:t xml:space="preserve">. </w:t>
      </w:r>
      <w:r>
        <w:rPr>
          <w:rStyle w:val="FootnoteAnchor"/>
          <w:rtl w:val="true"/>
        </w:rPr>
        <w:footnoteReference w:id="935"/>
      </w:r>
    </w:p>
    <w:p>
      <w:pPr>
        <w:pStyle w:val="Heading3"/>
        <w:numPr>
          <w:ilvl w:val="2"/>
          <w:numId w:val="1"/>
        </w:numPr>
        <w:rPr/>
      </w:pPr>
      <w:bookmarkStart w:id="830" w:name="__RefHeading___Toc6970667_211673320"/>
      <w:bookmarkStart w:id="831" w:name="_Toc302"/>
      <w:bookmarkEnd w:id="830"/>
      <w:r>
        <w:rPr>
          <w:rtl w:val="true"/>
        </w:rPr>
        <w:t>هداياى سلطانه آشى‌</w:t>
      </w:r>
      <w:bookmarkEnd w:id="83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وقت هداياى گران‌قيمتى از طلا و برخى از عطرهاى نادر از سوى سلطانه آشى به مكه رسيد و به همراه آن مقدار زيادى صدقات براى فقراى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سعيد آن‌ها را به عنوان هداياى او پذيرفت؛ زيرا پدرش بركات يكى از خواص خود را به عنوان نماينده خود با هدايايى به هند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نماينده با سلطانه آشى ديدار كرده و او هم اين هدايا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اشراف، اختصاصى بودن اين هدايا را نپذيرفته، سهم خويش را طلب كردند كه همان سه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سعيد ابتدا درخواست آنان را رد كرد، اما وقتى ديد كه اين مسأله به اختلاف مى‌انجامد، حاضر به تقسيم هدايا و پرداخت سهم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صدقات را هم در حضور اشراف ميان فقراى مكه تقسيم كرد</w:t>
      </w:r>
      <w:r>
        <w:rPr>
          <w:rFonts w:eastAsia="IRNazanin" w:cs="IRNazanin"/>
          <w:color w:val="111111"/>
          <w:sz w:val="28"/>
          <w:szCs w:val="28"/>
          <w:rtl w:val="true"/>
          <w:lang w:bidi="fa-IR"/>
        </w:rPr>
        <w:t xml:space="preserve">. </w:t>
      </w:r>
      <w:r>
        <w:rPr>
          <w:rStyle w:val="FootnoteAnchor"/>
          <w:rtl w:val="true"/>
        </w:rPr>
        <w:footnoteReference w:id="936"/>
      </w:r>
      <w:bookmarkStart w:id="832" w:name="pg869_7257"/>
    </w:p>
    <w:p>
      <w:pPr>
        <w:pStyle w:val="BookText"/>
        <w:rPr/>
      </w:pPr>
      <w:bookmarkEnd w:id="832"/>
      <w:r>
        <w:rPr>
          <w:rFonts w:ascii="IRNazanin" w:hAnsi="IRNazanin" w:eastAsia="IRNazanin"/>
          <w:color w:val="111111"/>
          <w:sz w:val="28"/>
          <w:sz w:val="28"/>
          <w:szCs w:val="28"/>
          <w:rtl w:val="true"/>
          <w:lang w:bidi="fa-IR"/>
        </w:rPr>
        <w:t>با فزونى اختلافات و درگيرى‌ها به صورتى كه گذشت، و رسيدن اخبار آن به مركز خلافت، صلاح در آن ديده شد كه بهترين كار عزل شريف سعيد از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پس از يك سال كه از امارتش گذشت، عزل گرديد</w:t>
      </w:r>
      <w:r>
        <w:rPr>
          <w:rFonts w:eastAsia="IRNazanin" w:cs="IRNazanin"/>
          <w:color w:val="111111"/>
          <w:sz w:val="28"/>
          <w:szCs w:val="28"/>
          <w:rtl w:val="true"/>
          <w:lang w:bidi="fa-IR"/>
        </w:rPr>
        <w:t>.</w:t>
      </w:r>
    </w:p>
    <w:p>
      <w:pPr>
        <w:pStyle w:val="Heading3"/>
        <w:numPr>
          <w:ilvl w:val="2"/>
          <w:numId w:val="1"/>
        </w:numPr>
        <w:rPr/>
      </w:pPr>
      <w:bookmarkStart w:id="833" w:name="__RefHeading___Toc6970669_211673320"/>
      <w:bookmarkStart w:id="834" w:name="_Toc303"/>
      <w:bookmarkEnd w:id="833"/>
      <w:r>
        <w:rPr>
          <w:rtl w:val="true"/>
        </w:rPr>
        <w:t>بازگشت امارت به آل زيد</w:t>
      </w:r>
      <w:r>
        <w:rPr>
          <w:rtl w:val="true"/>
        </w:rPr>
        <w:t xml:space="preserve">- </w:t>
      </w:r>
      <w:r>
        <w:rPr>
          <w:rtl w:val="true"/>
        </w:rPr>
        <w:t>امارت احمد بن زيد</w:t>
      </w:r>
      <w:bookmarkEnd w:id="834"/>
    </w:p>
    <w:p>
      <w:pPr>
        <w:pStyle w:val="BookText"/>
        <w:rPr/>
      </w:pPr>
      <w:r>
        <w:rPr>
          <w:rFonts w:ascii="IRNazanin" w:hAnsi="IRNazanin" w:eastAsia="IRNazanin"/>
          <w:color w:val="111111"/>
          <w:sz w:val="28"/>
          <w:sz w:val="28"/>
          <w:szCs w:val="28"/>
          <w:rtl w:val="true"/>
          <w:lang w:bidi="fa-IR"/>
        </w:rPr>
        <w:t xml:space="preserve">در اين وقت، شريف احمد بن زيد در تركيه بود، چرا كه از زمان فرارِ او به همراه برادرش سعيد بن زيد در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استانبول آمده، همانجا ساكن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عثمانى وى را به امارت برداشت تا به جاى سعيد بن بركات بنشيند و براى وى فرمانى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كه از شريف احمد خواسته شد تا امارت ولايت طرطوس يا جايى در روملى را بپذيرد، اما او قبول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ولايت بلادمان را به ما بدهيد كه خوب و الّا ما زير نظر سلطنت همين جا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سلطنت عثمانى او را مجبور به پذيرش ولايت كرك كرد و يك سال هم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آستانه برگشت و تا وقتى كه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امارت مكه به او داده شد، همانجا بود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نيز گفته شده است كه وقتى سلطان در جريان سپردن امارت مكه به وى با او روبرو شد و مصافحه كرد،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على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ويران است و من تو را براى اصلاح آن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حكومت به آل زيد برگشت، آن هم پس از آن كه دوازده سال از دست آنان خارج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شريف احمد همراه با كاروان حج شامى به سوى مكه حركت كرد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خبر آمدن شريف احمد به مكه رسيد، شريف سعيد به سرعت نزد شريف مساعد بن زيد رفت و در مجمعى كه اشراف حضور داشتند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شما شريف احمد در راه آمدن به مكه براى گرفتن امارت به جاى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خانواده‌ام را به تو مى‌سپارم و مكه را ترك مى‌كنم تا در پناه تو زندگى كنند و زمينه براى</w:t>
      </w:r>
      <w:bookmarkStart w:id="835" w:name="pg869_7258"/>
    </w:p>
    <w:p>
      <w:pPr>
        <w:pStyle w:val="BookText"/>
        <w:rPr/>
      </w:pPr>
      <w:bookmarkEnd w:id="835"/>
      <w:r>
        <w:rPr>
          <w:rFonts w:ascii="IRNazanin" w:hAnsi="IRNazanin" w:eastAsia="IRNazanin"/>
          <w:color w:val="111111"/>
          <w:sz w:val="28"/>
          <w:sz w:val="28"/>
          <w:szCs w:val="28"/>
          <w:rtl w:val="true"/>
          <w:lang w:bidi="fa-IR"/>
        </w:rPr>
        <w:t>حركت آنان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 هم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شبى كه شريف سعيد مكه را ترك كرد، مجلسى در مسجد در پشت مقام حنفى با حضور اشراف، والى جدّه، قاضى، مفتى، علما و شخصيت‌هاى مكه برگزار شد و طى آن مساعد به عنوان وكيل عمويش به عنوان امير مكه انتخاب شد تا شريف احمد از راه برسد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شريف احمد در دوم ذى‌حجه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و با موكبى بزرگ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طبق عادت براى تبريك و تهنيت مردم جلوس كرد و شعرا كه پيش از آن و بعدها هم، كسانى ديگر را ستايش كرده مى‌كردند، او را مدح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احمد توانست عدالت را حاكم كند و پس از يك دوره اضطراب و آشوب، آرامش را به مكه و راه‌ها باز گرداند</w:t>
      </w:r>
      <w:r>
        <w:rPr>
          <w:rFonts w:eastAsia="IRNazanin" w:cs="IRNazanin"/>
          <w:color w:val="111111"/>
          <w:sz w:val="28"/>
          <w:szCs w:val="28"/>
          <w:rtl w:val="true"/>
          <w:lang w:bidi="fa-IR"/>
        </w:rPr>
        <w:t xml:space="preserve">. </w:t>
      </w:r>
      <w:r>
        <w:rPr>
          <w:rStyle w:val="FootnoteAnchor"/>
          <w:rtl w:val="true"/>
        </w:rPr>
        <w:footnoteReference w:id="939"/>
      </w:r>
    </w:p>
    <w:p>
      <w:pPr>
        <w:pStyle w:val="Heading3"/>
        <w:numPr>
          <w:ilvl w:val="2"/>
          <w:numId w:val="1"/>
        </w:numPr>
        <w:rPr/>
      </w:pPr>
      <w:bookmarkStart w:id="836" w:name="__RefHeading___Toc6970671_211673320"/>
      <w:bookmarkStart w:id="837" w:name="_Toc304"/>
      <w:bookmarkEnd w:id="836"/>
      <w:r>
        <w:rPr>
          <w:rtl w:val="true"/>
        </w:rPr>
        <w:t>حادثه شيخ قلعى‌</w:t>
      </w:r>
      <w:bookmarkEnd w:id="837"/>
    </w:p>
    <w:p>
      <w:pPr>
        <w:pStyle w:val="BookText"/>
        <w:rPr/>
      </w:pPr>
      <w:r>
        <w:rPr>
          <w:rFonts w:ascii="IRNazanin" w:hAnsi="IRNazanin" w:eastAsia="IRNazanin"/>
          <w:color w:val="111111"/>
          <w:sz w:val="28"/>
          <w:sz w:val="28"/>
          <w:szCs w:val="28"/>
          <w:rtl w:val="true"/>
          <w:lang w:bidi="fa-IR"/>
        </w:rPr>
        <w:t>در اين دوره حادثه‌اى كه به حادثه شيخ قلعى معروف شد،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ماجرا اين بود كه نمازگزاران در مسجدالحرام، در صبح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آمدن امام جماعت بودند كه نامش تاج‌الدين القلعى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نيامد و يكى از حاضران جلو رفته، نماز را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والى جده كه شيخ الحرم اين دوره بود، يعنى احمد پاشا در مسجد حضور داشت و وقتى فهميد كه شيخ قلعى، تأخير كرده است، خشمگين شده، او را به مدرسه داووديه فرا خواند و دستور داد شلاق به پايش زدند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امامان كه از كتك خوردن همكار خود مطلع شدند، خشمگين شده، بلافاصله جريان را به شريف احمد اطلاع دادند و از او خواستند استعفاى آنان را از امامت نماز بپذيرد يا آن كه با تأديب احمد پاشا از شرف آنان دفاع كند</w:t>
      </w:r>
      <w:r>
        <w:rPr>
          <w:rFonts w:eastAsia="IRNazanin" w:cs="IRNazanin"/>
          <w:color w:val="111111"/>
          <w:sz w:val="28"/>
          <w:szCs w:val="28"/>
          <w:rtl w:val="true"/>
          <w:lang w:bidi="fa-IR"/>
        </w:rPr>
        <w:t>.</w:t>
      </w:r>
      <w:bookmarkStart w:id="838" w:name="pg869_7259"/>
    </w:p>
    <w:p>
      <w:pPr>
        <w:pStyle w:val="BookText"/>
        <w:rPr/>
      </w:pPr>
      <w:bookmarkEnd w:id="838"/>
      <w:r>
        <w:rPr>
          <w:rFonts w:ascii="IRNazanin" w:hAnsi="IRNazanin" w:eastAsia="IRNazanin"/>
          <w:color w:val="111111"/>
          <w:sz w:val="28"/>
          <w:sz w:val="28"/>
          <w:szCs w:val="28"/>
          <w:rtl w:val="true"/>
          <w:lang w:bidi="fa-IR"/>
        </w:rPr>
        <w:t>امير از آنان خواست تا از مفتى مكه به صورت مكتوب در اين باره يك استفتاى رسمى بنمايند تا او حكم شرع را در اين باره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استفتاء صورت گرفت، مفتى حكم كرد كه هر كس كه به اهل علم اهانت كرده است، بايد تعزير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اين افتاء را به قاضى شرع مكه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 پاشا را خواست و حكم تعزير را براى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پاشا توانست قلعى را راضى كرده، او را به خانه‌اش ببرد و آرامش كند و بدين ترتيب دست از ادعاى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پاشا كينه مفتى را به دل گرفته، در درونش مخفى نگاه داشت تا آن كه شكوائيه‌اى به پاشا به عنوان شيخ الحرم رسيد كه مفتى براى خانه خود منفذى در مسجد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كسى را فرستاد تا در اين باره تحقيق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آورد كه سوراخى در ديوار درست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قانع نشد و مفتّشان بازگشتند تا آن كه گفته شد كه آن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واقع چيزى نبوده، اما با اين حال، احمد پاشا مفتى را احضار كرده، آن قدر او را زد كه خون از وى جارى شد و با پايش به او لگد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براى شكايت نزد شريف احمد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احمد پاشا هم به خانه قاضى كه عادتاً ترك بود،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از قاضى خواست تا دست از حمايت پاشا بردارد تا حكم شرع در باره او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ناله و فغان اهالى مكه هم بلند شده و آنان گروه گروه اطراف خانه قاضى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منفذهايى را كه وجود داشت با سنگريزه‌هاى حرم پر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وقت، پاشا صلاح را در اين ديد تا به شريف احمد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سروسامانى به اوضاع داده، مفتى را موقتاً راضى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اين ماجرا را به سلطان نوشتند و از آنجا فرمانى در عزل احمد پاشا از ولايت جده و منصب شيخ الحرم صادر گرديد</w:t>
      </w:r>
      <w:r>
        <w:rPr>
          <w:rFonts w:eastAsia="IRNazanin" w:cs="IRNazanin"/>
          <w:color w:val="111111"/>
          <w:sz w:val="28"/>
          <w:szCs w:val="28"/>
          <w:rtl w:val="true"/>
          <w:lang w:bidi="fa-IR"/>
        </w:rPr>
        <w:t xml:space="preserve">. </w:t>
      </w:r>
      <w:r>
        <w:rPr>
          <w:rStyle w:val="FootnoteAnchor"/>
          <w:rtl w:val="true"/>
        </w:rPr>
        <w:footnoteReference w:id="940"/>
      </w:r>
    </w:p>
    <w:p>
      <w:pPr>
        <w:pStyle w:val="Heading3"/>
        <w:numPr>
          <w:ilvl w:val="2"/>
          <w:numId w:val="1"/>
        </w:numPr>
        <w:rPr/>
      </w:pPr>
      <w:bookmarkStart w:id="839" w:name="__RefHeading___Toc6970673_211673320"/>
      <w:bookmarkStart w:id="840" w:name="_Toc305"/>
      <w:bookmarkEnd w:id="839"/>
      <w:r>
        <w:rPr>
          <w:rtl w:val="true"/>
        </w:rPr>
        <w:t>بيرون راندن نصرانى‌ها از جده‌</w:t>
      </w:r>
      <w:bookmarkEnd w:id="84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زمان بود كه شيخ الحرم كه والى جدّه بود، دستورى صادر كرد كه هيچ غير مسلمانى حق ماندن در جده را ندارد و به دنبال آن سخت به تعقيب اين افراد پرداخت به</w:t>
      </w:r>
      <w:bookmarkStart w:id="841" w:name="pg869_7260"/>
    </w:p>
    <w:p>
      <w:pPr>
        <w:pStyle w:val="BookText"/>
        <w:rPr/>
      </w:pPr>
      <w:bookmarkEnd w:id="841"/>
      <w:r>
        <w:rPr>
          <w:rFonts w:ascii="IRNazanin" w:hAnsi="IRNazanin" w:eastAsia="IRNazanin"/>
          <w:color w:val="111111"/>
          <w:sz w:val="28"/>
          <w:sz w:val="28"/>
          <w:szCs w:val="28"/>
          <w:rtl w:val="true"/>
          <w:lang w:bidi="fa-IR"/>
        </w:rPr>
        <w:t>طورى كه يك غير مسلمان در جده نماند مگر آن كه اظهار اسلام كرد</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شريف احمد هم با برخى از قبايل شورشى در شرق حجاز نبرد كرده آنان را آرام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شمال تا نزديكى مدينه رفت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در آغاز ذى حجه بود و او در حالى كه محرم بود، به مكه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طواف و سعى كرده به زاهر رفت تا صبحگاهان با موكب رسمى بر حسب رسم موجود وارد مكه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اواخر ربيع اوّل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الاولاى همان سال در حالى كه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سه روز كمتر از چهار سال امارت كرده بود، درگذشت</w:t>
      </w:r>
      <w:r>
        <w:rPr>
          <w:rFonts w:eastAsia="IRNazanin" w:cs="IRNazanin"/>
          <w:color w:val="111111"/>
          <w:sz w:val="28"/>
          <w:szCs w:val="28"/>
          <w:rtl w:val="true"/>
          <w:lang w:bidi="fa-IR"/>
        </w:rPr>
        <w:t>.</w:t>
      </w:r>
    </w:p>
    <w:p>
      <w:pPr>
        <w:pStyle w:val="Heading3"/>
        <w:numPr>
          <w:ilvl w:val="2"/>
          <w:numId w:val="1"/>
        </w:numPr>
        <w:rPr/>
      </w:pPr>
      <w:bookmarkStart w:id="842" w:name="__RefHeading___Toc6970675_211673320"/>
      <w:bookmarkStart w:id="843" w:name="_Toc306"/>
      <w:bookmarkEnd w:id="842"/>
      <w:r>
        <w:rPr>
          <w:rtl w:val="true"/>
        </w:rPr>
        <w:t>از بين بردن دكه‌ها</w:t>
      </w:r>
      <w:bookmarkEnd w:id="84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نايب شرع به نيروهاى سپاهى انكشاريه دستور داد تا از صفا حركت كرده تا مروه هرچه دكه و سايه‌بان و مزاحمت در راه هست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خودش هم سوار شده، دنبال آنان حركت كرد تا وارد سويقه و شاميه شد و آنچه از دكاكين بيرون زده و مسير را خراب كرده بود، از ميان برداشتند</w:t>
      </w:r>
      <w:r>
        <w:rPr>
          <w:rFonts w:eastAsia="IRNazanin" w:cs="IRNazanin"/>
          <w:color w:val="111111"/>
          <w:sz w:val="28"/>
          <w:szCs w:val="28"/>
          <w:rtl w:val="true"/>
          <w:lang w:bidi="fa-IR"/>
        </w:rPr>
        <w:t xml:space="preserve">. </w:t>
      </w:r>
      <w:r>
        <w:rPr>
          <w:rStyle w:val="FootnoteAnchor"/>
          <w:rtl w:val="true"/>
        </w:rPr>
        <w:footnoteReference w:id="942"/>
      </w:r>
    </w:p>
    <w:p>
      <w:pPr>
        <w:pStyle w:val="Heading3"/>
        <w:numPr>
          <w:ilvl w:val="2"/>
          <w:numId w:val="1"/>
        </w:numPr>
        <w:rPr/>
      </w:pPr>
      <w:bookmarkStart w:id="844" w:name="__RefHeading___Toc6970677_211673320"/>
      <w:bookmarkStart w:id="845" w:name="_Toc307"/>
      <w:bookmarkEnd w:id="844"/>
      <w:r>
        <w:rPr>
          <w:rtl w:val="true"/>
        </w:rPr>
        <w:t>سعيد بن سعد</w:t>
      </w:r>
      <w:bookmarkEnd w:id="845"/>
    </w:p>
    <w:p>
      <w:pPr>
        <w:pStyle w:val="BookText"/>
        <w:rPr/>
      </w:pPr>
      <w:r>
        <w:rPr>
          <w:rFonts w:ascii="IRNazanin" w:hAnsi="IRNazanin" w:eastAsia="IRNazanin"/>
          <w:color w:val="111111"/>
          <w:sz w:val="28"/>
          <w:sz w:val="28"/>
          <w:szCs w:val="28"/>
          <w:rtl w:val="true"/>
          <w:lang w:bidi="fa-IR"/>
        </w:rPr>
        <w:t>سعيد بن سعد بن زيد، نزد شريف احمد عزيز بود و محبوبيت داشت و در بسيارى از كارها بر وى اعتماد كرده، گاه او را در جاى خود در ديوان امارت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عمو درگذشت، بزرگان سپاه و برخى از اشراف و شخصيت‌ها نزد قاضى شرع آمده، درباره نصب سعيد اتفاق كردند و او را به امارت گماشتند و خبر آن را براى دربار عثمانى نوشتند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شريف احمد بن غالب از آل بركات كه در ينبع اقامت داشت، نامه‌اى به والى مصر كه از ترك‌ها بود نوشته، پولى به او داد كه دحلان </w:t>
      </w:r>
      <w:r>
        <w:rPr>
          <w:rStyle w:val="FootnoteAnchor"/>
          <w:rtl w:val="true"/>
        </w:rPr>
        <w:footnoteReference w:id="943"/>
      </w:r>
      <w:r>
        <w:rPr>
          <w:rFonts w:ascii="Amiri" w:hAnsi="Amiri" w:eastAsia="Amiri" w:cs="Amiri"/>
          <w:color w:val="111111"/>
          <w:sz w:val="28"/>
          <w:sz w:val="28"/>
          <w:szCs w:val="28"/>
          <w:rtl w:val="true"/>
          <w:lang w:bidi="ar-SA"/>
        </w:rPr>
        <w:t>مقدار آن را يكصد كيسه</w:t>
      </w:r>
      <w:bookmarkStart w:id="846" w:name="pg869_7261"/>
    </w:p>
    <w:p>
      <w:pPr>
        <w:pStyle w:val="BookText"/>
        <w:rPr/>
      </w:pPr>
      <w:bookmarkEnd w:id="846"/>
      <w:r>
        <w:rPr>
          <w:rFonts w:ascii="IRNazanin" w:hAnsi="IRNazanin" w:eastAsia="IRNazanin"/>
          <w:color w:val="111111"/>
          <w:sz w:val="28"/>
          <w:sz w:val="28"/>
          <w:szCs w:val="28"/>
          <w:rtl w:val="true"/>
          <w:lang w:bidi="fa-IR"/>
        </w:rPr>
        <w:t>نوشته است و از او خواست تا امارت مكه را به وى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اموال ديگرى هم به وى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اموالى بود كه در مصر جهت فقراى مكه تدارك ديده شده و هفتاد و پنج هزار قرش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هم در اين باره نامه‌اى به والى جدّه نوشت و موافقت خود را با نصب شريف احمد بن غالب اعلام كرد كه خبر آن را در جدّه اعلان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آن به شريف سعيد در مكه رسيد او حاضر به قبول آن نشد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والى مصر فقط بر مصر و صعيد آن </w:t>
      </w:r>
      <w:r>
        <w:rPr>
          <w:rStyle w:val="FootnoteAnchor"/>
          <w:rtl w:val="true"/>
        </w:rPr>
        <w:footnoteReference w:id="944"/>
      </w:r>
      <w:r>
        <w:rPr>
          <w:rFonts w:ascii="IRNazanin" w:hAnsi="IRNazanin" w:eastAsia="IRNazanin"/>
          <w:color w:val="111111"/>
          <w:sz w:val="28"/>
          <w:sz w:val="28"/>
          <w:szCs w:val="28"/>
          <w:rtl w:val="true"/>
          <w:lang w:bidi="fa-IR"/>
        </w:rPr>
        <w:t>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مكه را مى‌خواهد، بايد با شمشير بگيرد يا آن كه فرمانى از سلطان عثمانى براى ما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سپاه مستقر در جده به همراه شريف احمد بن غالب به سمت مكه حركت كرده به نواريه </w:t>
      </w:r>
      <w:r>
        <w:rPr>
          <w:rStyle w:val="FootnoteAnchor"/>
          <w:rtl w:val="true"/>
        </w:rPr>
        <w:footnoteReference w:id="945"/>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اواخر رمضان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نامه‌اى به شريف سعيد نوشته، از او خواستند تا مكه را ترك كند؛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شوال سپاه، حركت كرده، تا نزديك مسجد عايشه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كه خطر را نزديك ديد و پراكندگى برخى از اعوان و انصارش را مشاهده نمود، مكه را ترك كرده، به سمت طائف رفت</w:t>
      </w:r>
      <w:r>
        <w:rPr>
          <w:rFonts w:eastAsia="IRNazanin" w:cs="IRNazanin"/>
          <w:color w:val="111111"/>
          <w:sz w:val="28"/>
          <w:szCs w:val="28"/>
          <w:rtl w:val="true"/>
          <w:lang w:bidi="fa-IR"/>
        </w:rPr>
        <w:t>.</w:t>
      </w:r>
    </w:p>
    <w:p>
      <w:pPr>
        <w:pStyle w:val="Heading3"/>
        <w:numPr>
          <w:ilvl w:val="2"/>
          <w:numId w:val="1"/>
        </w:numPr>
        <w:rPr/>
      </w:pPr>
      <w:bookmarkStart w:id="847" w:name="__RefHeading___Toc6970679_211673320"/>
      <w:bookmarkStart w:id="848" w:name="_Toc308"/>
      <w:bookmarkEnd w:id="847"/>
      <w:r>
        <w:rPr>
          <w:rtl w:val="true"/>
        </w:rPr>
        <w:t>احمد بن غالب‌</w:t>
      </w:r>
      <w:bookmarkEnd w:id="848"/>
    </w:p>
    <w:p>
      <w:pPr>
        <w:pStyle w:val="BookText"/>
        <w:rPr/>
      </w:pPr>
      <w:r>
        <w:rPr>
          <w:rFonts w:ascii="IRNazanin" w:hAnsi="IRNazanin" w:eastAsia="IRNazanin"/>
          <w:color w:val="111111"/>
          <w:sz w:val="28"/>
          <w:sz w:val="28"/>
          <w:szCs w:val="28"/>
          <w:rtl w:val="true"/>
          <w:lang w:bidi="fa-IR"/>
        </w:rPr>
        <w:t xml:space="preserve">شريف احمد بن غالب در دوم شوال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موكب بزرگى وارد مكه شده، بر حسب رسم براى تهنيت و تبريك و ستايش شعرا جلوس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ذى حجه بود كه فرمان سلطانى به مكه رسيد كه در آن آمده بود كه والى مصر به خليفه نوشته است كه اشراف مكه بر نصب احمد بن غالب متفق هستند و دولت هم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در حطيم خوانده شد و سه روز جشن برگزار گرديد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كارهاى احمد آن بود كه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 مى‌بايست زكات خود را به</w:t>
      </w:r>
    </w:p>
    <w:p>
      <w:pPr>
        <w:pStyle w:val="BookText"/>
        <w:rPr/>
      </w:pPr>
      <w:r>
        <w:rPr>
          <w:rFonts w:ascii="Amiri" w:hAnsi="Amiri" w:eastAsia="Amiri" w:cs="Amiri"/>
          <w:color w:val="111111"/>
          <w:sz w:val="28"/>
          <w:sz w:val="28"/>
          <w:szCs w:val="28"/>
          <w:rtl w:val="true"/>
          <w:lang w:bidi="ar-SA"/>
        </w:rPr>
        <w:t>دارالاماره بدهند تا تحت نظر آنجا هزينه شود</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نشده بود كه ميان احمد بن غالب با بسيارى از اشراف اختلاف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زيد، عصيان خويش را اعلام كرده، به سمت ينبع رفتند و در آنجا از امارت محسن بن حسين بن زيد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شورش كرده به سمت قنفذه رفته، آنجا را اشغال كردند و راه يمن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آل حارث عصيان كردند و به دنبال آن كسان ديگرى به جز اشراف نيز شورش كرده، در اطراف مبارك بن شنبر جمع شدند و به منطقه حسينيه در چند كيلومترى مكه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آشوب و ناامنى و دشوارى همه جا را گرفت و هنوز ماه رجب نرسيده بود كه اخبارى به مكه رسيد كه شورشيان ينبع و طائف امارت محسن بن حسين بن زيد را پذيرفته‌اند و والى جدّه هم آن را در بازارهاى جدّه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نيز در زاهر </w:t>
      </w:r>
      <w:r>
        <w:rPr>
          <w:rStyle w:val="FootnoteAnchor"/>
          <w:rtl w:val="true"/>
        </w:rPr>
        <w:footnoteReference w:id="947"/>
      </w:r>
      <w:r>
        <w:rPr>
          <w:rFonts w:ascii="IRNazanin" w:hAnsi="IRNazanin" w:eastAsia="IRNazanin"/>
          <w:color w:val="111111"/>
          <w:sz w:val="28"/>
          <w:sz w:val="28"/>
          <w:szCs w:val="28"/>
          <w:rtl w:val="true"/>
          <w:lang w:bidi="fa-IR"/>
        </w:rPr>
        <w:t>اجتماع كردند تا سپاه جده به آنان محلق شده و همراه ايشان به مكه هجوم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شريف احمد دستور داد توپ‌ها را در شبيكه و مسفله و مَعْلات مستقر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شمارى از عموزادگان را با جمعى از سپاه يمنى و شمارى از اشراف به جرول فرستاد تا در بيت الزاهر با دشمنانش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جنگجويانى را براى دفاع در سمت مسفله و معلات مستقر كرد و خود در خانه ماند تا نتيجه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سوى برخى از اشراف به نمايندگى از شريف محسن نزد قاضى مكه آمده و پس از روبرو شدن با او فرمانى را كه در آن شريف محسن به امارت نصب شده بود نشان داده از او خواستند تا آن را كه صورتى برگرفته از اصل بود،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شرع از اين كار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اصل فرمان را نبيند آن را امضا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وى شوريدند و او را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در مسجد و كنار محكمه كه در باب الزياده بود درگير شدند و خانه‌هايى از اعيان و كارگزاران مورد حمله قرار گرفت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آشوب‌ها بود كه شريف محسن نامه‌اى براى شريف احمد نوشت و پس از آن بود كه امير احمد بن غالب پذيرفت از مكه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يك سال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حكومت كرد، مكه را ترك گفت</w:t>
      </w:r>
      <w:r>
        <w:rPr>
          <w:rFonts w:eastAsia="IRNazanin" w:cs="IRNazanin"/>
          <w:color w:val="111111"/>
          <w:sz w:val="28"/>
          <w:szCs w:val="28"/>
          <w:rtl w:val="true"/>
          <w:lang w:bidi="fa-IR"/>
        </w:rPr>
        <w:t>.</w:t>
      </w:r>
      <w:bookmarkStart w:id="849" w:name="pg869_7263"/>
    </w:p>
    <w:p>
      <w:pPr>
        <w:pStyle w:val="BookText"/>
        <w:rPr/>
      </w:pPr>
      <w:bookmarkEnd w:id="849"/>
      <w:r>
        <w:rPr>
          <w:rFonts w:ascii="Amiri" w:hAnsi="Amiri" w:eastAsia="Amiri" w:cs="Amiri"/>
          <w:color w:val="111111"/>
          <w:sz w:val="28"/>
          <w:sz w:val="28"/>
          <w:szCs w:val="28"/>
          <w:rtl w:val="true"/>
          <w:lang w:bidi="ar-SA"/>
        </w:rPr>
        <w:t xml:space="preserve">در ذيلِ بر شفاء الغرام فاسى </w:t>
      </w:r>
      <w:r>
        <w:rPr>
          <w:rStyle w:val="FootnoteAnchor"/>
          <w:rtl w:val="true"/>
        </w:rPr>
        <w:footnoteReference w:id="948"/>
      </w:r>
      <w:r>
        <w:rPr>
          <w:rFonts w:ascii="IRNazanin" w:hAnsi="IRNazanin" w:eastAsia="IRNazanin"/>
          <w:color w:val="111111"/>
          <w:sz w:val="28"/>
          <w:sz w:val="28"/>
          <w:szCs w:val="28"/>
          <w:rtl w:val="true"/>
          <w:lang w:bidi="fa-IR"/>
        </w:rPr>
        <w:t>خبرى متفاوت آمده است و آن اين كه آل زيد از سمت طائف به مكه آمدند و به زور قسمت بالاى آن را تصرّف كرده، براى بيست روز در آنجا ماندند و آن‌قدر با دشمنان خود جنگيدند تا توانستند شريف احمد را وادار به خروج از مكه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احمد به امام يمن پناهنده شد و تلاش كرد تا او را وادار كند تا از وى براى بازپس‌گيرى امارت مكه حمايت و او را مساعدت نمايد، اما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او را راضى كرد تا ولايت منطقه عسير را كه زير نظر حكومت يمن بود،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مناطق ديگرى را هم بر آن افزود و حكومت وى در آن نواحى براى چهار سال به درازا كشيد</w:t>
      </w:r>
      <w:r>
        <w:rPr>
          <w:rFonts w:eastAsia="IRNazanin" w:cs="IRNazanin"/>
          <w:color w:val="111111"/>
          <w:sz w:val="28"/>
          <w:szCs w:val="28"/>
          <w:rtl w:val="true"/>
          <w:lang w:bidi="fa-IR"/>
        </w:rPr>
        <w:t xml:space="preserve">. </w:t>
      </w:r>
      <w:r>
        <w:rPr>
          <w:rStyle w:val="FootnoteAnchor"/>
          <w:rtl w:val="true"/>
        </w:rPr>
        <w:footnoteReference w:id="949"/>
      </w:r>
    </w:p>
    <w:p>
      <w:pPr>
        <w:pStyle w:val="Heading3"/>
        <w:numPr>
          <w:ilvl w:val="2"/>
          <w:numId w:val="1"/>
        </w:numPr>
        <w:rPr/>
      </w:pPr>
      <w:bookmarkStart w:id="850" w:name="__RefHeading___Toc6970681_211673320"/>
      <w:bookmarkStart w:id="851" w:name="_Toc309"/>
      <w:bookmarkEnd w:id="850"/>
      <w:r>
        <w:rPr>
          <w:rtl w:val="true"/>
        </w:rPr>
        <w:t>محسن بن حسين بن زيد</w:t>
      </w:r>
      <w:bookmarkEnd w:id="851"/>
    </w:p>
    <w:p>
      <w:pPr>
        <w:pStyle w:val="BookText"/>
        <w:rPr/>
      </w:pPr>
      <w:r>
        <w:rPr>
          <w:rFonts w:ascii="IRNazanin" w:hAnsi="IRNazanin" w:eastAsia="IRNazanin"/>
          <w:color w:val="111111"/>
          <w:sz w:val="28"/>
          <w:sz w:val="28"/>
          <w:szCs w:val="28"/>
          <w:rtl w:val="true"/>
          <w:lang w:bidi="fa-IR"/>
        </w:rPr>
        <w:t>وقتى شريف محسن امارت مكه را بر عهده گرفت، از حاميان دشمنش نگذشت و بسيارى از آنان را مؤاخذه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كليد كعبه را از شيخ عبدالواحد شيبى گرفت و آن را به برادرش عبداللَّه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بعد از آنى بود كه در محكمه شرعى ثابت كرد كه عبدالواحد برخى از قناديل كعبه را به شريف احمد داده است و در اين باره شمارى از سازندگان طلا را خواست و آنان شهادت دادند كه قنديل‌ها را به النگو و خلخال تبديل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مى‌گويند كه شريف احمد آنها را به صورت سكه در آورد و مردم از آنها استفاده مى‌كردند</w:t>
      </w:r>
      <w:r>
        <w:rPr>
          <w:rFonts w:eastAsia="IRNazanin" w:cs="IRNazanin"/>
          <w:color w:val="111111"/>
          <w:sz w:val="28"/>
          <w:szCs w:val="28"/>
          <w:rtl w:val="true"/>
          <w:lang w:bidi="fa-IR"/>
        </w:rPr>
        <w:t xml:space="preserve">. </w:t>
      </w:r>
      <w:r>
        <w:rPr>
          <w:rStyle w:val="FootnoteAnchor"/>
          <w:rtl w:val="true"/>
        </w:rPr>
        <w:footnoteReference w:id="95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محسن فرمان امارت خود را از سلطان در استانبول اما از طريق مصر دريافت كرد كه در يك مراسم عمومى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اشراف آل سعيد و جز آنان، به مخالفت برخاسته و چندين نفر بر او شوريدند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به دنبال آن راه‌ها بسته شد و</w:t>
      </w:r>
    </w:p>
    <w:p>
      <w:pPr>
        <w:pStyle w:val="BookText"/>
        <w:rPr/>
      </w:pPr>
      <w:r>
        <w:rPr>
          <w:rFonts w:ascii="IRNazanin" w:hAnsi="IRNazanin" w:eastAsia="IRNazanin"/>
          <w:color w:val="111111"/>
          <w:sz w:val="28"/>
          <w:sz w:val="28"/>
          <w:szCs w:val="28"/>
          <w:rtl w:val="true"/>
          <w:lang w:bidi="fa-IR"/>
        </w:rPr>
        <w:t>مردم مصيبت زيادى ديدند، به طورى كه قافله‌هاى ارزاق به جدّه نمى‌رسيد مگر آن كه صنجق جده نيروهايى براى حراست، همراهشان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قيمت‌ها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قاضى و صنجق جده به خانه شريف محسن 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تأمين امنيت بلاد نيستى، از امارت كناره‌گيرى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پاسخ داد، اشرافى كه از من حمايت مى‌كنند حاضر به جنگ با عموزادگان شورشى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شمارى از سپاه مصرى را در اختيار من بگذاريد تا شورشيان را تأديب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اين درخواست را رد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كار ما مكه است و در بيرون از آن در باديه‌ها مسؤوليتى نداريم</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با اقدام برخى از اشراف شورشى از آل زيد در جهت بازگرداندن شريف سعيد به امارت، اوضاع بحرانى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سعيد خود را براى امارت آماده كرده بود، زيرا بر اين باور بود كه با توجه به آن كه موقتاً كنار گذاشته شده، بر پايه عقيده آل زيد، بيش از ديگران به امارت سزاوار است و آنان حق ندارند ديگرى را به امارت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آل زيد به دو دسته تقسيم شوند و از شريف محسن بخواهند به نفع شريف سعيد از امارت كنارگيرى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نپذيرفت و سوگندهاى مؤكد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دو دسته از آل زيد بالا گرفت و شمشيرها كشيده شد و نزديك بود كه فتنه‌اى رخ دهد كه مساعد بن سعد برادر شريف سعيد پادرميانى كرده، راه حل ظريفى را مطرح كرد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اين بود كه شريف محسن ابتدا به نفع شريف مساعد كناره‌گيرى كند تا سوگندهايش كه به نفع سعيد كنار نمى‌رود،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مساعد كار را در دست گرفته، سپس به نفع سعيد كنار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صنجق جدّه اعلام كرد كه مانع از ورود سعيد و هواداران وى به مكه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اشراف با وى تماس گرفته،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حركتى كه در سمت بازار معلات در جهت منع سعيد صورت گيرد،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صنجق دست از ممانعت برداشت و اجازه داد تا سعيد مكه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روز يكشنبه هفتم محرم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w:t>
      </w:r>
      <w:bookmarkStart w:id="852" w:name="pg869_7265"/>
    </w:p>
    <w:p>
      <w:pPr>
        <w:pStyle w:val="BookText"/>
        <w:rPr/>
      </w:pPr>
      <w:bookmarkEnd w:id="852"/>
      <w:r>
        <w:rPr>
          <w:rFonts w:ascii="IRNazanin" w:hAnsi="IRNazanin" w:eastAsia="IRNazanin"/>
          <w:color w:val="111111"/>
          <w:sz w:val="28"/>
          <w:sz w:val="28"/>
          <w:szCs w:val="28"/>
          <w:rtl w:val="true"/>
          <w:lang w:bidi="fa-IR"/>
        </w:rPr>
        <w:t>امارت دوم خود را آغاز كرد و اين بعد از آنى بود كه شريف محسن يك سال و پنج ماه و سه هفته حكومت كرده بود</w:t>
      </w:r>
      <w:r>
        <w:rPr>
          <w:rFonts w:eastAsia="IRNazanin" w:cs="IRNazanin"/>
          <w:color w:val="111111"/>
          <w:sz w:val="28"/>
          <w:szCs w:val="28"/>
          <w:rtl w:val="true"/>
          <w:lang w:bidi="fa-IR"/>
        </w:rPr>
        <w:t xml:space="preserve">. </w:t>
      </w:r>
      <w:r>
        <w:rPr>
          <w:rStyle w:val="FootnoteAnchor"/>
          <w:rtl w:val="true"/>
        </w:rPr>
        <w:footnoteReference w:id="953"/>
      </w:r>
    </w:p>
    <w:p>
      <w:pPr>
        <w:pStyle w:val="Heading3"/>
        <w:numPr>
          <w:ilvl w:val="2"/>
          <w:numId w:val="1"/>
        </w:numPr>
        <w:rPr/>
      </w:pPr>
      <w:bookmarkStart w:id="853" w:name="__RefHeading___Toc6970683_211673320"/>
      <w:bookmarkStart w:id="854" w:name="_Toc310"/>
      <w:bookmarkEnd w:id="853"/>
      <w:r>
        <w:rPr>
          <w:rtl w:val="true"/>
        </w:rPr>
        <w:t>امارت دوم سعيد بن سعد</w:t>
      </w:r>
      <w:bookmarkEnd w:id="854"/>
    </w:p>
    <w:p>
      <w:pPr>
        <w:pStyle w:val="BookText"/>
        <w:rPr/>
      </w:pPr>
      <w:r>
        <w:rPr>
          <w:rFonts w:ascii="IRNazanin" w:hAnsi="IRNazanin" w:eastAsia="IRNazanin"/>
          <w:color w:val="111111"/>
          <w:sz w:val="28"/>
          <w:sz w:val="28"/>
          <w:szCs w:val="28"/>
          <w:rtl w:val="true"/>
          <w:lang w:bidi="fa-IR"/>
        </w:rPr>
        <w:t>هنوز كار امارت سعيد مستقر نشده بود كه قاضى و بزرگان از اشراف مكه به استانبول نامه نوشته، واقعه را شرح دادند و تأييد سعيد را درخواست كردند، اما در رسيدن تأييديه تأخير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نيز به مدينه گريخت و برخى از كسانى را كه در آنجا بودند برشوراند، اما كارش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حاضر به مصالحه شد و در مقابل پذيرش امارت سعيد، مقرّر شد تا بخشى از عوايد بلاد به وى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جمادى‌الاولاى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از والى مصر در تأييد آنچه در مكه پذيرفته شده بود رسيد و اين كه او خبر آن را به استانبول نوشته و منتظر تأييد نهايى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نامه ديگرى رسيد كه سلطنت عثمانى، امارت مكه را به سعد بن زيد پدر سعيد </w:t>
      </w:r>
      <w:r>
        <w:rPr>
          <w:rStyle w:val="FootnoteAnchor"/>
          <w:rtl w:val="true"/>
        </w:rPr>
        <w:footnoteReference w:id="954"/>
      </w:r>
      <w:r>
        <w:rPr>
          <w:rFonts w:ascii="IRNazanin" w:hAnsi="IRNazanin" w:eastAsia="IRNazanin"/>
          <w:color w:val="111111"/>
          <w:sz w:val="28"/>
          <w:sz w:val="28"/>
          <w:szCs w:val="28"/>
          <w:rtl w:val="true"/>
          <w:lang w:bidi="fa-IR"/>
        </w:rPr>
        <w:t>كه در آن وقت در تركيه بود واگذار كرده و اين پيش از رسيدن نامه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نامه، فرمان سلطانى در اين باره بود و اين كه سعيد نايب پدرش در امارت مكه خواهد بود</w:t>
      </w:r>
      <w:r>
        <w:rPr>
          <w:rFonts w:eastAsia="IRNazanin" w:cs="IRNazanin"/>
          <w:color w:val="111111"/>
          <w:sz w:val="28"/>
          <w:szCs w:val="28"/>
          <w:rtl w:val="true"/>
          <w:lang w:bidi="fa-IR"/>
        </w:rPr>
        <w:t>.</w:t>
      </w:r>
    </w:p>
    <w:p>
      <w:pPr>
        <w:pStyle w:val="Heading3"/>
        <w:numPr>
          <w:ilvl w:val="2"/>
          <w:numId w:val="1"/>
        </w:numPr>
        <w:rPr/>
      </w:pPr>
      <w:bookmarkStart w:id="855" w:name="__RefHeading___Toc6970685_211673320"/>
      <w:bookmarkStart w:id="856" w:name="_Toc311"/>
      <w:bookmarkEnd w:id="855"/>
      <w:r>
        <w:rPr>
          <w:rtl w:val="true"/>
        </w:rPr>
        <w:t>امارت دوم سعد بن زيد</w:t>
      </w:r>
      <w:bookmarkEnd w:id="856"/>
    </w:p>
    <w:p>
      <w:pPr>
        <w:pStyle w:val="BookText"/>
        <w:rPr/>
      </w:pPr>
      <w:r>
        <w:rPr>
          <w:rFonts w:ascii="IRNazanin" w:hAnsi="IRNazanin" w:eastAsia="IRNazanin"/>
          <w:color w:val="111111"/>
          <w:sz w:val="28"/>
          <w:sz w:val="28"/>
          <w:szCs w:val="28"/>
          <w:rtl w:val="true"/>
          <w:lang w:bidi="fa-IR"/>
        </w:rPr>
        <w:t xml:space="preserve">موسم حج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همراه با آن موكب حامل امير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سعد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جشن تأييد در مسجد به صورت مرسوم برگزار گرديد و شعرا و ديگر تبريك‌گويان بر وى وارد شدند و على الرسم او را مدح كردند</w:t>
      </w:r>
      <w:r>
        <w:rPr>
          <w:rFonts w:eastAsia="IRNazanin" w:cs="IRNazanin"/>
          <w:color w:val="111111"/>
          <w:sz w:val="28"/>
          <w:szCs w:val="28"/>
          <w:rtl w:val="true"/>
          <w:lang w:bidi="fa-IR"/>
        </w:rPr>
        <w:t xml:space="preserve">. </w:t>
      </w:r>
      <w:r>
        <w:rPr>
          <w:rStyle w:val="FootnoteAnchor"/>
          <w:rtl w:val="true"/>
        </w:rPr>
        <w:footnoteReference w:id="95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امارت دوم سعد بن زيد بود كه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دورى از مكه، اكنون با لباس</w:t>
      </w:r>
    </w:p>
    <w:p>
      <w:pPr>
        <w:pStyle w:val="BookText"/>
        <w:rPr/>
      </w:pPr>
      <w:r>
        <w:rPr>
          <w:rFonts w:ascii="IRNazanin" w:hAnsi="IRNazanin" w:eastAsia="IRNazanin"/>
          <w:color w:val="111111"/>
          <w:sz w:val="28"/>
          <w:sz w:val="28"/>
          <w:szCs w:val="28"/>
          <w:rtl w:val="true"/>
          <w:lang w:bidi="fa-IR"/>
        </w:rPr>
        <w:t>روميان وارد مكه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عمامه خود را روى قاووق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مخصوص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و در كلامش برخى از الفاظ شامى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عمامه حجازى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كار وى استقرار نيافته بود كه اخبارى در باره شورش احمد بن غالب از قنفذه و اشغال آن و سپس حمله به ليث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چيزى نگذشت كه وى درخواست كرد تا بدون جنگ وارد مكه شده، در آنجا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 و وى در باغ خود در ركانى در نزديكى مكه، اقامت گزيد</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دوران شريف سعد، برخى از قبايل حرب شورش كردند كه وى با آنان به نبرد برخاست اما كارى از پيش نبرد و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دوباره جنگ را از سر گرفت و بر آنان پيروز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دوره، شمارى از آل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شريف سعد شورش كرده، در مسير ليث، متعرّض قافله‌ها شدند و بدين ترتيب امنيت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شمارى از غارتيان شهرى يا لصوص هم اوضاع را در مكه ناامن كردند، به طورى كه براى حفاظت شهر نياز به نگهبان‌هاى شبانه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شورشيان، خود را تسليم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سعد براى سه سال امارت كرده، به رغم نيكى فراوانش در حق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موردى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و يگانگى‌اش با اهالى، تمايلى به كنار آمدن با رؤساى ترك آن ناحيه نداشت و اختلافات شديدى آن هم در نوع خاص خود با صنجق جده محمد پاشا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علت آن كراهت وى از كارگزاران تركى بود كه بر همه چيز تسلط داشتند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صنجق جده تلاش‌هايى را بر ضد وى در دارالخلافه انجام داد و توانست فرمان عزل او و امارت عبداللَّه بن هاشم از آل بركات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حاضر به واگذارى امارت نشد و سپاه صنجق او را در محاصره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سپاهيان ترك هم بر ضد وى وارد عمل شدند و او توپ‌هايى را در نزديكى باب العتيق </w:t>
      </w:r>
      <w:r>
        <w:rPr>
          <w:rStyle w:val="FootnoteAnchor"/>
          <w:rtl w:val="true"/>
        </w:rPr>
        <w:footnoteReference w:id="957"/>
      </w:r>
      <w:r>
        <w:rPr>
          <w:rFonts w:ascii="Amiri" w:hAnsi="Amiri" w:eastAsia="Amiri" w:cs="Amiri"/>
          <w:color w:val="111111"/>
          <w:sz w:val="28"/>
          <w:sz w:val="28"/>
          <w:szCs w:val="28"/>
          <w:rtl w:val="true"/>
          <w:lang w:bidi="ar-SA"/>
        </w:rPr>
        <w:t>و در مسعى نصب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857" w:name="pg869_7267"/>
    </w:p>
    <w:p>
      <w:pPr>
        <w:pStyle w:val="BookText"/>
        <w:rPr/>
      </w:pPr>
      <w:bookmarkEnd w:id="857"/>
      <w:r>
        <w:rPr>
          <w:rFonts w:ascii="IRNazanin" w:hAnsi="IRNazanin" w:eastAsia="IRNazanin"/>
          <w:color w:val="111111"/>
          <w:sz w:val="28"/>
          <w:sz w:val="28"/>
          <w:szCs w:val="28"/>
          <w:rtl w:val="true"/>
          <w:lang w:bidi="fa-IR"/>
        </w:rPr>
        <w:t>نتيجه اين كارها حدود يك صد نفر كشته شدند و بردگان سعد، خانه بسيارى از ترك‌ها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رباطى كه در سوق الليل بود و نيز خانه‌هايى در مكه غارت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سعد دانست كه قدرت دفاع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مكه را به سمت حسينيه در جنوب مكه ترك كرد و منتظر فرصت مناسب براى گرفتن انتقام ماند</w:t>
      </w:r>
      <w:r>
        <w:rPr>
          <w:rFonts w:eastAsia="IRNazanin" w:cs="IRNazanin"/>
          <w:color w:val="111111"/>
          <w:sz w:val="28"/>
          <w:szCs w:val="28"/>
          <w:rtl w:val="true"/>
          <w:lang w:bidi="fa-IR"/>
        </w:rPr>
        <w:t xml:space="preserve">. </w:t>
      </w:r>
      <w:r>
        <w:rPr>
          <w:rStyle w:val="FootnoteAnchor"/>
          <w:rtl w:val="true"/>
        </w:rPr>
        <w:footnoteReference w:id="958"/>
      </w:r>
    </w:p>
    <w:p>
      <w:pPr>
        <w:pStyle w:val="Heading3"/>
        <w:numPr>
          <w:ilvl w:val="2"/>
          <w:numId w:val="1"/>
        </w:numPr>
        <w:rPr/>
      </w:pPr>
      <w:bookmarkStart w:id="858" w:name="__RefHeading___Toc6970687_211673320"/>
      <w:bookmarkStart w:id="859" w:name="_Toc312"/>
      <w:bookmarkEnd w:id="858"/>
      <w:r>
        <w:rPr>
          <w:rtl w:val="true"/>
        </w:rPr>
        <w:t>عبداللَّه بن هاشم‌</w:t>
      </w:r>
      <w:bookmarkEnd w:id="859"/>
    </w:p>
    <w:p>
      <w:pPr>
        <w:pStyle w:val="BookText"/>
        <w:rPr/>
      </w:pPr>
      <w:r>
        <w:rPr>
          <w:rFonts w:ascii="IRNazanin" w:hAnsi="IRNazanin" w:eastAsia="IRNazanin"/>
          <w:color w:val="111111"/>
          <w:sz w:val="28"/>
          <w:sz w:val="28"/>
          <w:szCs w:val="28"/>
          <w:rtl w:val="true"/>
          <w:lang w:bidi="fa-IR"/>
        </w:rPr>
        <w:t>بدين ترتيب امارت مكه به شريف عبداللَّه بن هاشم از آل بركات واگذار گرديد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او از باب السلام سوار شده، در خيابان‌هاى مكه مرور مى‌كرد، در حالى كه منادى، برابر موكب او نام وى را جار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اوايل ذى‌حجه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فتنه‌اى پر تلفات بود كه شمار زيادى از دو طرف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جز حجاجى بود كه در عرفه و مكه به قتل رسيدند، چرا كه برخى از قبايل فرصت را براى غارت مناسب ديده بسيارى از حجاج را در مسير عرفه غارت كردند و مسير جدّه هم پر از فتنه و فساد شد، به طورى كه قافله‌ها در مسير بازگشت جرأت خروج از مكه را بدون محافظانى از سپاه براى مراقبت از آنان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مسؤول اصلى در اين وقايع سلطنت تركى بود كه براى عزل و نصب، زمانى جز ايام حج را در نظر نمى‌گرفت و در اين ميان حجاج در ميان فتنه‌هاى ناشى از آن گرفتار دشوارى شده، اموال و اجناس آنان در معرض غارت قرار مى‌گرفت و لصوص و مفسدان فرصت را براى پر كردن جيب خود يا سدّ جوع و رفع بيچارگى خويش مناسب مى‌ديدند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فتنه، وزير شريف سعد كه نامش عثمان حميدان بود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باغى در معابده كه به نام خود او بود،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دستگيرى، او را در جايى در سپاه نگاه داشته بودند تا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توانست با عبور از ديوار معلات بگريزد و از آنجا به</w:t>
      </w:r>
      <w:bookmarkStart w:id="860" w:name="pg869_7268"/>
    </w:p>
    <w:p>
      <w:pPr>
        <w:pStyle w:val="BookText"/>
        <w:rPr/>
      </w:pPr>
      <w:bookmarkEnd w:id="860"/>
      <w:r>
        <w:rPr>
          <w:rFonts w:ascii="Amiri" w:hAnsi="Amiri" w:eastAsia="Amiri" w:cs="Amiri"/>
          <w:color w:val="111111"/>
          <w:sz w:val="28"/>
          <w:sz w:val="28"/>
          <w:szCs w:val="28"/>
          <w:rtl w:val="true"/>
          <w:lang w:bidi="ar-SA"/>
        </w:rPr>
        <w:t xml:space="preserve">سمت قبرستان ابن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w:t>
      </w:r>
      <w:r>
        <w:rPr>
          <w:rStyle w:val="FootnoteAnchor"/>
          <w:rtl w:val="true"/>
        </w:rPr>
        <w:footnoteReference w:id="960"/>
      </w:r>
      <w:r>
        <w:rPr>
          <w:rFonts w:ascii="IRNazanin" w:hAnsi="IRNazanin" w:eastAsia="IRNazanin"/>
          <w:color w:val="111111"/>
          <w:sz w:val="28"/>
          <w:sz w:val="28"/>
          <w:szCs w:val="28"/>
          <w:rtl w:val="true"/>
          <w:lang w:bidi="fa-IR"/>
        </w:rPr>
        <w:t>و در نهايت با رفتن به فلق به امير جديد پناه برد و او هم از وى، برابر صنجق سپاه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دشمنى با وزير بيشتر شخصى بود و آن اندازه كه براى صنجق عسكر مهم بود براى امير اهميتى نداشت</w:t>
      </w:r>
      <w:r>
        <w:rPr>
          <w:rFonts w:eastAsia="IRNazanin" w:cs="IRNazanin"/>
          <w:color w:val="111111"/>
          <w:sz w:val="28"/>
          <w:szCs w:val="28"/>
          <w:rtl w:val="true"/>
          <w:lang w:bidi="fa-IR"/>
        </w:rPr>
        <w:t xml:space="preserve">. </w:t>
      </w:r>
      <w:r>
        <w:rPr>
          <w:rStyle w:val="FootnoteAnchor"/>
          <w:rtl w:val="true"/>
        </w:rPr>
        <w:footnoteReference w:id="961"/>
      </w:r>
    </w:p>
    <w:p>
      <w:pPr>
        <w:pStyle w:val="Heading3"/>
        <w:numPr>
          <w:ilvl w:val="2"/>
          <w:numId w:val="1"/>
        </w:numPr>
        <w:rPr/>
      </w:pPr>
      <w:bookmarkStart w:id="861" w:name="__RefHeading___Toc6970689_211673320"/>
      <w:bookmarkStart w:id="862" w:name="_Toc313"/>
      <w:bookmarkEnd w:id="861"/>
      <w:r>
        <w:rPr>
          <w:rtl w:val="true"/>
        </w:rPr>
        <w:t>امارت شريف سعد براى سومين بار</w:t>
      </w:r>
      <w:bookmarkEnd w:id="862"/>
    </w:p>
    <w:p>
      <w:pPr>
        <w:pStyle w:val="BookText"/>
        <w:rPr/>
      </w:pPr>
      <w:r>
        <w:rPr>
          <w:rFonts w:ascii="IRNazanin" w:hAnsi="IRNazanin" w:eastAsia="IRNazanin"/>
          <w:color w:val="111111"/>
          <w:sz w:val="28"/>
          <w:sz w:val="28"/>
          <w:szCs w:val="28"/>
          <w:rtl w:val="true"/>
          <w:lang w:bidi="fa-IR"/>
        </w:rPr>
        <w:t xml:space="preserve">عبداللَّه بن هاشم چندين ماه امارت كرد تا آن كه در اول ربيع الاول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رسيد كه شريف سعد، منطقه ليث را اشغال كرده و با سپاه بزرگى عازم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عبداللَّه از صنجق جده كمك خواست و اهالى مكه را بسيج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جدّه به كمك وى آمد، اما اهالى مكه حاضر به جنگ نشدند تا آن كه از مفتى مكه شيخ عبداللَّه عتاقى، فتوايى در جواز دفاع بر ضد متجاوزان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صنجق جده دفاع از مكه را ترتيب داده، جاى هر دسته‌اى از سپاه را داخل شهر معين كرد و توپ‌ها را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سپاه مهاجم از سمت معلات وارد شد و نيروهاى اعرابى‌اش را به سمت كوه‌ها فرستاد و آنان توپچى‌ها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شمشيرزنان را ميان سپاه جده فرستادند تا آن كه موفق شدند آنان را از مواضع خود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عبداللَّه دريافت كه مقاومت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مكه را به قصد جدّه ترك كرده از آنجا به استانبول رفت و همان سال در آنجا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شريف سعد براى سومين بار </w:t>
      </w:r>
      <w:r>
        <w:rPr>
          <w:rStyle w:val="FootnoteAnchor"/>
          <w:rtl w:val="true"/>
        </w:rPr>
        <w:footnoteReference w:id="962"/>
      </w:r>
      <w:r>
        <w:rPr>
          <w:rFonts w:ascii="IRNazanin" w:hAnsi="IRNazanin" w:eastAsia="IRNazanin"/>
          <w:color w:val="111111"/>
          <w:sz w:val="28"/>
          <w:sz w:val="28"/>
          <w:szCs w:val="28"/>
          <w:rtl w:val="true"/>
          <w:lang w:bidi="fa-IR"/>
        </w:rPr>
        <w:t>امارت مكه را در دست گرفت و براى تهنيت و تبريك و مدّاحى شعرا جلوس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آلاى ترك هم كه تا ديروز بر ضد او مى‌جنگيد، جلوى او نشسته پذيرايى مى‌كرد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در باغ عثمان حميدان وزير شريف سعد، ميهمانى‌هاى مفصلى براى عرب‌هايى كه كمك كرده بودند برپا شد و وزير به شخصه پذيرايى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bookmarkStart w:id="863" w:name="pg869_7269"/>
    </w:p>
    <w:p>
      <w:pPr>
        <w:pStyle w:val="BookText"/>
        <w:rPr/>
      </w:pPr>
      <w:bookmarkEnd w:id="863"/>
      <w:r>
        <w:rPr>
          <w:rFonts w:ascii="IRNazanin" w:hAnsi="IRNazanin" w:eastAsia="IRNazanin"/>
          <w:color w:val="111111"/>
          <w:sz w:val="28"/>
          <w:sz w:val="28"/>
          <w:szCs w:val="28"/>
          <w:rtl w:val="true"/>
          <w:lang w:bidi="fa-IR"/>
        </w:rPr>
        <w:t xml:space="preserve">نگذشت كه در اواخر رمضان همان سال يعنى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تأييد سلطان به مكه رسيد و همه جا جشن و سرور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محسن بن حسين را براى امارت مدينه فرستاد و در ماه جُمادى الاولى با برخى از شورشيان در شرق طائف جنگيد و مدتى را در آنجا بود تا آن كه در دوم ذى حجه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مفتى مكه عبداللَّه عتاقى درگذشت و اين منصب به شيخ عبدالقادر ابوبكر صديقى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مكه آرامش خود را باز يافت، راه‌ها ايمن شد و تمامى اشراف، سَرورى سعد را پذيرفتند مگر جماعتى از آل عبداللَّه كه اندكى بعد به خاطر بخشش‌هاى خود به مخالفت برخاسته، خشمگين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اشراف از آل بركات مسؤول امنيت راه‌ها شدند كه آنان نيز پذيرفته و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آل عبداللَّه نيز رسيدگى كرده، خسارتشان را جبران كرد و آنان نيز اطاعت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اندكى بعد باز طاعت شكستند و در جايى به نام حمّام در وادى فاطمه گرد آمده، </w:t>
      </w:r>
      <w:r>
        <w:rPr>
          <w:rStyle w:val="FootnoteAnchor"/>
          <w:rtl w:val="true"/>
        </w:rPr>
        <w:footnoteReference w:id="963"/>
      </w:r>
      <w:r>
        <w:rPr>
          <w:rFonts w:ascii="IRNazanin" w:hAnsi="IRNazanin" w:eastAsia="IRNazanin"/>
          <w:color w:val="111111"/>
          <w:sz w:val="28"/>
          <w:sz w:val="28"/>
          <w:szCs w:val="28"/>
          <w:rtl w:val="true"/>
          <w:lang w:bidi="fa-IR"/>
        </w:rPr>
        <w:t>گروهى از قبايل اروقه و مطير نيز دور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از آل زيد و از دوستانش از آل بركات كمك گرفت و به سمت آنان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شنيد آنان حمام را به قصد جدّه ترك كرده‌اند، به تعقيب آنان پرداخت تا آن كه شورش آنان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اطاعت نموده، اظهار يگانگى كردند و بدين ترتيب اوضاع آرام شد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شريف سعد هفت سال به همين ترتيب امارت كرد</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6970691_211673320"/>
      <w:bookmarkStart w:id="865" w:name="_Toc314"/>
      <w:bookmarkEnd w:id="864"/>
      <w:r>
        <w:rPr>
          <w:rtl w:val="true"/>
        </w:rPr>
        <w:t>كشيدن توتون‌</w:t>
      </w:r>
      <w:bookmarkEnd w:id="865"/>
    </w:p>
    <w:p>
      <w:pPr>
        <w:pStyle w:val="BookText"/>
        <w:rPr/>
      </w:pPr>
      <w:r>
        <w:rPr>
          <w:rFonts w:ascii="Amiri" w:hAnsi="Amiri" w:eastAsia="Amiri" w:cs="Amiri"/>
          <w:color w:val="111111"/>
          <w:sz w:val="28"/>
          <w:sz w:val="28"/>
          <w:szCs w:val="28"/>
          <w:rtl w:val="true"/>
          <w:lang w:bidi="ar-SA"/>
        </w:rPr>
        <w:t>در اين دوره، استفاده از توتون و تنباكو يا به اصطلاح شرب دخان در مكه باب شد</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سوغات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حجاز آمد و طولى نكشيد كه</w:t>
      </w:r>
      <w:bookmarkStart w:id="866" w:name="pg869_7270"/>
    </w:p>
    <w:p>
      <w:pPr>
        <w:pStyle w:val="BookText"/>
        <w:rPr/>
      </w:pPr>
      <w:bookmarkEnd w:id="866"/>
      <w:r>
        <w:rPr>
          <w:rFonts w:ascii="IRNazanin" w:hAnsi="IRNazanin" w:eastAsia="IRNazanin"/>
          <w:color w:val="111111"/>
          <w:sz w:val="28"/>
          <w:sz w:val="28"/>
          <w:szCs w:val="28"/>
          <w:rtl w:val="true"/>
          <w:lang w:bidi="fa-IR"/>
        </w:rPr>
        <w:t>استفاده از آن در مكه شايع گرديد</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آنچه نزد مورّخان شهرت دارد آن است كه گياه مزبور اولين بار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w:t>
      </w:r>
    </w:p>
    <w:p>
      <w:pPr>
        <w:pStyle w:val="Heading3"/>
        <w:numPr>
          <w:ilvl w:val="2"/>
          <w:numId w:val="1"/>
        </w:numPr>
        <w:rPr/>
      </w:pPr>
      <w:bookmarkStart w:id="867" w:name="__RefHeading___Toc6970693_211673320"/>
      <w:bookmarkStart w:id="868" w:name="_Toc315"/>
      <w:bookmarkEnd w:id="867"/>
      <w:r>
        <w:rPr>
          <w:rtl w:val="true"/>
        </w:rPr>
        <w:t>امارت سعيد بن سعد براى بار سوم‌</w:t>
      </w:r>
      <w:bookmarkEnd w:id="868"/>
    </w:p>
    <w:p>
      <w:pPr>
        <w:pStyle w:val="BookText"/>
        <w:rPr/>
      </w:pPr>
      <w:r>
        <w:rPr>
          <w:rFonts w:ascii="IRNazanin" w:hAnsi="IRNazanin" w:eastAsia="IRNazanin"/>
          <w:color w:val="111111"/>
          <w:sz w:val="28"/>
          <w:sz w:val="28"/>
          <w:szCs w:val="28"/>
          <w:rtl w:val="true"/>
          <w:lang w:bidi="fa-IR"/>
        </w:rPr>
        <w:t>در اين وقت، سعد مصلحت را در آن ديد تا به نفع فرزندش سعيد از امارت كناره‌گيرى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باره نامه‌اى به دربار عثمانى نوشت و زمانى كه فرمان تأييد رسيد،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 و بدين ترتيب سعيد براى بار سوم به امارت رسيد و براى تبريك و تهنيت جلوس كرد</w:t>
      </w:r>
      <w:r>
        <w:rPr>
          <w:rFonts w:eastAsia="IRNazanin" w:cs="IRNazanin"/>
          <w:color w:val="111111"/>
          <w:sz w:val="28"/>
          <w:szCs w:val="28"/>
          <w:rtl w:val="true"/>
          <w:lang w:bidi="fa-IR"/>
        </w:rPr>
        <w:t>.</w:t>
      </w:r>
    </w:p>
    <w:p>
      <w:pPr>
        <w:pStyle w:val="Heading3"/>
        <w:numPr>
          <w:ilvl w:val="2"/>
          <w:numId w:val="1"/>
        </w:numPr>
        <w:rPr/>
      </w:pPr>
      <w:bookmarkStart w:id="869" w:name="__RefHeading___Toc6970695_211673320"/>
      <w:bookmarkStart w:id="870" w:name="_Toc316"/>
      <w:bookmarkEnd w:id="869"/>
      <w:r>
        <w:rPr>
          <w:rtl w:val="true"/>
        </w:rPr>
        <w:t>دشوارى‌هاى دوران سعيد</w:t>
      </w:r>
      <w:bookmarkEnd w:id="870"/>
    </w:p>
    <w:p>
      <w:pPr>
        <w:pStyle w:val="BookText"/>
        <w:rPr/>
      </w:pPr>
      <w:r>
        <w:rPr>
          <w:rFonts w:ascii="IRNazanin" w:hAnsi="IRNazanin" w:eastAsia="IRNazanin"/>
          <w:color w:val="111111"/>
          <w:sz w:val="28"/>
          <w:sz w:val="28"/>
          <w:szCs w:val="28"/>
          <w:rtl w:val="true"/>
          <w:lang w:bidi="fa-IR"/>
        </w:rPr>
        <w:t xml:space="preserve">ويژگى سخت‌گيرانه سعيد و استبداد به رأى او سبب شد تا اندكى بعد با عموزادگانش از اشراف </w:t>
      </w:r>
      <w:r>
        <w:rPr>
          <w:rStyle w:val="FootnoteAnchor"/>
          <w:rtl w:val="true"/>
        </w:rPr>
        <w:footnoteReference w:id="966"/>
      </w:r>
      <w:r>
        <w:rPr>
          <w:rFonts w:ascii="IRNazanin" w:hAnsi="IRNazanin" w:eastAsia="IRNazanin"/>
          <w:color w:val="111111"/>
          <w:sz w:val="28"/>
          <w:sz w:val="28"/>
          <w:szCs w:val="28"/>
          <w:rtl w:val="true"/>
          <w:lang w:bidi="fa-IR"/>
        </w:rPr>
        <w:t>درگير شود و در پرداخت حقوق آنان كوتاهى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اوضاع را به هم ريخت و درگيرى بالا گرفت و در اين مسير دشوارى‌هاى زيادى را كه حدود سه سال به درازا كشيد، تحمّل كرد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دسته‌اى از اشراف آل بركات و آل حسين و آل قتاده و برخى از آل سعيد بر وى خروج كردند و همگى در وادى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كرده، راه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پدر شريف سعيد نزد آنان رفت و ايشان از تأخير در پرداخت حقوقشان گلايه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پرداخت حقوقشان را داد و ايشان را باز گرداند، جز آن كه سعيد حاضر به قبول اين صلح نشد مگر آن كه آنچه را گرفته‌اند از حقوقشان كسر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مورد قبول اشراف قرار نگرفت و دوباره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صنجق جده از آنان خواست كه تا پايان يافتن موسم حج از سر و صداى خود بكاهند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ايام حج، آنان به زاهر رفتند و از شريف خواستند تا نزد قاضى مكه احمد البكرى رفته و</w:t>
      </w:r>
    </w:p>
    <w:p>
      <w:pPr>
        <w:pStyle w:val="BookText"/>
        <w:rPr/>
      </w:pPr>
      <w:r>
        <w:rPr>
          <w:rFonts w:ascii="IRNazanin" w:hAnsi="IRNazanin" w:eastAsia="IRNazanin"/>
          <w:color w:val="111111"/>
          <w:sz w:val="28"/>
          <w:sz w:val="28"/>
          <w:szCs w:val="28"/>
          <w:rtl w:val="true"/>
          <w:lang w:bidi="fa-IR"/>
        </w:rPr>
        <w:t>او ميانشان قضاوت كند كه شريف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در مجلس شرع، هر نوع حقى را براى آنان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آنان اسمش را حق گذاشته‌اند، نوعى نيكى است كه امير مكه به آنان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خشمگين شده و بر شدت مخالفت و شورش خود افزودند و توانستند صنجق جده را هم مدافع خويش سازند، چنان كه شريف سعد هم با رأى آنان همراهى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رسيد و فتنه‌ها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اشراف بر فراز كوه‌هاى محيط به مكه در سمت تربة العيدروس و شبيكه تا پايين كوه عمر و از آنجا تا كنار جبل شاميه تا كوه‌هايى كه محيط بر معلات بود بالا رفتند و برخى از آنان خانه‌هاى اشراف در شبيكه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سعيد آماده دفاع شد و همراه سپاه خود به سوق الصغير رفت، اما نتوانست جلو برود، پس، از آنجا به سويقه و سپس به شبيكه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مدافعان از شبيكه دفاع كرده آنان را از آنجا بيرون راندند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سپس شورشيان عازم جدّه شدند و رياست خود را به يكى از آل زيد با نام شريف عبدالمحسن بن احمد سپردند و در غليل از نواحى جده شرقيه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صنجق جده اتفاق كرده، داخل جده شدند و امارت عبدالمحسن 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اين باره نامه‌اى به مدينه و ساير قبايل حرب و يمن و شمال نوشتند و آنان هم اظهار اطاعت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اين جماعت از جده به سمت جموم در وادى فاطمه آمدند و از آنجا به زاهر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چاه‌هاى آن ناحيه را كور كرده بود و آنان مجدداً آنها را حفر كردند و به كار ترتيب سپاه خود مشغول شدند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هم آماده دفاع شده، اهالى محلات </w:t>
      </w:r>
      <w:r>
        <w:rPr>
          <w:rStyle w:val="FootnoteAnchor"/>
          <w:rtl w:val="true"/>
        </w:rPr>
        <w:footnoteReference w:id="968"/>
      </w:r>
      <w:r>
        <w:rPr>
          <w:rFonts w:ascii="IRNazanin" w:hAnsi="IRNazanin" w:eastAsia="IRNazanin"/>
          <w:color w:val="111111"/>
          <w:sz w:val="28"/>
          <w:sz w:val="28"/>
          <w:szCs w:val="28"/>
          <w:rtl w:val="true"/>
          <w:lang w:bidi="fa-IR"/>
        </w:rPr>
        <w:t>را مجهّز كرد و توپى را كه در دارالسعاده زير خاك بود درآورده، به ذى طوى فرستاد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همچنين شمارى از علما را به مجلس</w:t>
      </w:r>
    </w:p>
    <w:p>
      <w:pPr>
        <w:pStyle w:val="BookText"/>
        <w:rPr/>
      </w:pPr>
      <w:r>
        <w:rPr>
          <w:rFonts w:ascii="IRNazanin" w:hAnsi="IRNazanin" w:eastAsia="IRNazanin"/>
          <w:color w:val="111111"/>
          <w:sz w:val="28"/>
          <w:sz w:val="28"/>
          <w:szCs w:val="28"/>
          <w:rtl w:val="true"/>
          <w:lang w:bidi="fa-IR"/>
        </w:rPr>
        <w:t>قاضى فرستاد تا خطر را به قاضى گوشزد كرده، از او فتوايى در باره لزوم دفاع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هم در اين باره حكمى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نامه‌اى هم براى فرمانده نيروهاى جده نوشت و از او خواست تا به مجلس شرع بيايد تا دعوايى عليه او به خاطر كمك به راهزنان، آن هم عليه كسى كه سلطان او را معين كرده،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نزد قاضى را نپذيرى كافر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چنين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هواها و اغراض ما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ديروز راهزن مى‌شوند، چنان كه همين راهزنان، فردا حاكمان شرعى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قضا هم ميدانى است براى اعتراف و اقرار به آنچه قبول نداريم و نفى آن چيزى كه پذيرفته‌ايم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بر نيروهاى سعيد افزوده شد و او همراه با سربازان مصرى و يمنى و سپاهيان انكشارى ترك </w:t>
      </w:r>
      <w:r>
        <w:rPr>
          <w:rStyle w:val="FootnoteAnchor"/>
          <w:rtl w:val="true"/>
        </w:rPr>
        <w:footnoteReference w:id="970"/>
      </w:r>
      <w:r>
        <w:rPr>
          <w:rFonts w:ascii="IRNazanin" w:hAnsi="IRNazanin" w:eastAsia="IRNazanin"/>
          <w:color w:val="111111"/>
          <w:sz w:val="28"/>
          <w:sz w:val="28"/>
          <w:szCs w:val="28"/>
          <w:rtl w:val="true"/>
          <w:lang w:bidi="fa-IR"/>
        </w:rPr>
        <w:t>و برخى از قبايل هم‌پيمان خود، آن هم پس از آن كه توپخانه را روى برخى از كوه‌ها مستقر كرد،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دو سپاه در ذى‌طوى با يكديگر</w:t>
      </w:r>
      <w:bookmarkStart w:id="871" w:name="pg869_7273"/>
    </w:p>
    <w:p>
      <w:pPr>
        <w:pStyle w:val="BookText"/>
        <w:rPr/>
      </w:pPr>
      <w:bookmarkEnd w:id="871"/>
      <w:r>
        <w:rPr>
          <w:rFonts w:ascii="IRNazanin" w:hAnsi="IRNazanin" w:eastAsia="IRNazanin"/>
          <w:color w:val="111111"/>
          <w:sz w:val="28"/>
          <w:sz w:val="28"/>
          <w:szCs w:val="28"/>
          <w:rtl w:val="true"/>
          <w:lang w:bidi="fa-IR"/>
        </w:rPr>
        <w:t>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جوانان اشراف به ميدان آمده، با كشيدن شمشير مبارز مى‌طلبيدند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چهار 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سعيد دريافت كه طاقت مقابله با مهاجمان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مردم خواست تا در مسجد در كنار محكمه نزديك باب سليمانيه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شيخ سعيد منوفى از علماى مكه خواست تا براى آنان خطبه خوانده ايشان را به دفاع از سعيد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هنوز در باره هدف اصلى سخن نگفته بود كه عامه مردم بر ضد وى شوريده او را با سنگريزه‌هاى مسجد سنگباران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سعيد دريافت كه اميد به پيروزى وجود ندارد و نيروى مهاجمان هر لحظه رو به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تصميم به ترك مكه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كه از شيخ ابوالسعود سنجارى نقل شده آمده است كه شريف عبدالمحسن در پى او فرستاد تا دارالسعاده را براى استقبال از او آماده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آن در حال حاضر رواقى است كه در مسجد الحرام در كنار اجياد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سعد پدر سعيدِ شكست خورده، بالاى سر ما ايستاده و بر عمليات آماده سازى آنجا نظارت مى‌كرد</w:t>
      </w:r>
      <w:r>
        <w:rPr>
          <w:rFonts w:eastAsia="IRNazanin" w:cs="IRNazanin"/>
          <w:color w:val="111111"/>
          <w:sz w:val="28"/>
          <w:szCs w:val="28"/>
          <w:rtl w:val="true"/>
          <w:lang w:bidi="fa-IR"/>
        </w:rPr>
        <w:t xml:space="preserve">. </w:t>
      </w:r>
      <w:r>
        <w:rPr>
          <w:rStyle w:val="FootnoteAnchor"/>
          <w:rtl w:val="true"/>
        </w:rPr>
        <w:footnoteReference w:id="971"/>
      </w:r>
    </w:p>
    <w:p>
      <w:pPr>
        <w:pStyle w:val="Heading3"/>
        <w:numPr>
          <w:ilvl w:val="2"/>
          <w:numId w:val="1"/>
        </w:numPr>
        <w:rPr/>
      </w:pPr>
      <w:bookmarkStart w:id="872" w:name="__RefHeading___Toc6970697_211673320"/>
      <w:bookmarkStart w:id="873" w:name="_Toc317"/>
      <w:bookmarkEnd w:id="872"/>
      <w:r>
        <w:rPr>
          <w:rtl w:val="true"/>
        </w:rPr>
        <w:t>عبدالمحسن بن احمد زيدى‌</w:t>
      </w:r>
      <w:bookmarkEnd w:id="87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عبدالمحسن در صبح شبى كه وصفش گذشت، در موكبى عظيم و در حالى كه آلاى‌هاى مصرى و تركى، كسانى كه شب گذشته در سپاه شريف سعيد با او مى‌جنگيدند، پيشاپيش او حركت مى‌كردند،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به سمت مسجد رفت، و پس از آن كه طواف كرد، فرمان سلطانى داير بر اين كه كار را به دست صنجق جده سپرده و او هم عبدالمحسن را برگزيده است، خوانده شد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سپس شيخ عبدالمعطى شيبى برخاست و براى امير دعاى تأييد كرد و صداى مُبلّغ بالاى قبّه زمزم شاهد گفتار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امير به دارالسعاده رفت و به استقبال تهنيت‌گويان و استماع اشعار مداحان</w:t>
      </w:r>
      <w:bookmarkStart w:id="874" w:name="pg869_7274"/>
    </w:p>
    <w:p>
      <w:pPr>
        <w:pStyle w:val="BookText"/>
        <w:rPr/>
      </w:pPr>
      <w:bookmarkEnd w:id="874"/>
      <w:r>
        <w:rPr>
          <w:rFonts w:ascii="IRNazanin" w:hAnsi="IRNazanin" w:eastAsia="IRNazanin"/>
          <w:color w:val="111111"/>
          <w:sz w:val="28"/>
          <w:sz w:val="28"/>
          <w:szCs w:val="28"/>
          <w:rtl w:val="true"/>
          <w:lang w:bidi="fa-IR"/>
        </w:rPr>
        <w:t>نشست و مكه براى سه روز جشن گرفت</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آنچه در اين ميان براى يك مورخ تازگى داشت آن بود كه سلطنت عثمانى، كار انتخاب امير مكه را به دست صنجق جده سپرده بود تا او كسى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سياست شگفت مى‌نمود آن بود كه جده تا اين زمان تابع مكه بود و طبيعى چنان بود كه صنجق آن، يكى از رعاياى امير مكه باشد؛ اما روش ترك‌ها در سياست، روشى به سبك و سياق مخصوص به خود بود و بسا آنان در ارتباط با وضع خاص اشراف مكه، معذور بودند</w:t>
      </w:r>
      <w:r>
        <w:rPr>
          <w:rFonts w:eastAsia="IRNazanin" w:cs="IRNazanin"/>
          <w:color w:val="111111"/>
          <w:sz w:val="28"/>
          <w:szCs w:val="28"/>
          <w:rtl w:val="true"/>
          <w:lang w:bidi="fa-IR"/>
        </w:rPr>
        <w:t>.</w:t>
      </w:r>
    </w:p>
    <w:p>
      <w:pPr>
        <w:pStyle w:val="Heading3"/>
        <w:numPr>
          <w:ilvl w:val="2"/>
          <w:numId w:val="1"/>
        </w:numPr>
        <w:rPr/>
      </w:pPr>
      <w:bookmarkStart w:id="875" w:name="__RefHeading___Toc6970699_211673320"/>
      <w:bookmarkStart w:id="876" w:name="_Toc318"/>
      <w:bookmarkEnd w:id="875"/>
      <w:r>
        <w:rPr>
          <w:rtl w:val="true"/>
        </w:rPr>
        <w:t>عبدالكريم بن محمد بن يعلى‌</w:t>
      </w:r>
      <w:bookmarkEnd w:id="876"/>
    </w:p>
    <w:p>
      <w:pPr>
        <w:pStyle w:val="BookText"/>
        <w:rPr/>
      </w:pPr>
      <w:r>
        <w:rPr>
          <w:rFonts w:ascii="IRNazanin" w:hAnsi="IRNazanin" w:eastAsia="IRNazanin"/>
          <w:color w:val="111111"/>
          <w:sz w:val="28"/>
          <w:sz w:val="28"/>
          <w:szCs w:val="28"/>
          <w:rtl w:val="true"/>
          <w:lang w:bidi="fa-IR"/>
        </w:rPr>
        <w:t xml:space="preserve">امارت عبدالمحسن بيش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نكشيد و او به نفع يكى از اشراف از خاندان بركات به نام شريف عبدالكريم بن يعلى، البته پس از جلب موافقت اشراف در اين باره، كناره‌گيرى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براى خارج شدن امارت از آل زيد به آل بركات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كناره‌گيرى هم در يك مجلس عمومى در مسجد با امضاى قاضى و امضاى اشراف در موافقت با آن اعلام شد</w:t>
      </w:r>
      <w:r>
        <w:rPr>
          <w:rFonts w:eastAsia="IRNazanin" w:cs="IRNazanin"/>
          <w:color w:val="111111"/>
          <w:sz w:val="28"/>
          <w:szCs w:val="28"/>
          <w:rtl w:val="true"/>
          <w:lang w:bidi="fa-IR"/>
        </w:rPr>
        <w:t xml:space="preserve">. </w:t>
      </w:r>
      <w:r>
        <w:rPr>
          <w:rStyle w:val="FootnoteAnchor"/>
          <w:rtl w:val="true"/>
        </w:rPr>
        <w:footnoteReference w:id="974"/>
      </w:r>
    </w:p>
    <w:p>
      <w:pPr>
        <w:pStyle w:val="Heading3"/>
        <w:numPr>
          <w:ilvl w:val="2"/>
          <w:numId w:val="1"/>
        </w:numPr>
        <w:rPr/>
      </w:pPr>
      <w:bookmarkStart w:id="877" w:name="__RefHeading___Toc6970701_211673320"/>
      <w:bookmarkStart w:id="878" w:name="_Toc319"/>
      <w:bookmarkEnd w:id="877"/>
      <w:r>
        <w:rPr>
          <w:rtl w:val="true"/>
        </w:rPr>
        <w:t>امارت سعد بن زيد براى بار چهارم‌</w:t>
      </w:r>
      <w:bookmarkEnd w:id="87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شريف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از ترس از مهاجمان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حالى كه در مكه اقامت داشت، مهاجمان متعرّضش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قائم مقام امير عبدالكريم دعواى لفظى پيدا كرده، كار بالا گرفت تا آن كه برخى از نزديكان او خشمگين شدند و درگيرى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كار به درگيرى ميان آل زيد و آل بركات منجر شد و در اين ميان آل زيد پيروز شدند و دشمنان خود را از مكه بيرون كردند و بدين ترتيب سعد در ششم شوال همان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چهارم به امارت مكه</w:t>
      </w:r>
    </w:p>
    <w:p>
      <w:pPr>
        <w:pStyle w:val="BookText"/>
        <w:rPr/>
      </w:pP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دحلان مى‌گويد</w:t>
      </w:r>
      <w:r>
        <w:rPr>
          <w:rFonts w:eastAsia="IRNazanin" w:cs="IRNazanin"/>
          <w:color w:val="111111"/>
          <w:sz w:val="28"/>
          <w:szCs w:val="28"/>
          <w:rtl w:val="true"/>
          <w:lang w:bidi="fa-IR"/>
        </w:rPr>
        <w:t xml:space="preserve">: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بر عبدالكريم شوريد، شريف سعيد بن سعد بن زيد بود كه ابتدا با برخى از قبايل حرب در همان اطراف مرتبط شد، اما از وى حمايت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قبايلى از جهينه رفت كه كمكش كردند و با كمك آنان ينبع را گرفت و هرچه از غلات صدقه را كه در آن جا اختصاص به مكه داشت تصرف كرد و در ميان كسانى كه با آنان ارتباط دوستى داشت،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امير مكه نيرويى را به سراغ وى فرستاد و در نبردى كه رخ داد نيروهاى او را در يك واقعه دشوار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چهاردهم جُمادى الاولاى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حادثه سعد پدر سعيد اشاره دارد كه وى پس از مدتى اقامت در مكه در حكومت تازه، به معابده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مقصودش عابديه در غرب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عبدالكريم اختلاف پيدا كرد كه دليل آن عدم پرداخت سهم اختصاصى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نيروهايش را از اروقه كه فرعى از عتيبه در شرق مكه است، گردآورى كرده خواست به طائف حمله كند كه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راه مكه را در پيش گرفت و اين درست زمانى بود كه فرزندش سعيد هم در ينبع سر به شورش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سعد تا جايى نزديك جعرانه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از نزديكى اذاخر گذشت تا به نزديكى معابده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نيروى دفاعى را ديد به خرمانيه رفته در آنجا نيروى سواره نظام شريف عبدالكريم را با شمارى از نيروهاى ترك و مغربى از عسكر پاشا ديد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آغاز شد، چندان كه خون از خرمانيه تا ريع اذاخر روى زمين جريان يافت</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در اين وقت سعد پنهان شده، اندكى بعد در الزيمه آشكار شد و از آنجا به شرق طائف رفت و با برخى از قبايل زهران و غامد مرتبط شد </w:t>
      </w:r>
      <w:r>
        <w:rPr>
          <w:rStyle w:val="FootnoteAnchor"/>
          <w:rtl w:val="true"/>
        </w:rPr>
        <w:footnoteReference w:id="978"/>
      </w:r>
      <w:r>
        <w:rPr>
          <w:rFonts w:ascii="Amiri" w:hAnsi="Amiri" w:eastAsia="Amiri" w:cs="Amiri"/>
          <w:color w:val="111111"/>
          <w:sz w:val="28"/>
          <w:sz w:val="28"/>
          <w:szCs w:val="28"/>
          <w:rtl w:val="true"/>
          <w:lang w:bidi="ar-SA"/>
        </w:rPr>
        <w:t>و آنان هم كمكش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همراه آنان از</w:t>
      </w:r>
      <w:bookmarkStart w:id="879" w:name="pg869_7276"/>
    </w:p>
    <w:p>
      <w:pPr>
        <w:pStyle w:val="BookText"/>
        <w:rPr/>
      </w:pPr>
      <w:bookmarkEnd w:id="879"/>
      <w:r>
        <w:rPr>
          <w:rFonts w:ascii="IRNazanin" w:hAnsi="IRNazanin" w:eastAsia="IRNazanin"/>
          <w:color w:val="111111"/>
          <w:sz w:val="28"/>
          <w:sz w:val="28"/>
          <w:szCs w:val="28"/>
          <w:rtl w:val="true"/>
          <w:lang w:bidi="fa-IR"/>
        </w:rPr>
        <w:t>آنجا به سمت جنوب آمد تا آن كه قنفذه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شريف عبدالكريم شمارى از نيروهاى جنگى از اشراف و عرب‌ها را به سمت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عبدالكريم هم به سپاهش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شكست خورد اما بار ديگر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سعد شكست خورد و با فرار سعد، عبدالكريم در قنفذه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چندان رفت تا به سرزمين قبيله غامد رسيد، در حالى كه بيش از سه اسب و سه قاطر با 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مردم غامد را به سوى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آنان به سمت طائف رفت و با سپاهى كه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غامد و زهران بودند آنجا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سپاهش عازم حمله به مكه شد در حالى كه عبدالكريم همچنان در قنفذه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پاشا رئيس ترك‌ها آماده مقابله با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شريف عبدالكريم هم به او پيوستند و پاشا اعلان بسيج عمومى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عده‌اى به خانه قاضى رفت تا همان كارى كه دشمنانش كردند، يعنى گرفتن فتواى وجوب قتال و دفاع،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دشمنان آنان هم همين روش را پيشه كرده، فتوايى براى وجوب قتال با راهزنان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كه مدتى قبل، از نظر همين‌ها حكومتشان شرعى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مهر شرع با تغيير روزگار عوض مى‌شد و چيزى را امروز تأييد مى‌كرد كه ديروز رد كرده و به كفرش حكم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رسد و با مدافعان شهر در منطقه خريق در نزديكى معلات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پيروزمندانه و زمانى كه نيروهاى طرفدار عبدالكريم گريختند،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براى بار چهارم به امارت رسيد</w:t>
      </w:r>
      <w:r>
        <w:rPr>
          <w:rFonts w:eastAsia="IRNazanin" w:cs="IRNazanin"/>
          <w:color w:val="111111"/>
          <w:sz w:val="28"/>
          <w:szCs w:val="28"/>
          <w:rtl w:val="true"/>
          <w:lang w:bidi="fa-IR"/>
        </w:rPr>
        <w:t xml:space="preserve">. </w:t>
      </w:r>
      <w:r>
        <w:rPr>
          <w:rStyle w:val="FootnoteAnchor"/>
          <w:rtl w:val="true"/>
        </w:rPr>
        <w:footnoteReference w:id="979"/>
      </w:r>
    </w:p>
    <w:p>
      <w:pPr>
        <w:pStyle w:val="Heading3"/>
        <w:numPr>
          <w:ilvl w:val="2"/>
          <w:numId w:val="1"/>
        </w:numPr>
        <w:rPr/>
      </w:pPr>
      <w:bookmarkStart w:id="880" w:name="__RefHeading___Toc6970703_211673320"/>
      <w:bookmarkStart w:id="881" w:name="_Toc320"/>
      <w:bookmarkEnd w:id="880"/>
      <w:r>
        <w:rPr>
          <w:rtl w:val="true"/>
        </w:rPr>
        <w:t>كارهاى غامد و زهران و سعد در امارت چهارم وى‌</w:t>
      </w:r>
      <w:bookmarkEnd w:id="88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موكب وى در مراسمى با حضور قاضيان و عالمانى كه ديروز فتواى به جنگ با او داده بودند گرامى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مردمان غامد و زهران </w:t>
      </w:r>
      <w:r>
        <w:rPr>
          <w:rStyle w:val="FootnoteAnchor"/>
          <w:rtl w:val="true"/>
        </w:rPr>
        <w:footnoteReference w:id="980"/>
      </w:r>
      <w:r>
        <w:rPr>
          <w:rFonts w:ascii="Amiri" w:hAnsi="Amiri" w:eastAsia="Amiri" w:cs="Amiri"/>
          <w:color w:val="111111"/>
          <w:sz w:val="28"/>
          <w:sz w:val="28"/>
          <w:szCs w:val="28"/>
          <w:rtl w:val="true"/>
          <w:lang w:bidi="ar-SA"/>
        </w:rPr>
        <w:t>كه مكه را تصرّف</w:t>
      </w:r>
      <w:bookmarkStart w:id="882" w:name="pg869_7277"/>
    </w:p>
    <w:p>
      <w:pPr>
        <w:pStyle w:val="BookText"/>
        <w:rPr/>
      </w:pPr>
      <w:bookmarkEnd w:id="882"/>
      <w:r>
        <w:rPr>
          <w:rFonts w:ascii="IRNazanin" w:hAnsi="IRNazanin" w:eastAsia="IRNazanin"/>
          <w:color w:val="111111"/>
          <w:sz w:val="28"/>
          <w:sz w:val="28"/>
          <w:szCs w:val="28"/>
          <w:rtl w:val="true"/>
          <w:lang w:bidi="fa-IR"/>
        </w:rPr>
        <w:t>كرده بودند، به غارت بسيارى از خانه‌ها پرداختند، به طورى كه لباس جنازه‌ها را هم درآورده و با حمله به خانه‌ها، بسيارى از مردم را با انواع و اقسام ذلّت مورد اهانت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دست آنان متوحّش شدند و برخى از زنان حامله از ترس آنان سقط كردند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بدين ترتيب، صفحات تازه‌اى از زندگى شريف سعد ورق خورد كه صفحات سياهى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حاكمان شگفت زده شد كه چگونه در راه رسيدن به پيروزى و گرفتن تخت امارت، همه اصول اخلاقى و مروّت انسانى را به فراموشى سپرده، براى رسيدن به اهداف خود حاضر به هتك حرمت مسلمانان و ريختن خون آنان مى‌شدند و رتبت خويش را در عالم اسلام پايين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 كه كسانى هم پيدا مى‌شوند كه به آنان در اين قبيل پيروزى تهنيت مى‌گويند و با حسّ حمايت از اسلام و حميّتى كه دارند، دولت آنان را استوار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پاشاى ترك حاضر به تسليم در برابر شريف سعد نشد و با نيروهايى كه داشت در خانه خود تحصن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مردم را در مسجد به يك اجتماعى عمومى فرا خواند و دلايل خويش را برايشان شرح داد و سپس از آنان پرسيد كه آيا او سزاوارتر و شايسته‌تر نيست؟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بزرگان خواست نزد پاشا رفته او را قانع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طى اين گفتگوها پاشا قانع شد و اين بعد از آنى بود كه در تأييد كارهاى او حجّت شرعى نوشتند</w:t>
      </w:r>
      <w:r>
        <w:rPr>
          <w:rFonts w:eastAsia="IRNazanin" w:cs="IRNazanin"/>
          <w:color w:val="111111"/>
          <w:sz w:val="28"/>
          <w:szCs w:val="28"/>
          <w:rtl w:val="true"/>
          <w:lang w:bidi="fa-IR"/>
        </w:rPr>
        <w:t xml:space="preserve">. </w:t>
      </w:r>
      <w:r>
        <w:rPr>
          <w:rStyle w:val="FootnoteAnchor"/>
          <w:rtl w:val="true"/>
        </w:rPr>
        <w:footnoteReference w:id="982"/>
      </w:r>
    </w:p>
    <w:p>
      <w:pPr>
        <w:pStyle w:val="Heading3"/>
        <w:numPr>
          <w:ilvl w:val="2"/>
          <w:numId w:val="1"/>
        </w:numPr>
        <w:rPr/>
      </w:pPr>
      <w:bookmarkStart w:id="883" w:name="__RefHeading___Toc6970705_211673320"/>
      <w:bookmarkStart w:id="884" w:name="_Toc321"/>
      <w:bookmarkEnd w:id="883"/>
      <w:r>
        <w:rPr>
          <w:rtl w:val="true"/>
        </w:rPr>
        <w:t>امارت عبدالكريم براى بار دوم‌</w:t>
      </w:r>
      <w:bookmarkEnd w:id="884"/>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امارت سعد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بيشتر به طول نينجاميد، زيرا امير عبدالكريم كه در يمن بود با سپاهى از عموزادگان و يارانش از قبايل عتيبه و حرب </w:t>
      </w:r>
      <w:r>
        <w:rPr>
          <w:rStyle w:val="FootnoteAnchor"/>
          <w:rtl w:val="true"/>
        </w:rPr>
        <w:footnoteReference w:id="983"/>
      </w:r>
      <w:r>
        <w:rPr>
          <w:rFonts w:ascii="Amiri" w:hAnsi="Amiri" w:eastAsia="Amiri" w:cs="Amiri"/>
          <w:color w:val="111111"/>
          <w:sz w:val="28"/>
          <w:sz w:val="28"/>
          <w:szCs w:val="28"/>
          <w:rtl w:val="true"/>
          <w:lang w:bidi="ar-SA"/>
        </w:rPr>
        <w:t>از راه رسيده به مكه يورش برد و</w:t>
      </w:r>
    </w:p>
    <w:p>
      <w:pPr>
        <w:pStyle w:val="BookText"/>
        <w:rPr/>
      </w:pP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همان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آنى بود كه سعد را از آنجا به عابديه غربى بيرون راند، جايى كه چند روز بعد در همانجا وفات يافت</w:t>
      </w:r>
      <w:r>
        <w:rPr>
          <w:rFonts w:eastAsia="IRNazanin" w:cs="IRNazanin"/>
          <w:color w:val="111111"/>
          <w:sz w:val="28"/>
          <w:szCs w:val="28"/>
          <w:rtl w:val="true"/>
          <w:lang w:bidi="fa-IR"/>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در اين واقعه، نبرد شديدى صورت گرفت كه شدّت آن كمتر از ماجراى مشابه در دو هفته پيش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آنان كه پيروز شدند، دو روز كامل به هتك حرمت شكست خوردگان پرداختند، به طورى كه كوچه‌ها پر از جنازه كشته‌ها بود و مردم نمى‌توانستند آنان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آنان را بار كرده، از سمت دارالسعاده عبور داده، كشان كشان به سمت حفره بزرگى كه براى آنان كنده بودند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نيز جمع كرده مناره‌اى از آن در معلات در نوك كوهى مشرف بر راهى كه آنجا به راه سلطان مراد معروف بود، ساختند تا عبرتى براى ديگر دشمنان باشد</w:t>
      </w:r>
      <w:r>
        <w:rPr>
          <w:rFonts w:eastAsia="IRNazanin" w:cs="IRNazanin"/>
          <w:color w:val="111111"/>
          <w:sz w:val="28"/>
          <w:szCs w:val="28"/>
          <w:rtl w:val="true"/>
          <w:lang w:bidi="fa-IR"/>
        </w:rPr>
        <w:t xml:space="preserve">. </w:t>
      </w:r>
      <w:r>
        <w:rPr>
          <w:rStyle w:val="FootnoteAnchor"/>
          <w:rtl w:val="true"/>
        </w:rPr>
        <w:footnoteReference w:id="985"/>
      </w:r>
      <w:r>
        <w:rPr>
          <w:rFonts w:ascii="IRNazanin" w:hAnsi="IRNazanin" w:eastAsia="IRNazanin"/>
          <w:color w:val="111111"/>
          <w:sz w:val="28"/>
          <w:sz w:val="28"/>
          <w:szCs w:val="28"/>
          <w:rtl w:val="true"/>
          <w:lang w:bidi="fa-IR"/>
        </w:rPr>
        <w:t>و خدا داناست كه اين اقدام، آن اندازه كه نشان دهنده سنگدلى برخى از اصحاب قدرت و جلال و جبروت است، عبرت براى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داستان، آن كه صنجق جده از اين كه عبدالكريم به اين پيروزى دست يافت اظهار مسرّت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 و اهالى، آنان كه براى هر پيروزى حاضرند تأييد بنويسند، درخواست كرد تا متنى در باره اين فتوحات نوشته، آن را امضا كردند و در پايان از طرف خود و اهالى درخواست كرد تا عبدالكريم را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نامه را به مصر فرستاد تا از آنجا به باب عالى در استانبول برده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 طور كه صنجق مكه طرفدار عبدالكريم بود، والى مصر متمايل به جناح مقابل كه سعيد و پدرش سعد در آن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 يا به سبب</w:t>
      </w:r>
    </w:p>
    <w:p>
      <w:pPr>
        <w:pStyle w:val="BookText"/>
        <w:rPr/>
      </w:pPr>
      <w:r>
        <w:rPr>
          <w:rFonts w:ascii="IRNazanin" w:hAnsi="IRNazanin" w:eastAsia="IRNazanin"/>
          <w:color w:val="111111"/>
          <w:sz w:val="28"/>
          <w:sz w:val="28"/>
          <w:szCs w:val="28"/>
          <w:rtl w:val="true"/>
          <w:lang w:bidi="fa-IR"/>
        </w:rPr>
        <w:t>اختلاف شخصى كه با صنجق جده داشت صلاح را در تأخير ارسال آنچه صنجق جده نوشته بود ديد و در عوض متن ديگرى نوشت كه در آن نشان داد كه عبدالكريم به سعد و سعيد ظلم كرده و عدالت چنان اقتضا مى‌كند كه امارت سعيد براى مكه تأييد شود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و بدين ترتيب بود كه بابعالى از آنچه در پشت صحنه رخ مى‌داد غافل بوده، كار رعايايش را به بيش از يك نفر واگذار مى‌كرد تا آنان به جنگ با يكديگر بپردازند و هر طور كه دلشان مى‌خواهد براى تحقق اهدافشان تلاش كنند و در اين ميان، مكه را با انواع مصيبت‌ها و بحران‌ها روبرو كنند، مشكلاتى كه بچه‌ها را پير مى‌كند بدون آن كه مسؤولان عثمانى راه و روش خاص خود را براى رسيدن به واقعيت قضيه داشته باشند و روى آن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نامه مصر به استانبول رسيد و كتاب صنجق جده كنار گذاشته شد تا با تأخير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كه والى مصر مى‌خواست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او به دربار عثمانى رسيد، به زور نيروى نظامى فرمان بازگشت سعيد داده شد، بدون آن كه به عواقب آن فكر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مصرى فرمان جديد را برداشته حركت كرد، به طورى كه مكه دچار بحران شد و موسم حج از آن آشفته گرديد و نامه‌هاى مكرر به عبدالكريم نوشته شد كه معزول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پى كسانى از علما و اعيان از اهالى كه اسير اين جزر و مدها بودند فرستاده آنان را در مسجد جمع كرده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حق نيستم؟ آيا من تنها عدالت گستر نيستم؟ آيا شما راضى به امارت من نيستيد؟ همه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هم آنجا بودم، همين را مى‌گفتم، زيرا اين تنها كلمه‌اى است كه قانون مسلّط سياست هر عصرى به آن تمايل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عبدالكريم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عثمانى‌ها سعيد را فرستادند تا بر آنان امارت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آنها مهم بود رد دستورات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مردم هم كنار درِ مسجد فرياد مى‌زدند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صدايشان در رواق‌ها مى‌پيچيد كه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است، باطل است</w:t>
      </w:r>
      <w:r>
        <w:rPr>
          <w:rFonts w:eastAsia="IRNazanin" w:cs="IRNazanin"/>
          <w:color w:val="111111"/>
          <w:sz w:val="28"/>
          <w:szCs w:val="28"/>
          <w:rtl w:val="true"/>
          <w:lang w:bidi="fa-IR"/>
        </w:rPr>
        <w:t xml:space="preserve">. </w:t>
      </w:r>
      <w:r>
        <w:rPr>
          <w:rStyle w:val="FootnoteAnchor"/>
          <w:rtl w:val="true"/>
        </w:rPr>
        <w:footnoteReference w:id="987"/>
      </w:r>
      <w:bookmarkStart w:id="885" w:name="pg869_7280"/>
    </w:p>
    <w:p>
      <w:pPr>
        <w:pStyle w:val="BookText"/>
        <w:rPr/>
      </w:pPr>
      <w:bookmarkEnd w:id="885"/>
      <w:r>
        <w:rPr>
          <w:rFonts w:ascii="IRNazanin" w:hAnsi="IRNazanin" w:eastAsia="IRNazanin"/>
          <w:color w:val="111111"/>
          <w:sz w:val="28"/>
          <w:sz w:val="28"/>
          <w:szCs w:val="28"/>
          <w:rtl w:val="true"/>
          <w:lang w:bidi="fa-IR"/>
        </w:rPr>
        <w:t>به هر حال گروهى از اهل مكه جمع شدند و كسانى از باديه نشينان كه دنبال رزق و روزى بودند براى نبرد در ركابش آمدند تا در اولين لحظه‌اى كه شكست او را ديدند به دشمنانش تبديل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روز چهارم ذى حجه، مدافعان شهر، سلاح به دست در چند دسته در ذى طوى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شمارى از مصرى‌ها مخفيانه خود را به مسجد رساندند تا فرمان نصب سعيد را به قاضى نشان داده آن را در مسجد آشكارا بخوانند و به دنبال آن كسانى كه در مسجد هستند فرياد اطاعت از خليفه را سر دهند، آن هم درست بعد از آن كه منادى گروه مقابل نداى باطل بودن آن فرمان را سر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مسجد در اضطراب افتاد و شمشيرها از غلاف درآمد و فريادگرشان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بايد از مكه خارج شود؛ نيروهايى را به سوى ذى طوى بفرستيد تا او را از آنجا بيرون كنند</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در اين وقت نامه‌هايى از سوى علما به سمت عبدالكريم روانه شد تا وقت پايان يافتن موسم، كار را به سعيد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ياران او آن را رد كردند و اعرابى هم كه به دنبال لقمه نانى بودند، همچنان در حال تفحّص بودند كه در كجا مى‌توانند در پناه شمشير خود چيزى به چنگ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مفسدان و گرسنگان هم در پى يافتن فرصتى براى غارت و دزدى و تحت فشار گذاشتن حجاج و اهالى براى به دست آوردن غنيمت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گرانى هم چندان بالا گرفته بود كه گوسفند را در اين موسم در عرفه به مبلغ ده سكه طلا خريدارى مى‌كردند</w:t>
      </w:r>
      <w:r>
        <w:rPr>
          <w:rFonts w:eastAsia="IRNazanin" w:cs="IRNazanin"/>
          <w:color w:val="111111"/>
          <w:sz w:val="28"/>
          <w:szCs w:val="28"/>
          <w:rtl w:val="true"/>
          <w:lang w:bidi="fa-IR"/>
        </w:rPr>
        <w:t>.</w:t>
      </w:r>
    </w:p>
    <w:p>
      <w:pPr>
        <w:pStyle w:val="Heading3"/>
        <w:numPr>
          <w:ilvl w:val="2"/>
          <w:numId w:val="1"/>
        </w:numPr>
        <w:rPr/>
      </w:pPr>
      <w:bookmarkStart w:id="886" w:name="__RefHeading___Toc6970707_211673320"/>
      <w:bookmarkStart w:id="887" w:name="_Toc322"/>
      <w:bookmarkEnd w:id="886"/>
      <w:r>
        <w:rPr>
          <w:rtl w:val="true"/>
        </w:rPr>
        <w:t>امارت سعيد براى بار چهارم‌</w:t>
      </w:r>
      <w:bookmarkEnd w:id="88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عبدالكريم به وادى مر رفت تا راه براى ورود نشان و پرچم شريف سعيد به مسجد هموار شود و سعيد در ميان تهنيت گويان و مديحه سرايى شاعران و ترانه خوانان و بزرگان شهر كه گرفتار اين جزر و مدها بودند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امارت</w:t>
      </w:r>
      <w:bookmarkStart w:id="888" w:name="pg869_7281"/>
    </w:p>
    <w:p>
      <w:pPr>
        <w:pStyle w:val="BookText"/>
        <w:rPr/>
      </w:pPr>
      <w:bookmarkEnd w:id="888"/>
      <w:r>
        <w:rPr>
          <w:rFonts w:ascii="IRNazanin" w:hAnsi="IRNazanin" w:eastAsia="IRNazanin"/>
          <w:color w:val="111111"/>
          <w:sz w:val="28"/>
          <w:sz w:val="28"/>
          <w:szCs w:val="28"/>
          <w:rtl w:val="true"/>
          <w:lang w:bidi="fa-IR"/>
        </w:rPr>
        <w:t xml:space="preserve">سعيد براى بار چهارم در ششم ذى‌حجه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عبدالكريم چندى در وادى مر بود و پس از 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راهى العمره شد و از آنجا به ذى طوى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دو سپاه گرفتار نبردى سهمگين شدند، به طورى كه نزديك بود عبدالكريم جنوب غربى مكه را تا سوق الصغير در تصرف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رسيدن جماعت ترك‌هاى انكشارى در حمايت از سعيد، عبدالكريم از آنجا بيرون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سعيد پنج ماه را در اين وضعيت آشوب زده حكومت كرد، در حالى كه مكه يكسره شاهد مصيبت‌ها و فتنه‌ها و گرانى‌هاى غير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شايع گرديد كه مصر فرمانى از بابعالى دريافت كرده است كه ضمن آن سعيد عزل شده و عبدالكريم امير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سبب بالا گرفتن بحران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چيز 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ديديم كه صنجق جده نامه‌اى در جهت تأييد عبدالكريم فرستاده بود كه والى مصر آن را با تأخير به بابعالى ارسال كرد و نامه‌اى ديگر در جهت تأييد سعيد فرستاد و همين امر سبب شده بود تا ابتدا فرمان نصب سعيد بر اساس آنچه والى مصر مى‌خواست،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نامه صنجق جده به بابعالى رسيد كه در آن تأييد عبدالكريم خواسته شده بود و اين همان چيزى بود كه سليمان پاشا صنجق جده خواستارش بود</w:t>
      </w:r>
      <w:r>
        <w:rPr>
          <w:rFonts w:eastAsia="IRNazanin" w:cs="IRNazanin"/>
          <w:color w:val="111111"/>
          <w:sz w:val="28"/>
          <w:szCs w:val="28"/>
          <w:rtl w:val="true"/>
          <w:lang w:bidi="fa-IR"/>
        </w:rPr>
        <w:t xml:space="preserve">. </w:t>
      </w:r>
      <w:r>
        <w:rPr>
          <w:rStyle w:val="FootnoteAnchor"/>
          <w:rtl w:val="true"/>
        </w:rPr>
        <w:footnoteReference w:id="989"/>
      </w:r>
    </w:p>
    <w:p>
      <w:pPr>
        <w:pStyle w:val="Heading3"/>
        <w:numPr>
          <w:ilvl w:val="2"/>
          <w:numId w:val="1"/>
        </w:numPr>
        <w:rPr/>
      </w:pPr>
      <w:bookmarkStart w:id="889" w:name="__RefHeading___Toc6970709_211673320"/>
      <w:bookmarkStart w:id="890" w:name="_Toc323"/>
      <w:bookmarkEnd w:id="889"/>
      <w:r>
        <w:rPr>
          <w:rtl w:val="true"/>
        </w:rPr>
        <w:t>نبرد در مسجد</w:t>
      </w:r>
      <w:bookmarkEnd w:id="89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و شايعات در باره عزل شريف، به او رسيد و در كار خود مردد و گرفتار گيجى شد و دانست كه كار صنجق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كه خشمش به جوش آمده بود بردگان و سپاهش را بسيج كرد تا خانه صنجق جده را در مكه به محاصره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پى قاضى فرستاده، از او خواست صنجق را بخواهد تا در حضور قاضى عليه او اقامه دعوا كند، اما صنجق حاضر به آمدن نشده گفت كه شهر گرفتار فتنه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w:t>
      </w:r>
      <w:bookmarkStart w:id="891" w:name="pg869_7282"/>
    </w:p>
    <w:p>
      <w:pPr>
        <w:pStyle w:val="BookText"/>
        <w:rPr/>
      </w:pPr>
      <w:bookmarkEnd w:id="891"/>
      <w:r>
        <w:rPr>
          <w:rFonts w:ascii="IRNazanin" w:hAnsi="IRNazanin" w:eastAsia="IRNazanin"/>
          <w:color w:val="111111"/>
          <w:sz w:val="28"/>
          <w:sz w:val="28"/>
          <w:szCs w:val="28"/>
          <w:rtl w:val="true"/>
          <w:lang w:bidi="fa-IR"/>
        </w:rPr>
        <w:t>عذر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جنگجويان سعيد در محكمه سر به شورش برداشته شروع به تيراندازى كردند و برخى به قاضى توهين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جمعيت اينان از آنجا درآمده وارد مسجد شدند و مصمم بودند تا به خانه صنجق مكه كه در نزديكى باب الوداع بود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صنجق در رواق باب الوداع برابر آنان ايستادند و ميان آنان تيراندازى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چندان بالا گرفت كه مسجد از دود باروت پر شد و سطح داخل رواق و سطح مسجد و برخى از خانه‌هاى مجاور مملو از كشتگان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پنجگانه در مسجد تعطيل گشت و فرداى آن روز دو گروه در مجلس قاضى با يكديگر مصالحه كردند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اما اين صلح هم ناامنى را در مكه برطرف نكرد، چرا كه آشوب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بريد فرمان عزل شريف سعيد و توليت عبدالكريم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كه آن هم در كاهش فتنه تأثيرى نداشت، چرا كه همچنان شاهد بوديم كه سعيد در بين رد و قبول و تغافل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وى مكه را به سمت مصر كه مقرّر شده بود اقطاعى به وى واگذار شود كه او را كفايت كند، ترك كرد</w:t>
      </w:r>
      <w:r>
        <w:rPr>
          <w:rFonts w:eastAsia="IRNazanin" w:cs="IRNazanin"/>
          <w:color w:val="111111"/>
          <w:sz w:val="28"/>
          <w:szCs w:val="28"/>
          <w:rtl w:val="true"/>
          <w:lang w:bidi="fa-IR"/>
        </w:rPr>
        <w:t>.</w:t>
      </w:r>
    </w:p>
    <w:p>
      <w:pPr>
        <w:pStyle w:val="Heading3"/>
        <w:numPr>
          <w:ilvl w:val="2"/>
          <w:numId w:val="1"/>
        </w:numPr>
        <w:rPr/>
      </w:pPr>
      <w:bookmarkStart w:id="892" w:name="__RefHeading___Toc6970711_211673320"/>
      <w:bookmarkStart w:id="893" w:name="_Toc324"/>
      <w:bookmarkEnd w:id="892"/>
      <w:r>
        <w:rPr>
          <w:rtl w:val="true"/>
        </w:rPr>
        <w:t>امارت عبدالكريم براى بار سوم‌</w:t>
      </w:r>
      <w:bookmarkEnd w:id="893"/>
    </w:p>
    <w:p>
      <w:pPr>
        <w:pStyle w:val="BookText"/>
        <w:rPr/>
      </w:pPr>
      <w:r>
        <w:rPr>
          <w:rFonts w:ascii="Amiri" w:hAnsi="Amiri" w:eastAsia="Amiri" w:cs="Amiri"/>
          <w:color w:val="111111"/>
          <w:sz w:val="28"/>
          <w:sz w:val="28"/>
          <w:szCs w:val="28"/>
          <w:rtl w:val="true"/>
          <w:lang w:bidi="ar-SA"/>
        </w:rPr>
        <w:t>با خروج سعيد از مكه، شريف عبدالكريم بن يعلى در موكبى كه علما و اشراف همراهى‌اش مى‌كردند وارد مكه شد و بدين ترتيب براى سومين بار به امارت رسيد</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چنين بود كه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نيمى از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اين مدت فرياد اين بلاد از فتنه رقيبان به آسمان مى‌رفت و از شورش آنان نعره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در اين ميانه، صحنه نبرد دو گروه گشت، به گونه‌اى كه نفير گلوله‌هايشان ميان رواق‌ها و در اطراف مسجد پراكنده شد و مانع از اقامه نماز گرديد و جنازه‌ها و مجروحان صحن مسجد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چند روز، شريف عبدالكريم اشراف مكه را دعوت كرد تا در حضور قاضى جمع شوند و در آنجا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ساختن اين ديار براى تحمل مخارج كمرشكن ما عامل اصلى اين فتنه‌هاست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عقيده من آن است كه ما سهم خود را بر اساس واردات گرفته و به آنچه كه مردم را به تنگنا مى‌اندازد طمع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از اين واردات يك ربع است كه براى خودم و همراهانم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به سه ربع باقى مانده بسنده كنيد و بيش از آن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مى‌توانم براى هر كسى كه بتواند به كمتر از يك چهارم اكتفا كند كنار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اين مطالب را از وى پذيرفتند و قاضى هم آن را مهر كرد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عبدالكريم تلاش خود را براى تأمين امنيت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دسته‌اى از قبيله هذيل به راهزنى در مسير جده پرداختند، آنان را دستگير كرد و در جايى ميان معلات و مسعى و سوق الصغير به دار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يازده نفر بود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آنچه جلب توجه مى‌كند اين است كه تا اين زمان اميران مكه، احكام خويش را در اين قبيل موارد بدون نظرخواهى از بابعالى و تنها بر اساس نظر قاضى مكه و حكم شرعى او انجام مى‌دادند و به نظرم از اين زمان به بعد است كه وضعيت عوض مى‌شود كما اين كه به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عبدالكريم براى يك ماه بعد از آن استقرار يافت و پس از آن بود كه خبر هجوم و سپس اشغال قنفذه </w:t>
      </w:r>
      <w:r>
        <w:rPr>
          <w:rStyle w:val="FootnoteAnchor"/>
          <w:rtl w:val="true"/>
        </w:rPr>
        <w:footnoteReference w:id="994"/>
      </w:r>
      <w:r>
        <w:rPr>
          <w:rFonts w:ascii="IRNazanin" w:hAnsi="IRNazanin" w:eastAsia="IRNazanin"/>
          <w:color w:val="111111"/>
          <w:sz w:val="28"/>
          <w:sz w:val="28"/>
          <w:szCs w:val="28"/>
          <w:rtl w:val="true"/>
          <w:lang w:bidi="fa-IR"/>
        </w:rPr>
        <w:t>توسط شريف سعيد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شريف راهى مكه شد و از اين سوى، عبدالكريم هم با سپاهى از تركان و بردگان به مقابله با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حسينيه درگرفت و گروه سعيد متفرق شدند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سعيد به طائف هجوم آورد و با سپاه عظيمى كه داشت آن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عبدالكريم به طائف رفته،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سعيد در</w:t>
      </w:r>
      <w:bookmarkStart w:id="894" w:name="pg869_7284"/>
    </w:p>
    <w:p>
      <w:pPr>
        <w:pStyle w:val="BookText"/>
        <w:rPr/>
      </w:pPr>
      <w:bookmarkEnd w:id="894"/>
      <w:r>
        <w:rPr>
          <w:rFonts w:ascii="IRNazanin" w:hAnsi="IRNazanin" w:eastAsia="IRNazanin"/>
          <w:color w:val="111111"/>
          <w:sz w:val="28"/>
          <w:sz w:val="28"/>
          <w:szCs w:val="28"/>
          <w:rtl w:val="true"/>
          <w:lang w:bidi="fa-IR"/>
        </w:rPr>
        <w:t xml:space="preserve">نيمه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 كه اين بار هم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شريف در اوايل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حسينيه در نزديكى مكه حمله آورد، اما توفيقى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به مسجد نمره و عابديه كشيده شد، اما باز سعيد پيروزى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سفارش اكيدى از سوى خليفه رسيد كه سعيد از آن نواحى دور شود و عبدالكريم خبر آن را به وى رساند و به دنبال آن بود كه سعيد به يمن رفت</w:t>
      </w:r>
      <w:r>
        <w:rPr>
          <w:rFonts w:eastAsia="IRNazanin" w:cs="IRNazanin"/>
          <w:color w:val="111111"/>
          <w:sz w:val="28"/>
          <w:szCs w:val="28"/>
          <w:rtl w:val="true"/>
          <w:lang w:bidi="fa-IR"/>
        </w:rPr>
        <w:t>.</w:t>
      </w:r>
    </w:p>
    <w:p>
      <w:pPr>
        <w:pStyle w:val="Heading3"/>
        <w:numPr>
          <w:ilvl w:val="2"/>
          <w:numId w:val="1"/>
        </w:numPr>
        <w:rPr/>
      </w:pPr>
      <w:bookmarkStart w:id="895" w:name="__RefHeading___Toc6970713_211673320"/>
      <w:bookmarkStart w:id="896" w:name="_Toc325"/>
      <w:bookmarkEnd w:id="895"/>
      <w:r>
        <w:rPr>
          <w:rtl w:val="true"/>
        </w:rPr>
        <w:t>توسعه خيابان‌هاى مكه‌</w:t>
      </w:r>
      <w:bookmarkEnd w:id="896"/>
    </w:p>
    <w:p>
      <w:pPr>
        <w:pStyle w:val="BookText"/>
        <w:rPr/>
      </w:pPr>
      <w:r>
        <w:rPr>
          <w:rFonts w:ascii="IRNazanin" w:hAnsi="IRNazanin" w:eastAsia="IRNazanin"/>
          <w:color w:val="111111"/>
          <w:sz w:val="28"/>
          <w:sz w:val="28"/>
          <w:szCs w:val="28"/>
          <w:rtl w:val="true"/>
          <w:lang w:bidi="fa-IR"/>
        </w:rPr>
        <w:t>در اين سال بود كه حاكمان مكه و در رأس آنان شريف عبدالكريم به فكر توسعه خيابان‌هاى مكه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آن هيئتى تشكيل شد كه در بازارها مى‌گشت تا بر امر انهدام دكه‌ها و دكان‌هايى كه در مسيرها افزون بر حد طبيعىِ دكان‌ها و منازل ساخته شده است و نيز از ميان برداشتن بساطها در بازار نظارت كنند، همين طور سايبان‌ها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ده روز ادامه يافت</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در همين سال ميان رجال محمل مصرى و شامى بر سر پيشى گرفتن، نزاع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 مى‌گويد كه معمولًا محمل مصرى جلوتر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فتنه بالا گيرد كه برخى از بزرگان اشراف پادرميانى كرده، با توصيه شريف عبدالكريم غائله را تمام كردند</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شريف عبدالكريم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شمارى از قبايل مطير درگير شد و بر آنان پيروز گرديد</w:t>
      </w:r>
      <w:r>
        <w:rPr>
          <w:rFonts w:eastAsia="IRNazanin" w:cs="IRNazanin"/>
          <w:color w:val="111111"/>
          <w:sz w:val="28"/>
          <w:szCs w:val="28"/>
          <w:rtl w:val="true"/>
          <w:lang w:bidi="fa-IR"/>
        </w:rPr>
        <w:t>.</w:t>
      </w:r>
    </w:p>
    <w:p>
      <w:pPr>
        <w:pStyle w:val="Heading3"/>
        <w:numPr>
          <w:ilvl w:val="2"/>
          <w:numId w:val="1"/>
        </w:numPr>
        <w:rPr/>
      </w:pPr>
      <w:bookmarkStart w:id="897" w:name="__RefHeading___Toc6970715_211673320"/>
      <w:bookmarkStart w:id="898" w:name="_Toc326"/>
      <w:bookmarkEnd w:id="897"/>
      <w:r>
        <w:rPr>
          <w:rtl w:val="true"/>
        </w:rPr>
        <w:t>سقوط عبدالكريم‌</w:t>
      </w:r>
      <w:bookmarkEnd w:id="89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پيش آمد كه روابط عبدالكريم را با دولت عثمانى تيره كرد و به سقوط حكومت او منجر شد</w:t>
      </w:r>
      <w:r>
        <w:rPr>
          <w:rFonts w:eastAsia="IRNazanin" w:cs="IRNazanin"/>
          <w:color w:val="111111"/>
          <w:sz w:val="28"/>
          <w:szCs w:val="28"/>
          <w:rtl w:val="true"/>
          <w:lang w:bidi="fa-IR"/>
        </w:rPr>
        <w:t>.</w:t>
      </w:r>
      <w:bookmarkStart w:id="899" w:name="pg869_7285"/>
    </w:p>
    <w:p>
      <w:pPr>
        <w:pStyle w:val="BookText"/>
        <w:rPr/>
      </w:pPr>
      <w:bookmarkEnd w:id="899"/>
      <w:r>
        <w:rPr>
          <w:rFonts w:ascii="IRNazanin" w:hAnsi="IRNazanin" w:eastAsia="IRNazanin"/>
          <w:color w:val="111111"/>
          <w:sz w:val="28"/>
          <w:sz w:val="28"/>
          <w:szCs w:val="28"/>
          <w:rtl w:val="true"/>
          <w:lang w:bidi="fa-IR"/>
        </w:rPr>
        <w:t>داستان از اين قرار بود كه حجاج لحسا از دير زمان، مالياتى به شرفاى مكه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امير لحسا مصمم شد تا آن عرف را بر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فرمانده سپاه تركى نصوح پاشا گفتگو كرد و او نيز اشراف را از اين كه متعرّض امير لحسا شوند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در اين باره به شريف عبدالكريم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پيغامى براى نصوح پاشا فرستاد و او را از دخالت در امور شهر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پاشا از اين پيغام خشمگين شد و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حج تمام شد و به مدينه رفت، در مسير، شمارى از قبيله حرب متعرّض او شدند و وى يقين كرد كه اين كار با توطئه شريف عبدالكريم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برخى از اعيان حجاج قافله را بر آن داشت تا متنى را امضا كردند و همان را به استانبول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عقيده‌اش را داير بر بازگشت امارت به سعيد ظاهر كرد و آن را به بابعالى نوشت و دربار عثمانى هم موافقت كرده، فرمان امارت سعيد را فرستاد كه در اواخر شوال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w:t>
      </w:r>
      <w:r>
        <w:rPr>
          <w:rFonts w:eastAsia="IRNazanin" w:cs="IRNazanin"/>
          <w:color w:val="111111"/>
          <w:sz w:val="28"/>
          <w:szCs w:val="28"/>
          <w:rtl w:val="true"/>
          <w:lang w:bidi="fa-IR"/>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نصوح پاشا خبر آن را از مدينه به صنجق جده و قاضى مكه نوشت و در مدينه هم منادى وى خبر امارت شريف سعيد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كار عبدالكريم مضطرب گشت و او تصميم گرفت تا به دفاع پرداخته، در برابر بابعالى نافرمانى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شنيد كه شريف سعيد با سپاه بزرگى به طائف آمده و از آنجا راهى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مقابله با وى شتافت و دو گروه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يك روز به درازا كشيد و پس از آن اشراف بر اين اساس كه شريف سعيد تا بعد از ايام منى در فاصله‌اى دور از مكه بماند، ميانشان را صلح دادند، جز آن كه هنوز عبدالكريم به مكه بازنگشته بود كه از آمدن شريف سعيد آگاه شد و كسانى او را تحريك كردند كه به زور امارت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به نظرش آمد كه اين اقدام او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مكه را به سوى وادى فاطمه ترك كرد و اين آخرين دوران امارت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طى سه دوره، به مدّت شش سال و ده ماه بر مكه حكومت كرد</w:t>
      </w:r>
      <w:r>
        <w:rPr>
          <w:rFonts w:eastAsia="IRNazanin" w:cs="IRNazanin"/>
          <w:color w:val="111111"/>
          <w:sz w:val="28"/>
          <w:szCs w:val="28"/>
          <w:rtl w:val="true"/>
          <w:lang w:bidi="fa-IR"/>
        </w:rPr>
        <w:t xml:space="preserve">. </w:t>
      </w:r>
      <w:r>
        <w:rPr>
          <w:rStyle w:val="FootnoteAnchor"/>
          <w:rtl w:val="true"/>
        </w:rPr>
        <w:footnoteReference w:id="99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0" w:name="__RefHeading___Toc6970717_211673320"/>
      <w:bookmarkStart w:id="901" w:name="_Toc327"/>
      <w:bookmarkEnd w:id="900"/>
      <w:r>
        <w:rPr>
          <w:rtl w:val="true"/>
        </w:rPr>
        <w:t>ثروتمندان هند</w:t>
      </w:r>
      <w:bookmarkStart w:id="902" w:name="pg869_7286"/>
      <w:bookmarkEnd w:id="901"/>
    </w:p>
    <w:p>
      <w:pPr>
        <w:pStyle w:val="BookText"/>
        <w:rPr/>
      </w:pPr>
      <w:bookmarkEnd w:id="902"/>
      <w:r>
        <w:rPr>
          <w:rFonts w:ascii="IRNazanin" w:hAnsi="IRNazanin" w:eastAsia="IRNazanin"/>
          <w:color w:val="111111"/>
          <w:sz w:val="28"/>
          <w:sz w:val="28"/>
          <w:szCs w:val="28"/>
          <w:rtl w:val="true"/>
          <w:lang w:bidi="fa-IR"/>
        </w:rPr>
        <w:t xml:space="preserve">در اواخر دوران شريف عبدالكريم بود كه از سوى ثروتمندانى از هند، صدقه بزرگى به مقدار پنج هزار لكوك </w:t>
      </w:r>
      <w:r>
        <w:rPr>
          <w:rStyle w:val="FootnoteAnchor"/>
          <w:rtl w:val="true"/>
        </w:rPr>
        <w:footnoteReference w:id="999"/>
      </w:r>
      <w:r>
        <w:rPr>
          <w:rFonts w:ascii="IRNazanin" w:hAnsi="IRNazanin" w:eastAsia="IRNazanin"/>
          <w:color w:val="111111"/>
          <w:sz w:val="28"/>
          <w:sz w:val="28"/>
          <w:szCs w:val="28"/>
          <w:rtl w:val="true"/>
          <w:lang w:bidi="fa-IR"/>
        </w:rPr>
        <w:t>براى فقراى حرمين رسيد و ميان آنان توزيع شد و به سبب آن خير بزرگى به مكه رسيد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اما من نمى‌دانم چرا ثروتمندان هند، آن روز در اين فكر نيفتادند كه با اين پول يك طرح زراعى يا صنعتى در مكه درست كنند كه خير دائم آن به اهل اين شهر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ندارم، اگر مسلمانان در آن زمان اينچنين فكر كرده بودند مكه امروز، شأن ديگرى داشت</w:t>
      </w:r>
      <w:r>
        <w:rPr>
          <w:rFonts w:eastAsia="IRNazanin" w:cs="IRNazanin"/>
          <w:color w:val="111111"/>
          <w:sz w:val="28"/>
          <w:szCs w:val="28"/>
          <w:rtl w:val="true"/>
          <w:lang w:bidi="fa-IR"/>
        </w:rPr>
        <w:t>.</w:t>
      </w:r>
    </w:p>
    <w:p>
      <w:pPr>
        <w:pStyle w:val="Heading3"/>
        <w:numPr>
          <w:ilvl w:val="2"/>
          <w:numId w:val="1"/>
        </w:numPr>
        <w:rPr/>
      </w:pPr>
      <w:bookmarkStart w:id="903" w:name="__RefHeading___Toc6970719_211673320"/>
      <w:bookmarkStart w:id="904" w:name="_Toc328"/>
      <w:bookmarkEnd w:id="903"/>
      <w:r>
        <w:rPr>
          <w:rtl w:val="true"/>
        </w:rPr>
        <w:t>امارت سعيد بن سعد براى بار پنجم‌</w:t>
      </w:r>
      <w:bookmarkEnd w:id="904"/>
    </w:p>
    <w:p>
      <w:pPr>
        <w:pStyle w:val="BookText"/>
        <w:rPr/>
      </w:pPr>
      <w:r>
        <w:rPr>
          <w:rFonts w:ascii="IRNazanin" w:hAnsi="IRNazanin" w:eastAsia="IRNazanin"/>
          <w:color w:val="111111"/>
          <w:sz w:val="28"/>
          <w:sz w:val="28"/>
          <w:szCs w:val="28"/>
          <w:rtl w:val="true"/>
          <w:lang w:bidi="fa-IR"/>
        </w:rPr>
        <w:t>زمانى كه شريف سعيد دانست كه عبدالكريم از مكه بيرون رفته است، با موكبش در اواخر ذى قعده به مكه آمد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اصحاب حلّ و عقد كه به طور معمول، اسير اين جزر و مدها بودند تهنيت گويان او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سعيد براى پنجمين بار به امارت مكه رسيد</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عبدالكريم شرايط جديد را پذيرفت و از سعيد خواست تا به وى اجازه دهد در الحميه </w:t>
      </w:r>
      <w:r>
        <w:rPr>
          <w:rStyle w:val="FootnoteAnchor"/>
          <w:rtl w:val="true"/>
        </w:rPr>
        <w:footnoteReference w:id="1002"/>
      </w:r>
      <w:r>
        <w:rPr>
          <w:rFonts w:ascii="IRNazanin" w:hAnsi="IRNazanin" w:eastAsia="IRNazanin"/>
          <w:color w:val="111111"/>
          <w:sz w:val="28"/>
          <w:sz w:val="28"/>
          <w:szCs w:val="28"/>
          <w:rtl w:val="true"/>
          <w:lang w:bidi="fa-IR"/>
        </w:rPr>
        <w:t>نزديك وادى مر اقامت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هم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مدتى به ديار قبيله حرب رفته، مدتى آنجا بود و از آنجا هم عازم مصر شد تا آن كه در طاعون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هم پس از تحمل مصايب براى شش سال بر مسند امارت</w:t>
      </w:r>
      <w:bookmarkStart w:id="905" w:name="pg869_7287"/>
    </w:p>
    <w:p>
      <w:pPr>
        <w:pStyle w:val="BookText"/>
        <w:rPr/>
      </w:pPr>
      <w:bookmarkEnd w:id="905"/>
      <w:r>
        <w:rPr>
          <w:rFonts w:ascii="Amiri" w:hAnsi="Amiri" w:eastAsia="Amiri" w:cs="Amiri"/>
          <w:color w:val="111111"/>
          <w:sz w:val="28"/>
          <w:sz w:val="28"/>
          <w:szCs w:val="28"/>
          <w:rtl w:val="true"/>
          <w:lang w:bidi="ar-SA"/>
        </w:rPr>
        <w:t>تكيه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سعيد در محرم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بيمار شد و چيزى نگذشت 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درگذشت</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از نكات شگفتى كه صاحب اتحاف فضلاء الزمن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نقل كرده اين است كه شريف در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ساحرى را براى درمانش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دستور احضار برده‌اى به نام غشيم را داده، چيزى بر پيشانى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به حالت صرع افتاد و ساحر شروع به پرسيدن عامل بيمارى از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يك تكرونى كه در زاويه جنيد است سحرى براى او نوشته و آن را در باغ اطراف چاه او دفن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آن نوشته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لوحى از سرب بود كه چيزى روى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مقدارى ورق و سوزن و مو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تكرونى رفتند و او اعتراف كرد كه اينها سحر است كه به درخواست برخى از آل بركات آنها را ترتيب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ساحر با آن برده چه كرده و او را به خواب مغناطيسى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طرفداران فن تنويم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چيز ديگرى بوده است، آگاهى نداريم</w:t>
      </w:r>
      <w:r>
        <w:rPr>
          <w:rFonts w:eastAsia="IRNazanin" w:cs="IRNazanin"/>
          <w:color w:val="111111"/>
          <w:sz w:val="28"/>
          <w:szCs w:val="28"/>
          <w:rtl w:val="true"/>
          <w:lang w:bidi="fa-IR"/>
        </w:rPr>
        <w:t>.</w:t>
      </w:r>
    </w:p>
    <w:p>
      <w:pPr>
        <w:pStyle w:val="Heading3"/>
        <w:numPr>
          <w:ilvl w:val="2"/>
          <w:numId w:val="1"/>
        </w:numPr>
        <w:rPr/>
      </w:pPr>
      <w:bookmarkStart w:id="906" w:name="__RefHeading___Toc6970721_211673320"/>
      <w:bookmarkStart w:id="907" w:name="_Toc329"/>
      <w:bookmarkEnd w:id="906"/>
      <w:r>
        <w:rPr>
          <w:rtl w:val="true"/>
        </w:rPr>
        <w:t>امارت عبداللَّه بن سعيد</w:t>
      </w:r>
      <w:bookmarkEnd w:id="907"/>
    </w:p>
    <w:p>
      <w:pPr>
        <w:pStyle w:val="BookText"/>
        <w:rPr/>
      </w:pPr>
      <w:r>
        <w:rPr>
          <w:rFonts w:ascii="IRNazanin" w:hAnsi="IRNazanin" w:eastAsia="IRNazanin"/>
          <w:color w:val="111111"/>
          <w:sz w:val="28"/>
          <w:sz w:val="28"/>
          <w:szCs w:val="28"/>
          <w:rtl w:val="true"/>
          <w:lang w:bidi="fa-IR"/>
        </w:rPr>
        <w:t>با درگذشت سعيد، همگى اشراف مكه متفق القول، امارت را به عبدالمحسن بن احمد بن زيد بزرگ آل زيد درآن وقت واگذار كردند،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براى واگذارى خلعت امارت مراسم گرفتند و پاشا خواست خلعت را روى شانه وى بگذارد آن را با احترام برداشت و به عبداللَّه بن سعيد فرزند متوفّا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با حاضران چندان سخن گفت كه آنان نيز رأى وى را پذيرفتند و بدين ترتيب عبداللَّه بن سعيد به امارت رسيد</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8" w:name="__RefHeading___Toc6970723_211673320"/>
      <w:bookmarkStart w:id="909" w:name="_Toc330"/>
      <w:bookmarkEnd w:id="908"/>
      <w:r>
        <w:rPr>
          <w:rtl w:val="true"/>
        </w:rPr>
        <w:t>امارت على بن سعيد</w:t>
      </w:r>
      <w:bookmarkStart w:id="910" w:name="pg869_7288"/>
      <w:bookmarkEnd w:id="909"/>
    </w:p>
    <w:p>
      <w:pPr>
        <w:pStyle w:val="BookText"/>
        <w:rPr/>
      </w:pPr>
      <w:bookmarkEnd w:id="910"/>
      <w:r>
        <w:rPr>
          <w:rFonts w:ascii="IRNazanin" w:hAnsi="IRNazanin" w:eastAsia="IRNazanin"/>
          <w:color w:val="111111"/>
          <w:sz w:val="28"/>
          <w:sz w:val="28"/>
          <w:szCs w:val="28"/>
          <w:rtl w:val="true"/>
          <w:lang w:bidi="fa-IR"/>
        </w:rPr>
        <w:t>امارت عبداللَّه بيش از يك سال و نيم به طول نينجاميد كه كار به اختلاف كشيد و دوباره به سراغ عبدالمحسن آمده از او خواستند تا امارت را بپذيرد، اما او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خواستند تا برادرش مبارك بن احمد بن زيد را براى آنان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اين انتخاب را هم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من كسى را انتخاب كنم، على بن سعيد را براى شما برمى‌گزينم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از او پذيرفتند و امارت به على واگذار شد، در حالى كه اصلًا در فكر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مطير از شعراى مكه در اين 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طامع فى حاجة لاينالها و من آئس منها أتاه بشيرها</w:t>
      </w:r>
    </w:p>
    <w:p>
      <w:pPr>
        <w:pStyle w:val="BookText"/>
        <w:rPr/>
      </w:pPr>
      <w:r>
        <w:rPr>
          <w:rFonts w:ascii="IRNazanin" w:hAnsi="IRNazanin" w:eastAsia="IRNazanin"/>
          <w:color w:val="111111"/>
          <w:sz w:val="28"/>
          <w:sz w:val="28"/>
          <w:szCs w:val="28"/>
          <w:rtl w:val="true"/>
          <w:lang w:bidi="fa-IR"/>
        </w:rPr>
        <w:t>بسا طمع‌كارانى كه به هدف نمى‌رسند و بسا مأيوسانى كه بشارت آنچه را مى‌خواهند، به ايشان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بدين‌ترتيب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الاولاى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على بن سعيد اعلام گرديد</w:t>
      </w:r>
      <w:r>
        <w:rPr>
          <w:rFonts w:eastAsia="IRNazanin" w:cs="IRNazanin"/>
          <w:color w:val="111111"/>
          <w:sz w:val="28"/>
          <w:szCs w:val="28"/>
          <w:rtl w:val="true"/>
          <w:lang w:bidi="fa-IR"/>
        </w:rPr>
        <w:t xml:space="preserve">. </w:t>
      </w:r>
      <w:r>
        <w:rPr>
          <w:rStyle w:val="FootnoteAnchor"/>
          <w:rtl w:val="true"/>
        </w:rPr>
        <w:footnoteReference w:id="1006"/>
      </w:r>
    </w:p>
    <w:p>
      <w:pPr>
        <w:pStyle w:val="Heading3"/>
        <w:numPr>
          <w:ilvl w:val="2"/>
          <w:numId w:val="1"/>
        </w:numPr>
        <w:rPr/>
      </w:pPr>
      <w:bookmarkStart w:id="911" w:name="__RefHeading___Toc6970725_211673320"/>
      <w:bookmarkStart w:id="912" w:name="_Toc331"/>
      <w:bookmarkEnd w:id="911"/>
      <w:r>
        <w:rPr>
          <w:rtl w:val="true"/>
        </w:rPr>
        <w:t>درگيرى تازه‌</w:t>
      </w:r>
      <w:bookmarkEnd w:id="91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 حج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اشرافِ آل بركات گرد آمده درخواست انتقال امارت را از آل زيد به يحيى بن بركات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شمارى از آنان نزد امير الحاج شامى رفته از او درخواست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درخواست آنان را پذيرفت و براى اين كار به دنبال عبدالمحسن فرستاد تا با او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كه وى در حسينيه </w:t>
      </w:r>
      <w:r>
        <w:rPr>
          <w:rStyle w:val="FootnoteAnchor"/>
          <w:rtl w:val="true"/>
        </w:rPr>
        <w:footnoteReference w:id="10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وى نوشت و رأى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نامه اميرالحاج شامى به او رسيد، ديد كه شمارى از اشراف متمايل به برادرش مبارك بن احمد بن زيد هستند و بسا خودش هم تمايل به موافقت با برادرش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خشمگين شد و اين</w:t>
      </w:r>
      <w:bookmarkStart w:id="913" w:name="pg869_7289"/>
    </w:p>
    <w:p>
      <w:pPr>
        <w:pStyle w:val="BookText"/>
        <w:rPr/>
      </w:pPr>
      <w:bookmarkEnd w:id="913"/>
      <w:r>
        <w:rPr>
          <w:rFonts w:ascii="IRNazanin" w:hAnsi="IRNazanin" w:eastAsia="IRNazanin"/>
          <w:color w:val="111111"/>
          <w:sz w:val="28"/>
          <w:sz w:val="28"/>
          <w:szCs w:val="28"/>
          <w:rtl w:val="true"/>
          <w:lang w:bidi="fa-IR"/>
        </w:rPr>
        <w:t>جمله جاودانه در اين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امارت، بايد در انتظار عزل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معزول گشتى از هر سوى مطرود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به همراهى با ديگر اشراف پرداخت تا كار در اختيار بزرگ آل‌بركات يعنى يحيى بن بركات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در اين باره به امير الحاج شامى نامه نوشت </w:t>
      </w:r>
      <w:r>
        <w:rPr>
          <w:rStyle w:val="FootnoteAnchor"/>
          <w:rtl w:val="true"/>
        </w:rPr>
        <w:footnoteReference w:id="1008"/>
      </w:r>
      <w:r>
        <w:rPr>
          <w:rFonts w:ascii="Amiri" w:hAnsi="Amiri" w:eastAsia="Amiri" w:cs="Amiri"/>
          <w:color w:val="111111"/>
          <w:sz w:val="28"/>
          <w:sz w:val="28"/>
          <w:szCs w:val="28"/>
          <w:rtl w:val="true"/>
          <w:lang w:bidi="ar-SA"/>
        </w:rPr>
        <w:t>و اين تأثير زيادى روى امير الحاج و تمامى اشراف از آل بركات داشت؛ زيرا شريفى مانند او از آل زيد، وقتى تمايل به انتقال امارت به آل بركات از خود نشان داد، به صورت طبيعى اقدامى قابل احترام بود</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6970727_211673320"/>
      <w:bookmarkStart w:id="915" w:name="_Toc332"/>
      <w:bookmarkEnd w:id="914"/>
      <w:r>
        <w:rPr>
          <w:rtl w:val="true"/>
        </w:rPr>
        <w:t>امارت يحيى بن بركات‌</w:t>
      </w:r>
      <w:bookmarkEnd w:id="915"/>
    </w:p>
    <w:p>
      <w:pPr>
        <w:pStyle w:val="BookText"/>
        <w:rPr/>
      </w:pPr>
      <w:r>
        <w:rPr>
          <w:rFonts w:ascii="IRNazanin" w:hAnsi="IRNazanin" w:eastAsia="IRNazanin"/>
          <w:color w:val="111111"/>
          <w:sz w:val="28"/>
          <w:sz w:val="28"/>
          <w:szCs w:val="28"/>
          <w:rtl w:val="true"/>
          <w:lang w:bidi="fa-IR"/>
        </w:rPr>
        <w:t xml:space="preserve">در ششم ذى‌حجه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يحيى اعلام گرديد و همزمان على بن سعيد بدون هر گونه مقاومتى مكه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وى چند ماه بيشتر به طول نينجاميد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يحيى به هوشيارى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شب‌ها با سپاه همراهى مى‌كرد تا آن كه پس از طلوع فجر به مسجد الحرام رفته، نماز را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حتى در شب ازدواج خود هم ترك نكرد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به رغم اين وضعيت، چيزى نگذشت كه باز ميان آل بركات و آل زيد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زيد اصرار داشتند كه مى‌بايست امارت به آنان باز گردد و فعاليت در اين باره را اندكى پس از روى كار آمدن يحيى آغاز كرده، طى سال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شريف عبدالمحسن هم تأثير خاص خود را داشت به طورى كه آل زيد بر ضد امير مكه اعلام جنگ كرده، او را از شهر بيرون رانده و بر شهر تسلط يافتند</w:t>
      </w:r>
      <w:r>
        <w:rPr>
          <w:rFonts w:eastAsia="IRNazanin" w:cs="IRNazanin"/>
          <w:color w:val="111111"/>
          <w:sz w:val="28"/>
          <w:szCs w:val="28"/>
          <w:rtl w:val="true"/>
          <w:lang w:bidi="fa-IR"/>
        </w:rPr>
        <w:t xml:space="preserve">. </w:t>
      </w:r>
      <w:r>
        <w:rPr>
          <w:rStyle w:val="FootnoteAnchor"/>
          <w:rtl w:val="true"/>
        </w:rPr>
        <w:footnoteReference w:id="101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6" w:name="__RefHeading___Toc6970729_211673320"/>
      <w:bookmarkStart w:id="917" w:name="_Toc333"/>
      <w:bookmarkEnd w:id="916"/>
      <w:r>
        <w:rPr>
          <w:rtl w:val="true"/>
        </w:rPr>
        <w:t>امارت مبارك بن احمد بن زيد</w:t>
      </w:r>
      <w:bookmarkStart w:id="918" w:name="pg869_7290"/>
      <w:bookmarkEnd w:id="917"/>
    </w:p>
    <w:p>
      <w:pPr>
        <w:pStyle w:val="BookText"/>
        <w:rPr/>
      </w:pPr>
      <w:bookmarkEnd w:id="918"/>
      <w:r>
        <w:rPr>
          <w:rFonts w:ascii="IRNazanin" w:hAnsi="IRNazanin" w:eastAsia="IRNazanin"/>
          <w:color w:val="111111"/>
          <w:sz w:val="28"/>
          <w:sz w:val="28"/>
          <w:szCs w:val="28"/>
          <w:rtl w:val="true"/>
          <w:lang w:bidi="fa-IR"/>
        </w:rPr>
        <w:t xml:space="preserve">با تسلط آل زيد بر امارت، آنان مبارك برادر عبدالمحسن بن زيد را انتخاب كرده در 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را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و بخشى از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گذشت تا آن كه دوباره ميان ياران او از آل زيد با دشمنانش از آل بركات درگيرى پيش آمد و همه دشمنان بر ضد او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آنان اين بود كه مبارك، حقوق آنان را نمى‌پرداخت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 مدت‌ها ادامه يافت تا آن كه آنان سپاهى ترتيب داده به مكه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سمت، مبارك هم در شوال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آنان شتافت و با يورش سهمگين خود آنان را 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پذيرفت تا حقوق آنان را بپردازد و بر اين اساس با آنان مصالحه كرد</w:t>
      </w:r>
      <w:r>
        <w:rPr>
          <w:rFonts w:eastAsia="IRNazanin" w:cs="IRNazanin"/>
          <w:color w:val="111111"/>
          <w:sz w:val="28"/>
          <w:szCs w:val="28"/>
          <w:rtl w:val="true"/>
          <w:lang w:bidi="fa-IR"/>
        </w:rPr>
        <w:t xml:space="preserve">. </w:t>
      </w:r>
      <w:r>
        <w:rPr>
          <w:rStyle w:val="FootnoteAnchor"/>
          <w:rtl w:val="true"/>
        </w:rPr>
        <w:footnoteReference w:id="1012"/>
      </w:r>
    </w:p>
    <w:p>
      <w:pPr>
        <w:pStyle w:val="Heading3"/>
        <w:numPr>
          <w:ilvl w:val="2"/>
          <w:numId w:val="1"/>
        </w:numPr>
        <w:rPr/>
      </w:pPr>
      <w:bookmarkStart w:id="919" w:name="__RefHeading___Toc6970731_211673320"/>
      <w:bookmarkStart w:id="920" w:name="_Toc334"/>
      <w:bookmarkEnd w:id="919"/>
      <w:r>
        <w:rPr>
          <w:rtl w:val="true"/>
        </w:rPr>
        <w:t>فتنه آغاوات مدينه‌</w:t>
      </w:r>
      <w:bookmarkEnd w:id="920"/>
    </w:p>
    <w:p>
      <w:pPr>
        <w:pStyle w:val="BookText"/>
        <w:rPr/>
      </w:pPr>
      <w:r>
        <w:rPr>
          <w:rFonts w:ascii="IRNazanin" w:hAnsi="IRNazanin" w:eastAsia="IRNazanin"/>
          <w:color w:val="111111"/>
          <w:sz w:val="28"/>
          <w:sz w:val="28"/>
          <w:szCs w:val="28"/>
          <w:rtl w:val="true"/>
          <w:lang w:bidi="fa-IR"/>
        </w:rPr>
        <w:t>در دوران امارت مبارك بود كه فتنه‌اى ميان آغاوات مدينه با سپاهيان آن ناحيه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يكى از مردان وابسته به اين آغاوات، بر آن شد تا سپاهى شود، اما آنان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خشم آغاوات مسجد شد و برخى با تندى با فرماندهان نظامى سخن گفتند و فتنه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آغاوات در مسجد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مدينه بر آن شد تا ميان آنان را آشتى دهد، اما آغاوات حاضر به حضور در مجلس قاضى نشدند، شايد هم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قاضى، آنان را شورشى ناميده، دستور جنگ با آنان را در مسجد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نماز جماعت تعطيل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 كه آغاوات درخواست امان كردند، اما رجال لشكر نپذيرفتند مگر آن كه بزرگان آنان را به مكه نزد شريف مبارك بفرستند تا او رأى شرع را در باره ايشان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آغاوات پذيرفتند و پنج يا شش نفر از آنان در حالى كه در زنجير بودند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آنان را نگاه داشته، گزارش آنان براى سلطان عثمانى نوشته شد و از آنجا</w:t>
      </w:r>
      <w:bookmarkStart w:id="921" w:name="pg869_7291"/>
    </w:p>
    <w:p>
      <w:pPr>
        <w:pStyle w:val="BookText"/>
        <w:rPr/>
      </w:pPr>
      <w:bookmarkEnd w:id="921"/>
      <w:r>
        <w:rPr>
          <w:rFonts w:ascii="IRNazanin" w:hAnsi="IRNazanin" w:eastAsia="IRNazanin"/>
          <w:color w:val="111111"/>
          <w:sz w:val="28"/>
          <w:sz w:val="28"/>
          <w:szCs w:val="28"/>
          <w:rtl w:val="true"/>
          <w:lang w:bidi="fa-IR"/>
        </w:rPr>
        <w:t>دستور به عقوبت برخى و تبعيد برخى ديگر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آغاوات مدينه تصميم گرفتند براى احقاق حق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برخى از آنان در استانبول با دربار عثمانى تماس گرفتند و مسؤولين را قانع كردند كه آنان مظلوم واقع شده‌اند و عامل اصلى فتنه، سعايت مردم مدينه و در رأس آنها عبدالكريم برزنجى از علماى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فرمان قتل عبدالكريم و برخى متهمان ديگر صادر شد، اما برزنجى به جده گريخت</w:t>
      </w:r>
      <w:r>
        <w:rPr>
          <w:rFonts w:eastAsia="IRNazanin" w:cs="IRNazanin"/>
          <w:color w:val="111111"/>
          <w:sz w:val="28"/>
          <w:szCs w:val="28"/>
          <w:rtl w:val="true"/>
          <w:lang w:bidi="fa-IR"/>
        </w:rPr>
        <w:t>.</w:t>
      </w:r>
    </w:p>
    <w:p>
      <w:pPr>
        <w:pStyle w:val="Heading3"/>
        <w:numPr>
          <w:ilvl w:val="2"/>
          <w:numId w:val="1"/>
        </w:numPr>
        <w:rPr/>
      </w:pPr>
      <w:bookmarkStart w:id="922" w:name="__RefHeading___Toc6970733_211673320"/>
      <w:bookmarkStart w:id="923" w:name="_Toc335"/>
      <w:bookmarkEnd w:id="922"/>
      <w:r>
        <w:rPr>
          <w:rtl w:val="true"/>
        </w:rPr>
        <w:t>مظلوم در جده‌</w:t>
      </w:r>
      <w:bookmarkEnd w:id="923"/>
    </w:p>
    <w:p>
      <w:pPr>
        <w:pStyle w:val="BookText"/>
        <w:rPr/>
      </w:pPr>
      <w:r>
        <w:rPr>
          <w:rFonts w:ascii="IRNazanin" w:hAnsi="IRNazanin" w:eastAsia="IRNazanin"/>
          <w:color w:val="111111"/>
          <w:sz w:val="28"/>
          <w:sz w:val="28"/>
          <w:szCs w:val="28"/>
          <w:rtl w:val="true"/>
          <w:lang w:bidi="fa-IR"/>
        </w:rPr>
        <w:t>حاكم جده، برزنجى را دستگير كرده حكم اعدام را با به دارآويختن او به اجرا درآورد و جسد او را در برخى از خيابان‌ها رها ساخت تا آن كه كسانى وساطت كرده آن را در جايى كه امروز به خاطر همو، موسوم به حارة المظلوم است، دفن كردند</w:t>
      </w:r>
      <w:r>
        <w:rPr>
          <w:rFonts w:eastAsia="IRNazanin" w:cs="IRNazanin"/>
          <w:color w:val="111111"/>
          <w:sz w:val="28"/>
          <w:szCs w:val="28"/>
          <w:rtl w:val="true"/>
          <w:lang w:bidi="fa-IR"/>
        </w:rPr>
        <w:t xml:space="preserve">. </w:t>
      </w:r>
      <w:r>
        <w:rPr>
          <w:rStyle w:val="FootnoteAnchor"/>
          <w:rtl w:val="true"/>
        </w:rPr>
        <w:footnoteReference w:id="1013"/>
      </w:r>
    </w:p>
    <w:p>
      <w:pPr>
        <w:pStyle w:val="Heading3"/>
        <w:numPr>
          <w:ilvl w:val="2"/>
          <w:numId w:val="1"/>
        </w:numPr>
        <w:rPr/>
      </w:pPr>
      <w:bookmarkStart w:id="924" w:name="__RefHeading___Toc6970735_211673320"/>
      <w:bookmarkStart w:id="925" w:name="_Toc336"/>
      <w:bookmarkEnd w:id="924"/>
      <w:r>
        <w:rPr>
          <w:rtl w:val="true"/>
        </w:rPr>
        <w:t>امارت يحيى بن بركات براى بار دوم‌</w:t>
      </w:r>
      <w:bookmarkEnd w:id="925"/>
    </w:p>
    <w:p>
      <w:pPr>
        <w:pStyle w:val="BookText"/>
        <w:rPr/>
      </w:pPr>
      <w:r>
        <w:rPr>
          <w:rFonts w:ascii="IRNazanin" w:hAnsi="IRNazanin" w:eastAsia="IRNazanin"/>
          <w:color w:val="111111"/>
          <w:sz w:val="28"/>
          <w:sz w:val="28"/>
          <w:szCs w:val="28"/>
          <w:rtl w:val="true"/>
          <w:lang w:bidi="fa-IR"/>
        </w:rPr>
        <w:t>چنان مى‌نمايد كه كار شريف مبارك در مكه استوار شده بود، جز آن كه اين بار دارالخلافه اوضاع را بر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بركات كه معزول گشته بود،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عثمانى رفت و خواستار تأييد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هم نتوانست بر ترديدهاى خود غلبه كرده با غفلت از وجود امير مبارك كه بر اساس يك فرمان درست امارت مى‌كرد، يحيى را به امارت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غفلت از همه اين مسائل، اعلام كرد كه فرمان جديد با استفاده از زور نظامى امير الحاج شامى و مصرى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فتنه خوابيده، بار ديگر بيدار شد و زمينه براى جنگ ميان متخاصمين آن هم در شلوغى موسم حج فراهم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امير جديد با سپاهى عظيم در ششم ذى‌حجه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مبارك تا آنجا كه توانست مقاومت كرد و اين خود به معناى مقابله با دستور خليفه بود، چيزى كه خود خليفه زمينه‌اش را فراهم كرده بود</w:t>
      </w:r>
      <w:r>
        <w:rPr>
          <w:rFonts w:eastAsia="IRNazanin" w:cs="IRNazanin"/>
          <w:color w:val="111111"/>
          <w:sz w:val="28"/>
          <w:szCs w:val="28"/>
          <w:rtl w:val="true"/>
          <w:lang w:bidi="fa-IR"/>
        </w:rPr>
        <w:t>.</w:t>
      </w:r>
      <w:bookmarkStart w:id="926" w:name="pg869_7292"/>
    </w:p>
    <w:p>
      <w:pPr>
        <w:pStyle w:val="BookText"/>
        <w:rPr/>
      </w:pPr>
      <w:bookmarkEnd w:id="926"/>
      <w:r>
        <w:rPr>
          <w:rFonts w:ascii="IRNazanin" w:hAnsi="IRNazanin" w:eastAsia="IRNazanin"/>
          <w:color w:val="111111"/>
          <w:sz w:val="28"/>
          <w:sz w:val="28"/>
          <w:szCs w:val="28"/>
          <w:rtl w:val="true"/>
          <w:lang w:bidi="fa-IR"/>
        </w:rPr>
        <w:t>در اين وقت، بار ديگر آل بركات با روى كار آمدن يحيى بن بركات براى بار دوم، امارت مكه را به دست گرفتند</w:t>
      </w:r>
      <w:r>
        <w:rPr>
          <w:rFonts w:eastAsia="IRNazanin" w:cs="IRNazanin"/>
          <w:color w:val="111111"/>
          <w:sz w:val="28"/>
          <w:szCs w:val="28"/>
          <w:rtl w:val="true"/>
          <w:lang w:bidi="fa-IR"/>
        </w:rPr>
        <w:t xml:space="preserve">. </w:t>
      </w:r>
      <w:r>
        <w:rPr>
          <w:rStyle w:val="FootnoteAnchor"/>
          <w:rtl w:val="true"/>
        </w:rPr>
        <w:footnoteReference w:id="1014"/>
      </w:r>
    </w:p>
    <w:p>
      <w:pPr>
        <w:pStyle w:val="Heading3"/>
        <w:numPr>
          <w:ilvl w:val="2"/>
          <w:numId w:val="1"/>
        </w:numPr>
        <w:rPr/>
      </w:pPr>
      <w:bookmarkStart w:id="927" w:name="__RefHeading___Toc6970737_211673320"/>
      <w:bookmarkStart w:id="928" w:name="_Toc337"/>
      <w:bookmarkEnd w:id="927"/>
      <w:r>
        <w:rPr>
          <w:rtl w:val="true"/>
        </w:rPr>
        <w:t>اختلاف ميان آل زيد و آل بركات‌</w:t>
      </w:r>
      <w:bookmarkEnd w:id="928"/>
    </w:p>
    <w:p>
      <w:pPr>
        <w:pStyle w:val="BookText"/>
        <w:rPr/>
      </w:pPr>
      <w:r>
        <w:rPr>
          <w:rFonts w:ascii="IRNazanin" w:hAnsi="IRNazanin" w:eastAsia="IRNazanin"/>
          <w:color w:val="111111"/>
          <w:sz w:val="28"/>
          <w:sz w:val="28"/>
          <w:szCs w:val="28"/>
          <w:rtl w:val="true"/>
          <w:lang w:bidi="fa-IR"/>
        </w:rPr>
        <w:t xml:space="preserve">كار امارت يحيى استوار نشد، چرا كه چيزى نگذشت كه امير معزول يعنى مبارك بن احمد زيدى در جايى در اطراف طائف به نام جرجه </w:t>
      </w:r>
      <w:r>
        <w:rPr>
          <w:rStyle w:val="FootnoteAnchor"/>
          <w:rtl w:val="true"/>
        </w:rPr>
        <w:footnoteReference w:id="1015"/>
      </w:r>
      <w:r>
        <w:rPr>
          <w:rFonts w:ascii="IRNazanin" w:hAnsi="IRNazanin" w:eastAsia="IRNazanin"/>
          <w:color w:val="111111"/>
          <w:sz w:val="28"/>
          <w:sz w:val="28"/>
          <w:szCs w:val="28"/>
          <w:rtl w:val="true"/>
          <w:lang w:bidi="fa-IR"/>
        </w:rPr>
        <w:t>ميان وادى ليه و بلاد ثماله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كه گويى در صدد ترساندن او بود، شروع به سخت‌گيرى بر ضد آل زيد كرده، بسيارى را تبعيد كرد و حتى تلاش كرد تا قصر آنان يعنى دارالسعاده را ويران كند كه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تند يحيى، زمينه را براى مبارك فراهم كرده، بسيارى از اشراف تبعيدى و فرارى به وى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بسيارى از قبايل ثقيف و بجيله و ناصره و بنى سعد كمك خواست و قلعه بزرگى را كه در جرجه </w:t>
      </w:r>
      <w:r>
        <w:rPr>
          <w:rStyle w:val="FootnoteAnchor"/>
          <w:rtl w:val="true"/>
        </w:rPr>
        <w:footnoteReference w:id="1016"/>
      </w:r>
      <w:r>
        <w:rPr>
          <w:rFonts w:ascii="IRNazanin" w:hAnsi="IRNazanin" w:eastAsia="IRNazanin"/>
          <w:color w:val="111111"/>
          <w:sz w:val="28"/>
          <w:sz w:val="28"/>
          <w:szCs w:val="28"/>
          <w:rtl w:val="true"/>
          <w:lang w:bidi="fa-IR"/>
        </w:rPr>
        <w:t>متعلق به ثقيف بود در اختيار گرفت و زمينه را براى هجوم به مكه آماده مى‌كرد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سمت، يحيى هم با استفاده از نيروى نظامى ترك و نيز تيپ مستقر در جده به سمت قلعه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افراد قلعه گريختند و يحيى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پيروزى بار ديگر سخت‌گيرى در مكه بر ضد باقى‌مانده از اشراف آل زيد و اشراف و شمارى از اهالى كه تمايل به مبارك داشتند آغاز شده، گرانى بالا گرفت و قتل و غارت زياد شد و در اين ميان هر كسى كه توانست به طائف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دوبار مبارك </w:t>
      </w:r>
      <w:r>
        <w:rPr>
          <w:rStyle w:val="FootnoteAnchor"/>
          <w:rtl w:val="true"/>
        </w:rPr>
        <w:footnoteReference w:id="1017"/>
      </w:r>
      <w:r>
        <w:rPr>
          <w:rFonts w:ascii="Amiri" w:hAnsi="Amiri" w:eastAsia="Amiri" w:cs="Amiri"/>
          <w:color w:val="111111"/>
          <w:sz w:val="28"/>
          <w:sz w:val="28"/>
          <w:szCs w:val="28"/>
          <w:rtl w:val="true"/>
          <w:lang w:bidi="ar-SA"/>
        </w:rPr>
        <w:t>را براى يورش تحريك كردند و او نيز تمامى قبايل را بسيج كرده، به طائف يورش برد و آن را در</w:t>
      </w:r>
      <w:bookmarkStart w:id="929" w:name="pg869_7293"/>
    </w:p>
    <w:p>
      <w:pPr>
        <w:pStyle w:val="BookText"/>
        <w:rPr/>
      </w:pPr>
      <w:bookmarkEnd w:id="929"/>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اشغال كرد</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در اين ميان شريف محسن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اشراف آل عون عبادله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وساطت برخاست و به يحيى حكم كرد كه مى‌بايست غلّه يك ماه را به طور كامل به اشراف آل زيد بدهد تا آنان را راضى به صلح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پذيرفتند و اوضاع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چيزى نگذشت كه باز در اواخر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رجال دولت عثمانى در موسم حج از يحيى خواستند تا به نفع فرزندش بركات از امارت كنار رفته، شغل شيخ الحرم را به استقلال داشته باشد</w:t>
      </w:r>
      <w:r>
        <w:rPr>
          <w:rFonts w:eastAsia="IRNazanin" w:cs="IRNazanin"/>
          <w:color w:val="111111"/>
          <w:sz w:val="28"/>
          <w:szCs w:val="28"/>
          <w:rtl w:val="true"/>
          <w:lang w:bidi="fa-IR"/>
        </w:rPr>
        <w:t xml:space="preserve">. </w:t>
      </w:r>
      <w:r>
        <w:rPr>
          <w:rStyle w:val="FootnoteAnchor"/>
          <w:rtl w:val="true"/>
        </w:rPr>
        <w:footnoteReference w:id="1019"/>
      </w:r>
    </w:p>
    <w:p>
      <w:pPr>
        <w:pStyle w:val="Heading3"/>
        <w:numPr>
          <w:ilvl w:val="2"/>
          <w:numId w:val="1"/>
        </w:numPr>
        <w:rPr/>
      </w:pPr>
      <w:bookmarkStart w:id="930" w:name="__RefHeading___Toc6970739_211673320"/>
      <w:bookmarkStart w:id="931" w:name="_Toc338"/>
      <w:bookmarkEnd w:id="930"/>
      <w:r>
        <w:rPr>
          <w:rtl w:val="true"/>
        </w:rPr>
        <w:t>امارت بركات بن يحيى‌</w:t>
      </w:r>
      <w:bookmarkEnd w:id="93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در ذى‌حجه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فرزندش از امارت كناره گرفت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اين كناره‌گيرى مشكلى از اضطرابات و آشوب‌هاى موجود كم نكرد، زيرا اشراف مى‌دانستند كه اين كناره‌گيرى، حقوقى را كه آنان از يحيى طلب دارند، پايمال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بركات همچنان تابع دستورات پدرش بود و به همين جهت اشراف خشم خود را از اوضاع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باز شريف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مخالفان رفت و همگى به شريف مبارك زيدى پيوستند و با سپاهى كه ترتيب دادند مكه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سمت بركات و پدرش هم در لشكرى جرّار از لشكر ترك و غيره به مقابله با آنان شتافته دو طرف در منحنى در نزديكى معابده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با شجاعت تمام بر ضد سپاه ترك جنگيدند و شمار زيادى از آنان را كشتند به گونه‌اى كه سابقه نداشت، چنان كه قسمت بالاى مكه، پر از اجساد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يورش براى ساعاتى به طول انجاميد و پس از آن پيروزى از آن آل زيد</w:t>
      </w:r>
      <w:bookmarkStart w:id="932" w:name="pg869_7294"/>
    </w:p>
    <w:p>
      <w:pPr>
        <w:pStyle w:val="BookText"/>
        <w:rPr/>
      </w:pPr>
      <w:bookmarkEnd w:id="93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مكه را اشغال كرد و بركات هم به وادى مر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و پدرش به دنبال آن به شام رفتند و همانجا مردند</w:t>
      </w:r>
      <w:r>
        <w:rPr>
          <w:rFonts w:eastAsia="IRNazanin" w:cs="IRNazanin"/>
          <w:color w:val="111111"/>
          <w:sz w:val="28"/>
          <w:szCs w:val="28"/>
          <w:rtl w:val="true"/>
          <w:lang w:bidi="fa-IR"/>
        </w:rPr>
        <w:t xml:space="preserve">. </w:t>
      </w:r>
      <w:r>
        <w:rPr>
          <w:rStyle w:val="FootnoteAnchor"/>
          <w:rtl w:val="true"/>
        </w:rPr>
        <w:footnoteReference w:id="1021"/>
      </w:r>
    </w:p>
    <w:p>
      <w:pPr>
        <w:pStyle w:val="Heading3"/>
        <w:numPr>
          <w:ilvl w:val="2"/>
          <w:numId w:val="1"/>
        </w:numPr>
        <w:rPr/>
      </w:pPr>
      <w:bookmarkStart w:id="933" w:name="__RefHeading___Toc6970741_211673320"/>
      <w:bookmarkStart w:id="934" w:name="_Toc339"/>
      <w:bookmarkEnd w:id="933"/>
      <w:r>
        <w:rPr>
          <w:rtl w:val="true"/>
        </w:rPr>
        <w:t>امارت مبارك بن احمد براى بار سوم‌</w:t>
      </w:r>
      <w:bookmarkEnd w:id="934"/>
    </w:p>
    <w:p>
      <w:pPr>
        <w:pStyle w:val="BookText"/>
        <w:rPr/>
      </w:pPr>
      <w:r>
        <w:rPr>
          <w:rFonts w:ascii="IRNazanin" w:hAnsi="IRNazanin" w:eastAsia="IRNazanin"/>
          <w:color w:val="111111"/>
          <w:sz w:val="28"/>
          <w:sz w:val="28"/>
          <w:szCs w:val="28"/>
          <w:rtl w:val="true"/>
          <w:lang w:bidi="fa-IR"/>
        </w:rPr>
        <w:t>بدين ترتيب مبارك بن احمد براى بار سوم به امارت رسيد و به دنبال آن مراسم و جشن معهود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وى بر مكه سبب شد تا آل زيد براى پنجاه سال بر اين شهر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وى در همان روزهاى نخست استوار شده، آرامش به مكه بازگشت، و راه‌ها نيز امنيت نسبى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يكى از عموزادگانش از آل زيد، يعنى عبداللَّه بن سعيد، يكى از امراى گذشته مكه، اختلاف پيدا كرد، چُنان كه با شريف محسن آل عون عبدلى هم اختلاف پيدا كرد و دوباره امنيتِ ايجاد شده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سعيد نامه‌اى به سلطان عثمانى نوشت و در آن شرح داد كه مبارك چه اندازه از ترك‌ها را در يورش به مكه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سلطان چيزى جز عزل مبارك و امارت عبداللَّه بن سعيد زيدى نبود و در واقع امارت در گرو همين خطابات صادره و وارده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سعيد، فرمان توليت خود را نزد قاضى مكه برد تا آن را امضا و اعلان كند اما قاضى توقف كرد تا آن كه محسن جد آل عون او را در اين كار تشجيع كرد و قاضى تسليم واقعيت شد</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3"/>
        <w:numPr>
          <w:ilvl w:val="2"/>
          <w:numId w:val="1"/>
        </w:numPr>
        <w:rPr/>
      </w:pPr>
      <w:bookmarkStart w:id="935" w:name="__RefHeading___Toc6970743_211673320"/>
      <w:bookmarkStart w:id="936" w:name="_Toc340"/>
      <w:bookmarkEnd w:id="935"/>
      <w:r>
        <w:rPr>
          <w:rtl w:val="true"/>
        </w:rPr>
        <w:t>امارت عبداللَّه بن سعيد بن سعد بن زيد</w:t>
      </w:r>
      <w:bookmarkEnd w:id="93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اعلان خبر امارت عبداللَّه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 و موكب او به سمت سويقه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خبر به امير قبلى رسيد و خواست تا قصر خود براى دفاع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شريف محسن عبدلى مى‌دانست چگونه او را آرام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وى را قانع كرد تا بدون درگيرى امارت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اهل و عيال</w:t>
      </w:r>
      <w:bookmarkStart w:id="937" w:name="pg869_7295"/>
    </w:p>
    <w:p>
      <w:pPr>
        <w:pStyle w:val="BookText"/>
        <w:rPr/>
      </w:pPr>
      <w:bookmarkEnd w:id="937"/>
      <w:r>
        <w:rPr>
          <w:rFonts w:ascii="IRNazanin" w:hAnsi="IRNazanin" w:eastAsia="IRNazanin"/>
          <w:color w:val="111111"/>
          <w:sz w:val="28"/>
          <w:sz w:val="28"/>
          <w:szCs w:val="28"/>
          <w:rtl w:val="true"/>
          <w:lang w:bidi="fa-IR"/>
        </w:rPr>
        <w:t>خداحافظى كرده به سمت بركه ماجل در مسفله در راه حسينيه رفت و از آنجا عازم يمن شده هرگز به مكه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او در اين بار پنج ماه بود</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امارت عبداللَّه بن سعيد براى مدتى طولانى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اوائل با شدت برخورد كرد و از پرداخت حقوق اشراف تا چند ماه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برآشفتن آنان شد و درخواست محاكمه وى را نزد قاضى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باز كار بالا گرفته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از اشراف آل بركات در دار الرحمه كه متعلق به آنان بود تحصن كردند و جنگ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ترك‌ها از كمك به عبداللَّه خوددارى كردند، اما بعد از آن به حمايت از وى شتافته او را بر ضد انقلابيون كمك كردند و آنان به اجبار به بئر ذى‌طوى گريخته، در آنجا اقامت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راضى كردن آنان نزد ايشان رفت، اما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امير الحاج شامى رفتند و او واسطه صلح شد و عبداللَّه بن سعيد توانست براى او اثبات كند كه واردات مكه اشراف را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قول جبران آن را داد و عقد صلحى ميان آنان منعقد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عبداللَّه بن سعيد به تعقيب برخى از دشمنان خود كه در جريان شورش اشراف از آنان حمايت كرده بودند كرده، كليددار بيت اللَّه الحرام محمد بن عبدالمعطى شيبى را دستگير كرد و او را خانه‌نشين نمود و غرامت سنگينى از وى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كليدارى را هم از وى گرفته، به يكى از عموزادگانش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برخورد را با علامه آن عصر شيخ حديث شيخ سالم بصرى و يك عالم تركى ديگر كرد</w:t>
      </w:r>
      <w:r>
        <w:rPr>
          <w:rFonts w:eastAsia="IRNazanin" w:cs="IRNazanin"/>
          <w:color w:val="111111"/>
          <w:sz w:val="28"/>
          <w:szCs w:val="28"/>
          <w:rtl w:val="true"/>
          <w:lang w:bidi="fa-IR"/>
        </w:rPr>
        <w:t xml:space="preserve">. </w:t>
      </w:r>
      <w:r>
        <w:rPr>
          <w:rStyle w:val="FootnoteAnchor"/>
          <w:rtl w:val="true"/>
        </w:rPr>
        <w:footnoteReference w:id="1024"/>
      </w:r>
    </w:p>
    <w:p>
      <w:pPr>
        <w:pStyle w:val="Heading3"/>
        <w:numPr>
          <w:ilvl w:val="2"/>
          <w:numId w:val="1"/>
        </w:numPr>
        <w:rPr/>
      </w:pPr>
      <w:bookmarkStart w:id="938" w:name="__RefHeading___Toc6970745_211673320"/>
      <w:bookmarkStart w:id="939" w:name="_Toc341"/>
      <w:bookmarkEnd w:id="938"/>
      <w:r>
        <w:rPr>
          <w:rtl w:val="true"/>
        </w:rPr>
        <w:t>ماليات براى تجار</w:t>
      </w:r>
      <w:bookmarkEnd w:id="93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 عبداللَّه ماليات جديدى براى تجار بزرگ مكه و برخى از تجارى كه به مكه رفت و آمد داشتند بست و دفتر خاصى را درست كرد كه مى‌بايست به موجب آن ماليات</w:t>
      </w:r>
      <w:bookmarkStart w:id="940" w:name="pg869_7296"/>
    </w:p>
    <w:p>
      <w:pPr>
        <w:pStyle w:val="BookText"/>
        <w:rPr/>
      </w:pPr>
      <w:bookmarkEnd w:id="940"/>
      <w:r>
        <w:rPr>
          <w:rFonts w:ascii="IRNazanin" w:hAnsi="IRNazanin" w:eastAsia="IRNazanin"/>
          <w:color w:val="111111"/>
          <w:sz w:val="28"/>
          <w:sz w:val="28"/>
          <w:szCs w:val="28"/>
          <w:rtl w:val="true"/>
          <w:lang w:bidi="fa-IR"/>
        </w:rPr>
        <w:t>خويش را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در قيمت اجناس تأثير گذاشته و مردم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رفتن قيمت‌ها به سختى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دربار عثمانى رسيد و فرمان تخفيف به او داده شد و او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كوه ابوقبيس خانه‌اى براى خود بنا كرد تا در پيش آمدها در آنجا تحصن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بيت النار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مزبور در كنار كوه صفا بود و بعدها براى توسعه راه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اختلاف جديد ميان او محسن عبدلى پديد آمد و شريف محسن خشمگين شده، به طائف رفت و سپاهى را براى نبرد با عبداللَّه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كه وحشت كرده بود كسى را براى راضى كردن او فرستاده به او و يارانش بذل و بخشش‌ها كرد تا راضى شدند و كارشان 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برخى از اشراف به دشمنى با او پرداخته، از او خشمگين شدند و سپس مصالحه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دسته‌اى ديگر به مخالفت برخاستند كه آنها هم صلح كردند و اين كار تا پايان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امارت عبداللَّه استوار، امنيت فراگير و راه‌ها اصلاح شد و اشراف بعد از محبت‌هاى او در حق آنان و رعايت عدالت از وى اطاعت كرده آرامش به تمامى بلاد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وضعيت مى‌توان چنين نتيجه گرفت كه فعاليت او در مناطق مختلف آن هم با فرستادن نمايندگانى براى تحبيب قلوب و ايجاد رفاقت، گسترده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هفت سال و نيم حكومت كرد تا آن كه مريض شد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جايى برابر قبر شيخ محمود بن ادهم كه جايى شناخته شده و برابر بازان جرول بود، مدفون شد</w:t>
      </w:r>
      <w:r>
        <w:rPr>
          <w:rFonts w:eastAsia="IRNazanin" w:cs="IRNazanin"/>
          <w:color w:val="111111"/>
          <w:sz w:val="28"/>
          <w:szCs w:val="28"/>
          <w:rtl w:val="true"/>
          <w:lang w:bidi="fa-IR"/>
        </w:rPr>
        <w:t xml:space="preserve">. </w:t>
      </w:r>
      <w:r>
        <w:rPr>
          <w:rStyle w:val="FootnoteAnchor"/>
          <w:rtl w:val="true"/>
        </w:rPr>
        <w:footnoteReference w:id="1025"/>
      </w:r>
    </w:p>
    <w:p>
      <w:pPr>
        <w:pStyle w:val="Heading3"/>
        <w:numPr>
          <w:ilvl w:val="2"/>
          <w:numId w:val="1"/>
        </w:numPr>
        <w:rPr/>
      </w:pPr>
      <w:bookmarkStart w:id="941" w:name="__RefHeading___Toc6970747_211673320"/>
      <w:bookmarkStart w:id="942" w:name="_Toc342"/>
      <w:bookmarkEnd w:id="941"/>
      <w:r>
        <w:rPr>
          <w:rtl w:val="true"/>
        </w:rPr>
        <w:t>امارت محمد بن عبداللَّه‌</w:t>
      </w:r>
      <w:bookmarkEnd w:id="94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عبداللَّه، يكى از برادرانش با نام مسعود، مردم را به امارت فرزند امير سابق، محمد دعوت كرد كه آن وقت در يمن بود و شايد براى ابلاغ سلام و ايجاد ارتباط</w:t>
      </w:r>
      <w:bookmarkStart w:id="943" w:name="pg869_7297"/>
    </w:p>
    <w:p>
      <w:pPr>
        <w:pStyle w:val="BookText"/>
        <w:rPr/>
      </w:pPr>
      <w:bookmarkEnd w:id="943"/>
      <w:r>
        <w:rPr>
          <w:rFonts w:ascii="IRNazanin" w:hAnsi="IRNazanin" w:eastAsia="IRNazanin"/>
          <w:color w:val="111111"/>
          <w:sz w:val="28"/>
          <w:sz w:val="28"/>
          <w:szCs w:val="28"/>
          <w:rtl w:val="true"/>
          <w:lang w:bidi="fa-IR"/>
        </w:rPr>
        <w:t>دوستى و همجوارى به يمن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را قاضى امضا كرد و سپس به تعجيل در پى او فرستادند كه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رسيد و امارت را در دست گرفت</w:t>
      </w:r>
      <w:r>
        <w:rPr>
          <w:rFonts w:eastAsia="IRNazanin" w:cs="IRNazanin"/>
          <w:color w:val="111111"/>
          <w:sz w:val="28"/>
          <w:szCs w:val="28"/>
          <w:rtl w:val="true"/>
          <w:lang w:bidi="fa-IR"/>
        </w:rPr>
        <w:t xml:space="preserve">. </w:t>
      </w:r>
      <w:r>
        <w:rPr>
          <w:rStyle w:val="FootnoteAnchor"/>
          <w:rtl w:val="true"/>
        </w:rPr>
        <w:footnoteReference w:id="1026"/>
      </w:r>
    </w:p>
    <w:p>
      <w:pPr>
        <w:pStyle w:val="Heading3"/>
        <w:numPr>
          <w:ilvl w:val="2"/>
          <w:numId w:val="1"/>
        </w:numPr>
        <w:rPr/>
      </w:pPr>
      <w:bookmarkStart w:id="944" w:name="__RefHeading___Toc6970749_211673320"/>
      <w:bookmarkStart w:id="945" w:name="_Toc343"/>
      <w:bookmarkEnd w:id="944"/>
      <w:r>
        <w:rPr>
          <w:rtl w:val="true"/>
        </w:rPr>
        <w:t>محنت شيعيان‌</w:t>
      </w:r>
      <w:bookmarkEnd w:id="945"/>
    </w:p>
    <w:p>
      <w:pPr>
        <w:pStyle w:val="BookText"/>
        <w:rPr/>
      </w:pPr>
      <w:r>
        <w:rPr>
          <w:rFonts w:ascii="IRNazanin" w:hAnsi="IRNazanin" w:eastAsia="IRNazanin"/>
          <w:color w:val="111111"/>
          <w:sz w:val="28"/>
          <w:sz w:val="28"/>
          <w:szCs w:val="28"/>
          <w:rtl w:val="true"/>
          <w:lang w:bidi="fa-IR"/>
        </w:rPr>
        <w:t>در دوران وى شيعيان گرفتار مصيبتى شدند كه به نظرم يكى از آن نكبت‌هايى است كه مسلمانان در آتش آن گرفتار شدند و محصول تعصّب كور و بدفهمى موجود ميان شيعيان و برادرانشان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شيعيان اندكى ديرتر از موسم حج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مكه ماندند تا در حج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برخى از عوام مردم چنين تصوّر كردند كه آنان نجاستى در كعبه گذاشته‌اند و به همين جهت عليه آنان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ترك هم با آنان برآشفت و به سراغ قاضى رفتند كه قاضى از ترس فتنه آنان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مفتى رفته او را همانند شمار ديگرى از علماى برجسته از خانه‌هايشان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وزير امارت رفته، بدون آن كه دشمنى را معين كنند خواستند نزد او اقامه دعوا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توانستند از وزير امارت حكمى بگيرند تا بر اساس آن شيعيان را از آن شهر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به بازار رفته، فرياد بيرون راندن آنان را بلند كردند و به غارت خانه‌هاى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خانه قاضى رفته از او خواستند تا واسطه شود و از امير مكه بخواهد تا حكم وزير امارت را داير بر بيرون راندن شيعيان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از اين كار خوددارى كرد و اندكى بعد از ترس گسترش فتنه، آن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شمارى از شيعيان به طائف گريخته و برخى به جدّه رفتند و آنجا ماندند تا فتنه آرام گرفت و امير مكه توانست رهبران فتنه را دستگير كند و سپس در پى فراريان بفرستد تا به مكه باز گردند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دحلان از تاريخ الرضي </w:t>
      </w:r>
      <w:r>
        <w:rPr>
          <w:rStyle w:val="FootnoteAnchor"/>
          <w:rtl w:val="true"/>
        </w:rPr>
        <w:footnoteReference w:id="102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است كه آنچه رخ داد، نتيجه تعصّب برخى از</w:t>
      </w:r>
    </w:p>
    <w:p>
      <w:pPr>
        <w:pStyle w:val="BookText"/>
        <w:rPr/>
      </w:pPr>
      <w:r>
        <w:rPr>
          <w:rFonts w:ascii="IRNazanin" w:hAnsi="IRNazanin" w:eastAsia="IRNazanin"/>
          <w:color w:val="111111"/>
          <w:sz w:val="28"/>
          <w:sz w:val="28"/>
          <w:szCs w:val="28"/>
          <w:rtl w:val="true"/>
          <w:lang w:bidi="fa-IR"/>
        </w:rPr>
        <w:t>مردمان پست و ترك‌ها بود و اهالى اصلى مكه بدين كار راضى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آن كه مايل باشم كسانى را متهم كنم، مى‌خواهم اين جهالت فراگير ميان توده‌هاى مسلمان را از هر جنس و مذهب محكوم كنم، چيزى كه هميشه عامل نيرومندى براى ايجاد دوگانگى و تفرقه كلمه ميان مسلمانان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يك سالى به امارت خود ادامه داد، در حالى كه عمويش مسعود بر كارهاى او نظارت داشت، چرا كه جوانى بود كه هنوز تجربه نداشت و سنش از بيست تجاوز نمى‌كرد</w:t>
      </w:r>
      <w:r>
        <w:rPr>
          <w:rFonts w:eastAsia="IRNazanin" w:cs="IRNazanin"/>
          <w:color w:val="111111"/>
          <w:sz w:val="28"/>
          <w:szCs w:val="28"/>
          <w:rtl w:val="true"/>
          <w:lang w:bidi="fa-IR"/>
        </w:rPr>
        <w:t xml:space="preserve">. </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چيزى نگذشت كه ميان او و عمويش اختلاف شد و او حاضر به پذيرش نظارت او بر خود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دشمنى ميان اين دو بالا گرفت و منشأ دو حادثه شد كه بيش از هر چيز نشانگر نداشتن تجربه و عدم تمركز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حادثه، اختلاف ميان او اشراف و شورش اشراف بر ضد وى و پيوستن آنان به عمويش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نخست آن بود كه در باره يكى از اشراف از آل بركات سختگيرى كرده، دستور ترك مكه را به او داد كه او نپذيرفت و به خانه شريف عبدالعزيز از آل بركات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دستور خروج از مكه را مورد تأكيد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آل بركات وساطت كرده تا شب مهلت خواستند كه نپذيرفت و با همان روحيه جوانى كه داشت به محاصره خانه‌اى كه آن شريف در بخيله در آن بود پرداخته، به سپاهيانش دستور تيراندازى از سوراخ‌هاى ديوار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تيرها به شمارى از اشرافى كه در آن خانه بودند اصابت كرد و سبب برآشفتن آنان شد، به طورى كه اگر كسانى از اشراف پادرميانى نكرده بودند فتنه‌اى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شريف محمد به خانه‌اش بازگشت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پى اين رويداد اشراف در خانه عبدالمحسن عبدلى گردآمده، در پى انقلاب بودند، اما عبدالمحسن عقيده‌اش بر اين بود كه از امير بخواهند اصحاب آن خانه‌اى كه بر ضد آن اقدام شده را بر اساس قواعد معهود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خوب، همين مقدار برده،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عذرخواهى رسمى از صاحبان خانه چيزى بود كه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حكم اشراف را پذيرفت و هرچه گفته بودند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مورخ مى‌تواند دريابد كه شريف محمد به خاطر تندروى‌اش در اقدام به هجوم به آن خانه محكوم گرديد و وقتى آرام شد، از آن برخورد عذرخواهى نموده و حكم سنگين اشراف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حادثه دوم آن بود كه برده يكى از بزرگان اشراف، يكى از فرزندان شيخ ابوبكر حنبلى را كشت و در خانه اربابش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امير در ميان شمارى از بردگانش مى‌گذشت، آن برده مورد نظر در حالى كه در ميان شمارى ديگر از بردگان اشراف در تالارى در خانه اربابش نشسته بود، ظاهر شد و امير دستور دستگيرى او را داد، اما وى و همراهانش گريخته، به خانه ارباب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كه از اين امر اطلاع يافت با شمشير به جان بردگان امير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امير به خانه‌اش برگشت و با حاضر ساختن سپاه بار ديگر به خانه مورد نظر و اشراف حاضر در آنجا يورش برد</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آنچه در اينجا بايد مورد توجه قرار گيرد اين است كه شريف محمد بايد توجه مى‌داشت كه يك خاندان بزرگ از اشراف تا چه اندازه نفوذ دارد و اين خاندان تنها تسليم همان قواعد سنتى و معهود و قديمى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شريف محمد مى‌توانست صاحب خانه را ملزم به احضار قاتل كند، بدون آن كه خانه او را كه قادر به دفاع نبود، مورد حمله قرار دهد، اما شور جوانى او را به چنين كارى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لحظه كه نزديك بود فتنه بالا گيرد شريف عبدالمحسن عبدلى پا درميانى كرده، توانست شريف محمد را از اين اقدام بازدارد و فتنه را بخواباند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آثار آن در وجود اشراف همچنان بود تا آن كه شعله‌ور شد و اشراف از هر تيره و طايفه عليه وى شورش كرده به دفاع از عمويش مسعود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هم كه فرصت را براى وارد آوردن ضربه كارى به برادرزاده مناسب ديد، به طائف گريخت و به دنبال او شمارى از اشراف نيز راهى شده، توانستند حاكم طائف را بيرون كرده و فرياد انقلاب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شمارى از قبايل ثقيف و قريش و ديگران را با</w:t>
      </w:r>
      <w:bookmarkStart w:id="946" w:name="pg869_7300"/>
    </w:p>
    <w:p>
      <w:pPr>
        <w:pStyle w:val="BookText"/>
        <w:rPr/>
      </w:pPr>
      <w:bookmarkEnd w:id="946"/>
      <w:r>
        <w:rPr>
          <w:rFonts w:ascii="Amiri" w:hAnsi="Amiri" w:eastAsia="Amiri" w:cs="Amiri"/>
          <w:color w:val="111111"/>
          <w:sz w:val="28"/>
          <w:sz w:val="28"/>
          <w:szCs w:val="28"/>
          <w:rtl w:val="true"/>
          <w:lang w:bidi="ar-SA"/>
        </w:rPr>
        <w:t>خود همراه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زمانى كه محمد از اين اقدام آگاه شد، با سپاه خويش عازم طائف شده، به قرن المنازل </w:t>
      </w:r>
      <w:r>
        <w:rPr>
          <w:rStyle w:val="FootnoteAnchor"/>
          <w:rtl w:val="true"/>
        </w:rPr>
        <w:footnoteReference w:id="1031"/>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مخالفان وى در طائف، خبر آمدنش را شنيدند، طبل‌ها را در نواحى مختلف طائف به صدا در آورده، فريبكارانه آتش بزرگى هم برپا كردند كه نشان دهند همچنان در طائف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راه ديگرى از طريق سيل به عرفه آمدند تا مكه را تصرّف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محمد از حيله آنان آگاه شد و از مسير ديگرى آنان را تعقيب كرد تا آن كه پس از خروج آنان از عرفه 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سختى درگرفت و رجال قبايل، متفرق شدند و اشراف كه تنها مانده بودند، هدف تيرهاى سپاه قرار گرفتند و تنها با تكيه بر شمشيرهايشان چندان مبارزه كردند كه شريف محمد را به شكست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به حسينيه گريخت و سپاه او با سلاح و وسايل به عموى او مسعود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او پيروزمندانه وارد مكه شد و در روز هفتم جُمادى الاولاى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امير محمد يك سال و نيم امارت كرده بود، به اميرى مكه رسيد</w:t>
      </w:r>
      <w:r>
        <w:rPr>
          <w:rFonts w:eastAsia="IRNazanin" w:cs="IRNazanin"/>
          <w:color w:val="111111"/>
          <w:sz w:val="28"/>
          <w:szCs w:val="28"/>
          <w:rtl w:val="true"/>
          <w:lang w:bidi="fa-IR"/>
        </w:rPr>
        <w:t xml:space="preserve">. </w:t>
      </w:r>
      <w:r>
        <w:rPr>
          <w:rStyle w:val="FootnoteAnchor"/>
          <w:rtl w:val="true"/>
        </w:rPr>
        <w:footnoteReference w:id="1032"/>
      </w:r>
    </w:p>
    <w:p>
      <w:pPr>
        <w:pStyle w:val="Heading3"/>
        <w:numPr>
          <w:ilvl w:val="2"/>
          <w:numId w:val="1"/>
        </w:numPr>
        <w:rPr/>
      </w:pPr>
      <w:bookmarkStart w:id="947" w:name="__RefHeading___Toc6970751_211673320"/>
      <w:bookmarkStart w:id="948" w:name="_Toc344"/>
      <w:bookmarkEnd w:id="947"/>
      <w:r>
        <w:rPr>
          <w:rtl w:val="true"/>
        </w:rPr>
        <w:t>امارت مسعود بن سعيد</w:t>
      </w:r>
      <w:bookmarkEnd w:id="94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امارت مسعود براى سه ماه ادامه يافت، چرا كه شريف محمد شكست خورد و اندكى بعد حسينيه را به سمت جنوب ترك كرده به مَخوات </w:t>
      </w:r>
      <w:r>
        <w:rPr>
          <w:rStyle w:val="FootnoteAnchor"/>
          <w:rtl w:val="true"/>
        </w:rPr>
        <w:footnoteReference w:id="1033"/>
      </w:r>
      <w:r>
        <w:rPr>
          <w:rFonts w:ascii="IRNazanin" w:hAnsi="IRNazanin" w:eastAsia="IRNazanin"/>
          <w:color w:val="111111"/>
          <w:sz w:val="28"/>
          <w:sz w:val="28"/>
          <w:szCs w:val="28"/>
          <w:rtl w:val="true"/>
          <w:lang w:bidi="fa-IR"/>
        </w:rPr>
        <w:t>رفت و از آنجا با عبور از سرات بجيله راهى طائف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توانست قبايل ثقيف و غيره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عمويش مسعود از اين اقدام او آگاه شد، با سپاهى به سوى وى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از آنجا به مثنات </w:t>
      </w:r>
      <w:r>
        <w:rPr>
          <w:rStyle w:val="FootnoteAnchor"/>
          <w:rtl w:val="true"/>
        </w:rPr>
        <w:footnoteReference w:id="1034"/>
      </w:r>
      <w:r>
        <w:rPr>
          <w:rFonts w:ascii="IRNazanin" w:hAnsi="IRNazanin" w:eastAsia="IRNazanin"/>
          <w:color w:val="111111"/>
          <w:sz w:val="28"/>
          <w:sz w:val="28"/>
          <w:szCs w:val="28"/>
          <w:rtl w:val="true"/>
          <w:lang w:bidi="fa-IR"/>
        </w:rPr>
        <w:t>رفت و سپس روى ارتفاعات آن ناحيه صعود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سپاه</w:t>
      </w:r>
      <w:bookmarkStart w:id="949" w:name="pg869_7301"/>
    </w:p>
    <w:p>
      <w:pPr>
        <w:pStyle w:val="BookText"/>
        <w:rPr/>
      </w:pPr>
      <w:bookmarkEnd w:id="949"/>
      <w:r>
        <w:rPr>
          <w:rFonts w:ascii="IRNazanin" w:hAnsi="IRNazanin" w:eastAsia="IRNazanin"/>
          <w:color w:val="111111"/>
          <w:sz w:val="28"/>
          <w:sz w:val="28"/>
          <w:szCs w:val="28"/>
          <w:rtl w:val="true"/>
          <w:lang w:bidi="fa-IR"/>
        </w:rPr>
        <w:t>عمويش مسعود به آن حوالى رسيد و در دشت وسيع در پايين كوه جاى گرفت، متحصنين بالاى كوه باران تير را بر سر آنان فرو ريختند به طورى كه اغلب آنان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گريخت و محمد به تعقيب او پراخت و فرصت جمع آورى دوباره سپاه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براى نجات جان خود به باديه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محمد به مكه بازگشته، پيروزمندانه وارد آن شد و در شعبان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امارت خود را اعلام كرد</w:t>
      </w:r>
      <w:r>
        <w:rPr>
          <w:rFonts w:eastAsia="IRNazanin" w:cs="IRNazanin"/>
          <w:color w:val="111111"/>
          <w:sz w:val="28"/>
          <w:szCs w:val="28"/>
          <w:rtl w:val="true"/>
          <w:lang w:bidi="fa-IR"/>
        </w:rPr>
        <w:t xml:space="preserve">. </w:t>
      </w:r>
      <w:r>
        <w:rPr>
          <w:rStyle w:val="FootnoteAnchor"/>
          <w:rtl w:val="true"/>
        </w:rPr>
        <w:footnoteReference w:id="1035"/>
      </w:r>
    </w:p>
    <w:p>
      <w:pPr>
        <w:pStyle w:val="Heading3"/>
        <w:numPr>
          <w:ilvl w:val="2"/>
          <w:numId w:val="1"/>
        </w:numPr>
        <w:rPr/>
      </w:pPr>
      <w:bookmarkStart w:id="950" w:name="__RefHeading___Toc6970753_211673320"/>
      <w:bookmarkStart w:id="951" w:name="_Toc345"/>
      <w:bookmarkEnd w:id="950"/>
      <w:r>
        <w:rPr>
          <w:rtl w:val="true"/>
        </w:rPr>
        <w:t>امارت محمد بن عبداللَّه براى بار دوم‌</w:t>
      </w:r>
      <w:bookmarkEnd w:id="951"/>
    </w:p>
    <w:p>
      <w:pPr>
        <w:pStyle w:val="BookText"/>
        <w:rPr/>
      </w:pPr>
      <w:r>
        <w:rPr>
          <w:rFonts w:ascii="IRNazanin" w:hAnsi="IRNazanin" w:eastAsia="IRNazanin"/>
          <w:color w:val="111111"/>
          <w:sz w:val="28"/>
          <w:sz w:val="28"/>
          <w:szCs w:val="28"/>
          <w:rtl w:val="true"/>
          <w:lang w:bidi="fa-IR"/>
        </w:rPr>
        <w:t xml:space="preserve">محمد، تتمه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امارت گذراند تا آن كه به تدريج با حوادثى كه روى داد، مصيبت‌هايى براى وى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اين حادثه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فرمانده نيروهاى انكشاريه روزى را به همراه خانواده‌اش در نزهتگاهى در يكى از باغ‌هاى بالاى مكه سپرى مى‌كرد، ميان يك سرباز يمنى از نيروهاى شريف محمد و يكى از سربازان انكشارى درگيرى پيش آمد و كار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انكشارى برآشفته سرباز يمنى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يمنى‌ها فرياد انتقام سر داده، اطراف باغ جمع شدند و شروع به تيراندازى 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شريف محمد خبردار شد، به آنجا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انكشارى كه از آمدن او آگاه شد، محلى را گشود تا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تيرى به او اصابت كرد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كار بدتر شد و اوضاع رو به وخامت گذاشت و سپاه انكشارى فرياد انتقام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مصر مقيم مكه هم به كمك آنان آمد و همگى در سويقه اجتماع كرده، در خانه‌هاى آن‌جا تحصن نمودند و منافذ ورودى را بستند و سنگر درست كرده، مشغول تيراندازى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محمد كسى را به نمايندگى نزد آنان فرستاد تا با خوبى كار را فيصله دهد، اما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دنبال حاكم جدّه فرستاد تا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آمد باز شورشيان حاضر به شنيدن سخن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آنان خواست تا به جده بيايند و در آنجا منتظر بمانند تا فرمان سلطان عثمانى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bookmarkStart w:id="952" w:name="pg869_7302"/>
    </w:p>
    <w:p>
      <w:pPr>
        <w:pStyle w:val="BookText"/>
        <w:rPr/>
      </w:pPr>
      <w:bookmarkEnd w:id="952"/>
      <w:r>
        <w:rPr>
          <w:rFonts w:ascii="IRNazanin" w:hAnsi="IRNazanin" w:eastAsia="IRNazanin"/>
          <w:color w:val="111111"/>
          <w:sz w:val="28"/>
          <w:sz w:val="28"/>
          <w:szCs w:val="28"/>
          <w:rtl w:val="true"/>
          <w:lang w:bidi="fa-IR"/>
        </w:rPr>
        <w:t>پذيرفته به 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افسران آنان اعلام كردند كه شريف محمد، معزول و شريف مسعود امير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خبر آن را به شريف مسعود نوشتند كه آن زمان در خليص </w:t>
      </w:r>
      <w:r>
        <w:rPr>
          <w:rStyle w:val="FootnoteAnchor"/>
          <w:rtl w:val="true"/>
        </w:rPr>
        <w:footnoteReference w:id="1036"/>
      </w:r>
      <w:r>
        <w:rPr>
          <w:rFonts w:ascii="IRNazanin" w:hAnsi="IRNazanin" w:eastAsia="IRNazanin"/>
          <w:color w:val="111111"/>
          <w:sz w:val="28"/>
          <w:sz w:val="28"/>
          <w:szCs w:val="28"/>
          <w:rtl w:val="true"/>
          <w:lang w:bidi="fa-IR"/>
        </w:rPr>
        <w:t>آماده تهاجم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براى او امكانات و پول فراوان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نيز تشجيع شده، با پولى كه براى او رسيده بود به گردآورى قبايل اطراف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همراه آنان عازم مكه شده در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 و سپاه جده هم به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سپاه به اطراف مكه رسيد، شريف محمد توانست آنان را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ياد شده به جده بازگشت و مسعود به رايزنى با نواحى اطراف مشغول شد تا بار ديگر نيرويى براى نبرد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شريف محمد از اين اقدام آگاه شد، به تنهايى به جده آمد و مبلغ يك هزار سكه طلا توسط برخى از نزديكان شريف مسعود به وى رساند تا او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مسعود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به طائف رفت و با كمك همان پول به جمع آورى قبايل پرداخت و چيزى نگذشت كه به مكه حمله كرده، نبرد سختى با شريف محمد كرد، به طورى كه او را شكست داد و محمد به حسينيه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مسعود پيروزمندانه وارد مكه شد و براى بار دوم در هفتم رمضان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رسيد</w:t>
      </w:r>
      <w:r>
        <w:rPr>
          <w:rFonts w:eastAsia="IRNazanin" w:cs="IRNazanin"/>
          <w:color w:val="111111"/>
          <w:sz w:val="28"/>
          <w:szCs w:val="28"/>
          <w:rtl w:val="true"/>
          <w:lang w:bidi="fa-IR"/>
        </w:rPr>
        <w:t xml:space="preserve">. </w:t>
      </w:r>
      <w:r>
        <w:rPr>
          <w:rStyle w:val="FootnoteAnchor"/>
          <w:rtl w:val="true"/>
        </w:rPr>
        <w:footnoteReference w:id="1037"/>
      </w:r>
    </w:p>
    <w:p>
      <w:pPr>
        <w:pStyle w:val="Heading3"/>
        <w:numPr>
          <w:ilvl w:val="2"/>
          <w:numId w:val="1"/>
        </w:numPr>
        <w:rPr/>
      </w:pPr>
      <w:bookmarkStart w:id="953" w:name="__RefHeading___Toc6970755_211673320"/>
      <w:bookmarkStart w:id="954" w:name="_Toc346"/>
      <w:bookmarkEnd w:id="953"/>
      <w:r>
        <w:rPr>
          <w:rtl w:val="true"/>
        </w:rPr>
        <w:t>امارت مسعود بن سعيد براى بار دوم‌</w:t>
      </w:r>
      <w:bookmarkEnd w:id="95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امارت مسعود استوار شد و او توانست امارت خود را با كفايتى كه در اداره امور از خود نشان داد، براى مدتى نزديك به بيست سال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برخورد با اشراف و اهالى، با سياست حكيمانه‌اى برخورد كرد و حتى برادرزاده‌اش شريف محمد را به مكه بازگرداند و با وى برخورد انسانى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وى پنج سال را در باديه سپرى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امارت مسعود، مكه و نواحى آن در آرامش و ارزانى و رفاه روزگار را سپرى كرد</w:t>
      </w:r>
      <w:r>
        <w:rPr>
          <w:rFonts w:eastAsia="IRNazanin" w:cs="IRNazanin"/>
          <w:color w:val="111111"/>
          <w:sz w:val="28"/>
          <w:szCs w:val="28"/>
          <w:rtl w:val="true"/>
          <w:lang w:bidi="fa-IR"/>
        </w:rPr>
        <w:t>.</w:t>
      </w:r>
      <w:bookmarkStart w:id="955" w:name="pg869_7303"/>
    </w:p>
    <w:p>
      <w:pPr>
        <w:pStyle w:val="BookText"/>
        <w:rPr/>
      </w:pPr>
      <w:bookmarkEnd w:id="955"/>
      <w:r>
        <w:rPr>
          <w:rFonts w:ascii="Amiri" w:hAnsi="Amiri" w:eastAsia="Amiri" w:cs="Amiri"/>
          <w:color w:val="111111"/>
          <w:sz w:val="28"/>
          <w:sz w:val="28"/>
          <w:szCs w:val="28"/>
          <w:rtl w:val="true"/>
          <w:lang w:bidi="ar-SA"/>
        </w:rPr>
        <w:t>با اين همه، وجود آرامش ياد شده به معناى خالى بودن مكه از فتنه و آشوب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دوران وى، برخى از بنى حسن </w:t>
      </w:r>
      <w:r>
        <w:rPr>
          <w:rStyle w:val="FootnoteAnchor"/>
          <w:rtl w:val="true"/>
        </w:rPr>
        <w:footnoteReference w:id="1038"/>
      </w:r>
      <w:r>
        <w:rPr>
          <w:rFonts w:ascii="Amiri" w:hAnsi="Amiri" w:eastAsia="Amiri" w:cs="Amiri"/>
          <w:color w:val="111111"/>
          <w:sz w:val="28"/>
          <w:sz w:val="28"/>
          <w:szCs w:val="28"/>
          <w:rtl w:val="true"/>
          <w:lang w:bidi="ar-SA"/>
        </w:rPr>
        <w:t>در جنوب مكه شورش كرده، راه را بر تجار بستند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طور قبيله بقوم در شرق طائف سر به شورش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برادرزاده‌اش را به مقابله با شورش نخست فرستاد كه پيروزمندانه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فرمانده ديگرى را براى مقابله با قبيله بقوم فرستاد كه آنان نيز تسليم وى شدند</w:t>
      </w:r>
      <w:r>
        <w:rPr>
          <w:rFonts w:eastAsia="IRNazanin" w:cs="IRNazanin"/>
          <w:color w:val="111111"/>
          <w:sz w:val="28"/>
          <w:szCs w:val="28"/>
          <w:rtl w:val="true"/>
          <w:lang w:bidi="fa-IR"/>
        </w:rPr>
        <w:t>.</w:t>
      </w:r>
    </w:p>
    <w:p>
      <w:pPr>
        <w:pStyle w:val="Heading3"/>
        <w:numPr>
          <w:ilvl w:val="2"/>
          <w:numId w:val="1"/>
        </w:numPr>
        <w:rPr/>
      </w:pPr>
      <w:bookmarkStart w:id="956" w:name="__RefHeading___Toc6970757_211673320"/>
      <w:bookmarkStart w:id="957" w:name="_Toc347"/>
      <w:bookmarkEnd w:id="956"/>
      <w:r>
        <w:rPr>
          <w:rtl w:val="true"/>
        </w:rPr>
        <w:t>اعلان لعن بر رافضه‌</w:t>
      </w:r>
      <w:bookmarkEnd w:id="957"/>
    </w:p>
    <w:p>
      <w:pPr>
        <w:pStyle w:val="BookText"/>
        <w:rPr/>
      </w:pPr>
      <w:r>
        <w:rPr>
          <w:rFonts w:ascii="IRNazanin" w:hAnsi="IRNazanin" w:eastAsia="IRNazanin"/>
          <w:color w:val="111111"/>
          <w:sz w:val="28"/>
          <w:sz w:val="28"/>
          <w:szCs w:val="28"/>
          <w:rtl w:val="true"/>
          <w:lang w:bidi="fa-IR"/>
        </w:rPr>
        <w:t>در روزگار امارت وى بود كه فرمان لعن بر روافض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بود كه نادرشاه عجم، عليه عثمانى‌ها جنگ كرده، توانست بخشى از سرزمين‌هاى آنان را در عراق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از علماى شيعه را با نامه‌اى نزد مسعود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آن بود كه ما و خليفه عثمانى اتفاق كرديم كه به طور مشترك روى منبر مكه به ما دعا شود و مذهب جعفرى ما در آنجا ظاهر گردد و امام ما در كنار چهار امام مذاهب ديگر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نامه خود تهديداتى 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مسعود گرفتارى ايجاد كرد و همه در مكه درمانده شدند و آراء آنان مختلف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تركى كه مقيم جدّه بود در پى مسعود فرستاد كه آن عالم را نزد وى بفرستد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شريف مسعود آن را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نگاه مى‌دارم تا ماوقع را براى دربار عثمانى بنويسم و جواب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از اين پيشنهاد راضى نشد و گويا چنين تصور كرد كه شريف مسعود تمايل به مذهب جعفرى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نيز موقعيت دشوار خود را حس كرد و شايد به او خبر رسيد كه در حال انتشار چنين خبرى در باره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داد تا در منابر رافضه را لعن كنند تا از اتهام تبرئه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جواب خليفه عثمانى به مكه رسيد كه آن عالم جعفرى را به اميرالحاج تسليم كنند تا او را به دربار عثمانى ببرد و او هم چنين كرد</w:t>
      </w:r>
      <w:r>
        <w:rPr>
          <w:rFonts w:eastAsia="IRNazanin" w:cs="IRNazanin"/>
          <w:color w:val="111111"/>
          <w:sz w:val="28"/>
          <w:szCs w:val="28"/>
          <w:rtl w:val="true"/>
          <w:lang w:bidi="fa-IR"/>
        </w:rPr>
        <w:t xml:space="preserve">. </w:t>
      </w:r>
      <w:r>
        <w:rPr>
          <w:rStyle w:val="FootnoteAnchor"/>
          <w:rtl w:val="true"/>
        </w:rPr>
        <w:footnoteReference w:id="103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8" w:name="__RefHeading___Toc6970759_211673320"/>
      <w:bookmarkStart w:id="959" w:name="_Toc348"/>
      <w:bookmarkEnd w:id="958"/>
      <w:r>
        <w:rPr>
          <w:rtl w:val="true"/>
        </w:rPr>
        <w:t>مبارزه با تنباكو</w:t>
      </w:r>
      <w:bookmarkStart w:id="960" w:name="pg869_7304"/>
      <w:bookmarkEnd w:id="959"/>
    </w:p>
    <w:p>
      <w:pPr>
        <w:pStyle w:val="BookText"/>
        <w:rPr/>
      </w:pPr>
      <w:bookmarkEnd w:id="960"/>
      <w:r>
        <w:rPr>
          <w:rFonts w:ascii="IRNazanin" w:hAnsi="IRNazanin" w:eastAsia="IRNazanin"/>
          <w:color w:val="111111"/>
          <w:sz w:val="28"/>
          <w:sz w:val="28"/>
          <w:szCs w:val="28"/>
          <w:rtl w:val="true"/>
          <w:lang w:bidi="fa-IR"/>
        </w:rPr>
        <w:t>در دوران امارت مسعود، مبارزه با تنباكو از سوى علماى مكه شدت يافت و مسعود هم فرمانى در باره منع از تظاهر به آن در بازارها و قهوه‌خانه‌ها صادر كرده دستور داد هر كسى علناً استفاده كند او را تنبيه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حكومت در تمامى راه‌ها در اجراى فرمان وى مردم را تعقيب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مردم مجالس خود را در خانه‌هايشان برگزار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شريف مسعود آن را حرام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است كه سبب صدور اين فرمان آن بود كه مردم در اين باره اسراف نموده، علناً در مجالس و برابر بزرگان قوم و علما تجاهر به كشيدن تنباكو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Style w:val="FootnoteAnchor"/>
          <w:rtl w:val="true"/>
        </w:rPr>
        <w:footnoteReference w:id="1040"/>
      </w:r>
    </w:p>
    <w:p>
      <w:pPr>
        <w:pStyle w:val="Heading3"/>
        <w:numPr>
          <w:ilvl w:val="2"/>
          <w:numId w:val="1"/>
        </w:numPr>
        <w:rPr/>
      </w:pPr>
      <w:bookmarkStart w:id="961" w:name="__RefHeading___Toc6970761_211673320"/>
      <w:bookmarkStart w:id="962" w:name="_Toc349"/>
      <w:bookmarkEnd w:id="961"/>
      <w:r>
        <w:rPr>
          <w:rtl w:val="true"/>
        </w:rPr>
        <w:t>دور كردن اجانب‌</w:t>
      </w:r>
      <w:bookmarkEnd w:id="962"/>
    </w:p>
    <w:p>
      <w:pPr>
        <w:pStyle w:val="BookText"/>
        <w:rPr/>
      </w:pPr>
      <w:r>
        <w:rPr>
          <w:rFonts w:ascii="IRNazanin" w:hAnsi="IRNazanin" w:eastAsia="IRNazanin"/>
          <w:color w:val="111111"/>
          <w:sz w:val="28"/>
          <w:sz w:val="28"/>
          <w:szCs w:val="28"/>
          <w:rtl w:val="true"/>
          <w:lang w:bidi="fa-IR"/>
        </w:rPr>
        <w:t>شريف مسعود چنين دريافت كه به دليل افزايش شمار مهاجران به مكه، اين شهر به لحاظ خانه‌هاى مسكونى گرفتار مشكل شده و به علاوه مهاجران، بسيارى از غرفه‌ها و حجره‌هاى تجارى را در اختيار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فرمان داد تا منادى در بازارهاى مكه اعلام كند كه مهاجران بايد شهر را ترك نمايند؛ همچنان كه در تنبيه متخلّفين هم شدت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رفتن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هم مربوط به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63" w:name="__RefHeading___Toc6970763_211673320"/>
      <w:bookmarkStart w:id="964" w:name="_Toc350"/>
      <w:bookmarkEnd w:id="963"/>
      <w:r>
        <w:rPr>
          <w:rtl w:val="true"/>
        </w:rPr>
        <w:t>دو سيل بزرگ‌</w:t>
      </w:r>
      <w:bookmarkEnd w:id="96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شريف، مسجد الحرام با سيل عظيمى كه آمد و تا نزديكى در كعبه رسيد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روز جمعه‌اى از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حدى بود كه خطيب</w:t>
      </w:r>
      <w:bookmarkStart w:id="965" w:name="pg869_7305"/>
    </w:p>
    <w:p>
      <w:pPr>
        <w:pStyle w:val="BookText"/>
        <w:rPr/>
      </w:pPr>
      <w:bookmarkEnd w:id="965"/>
      <w:r>
        <w:rPr>
          <w:rFonts w:ascii="IRNazanin" w:hAnsi="IRNazanin" w:eastAsia="IRNazanin"/>
          <w:color w:val="111111"/>
          <w:sz w:val="28"/>
          <w:sz w:val="28"/>
          <w:szCs w:val="28"/>
          <w:rtl w:val="true"/>
          <w:lang w:bidi="fa-IR"/>
        </w:rPr>
        <w:t xml:space="preserve">نتوانست روى منبر قرار گيرد، به همين جهت خطبه خود را در باب الزياده </w:t>
      </w:r>
      <w:r>
        <w:rPr>
          <w:rStyle w:val="FootnoteAnchor"/>
          <w:rtl w:val="true"/>
        </w:rPr>
        <w:footnoteReference w:id="1041"/>
      </w:r>
      <w:r>
        <w:rPr>
          <w:rFonts w:ascii="IRNazanin" w:hAnsi="IRNazanin" w:eastAsia="IRNazanin"/>
          <w:color w:val="111111"/>
          <w:sz w:val="28"/>
          <w:sz w:val="28"/>
          <w:szCs w:val="28"/>
          <w:rtl w:val="true"/>
          <w:lang w:bidi="fa-IR"/>
        </w:rPr>
        <w:t>ايراد كرد و نماز را در حالى كه تنها پنج نفر با او بودند،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سيل ديگرى آمد، در حالى كه مردم در منى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غرق شدند به طورى كه شمار زيادى از مردگان در راه‌ها افتاده بودند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در روزگار مسعود ميان وى و وزير تركى مقيم جده درگيرى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وزير از ارسال سهم شريف مسعود از وارادت جده ممانعت به عمل آورد و اين سبب خشم مسعود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آدمى نبود كه حاضر به توهين در كفايت و كارآمدى خويش بوده يا در اين باره اهل چانه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برادرش جعفر را با سپاه عظيمى براى جنگ با جده و خوار كردن وزير تركى ارسال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 جده متحصن شد و توپخانه‌ها را در اطراف ديوارها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مسعود چندان بود كه قلعه وزير را تصرف كرد و توانست از سمت جنوبى آن و با كمك اهالى، وارد جده شود و به شهر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وزير با شمارى از خواص خود به سمت دريا رفته در كشتى نشست و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شريف توانست جده را زير سلطه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گزارش آن را به دارالخلافه نوشت و آنان وزير ديگرى فرستادند و به او گفتند كه فوراً سهم شريف مسعود را بپردازد</w:t>
      </w:r>
      <w:r>
        <w:rPr>
          <w:rFonts w:eastAsia="IRNazanin" w:cs="IRNazanin"/>
          <w:color w:val="111111"/>
          <w:sz w:val="28"/>
          <w:szCs w:val="28"/>
          <w:rtl w:val="true"/>
          <w:lang w:bidi="fa-IR"/>
        </w:rPr>
        <w:t xml:space="preserve">. </w:t>
      </w:r>
      <w:r>
        <w:rPr>
          <w:rStyle w:val="FootnoteAnchor"/>
          <w:rtl w:val="true"/>
        </w:rPr>
        <w:footnoteReference w:id="1043"/>
      </w:r>
    </w:p>
    <w:p>
      <w:pPr>
        <w:pStyle w:val="Heading3"/>
        <w:numPr>
          <w:ilvl w:val="2"/>
          <w:numId w:val="1"/>
        </w:numPr>
        <w:rPr/>
      </w:pPr>
      <w:bookmarkStart w:id="966" w:name="__RefHeading___Toc6970765_211673320"/>
      <w:bookmarkStart w:id="967" w:name="_Toc351"/>
      <w:bookmarkEnd w:id="966"/>
      <w:r>
        <w:rPr>
          <w:rtl w:val="true"/>
        </w:rPr>
        <w:t>آغاز حركت محمد بن عبدالوهاب‌</w:t>
      </w:r>
      <w:bookmarkEnd w:id="967"/>
    </w:p>
    <w:p>
      <w:pPr>
        <w:pStyle w:val="BookText"/>
        <w:rPr/>
      </w:pPr>
      <w:r>
        <w:rPr>
          <w:rFonts w:ascii="IRNazanin" w:hAnsi="IRNazanin" w:eastAsia="IRNazanin"/>
          <w:color w:val="111111"/>
          <w:sz w:val="28"/>
          <w:sz w:val="28"/>
          <w:szCs w:val="28"/>
          <w:rtl w:val="true"/>
          <w:lang w:bidi="fa-IR"/>
        </w:rPr>
        <w:t>در همين دوره بود كه كار محمد بن عبدالوهاب در نجد آغاز شد، به طورى كه او ميان قبايل مى‌گشت و روز به روز به شمار پيروانش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نجدى‌ها كسى را نزد مسعود فرستاده، از او خواستند تا به آنان و همراهانشان اجازه برگزارى حج بدهد،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شمارى از علمايشان را به نمايندگى از خود به مكه فرستادند و با علماى اين شهر مناظره كردند، اما به سرانجامى نرسيد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8" w:name="__RefHeading___Toc6970767_211673320"/>
      <w:bookmarkStart w:id="969" w:name="_Toc352"/>
      <w:bookmarkEnd w:id="968"/>
      <w:r>
        <w:rPr>
          <w:rtl w:val="true"/>
        </w:rPr>
        <w:t>مساعد بن مسعود</w:t>
      </w:r>
      <w:bookmarkEnd w:id="969"/>
    </w:p>
    <w:p>
      <w:pPr>
        <w:pStyle w:val="BookText"/>
        <w:rPr/>
      </w:pPr>
      <w:r>
        <w:rPr>
          <w:rFonts w:ascii="IRNazanin" w:hAnsi="IRNazanin" w:eastAsia="IRNazanin"/>
          <w:color w:val="111111"/>
          <w:sz w:val="28"/>
          <w:sz w:val="28"/>
          <w:szCs w:val="28"/>
          <w:rtl w:val="true"/>
          <w:lang w:bidi="fa-IR"/>
        </w:rPr>
        <w:t xml:space="preserve">مسعود در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بلافاصله پس از وفات وى امارت فرزندش شريف مساعد بن مسعود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اشراف و اعيان و در رأس آنان برادرزاده‌اش محمد بن عبداللَّه بن سعيد با او بيعت كردند در حالى كه دسته‌اى از آل بركات حاضر به قبول آن نشدند و به واى 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مساعد كسى را فرستاد تا آنان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نمايندگان او يكى همين محمد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مخالفان با نمايندگان وى در يك جا جمع شدند، گفتند كه ما جز به امارت محمد بن عبداللَّه رضايت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محمد از جمع نمايندگان خارج شد و به مخالفان پيوست تا حق خود را در امارت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شريف مساعد از همان روز نخست امارت گرفتار منازعات داخلى شد، به طورى كه در نهايت منجر به جنگ‌هاى سختى در همان ماه‌هاى نخست امارت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بود كه محمد بن عبداللَّه با مخالفان، راهى طائف شدند و به جذب برخى از قبايل از عتيبه پرداخته، طائف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آنجا راهى مكه شدند و در دقم الوبر در اواخر جمادى الثانى سال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نبرد با مساعد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سَمت، عموى او مساعد با سپاه خود عازم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فريب مساعد دستور داد تا بر سر كوه‌ها آتش روشن كنند تا سپاه مساعد تصور كند آنان هنوز در آن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حركت كرده از سمت محصب در بالاى مكه، عازم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 از اين مطلب آگاه شد و دو سپاه در منحنى نزديك معابده با يكديگر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جنگ، محمد شكست خورد و دو طرف با يكديگر صلح كردند و اوضاع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نيمه شعبان همان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مساعد نامه‌اى به دربار عثمانى نوشت و از آنان خواست تا او را تأييد كنند كه آنان هم فرمان تأييد را فرستادند</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درگذشت و اين سبب شد تا كار مساعد استوارتر</w:t>
      </w:r>
    </w:p>
    <w:p>
      <w:pPr>
        <w:pStyle w:val="BookText"/>
        <w:rPr/>
      </w:pPr>
      <w:r>
        <w:rPr>
          <w:rFonts w:ascii="IRNazanin" w:hAnsi="IRNazanin" w:eastAsia="IRNazanin"/>
          <w:color w:val="111111"/>
          <w:sz w:val="28"/>
          <w:sz w:val="28"/>
          <w:szCs w:val="28"/>
          <w:rtl w:val="true"/>
          <w:lang w:bidi="fa-IR"/>
        </w:rPr>
        <w:t>شود و بتواند با سياست بهترى به مانند پدرش به اداره امور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امنيت و آرامش در آن نواحى تا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ميان شريف مساعد و برخى از اشراف اختلاف پيش آمد و عبداللَّه العفر با امير الحاج شامى و مصرى در موسم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كرده، با دادن رشوه خواستار عزل مساعد و نصب مبارك بن محمد بن عبداللَّه بن سعيد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انجام رسيد، بدون آن كه مساعد از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ذى حجه خواستند خبر امارت مبارك را اعلام كنند، گروهى از سپاهيان را بر بام حرم و در مأذنه‌ها و برخى از خانه‌هاى اطراف دارالسعاده در نزديكى باب الوداع، جايى كه مساعد سكونت داشت، مستقر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نمى‌دانم اين چه نظامى بود كه به امراى حج اجازه عزل امير منصوب از طرف دربار عثمانى را براى نصب ديگرى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فرض كنيم شكاياتى به امراى حج مى‌رسيد كه درست هم بود، باز هم نمى‌توانيم بفهميم كه آنان صلاحيت عزل و نصب را بدون اطلاع خليفه و صدور فرمانى در اين باره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آشفتگى در نظام ادارى نتيجه‌اش چيزى جز همين مشكلات و نزاع ميان اشراف و افزايش ناامنى در اين بلد امين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صداى تيراندازى، شريف مساعد هوشيار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سپاه يمنى خود استمداد كرد و به حاكم بازار هم پيغام فرستاد تا از بازارى‌ها هر كس را كه مى‌تواند براى دفاع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نبردى سهمگين ميان دو گروه در خيابان‌هاى مكه رخ داد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با پيروزى مساعد و شكست سپاه امراى حج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شكست آنان، لشكرگاهشان مورد غارت قرار گرفت و هر چه در آن بود بردند، به طورى كه هيچ ذخيره‌اى براى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امراى حج درخواست صلح و بازگرداندن اموالشان را كردند كه مساعد پذيرفت و بدين ترتيب بخشى از اموال غارت شده به آنان بازگشت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به همين جا خاتمه نيافت، چرا كه امير الحاج شام كه يكى از افراد درگير در اين حادثه بود سال بعد از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مقام امارت حج عازم شد و زمانى كه حجاج از انجام</w:t>
      </w:r>
      <w:bookmarkStart w:id="970" w:name="pg869_7308"/>
    </w:p>
    <w:p>
      <w:pPr>
        <w:pStyle w:val="BookText"/>
        <w:rPr/>
      </w:pPr>
      <w:bookmarkEnd w:id="970"/>
      <w:r>
        <w:rPr>
          <w:rFonts w:ascii="IRNazanin" w:hAnsi="IRNazanin" w:eastAsia="IRNazanin"/>
          <w:color w:val="111111"/>
          <w:sz w:val="28"/>
          <w:sz w:val="28"/>
          <w:szCs w:val="28"/>
          <w:rtl w:val="true"/>
          <w:lang w:bidi="fa-IR"/>
        </w:rPr>
        <w:t>مناسك حج فارغ گشتند، جلسه‌اى براى رسيدگى به موضوع چشمه زبيده ترتيب داد كه مقرّر شد شريف مساعد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جلسه بود كه وى شريف مساعد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حاضران دريافتند كه اين جلسه بهانه و هدف اصلى دستگيرى شريف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دستگيرى وى نزديك بود فتنه بالا بگيرد كه امير الحاج در يك مجلس عمومى در مسجد الحرام فرمان جديد خليفه را در باره امير جديد قرائت كرد و اوضاع آرام شد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نيازى به شرح و بسط اين ماجرا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سال قبل شكست خورده بود و طى اين مدت تلاش مى‌كرد تا دوباره براى رسيدن به هدف تلاش كند و بدين ترتيب موفق شده بود تا حق عزل و نصب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مى‌شود كه سيستم ادارى عثمانى تا چه اندازه گنجايش و ظرفيت تحقق خواسته‌هاى متمرّدانه را داشت و در قبال آنچه حكام اين بلاد انجام مى‌دادند معذور بود</w:t>
      </w:r>
      <w:r>
        <w:rPr>
          <w:rFonts w:eastAsia="IRNazanin" w:cs="IRNazanin"/>
          <w:color w:val="111111"/>
          <w:sz w:val="28"/>
          <w:szCs w:val="28"/>
          <w:rtl w:val="true"/>
          <w:lang w:bidi="fa-IR"/>
        </w:rPr>
        <w:t>!</w:t>
      </w:r>
    </w:p>
    <w:p>
      <w:pPr>
        <w:pStyle w:val="Heading3"/>
        <w:numPr>
          <w:ilvl w:val="2"/>
          <w:numId w:val="1"/>
        </w:numPr>
        <w:rPr/>
      </w:pPr>
      <w:bookmarkStart w:id="971" w:name="__RefHeading___Toc6970769_211673320"/>
      <w:bookmarkStart w:id="972" w:name="_Toc353"/>
      <w:bookmarkEnd w:id="971"/>
      <w:r>
        <w:rPr>
          <w:rtl w:val="true"/>
        </w:rPr>
        <w:t>امارت جعفر بن سعيد</w:t>
      </w:r>
      <w:bookmarkEnd w:id="972"/>
    </w:p>
    <w:p>
      <w:pPr>
        <w:pStyle w:val="BookText"/>
        <w:rPr/>
      </w:pPr>
      <w:r>
        <w:rPr>
          <w:rFonts w:ascii="IRNazanin" w:hAnsi="IRNazanin" w:eastAsia="IRNazanin"/>
          <w:color w:val="111111"/>
          <w:sz w:val="28"/>
          <w:sz w:val="28"/>
          <w:szCs w:val="28"/>
          <w:rtl w:val="true"/>
          <w:lang w:bidi="fa-IR"/>
        </w:rPr>
        <w:t>با دستگيرى مساعد، امارت در اختيار برادرش جعفر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شخصاً فردى مسالمت‌جو بود و طمع‌كارى اين دنياى فانى، او را به مبارزه جويى وا 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ديد چاره‌اى جز پذيرش آن نيست، امارت را پذيرفت، مشروط به آن كه با برادرش بدرفتارى نشود و او را تسليم وى كنند تا مانند يك امانت با او برخورد نمايد، و آنان هم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جعفر سر كار آمد، و پس از آن كه حجاج، مكه را ترك كردند، زمينه را براى بازگشت برادرش فراهم كرد و در نهايت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او از امارت كناره‌گيرى نمود</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هر زمانى يك جعفر مثل اين جعفر وجود داشت كه خير و نيكى را براى</w:t>
      </w:r>
      <w:bookmarkStart w:id="973" w:name="pg869_7309"/>
    </w:p>
    <w:p>
      <w:pPr>
        <w:pStyle w:val="BookText"/>
        <w:rPr/>
      </w:pPr>
      <w:bookmarkEnd w:id="973"/>
      <w:r>
        <w:rPr>
          <w:rFonts w:ascii="IRNazanin" w:hAnsi="IRNazanin" w:eastAsia="IRNazanin"/>
          <w:color w:val="111111"/>
          <w:sz w:val="28"/>
          <w:sz w:val="28"/>
          <w:szCs w:val="28"/>
          <w:rtl w:val="true"/>
          <w:lang w:bidi="fa-IR"/>
        </w:rPr>
        <w:t>ديگران مى‌خواست و براى مصلحت برادرش كار مى‌كرد، به همان اندازه كه براى خود، نود درصد جنگ‌ها در تاريخ قديم و جديد عالم پديد نمى‌آمد</w:t>
      </w:r>
      <w:r>
        <w:rPr>
          <w:rFonts w:eastAsia="IRNazanin" w:cs="IRNazanin"/>
          <w:color w:val="111111"/>
          <w:sz w:val="28"/>
          <w:szCs w:val="28"/>
          <w:rtl w:val="true"/>
          <w:lang w:bidi="fa-IR"/>
        </w:rPr>
        <w:t>.</w:t>
      </w:r>
    </w:p>
    <w:p>
      <w:pPr>
        <w:pStyle w:val="Heading3"/>
        <w:numPr>
          <w:ilvl w:val="2"/>
          <w:numId w:val="1"/>
        </w:numPr>
        <w:rPr/>
      </w:pPr>
      <w:bookmarkStart w:id="974" w:name="__RefHeading___Toc6970771_211673320"/>
      <w:bookmarkStart w:id="975" w:name="_Toc354"/>
      <w:bookmarkEnd w:id="974"/>
      <w:r>
        <w:rPr>
          <w:rtl w:val="true"/>
        </w:rPr>
        <w:t>مساعد بن سعيد براى بار دوم‌</w:t>
      </w:r>
      <w:bookmarkEnd w:id="975"/>
    </w:p>
    <w:p>
      <w:pPr>
        <w:pStyle w:val="BookText"/>
        <w:rPr/>
      </w:pPr>
      <w:r>
        <w:rPr>
          <w:rFonts w:ascii="IRNazanin" w:hAnsi="IRNazanin" w:eastAsia="IRNazanin"/>
          <w:color w:val="111111"/>
          <w:sz w:val="28"/>
          <w:sz w:val="28"/>
          <w:szCs w:val="28"/>
          <w:rtl w:val="true"/>
          <w:lang w:bidi="fa-IR"/>
        </w:rPr>
        <w:t xml:space="preserve">امارت مساعد براى سالها استوار ماند و در خلال اين سالها مشكلى كه امنيت را برهم زند وجود نداشت، مگر فتنه برادرش احمد كه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 تا او را از مكه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عنوان مخالفت به وادى نعمان </w:t>
      </w:r>
      <w:r>
        <w:rPr>
          <w:rStyle w:val="FootnoteAnchor"/>
          <w:rtl w:val="true"/>
        </w:rPr>
        <w:footnoteReference w:id="1047"/>
      </w:r>
      <w:r>
        <w:rPr>
          <w:rFonts w:ascii="IRNazanin" w:hAnsi="IRNazanin" w:eastAsia="IRNazanin"/>
          <w:color w:val="111111"/>
          <w:sz w:val="28"/>
          <w:sz w:val="28"/>
          <w:szCs w:val="28"/>
          <w:rtl w:val="true"/>
          <w:lang w:bidi="fa-IR"/>
        </w:rPr>
        <w:t>در نزديكى عرفه رفت و با همراه كردن برخى از قبايل به مكه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منطقه ابولهب در جرول رسيد، مساعد به مقابله با وى آمد و او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با او صلح كرده و اوضاع بسان گذشته آرام شد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در اين دوره، نجدى‌ها اجازه حج خواستند كه به آنان چنين اجازه‌اى داده نشد</w:t>
      </w:r>
      <w:r>
        <w:rPr>
          <w:rFonts w:eastAsia="IRNazanin" w:cs="IRNazanin"/>
          <w:color w:val="111111"/>
          <w:sz w:val="28"/>
          <w:szCs w:val="28"/>
          <w:rtl w:val="true"/>
          <w:lang w:bidi="fa-IR"/>
        </w:rPr>
        <w:t>.</w:t>
      </w:r>
    </w:p>
    <w:p>
      <w:pPr>
        <w:pStyle w:val="Heading3"/>
        <w:numPr>
          <w:ilvl w:val="2"/>
          <w:numId w:val="1"/>
        </w:numPr>
        <w:rPr/>
      </w:pPr>
      <w:bookmarkStart w:id="976" w:name="__RefHeading___Toc6970773_211673320"/>
      <w:bookmarkStart w:id="977" w:name="_Toc355"/>
      <w:bookmarkEnd w:id="976"/>
      <w:r>
        <w:rPr>
          <w:rtl w:val="true"/>
        </w:rPr>
        <w:t>آل بركات و استمداد آنان از محمدعلى بلوط در مصر</w:t>
      </w:r>
      <w:bookmarkEnd w:id="9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مساعد و گروهى از اشراف از آل بركات اختلافاتى پيش آمد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رهبرى مخالفان با عبداللَّه بن حسين بن يحيى بركاتى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اختلافات، وى به وادى فاطمه رفت و در آنجا عده‌اى اشراف آل بركات با وى در جنگِ با مساعد، هم عقيده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تصميم گرفتند ابتدا جده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سپاهى را هم از باديه فراهم آورده به سمت 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قلعه تحصن كرده با نصب توپخانه به مهاجمان حمله مى‌كردند، چنان كه وسايل آتش‌زا به تيرها گذاشته، آنها را روى چادرهاى مهاجمان پرتاب كرده، آنها را به آتش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دريافت كه كارى از پيش نخواهد برد، به همين جهت دوباره به وادى فاطمه برگشت</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مصر اين زمان به رهبرى محمدعلى بيك بلوط بر ضد عثمانى‌ها سر به شورش برداشته و توانسته بود نيروهاى خود را به نواحى مختلف شام اعزام كرده، بسيارى از آن مناطق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بركات چنين انديشيدند تا با حاكم جديد مصر ارتباط برقرار كرده و براى بيرون راندن آل زيد از مكه و جايگزينى خودشان از او كمك بخواهند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بدين ترتيب بود كه عبداللَّه بن حسين به مصر رفت و توانست محمدعلى بيك را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هم فرصت را براى گسترش دامنه نفوذ خود تا مكه مناسب ديد و به امير الحاج مصرى گفت تا او را براى رسيدن به مكه همراهى كرده، براى سپردن امارت به وى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وقتى امير الحاج مصرى به مكه رسيد، دريافت كه كار دشوارتر از آن است كه عبداللَّه بن حسين براى وى تصوير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امير الحاج شامى هم مايل به كمك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خويش را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مساعد كه از هدف اصلى وى آگاه شده بود، دو روز پس از منى، در پى امير الحاج مصرى فرستاده به او گفت مكه را ترك كند تا مشكلى در اين شهر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مصرى هم بدون آن كه چيزى ابراز كند، از مكه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سوى، آل بركات از اين كه اوضاع چنين بگذرد، بر ايشان دشوار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شروع به پراكنده كردن پول ميان مردان قبايل باديه نشين كرده، لشكرى فراهم آورد كه در اواخر ذى حجه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مر اجتماع كردند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زمانى كه شريف مساعد مطلع شد، كوه‌هاى مشرف بر معابده و جرول را به صورت يك قلعه درآورد و در محرم سال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مقابله با آنان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آن، نبرد</w:t>
      </w:r>
      <w:bookmarkStart w:id="978" w:name="pg869_7311"/>
    </w:p>
    <w:p>
      <w:pPr>
        <w:pStyle w:val="BookText"/>
        <w:rPr/>
      </w:pPr>
      <w:bookmarkEnd w:id="978"/>
      <w:r>
        <w:rPr>
          <w:rFonts w:ascii="IRNazanin" w:hAnsi="IRNazanin" w:eastAsia="IRNazanin"/>
          <w:color w:val="111111"/>
          <w:sz w:val="28"/>
          <w:sz w:val="28"/>
          <w:szCs w:val="28"/>
          <w:rtl w:val="true"/>
          <w:lang w:bidi="fa-IR"/>
        </w:rPr>
        <w:t>سنگينى ميان دو طرف روى داد كه سبب شكست آل بركات شده آنان گريختند و بدين ترتيب بار ديگر امنيت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امارت مساعد در مكه چندان به درازا نكشيد، به طورى كه در اواخر محرم همان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زمان وى بيست سال به جز ماه‌هايى كه برادرش امارت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پايان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محرم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حكومت كرد</w:t>
      </w:r>
      <w:r>
        <w:rPr>
          <w:rFonts w:eastAsia="IRNazanin" w:cs="IRNazanin"/>
          <w:color w:val="111111"/>
          <w:sz w:val="28"/>
          <w:szCs w:val="28"/>
          <w:rtl w:val="true"/>
          <w:lang w:bidi="fa-IR"/>
        </w:rPr>
        <w:t xml:space="preserve">. </w:t>
      </w:r>
      <w:r>
        <w:rPr>
          <w:rStyle w:val="FootnoteAnchor"/>
          <w:rtl w:val="true"/>
        </w:rPr>
        <w:footnoteReference w:id="1051"/>
      </w:r>
    </w:p>
    <w:p>
      <w:pPr>
        <w:pStyle w:val="Heading3"/>
        <w:numPr>
          <w:ilvl w:val="2"/>
          <w:numId w:val="1"/>
        </w:numPr>
        <w:rPr/>
      </w:pPr>
      <w:bookmarkStart w:id="979" w:name="__RefHeading___Toc6970775_211673320"/>
      <w:bookmarkStart w:id="980" w:name="_Toc356"/>
      <w:bookmarkEnd w:id="979"/>
      <w:r>
        <w:rPr>
          <w:rtl w:val="true"/>
        </w:rPr>
        <w:t>امارت عبداللَّه و احمد فرزندان سعيد بن زيد</w:t>
      </w:r>
      <w:bookmarkEnd w:id="980"/>
    </w:p>
    <w:p>
      <w:pPr>
        <w:pStyle w:val="BookText"/>
        <w:rPr/>
      </w:pPr>
      <w:r>
        <w:rPr>
          <w:rFonts w:ascii="IRNazanin" w:hAnsi="IRNazanin" w:eastAsia="IRNazanin"/>
          <w:color w:val="111111"/>
          <w:sz w:val="28"/>
          <w:sz w:val="28"/>
          <w:szCs w:val="28"/>
          <w:rtl w:val="true"/>
          <w:lang w:bidi="fa-IR"/>
        </w:rPr>
        <w:t xml:space="preserve">با درگذشت مساعد، امارت برادرش عبداللَّه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اما چند روز نگذشت كه برادرش احمد به منازعه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براى جلوگيرى از خونريزى از حكومت كناره گرفت و برادرش در مجلسى كه قاضى و علماى بزرگ و اشراف و اعيان بودند، امارت را در دست گرفت</w:t>
      </w:r>
      <w:r>
        <w:rPr>
          <w:rFonts w:eastAsia="IRNazanin" w:cs="IRNazanin"/>
          <w:color w:val="111111"/>
          <w:sz w:val="28"/>
          <w:szCs w:val="28"/>
          <w:rtl w:val="true"/>
          <w:lang w:bidi="fa-IR"/>
        </w:rPr>
        <w:t>.</w:t>
      </w:r>
    </w:p>
    <w:p>
      <w:pPr>
        <w:pStyle w:val="Heading3"/>
        <w:numPr>
          <w:ilvl w:val="2"/>
          <w:numId w:val="1"/>
        </w:numPr>
        <w:rPr/>
      </w:pPr>
      <w:bookmarkStart w:id="981" w:name="__RefHeading___Toc6970777_211673320"/>
      <w:bookmarkStart w:id="982" w:name="_Toc357"/>
      <w:bookmarkEnd w:id="981"/>
      <w:r>
        <w:rPr>
          <w:rtl w:val="true"/>
        </w:rPr>
        <w:t>آغاز حملات جديد مصر</w:t>
      </w:r>
      <w:bookmarkEnd w:id="982"/>
    </w:p>
    <w:p>
      <w:pPr>
        <w:pStyle w:val="BookText"/>
        <w:rPr/>
      </w:pPr>
      <w:r>
        <w:rPr>
          <w:rFonts w:ascii="IRNazanin" w:hAnsi="IRNazanin" w:eastAsia="IRNazanin"/>
          <w:color w:val="111111"/>
          <w:sz w:val="28"/>
          <w:sz w:val="28"/>
          <w:szCs w:val="28"/>
          <w:rtl w:val="true"/>
          <w:lang w:bidi="fa-IR"/>
        </w:rPr>
        <w:t>عبداللَّه بن سعيد كه صلح جو و عاقبت انديش بود، از امارت كناره گرفت، زيرا مى‌دانست كه آل بركات نسبت به برخوردى كه مساعد با آنان كرده، روال موجود را تحمّل نخواهند كرد و به علاوه محمدعلى بلوط هم حمايتش را از آنان دريغ نخواهد نمود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قضيه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بن حسين بركاتى كه هنوز در جده بود و اندكى پيش از درگذشت مساعد از وى شكست خورده بود، دوباره به مصر رفت و با محمدعلى بلوط ديدار كرد و شرح مصايبى را كه تحمّل كرده بود بيان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بلوط هم سپاهى از ترك‌ها و مصرى‌ها را براى حمايت از وى بسيج كرده، از راه دريا به ينبع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اين سپاه را يكى از غلامان او با نام محمد بيك ابى الذهب بر عهده داشت</w:t>
      </w:r>
      <w:r>
        <w:rPr>
          <w:rFonts w:eastAsia="IRNazanin" w:cs="IRNazanin"/>
          <w:color w:val="111111"/>
          <w:sz w:val="28"/>
          <w:szCs w:val="28"/>
          <w:rtl w:val="true"/>
          <w:lang w:bidi="fa-IR"/>
        </w:rPr>
        <w:t>.</w:t>
      </w:r>
      <w:bookmarkStart w:id="983" w:name="pg869_7312"/>
    </w:p>
    <w:p>
      <w:pPr>
        <w:pStyle w:val="BookText"/>
        <w:rPr/>
      </w:pPr>
      <w:bookmarkEnd w:id="983"/>
      <w:r>
        <w:rPr>
          <w:rFonts w:ascii="IRNazanin" w:hAnsi="IRNazanin" w:eastAsia="IRNazanin"/>
          <w:color w:val="111111"/>
          <w:sz w:val="28"/>
          <w:sz w:val="28"/>
          <w:szCs w:val="28"/>
          <w:rtl w:val="true"/>
          <w:lang w:bidi="fa-IR"/>
        </w:rPr>
        <w:t>خبر اين حمله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تنها يك ماه و اندى از حكومت احمد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به او خبر رسيد كه درويش آغا، وزير او در ينبع، برابر دشمن تاب نياورده و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ينبع را اشغال كرده، هرچه را در آنجا بود غارت كردند و شريف عبداللَّه بن حسين هم با لشكرى عظيم از عرب‌ها در وادى فاطمه آماده يورش به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سعيد فعاليت خود را آغاز كرد و ابتدا خانواده خود و ديگر آل زيد را به طائف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كسى را فرستاد تا قبايل را براى حمايت از خود بسيج كند؛ </w:t>
      </w:r>
      <w:r>
        <w:rPr>
          <w:rStyle w:val="FootnoteAnchor"/>
          <w:rtl w:val="true"/>
        </w:rPr>
        <w:footnoteReference w:id="1052"/>
      </w:r>
      <w:r>
        <w:rPr>
          <w:rFonts w:ascii="IRNazanin" w:hAnsi="IRNazanin" w:eastAsia="IRNazanin"/>
          <w:color w:val="111111"/>
          <w:sz w:val="28"/>
          <w:sz w:val="28"/>
          <w:szCs w:val="28"/>
          <w:rtl w:val="true"/>
          <w:lang w:bidi="fa-IR"/>
        </w:rPr>
        <w:t>اما جز اندكى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 حد امكان تلاش كرد تا در مكه تحصن اختيار كرده از آن دفاع كند</w:t>
      </w:r>
      <w:r>
        <w:rPr>
          <w:rFonts w:eastAsia="IRNazanin" w:cs="IRNazanin"/>
          <w:color w:val="111111"/>
          <w:sz w:val="28"/>
          <w:szCs w:val="28"/>
          <w:rtl w:val="true"/>
          <w:lang w:bidi="fa-IR"/>
        </w:rPr>
        <w:t>.</w:t>
      </w:r>
    </w:p>
    <w:p>
      <w:pPr>
        <w:pStyle w:val="Heading3"/>
        <w:numPr>
          <w:ilvl w:val="2"/>
          <w:numId w:val="1"/>
        </w:numPr>
        <w:rPr/>
      </w:pPr>
      <w:bookmarkStart w:id="984" w:name="__RefHeading___Toc6970779_211673320"/>
      <w:bookmarkStart w:id="985" w:name="_Toc358"/>
      <w:bookmarkEnd w:id="984"/>
      <w:r>
        <w:rPr>
          <w:rtl w:val="true"/>
        </w:rPr>
        <w:t>امارت عبداللَّه بن حسين‌</w:t>
      </w:r>
      <w:bookmarkEnd w:id="985"/>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خبر رسيدن مهاجمان مستقر در وادى فاطمه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احمد، على بن عبدالقادر صديقى مفتى مكه و شريف عبداللَّه الفعر را براى گفتگو با فرمانده سپاه محمدعلى، يعنى محمد بيك ابى‌الذهب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فرمانده به آنان يك پاسخ نظامى بود و آن اين كه وى مأموريت دارد امارت مكه را گرفته به عبداللَّه بن حسين بركاتى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پاسخ را به امير مكه رساندند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سپاه مصر از وادى فاطمه حركت كرده در زاهر لشكرگاه زد و توپخانه خود را آماده نمود، به طورى كه بر بئر ذى طوى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احمد هم با سپاه خود و برخى از كسانى از اعراب كه از او حمايت مى‌كردند حركت كرده به 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ريع است و ما امروزه آن را ريع رسان </w:t>
      </w:r>
      <w:r>
        <w:rPr>
          <w:rStyle w:val="FootnoteAnchor"/>
          <w:rtl w:val="true"/>
        </w:rPr>
        <w:footnoteReference w:id="1053"/>
      </w:r>
      <w:r>
        <w:rPr>
          <w:rFonts w:ascii="Amiri" w:hAnsi="Amiri" w:eastAsia="Amiri" w:cs="Amiri"/>
          <w:color w:val="111111"/>
          <w:sz w:val="28"/>
          <w:sz w:val="28"/>
          <w:szCs w:val="28"/>
          <w:rtl w:val="true"/>
          <w:lang w:bidi="ar-SA"/>
        </w:rPr>
        <w:t>مى‌ناميم و در انتهاى حارة الباب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دريافت كه سودى از اين نبرد براى وى به دست نخواهد آمد، به ويژه كه باديه‌نشيان هم به طمع طلاهايى كه رقيب او در سپاه مهاجم توزيع مى‌كرد از اطرافش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آن كه خانه‌اش را در مكه به شريف حامد بن حسين برادر رقيبش واگذاشت، خود از طريق معابده، مكه را به سمت طائف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بود كه وى تنها پنجاه روز امارت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مهاجم در روز جمعه هجدهم ربيع الاول همان سال، وارد مكه شد و نيروهاى آن در گوشه و كنار مكه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حسين هم به دارالسعاده آمد و امارت او اعلام شد و شاعران و تهنيت‌گويان به خواندن آيات تبريك مشغول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مهاجم در مكه به فساد پرداخت و كسى از آزار آنان در امان نماند، چنان كه بازار هم از جور و ستم و غارت آنان مصيبت فراوان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مفتى مكه را زندانى كرد و تا وقتى كه بيست هزار ريال از وى نگرفت، آزادش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اموال زيادى از تجار گرفت و خانه شريف مساعد را كه در منطقه اجياد بود، غارت كرده، بسيارى از آل زيد را كه در مكه بودند آواره كرد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همچنين دارالسعاده، محل استقرار آل زيد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به فرمانده نيروهاى مهاجم منسوب شد، اما نويسنده خلاصة الكلام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آن را نفى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ثابت نيست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امارت شريف عبداللَّه بن حسين مستقر شد و چيزى كه نشانه ستمگرى وى باشد، از وى بروز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اموال زيادى از سوى مسؤول بيت المال از ماتَرَك احمد بن على طبيله كه درگذشت و از شخصيت‌هاى جده بود و اموال و زمين‌ها و كشتى‌هاى زيادى داشت براى شريف عبداللَّه گرفته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سهم بيت المال از ماترك شخص متوفاست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شريف، پول را رد كرده، آورنده را هم سخت مورد انتقاد قرار داد و اين آيت قرآنى را تلاوت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إِنَّ الَّذِينَ يَأْكُلُونَ أَمْوَالَ</w:t>
      </w:r>
    </w:p>
    <w:p>
      <w:pPr>
        <w:pStyle w:val="BookText"/>
        <w:rPr/>
      </w:pPr>
      <w:r>
        <w:rPr>
          <w:rFonts w:ascii="Amiri" w:hAnsi="Amiri" w:eastAsia="Amiri" w:cs="Amiri"/>
          <w:color w:val="111111"/>
          <w:sz w:val="28"/>
          <w:sz w:val="28"/>
          <w:szCs w:val="28"/>
          <w:rtl w:val="true"/>
          <w:lang w:bidi="ar-SA"/>
        </w:rPr>
        <w:t xml:space="preserve">الْيَتَامَى ظُلْماً إِنَّمَا يَأْكُلُونَ فِي بُطُونِهِمْ نَاراً وَسَيَصْلَوْنَ سَعِيراًى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روزى نگذشت كه خبرهاى تازه‌اى به مكه رسيد داير بر اين كه احمد بن سعيد بن زيد، كسى كه از ترس مهاجمان از مكه گريخته بود، به شمارى از اعراب در وادى ليه ملحق شد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طائف را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نيرويى متشكل از اشراف، اعراب و سپاه ابى‌الذهب را به فرماندهى يكى از نزديكانش به سوى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احمد از آمدن اين سپاه آگاه شد، از طائف به ثنيه كرا </w:t>
      </w:r>
      <w:r>
        <w:rPr>
          <w:rStyle w:val="FootnoteAnchor"/>
          <w:rtl w:val="true"/>
        </w:rPr>
        <w:footnoteReference w:id="1056"/>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طول راه شمار زيادى از اعراب بنى سعد و ثقيف را با خود همراه كرد و در عرفه لشكرى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سپاه شريف عبداللَّه و ابى‌الذهب برابرش درآمدند و نبرد سهمگينى ميانشان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از سپاه ابى‌الذهب به ميان ميدان آمده با پايين آوردن پرچم‌هاى خود نام شريف احمد را فرياد كردند و تمايل خود را به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فريب خورده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او را محاصره و اسير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نيروهاى شريف عبداللَّه و ابى‌الذهب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شريف احمد توانست از اسارت گريخته به ليث برود و همانجا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الاولاى سال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ابى‌الذهب با نيروى خود عازم مصر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بعد از آنى بود كه نيرويى را در جدّه به فرماندهى حسن آغا شبكه كه او را به سمت والى‌گرى جده منصوب كرده بود، براى حمايت باقى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اوضاع متفاوت از قبل شده، نيروى مصرى جانشين نيروى عثمانى شد و امير مكه هم بعد از خليفه عثمانى، مديون حاكم مصر شده و تحت الحمايه وى درآمد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حوادثى كه گذشت، خللى در اراده شريف احمد ايجاد نكرد، چرا كه او در زمره نيروهاى پراراده قديمى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ابى‌الذهب نرفته بود كه وى باز فعاليت خود را به قصد گرفتن انتقام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شريف ثقبه را به سراغ قبايل ثقيف و آن نواحى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به سمت قبايل جنوب رفت و شمار قابل ملاحظه‌اى را با خود</w:t>
      </w:r>
      <w:bookmarkStart w:id="986" w:name="pg869_7315"/>
    </w:p>
    <w:p>
      <w:pPr>
        <w:pStyle w:val="BookText"/>
        <w:rPr/>
      </w:pPr>
      <w:bookmarkEnd w:id="986"/>
      <w:r>
        <w:rPr>
          <w:rFonts w:ascii="IRNazanin" w:hAnsi="IRNazanin" w:eastAsia="IRNazanin"/>
          <w:color w:val="111111"/>
          <w:sz w:val="28"/>
          <w:sz w:val="28"/>
          <w:szCs w:val="28"/>
          <w:rtl w:val="true"/>
          <w:lang w:bidi="fa-IR"/>
        </w:rPr>
        <w:t>همراه كرده، با شريف ثقبه در عرفه قرار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نيرو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عرفه درآمد و در دو گروه مختلف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به سمت بالاى مكه و گروه ديگر از پايين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درگيرى چهارساعته ميان آنان، ظاهر شدن آثار شكست در نيروى شريف مصر و مدافعان مصرى او بود، </w:t>
      </w:r>
      <w:r>
        <w:rPr>
          <w:rStyle w:val="FootnoteAnchor"/>
          <w:rtl w:val="true"/>
        </w:rPr>
        <w:footnoteReference w:id="1057"/>
      </w:r>
      <w:r>
        <w:rPr>
          <w:rFonts w:ascii="IRNazanin" w:hAnsi="IRNazanin" w:eastAsia="IRNazanin"/>
          <w:color w:val="111111"/>
          <w:sz w:val="28"/>
          <w:sz w:val="28"/>
          <w:szCs w:val="28"/>
          <w:rtl w:val="true"/>
          <w:lang w:bidi="fa-IR"/>
        </w:rPr>
        <w:t>به طورى كه آنان به وادى فاطمه گريختند و بدين ترتيب حكومت شريف عبداللَّه پس از دو ماه و بيست و سه روز پايان يافت</w:t>
      </w:r>
      <w:r>
        <w:rPr>
          <w:rFonts w:eastAsia="IRNazanin" w:cs="IRNazanin"/>
          <w:color w:val="111111"/>
          <w:sz w:val="28"/>
          <w:szCs w:val="28"/>
          <w:rtl w:val="true"/>
          <w:lang w:bidi="fa-IR"/>
        </w:rPr>
        <w:t>.</w:t>
      </w:r>
    </w:p>
    <w:p>
      <w:pPr>
        <w:pStyle w:val="Heading3"/>
        <w:numPr>
          <w:ilvl w:val="2"/>
          <w:numId w:val="1"/>
        </w:numPr>
        <w:rPr/>
      </w:pPr>
      <w:bookmarkStart w:id="987" w:name="__RefHeading___Toc6970781_211673320"/>
      <w:bookmarkStart w:id="988" w:name="_Toc359"/>
      <w:bookmarkEnd w:id="987"/>
      <w:r>
        <w:rPr>
          <w:rtl w:val="true"/>
        </w:rPr>
        <w:t>امارت احمد بن سعيد براى بار دوم‌</w:t>
      </w:r>
      <w:bookmarkEnd w:id="988"/>
    </w:p>
    <w:p>
      <w:pPr>
        <w:pStyle w:val="BookText"/>
        <w:rPr/>
      </w:pPr>
      <w:r>
        <w:rPr>
          <w:rFonts w:ascii="IRNazanin" w:hAnsi="IRNazanin" w:eastAsia="IRNazanin"/>
          <w:color w:val="111111"/>
          <w:sz w:val="28"/>
          <w:sz w:val="28"/>
          <w:szCs w:val="28"/>
          <w:rtl w:val="true"/>
          <w:lang w:bidi="fa-IR"/>
        </w:rPr>
        <w:t xml:space="preserve">به دنبال اين رويداد، احمد بن سعيد پيروزمندانه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 و دستور داد دارالهناء محل اقامت آل بركات را آتش بزنند، چرا كه باورش اين بود كه آتش گرفتن دارالسعاده به دستور شريف 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آل بركات آتش گرفت و مردم، آن‌چه را در آن بود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خانه‌هاى اطرافِ آن هم سرايت كرد و بسيارى از خانه‌هاى آل بركات و هواداران آنها آتش گرفت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سوى، سپاه مصرى به وادى فاطمه گريخته، از آنجا عازم جده شد و در پشت ديوارها و توپخانه‌ها متحصن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احمد سپاهى را متشكل از نيروهاى قبايل آماده حمله كرده به سمت جده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در غليل </w:t>
      </w:r>
      <w:r>
        <w:rPr>
          <w:rStyle w:val="FootnoteAnchor"/>
          <w:rtl w:val="true"/>
        </w:rPr>
        <w:footnoteReference w:id="1058"/>
      </w:r>
      <w:r>
        <w:rPr>
          <w:rFonts w:ascii="IRNazanin" w:hAnsi="IRNazanin" w:eastAsia="IRNazanin"/>
          <w:color w:val="111111"/>
          <w:sz w:val="28"/>
          <w:sz w:val="28"/>
          <w:szCs w:val="28"/>
          <w:rtl w:val="true"/>
          <w:lang w:bidi="fa-IR"/>
        </w:rPr>
        <w:t>جايى نزديك مكه اقامت كرده با شمارى از مردم جدّه توافق كردند تا آنان را از سمت باب يمانى به داخل شهر راه دهند و بدين ترتيب در پايان جمادى الثانى همان سال جده را هم تصرف كرده شمارى از متحصنين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آنان به ينبع گريخته، از طريق دريا عازم مصر شدند كه شريف عبداللَّه هم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مدتى در مصر بود و سپس به استانبول رفت و در آنجا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تصرف جده، آنان به انبارها و خانه‌هاى تجار يورش برده، آنها را غارت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امر در گرانى قيمت‌ها در جدّه تأثير گذاشت، به طورى كه دشوارى، تمامى باديه‌ها را فرا گرفت، به حدّى كه برخى به خوردن گربه و خون لخته هم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پايان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ورود غلات از نواحى مختلف در آغاز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رو به تغيير گذاشت و روابط ميان مكه و عثمانى‌ها هم به وضعيت گذشته خود بازگشت</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امارت احمد بن سعيد تا سال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برادرزاده‌اش سرور بن مساعد بن سعيد بن زيد بر وى شوريد</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داستان از اين قرار بود كه شريف احمد قصد تعويض يوسف قابل وزيرش در جده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نامه عزل او را نوشت و به يكى از اشراف داد تا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سرور كه در مجلس نشسته بود با آگاهى از اين مطلب، خواست از فرصت بهترين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اين وقت جوانى هيجده ساله بود و اعتماد به نفس عجيبى داشت و بسيار بلند پرواز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روحيه سبب شد تا وى موقعيتى ميان طايفه خويش به دست آورد و نفوذ كلمه‌اى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سوار شترى تندرو شد و پيش از آن كه نماينده شريف احمد به جده برسد، خود را به اين شهر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يوسف قابل رفت و ضمن گفتگو با يكديگر توافق كردند به رهبرى سرور سر به شورش بردارند و يوسف هم با اموال خويش او را حمايت كند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نمايندگان شريف احمد به جدّه رسيدند سرور را در آنجا يافتند كه به دفاع از يوسف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آنان خواست تا به او و يوسف پيوسته همگى بر ضد شريف از جده قيام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همگى از جدّه خارج شده و در نيمه راه، سرور و يوسف به سمت وادى فاطمه رفته، در آنجا نيروهايى از باديه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bookmarkStart w:id="989" w:name="pg869_7317"/>
    </w:p>
    <w:p>
      <w:pPr>
        <w:pStyle w:val="BookText"/>
        <w:rPr/>
      </w:pPr>
      <w:bookmarkEnd w:id="989"/>
      <w:r>
        <w:rPr>
          <w:rFonts w:ascii="IRNazanin" w:hAnsi="IRNazanin" w:eastAsia="IRNazanin"/>
          <w:color w:val="111111"/>
          <w:sz w:val="28"/>
          <w:sz w:val="28"/>
          <w:szCs w:val="28"/>
          <w:rtl w:val="true"/>
          <w:lang w:bidi="fa-IR"/>
        </w:rPr>
        <w:t>سوى برخى از قبايل عتيبه فرستاد و آنان نيز به حمايت از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سوى، شريف احمد از اوضاع آگاه شد و كسى را فرستاد تا ميان او برادرزاده‌اش را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حاضر به مصالحه نشد و جز اين را كه احمد مكه را ترك كند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آماده دفاع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نيروهاى شورشى در وادى فاطمه اجتماع كرده از آنجا به عابديه </w:t>
      </w:r>
      <w:r>
        <w:rPr>
          <w:rStyle w:val="FootnoteAnchor"/>
          <w:rtl w:val="true"/>
        </w:rPr>
        <w:footnoteReference w:id="1061"/>
      </w:r>
      <w:r>
        <w:rPr>
          <w:rFonts w:ascii="IRNazanin" w:hAnsi="IRNazanin" w:eastAsia="IRNazanin"/>
          <w:color w:val="111111"/>
          <w:sz w:val="28"/>
          <w:sz w:val="28"/>
          <w:szCs w:val="28"/>
          <w:rtl w:val="true"/>
          <w:lang w:bidi="fa-IR"/>
        </w:rPr>
        <w:t>و سپس به منحنى در بالاى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دو سپاه درگير شدند و نبرد دو ساعت ادامه يافت كه در نهايت شريف احمد شكست خورد و او به وادى نعمان </w:t>
      </w:r>
      <w:r>
        <w:rPr>
          <w:rStyle w:val="FootnoteAnchor"/>
          <w:rtl w:val="true"/>
        </w:rPr>
        <w:footnoteReference w:id="1062"/>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w:t>
      </w:r>
    </w:p>
    <w:p>
      <w:pPr>
        <w:pStyle w:val="Heading3"/>
        <w:numPr>
          <w:ilvl w:val="2"/>
          <w:numId w:val="1"/>
        </w:numPr>
        <w:rPr/>
      </w:pPr>
      <w:bookmarkStart w:id="990" w:name="__RefHeading___Toc6970783_211673320"/>
      <w:bookmarkStart w:id="991" w:name="_Toc360"/>
      <w:bookmarkEnd w:id="990"/>
      <w:r>
        <w:rPr>
          <w:rtl w:val="true"/>
        </w:rPr>
        <w:t>سرور بن مساعد از آل زيد</w:t>
      </w:r>
      <w:bookmarkEnd w:id="991"/>
    </w:p>
    <w:p>
      <w:pPr>
        <w:pStyle w:val="BookText"/>
        <w:rPr/>
      </w:pPr>
      <w:r>
        <w:rPr>
          <w:rFonts w:ascii="IRNazanin" w:hAnsi="IRNazanin" w:eastAsia="IRNazanin"/>
          <w:color w:val="111111"/>
          <w:sz w:val="28"/>
          <w:sz w:val="28"/>
          <w:szCs w:val="28"/>
          <w:rtl w:val="true"/>
          <w:lang w:bidi="fa-IR"/>
        </w:rPr>
        <w:t xml:space="preserve">با فرار شريف احمد، شريف سرور پيروزمندانه وارد مكه شد و امارت او در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سرور با قدرت تحمل بالا توانست راه‌ها را امن و دست مفسدان را كوتاه كند و خود را دشمن هر نوع مفسد و خرابكارى بشناساند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امور بلاد براى مدتى آرامش يافت تا آن كه باز مخالفت‌هايى برخاست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قبايل از حكومت او كراهت داشتند و كسانى از رؤساى هذيل و حرب عليه او خروج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هم برخى از اشراف از وى جدا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از بابت عصيان آنان، سختى زيادى تحمل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سوى، عموى او هم وى را آرام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اندكى پس از خروجش از مكه با نيرويى عظيم به مكه حمله كرده، ميان آنان در بركه سلم در مسير منى نبردى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نيروهاى عمويش شكست خوردند و او به باديه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چهارم ذى‌حجه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064"/>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پيامدهايى داشت كه مركزيت سرور را گرفتار مشكل كرد، چرا كه سپاه</w:t>
      </w:r>
    </w:p>
    <w:p>
      <w:pPr>
        <w:pStyle w:val="BookText"/>
        <w:rPr/>
      </w:pPr>
      <w:r>
        <w:rPr>
          <w:rFonts w:ascii="IRNazanin" w:hAnsi="IRNazanin" w:eastAsia="IRNazanin"/>
          <w:color w:val="111111"/>
          <w:sz w:val="28"/>
          <w:sz w:val="28"/>
          <w:szCs w:val="28"/>
          <w:rtl w:val="true"/>
          <w:lang w:bidi="fa-IR"/>
        </w:rPr>
        <w:t>مكه از شريف احمد، حقوق هفت ماهه‌اى را طلب داشتند و بنابراين، دور شدن احمد از مكه چندان به مصلحتشان نبود و مى‌خواستند آن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هشتم ذى حجه عليه سرور شورش كرده و اعلام كردند حج را با او به جاى نخواهند آورد مگر آن كه آنچه را از حاكم پيشين طلبكار بوده‌اند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سرور به اجبار پذيرفت تا نيمى از آن را بدهد و نيم باقى مانده را به بعد از حج موكول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پيشنهاد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رها كرد و همراه بردگان خود عازم عرفات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او ايام حج را صبر كردند و بعد از آن كه حجاج از مكه رفتند، در پى شريف احمد فرستاده از او خواستند به مكه بيايد تا از او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اميدوار بودند كه پس از آمدن او حقوقشان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احمد مخفيانه وارد مكه شد، يكباره فرياد شورش عليه سرور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شريف سرور از امير الحاج مصرى كمك خواست و او هم با نيروى الخياله به يارى وى شتافت؛ جز اين كه اين نيرو نتوانست به خوبى از او دفاع كند، چرا كه گلوله‌هاى شورشيان از سوراخ‌هايى از ديوارهايى كه در كنار خيابان‌ها بود بر سر آنان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از برخى از قبايل كمك خواست و آنان از وى حمايت كردند و بدين ترتيب شريف احمد شكست خورده، براى بار سوم به باديه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بعد باز شريف احمد براى بار چهارم و پنجم و ششم حمله كرد و پشت سرِ هم شكست مى‌خورد، به حدى كه تعداد حملات او با پانزده رسيد و ميان هر حمله او با حمله ديگر از يك ماه تا سه ماه فاصله بود</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اين حملات خود از قبايلى كه از حكومت سرور ناخشنود بودند استفاده مى‌كرد، همين طور از برخى از اشراف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قبيله هذيل بيش از يك بار به او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دفعات هم از قبيله حرب كمك گرفت، چرا كه شنيده بود كه آنان با سرور اختلاف دارند و سرور بر آنان سخت گرفته و برخى از مشايخ ايشان را زندانى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از شريف الفعر و شريف بركات بن جوداللَّه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حمله، سرور هر دو شريف را اسير كرد و آنان را در زندان قنفذه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بركات بن جوداللَّه را آزاد كرد و شريف الفعر را هم به مكه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الفعر از يكى از امراى يمن استمداد كرد و او هم وى را از دست سپاه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سرور به امام يمن نامه نوشته، از او خواست تا شريف الفعر را به او بسپارد و در اين باره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يمن دستور داد تا شريف را به سرور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بار ديگر او را زندانى كرد تا در همان زندان مرد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شريف احمد در حمله دوازدهم خود، از خاندان 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اشراف آل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 و آنان نيز وى را كمك كردند تا انتقام خود را كه همان زندانى بود و به خاطر ناامن كردن راه‌ها و راهزنى قبايل به زندان افتاده بود،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احمد بارها تلاش كرد تا با امراى حج مصرى و شامى ارتباط برقرار كرده، از آنان بخواهد تا وى را عليه سرور حمايت كنند، اما آنان از اين كار عذر خواستند و يكى از آنان گفت كه در اين بار به فرمان خاص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احمد هفت سال به اين حملات خود ادامه داد كه نخستين آن اواخر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آنها در ميانه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طى آنان گرفتار مشقتى غير قابل وصف شد و خودش و برادرزاده‌اش چندان به لحاظ مالى و روحى دچار خسارت شدند كه اندازه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بود كه شريف احمد به اسارت و زندان مادام العمر درآمد، چرا كه شريف سرور به محض آن كه در حمله پانزدهم وى به مكه بر او دست يافت، او و دو فرزندش را به زندان سپرد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آنان در ينبع بود و از آنجا به زندان جده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يكى از فرزندانش در زندان مرد و سپس خود 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او به دنبال مرگ پدر از زندان آزاد شد و اين بعد از آن بود كه تعهدات زيادى از وى گرفته شد تا آرام باشد و سر به شورش بر ندارد و او هم به آنها عمل كرد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بدين ترتيب، پس از خاتمه اين شورش‌ها، كار شريف سرور استقرارى يافت، هرچند استقرار كامل نبود، چرا كه خون در رگ‌هاى شريف سرور جوان چندان غليان مى‌كرد كه در ادامه امور نرمش از خود نشان نمى‌داد و نمى‌توانست در مقابل مخالفان در اطراف و اكناف بلاد، صبر و بردبارى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يكسره به دنبال شورشيان و راهزنان بود و آنان را به عقوبت‌هاى سخت مجازات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پى مفسدان فرستاده، تعقيبشان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بيشتر شب‌ها خود در حالى كه برخى از بردگانش او را همراهى مى‌كردند به شبگردى مى‌پرداخت و محله‌اى نبود كه از آن نگذرد و گذرى نبود كه داخلش نشود و اين كار را براى ترساندن مجرمان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برخى از مخالفان بر آن شدند تا در كمين وى نشسته در هنگام شبگردى او را به قتل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جماعت گروهى از اشراف هم به رهبرى مسعود عواجى </w:t>
      </w:r>
      <w:r>
        <w:rPr>
          <w:rStyle w:val="FootnoteAnchor"/>
          <w:rtl w:val="true"/>
        </w:rPr>
        <w:footnoteReference w:id="1068"/>
      </w:r>
      <w:r>
        <w:rPr>
          <w:rFonts w:ascii="IRNazanin" w:hAnsi="IRNazanin" w:eastAsia="IRNazanin"/>
          <w:color w:val="111111"/>
          <w:sz w:val="28"/>
          <w:sz w:val="28"/>
          <w:szCs w:val="28"/>
          <w:rtl w:val="true"/>
          <w:lang w:bidi="fa-IR"/>
        </w:rPr>
        <w:t>و گروهى از خويشان او از آل زيد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وى خبر آن توطئه را به آگاهى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سرور شمارى از بردگان خود را براى تحقيق آنچه جاسوسان وى از برخى از راه‌هاى مكه به او رسانده 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ثابت شد آن شب را از خانه بيرون نرفت و فرداى آن روز كسانى را براى دستگيرى توطئه گران فرستاد و همه را به زندان انداخت</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يكبار هم خواست به زيارت مدينه برود تا در ضمن، در طول مسير از قبايل هم تفقدى كرده باشد و از وضعيت مدينه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پنج هزار نفر از اعراب و اشراف كه نيمى سوار بر اسب بودند،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سران قبيله حرب بر آن شدند تا قدرت خود را به رخ او بكشند؛ به همين جهت درخواست‌هاى شگفت مالى از او كردند و در انتظار تأييد او نشستند، اما او حاضر به پرداخت آن نشد و به آنان حمله سختى كرده جنگيد تا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بخشش‌هايى در ميان آنان كرد و از ميان مردان برجسته گروگان‌هايى گرفته به راهش ادامه داد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به مدينه رسيد، اموال فراوانى از طلا و نقره ميانشان توزيع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وقت جاسوسان وى خبر آوردند كه برخى از مردان قبيله حرب، نزد شيخ حرم رفته و با يكديگر توطئه كرده‌اند كه در ظاهر به مدينه يورش ببرند تا زمينه را براى شيخ حرم و هواداران او در مدينه آماده كند و اهالى دست بر شورش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سرور از اين خبر آگاهى يافت، محتاطانه حركت كرد تا آن كه قلعه مدينه را به تصرّف درآورد و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توانست دشمنان خود را به شكست كشانده و شيخ حرم و پنجاه نفر از هواداران او را دستگير كرده به مكه بفرستد و اين پس از آنى بود كه شيخ حرم را از منصبش عزل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مدينه، مسيرى را كه قبايل حرب در آن بودند، رها كرد و در تدارك حمله نيرومندترى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سمت جنوب شرقى رفت تا به طائف رسيد و از آنجا به مكه آمد</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انديشه حمله براى رام كردن قبيله حرب مرتب در ذهن او بود تا آن كه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قبايل هذيل و ثقيف و عتيبه فرستاد و از ميان آنان لشكرى عظيم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را نيز تحريض كرد و آنان او را همراهى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وى سكه‌هاى طلا ميان داوطلبان جنگجو توزيع مى‌كرد و براى هر كسى كه سرى را قطع كند، پنج سكه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براى همراهى وى راهى شدند و زمانى كه سپاه او به مستوره، جايى ميان رابع و مدينه رسيد، گروهى را براى جنگ در كوه صبح فرستاد تا آنجا را به تصرّف درآورند كه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نبردهايى با قبيله حرب داشت كه در آنها پيروز شد؛ منطقه فرع و سپس بدر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عازم ينبعِ النخل شده، آنجا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بدر بازگشت و به سمت خيف رفت و آنجا را هم تصرّف كرد</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تمامى اين مناطق و ميان تيره‌هاى ديگر جنگ‌هايى درگرفت و شمار اسرا رو به فزونى داشت و وى آنان را دست بسته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حكومت خويش را در آن</w:t>
      </w:r>
      <w:bookmarkStart w:id="992" w:name="pg869_7322"/>
    </w:p>
    <w:p>
      <w:pPr>
        <w:pStyle w:val="BookText"/>
        <w:rPr/>
      </w:pPr>
      <w:bookmarkEnd w:id="992"/>
      <w:r>
        <w:rPr>
          <w:rFonts w:ascii="IRNazanin" w:hAnsi="IRNazanin" w:eastAsia="IRNazanin"/>
          <w:color w:val="111111"/>
          <w:sz w:val="28"/>
          <w:sz w:val="28"/>
          <w:szCs w:val="28"/>
          <w:rtl w:val="true"/>
          <w:lang w:bidi="fa-IR"/>
        </w:rPr>
        <w:t>ناحيه استوار كرد، چند روزى را هم در آنجا ماند و سپس از مسير قبيله حرب بدون آن كه جنگ و درگيرى پيش آيد به مكه بازگشت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در باره قبيله حرب مسائل مختلفى به ذهن خطور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با كثرت جمعيت و تيره‌هاى داخلى و توان آن، در گذشته و حال، شايسته آن بوده است كه منبعى براى آبادى بلاد و استفاده از بازوى تواناى آن در كارهاى سودمند باشد؛ مشروط بر آن كه كسى در گذشته و حال بوده باشد كه توان آن قبيله را بشناسد و از آن در مسير زندگى بهره‌بردارى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مهمى از سرزمين‌هاى متعلق به حرب، قابليت كشت و زرع دارد، البته در صورتى كه كسى باشد تا آنان را براى اين كار تربيت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فرزندان اين قبيله براى كار، و تحمّل آنان نسبت به شدايد و سختى‌ها، قابليت آنان را براى انجام كارهاى توليدى و اقتصادى بالا برده است، باز هم در صورتى كه كسى باشد كه آنان را در اين مسير هدايت و راهبرى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ما آنان را در گوشه و كنار باديه، گرسنه رها كرده‌ايم و تنها بخشش‌هايى به آنان مى‌كنيم كه بدان خو كرده و همان را اساس زندگى‌شان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زمانى‌كه اين‌كمك‌ها قطع‌مى‌شود، شَرور مى‌شوند وآماده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وقتى‌شرشدندو شورش كردند، آنان را شورشى و خارجى عليه نظام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كسى مانند شريف سرور پيدا مى‌شود كه آهن و آتش خود را عليه آنان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يادى نمى‌كنيم و از دريافت درست حقايق محروم مى‌مانيم</w:t>
      </w:r>
      <w:r>
        <w:rPr>
          <w:rFonts w:eastAsia="IRNazanin" w:cs="IRNazanin"/>
          <w:color w:val="111111"/>
          <w:sz w:val="28"/>
          <w:szCs w:val="28"/>
          <w:rtl w:val="true"/>
          <w:lang w:bidi="fa-IR"/>
        </w:rPr>
        <w:t xml:space="preserve">. </w:t>
      </w:r>
      <w:r>
        <w:rPr>
          <w:rStyle w:val="FootnoteAnchor"/>
          <w:rtl w:val="true"/>
        </w:rPr>
        <w:footnoteReference w:id="1073"/>
      </w:r>
    </w:p>
    <w:p>
      <w:pPr>
        <w:pStyle w:val="Heading3"/>
        <w:numPr>
          <w:ilvl w:val="2"/>
          <w:numId w:val="1"/>
        </w:numPr>
        <w:rPr/>
      </w:pPr>
      <w:bookmarkStart w:id="993" w:name="__RefHeading___Toc6970785_211673320"/>
      <w:bookmarkStart w:id="994" w:name="_Toc361"/>
      <w:bookmarkEnd w:id="993"/>
      <w:r>
        <w:rPr>
          <w:rtl w:val="true"/>
        </w:rPr>
        <w:t>قلعه اجياد</w:t>
      </w:r>
      <w:bookmarkEnd w:id="99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شريف سرور به مسأله امنيت تا به آنجا رسيد كه وى 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بالاترين نقطه اجياد، قلعه اجياد را كه هنوز سرپاست، بنا كرده، اموال زيادى در عمارت استوار آن و براى آن كه حصن محكم او باشد،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مشرِف بر خانه او در</w:t>
      </w:r>
    </w:p>
    <w:p>
      <w:pPr>
        <w:pStyle w:val="BookText"/>
        <w:rPr/>
      </w:pPr>
      <w:r>
        <w:rPr>
          <w:rFonts w:ascii="Amiri" w:hAnsi="Amiri" w:eastAsia="Amiri" w:cs="Amiri"/>
          <w:color w:val="111111"/>
          <w:sz w:val="28"/>
          <w:sz w:val="28"/>
          <w:szCs w:val="28"/>
          <w:rtl w:val="true"/>
          <w:lang w:bidi="ar-SA"/>
        </w:rPr>
        <w:t>دامنه كوه بود</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روزگار شريف سرور، با همه هشيارى او خالى از دشمنى از سمت باديه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هذيل سر به شورش برداشت و او با آنان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برخى از راهزنان، تمرّد كرده به امنيت آسيب رساندند و او به تعقيبشان پرداخت تا بر آنان تسلط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وى، به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جُهينه بر امير الحاج شام شوريد </w:t>
      </w:r>
      <w:r>
        <w:rPr>
          <w:rStyle w:val="FootnoteAnchor"/>
          <w:rtl w:val="true"/>
        </w:rPr>
        <w:footnoteReference w:id="1075"/>
      </w:r>
      <w:r>
        <w:rPr>
          <w:rFonts w:ascii="IRNazanin" w:hAnsi="IRNazanin" w:eastAsia="IRNazanin"/>
          <w:color w:val="111111"/>
          <w:sz w:val="28"/>
          <w:sz w:val="28"/>
          <w:szCs w:val="28"/>
          <w:rtl w:val="true"/>
          <w:lang w:bidi="fa-IR"/>
        </w:rPr>
        <w:t>و نزاعى ميان آنان درگرفت كه به نبردى خونين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حرب بر ضد امير الحاج مصرى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شمارى از آنان را اسير كرد و داغى بر گونه‌هايشان زد تا علامتِ آن بر آنان بماند و بدان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تنى چند از مشايخ وساطت كردند، اما نپذيرفت و كار داغ زدن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فريادى از قبيله حرب برخاست و استمداد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شمار زيادى از حربيان از گوشه و كنار فراهم آمدند و شمشير ميان حجاج مصرى و كسانى كه دنبال آنان بودند گذاشتند، به طورى كه جز كسانى كه فرار كردند كسى 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هم از جمله كسانى بود كه گريخت</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شريف سرور به نشان دادن عظمت و ابهت امارت خود در سطح بالا تمايل داشت و در اين راه اموال زيادى هزينه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سفرى كه گفتيم به مدينه داشت، در اطراف او پنج هزار شتر كه بار آنان انواع وسايل و اثاثيه گران‌بها بود، وجود داشت و اقامت او در مدينه با جلال و جبروتى فريبنده همراه بود، آن گونه كه توانست ابهتى را كه موافق مذاقش بود، با بذل و بخشش فراوان از طلا و نقره نشان دهد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دحلان مى‌نويسد</w:t>
      </w:r>
      <w:r>
        <w:rPr>
          <w:rFonts w:eastAsia="Amiri" w:cs="Amiri" w:ascii="Amiri" w:hAnsi="Amiri"/>
          <w:color w:val="111111"/>
          <w:sz w:val="28"/>
          <w:szCs w:val="28"/>
          <w:rtl w:val="true"/>
          <w:lang w:bidi="ar-SA"/>
        </w:rPr>
        <w:t xml:space="preserve">: </w:t>
      </w:r>
      <w:r>
        <w:rPr>
          <w:rStyle w:val="FootnoteAnchor"/>
          <w:rtl w:val="true"/>
        </w:rPr>
        <w:footnoteReference w:id="1077"/>
      </w:r>
      <w:r>
        <w:rPr>
          <w:rFonts w:ascii="IRNazanin" w:hAnsi="IRNazanin" w:eastAsia="IRNazanin"/>
          <w:color w:val="111111"/>
          <w:sz w:val="28"/>
          <w:sz w:val="28"/>
          <w:szCs w:val="28"/>
          <w:rtl w:val="true"/>
          <w:lang w:bidi="fa-IR"/>
        </w:rPr>
        <w:t xml:space="preserve">شريف 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جشنى براى ختنه اولادش برگزار كرد كه هفده روز به درازا كشيد و مردم همه محلات در آن مشاركت داشته انواع بازى‌ها و سرگرمى‌ها و نواها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اهل سپاه و نگهبانان هم با موسيقى‌هاى خاص</w:t>
      </w:r>
      <w:bookmarkStart w:id="995" w:name="pg869_7324"/>
    </w:p>
    <w:p>
      <w:pPr>
        <w:pStyle w:val="BookText"/>
        <w:rPr/>
      </w:pPr>
      <w:bookmarkEnd w:id="995"/>
      <w:r>
        <w:rPr>
          <w:rFonts w:ascii="IRNazanin" w:hAnsi="IRNazanin" w:eastAsia="IRNazanin"/>
          <w:color w:val="111111"/>
          <w:sz w:val="28"/>
          <w:sz w:val="28"/>
          <w:szCs w:val="28"/>
          <w:rtl w:val="true"/>
          <w:lang w:bidi="fa-IR"/>
        </w:rPr>
        <w:t>خود كه آن را نوبه مى‌ناميدند، مشاركت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پذيرايى فراوان از سوى قصر براى مردم از همه طبقات سرازير بود و هدايا و لباس‌هاى فاخر ميان سپاهيان و اهالى و صاحب منصبان توزيع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روز جشن دستور داده شد تا سپاهيان خياله و ديگران در يك موكب بزرگ و در حالى كه توپ‌ها در جلوى آنان بود، در خيابان‌ها رژه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اين اولين مورد رژه در نوع خود در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به اين مقدار اكتفا نكرده از زنان شهر و باديه خواست تا در يك جشن عمومى شركت كنند كه در آن نوازندگان مى‌نواختند و از طرف قصر، از همه كسانى كه حاضر بودند، پذيرايى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جشن هم سه روز ادامه يافت و هداياى فراوان و لباس‌هاى فاخر توزيع شد</w:t>
      </w:r>
      <w:r>
        <w:rPr>
          <w:rFonts w:eastAsia="IRNazanin" w:cs="IRNazanin"/>
          <w:color w:val="111111"/>
          <w:sz w:val="28"/>
          <w:szCs w:val="28"/>
          <w:rtl w:val="true"/>
          <w:lang w:bidi="fa-IR"/>
        </w:rPr>
        <w:t>.</w:t>
      </w:r>
    </w:p>
    <w:p>
      <w:pPr>
        <w:pStyle w:val="Heading3"/>
        <w:numPr>
          <w:ilvl w:val="2"/>
          <w:numId w:val="1"/>
        </w:numPr>
        <w:rPr/>
      </w:pPr>
      <w:bookmarkStart w:id="996" w:name="__RefHeading___Toc6970787_211673320"/>
      <w:bookmarkStart w:id="997" w:name="_Toc362"/>
      <w:bookmarkEnd w:id="996"/>
      <w:r>
        <w:rPr>
          <w:rtl w:val="true"/>
        </w:rPr>
        <w:t>قصر عرفه‌</w:t>
      </w:r>
      <w:bookmarkEnd w:id="997"/>
    </w:p>
    <w:p>
      <w:pPr>
        <w:pStyle w:val="BookText"/>
        <w:rPr/>
      </w:pPr>
      <w:r>
        <w:rPr>
          <w:rFonts w:ascii="IRNazanin" w:hAnsi="IRNazanin" w:eastAsia="IRNazanin"/>
          <w:color w:val="111111"/>
          <w:sz w:val="28"/>
          <w:sz w:val="28"/>
          <w:szCs w:val="28"/>
          <w:rtl w:val="true"/>
          <w:lang w:bidi="fa-IR"/>
        </w:rPr>
        <w:t>دامنه اين شكوه خواهى و ابهت‌گرايى او به آنجا رسيد كه اراده كرد تا در عرفات قصرى براى خود بسازد، چيزى كه تا آن زمان بى‌سابقه بود و بعد از وى هم كسى دست به اين كار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بنا را ساخت و پايه‌هاى آن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جبل‌الرحمه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به عمران و آبادى توجه ويژه داشته، نسبت به بهبود وضعيت خيابان‌ها، توسعه آنها و ايجاد خيابان‌هاى جديد، فعاليت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وى، وزيرش ريحان، زاويه حداد را كه معروف و در مدخل اجياد بود بنا كرد و وقفيات زيادى از كتاب‌هاى سودمند براى آن مقرّر نمود</w:t>
      </w:r>
      <w:r>
        <w:rPr>
          <w:rFonts w:eastAsia="Amiri" w:cs="Amiri" w:ascii="Amiri" w:hAnsi="Amiri"/>
          <w:color w:val="111111"/>
          <w:sz w:val="28"/>
          <w:szCs w:val="28"/>
          <w:rtl w:val="true"/>
          <w:lang w:bidi="ar-SA"/>
        </w:rPr>
        <w:t xml:space="preserve">. </w:t>
      </w:r>
      <w:r>
        <w:rPr>
          <w:rStyle w:val="FootnoteAnchor"/>
          <w:rtl w:val="true"/>
        </w:rPr>
        <w:footnoteReference w:id="1078"/>
      </w:r>
      <w:r>
        <w:rPr>
          <w:rFonts w:ascii="Amiri" w:hAnsi="Amiri" w:eastAsia="Amiri" w:cs="Amiri"/>
          <w:color w:val="111111"/>
          <w:sz w:val="28"/>
          <w:sz w:val="28"/>
          <w:szCs w:val="28"/>
          <w:rtl w:val="true"/>
          <w:lang w:bidi="ar-SA"/>
        </w:rPr>
        <w:t>اين زاويه در توسعه خيابان در زمان ملك سعود از ميان رفت</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كارهاى وى كه تاريخ گزارش كرده است،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التجار به نام حسن النايته و نصب احمد القارى به جاى وى آن هم، در ازاى گرفتن چهار هزار ريال</w:t>
      </w:r>
      <w:bookmarkStart w:id="998" w:name="pg869_7325"/>
    </w:p>
    <w:p>
      <w:pPr>
        <w:pStyle w:val="BookText"/>
        <w:rPr/>
      </w:pPr>
      <w:bookmarkEnd w:id="998"/>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حسين الرشيدى را از نظارت بر بازار برداشته، به جاى او محمد غزاوى را در ازاى گرفتن هيجده هزار قرش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درويش بن صالح را برابر مبلغى كه پرداخت به عنوان مسؤول امور بيت المال منصوب نمود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سرور تا زمان درگذشتش در هيجدهم ربيع الثانى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امارت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زمان مرگ در حالى كه 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پانزده سال و نيم بر مكه فرمانروايى كرد</w:t>
      </w:r>
      <w:r>
        <w:rPr>
          <w:rFonts w:eastAsia="IRNazanin" w:cs="IRNazanin"/>
          <w:color w:val="111111"/>
          <w:sz w:val="28"/>
          <w:szCs w:val="28"/>
          <w:rtl w:val="true"/>
          <w:lang w:bidi="fa-IR"/>
        </w:rPr>
        <w:t>.</w:t>
      </w:r>
    </w:p>
    <w:p>
      <w:pPr>
        <w:pStyle w:val="Heading3"/>
        <w:numPr>
          <w:ilvl w:val="2"/>
          <w:numId w:val="1"/>
        </w:numPr>
        <w:rPr/>
      </w:pPr>
      <w:bookmarkStart w:id="999" w:name="__RefHeading___Toc6970789_211673320"/>
      <w:bookmarkStart w:id="1000" w:name="_Toc363"/>
      <w:bookmarkEnd w:id="999"/>
      <w:r>
        <w:rPr>
          <w:rtl w:val="true"/>
        </w:rPr>
        <w:t>عبدالمعين بن مساعد</w:t>
      </w:r>
      <w:bookmarkEnd w:id="1000"/>
    </w:p>
    <w:p>
      <w:pPr>
        <w:pStyle w:val="BookText"/>
        <w:rPr/>
      </w:pPr>
      <w:r>
        <w:rPr>
          <w:rFonts w:ascii="IRNazanin" w:hAnsi="IRNazanin" w:eastAsia="IRNazanin"/>
          <w:color w:val="111111"/>
          <w:sz w:val="28"/>
          <w:sz w:val="28"/>
          <w:szCs w:val="28"/>
          <w:rtl w:val="true"/>
          <w:lang w:bidi="fa-IR"/>
        </w:rPr>
        <w:t>پس از شريف سرور، برادرش عبدالمعين به امارت رسيد، اما امارت وى يك روز يا كمتر و شايد هم چند روز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نفع برادرش غالب كنار رفت</w:t>
      </w:r>
      <w:r>
        <w:rPr>
          <w:rFonts w:eastAsia="IRNazanin" w:cs="IRNazanin"/>
          <w:color w:val="111111"/>
          <w:sz w:val="28"/>
          <w:szCs w:val="28"/>
          <w:rtl w:val="true"/>
          <w:lang w:bidi="fa-IR"/>
        </w:rPr>
        <w:t xml:space="preserve">. </w:t>
      </w:r>
      <w:r>
        <w:rPr>
          <w:rStyle w:val="FootnoteAnchor"/>
          <w:rtl w:val="true"/>
        </w:rPr>
        <w:footnoteReference w:id="1080"/>
      </w:r>
    </w:p>
    <w:p>
      <w:pPr>
        <w:pStyle w:val="Heading3"/>
        <w:numPr>
          <w:ilvl w:val="2"/>
          <w:numId w:val="1"/>
        </w:numPr>
        <w:rPr/>
      </w:pPr>
      <w:bookmarkStart w:id="1001" w:name="__RefHeading___Toc6970791_211673320"/>
      <w:bookmarkStart w:id="1002" w:name="_Toc364"/>
      <w:bookmarkEnd w:id="1001"/>
      <w:r>
        <w:rPr>
          <w:rtl w:val="true"/>
        </w:rPr>
        <w:t>غالب بن مساعد</w:t>
      </w:r>
      <w:bookmarkEnd w:id="100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غالب به امارت رسيد، خبر آن را به استانبول فرستاد و فرمان تأييد امارت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امارت وى چند ماهى بيشتر استوار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برخى از برادرانش بر ضد وى 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قبايل هذيل يمن </w:t>
      </w:r>
      <w:r>
        <w:rPr>
          <w:rStyle w:val="FootnoteAnchor"/>
          <w:rtl w:val="true"/>
        </w:rPr>
        <w:footnoteReference w:id="1081"/>
      </w:r>
      <w:r>
        <w:rPr>
          <w:rFonts w:ascii="IRNazanin" w:hAnsi="IRNazanin" w:eastAsia="IRNazanin"/>
          <w:color w:val="111111"/>
          <w:sz w:val="28"/>
          <w:sz w:val="28"/>
          <w:szCs w:val="28"/>
          <w:rtl w:val="true"/>
          <w:lang w:bidi="fa-IR"/>
        </w:rPr>
        <w:t>و شام استمداد كرده آنان را با خود همراه ساختند و سپاه خود را به كوه مفجر در نزديكى منى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غالب آگاه شد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به مقابله با آنان شتافت و توانست آنان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 ديگر سپاه خود را به سمت طائف كشاندند كه در آنجا هم وكيل شريف غالب آنان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ديگرى در يك وادى نزديك عقيق گرد آمدند و حركت خود را به سمت مكه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شريف در ابطح با آنان رودررو شد و بعد از چند روز درگيرى و زد و خورد آنان را شكست داد و متفرّقشان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1003" w:name="pg869_7326"/>
    </w:p>
    <w:p>
      <w:pPr>
        <w:pStyle w:val="BookText"/>
        <w:rPr/>
      </w:pPr>
      <w:bookmarkEnd w:id="1003"/>
      <w:r>
        <w:rPr>
          <w:rFonts w:ascii="IRNazanin" w:hAnsi="IRNazanin" w:eastAsia="IRNazanin"/>
          <w:color w:val="111111"/>
          <w:sz w:val="28"/>
          <w:sz w:val="28"/>
          <w:szCs w:val="28"/>
          <w:rtl w:val="true"/>
          <w:lang w:bidi="fa-IR"/>
        </w:rPr>
        <w:t xml:space="preserve">شورشيان اين بار در طائف گرد آمده آنجا را تصرّف كردند و از نو به سمت مكه حركت كردند و اين بار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نعمان 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تلاش كرد تا براى كندن ريشه شر، آنان را به صلح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قاضى شرع مكه را همراه علماى بزرگ اين شهر و شمارى از اشراف نزد آنان فرستاد و پيشنهاد صلح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پذيرفتند و شروطى گذاشتند كه او قبول كرد و بدين ترتيب ميان دو گروه مصالحه شد و مخالفان به مكه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جشنى برگزار شد و بدين ترتيب، امارت غالب استوار گرديد</w:t>
      </w:r>
      <w:r>
        <w:rPr>
          <w:rFonts w:eastAsia="IRNazanin" w:cs="IRNazanin"/>
          <w:color w:val="111111"/>
          <w:sz w:val="28"/>
          <w:szCs w:val="28"/>
          <w:rtl w:val="true"/>
          <w:lang w:bidi="fa-IR"/>
        </w:rPr>
        <w:t xml:space="preserve">. </w:t>
      </w:r>
      <w:r>
        <w:rPr>
          <w:rStyle w:val="FootnoteAnchor"/>
          <w:rtl w:val="true"/>
        </w:rPr>
        <w:footnoteReference w:id="1082"/>
      </w:r>
    </w:p>
    <w:p>
      <w:pPr>
        <w:pStyle w:val="Heading3"/>
        <w:numPr>
          <w:ilvl w:val="2"/>
          <w:numId w:val="1"/>
        </w:numPr>
        <w:rPr/>
      </w:pPr>
      <w:bookmarkStart w:id="1004" w:name="__RefHeading___Toc6970793_211673320"/>
      <w:bookmarkStart w:id="1005" w:name="_Toc365"/>
      <w:bookmarkEnd w:id="1004"/>
      <w:r>
        <w:rPr>
          <w:rtl w:val="true"/>
        </w:rPr>
        <w:t>مهدى بنگالى‌</w:t>
      </w:r>
      <w:bookmarkEnd w:id="1005"/>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خطيب مسجد شيخ عبدالسلام الحرشى مشغول سخن گفتن بر فراز منبر بود، يك حاجى بنگالى كه شايد ديوانه بود، به سمت او حمله كرد و كاردى را كه در اختيار داشت در شكم او فرو برد و خطيب همان لحظه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فغان عظيمى از سوى نمازگزاران برخاست و ميان مردم چنين شهرت يافت كه مهدى در ميان ركن و مقام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يكى از علما برخاست و خطبه را تمام كرده نماز خواند و اضطراب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جانى را هم بيرون برده اعدام كردند</w:t>
      </w:r>
      <w:r>
        <w:rPr>
          <w:rFonts w:eastAsia="IRNazanin" w:cs="IRNazanin"/>
          <w:color w:val="111111"/>
          <w:sz w:val="28"/>
          <w:szCs w:val="28"/>
          <w:rtl w:val="true"/>
          <w:lang w:bidi="fa-IR"/>
        </w:rPr>
        <w:t xml:space="preserve">. </w:t>
      </w:r>
      <w:r>
        <w:rPr>
          <w:rStyle w:val="FootnoteAnchor"/>
          <w:rtl w:val="true"/>
        </w:rPr>
        <w:footnoteReference w:id="1083"/>
      </w:r>
    </w:p>
    <w:p>
      <w:pPr>
        <w:pStyle w:val="Heading3"/>
        <w:numPr>
          <w:ilvl w:val="2"/>
          <w:numId w:val="1"/>
        </w:numPr>
        <w:rPr/>
      </w:pPr>
      <w:bookmarkStart w:id="1006" w:name="__RefHeading___Toc6970795_211673320"/>
      <w:bookmarkStart w:id="1007" w:name="_Toc366"/>
      <w:bookmarkEnd w:id="1006"/>
      <w:r>
        <w:rPr>
          <w:rtl w:val="true"/>
        </w:rPr>
        <w:t>فتنه ابن سلتوح‌</w:t>
      </w:r>
      <w:bookmarkEnd w:id="100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شريف غالب خبر رسيد كه يحيى بن سلتوح پيشكار امور شريف سرور و پس از او فرزندانش، دست به اقدامات اختلاف انگيزى مى‌زند تا ميان او و خويشانش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دستور زندانى كردن او را در سياه‌چالى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سلتوح</w:t>
      </w:r>
      <w:bookmarkStart w:id="1008" w:name="pg869_7327"/>
    </w:p>
    <w:p>
      <w:pPr>
        <w:pStyle w:val="BookText"/>
        <w:rPr/>
      </w:pPr>
      <w:bookmarkEnd w:id="1008"/>
      <w:r>
        <w:rPr>
          <w:rFonts w:ascii="IRNazanin" w:hAnsi="IRNazanin" w:eastAsia="IRNazanin"/>
          <w:color w:val="111111"/>
          <w:sz w:val="28"/>
          <w:sz w:val="28"/>
          <w:szCs w:val="28"/>
          <w:rtl w:val="true"/>
          <w:lang w:bidi="fa-IR"/>
        </w:rPr>
        <w:t>چندى در آنجا ماند و پس از آن با زدن نقبى در ديوار توانست به خانه عبداللَّه بن سرور بگريزد و پس از فريفتن او براى پس گرفتن امارت پدرش، به تحريكاتش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سن عبداللَّه از دوازده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پانصد جنگجو در حمايت از وى آماده شد، شروع به تيراندازى از داخل مسجد به سمت خانه غالب كه ديوار به ديوار مسجد در كنار باب الوداع 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فتنه آغاز شد و از آن طرف هم شروع به تيراندازى شده از سمت خانه‌هايى كه اطراف خانه غالب بود به سمت خانه‌هايى كه در كنار باب القطبى بود و طرفداران عبداللَّه بن سرور در آن بودند، تير رد و بدل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چهار روز ادامه يافت به طورى كه طى اين روزها، عبور و مرور قطع شد و نماز جمعه در مسجد الحرام تعطيل گرديد، چرا كه هر كسى از آنجا مى‌گذشت از دو طرف هدف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طرفداران عبداللَّه بن سرور كه از دستيابى به پيروزى نااميد شده بودند با درخواست تأمين از سوى غالب، به همان روش اشراف، از مكه خارج شده، به باديه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شمارى از قبايل، تبانى كرده، آنان را به هجوم به مكه متمايل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غالب آنان را شكست داد، باز به عابديه و فاقه </w:t>
      </w:r>
      <w:r>
        <w:rPr>
          <w:rStyle w:val="FootnoteAnchor"/>
          <w:rtl w:val="true"/>
        </w:rPr>
        <w:footnoteReference w:id="1084"/>
      </w:r>
      <w:r>
        <w:rPr>
          <w:rFonts w:ascii="IRNazanin" w:hAnsi="IRNazanin" w:eastAsia="IRNazanin"/>
          <w:color w:val="111111"/>
          <w:sz w:val="28"/>
          <w:sz w:val="28"/>
          <w:szCs w:val="28"/>
          <w:rtl w:val="true"/>
          <w:lang w:bidi="fa-IR"/>
        </w:rPr>
        <w:t>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جبال هذيل و از آنجا به طائف رفته اين شهر را تصرف كردند و باز به مكه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غالب در ابطح با آنان رو در رو شد و توانست پس از يك نبرد خونين آنان را پراكنده سازد و عبداللَّه بن سرور و برادرش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آنان را زندانى كرد و سپس آزاد نمود و به اين ترتيب فتنه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سلتوح از اين حادثه گريخته، به ديار حرب و سپس به شام و تركيه رفت تا مقامات عثمانى را در جهت عزل غالب تحريك كند كه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مصر برگشت و همانجا ماند تا زمانى كه مرد</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9" w:name="__RefHeading___Toc6970797_211673320"/>
      <w:bookmarkStart w:id="1010" w:name="_Toc367"/>
      <w:bookmarkEnd w:id="1009"/>
      <w:r>
        <w:rPr>
          <w:rtl w:val="true"/>
        </w:rPr>
        <w:t>نجديان خواستار انجام حج‌</w:t>
      </w:r>
      <w:bookmarkStart w:id="1011" w:name="pg869_7328"/>
      <w:bookmarkEnd w:id="1010"/>
    </w:p>
    <w:p>
      <w:pPr>
        <w:pStyle w:val="BookText"/>
        <w:rPr/>
      </w:pPr>
      <w:bookmarkEnd w:id="1011"/>
      <w:r>
        <w:rPr>
          <w:rFonts w:ascii="IRNazanin" w:hAnsi="IRNazanin" w:eastAsia="IRNazanin"/>
          <w:color w:val="111111"/>
          <w:sz w:val="28"/>
          <w:sz w:val="28"/>
          <w:szCs w:val="28"/>
          <w:rtl w:val="true"/>
          <w:lang w:bidi="fa-IR"/>
        </w:rPr>
        <w:t>در اين دوره، سعودى‌هاى نجد از غالب براى اقامه حج اجازت خواستند كه نپذيرفت، چرا كه با ديده ترديد به آنان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هم نگذشت كه سپاهى را به سوى آنان فرستاد كه جنگى ميانشان درگرفت</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ما در فصل آينده به مهم‌ترين وقايعى كه در باره اين نبردها رخ داده اشاره كرده، سير تحولاتى را كه منجر به تسلط نهايى آنان بر مكه شد، شرح خواهيم داد</w:t>
      </w:r>
      <w:r>
        <w:rPr>
          <w:rFonts w:eastAsia="Amiri" w:cs="Amiri" w:ascii="Amiri" w:hAnsi="Amiri"/>
          <w:color w:val="111111"/>
          <w:sz w:val="28"/>
          <w:szCs w:val="28"/>
          <w:rtl w:val="true"/>
          <w:lang w:bidi="ar-SA"/>
        </w:rPr>
        <w:t>.</w:t>
      </w:r>
    </w:p>
    <w:p>
      <w:pPr>
        <w:pStyle w:val="Heading2"/>
        <w:numPr>
          <w:ilvl w:val="1"/>
          <w:numId w:val="1"/>
        </w:numPr>
        <w:rPr/>
      </w:pPr>
      <w:bookmarkStart w:id="1012" w:name="__RefHeading___Toc6970799_211673320"/>
      <w:bookmarkStart w:id="1013" w:name="_Toc368"/>
      <w:bookmarkEnd w:id="1012"/>
      <w:r>
        <w:rPr>
          <w:rtl w:val="true"/>
        </w:rPr>
        <w:t>مسائل عمومى مكه در دوره اول عثمانى‌</w:t>
      </w:r>
      <w:bookmarkEnd w:id="101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4" w:name="__RefHeading___Toc6970801_211673320"/>
      <w:bookmarkStart w:id="1015" w:name="_Toc369"/>
      <w:bookmarkEnd w:id="1014"/>
      <w:r>
        <w:rPr>
          <w:rtl w:val="true"/>
        </w:rPr>
        <w:t>وضعيت سياسى‌</w:t>
      </w:r>
      <w:bookmarkEnd w:id="1015"/>
    </w:p>
    <w:p>
      <w:pPr>
        <w:pStyle w:val="BookText"/>
        <w:rPr/>
      </w:pPr>
      <w:r>
        <w:rPr>
          <w:rFonts w:ascii="IRNazanin" w:hAnsi="IRNazanin" w:eastAsia="IRNazanin"/>
          <w:color w:val="111111"/>
          <w:sz w:val="28"/>
          <w:sz w:val="28"/>
          <w:szCs w:val="28"/>
          <w:rtl w:val="true"/>
          <w:lang w:bidi="fa-IR"/>
        </w:rPr>
        <w:t>گذشت كه با رسيدن سپاه عثمانى به مصر، فرمانده آن سپاه به امير وقت مكه شريف بركات نوشت كه در صورت دعاى براى عثمانى‌ها، با امارت او در مكه موافقت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 هم اين پيشنهاد را پذيرفت و بدين ترتيب روابط ميان مكه و عثمانى‌ها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بود كه اشراف همچنان به عنوان صاحبان مكه باقى مانده و پى در پى از ميان آنان اميرانى بر اين شهر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امارت به صورت ارث يا غلبه، به امير بعدى از همين اشراف منتقل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جديد به محض آن كه بر تخت امارت مى‌نشست، نامه‌اى به خليفه عثمانى مى‌نوشت و او را از وضعيت جديد آگاه مى‌ساخت تا فرمان تازه خليفه را در تأييد امارت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در مسجد و در حضور اصحاب حلّ و عقد و در مراسمى با شكوه و با آداب و رسوم خاص خوانده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شهرهاى حجاز هم تابع مكه بود و به طور معمول، كسى از ناحيه امير مكه، به اداره امور آنها مى‌پرداخت و البته در شهرهاى ديگر مانند مدينه و ينبع و جده، يك حاكم تركى هم به عنوان نماينده دولت عثمانى با كسى كه از طرف امير مكه منصوب بود، در اداره امور مشاركت داشت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جده يك لشكر عثمانى به فرماندهى يك صنجق نظامى حضور داشت كه جايگزين لشكر چركسى شكست‌خورده پيشين بود و البته در كنار آن براى اداره امور اهالى يك نفر هم از طرف امير مكه حضور داشت كه به طور معمول به او وزير جده</w:t>
      </w:r>
    </w:p>
    <w:p>
      <w:pPr>
        <w:pStyle w:val="BookText"/>
        <w:rPr/>
      </w:pP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كارى كه علاوه بر صنجق جده، به وظايف اين نماينده دولت عثمانى افزوده شده بود عنوان مَشْيَخَةُ الحرمين براى مباشرت در كارهاى تعميرات مكه و نيز اشراف بر اداره كارها در مكه بود، چيزى كه پيش از آن هم كسى از طرف چراكسه آن را انجام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صنجق جده، دستورات خود را مستقيم از استانبول و يا در مواردى از والى ترك در مصر دريافت مى‌كرد و به حكم شغلى كه داشت در جريان عزل يك امير معزول از اشراف و نصب ديگرى، و تقديم خلعت، مساعدت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ترك مصر هم مى‌توانست در امور مكه مداخلاتى داشته باشد، زيرا سلاطين عثمانى به آنان اعتماد داشته، به آراى آنان به خاطر نزديكى‌شان به حجاز احترام مى‌گذاشتند، در حالى كه خودشان از مكه بسيار دور مى‌بودند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دو قرن نخست سلطه عثمانى، هيچ نيروى نظامى از عثمانى در مكه حضور نداشت، اما پس از آن، در جريان حوادثى كه شرحش گذشت، ديديم كه شمارى از سپاه انكشارى در حوالى قرن دوازدهم هجرى در اين شهر مستقر شدند و تأثير آن در رخدادهاى اين شهر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اين نيرو با سردارى بود كه از صنجق جده دستور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اين دوره، عثمانى‌ها جز در دو منصب قاضى و محتسب، كسى را در شهر عزل و نصب نكرده و مأمورى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محتسب هم در بيشتر اوقات به صنجق جده كه همان شيخ الحرم بود واگذار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وظيفه افتاء در اين شهر بر عهده علماى مكه و با حكم امير و تأييد دولت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فصلى خاص به شرح اسامى خاندان‌هاى علمى مكه كه منصب افتاء را در اختيار داشتند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صنجق جده به رغم آن كه كارش نظارت بر شؤون حرمين بود، اما به حكم منصبى كه داشت در جده مى‌ماند و به جز در دوره دوم عثمانى، به مكه منتقل نشد كه شرحش خواهد آمد</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صاحب منصب ترك، با اين كه در جده اقامت داشت، اما به مرور زمان بر سلطه‌اش افزوده مى‌شد تا به آنجا كه نظارت بر اجراى تمامى اوامر سلطانى در اختيار او</w:t>
      </w:r>
    </w:p>
    <w:p>
      <w:pPr>
        <w:pStyle w:val="BookText"/>
        <w:rPr/>
      </w:pPr>
      <w:r>
        <w:rPr>
          <w:rFonts w:ascii="IRNazanin" w:hAnsi="IRNazanin" w:eastAsia="IRNazanin"/>
          <w:color w:val="111111"/>
          <w:sz w:val="28"/>
          <w:sz w:val="28"/>
          <w:szCs w:val="28"/>
          <w:rtl w:val="true"/>
          <w:lang w:bidi="fa-IR"/>
        </w:rPr>
        <w:t>قرار گرفت، همچنان كه در مواردى كه يك امير ضعيف يا مسالمت‌جو در مكه حاكم مى‌شد فرصت مى‌يافت تا از اختيارات او كاسته و بر سرنوشت امور عمومى شهر تسلط بيشترى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اميرانى از اشراف كه نيرومند بودند، در برابر سلطه او، تجاهل كرده توجهى نمى‌كردند، چنان كه گاه همين برخورد را با اوامر سلطانى هم كه از مركز خلافت عثمانى مى‌آمد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درآمدى كه از ناحيه حجاج و مكوس به دست مى‌آمد، در اختيار اميران مكه بود و آنان بر اين درآمد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به صورت سهام، ميان خاندان‌هاى اشراف توزيع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روشى بود كه از سال‌هاى نخست دولت عثمانى مرسوم بود تا آن كه قانصو والى ترك جده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حوادثى كه روى داد و به خاطر ضعف امير مسعود در مكه در آن سال، توانست بر تمامى اين درآمد دست‌اندازى كرده، آن را به خزانه دولت عثمانى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چندان ادامه نيافت؛ چرا كه اندكى بعد شريف زيد كه در رأس امراى آل زيد بود، حكومت را در اختيار گرفت و خواستار بازگشت درآمد به خزانه امير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تلاش او در حد بازگشت نيمى از آن نتيجه داد، در حالى كه نيم ديگر به خزانه عثمانى كه در جده درست شده بود واريز مى‌گرديد و اين براى هزينه آن توسط عثمانى‌ها در تعميرات حرمين و مسائل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والى عثمانى‌ها در جده در دوران امارت مسعود بن سعيد تلاش كرد تا حق امير مكه را نپردازد و مسعود هم به همين جهت به جده لشكركشى كرده آن را اشغال و والى ترك را از آنجا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نامه‌اى در شرح اين اوضاع به دربار عثمانى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امير ديگرى فرستادند و به او دستور دادند تا حق امير مكه را بپردازد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ايجاد خزانه عثمانى در جده و دست اندازى آنان به درآمدهاى مكه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بود كه حكومت عثمانى به دخالت بيشتر در امور مكه مى‌پرداخت؛ چرا كه بر شمار كارمندان عثمانى در مناصب مالى و پست و نظارت بازار و كارهاى اوقاف و امور ديگر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دوره اوّل عثمانى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نرسيده</w:t>
      </w:r>
    </w:p>
    <w:p>
      <w:pPr>
        <w:pStyle w:val="BookText"/>
        <w:rPr/>
      </w:pPr>
      <w:r>
        <w:rPr>
          <w:rFonts w:ascii="IRNazanin" w:hAnsi="IRNazanin" w:eastAsia="IRNazanin"/>
          <w:color w:val="111111"/>
          <w:sz w:val="28"/>
          <w:sz w:val="28"/>
          <w:szCs w:val="28"/>
          <w:rtl w:val="true"/>
          <w:lang w:bidi="fa-IR"/>
        </w:rPr>
        <w:t>بود كه مكه به طور كامل به دولت عثمانى پيوست و شهرى بود كه در تمام امور سياسى و اجتماعى خود به تابعيت آن دولت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اجازه نمى‌دهم عثمانى‌ها را سرزنش كنم؛ مردم هر زمان، در داشتن آمال و آرزوهاى بلند و انانيتِ سركش و علاقه به بهره‌كشى از ديگران، مانند هر زمان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عثمانى‌ها چرا بايد به خاطر كارهايى كه در جهت مصالح خود انجام مى‌دادند و هر نيرومندى كه روزگار او را بر ديگران تسلط داده مستحق سرزنش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گناه متوجه مردمان همين بلاد است كه به كناره‌گيرى و سستى و عقب ماندگى خود، عثمانى‌ها را تحريك به غلبه بر سرنوشت خود مى‌كنند، آن هم درست بعد از دوره‌اى كه اجداد آنان در مناسبات سياسى خود تنها به دعا كردن و گرفتن تأييد امارت خود و حفظ حدود در جده اكتفا مى‌كردند و اين جماعت اكنون به خاطر درگيرى‌هاى داخلى ميان خود بر سر امارت، راه را براى دوست نيرومند خويش آماده كردند تا در سرنوشت بلاد آنان دخالت كند و تا فيها خالدون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سرزنش، برآن نيستم كه تندروى كنم، چرا كه فلسفه گناهان و كوتاهى‌ها مرا بر آن نمى‌دارد تا بدون تأمل حكم كرده، پيش از شناخت درست امور و دشوارى‌ها و شرايط موجود حرفى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مكه كه من با آنان سروكار دارم، يعنى همين اشراف، زندگى‌شان را در همين منازعات و رقابت‌ها گذراندند، چندان كه هنوز شمشير خود را غلاف نكرده بودند كه بايد به روى ديگرى بر مى‌كشيدند و هنوز يك شورشى را سركوب نكرده بودند كه شورشيان ديگرى بر مى‌خاستند و جنگ خانمان‌سوز ديگرى را به راه مى‌انداختند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اشراف، گناهكار و مقصّر بودند؟</w:t>
      </w:r>
    </w:p>
    <w:p>
      <w:pPr>
        <w:pStyle w:val="BookText"/>
        <w:rPr/>
      </w:pPr>
      <w:r>
        <w:rPr>
          <w:rFonts w:ascii="IRNazanin" w:hAnsi="IRNazanin" w:eastAsia="IRNazanin"/>
          <w:color w:val="111111"/>
          <w:sz w:val="28"/>
          <w:sz w:val="28"/>
          <w:szCs w:val="28"/>
          <w:rtl w:val="true"/>
          <w:lang w:bidi="fa-IR"/>
        </w:rPr>
        <w:t>به يك معنى آرى و به معناى ديگر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گناهكار بودند چون به درستى حقايق را درك نكردند و حق را با تعصبات خويش سنجيدند و هر گروهى از آنان چندان در تعصباتش پيش رفت كه به قطع رحم و شمشير كشيدن به روى يكديگر و بر پا ساختن جنگ منتهى 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هم به خاطر دشمنى آنان، روزهاى سخت و پرمصيبتى را پشت سر گذاشت و</w:t>
      </w:r>
    </w:p>
    <w:p>
      <w:pPr>
        <w:pStyle w:val="BookText"/>
        <w:rPr/>
      </w:pPr>
      <w:r>
        <w:rPr>
          <w:rFonts w:ascii="IRNazanin" w:hAnsi="IRNazanin" w:eastAsia="IRNazanin"/>
          <w:color w:val="111111"/>
          <w:sz w:val="28"/>
          <w:sz w:val="28"/>
          <w:szCs w:val="28"/>
          <w:rtl w:val="true"/>
          <w:lang w:bidi="fa-IR"/>
        </w:rPr>
        <w:t>گرسنگى و مرگ و مشكلات ديگرى را كه غير قابل وصف است و قلم از نگارش آن عاجز،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دوره‌هاى مختلف تكرار شد و مصايبى براى خود اينان هم پيش آمد كه هيچ صبرى نمى‌توانست برابر آن پايدارى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مردم اين قبيل مصيبت‌ها را گناه مى‌نامد، هرچند، فلسفه، هميشه مى‌خواهد سخن از شرايط حاكم آن دوران به ميان آورد تا ببيند چه اندازه مى‌تواند درست قضاوت كند و در آن باره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حكومت را از اجداد خود به ارث برده بودند، آن هم در يك وضعيت ترديدآميز و ناثابت، به طورى كه هيچ قاعده استوار و هيچ عهد و پيمان فراگير مكتوبى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نوع حكومت پادشاهى در روى زمين، كارش جز با وجود ولايت عهدى كه قواعد ثابت داشته باشد و هيچ ترديدى در آن نباشد استوار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امر هر گونه اختلال و ترديدى وجود داشته باشد، بدون شك عاملى براى بحران و ناآرامى و طبعاً برخاستن فتنه‌ها و جنگ‌ها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باره نيازى به ارائه دليل نداريم، چرا كه تاريخ جنگ‌هاى داخلى در ميان همه ملت‌ها و در همه نقاط روى اين كره خاكى، به بهترين وجه به ما نشان مى‌دهد كه وقايع درناك همگى در يك محور واحد بوده و آن هم اختلاف در اين كه چه كسى وارث حكومت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مدّعيان، مدعى احقّيت خود و نفى ديگران بود و به هر قيمت براى به دست آوردن آن تلاش مى‌كرد كه از آن جمله ريختن خون و هزينه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ترديدى نيست كه اگر ولايت عهدى در تمامى اين دولت‌ها و حكومت‌ها، پايه و اصول دقيق و صحيحى داشت، مردمان در طول تاريخ گرفتار سه چهارم اين جنگ‌هايى كه برپا شده است،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نظريه ما آن كه سرشت انسان‌ها در تمامى ادوار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نظر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طمع‌كارى و خودخواهى و بهره‌كشى است و جز نبىّ معصوم يا كسى كه مشمول عنايت الهى باشد، از آنها عارى نيست و البته اينها هم در تاريخ بسيار اندكند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شرايطى است كه اشراف خود را در وضعيت بسيار سخت و ستمگرانه‌اى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خود را از ديگران احقّ به امارت مى‌ديد و دليلش وراثتى بود كه آن</w:t>
      </w:r>
    </w:p>
    <w:p>
      <w:pPr>
        <w:pStyle w:val="BookText"/>
        <w:rPr/>
      </w:pPr>
      <w:r>
        <w:rPr>
          <w:rFonts w:ascii="IRNazanin" w:hAnsi="IRNazanin" w:eastAsia="IRNazanin"/>
          <w:color w:val="111111"/>
          <w:sz w:val="28"/>
          <w:sz w:val="28"/>
          <w:szCs w:val="28"/>
          <w:rtl w:val="true"/>
          <w:lang w:bidi="fa-IR"/>
        </w:rPr>
        <w:t>را ادعا مى‌كرد و ديگرى هم براى خود ادعا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 دشمنانش، همين ديروز غاصب امارت از دست آنان بود و بنابراين چرا وى نبايد اقدامى براى بازگرداندن آنچه را كه نسل سابق غصب كردند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ادامه پيدا مى‌كرد تا آن كه شمشير ميانشان حكم كرد و باز يكى از اعقاب فرد شكست‌خورده با اين باور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طلبكارى طلبش را بخواهد، طلب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بود كه به فتنه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گاه كسى از ميان گروهى به ادعاى احياى آنچه كه در اختيار جد اين خاندان بوده است، قيام مى‌كرد و با نفى ديگران تنها خود را وارث شرعى آن مى‌ديد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افراد، متعدد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اختلاف بالا مى‌گرفت، سپس به كينه و دشمنى مى‌رسيد و آنگاه خون‌ها به جوش مى‌آمد و بعد از آن عقل‌ها از كار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برابر چشمان او چيزى جز رسيدن به هدف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دشمنى به ميان آيد و خون‌ها به جوش آيد، آدمى در گذرگاه‌هاى زندگى گرفتار بدترين پيامدها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امارت مكه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عثمانى‌ها با اين شهر در ارتباط شدند، در اختيار بركات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وى جانشين وى شدند تا آن كه حكومت در اختيار عبداللَّه بن حسن بن ابى‌نمى قرار گرفت، كسى كه به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فرزندش كناره‌گيرى كرد و زيد بن محسن فرزند برادرش را در اداره امور شريك كرد، چون به عقل و حسن تجربه او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اين اعتماد به پديد آمدن مشكلاتى ميان آل زيد و عموزادگان آنان از آل بركات منجر شد و آنان را ميان دريايى از منازعه در باره احق بودن به امارت غرق كرد و اين ديار از آن اختلاف و جنگ‌ها، فراوان مصيبت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از اين نبردها براى نشان دادن مردانگى خود بهره فراوانى بردند، به طورى كه آنان به صورت يك جنگجو با همه ويژگى‌هايى كه در يك مرد جنگى از شجاعت و مردانگى و شهامت انتظار مى‌رود، به خود مى‌باليدند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اخلاق جنگى چندان تأثير بدى در آن بلاد گذاشت كه تا به امروز چيزى آن را جبران نكرده است و تا مدت‌ها نيز 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 آن كه يك جنگجوى اين‌چنينى وقتى پيروز مى‌شد و بر مكه تسلّط مى‌يافت و مقدّرات آن را در اختيار</w:t>
      </w:r>
    </w:p>
    <w:p>
      <w:pPr>
        <w:pStyle w:val="BookText"/>
        <w:rPr/>
      </w:pPr>
      <w:r>
        <w:rPr>
          <w:rFonts w:ascii="IRNazanin" w:hAnsi="IRNazanin" w:eastAsia="IRNazanin"/>
          <w:color w:val="111111"/>
          <w:sz w:val="28"/>
          <w:sz w:val="28"/>
          <w:szCs w:val="28"/>
          <w:rtl w:val="true"/>
          <w:lang w:bidi="fa-IR"/>
        </w:rPr>
        <w:t>مى‌گرفت تمام همّ و غم وى آن بود تا بتواند امارت خويش را از دست دشمنانش محفوظ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بيش از همه در فكر پر كردن خزانه مالى خود از هر طريق و با استفاده از هر وسيله، خريدن رؤساى قبايل و نيز متنفّذان از اشراف به هر قيمت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بايد براى تسليحات و درست كردن حصار و قلعه و ساختن مخفى‌گاه چه اندازه هزينه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وضعيت بود كه سبب مى‌شد حاكم احساس كند كه درآمدهاى موجود در اين بلاد، كفايت مخارج عمومى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فرصتى هم نداشت تا در باره ابعاد زندگى در اين ديار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حاكم در مسند امارت خود، بسان جنگجويى بود كه تحت سلطه هيچ قانون ثابت و نظام استوارى در نمى‌آمد و در اين صورت، چه نيروى فكرى براى او مى‌ماند كه بتواند فرصت فكر و تحقيق را در امورى غير از امر جنگ و سنگربندى و قلعه سازى و تثبيت جايگاه خود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گويى براى عثمانى‌ها تنها چيزى كه برايشان در اين بلاد اهميت داشت، همين بود كه خطيب مكه نامشان را در خطبه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رويه‌اى بود در آغاز، يعنى زمانى كه هنوز پايبند به برخى از مسائل بودند، به آن عمل مى‌كردند، اما با گذشت ايام و زمانى كه به تدريج تسلط بيشترى پيدا كردند و زمانى كه مكه را هم مانند ساير بلاد به صورت سرزمينى تابع خود درآوردند، آنجا را اقليمى نمى‌شناختند كه عسل از آن مى‌تراود و لذا بايد به آن برسند و زمينه را براى بارورى آن آماده كنند، بلكه آنجا را كاروانسرايى مى‌دانستند كه بايد مشتى گرسنه و بى‌كار و زاهد كه از نواحى دوردست مى‌آمدند، در آن بيارامند و بياسايند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مانعى از اين كه ذهن خود را از آن منصرف سازند و صرفاً به همين مقدار تبعيت و اشراف بسنده كنند، وجود نداشت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آن كه اصحاب حلّ و عقد اين شهر از ميان اشراف، حاضر به تسليم كامل برابر استعمارگرى كه ميان آنان مى‌گشت و با رعاياى آنان ارتباط داشت و هرچه از آنان مى‌خواست براى خود فراهم مى‌كرد،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هم دشوارى‌هايى وجود داشت كه مال و جان عثمانى‌ها را به زحمت مى‌انداخت آن هم در مسيرى كه نتايج آن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نبايد دولت عثمانى، به نزديك‌ترين راه پناه مى‌برد كه آن گرفتن</w:t>
      </w:r>
    </w:p>
    <w:p>
      <w:pPr>
        <w:pStyle w:val="BookText"/>
        <w:rPr/>
      </w:pPr>
      <w:r>
        <w:rPr>
          <w:rFonts w:ascii="IRNazanin" w:hAnsi="IRNazanin" w:eastAsia="IRNazanin"/>
          <w:color w:val="111111"/>
          <w:sz w:val="28"/>
          <w:sz w:val="28"/>
          <w:szCs w:val="28"/>
          <w:rtl w:val="true"/>
          <w:lang w:bidi="fa-IR"/>
        </w:rPr>
        <w:t>اطاعت در ازاى پرداخت درهم‌هاى اندكى براى خاندانى ثروتمند بود، آن هم بسان سهمى كه به عنوان زكات به فقرا و مساكين معتكف در مسجد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است كه عثمانى‌ها در اين شهر، به همين حد از شرف انتساب و پيروى و اطاعتِ فى‌الجمله اكتفا كرده و مردم اين شهر را مشتى مفت‌خوار مى‌دانستند كه در جوار حرم جمع شده‌اند تا حجاج را طواف داده و به زوار خدمت كنند و براى خليفه بخشنده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اشراف را به حال خود گذاشتند تا خودشان هر گونه كه مصلحت مى‌دانند امورشان را اداره كرده، با يكديگر بجنگند و هر طور كه مى‌خواهند با سلاح به جان يكديگر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هم در دارالسلطنه خود اخبار اين فجايع و فتنه‌ها را دريافت كند، بدون آن كه تأييد يا رد كند و تنها به همان مراسم عزل و نصب بسنده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جاى اسامى، خالى مانده است تا در وقت مناسب با اسامى افراد جديدى از اشراف كه بتوانند با غلبه و برترى پيروزى به دست آوردند،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سياستى بود كه به همان مقدار كه سودمند بود، براى اين بلاد ضرر هم داشت؛ زيرا تازيانه ترك‌ها كه در ساير بلاد بر پشت مردم فرود مى‌آمد، در اين شهر راهى براى ضربه زدن بر پشت اهالى آن نداشت و چرا بايد چنين باشد، در حالى كه حاكمان اين شهر كسانى از اشراف بودند كه هيچ تازيانه‌اى نمى‌توانست ريشه آنان را بركند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اواخر، گاه عثمانى‌ها به كمك برخى از اشراف آمده و اوامرى در عزل كسانى و نصب كسانى ديگر صادر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اعمال اين اوامر، همان نيروى نظامى‌شان بود كه با امير الحاج شامى يا مصرى براى تنفيذ اوامر سلطان وجود داشت، جز آن كه اوامر خليفه هم از محدوده‌اى از سياست عمومىِ تثبيت شده خارج نمى‌شد، به طورى كه امارت، وقتى به طور معمول از كسى گرفته مى‌شد، به نزديك‌ترين فردِ به معزول مانند برادر، يا پدر يا يكى از عموزادگانش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امارت گاه به ديگرى منتقل مى‌شد، اما با غلبه فرد معزول، دوباره به او باز گردانده مى‌شد، بنابراين سلطان چاره‌اى جز نقض دستور روز پيش خود نداشت، چرا كه ارتباط سياسى خاص او با مكه، تنها اقدام در يك چهارچوب خاص را براى وى ممكن مى‌كرد و عزل و نصب او مى‌بايست در محدوده‌اى باشد كه آن محدوده خارج از حدود خانه‌هاى اشراف حاكم بر</w:t>
      </w:r>
    </w:p>
    <w:p>
      <w:pPr>
        <w:pStyle w:val="BookText"/>
        <w:rPr/>
      </w:pPr>
      <w:r>
        <w:rPr>
          <w:rFonts w:ascii="Amiri" w:hAnsi="Amiri" w:eastAsia="Amiri" w:cs="Amiri"/>
          <w:color w:val="111111"/>
          <w:sz w:val="28"/>
          <w:sz w:val="28"/>
          <w:szCs w:val="28"/>
          <w:rtl w:val="true"/>
          <w:lang w:bidi="ar-SA"/>
        </w:rPr>
        <w:t>مكه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نيروى تركى جده و نيروى مكه، در بيشتر اوقات، بيش از شش بلوك نمى‌شد و زمانى كه رؤساى آنها در مشكل ادارى مى‌افتادند، ميان آنان و اشراف، شمشير حاكم بود، درست مثل اين كه اينها آدم‌هاى عادى بودند و نشان خلافت هيچ آنان را از ديگران متمايز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سپاه بر اشراف پيروز مى‌شد، سقوط امير و جانشينى ديگرى را از خاندان او اعلام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آن سپاه شكست مى‌خورد كه در باديه‌ها پراكنده مى‌شدند تا خبرشان به دارالسلطنه برسد و ديگرى را به نمايندگى بفرستند و آنان را به آرامش توصيه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مكه، سپاه ويژه خود را داشت كه شمارى از آنان مزدوران يمنى و برخى، از بدوى‌هاى اطراف مكه بودند كه احياناً مزدوران ديگرى از مجاوران از ميان مغربى‌ها يا حضرمى‌ها و افغانى‌ها به آنان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سپاه به چند هزار مى‌رسيد و اين به جز بردگانى بود كه گاه شمارشان از هزار مى‌گذشت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وقتى كه نبردى پيش مى‌آمد، امير علاوه بر سپاه خود، روى شمارى از قبايل دوست خود در شرق، غرب يا جنوب مكه حساب مى‌كرد و چندان به آنان پول مى‌پرداخت تا راضى‌شان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روى برخى از ساكنان مكه حساب مى‌كرد كه آنان را از طريق رؤسا و پيران آنان از محلات مختلف فراهم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توده‌هاى مكى كه به آنان فرزندان محلات گفته مى‌شد، به دليل حميّت و تعصب، ممتاز بودند، چرا كه آنان در فضايى آكنده از جنگ و فتنه پرورش يافته و لزوماً بايد به گونه‌اى تربيت مى‌شدند تا بتوانند از خانه‌هاى خود دفاع كنند، در حالى كه مردان قبيله، به چالاكى و سرعت موصوف و ممتاز بودند و اين به خاطر آن بود كه در مناطق كوهستانى پرورش يافته بودند و آن زندگى، آنان را با اين ويژگى، يعنى سرعت در دويدن و تيراندازى دقيق و هدفمند تربيت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بردگان، شأنشان از اين هم بالاتر بود، زيرا آنان از نفوذ و سلطه خود در شهر دفاع مى‌كردند، چرا كه وجودشان در گرو وجود سيد و سرور آنان در مركز خلافت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قواعد اشراف برجسته آن بود كه شريف شكست خورده نسبت به خانواده خود</w:t>
      </w:r>
    </w:p>
    <w:p>
      <w:pPr>
        <w:pStyle w:val="BookText"/>
        <w:rPr/>
      </w:pPr>
      <w:r>
        <w:rPr>
          <w:rFonts w:ascii="IRNazanin" w:hAnsi="IRNazanin" w:eastAsia="IRNazanin"/>
          <w:color w:val="111111"/>
          <w:sz w:val="28"/>
          <w:sz w:val="28"/>
          <w:szCs w:val="28"/>
          <w:rtl w:val="true"/>
          <w:lang w:bidi="fa-IR"/>
        </w:rPr>
        <w:t>در شهر، آن هم زمانى كه شهر را ترك مى‌كرد،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مى‌توانست كار آنان را به هر يك از اشرافى كه مى‌خواست واگذار كند تا در سايه حمايت او زندگى كند تا هر زمان كه سرور خانواده به هر چه خواست عمل كرده يا پيروزمندانه به شهر بازگشت امارت از دست رفته را در اختيار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جنگ‌هاى اشراف تا پيش از دوره اخير با اسب و شمشير و چوبدستى و چماق بود، اما بعد از آن تير و تفنگ هم به آن افزوده شد و اندكى بعد توپخانه هم به كار آمد و در بيشتر اوقات از خانه‌هاى خود به عنوان حصن و قلعه استفاده كرده، از سوراخ‌هاى آن براى تيراندازى و از خيابان‌هاى مكه به عنوان ميدان نبرد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دكانداران، هميشه اموالشان در معرض غارت بود، چنان كه خانه‌هاى مردم هم در ميانه جنگ، در اموال خود امنيت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مواردى، از عرصه مسجد و رواق‌هاى آنها نيز به عنوان ميدان جنگ استفاده مى‌شد؛ اين به خصوص در مواقعى بود كه طرف درگيرى ترك‌ها بودند، زيرا خانه‌هاى آنان محاذى با مسجد و اطراف آن بود، به همين دليل دشمنان آنان چاره‌اى جز نبرد با آنان از اطرافشان كه ضلعى از آنها همان ديوار مسجد بود نداشتند و اين، خود به خود نبرد را در وقتى كه توسعه مى‌يافت، به داخل مسجد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هنوز از ثبات يك امارت بهره‌مند نگشته بود كه يكباره حركت‌هاى شورشى تازه‌اى برپا مى‌شد، چرا كه اشراف، همان طور كه گفتيم، در اختلافشان بر امارت، از شمشير بهره مى‌گرفتند و به همين دليل، در بيشتر سال‌ها، اين بلاد گرفتار فتنه‌هاى ويرانگر بود، چنان كه گاه در يك سال بيش از چند بار فتنه رخ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آن بود كه ايّام حج در بسيارى از اين اوقات با اين فتنه‌ها درگير بود و حجاج گرفتار مصايب غير قابل تحمّلى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دولت عثمانى بيشتر نقش را در برپايى فتنه در ايام حج داشت، چرا كه اوامر عزل، زمانى كه زمينه آن فراهم مى‌شد، به طور معمول در ايام حج همراه با اميرالحاج شامى به مكه مى‌رسيد و با اتكاى نيروى نظامى اعلام مى‌شد و اين فقط در موسم حج ممكن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اواخر دوره مورد بحث، يعنى حوالى قرن يازدهم و دوازدهم، اوامر خليفه</w:t>
      </w:r>
      <w:bookmarkStart w:id="1016" w:name="pg869_7339"/>
    </w:p>
    <w:p>
      <w:pPr>
        <w:pStyle w:val="BookText"/>
        <w:rPr/>
      </w:pPr>
      <w:bookmarkEnd w:id="1016"/>
      <w:r>
        <w:rPr>
          <w:rFonts w:ascii="IRNazanin" w:hAnsi="IRNazanin" w:eastAsia="IRNazanin"/>
          <w:color w:val="111111"/>
          <w:sz w:val="28"/>
          <w:sz w:val="28"/>
          <w:szCs w:val="28"/>
          <w:rtl w:val="true"/>
          <w:lang w:bidi="fa-IR"/>
        </w:rPr>
        <w:t>معمولًا از طريق والى مصر براى امير مكه ارسال مى‌شد يا با اتكاى به نيروى نظامى مصرى در مكه به اجرا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تصوّر كرده‌اند كه مكه تابع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ارتباط اميران مكه با واليان مصر، ارتباط يك كارگر با واسطه‌اى بود كه خليفه به او اعتماد داشت و همان طور كه در ابتداى اين فصل گفتيم روى عنصر تركى آن حاكم حساب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مكه به گونه‌اى سپرى شد كه محقق به درستى نمى‌تواند در اين باره كه وضعيت آرامش و استقرار و اطمينان در طول مدت زمانِ مورد بررسى ما در اين فصل، چگونه بوده، به نتايج مطلوبى دست يابد، زيرا مكه يكسره در معرض رشته فتنه‌هايى بود كه شمارش آنها بسى دشوار است و شايد بتوان گفت در طول سه قرن به جز مدّت زمان‌هاى كوتاه كه بيشتر آن ده سال مى‌شد، روى آرامش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دوران امارت بركات و فرزندش ابونمى و نواده‌اش حسن را كه بيش از هشتاد سال نيست، استثنا كرد</w:t>
      </w:r>
      <w:r>
        <w:rPr>
          <w:rFonts w:eastAsia="IRNazanin" w:cs="IRNazanin"/>
          <w:color w:val="111111"/>
          <w:sz w:val="28"/>
          <w:szCs w:val="28"/>
          <w:rtl w:val="true"/>
          <w:lang w:bidi="fa-IR"/>
        </w:rPr>
        <w:t>.</w:t>
      </w:r>
    </w:p>
    <w:p>
      <w:pPr>
        <w:pStyle w:val="Heading3"/>
        <w:numPr>
          <w:ilvl w:val="2"/>
          <w:numId w:val="1"/>
        </w:numPr>
        <w:rPr/>
      </w:pPr>
      <w:bookmarkStart w:id="1017" w:name="__RefHeading___Toc6970803_211673320"/>
      <w:bookmarkStart w:id="1018" w:name="_Toc370"/>
      <w:bookmarkEnd w:id="1017"/>
      <w:r>
        <w:rPr>
          <w:rtl w:val="true"/>
        </w:rPr>
        <w:t>نمايندگى‌هاى اجنبى‌</w:t>
      </w:r>
      <w:bookmarkEnd w:id="1018"/>
    </w:p>
    <w:p>
      <w:pPr>
        <w:pStyle w:val="BookText"/>
        <w:rPr/>
      </w:pPr>
      <w:r>
        <w:rPr>
          <w:rFonts w:ascii="IRNazanin" w:hAnsi="IRNazanin" w:eastAsia="IRNazanin"/>
          <w:color w:val="111111"/>
          <w:sz w:val="28"/>
          <w:sz w:val="28"/>
          <w:szCs w:val="28"/>
          <w:rtl w:val="true"/>
          <w:lang w:bidi="fa-IR"/>
        </w:rPr>
        <w:t>در پايان دوره مورد بحث، براى نخستين بار اين بلاد شاهد حضور نمايندگى‌هاى سياسى اجنبى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قنسول انگليس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 تا كارهاى قنسولى را مستقيم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اين كار، خانه‌اى گرفت و پرچم انگليس را براى نخستين بار در تاريخ نمايندگى‌هاى سياسى اجنبى بر آن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قرن تمام نشده بود كه بر شمار نمايندگى‌هاى خارجى در جده افزوده شد و فرانسوى‌ها و روس‌ها هم در جده قنسولگرى تأسيس كردند</w:t>
      </w:r>
      <w:r>
        <w:rPr>
          <w:rFonts w:eastAsia="IRNazanin" w:cs="IRNazanin"/>
          <w:color w:val="111111"/>
          <w:sz w:val="28"/>
          <w:szCs w:val="28"/>
          <w:rtl w:val="true"/>
          <w:lang w:bidi="fa-IR"/>
        </w:rPr>
        <w:t xml:space="preserve">. </w:t>
      </w:r>
      <w:r>
        <w:rPr>
          <w:rStyle w:val="FootnoteAnchor"/>
          <w:rtl w:val="true"/>
        </w:rPr>
        <w:footnoteReference w:id="1087"/>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شهر مكه به لحاظ عمران و آبادى در اوائل دوره عثمانى، چيزى بيش از آنچه در زمان چراكسه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قطبى كه بخشى از عمرش را در دوره نخست عثمانى در مكه سپرى كرد و به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 كتاب الاعلام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مكه، مَعْلات و منتهاى آن در سمت مسفله جايى نزديك مولد حمزه است كه چسبيده به محل</w:t>
      </w:r>
      <w:bookmarkStart w:id="1019" w:name="pg869_7340"/>
    </w:p>
    <w:p>
      <w:pPr>
        <w:pStyle w:val="BookText"/>
        <w:rPr/>
      </w:pPr>
      <w:bookmarkEnd w:id="1019"/>
      <w:r>
        <w:rPr>
          <w:rFonts w:ascii="Amiri" w:hAnsi="Amiri" w:eastAsia="Amiri" w:cs="Amiri"/>
          <w:color w:val="111111"/>
          <w:sz w:val="28"/>
          <w:sz w:val="28"/>
          <w:szCs w:val="28"/>
          <w:rtl w:val="true"/>
          <w:lang w:bidi="ar-SA"/>
        </w:rPr>
        <w:t xml:space="preserve">وردى آبى است كه از راهى به آنجا مى‌آيد كه به آن بازان </w:t>
      </w:r>
      <w:r>
        <w:rPr>
          <w:rStyle w:val="FootnoteAnchor"/>
          <w:rtl w:val="true"/>
        </w:rPr>
        <w:footnoteReference w:id="1088"/>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آن در سمت جده، شبيكه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هم از سمت كوهى است كه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زمان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كوه جِزَّل گفته مى‌شود و ازرقى آن را جبل الاحمر ناميده و مُشْرف بر كوه قُعَيقعان </w:t>
      </w:r>
      <w:r>
        <w:rPr>
          <w:rStyle w:val="FootnoteAnchor"/>
          <w:rtl w:val="true"/>
        </w:rPr>
        <w:footnoteReference w:id="10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بدين سبب جزّل مى‌نامند كه طايفه‌اى از سپاه مسمّى به اين اسم، در آنجا طبل مى‌نواختند</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چنين به نظر مى‌آيد كه ديوارى كه قتاده در حوالى قرن ششم بنا كرد، در زمان قطبى نبوده است، چرا كه وى مى‌گويد مكه زمان وى، سورى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مى‌كند كه شهر در زمان وى آباد شده است، اين بعد از آنى است كه وى در دوران كودكى خود شاهد آن بوده است كه حرم ومطاف، خالى از جمعيت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دوران طفوليت او در روزگار سلطان سليم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پيرمرد راستگو از اهل مكه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آهوانى بوده كه از كوه ابو قبيس به سمت صفا آمده، داخل مسجد مى‌شدند و باز مى‌گشتند، چرا كه كسى در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 كه در وقت ظهر، بازار مسعى، خالى از فروشنده بوده است و ديده است كه قافله‌ها با بار خود از بجيله مى‌آمدند و كسانى را نمى‌يافتند تا متاعشان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به خاطر كمى جمعيت قيمت‌ها بسيار پايين و درهم بسيار ارزشمند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مطالبى است كه قطبى از آن پيرمرد نقل كرده و من بعيد نمى‌دانم كه آن پير اواخر دوران چراكسه را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روزگار ما، مردم فراوان و رزق و روزى هم بسيار گسترده است</w:t>
      </w:r>
      <w:r>
        <w:rPr>
          <w:rFonts w:eastAsia="IRNazanin" w:cs="IRNazanin"/>
          <w:color w:val="111111"/>
          <w:sz w:val="28"/>
          <w:szCs w:val="28"/>
          <w:rtl w:val="true"/>
          <w:lang w:bidi="fa-IR"/>
        </w:rPr>
        <w:t xml:space="preserve">. </w:t>
      </w:r>
      <w:r>
        <w:rPr>
          <w:rStyle w:val="FootnoteAnchor"/>
          <w:rtl w:val="true"/>
        </w:rPr>
        <w:footnoteReference w:id="1091"/>
      </w:r>
    </w:p>
    <w:p>
      <w:pPr>
        <w:pStyle w:val="Heading3"/>
        <w:numPr>
          <w:ilvl w:val="2"/>
          <w:numId w:val="1"/>
        </w:numPr>
        <w:rPr/>
      </w:pPr>
      <w:bookmarkStart w:id="1020" w:name="__RefHeading___Toc6970805_211673320"/>
      <w:bookmarkStart w:id="1021" w:name="_Toc371"/>
      <w:bookmarkEnd w:id="1020"/>
      <w:r>
        <w:rPr>
          <w:rtl w:val="true"/>
        </w:rPr>
        <w:t>جيره سالانه گندم‌</w:t>
      </w:r>
      <w:bookmarkEnd w:id="102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نداريم كه يكى از منابع عمده گسترش رزق و روزى در مكه، جيره گندمى بود كه سلطان سليم در حجمى بسيار وسيع و فراوان به صورت سالانه ارسال كرده، ميان</w:t>
      </w:r>
    </w:p>
    <w:p>
      <w:pPr>
        <w:pStyle w:val="BookText"/>
        <w:rPr/>
      </w:pPr>
      <w:r>
        <w:rPr>
          <w:rFonts w:ascii="IRNazanin" w:hAnsi="IRNazanin" w:eastAsia="IRNazanin"/>
          <w:color w:val="111111"/>
          <w:sz w:val="28"/>
          <w:sz w:val="28"/>
          <w:szCs w:val="28"/>
          <w:rtl w:val="true"/>
          <w:lang w:bidi="fa-IR"/>
        </w:rPr>
        <w:t>ساكنان حرم توزيع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محموله نخستين بار در زمان وى و اولين بار در هفت هزار اردب بود كه دو هزار آن در مدينه و پنج هزار آن در مكه توزيع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الدين، امير محمل رومى، بزرگان را به اجتماعى فرا خواند كه صلاح الدين بن ظهيره شافعى قاضى مكه و سه قاضى از سه مذهب ديگر، نايب جده و برخى از شخصيت‌ها در آن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فرمان سلطانى در باره توزيع غلّات خوانده شد و با آنان در باره كيفيت تقسيم آن مشورت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مى‌بايست اين كار در اختيار بركات امير مكه و به رأى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نامه‌اى به امير مكه نوشته شد و او هم آن را به همان اجتماع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بار ديگر تشكيل شد و اعضاى حاضر در اين باره توافق كردند تا توزيع غلات بر اساس سجلّاتى باشد كه اسامى خانه‌هاى هر محله و شمار مردان و زنان و اطفال و خدمه موجود در هر خانه در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مى‌بايست تجار و اهل بازار و نظاميان استثنا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ساكن به جز افرادى كه مستثنا شده بودند، دوازده هزار نفر بود و به هر كدام از آنان چهار كيل رسيد كه همراه با يك دينار طلا به آنان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گندم چندان فزونى گرفت كه معاش مكيان از آن تأمين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سليمان عثمانى دستور داد تا قريه‌هايى در مصر از اموال خاص او خريدارى و درآمد غلّه آن وقف شود و سالانه براى توزيع در مكه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مى‌بايست به موجب دفاتر سلطانى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داد تا بر مبالغى نقدى هم كه به مكه فرستاده مى‌شد، افزوده شود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در دوران سليم بن سليمان، هفت هزار اردب ديگر غله، از سهم اوقاف سلطانى در مصر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شتر به سمت سوئز حمله شده، از آنجا با كشتى به جدّه يا ينبع فرستاده مى‌شد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نيكى‌هايى است كه عثمانى‌ها به هدف كسب ثواب و احسان يا شايد هم براى ريا و تبليغ يا به سبب ديگرى مى‌فرستادند، جز آن كه ترديد نداريم كه اين امر بيش از آن كه به نفع اهالى حرمين باشد، به ضرر آنان بود، چرا كه قبول اين احسان، سبب كسالت و خمودى اين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تصوّر كنيم اين احسان براى چند قرن به طول كامل ادامه</w:t>
      </w:r>
    </w:p>
    <w:p>
      <w:pPr>
        <w:pStyle w:val="BookText"/>
        <w:rPr/>
      </w:pPr>
      <w:r>
        <w:rPr>
          <w:rFonts w:ascii="IRNazanin" w:hAnsi="IRNazanin" w:eastAsia="IRNazanin"/>
          <w:color w:val="111111"/>
          <w:sz w:val="28"/>
          <w:sz w:val="28"/>
          <w:szCs w:val="28"/>
          <w:rtl w:val="true"/>
          <w:lang w:bidi="fa-IR"/>
        </w:rPr>
        <w:t>داشت و به شمار افزايش جمعيت بر مقدار آن افزوده مى‌شد و شامل تمامى خانواده‌هاى موجود در مكه از اين سال تا سال ديگر مى‌شد، در آن صورت مى‌توانيم شرايطى را كه اين مردم در آن تربيت شده‌اند درك كنيم و در آن صورت شگفتى ما از اين كه چرا اين مردم صرفاً روى بخشش‌ها و صدقات تكيه كرده و نيازى به ورود جدّى در عرصه‌هاى زندگى بسان ساير امت‌ها احساس نمى‌كنند؟ از ميان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نيكوكاران در باره اين مبالغ غير قابل شمار، انديشه كرده، آنها را در راه احياى اراضى موات و كندن چاه‌ها و گسترش آموزش و پرورش و ساختن كارخانجات به‌كار مى‌گرفتند، امروز اين مردم به گونه‌اى ديگر تربيت شده بودند و اينك شاهد مرارت‌ها و مشقّات موجود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اين شهر، طى دوره مورد بحث، سختى‌هاى زيادى را هم تحمّل كرد، چرا كه فتنه‌هايى كه ميان امراى شهر پديد مى‌آمد، در بسيارى از اوقات، مانع از رسيدن اين كمك‌ها و بخشش‌ها مى‌شد، چنان كه گاه مانع از رسيدن كاروان‌هاى تجارى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سرزمين خودكفا بود، وضعيتى جز اين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 براى ما از سالهاى فتنه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كَيْله گندم و برنج دو مشاخِص </w:t>
      </w:r>
      <w:r>
        <w:rPr>
          <w:rStyle w:val="FootnoteAnchor"/>
          <w:rtl w:val="true"/>
        </w:rPr>
        <w:footnoteReference w:id="1093"/>
      </w:r>
      <w:r>
        <w:rPr>
          <w:rFonts w:ascii="IRNazanin" w:hAnsi="IRNazanin" w:eastAsia="IRNazanin"/>
          <w:color w:val="111111"/>
          <w:sz w:val="28"/>
          <w:sz w:val="28"/>
          <w:szCs w:val="28"/>
          <w:rtl w:val="true"/>
          <w:lang w:bidi="fa-IR"/>
        </w:rPr>
        <w:t>و يك رطل از شكر و گوشت و روغن به دو ريال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گرانى سنگين اينها را در نمى‌يابيم مگر وقتى كه اين قيمت‌ها را با آنچه همين دحلان از قيمت‌ها در وقت ارزانى آورده است، مقايسه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كيل از گندم و برنج ارزشش پنج ديوانيه و اندازه اين كيل تقريباً معادل يك صاع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يك رطل عسل و كشمش، چهار ديوانيه بوده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من از دوران طفوليت به ياد دارم آن است كه يك هلله كه پنج قرش فعلى بود،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ديوانيه بود و اين پول رايج عثمانى در دوره مورد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انواع اين پول كه دحلان از آن ياد كرده، قرش بود كه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ديوانيه بود و بدين ترتيب آنان هفت كَيْله از گندم را به يك قرش خريدارى مى‌كردند</w:t>
      </w:r>
      <w:r>
        <w:rPr>
          <w:rFonts w:eastAsia="IRNazanin" w:cs="IRNazanin"/>
          <w:color w:val="111111"/>
          <w:sz w:val="28"/>
          <w:szCs w:val="28"/>
          <w:rtl w:val="true"/>
          <w:lang w:bidi="fa-IR"/>
        </w:rPr>
        <w:t>.</w:t>
      </w:r>
      <w:bookmarkStart w:id="1022" w:name="pg869_7343"/>
    </w:p>
    <w:p>
      <w:pPr>
        <w:pStyle w:val="BookText"/>
        <w:rPr/>
      </w:pPr>
      <w:bookmarkEnd w:id="1022"/>
      <w:r>
        <w:rPr>
          <w:rFonts w:ascii="IRNazanin" w:hAnsi="IRNazanin" w:eastAsia="IRNazanin"/>
          <w:color w:val="111111"/>
          <w:sz w:val="28"/>
          <w:sz w:val="28"/>
          <w:szCs w:val="28"/>
          <w:rtl w:val="true"/>
          <w:lang w:bidi="fa-IR"/>
        </w:rPr>
        <w:t xml:space="preserve">افراد مسن دو نوع قرش مى‌شناسند، يكى قرش صاغ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ديوانيه بود و ديگرى قرش شرك كه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مجيدى 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 صاغ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شگفت زندگى در اين دوره، اگر دوره‌هاى گرانى را استثنا كنيم، مطلبى است كه غازى از طبرى و سنجارى مى‌گويد و آن اين كه وقتى يكى از ائمه مسجد الحرام، سنش بالا رفته و بازنشسته مى‌شد، نفقه روزانه او دو قرش تعيين مى‌گرديد و اين نشانگر هزينه متوسط يك شخص در آن زمان است</w:t>
      </w:r>
      <w:r>
        <w:rPr>
          <w:rFonts w:eastAsia="IRNazanin" w:cs="IRNazanin"/>
          <w:color w:val="111111"/>
          <w:sz w:val="28"/>
          <w:szCs w:val="28"/>
          <w:rtl w:val="true"/>
          <w:lang w:bidi="fa-IR"/>
        </w:rPr>
        <w:t>.</w:t>
      </w:r>
    </w:p>
    <w:p>
      <w:pPr>
        <w:pStyle w:val="Heading3"/>
        <w:numPr>
          <w:ilvl w:val="2"/>
          <w:numId w:val="1"/>
        </w:numPr>
        <w:rPr/>
      </w:pPr>
      <w:bookmarkStart w:id="1023" w:name="__RefHeading___Toc6970807_211673320"/>
      <w:bookmarkStart w:id="1024" w:name="_Toc372"/>
      <w:bookmarkEnd w:id="1023"/>
      <w:r>
        <w:rPr>
          <w:rtl w:val="true"/>
        </w:rPr>
        <w:t>راه حج‌</w:t>
      </w:r>
      <w:bookmarkEnd w:id="1024"/>
    </w:p>
    <w:p>
      <w:pPr>
        <w:pStyle w:val="BookText"/>
        <w:rPr/>
      </w:pPr>
      <w:r>
        <w:rPr>
          <w:rFonts w:ascii="IRNazanin" w:hAnsi="IRNazanin" w:eastAsia="IRNazanin"/>
          <w:color w:val="111111"/>
          <w:sz w:val="28"/>
          <w:sz w:val="28"/>
          <w:szCs w:val="28"/>
          <w:rtl w:val="true"/>
          <w:lang w:bidi="fa-IR"/>
        </w:rPr>
        <w:t>راه حج در اين دوره، همان مسيرى بود كه در زمان مماليك وجود داشت و از شام يا مصر به سمت عقبه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سلاطين عثمانى توجه خاصى به ايستگاه‌هاى طول مسير داشتند و در استوار كردن قلعه‌ها در عقبه و مويلح و ضبا و الوجه با استفاده از پول خزاين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مى‌كوشيدند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تا دوره دوم عثمانى ادامه يافت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راه حج از راه دريا به مسير سوئز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عثمانى‌ها قلاع عقبه و الوجه را در اختيار گرفتند و سپس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امارت مكه محلق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هند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زمانى به صورت زمينى از ايران و عراق عبور مى‌كردند؛ اما در اوائل اين دوره از بندر سورت در نزديكى بمبئى با كشتى به حج مى‌آمدند</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6970809_211673320"/>
      <w:bookmarkStart w:id="1026" w:name="_Toc373"/>
      <w:bookmarkEnd w:id="1025"/>
      <w:r>
        <w:rPr>
          <w:rtl w:val="true"/>
        </w:rPr>
        <w:t>محمل‌ها</w:t>
      </w:r>
      <w:bookmarkEnd w:id="102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عثمانى‌ها به تقليد از شام و مصر، يك محمل رومى به راه انداختند و اين از نخستين سال تسلط آنان بر مكه، يعنى از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محمل همزمان با محمل مصرى به مكه رسيد، شريف بركات همراه با گروهى از سپاهش كه از عموزادگانش بودند براى ملاقات با آنان از شهر بيرون رفته، در زاهر به استقبالشان شتافت</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در آنجا به وى و فرزندش خلعت مخصوص داده شد و آن دو همراه امرا و دو</w:t>
      </w:r>
      <w:bookmarkStart w:id="1027" w:name="pg869_7344"/>
    </w:p>
    <w:p>
      <w:pPr>
        <w:pStyle w:val="BookText"/>
        <w:rPr/>
      </w:pPr>
      <w:bookmarkEnd w:id="1027"/>
      <w:r>
        <w:rPr>
          <w:rFonts w:ascii="IRNazanin" w:hAnsi="IRNazanin" w:eastAsia="IRNazanin"/>
          <w:color w:val="111111"/>
          <w:sz w:val="28"/>
          <w:sz w:val="28"/>
          <w:szCs w:val="28"/>
          <w:rtl w:val="true"/>
          <w:lang w:bidi="fa-IR"/>
        </w:rPr>
        <w:t>محمل كه در پشت سر آنان حركت مى‌كرد تا باب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محمل وارد مسجد 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سمت راست مدرسه الاشرف قايتباى و ديگرى سمت چپ آن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مصلح، امير محمل رومى در مدرسه سكونت كرد و امير مصرى در رباطى كه در مسيل وادى بود و بعدها براى توسعه مسجد آن رباط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محمل شامى به حج نيامد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مصطفى پاشا كه از سوى دولت عثمانى حاكم يمن بود، اجازه خواست تا از يمن هم محملى به مكه بيايد كه به او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 محمل به مكه رسيد، امير مكه در بركه ماجل </w:t>
      </w:r>
      <w:r>
        <w:rPr>
          <w:rStyle w:val="FootnoteAnchor"/>
          <w:rtl w:val="true"/>
        </w:rPr>
        <w:footnoteReference w:id="1096"/>
      </w:r>
      <w:r>
        <w:rPr>
          <w:rFonts w:ascii="IRNazanin" w:hAnsi="IRNazanin" w:eastAsia="IRNazanin"/>
          <w:color w:val="111111"/>
          <w:sz w:val="28"/>
          <w:sz w:val="28"/>
          <w:szCs w:val="28"/>
          <w:rtl w:val="true"/>
          <w:lang w:bidi="fa-IR"/>
        </w:rPr>
        <w:t>به ديدار او شتافت و به عنوان هديه يمن، خلعت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محمل را در مَعْلات سكونت دادند و آمدن آن تا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بعد از آن چيزى در اين باره گفته نشده است كه مى‌آمد يا نه</w:t>
      </w:r>
      <w:r>
        <w:rPr>
          <w:rFonts w:eastAsia="IRNazanin" w:cs="IRNazanin"/>
          <w:color w:val="111111"/>
          <w:sz w:val="28"/>
          <w:szCs w:val="28"/>
          <w:rtl w:val="true"/>
          <w:lang w:bidi="fa-IR"/>
        </w:rPr>
        <w:t>.</w:t>
      </w:r>
    </w:p>
    <w:p>
      <w:pPr>
        <w:pStyle w:val="Heading3"/>
        <w:numPr>
          <w:ilvl w:val="2"/>
          <w:numId w:val="1"/>
        </w:numPr>
        <w:rPr/>
      </w:pPr>
      <w:bookmarkStart w:id="1028" w:name="__RefHeading___Toc6970811_211673320"/>
      <w:bookmarkStart w:id="1029" w:name="_Toc374"/>
      <w:bookmarkEnd w:id="1028"/>
      <w:r>
        <w:rPr>
          <w:rtl w:val="true"/>
        </w:rPr>
        <w:t>مَطوّفى‌ها</w:t>
      </w:r>
      <w:bookmarkEnd w:id="1029"/>
    </w:p>
    <w:p>
      <w:pPr>
        <w:pStyle w:val="BookText"/>
        <w:rPr/>
      </w:pPr>
      <w:r>
        <w:rPr>
          <w:rFonts w:ascii="IRNazanin" w:hAnsi="IRNazanin" w:eastAsia="IRNazanin"/>
          <w:color w:val="111111"/>
          <w:sz w:val="28"/>
          <w:sz w:val="28"/>
          <w:szCs w:val="28"/>
          <w:rtl w:val="true"/>
          <w:lang w:bidi="fa-IR"/>
        </w:rPr>
        <w:t>اشاره كرديم كه اين رسم از زمان چراكسه آغاز شد و به تدريج در اوائل دوره عثمانى بر دايره آن افزوده گشت، زيرا امراى ترك و رؤساى آنان ناچار بودند كسانى را براى طواف دادن خود به استخدام درآورند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مطوّفى كه از دوره چراكسه مى‌شناسيم قاضى مكه است؛ بنابراين به نظر مى‌رسد كه شغل مطوفى در دوران عثمانى به تدريج از دايره قضات خارج شده و به برخى از شخصيت‌هاى مكه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محمد المياس را</w:t>
      </w:r>
      <w:bookmarkStart w:id="1030" w:name="pg869_7345"/>
    </w:p>
    <w:p>
      <w:pPr>
        <w:pStyle w:val="BookText"/>
        <w:rPr/>
      </w:pPr>
      <w:bookmarkEnd w:id="1030"/>
      <w:r>
        <w:rPr>
          <w:rFonts w:ascii="IRNazanin" w:hAnsi="IRNazanin" w:eastAsia="IRNazanin"/>
          <w:color w:val="111111"/>
          <w:sz w:val="28"/>
          <w:sz w:val="28"/>
          <w:szCs w:val="28"/>
          <w:rtl w:val="true"/>
          <w:lang w:bidi="fa-IR"/>
        </w:rPr>
        <w:t>اشاره كرديم كه امير ترك را طواف مى‌داد و توانست فرصت را براى وى جهت دستگيرى امير مكه فراهم سازد و اين بعد از آن بود كه وى توانست امير مكه را به خانه خود كه خارج از شهر مكه بود بكشاند و در آنجا او را دستگير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محمد المياس در ميان قضات مكه يا عالمان اين شهر نامى برده نشده است، اما با توجه به اعتماد امير ترك بر وى در جهت فريب امير مكه، قاعدتاً بايد از شخصيت‌هاى شهر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ترتيب مى‌توانيم حدس بزنيم كه كار مطوّفى از قضات به شخصيت‌هاى مكه رسيده و طبعاً آنان مى‌بايست از افراد آشناى با فقه باشند</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6970813_211673320"/>
      <w:bookmarkStart w:id="1032" w:name="_Toc375"/>
      <w:bookmarkEnd w:id="1031"/>
      <w:r>
        <w:rPr>
          <w:rtl w:val="true"/>
        </w:rPr>
        <w:t>وضعيت علمى مكه در اين دوره‌</w:t>
      </w:r>
      <w:bookmarkEnd w:id="103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و آموزش همچنان در اختيار خاندان‌هايى بود كه در اين مسأله سابقه و تخصّص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دوره مماليك گذشت كه آل ظهيره و آل نويرى تا اواخر قرن نهم خاندان‌هاى شاخص علمى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و با گسترش فتوحات عثمانى‌ها و شمول نفوذشان در حرمين، بار ديگر باب هجرت به مكه باز شد و راه رسيدن به مكه از نقاط مختلف جهان اسلام در مقايسه با دوره قبل بيشتر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مجاوران زيادتر شدند و دسته‌هاى مختلفى از آنان 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براى عبادت و زهدورزى و برخى براى خزيدن در تكايا براى مفت خوارى و برخى هم براى كسب و كار در شهرى كه تصوّر مى‌شد به روى آنان گشوده است، به اين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عالمانى هم بودند كه در پى كسب لذت مجاورت بيت اللَّه الحرام بوده و علاقه‌مند بودند تا دانش خويش را در آنجا بگسترند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بودند كه كار تعليم را در اين شهر در اوائل دوره عثمانى رونق بخشيدند و توانستند در مشاركت با علمايى كه از اهالى مكه بودند، نام خاندان‌هاى تازه‌اى را به خاندان‌هاى اهل علم پيشين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خاندان‌هايى كه در اين دوره شهرت يافتند، آل طبرى بودند كه مشايخى چند از ميان آنان شهرت يافتند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الخير محمد ابى السعادات، ابراهيم بن ابى اليمن، محمد بن ابى اليمن، احمد ابن عبداللَّه بن يحيى، رضى بن يحيى، محمد بن يحيى، عبدالقادر بن محمد، عبدالرحمن ابن محمد، زين العابدين بن عبدالقادر، على بن عبدالقادر، عبداللَّه بن محمد، فضل‌اللَّه بن</w:t>
      </w:r>
    </w:p>
    <w:p>
      <w:pPr>
        <w:pStyle w:val="BookText"/>
        <w:rPr/>
      </w:pPr>
      <w:r>
        <w:rPr>
          <w:rFonts w:ascii="IRNazanin" w:hAnsi="IRNazanin" w:eastAsia="IRNazanin"/>
          <w:color w:val="111111"/>
          <w:sz w:val="28"/>
          <w:sz w:val="28"/>
          <w:szCs w:val="28"/>
          <w:rtl w:val="true"/>
          <w:lang w:bidi="fa-IR"/>
        </w:rPr>
        <w:t>عبداللَّه، محمد بن عبداللَّه، على بن فضل، محمد بن على، حسن بن على، و عبدالوهاب بن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يك زن با نام مباركه دختر عبدالقادر طبرى از اين خاندان شهرت يافت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 xml:space="preserve">در جاى ديگر هم اشاره كرديم كه كتابى با نام الاسرة الطبرية المكية از دكتر عائض الردادى رياض،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چهره‌هاى اين خاندان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زندگى خانم مباركه طبريه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مكة المكرمة، شريف مسعود، صص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 ظهيره هم مشايخى در اين دوره شهرت يافتند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و جاراللَّه و يحيى و ابو بكر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قطبى هم در اين دوره كسانى چون شيخ قطب الدين صاحب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مشايخى چون محب الدين برادر قطب الدين و فرزندش علاءالدين و عبدالكريم و پسر او اكمل، و نواده او اسعد و عبدالكريم كه برخى آثارى در تاريخ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در نزديك درى از مسجد كه به باب القطبى شهرت داشت، سكونت داشتند، بابى كه پيش از آنان به باب الفهود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بعدها منقرض شد و تنها زنى با نام سعاده از آنان باقى ماند كه همسر مردى بود كه به او عبداللطيف فاغيه گفته مى‌شد و فرزندى براى او به دنيا آورد كه اوقافشان به ارث به وى رسيد</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به جز اين دو خاندان، از جمله خاندان‌هاى علمى كه شهرت يافت يكى آل فاكهى بود كه مشايخى از آنان برخاست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عبد اللَّه بن احمد، ابو السعادات 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آل سقاف كه برخى از مشايخ آنان عبارتند از</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بكر بن محمد، احمد الهادى، على بن محمدعلى، عمر بن عقيل، محمد بن ابى بكر،</w:t>
      </w:r>
    </w:p>
    <w:p>
      <w:pPr>
        <w:pStyle w:val="BookText"/>
        <w:rPr/>
      </w:pPr>
      <w:r>
        <w:rPr>
          <w:rFonts w:ascii="Amiri" w:hAnsi="Amiri" w:eastAsia="Amiri" w:cs="Amiri"/>
          <w:color w:val="111111"/>
          <w:sz w:val="28"/>
          <w:sz w:val="28"/>
          <w:szCs w:val="28"/>
          <w:rtl w:val="true"/>
          <w:lang w:bidi="ar-SA"/>
        </w:rPr>
        <w:t>محمد بن عمر، عبداللَّه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آل العيدروس كه برخى از مشايخ آنان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علوى بن حسين،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ابن حجر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و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آل عطاس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احمد، حسين و عبدالملك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شيخان كه از آن جمله‌اند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بكر و احمد سالم فرزندان شيخان، احمد بن ابى بكر و محمد بن عمر بن شيخان</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آل مرشدى هم شهرتى يافتند كه مشهورترين آنان در قرن نهم عبارت بودند از شيخ عيسى كه اصلشان از شيراز بود و به داشتن خط زيبا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تمامى خطوط نوشته شده در مسجد را كه مربوط به زمان اوست،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فرزندش عبدالرحمن مرشدى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را در حوادث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اين عبدالرحمن مرشدى سمت راست كسى بود كه در حركت به سوى مسجد، از سويقه به باب الزياده مى‌رفت و زير آن يك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همين آل مرشدى، قريه‌اى هم در وادى فاطمه در نزديك شُمَيسى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افراد مشهور اين خاندان احمد بن عيسى، اسماعيل و محمد بن امام الدين بودند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آل منوفى هم بايد ياد كرد كه جدّ آنان منوفى در اوائل قرن يازدهم به مكه آمد و به تدريس شهرت يافت و وارثان علمى او از فرزندانش مشايخى بودند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و محمد و برخى از نوادگانش از مشايخ از قبيل ابراهيم و حسن و زين العابدين فرزندان سعيد بن محمد منوفى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مدرسه خاصى داشتند و شمارى هم ناظر بر رباط عباس ميان صفا و مروه بودند و بعدها منقرض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از آنان زنده بود كه همچنان متولّى نظارت بر رباط ياد شده تا قرن چهاردهم بودند و سجلّات وقفيات سلطانى آنجا در اختيارشان بود</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سنجار هم از خاندان‌هاى علمى مكه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از آنان مى‌شناسيم</w:t>
      </w:r>
    </w:p>
    <w:p>
      <w:pPr>
        <w:pStyle w:val="BookText"/>
        <w:rPr/>
      </w:pPr>
      <w:r>
        <w:rPr>
          <w:rFonts w:ascii="IRNazanin" w:hAnsi="IRNazanin" w:eastAsia="IRNazanin"/>
          <w:color w:val="111111"/>
          <w:sz w:val="28"/>
          <w:sz w:val="28"/>
          <w:szCs w:val="28"/>
          <w:rtl w:val="true"/>
          <w:lang w:bidi="fa-IR"/>
        </w:rPr>
        <w:t>تقى الدين سنجارى است كه ابن معصوم در سلافة العصر از او ياد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افاضل علما بود و از خاندان او شمارى عالم برخاستند كه مشهورترين آنان على بن تاج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وقفى در ابتداى محله مسفله سمت راست كسى كه براى رفتن به آنجا از سوق الصغير مى‌گذشت داشتند و اين تا به امروز در مقابل الحوش العمرى باقى مانده است و خانه‌هاى آنان تا اول هجله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غازى به نقل از شيخ جعفر لبنى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خانه‌ها، در زمان وى به نسلى از بطون ايشان رسيد كه به آنان بيت خوقير گفته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آل‌زرعه از ديگر خاندان‌هاى علمى مكه بود كه برخى مشايخ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احمد الزرعه كه در قرن يازدهم مى‌زيست و از علماى بنام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علمى او فرزندانش از آل‌زرعه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آنان از هندى‌هاى فتّن </w:t>
      </w:r>
      <w:r>
        <w:rPr>
          <w:rStyle w:val="FootnoteAnchor"/>
          <w:rtl w:val="true"/>
        </w:rPr>
        <w:footnoteReference w:id="1102"/>
      </w:r>
      <w:r>
        <w:rPr>
          <w:rFonts w:ascii="Amiri" w:hAnsi="Amiri" w:eastAsia="Amiri" w:cs="Amiri"/>
          <w:color w:val="111111"/>
          <w:sz w:val="28"/>
          <w:sz w:val="28"/>
          <w:szCs w:val="28"/>
          <w:rtl w:val="true"/>
          <w:lang w:bidi="ar-SA"/>
        </w:rPr>
        <w:t>بود و خانواده‌شان، در علم و ثروت، يك خاندان كهن به شمار مى‌رفت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آنان هم در طائف تجارت مى‌كردند و زمين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با استفاده از اموال خود اسراى زيادى را كه مربوط به وقعة الطائف در سال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آزاد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مشهور ابو بكر زرعه، از جمله چهره‌هاى مشهور اين خاندان از قرن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ائمه حنفى مكه هم از اين خاندان بودند كه از آن جمله مى‌توان به شيخ تقى الدين زرعه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ائمه جماعت مسجد الحرام بود، كارش مطوّفى بود و در قشاشيه سكونت داشت و پس از مرگ، خاندانش به بيت تقى شهرت يافت و تا به امروز معروف هستند</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خاندان‌هاى علمى مكه آل مفتى از قرن يازدهم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آنان شيخ ابو بكر بن عبدالقادر بن صديق از هندى‌هاى فتّن است</w:t>
      </w:r>
      <w:r>
        <w:rPr>
          <w:rFonts w:eastAsia="IRNazanin" w:cs="IRNazanin"/>
          <w:color w:val="111111"/>
          <w:sz w:val="28"/>
          <w:szCs w:val="28"/>
          <w:rtl w:val="true"/>
          <w:lang w:bidi="fa-IR"/>
        </w:rPr>
        <w:t xml:space="preserve">. </w:t>
      </w:r>
      <w:r>
        <w:rPr>
          <w:rStyle w:val="FootnoteAnchor"/>
          <w:rtl w:val="true"/>
        </w:rPr>
        <w:footnoteReference w:id="1104"/>
      </w:r>
      <w:r>
        <w:rPr>
          <w:rFonts w:ascii="Amiri" w:hAnsi="Amiri" w:eastAsia="Amiri" w:cs="Amiri"/>
          <w:color w:val="111111"/>
          <w:sz w:val="28"/>
          <w:sz w:val="28"/>
          <w:szCs w:val="28"/>
          <w:rtl w:val="true"/>
          <w:lang w:bidi="ar-SA"/>
        </w:rPr>
        <w:t>از اين خاندان، عالمان فراوانى برخاستند كه برخى از آنان منصب افتاء بر اساس مذهب حنفى را در مكه در طول قرن</w:t>
      </w:r>
    </w:p>
    <w:p>
      <w:pPr>
        <w:pStyle w:val="BookText"/>
        <w:rPr/>
      </w:pPr>
      <w:r>
        <w:rPr>
          <w:rFonts w:ascii="IRNazanin" w:hAnsi="IRNazanin" w:eastAsia="IRNazanin"/>
          <w:color w:val="111111"/>
          <w:sz w:val="28"/>
          <w:sz w:val="28"/>
          <w:szCs w:val="28"/>
          <w:rtl w:val="true"/>
          <w:lang w:bidi="fa-IR"/>
        </w:rPr>
        <w:t>دوازدهم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آنان مى‌توان عبدالقادر و نواده او عمر را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مفتى كسانى را مى‌گويند كه از نسل ابو بكر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مرا بر نسب خاندانشان آگاه ساخت كه در ميان آنان شيخ عبدالقادر بن صديق فتنى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بعيد نيست كه آنان از خاندان ابوبكر بوده، زمانى به فتن رفته و بعدها به مكه بازگشتند و البته شخص نسبت به آنچه در خاندانش مى‌گذرد، امين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آل علان هم جماعتى به عنوان عالم شهرت يافتند كه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شهاب كه از ائمه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شيخ محمد بن علان صديقى كه از نوادر روزگارش بود و كار تدريس صحيح بخارى را در داخل كعبه در زمان عمارت آن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شد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صاحب النشر النور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تنها مردى باقى مانده است كه هفتاد ساله است و به خاندان وشقلى كه دايى‌هاى آنان هستند، بستگى دارد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از خاندان بادشاه هم كسانى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صادق بادشاه صاحب حاشيه بر تفسير بيضاوى از بزرگان اهل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كلمه بادشاه را تحريف كرده و با تعبير باطشاه از اين خاندان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غازى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مرد اين خاندان نامش عبداللَّه باطشه بود كه در محله شاميه زندگى مى‌كرد و او از پهلوان‌هاى ميادين جار و جنجال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تا به امروز كسانى از اولاد باطشه در اجياد زندگى مى‌كنند كه بسا از همان خاندان هستند</w:t>
      </w:r>
      <w:r>
        <w:rPr>
          <w:rFonts w:eastAsia="IRNazanin" w:cs="IRNazanin"/>
          <w:color w:val="111111"/>
          <w:sz w:val="28"/>
          <w:szCs w:val="28"/>
          <w:rtl w:val="true"/>
          <w:lang w:bidi="fa-IR"/>
        </w:rPr>
        <w:t xml:space="preserve">. </w:t>
      </w:r>
      <w:r>
        <w:rPr>
          <w:rStyle w:val="FootnoteAnchor"/>
          <w:rtl w:val="true"/>
        </w:rPr>
        <w:footnoteReference w:id="110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عتاقى هم شهرتى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عالمى كه از آنان مى‌شناسيم محدّث معروف عبداللَّه عتاقى‌زاده است كه در نيمه قرن يازدهم از تركستان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به دنبال تحصيل علم رفت و بدان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افتاء يافت و پس از وى ذرّيه او به بزرگى و ثروت شهرت يافتند و در مكه و طائف زمين‌ها و خانه‌ها و باغاتى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قاعة الشفا هم زمين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مى‌گويد</w:t>
      </w:r>
      <w:r>
        <w:rPr>
          <w:rFonts w:eastAsia="IRNazanin" w:cs="IRNazanin"/>
          <w:color w:val="111111"/>
          <w:sz w:val="28"/>
          <w:szCs w:val="28"/>
          <w:rtl w:val="true"/>
          <w:lang w:bidi="fa-IR"/>
        </w:rPr>
        <w:t xml:space="preserve">: </w:t>
      </w:r>
      <w:r>
        <w:rPr>
          <w:rStyle w:val="FootnoteAnchor"/>
          <w:rtl w:val="true"/>
        </w:rPr>
        <w:footnoteReference w:id="1108"/>
      </w:r>
      <w:r>
        <w:rPr>
          <w:rFonts w:ascii="Amiri" w:hAnsi="Amiri" w:eastAsia="Amiri" w:cs="Amiri"/>
          <w:color w:val="111111"/>
          <w:sz w:val="28"/>
          <w:sz w:val="28"/>
          <w:szCs w:val="28"/>
          <w:rtl w:val="true"/>
          <w:lang w:bidi="ar-SA"/>
        </w:rPr>
        <w:t>در زمان ما، آن زمين در اختيار مردى از</w:t>
      </w:r>
    </w:p>
    <w:p>
      <w:pPr>
        <w:pStyle w:val="BookText"/>
        <w:rPr/>
      </w:pPr>
      <w:r>
        <w:rPr>
          <w:rFonts w:ascii="IRNazanin" w:hAnsi="IRNazanin" w:eastAsia="IRNazanin"/>
          <w:color w:val="111111"/>
          <w:sz w:val="28"/>
          <w:sz w:val="28"/>
          <w:szCs w:val="28"/>
          <w:rtl w:val="true"/>
          <w:lang w:bidi="fa-IR"/>
        </w:rPr>
        <w:t>آن خاندان است كه نامش زينى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هم از آنان در خاندان مخلص هستند كه به او عتاقيه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مى‌افزايم كه ميراث برجاى مانده آن خاندان در اختيار فرزندان زينى عيد و نوادگان او تا زمان ماست كه منسوب به آل كتبى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آنان و نيز قاعة الشفا در جريان توسعه خيابان‌ها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بصرى هم شهرتى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عالمى كه از اين خاندان مى‌شناسيم محدّث معروف عبداللَّه بصرى از شخصيت‌هاى مكه در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عالمان زبده اين خاندان امام محدّث جليل شيخ سالم از مدرّسان بزرگ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مرجع قابل اعتمادى در علم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سالم و يحيى بن حمد از نوادگان او بودند كه هر دو از مدرّسان و بزرگان بودند، چنان كه از جمله افرادى كه از ذرّيه او بودند، يكى هم صدقه بصرى بود كه شيخ الحمارين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هم از آل‌عجيمى شهرت يافتند و نخستين كسى كه از اين خاندان مى‌شناسيم شيخ حسن است كه 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درگذشت و شهرت او در بلاد مختلف بيش از شهرت او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در رساله‌اى با نام اسبال الستر شرح حال خود را نوشته و در آن هفت نفر از اجدادش را كه همگى مكى هستند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شافعى بودند كه حنفى شدند و محل سكونتشان در شعب على عليه السلام بود و اين پيش از آنى بود كه به محله ناشف در شاميه منتقل شوند، جايى كه نوادگان او پيش از انتقال در آنجا مى‌زيستند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آنها شيخ عبد الحفيظ عجيمى است كه مفتى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عالمان اين خاندان ام الحسين است كه ميان فقها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مشايخ آنان محمد بن حسين و فرزندش ابو الفتح و نيز ابو بكر بن محمد بن على هستند</w:t>
      </w:r>
      <w:r>
        <w:rPr>
          <w:rFonts w:eastAsia="IRNazanin" w:cs="IRNazanin"/>
          <w:color w:val="111111"/>
          <w:sz w:val="28"/>
          <w:szCs w:val="28"/>
          <w:rtl w:val="true"/>
          <w:lang w:bidi="fa-IR"/>
        </w:rPr>
        <w:t xml:space="preserve">. </w:t>
      </w:r>
      <w:r>
        <w:rPr>
          <w:rStyle w:val="FootnoteAnchor"/>
          <w:rtl w:val="true"/>
        </w:rPr>
        <w:footnoteReference w:id="1109"/>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آل قلعى هم كسانى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از اين خاندان مى‌شناسيم شيخ تاج الدين قلعى از علماى ممتاز قرن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امامان حنفى و خطيبان آن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شيخ عبدالملك شهرت يافت كه از نوابغ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جمله علماى مشهور آنان قاضى عبدالمحسن قلعى بود</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از آل بافضل هم عالمانى كه برخى كتاب‌هاى ارجمندى در فقه شافعى داشتند،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محله‌اى هم در شبيكه به نام آنان شهرت يافته كه در جايى قرار دارد كه شخص از آنجا به سمت جبل هندى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كسى كه از اين خاندان مى‌شناسيم شيخ صالح بافضل است كه زندگى‌اش وقف تدريس و افاده در مسجد الحرام بود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از آل زمزمى هم كسانى شهرت يافتند، خاندانى كه امروزه به نام بيت الريس ناميده شده و جماعتى از مشايخ آنان شهرت يافتند كه برخى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بن على، محمود بن على، عبدالعزيز بن محمد، محمد بن عبدالعزيز، ابراهيم بن محمد، عبداللطيف بن عبدالسلام، على 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نشر النور گويد كه جد اين خاندان، على بن محمد بيضاوى است كه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شيراز آمد و شيخ سالم بن ياقوت مؤذن و خادم چاه زمزم مباشر بود و پس از آن با دختر او ازدواج كرد و به همين جهت اولاد وى خدمت زمزم را به ارث بردند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در كتاب نشر الأوس كه خطى است آمده است كه على بيضاوى نه از شيراز بلكه از عراق آمد و اين هم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همان داستانى كه از نشر النور نقل شده، در آن‌جا آمده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بگويم كه شيخ اسعد ريس كه از نوادگان آنان در زمان ماست، سندى را به من نشان داد كه انتساب آنان را به آل زبير اثبات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ميان اين مسأله و آنچه در نشر النور يا نشر الأوس آمده تعارضى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اجداد او از مكه هجرت كرد و چندين نسل از آنجا دور بودند تا آن كه على بن محمد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رشدى ملحس در تعليقات خود بر اخبار مكه ازرقى نقل كرده است كه آل زبير متولى توقيت</w:t>
      </w:r>
    </w:p>
    <w:p>
      <w:pPr>
        <w:pStyle w:val="BookText"/>
        <w:rPr/>
      </w:pPr>
      <w:r>
        <w:rPr>
          <w:rFonts w:ascii="IRNazanin" w:hAnsi="IRNazanin" w:eastAsia="IRNazanin"/>
          <w:color w:val="111111"/>
          <w:sz w:val="28"/>
          <w:sz w:val="28"/>
          <w:szCs w:val="28"/>
          <w:rtl w:val="true"/>
          <w:lang w:bidi="fa-IR"/>
        </w:rPr>
        <w:t>نماز در مسجد 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عباسيان به دليل درگير شدن در كار خلافت، كار سقايت زمزم را هم به آنان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به عنوان عالم از خاندان‌هاى ديگرى شهرت يافتند، خاندان‌هايى چون آل قشيرى، آل باكثير، آل اماسى، آل اسفراينى، آل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ديگرى هم به علم شهرت يافتند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دهان، عثمان دهان، بدرالدين عادل، حسين دياربكرى، شهاب الدين قدسى، عطيه سلمى، على بن زمان، يحيى مسكى، ابو الغيث شجرى، ابو فضل عقاد، ابو الفتح حكمى، احمد عامودى، احمد اسدى، احمد بسكرى، داود انطاكى حكيم، ربيع سنباطى جبرتى، عبدالحى بن عماد، عبدالرحمان همدانى، عبداللَّه فروخ، على جمال، على بن ابى البقاء، على بن سلطان، على بن زياد، عمر شحرى، عمر عادلى، عيسى ثعالبى، محمد الشلى، محمد شاهد، محمد بن سهيل، محمد عاشور، محمد عواجى، محمد سنبل، ابراهيم خطيب، احمد القطان، احمد الرفاعى، اسلم الحسينى، ادريس شماع، امين ميرغنى، جعفر البيتى، سالم بن شيخ، عبدالقادر مفتى، عبدالكريم انصارى، محمد تاج الدين، محمد الوليدى، محمد شيخان، جمال الدين انصارى، محمد الحباب، محمد سعيد سنبل، محمد الخطاب، مصطفى فتح اللَّه، هاشم ازرادى</w:t>
      </w:r>
      <w:r>
        <w:rPr>
          <w:rFonts w:eastAsia="IRNazanin" w:cs="IRNazanin"/>
          <w:color w:val="111111"/>
          <w:sz w:val="28"/>
          <w:szCs w:val="28"/>
          <w:rtl w:val="true"/>
          <w:lang w:bidi="fa-IR"/>
        </w:rPr>
        <w:t xml:space="preserve">. </w:t>
      </w:r>
      <w:r>
        <w:rPr>
          <w:rStyle w:val="FootnoteAnchor"/>
          <w:rtl w:val="true"/>
        </w:rPr>
        <w:footnoteReference w:id="1113"/>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اين باور هستم كه نوادگان اينان همچنان در مكه زندگى مى‌كنند، گرچه ممكن است القاب آنان عوض شده يا نام‌هاى ديگرى از متأخران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بيت تقى، به نام يكى از پدرانشان به نام تقى الدين شهرت يافتند در حالى كه اصل آنان از خاندان زرعه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ياد از اين افراد، به ذكر نام كسانى از علما پرداختيم كه از چهره‌هاى برجسته از ميان عالمانى از اهالى و در مكه متوطّن بودند؛ اما از ميان مجاوران تنها شمار اندكى به عدد انگشتان دست ياد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بوديم تا فهرستى كامل از اسامى عالمان اين دوره را ارائه كنيم و نام مجاوران را هم با اعتراف به تلاش‌هاى</w:t>
      </w:r>
      <w:bookmarkStart w:id="1033" w:name="pg869_7353"/>
    </w:p>
    <w:p>
      <w:pPr>
        <w:pStyle w:val="BookText"/>
        <w:rPr/>
      </w:pPr>
      <w:bookmarkEnd w:id="1033"/>
      <w:r>
        <w:rPr>
          <w:rFonts w:ascii="IRNazanin" w:hAnsi="IRNazanin" w:eastAsia="IRNazanin"/>
          <w:color w:val="111111"/>
          <w:sz w:val="28"/>
          <w:sz w:val="28"/>
          <w:szCs w:val="28"/>
          <w:rtl w:val="true"/>
          <w:lang w:bidi="fa-IR"/>
        </w:rPr>
        <w:t>علمى آنان در اين شهر ياد مى‌نماييم جز آن كه اين كتاب، جاى آن تفصيل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شيخ عبداللَّه ابو الخير در كتابش نشر النور كه همچنان مخطوط باقى مانده، شرح حال اين عالمان و ديگران را آورده است، كسانى كه ما از يادشان غفلت كرديم و شمارشان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دنبال تفصيل است، به آن كتاب مراجعه كند</w:t>
      </w:r>
      <w:r>
        <w:rPr>
          <w:rFonts w:eastAsia="IRNazanin" w:cs="IRNazanin"/>
          <w:color w:val="111111"/>
          <w:sz w:val="28"/>
          <w:szCs w:val="28"/>
          <w:rtl w:val="true"/>
          <w:lang w:bidi="fa-IR"/>
        </w:rPr>
        <w:t xml:space="preserve">. </w:t>
      </w:r>
      <w:r>
        <w:rPr>
          <w:rStyle w:val="FootnoteAnchor"/>
          <w:rtl w:val="true"/>
        </w:rPr>
        <w:footnoteReference w:id="1114"/>
      </w:r>
    </w:p>
    <w:p>
      <w:pPr>
        <w:pStyle w:val="Heading3"/>
        <w:numPr>
          <w:ilvl w:val="2"/>
          <w:numId w:val="1"/>
        </w:numPr>
        <w:rPr/>
      </w:pPr>
      <w:bookmarkStart w:id="1034" w:name="__RefHeading___Toc6970815_211673320"/>
      <w:bookmarkStart w:id="1035" w:name="_Toc376"/>
      <w:bookmarkEnd w:id="1034"/>
      <w:r>
        <w:rPr>
          <w:rtl w:val="true"/>
        </w:rPr>
        <w:t>عمامه در مكه‌</w:t>
      </w:r>
      <w:bookmarkEnd w:id="1035"/>
    </w:p>
    <w:p>
      <w:pPr>
        <w:pStyle w:val="BookText"/>
        <w:rPr/>
      </w:pPr>
      <w:r>
        <w:rPr>
          <w:rFonts w:ascii="IRNazanin" w:hAnsi="IRNazanin" w:eastAsia="IRNazanin"/>
          <w:color w:val="111111"/>
          <w:sz w:val="28"/>
          <w:sz w:val="28"/>
          <w:szCs w:val="28"/>
          <w:rtl w:val="true"/>
          <w:lang w:bidi="fa-IR"/>
        </w:rPr>
        <w:t>علاقه‌مند بوديم تا در باره پوششى كه علماى اين دوره مكه از آن استفاده مى‌كردند مطالبى داشته باشيم؛ اما چيزى در اين باره نيافيتم جز آنچه را كه شيخ عبدالرحمان جبرتى كه در اواخر اين دوره مى‌زيسته، در وصف شيخ ابو الفيض محمد بن عبدالرزاق المرتضى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 اول،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او مانند مكيان عمامه بر سر مى‌گذاشت، عمامه‌اى بافته شده از پارچه سفيد مصرى كه گوشه‌اى از آن در پشت سر انداخته شده و گرد آن كمربندمانندى و منگوله‌اى داشت با طولى نزديك به دو وجب و طرف ديگر آن داخل عمامه پيچيده شده بود و برخى از گوشه‌هاى آن هم آشكار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عثمانى‌ها تا حدودى به كار تعليم توجه نشان مى‌دادند و اين چيزى بود كه با زمانه آنان 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 مدرسه را كه ميان باب الزياده و باب الدريبه بود تأسيس كردند تا علماى مكه در آنها به تدريس فقه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بيمارستانى بود كه زمانى مستنصر عباسى آن را تأسيس كرده بود و نيز اوقافى كه مربوط به پادشاهان چركسى بود، نيز خانه‌هايى كه متعلق به امير مكه شريف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را كسى كه به نظر باسلامه كسى جز القبان نبود، به مدرسه تبديل كرد؛ چنان كه در عوض خانه‌هاى وقفى كه گرفتند، جاهاى ديگرى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خانه‌هاى امير مكه بدون آن كه چيزى مقابل آن داده شود، تقديم شد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شروع به ساختن مدارس كردند، از قاضى وقت مكه احمد نشانجى</w:t>
      </w:r>
      <w:bookmarkStart w:id="1036" w:name="pg869_7354"/>
    </w:p>
    <w:p>
      <w:pPr>
        <w:pStyle w:val="BookText"/>
        <w:rPr/>
      </w:pPr>
      <w:bookmarkEnd w:id="1036"/>
      <w:r>
        <w:rPr>
          <w:rFonts w:ascii="IRNazanin" w:hAnsi="IRNazanin" w:eastAsia="IRNazanin"/>
          <w:color w:val="111111"/>
          <w:sz w:val="28"/>
          <w:sz w:val="28"/>
          <w:szCs w:val="28"/>
          <w:rtl w:val="true"/>
          <w:lang w:bidi="fa-IR"/>
        </w:rPr>
        <w:t>خواستند تا سنگ پايه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عالمان زيادى آمدند و هر كدام سنگى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دوم رجب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بناى اين مدارس تمام شد، علمايى براى تدريس در آنها تعيين شده، مستخدمانى براى آن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مدرسه، پنجاه عثمانى به صورت روزانه براى پرداخت به اساتيد و كارمندان و طلاب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هم از مدارس ياد شده براى رسيدن به مسجد تعبيه شد كه به آن باب السليمانيه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موقوفاتى در شام براى آنها تدارك ديده شد كه مى‌بايست غلّه آنها به مكه آورده شده و به ناظر مربوطه در مكه تسليم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سالانه همراه با محمل شامى و براى مدت زمانى طولانى به مكه فرستاده مى‌شد و بعدها همراه با ديگر موقوفات كه آثار آنها در دنياى اسلام ناپديد شد، آنها هم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مدارس تا پيش از توسعه مسجد برقرار بود و در برخى از آنها محكمه شرعيه و رياست قضات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به عنوان مكتبه حرم مكى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چهارم توسط احمد پاشا، خديو مصر، تصرّف شد و به صورت ملكى درآمد</w:t>
      </w:r>
      <w:r>
        <w:rPr>
          <w:rFonts w:eastAsia="IRNazanin" w:cs="IRNazanin"/>
          <w:color w:val="111111"/>
          <w:sz w:val="28"/>
          <w:szCs w:val="28"/>
          <w:rtl w:val="true"/>
          <w:lang w:bidi="fa-IR"/>
        </w:rPr>
        <w:t>.</w:t>
      </w:r>
    </w:p>
    <w:p>
      <w:pPr>
        <w:pStyle w:val="Heading3"/>
        <w:numPr>
          <w:ilvl w:val="2"/>
          <w:numId w:val="1"/>
        </w:numPr>
        <w:rPr/>
      </w:pPr>
      <w:bookmarkStart w:id="1037" w:name="__RefHeading___Toc6970817_211673320"/>
      <w:bookmarkStart w:id="1038" w:name="_Toc377"/>
      <w:bookmarkEnd w:id="1037"/>
      <w:r>
        <w:rPr>
          <w:rtl w:val="true"/>
        </w:rPr>
        <w:t>وظيفه فتوا</w:t>
      </w:r>
      <w:bookmarkEnd w:id="103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افتاء در مكه با تأييد دولت عثمانى در اختيار شمارى از خاندان‌هاى مكى بود؛ برخلاف قضا كه در اختيار خود عثمانى‌ها بود تا از طريق آن بتوانند به طور مستقيم در حكومت شهر مداخله كنند</w:t>
      </w:r>
      <w:r>
        <w:rPr>
          <w:rFonts w:eastAsia="Amiri" w:cs="Amiri" w:ascii="Amiri" w:hAnsi="Amiri"/>
          <w:color w:val="111111"/>
          <w:sz w:val="28"/>
          <w:szCs w:val="28"/>
          <w:rtl w:val="true"/>
          <w:lang w:bidi="ar-SA"/>
        </w:rPr>
        <w:t xml:space="preserve">. </w:t>
      </w:r>
      <w:r>
        <w:rPr>
          <w:rStyle w:val="FootnoteAnchor"/>
          <w:rtl w:val="true"/>
        </w:rPr>
        <w:footnoteReference w:id="1115"/>
      </w:r>
      <w:r>
        <w:rPr>
          <w:rFonts w:ascii="IRNazanin" w:hAnsi="IRNazanin" w:eastAsia="IRNazanin"/>
          <w:color w:val="111111"/>
          <w:sz w:val="28"/>
          <w:sz w:val="28"/>
          <w:szCs w:val="28"/>
          <w:rtl w:val="true"/>
          <w:lang w:bidi="fa-IR"/>
        </w:rPr>
        <w:t>با اين حال، مكى‌ها، زمانى كه در كار قضا و دستگاه قاضى با تنگنايى مواجه مى‌شدند، به سراغ دايره افتاء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مفتى در تأييد آنان فتوايى مى‌داد، همان را برداشته به مجلس قاضى مى‌بردند و با استناد به آن درخواست صدور حكم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كه حاكمان بلاد بودند، فتوا را از اصحاب فتوا بر ضد دشمنان خود مى‌گرفتند، آنگاه آن را نزد قاضى برده، از او مى‌خواستند تا بر اساس آن بر ضد دشمنانشان حكم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مذاهب چهارگانه مفتى اختصاصى داشتند،</w:t>
      </w:r>
      <w:bookmarkStart w:id="1039" w:name="pg869_7355"/>
    </w:p>
    <w:p>
      <w:pPr>
        <w:pStyle w:val="BookText"/>
        <w:rPr/>
      </w:pPr>
      <w:bookmarkEnd w:id="1039"/>
      <w:r>
        <w:rPr>
          <w:rFonts w:ascii="Amiri" w:hAnsi="Amiri" w:eastAsia="Amiri" w:cs="Amiri"/>
          <w:color w:val="111111"/>
          <w:sz w:val="28"/>
          <w:sz w:val="28"/>
          <w:szCs w:val="28"/>
          <w:rtl w:val="true"/>
          <w:lang w:bidi="ar-SA"/>
        </w:rPr>
        <w:t>اما رياست آنان با مفتى مذهب حنفى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كسى كه در دوره عثمانى‌ها منصب فتوا را عهده‌دار شد، قطب الدين حنفى مكى از برجستگان خاندان قطبى و پس از وى عبدالكريم قطبى در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پسرش اكمل الدين قطبى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عبدالرحمان مرشدى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و سيد صادق بادشاه و امام الدين احمد مرشدى و سپس شيخ ابراهيم برى در سال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بعد از آن عهده‌دار اين منصب شدند شيخ محمد مكى ملقّب به ابن العظيم و فرزندش عبداللَّه محمد مكى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بيست سال داشت، فتوا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پدرش تا زمانى كه زنده بود، اين منصب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شيخ ابراهيم البيرى پس از عبداللَّه مكى عهده‌دار مقام افتاء شد و تا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قرن دوازدهم شيخ عبداللَّه عتاقى وظيفه افتاء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عبدالقادر بن صديق اين مسؤوليت را بر عهده گرفت و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تاج الدين قلعى مفتى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به مدت دوسال، بار ديگر بر اساس اوامر سلطانى آن منصب را به فرد پيشين يعنى شيخ عبدالقادر دادند و وى تا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درگذشت و فرزندش يحيى عهده‌دار سمت آن شد، مفتى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عبدالمحسن بن تاج الدين قلعى براى مدت كوتاهى به مقام افتاء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وى شيخ على مفتى عبدالقادر مفتى بود و دوباره اين مقام به عبدالمحسن بازگشت و وى تا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درگذشت، در اين مقام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درگذشت وى، شيخ عبدالقادر يحيى و بعد از وى شيخ عبدالملك بن عبدالمنعم قلعى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مقام افتاء بودند</w:t>
      </w:r>
      <w:r>
        <w:rPr>
          <w:rFonts w:eastAsia="IRNazanin" w:cs="IRNazanin"/>
          <w:color w:val="111111"/>
          <w:sz w:val="28"/>
          <w:szCs w:val="28"/>
          <w:rtl w:val="true"/>
          <w:lang w:bidi="fa-IR"/>
        </w:rPr>
        <w:t xml:space="preserve">. </w:t>
      </w:r>
      <w:r>
        <w:rPr>
          <w:rStyle w:val="FootnoteAnchor"/>
          <w:rtl w:val="true"/>
        </w:rPr>
        <w:footnoteReference w:id="1116"/>
      </w:r>
    </w:p>
    <w:p>
      <w:pPr>
        <w:pStyle w:val="Heading3"/>
        <w:numPr>
          <w:ilvl w:val="2"/>
          <w:numId w:val="1"/>
        </w:numPr>
        <w:rPr/>
      </w:pPr>
      <w:bookmarkStart w:id="1040" w:name="__RefHeading___Toc6970819_211673320"/>
      <w:bookmarkStart w:id="1041" w:name="_Toc378"/>
      <w:bookmarkEnd w:id="1040"/>
      <w:r>
        <w:rPr>
          <w:rtl w:val="true"/>
        </w:rPr>
        <w:t>اصلاحات عمومى‌</w:t>
      </w:r>
      <w:bookmarkEnd w:id="104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عثمانى‌ها كارهاى اصلاحى بسيارى انجام دادند كه مهم‌ترين آنها در چشمه حنين و نعمان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چشمه حنين كه به مكه مى‌آمد، متعلق به كار زبيده بود،</w:t>
      </w:r>
      <w:bookmarkStart w:id="1042" w:name="pg869_7356"/>
    </w:p>
    <w:p>
      <w:pPr>
        <w:pStyle w:val="BookText"/>
        <w:rPr/>
      </w:pPr>
      <w:bookmarkEnd w:id="1042"/>
      <w:r>
        <w:rPr>
          <w:rFonts w:ascii="IRNazanin" w:hAnsi="IRNazanin" w:eastAsia="IRNazanin"/>
          <w:color w:val="111111"/>
          <w:sz w:val="28"/>
          <w:sz w:val="28"/>
          <w:szCs w:val="28"/>
          <w:rtl w:val="true"/>
          <w:lang w:bidi="fa-IR"/>
        </w:rPr>
        <w:t>چنان كه چشمه نعمان نيز كه به عرفات مى‌رسيد، همين وضعيت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از پايين كوه كرا نشأت گرفته از آنجا به عرفات و سپس مزدلفه و آنگاه به چاهى نزديك مكه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دوره عثمانى‌ها، آب اين چشمه‌ها از مكه قطع شد و اهالى آب مورد نياز را از چاه‌هاى نواحى مكه به عرفات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 به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عرفات به تجارت آب مى‌پرداختند و آن را به گران‌ترين قيمت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يكى از سال‌ها همراه پدرم حج انجام مى‌دادم، در حالى كه يك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آبى را كه همراه داشتيم ريخت و يك ظرف كوچك آب به اندازه‌اى كه يك مرد با انگشت خود حمل مى‌كرد به يك دينار طلا خريدارى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سليمان پاشا دستور اصلاح چشمه حنين را داد تا آن كه آب جارى شده به مكه رسيد و در مسفله به بركه ماجل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اصلاح چشمه نعمان را داد و در عرفات باغستانى را پديد آورد كه از همين آب مشروب مى‌شد، به گونه‌اى آنجا به صورت زمينى سرسبز درآمد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چشمه زبيده بار ديگر خشكيد و سلطان سليمان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تنظيف مجارى و اصلاح آن را صادر كرد و اموال فراوانى در اين باره هزينه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اينان به چاه زبيده در بيرون مكه رسيدند، با صخره‌اى سنگى روبرو و مجبور شدند تا حفره عميقى در اطراف زمين سنگلاخ حفر كنند تا آب را از اين سمت به آن سوى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چندان آتش روشن كردند كه هرچه هيزم در اطراف حجاز بود تمام شد تا اين كه بالاخره اين صخره شكافته شد و آنان توانستند مجراى آب را در آن ايجاد كرده آب را به مكه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انجاميد</w:t>
      </w:r>
      <w:r>
        <w:rPr>
          <w:rFonts w:eastAsia="IRNazanin" w:cs="IRNazanin"/>
          <w:color w:val="111111"/>
          <w:sz w:val="28"/>
          <w:szCs w:val="28"/>
          <w:rtl w:val="true"/>
          <w:lang w:bidi="fa-IR"/>
        </w:rPr>
        <w:t xml:space="preserve">. </w:t>
      </w:r>
      <w:r>
        <w:rPr>
          <w:rStyle w:val="FootnoteAnchor"/>
          <w:rtl w:val="true"/>
        </w:rPr>
        <w:footnoteReference w:id="1118"/>
      </w:r>
    </w:p>
    <w:p>
      <w:pPr>
        <w:pStyle w:val="Heading3"/>
        <w:numPr>
          <w:ilvl w:val="2"/>
          <w:numId w:val="1"/>
        </w:numPr>
        <w:rPr/>
      </w:pPr>
      <w:bookmarkStart w:id="1043" w:name="__RefHeading___Toc6970821_211673320"/>
      <w:bookmarkStart w:id="1044" w:name="_Toc379"/>
      <w:bookmarkEnd w:id="1043"/>
      <w:r>
        <w:rPr>
          <w:rtl w:val="true"/>
        </w:rPr>
        <w:t>اصلاحات در مسجد</w:t>
      </w:r>
      <w:bookmarkEnd w:id="104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عثمانى‌ها بلافاصله پس از تسلّط و نفوذشان در مكه، به كار مسجد و اصلاحات آن 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محمل رومى كه همراه با محمل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دريافت كه</w:t>
      </w:r>
    </w:p>
    <w:p>
      <w:pPr>
        <w:pStyle w:val="BookText"/>
        <w:rPr/>
      </w:pPr>
      <w:r>
        <w:rPr>
          <w:rFonts w:ascii="IRNazanin" w:hAnsi="IRNazanin" w:eastAsia="IRNazanin"/>
          <w:color w:val="111111"/>
          <w:sz w:val="28"/>
          <w:sz w:val="28"/>
          <w:szCs w:val="28"/>
          <w:rtl w:val="true"/>
          <w:lang w:bidi="fa-IR"/>
        </w:rPr>
        <w:t>مى‌بايد مقام حنفى را نسبت به ساير مقامات و بيش از آنچه در زمان مماليك آن را ممتاز كرده بودند، برجسته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عثمانى‌ها، در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مقام را منهدم كردند و در آنجا قبّه با عظمتى ساختند كه روى چهار ستون كه روى يك سنگ معروف به فاحوط بود و از حديبيه، منطقه شُميسى آوردند،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بنا به عرض و طول آن هم افزوده شد و خواستند تا آن را به محدوده مطاف هم برسانند كه ديگران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قطع صف اول افرادى كه پشت سر امام شافعى نماز مى‌خواندند، منجر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سكوى لب مرز مطاف پيش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شمارى از علماى مكه از اين كه اين قبّه بخشى از مساحت مسجد را گرفته است، ناراحت بودند؛ به همين دليل تلاش مى‌كردند آن را منهدم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مخالفت ادامه يافت تا آن كه فرمان سلطانى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 بر انهدام اين قبّه صادر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خشفلدى نايب جده و مباشر سلطان در امور عمرانى، اين فرمان را اجرا كرد و دوباره آن قبّه را روى چهار ستون لطيف و قاعدتاً در محدوده‌اى كوچك‌تر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شش ستون داشت كه از سنگ خارا بود كه بالاى آنها با كمربندهاى لطيفى به يكديگر پيوند خورده بود</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سپس بالاى آن، غرفه‌اى براى كسانى كه صدا را برسانند،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غرفه زيبايى بود كه با سرب پوشيده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آن هم سوراخى را درست كردند كه فرد مبلغ، از آن‌جا مُشْرف بر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همان صورت پيشين را داشت تا آن كه اخيراً منهدم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به اصلاحاتى كه طى مدّت‌زمانى طولانى گه‌گاه ودر زمان‌هاى‌مختلف درآن‌صورت‌مى‌گرفت، توجه داشت</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سلطانى در باره اصلاحات جدّى در مسجد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سطح كعبه تجديد شده، مطاف فرش گرديد و برخى از درهاى مسجد تعمير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كعبه روكش داده شد، ناودان هم تعمير شد و صفحه‌اى از نقره روى آن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فرمان، مدارس چهارگانه ميان باب الزياده و باب الدريبه براى تدرس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مدارس در بخش مربوط به مسائل علمى مكه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w:t>
      </w:r>
      <w:bookmarkStart w:id="1045" w:name="pg869_7358"/>
    </w:p>
    <w:p>
      <w:pPr>
        <w:pStyle w:val="BookText"/>
        <w:rPr/>
      </w:pPr>
      <w:bookmarkEnd w:id="1045"/>
      <w:r>
        <w:rPr>
          <w:rFonts w:ascii="IRNazanin" w:hAnsi="IRNazanin" w:eastAsia="IRNazanin"/>
          <w:color w:val="111111"/>
          <w:sz w:val="28"/>
          <w:sz w:val="28"/>
          <w:szCs w:val="28"/>
          <w:rtl w:val="true"/>
          <w:lang w:bidi="fa-IR"/>
        </w:rPr>
        <w:t>مدارس مناره‌اى ساخته شد كه با مناره‌هاى مسجد، شمار آنها به هفت رسيد، در حالى كه پيش از آن شش مناره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مناره باب الكعبه به مرور خراب شد كه آن را تجديد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آن به همان شكل مصرى آن بود، يعنى بالاى آن قبّه‌اى بود كه سه چوب روى آن نصب شده به آنها قنديل آويزان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با معمارى تركى ساخته شد كه تا به امروز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باب على تجديد شد، چنان كه مناره باب السلام را هم 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كرده و از نو بنا كردند</w:t>
      </w:r>
      <w:r>
        <w:rPr>
          <w:rFonts w:eastAsia="IRNazanin" w:cs="IRNazanin"/>
          <w:color w:val="111111"/>
          <w:sz w:val="28"/>
          <w:szCs w:val="28"/>
          <w:rtl w:val="true"/>
          <w:lang w:bidi="fa-IR"/>
        </w:rPr>
        <w:t xml:space="preserve">. </w:t>
      </w:r>
      <w:r>
        <w:rPr>
          <w:rStyle w:val="FootnoteAnchor"/>
          <w:rtl w:val="true"/>
        </w:rPr>
        <w:footnoteReference w:id="1121"/>
      </w:r>
      <w:r>
        <w:rPr>
          <w:rFonts w:ascii="Amiri" w:hAnsi="Amiri" w:eastAsia="Amiri" w:cs="Amiri"/>
          <w:color w:val="111111"/>
          <w:sz w:val="28"/>
          <w:sz w:val="28"/>
          <w:szCs w:val="28"/>
          <w:rtl w:val="true"/>
          <w:lang w:bidi="ar-SA"/>
        </w:rPr>
        <w:t>اين مناره‌ها همه منهدم شده، جاى آنها مناره‌هايى كه امروزه هست ساخته شد</w:t>
      </w:r>
      <w:r>
        <w:rPr>
          <w:rFonts w:eastAsia="Amiri" w:cs="Amiri" w:ascii="Amiri" w:hAnsi="Amiri"/>
          <w:color w:val="111111"/>
          <w:sz w:val="28"/>
          <w:szCs w:val="28"/>
          <w:rtl w:val="true"/>
          <w:lang w:bidi="ar-SA"/>
        </w:rPr>
        <w:t>.</w:t>
      </w:r>
    </w:p>
    <w:p>
      <w:pPr>
        <w:pStyle w:val="Heading3"/>
        <w:numPr>
          <w:ilvl w:val="2"/>
          <w:numId w:val="1"/>
        </w:numPr>
        <w:rPr/>
      </w:pPr>
      <w:bookmarkStart w:id="1046" w:name="__RefHeading___Toc6970823_211673320"/>
      <w:bookmarkStart w:id="1047" w:name="_Toc380"/>
      <w:bookmarkEnd w:id="1046"/>
      <w:r>
        <w:rPr>
          <w:rtl w:val="true"/>
        </w:rPr>
        <w:t>تجديد بناى مسجد</w:t>
      </w:r>
      <w:bookmarkEnd w:id="10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ديوار مدرسه قايتباى و برخى از مدراس ديگر، اندكى به سمت امام مايل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ساختمان رواق هم خود را نشان داد به طورى كه كج شدن آن به سمت مسجد هم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ين وقت امير مكه دستور داد تا چوب‌هاى كلفت و زمختى براى حفظ ديوار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خبرش را به دربار عثمانى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 دوم فرمان داد تا مسجد به صورت استوارى ساخته شود و سقف‌ها را به جاى آن كه از چوب درست كنند، به صورت قبّه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اين كار بر عهده احمد كتخدا و يك مهندس معمار به نام محمد جاوريش ديوان اعلى گذاشته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تخريب را در نيمه ربيع اوّل سال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السلام آغاز كرده و تا باب على ادامه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با استفاده از استوانه‌هايى از سنگ كه مهدى عباسى پايه‌هاى آن را نهاده بود، ديوار را ساختند و البته استوانه‌هاى ديگرى هم كه از سنگ شمسى زرد رنگ بود بر آن افزودند، سنگ‌هايى كه از حديبيه در نزديكى مكه گرفته،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ضلع ديگر از سمت باب الدريبه تا باب العمره رفتند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ميانه اين اوضاع، سليم درگذشت و سلطان بعدى كه مراد بود، دستور استمرار</w:t>
      </w:r>
    </w:p>
    <w:p>
      <w:pPr>
        <w:pStyle w:val="BookText"/>
        <w:rPr/>
      </w:pPr>
      <w:r>
        <w:rPr>
          <w:rFonts w:ascii="Amiri" w:hAnsi="Amiri" w:eastAsia="Amiri" w:cs="Amiri"/>
          <w:color w:val="111111"/>
          <w:sz w:val="28"/>
          <w:sz w:val="28"/>
          <w:szCs w:val="28"/>
          <w:rtl w:val="true"/>
          <w:lang w:bidi="ar-SA"/>
        </w:rPr>
        <w:t>كار را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به همين ترتيب ادامه يافت تا سال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اتمام رسيد</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در اين زمان، مسير وادى ابراهيم پس از گذشت سالها بالا آمده بود و معمولًا پس از گذشت هر ده سال، آنجا را 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سلطان مراد دستور داد تا خاك‌هاى متراكم در آنجا را جمع‌آورى كنند تا به سطح اصلى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قطبى مى‌گويد كه مسؤول نظارت بر اين كار به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هزينه‌اى كه در اين بازسازى هزينه مسجد و اصلاح راه‌هاى اطراف آن شد، حدود يك صد هزار جنيه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جز ارزش ابزار و وسائلى بود كه از چوب و آهن و غيره از مصر به مكه انتقال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جنوبى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خانه‌ها و مدارسى بود كه در جهت مسير سيل مشكل درست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دستور انهدام آنها را داد و جايى را براى خوابيدن فقرا در آنجا درست كرد تا در مسجد نخوابند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دستور داد تا وضوخانه‌هاى متعددى در سمت چپ مسير به سمت صفا و يكى هم نزديك مدرسه قايتباى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وضوخانه‌ها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 چرا كه فضولات آب‌هاى آن مسجد را آلوده مى‌كرد</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كندن سنگ‌هاى مطاف كه از سنگ خارا بود، داده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سنگ‌هاى ياد شده را در حاشيه مطاف فرش كردند و خود مطاف را از مرمر فرش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شاذروان را كه به كعبه چسبيده بود، از مرمر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چاه زمزم شبكه‌اى از فلز در داخل چاه و بالاى سطح آب درست كردند تا مانع از آن شود تا برخى از مجذوبان خود را به داخل چاه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روى زمزم را منهدم كرده و آن را بار ديگر روى ايوانى كه تاكنون موجود است،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مقام ابراهيم برداشته و بازسازى شد و سنگى كه اثر پا روى آن بود با نقره و سرب قالب‌گيرى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الزياده را منهدم كردند و از نو</w:t>
      </w:r>
      <w:bookmarkStart w:id="1048" w:name="pg869_7360"/>
    </w:p>
    <w:p>
      <w:pPr>
        <w:pStyle w:val="BookText"/>
        <w:rPr/>
      </w:pPr>
      <w:bookmarkEnd w:id="1048"/>
      <w:r>
        <w:rPr>
          <w:rFonts w:ascii="Amiri" w:hAnsi="Amiri" w:eastAsia="Amiri" w:cs="Amiri"/>
          <w:color w:val="111111"/>
          <w:sz w:val="28"/>
          <w:sz w:val="28"/>
          <w:szCs w:val="28"/>
          <w:rtl w:val="true"/>
          <w:lang w:bidi="ar-SA"/>
        </w:rPr>
        <w:t>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مقام بناى ابراهيم را خراب كرده و از نو تجديد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روزگار سلطان عبدالعزيز، سقف مصلاى آن را بالا بردند تا سر نمازگزاران بلند قد به قنديل‌ها برخورد نكند</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بخش‌هاى مسجد، هر كجاى مسجد كه آجرى بود، آجرها برداشته شده و سنگ‌هاى تراشيده را به صورتى استوار و محكم به جاى آنها نصب كردند كه تاكنون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سرور هم مناره باب العمره را در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كرد كه روى كتيبه آن قيد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سلطان عبدالمجيد، طبقه پايين جايگاه زمزم را در همان سال تجديد كرد</w:t>
      </w:r>
      <w:r>
        <w:rPr>
          <w:rFonts w:eastAsia="IRNazanin" w:cs="IRNazanin"/>
          <w:color w:val="111111"/>
          <w:sz w:val="28"/>
          <w:szCs w:val="28"/>
          <w:rtl w:val="true"/>
          <w:lang w:bidi="fa-IR"/>
        </w:rPr>
        <w:t xml:space="preserve">. </w:t>
      </w:r>
      <w:r>
        <w:rPr>
          <w:rStyle w:val="FootnoteAnchor"/>
          <w:rtl w:val="true"/>
        </w:rPr>
        <w:footnoteReference w:id="1125"/>
      </w:r>
    </w:p>
    <w:p>
      <w:pPr>
        <w:pStyle w:val="Heading3"/>
        <w:numPr>
          <w:ilvl w:val="2"/>
          <w:numId w:val="1"/>
        </w:numPr>
        <w:rPr/>
      </w:pPr>
      <w:bookmarkStart w:id="1049" w:name="__RefHeading___Toc6970825_211673320"/>
      <w:bookmarkStart w:id="1050" w:name="_Toc381"/>
      <w:bookmarkEnd w:id="1049"/>
      <w:r>
        <w:rPr>
          <w:rtl w:val="true"/>
        </w:rPr>
        <w:t>سلطان مراد و كعبه‌</w:t>
      </w:r>
      <w:bookmarkEnd w:id="1050"/>
    </w:p>
    <w:p>
      <w:pPr>
        <w:pStyle w:val="BookText"/>
        <w:rPr/>
      </w:pPr>
      <w:r>
        <w:rPr>
          <w:rFonts w:ascii="IRNazanin" w:hAnsi="IRNazanin" w:eastAsia="IRNazanin"/>
          <w:color w:val="111111"/>
          <w:sz w:val="28"/>
          <w:sz w:val="28"/>
          <w:szCs w:val="28"/>
          <w:rtl w:val="true"/>
          <w:lang w:bidi="fa-IR"/>
        </w:rPr>
        <w:t xml:space="preserve">ديوار شامى كعبه بر اثر باران‌هايى كه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ترك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اين واقعه به دربار عثمانى رسيد، انديشه تخريب كعبه و بازسازى اساسى آن طرح شد، اما علماى ترك اين عقيده را نپذيرفتند و به اين طرح بسنده كردند كه كمربندى از مس، آنچنان نيرومند كه بتواند ديوارها را نگاه دارد، در اطراف آن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مقبول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روكش آن را هم از طلا قرار داده و چيزى حدود هشتاد هزار دينار براى آن هزينه كردند</w:t>
      </w:r>
      <w:r>
        <w:rPr>
          <w:rFonts w:eastAsia="IRNazanin" w:cs="IRNazanin"/>
          <w:color w:val="111111"/>
          <w:sz w:val="28"/>
          <w:szCs w:val="28"/>
          <w:rtl w:val="true"/>
          <w:lang w:bidi="fa-IR"/>
        </w:rPr>
        <w:t xml:space="preserve">. </w:t>
      </w:r>
      <w:r>
        <w:rPr>
          <w:rStyle w:val="FootnoteAnchor"/>
          <w:rtl w:val="true"/>
        </w:rPr>
        <w:footnoteReference w:id="1126"/>
      </w:r>
      <w:r>
        <w:rPr>
          <w:rFonts w:ascii="IRNazanin" w:hAnsi="IRNazanin" w:eastAsia="IRNazanin"/>
          <w:color w:val="111111"/>
          <w:sz w:val="28"/>
          <w:sz w:val="28"/>
          <w:szCs w:val="28"/>
          <w:rtl w:val="true"/>
          <w:lang w:bidi="fa-IR"/>
        </w:rPr>
        <w:t>شيخ احمد دحلان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عثمانى بناى آن داشت تا كعبه را از سنگ‌هايى با روكش طلا و نقره بسازد و شيخ الاسلام او را از اين كار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باران‌هاى سيل‌آسا آمد كه در تمام آن روز و حتى قسمتى از شب 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هوا هم به‌شدّت سرد شد و سيل عظيمى در وادى ابراهيم به راه افتاد، به طورى كه كعبه هم پر از آب شد و آب تا درِ كعبه بالا آمد و بعدهم به داخل كعبه رفته آنجا هم پر از آب شده تا نيمه‌هاى ديوار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ديوار شمالى و شرقى و يك سوم ديوار غربى خراب شود و پله‌هاى داخل هم از بين برود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آن واقعه، شمار كسانى كه از بين رفتند، به يك هزار نفر رسيد و ناله و فغان مردم بالا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در اين وقت شريف مسعود امير مكه با عده‌اى از چهره‌هاى برجسته مكه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هداياى كعبه را به خانه آل شيبى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خواست تا مسجد را نظيف كرده و خاكهاى جمع شده در آنجا را گردآورى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خودشان هم با مردم فعاليت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اثناء سنگ‌هايى را هم كه از ديوار كعبه پايين افتاده بود به كناره مطاف منتقل كردند</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امير جلسه‌اى با حضور علماى مكه در مسجد تشكيل داده در باره آنچه بايد كرد، از آنان فتوا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در اين كه بايد كعبه را از اموال متعلق به كعبه بازسازى كنند، اتفاق نظر داشتند، بدين صورت كه ديوارهاى كعبه را به مقدار لازم برداشته و از نو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درخواست كردند تا داستان اين واقعه براى سلطان عثمانى نوشته شده، از او درخواست مساعدت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اين عقيده متفق شدند كه مى‌بايد اطراف كعبه را با تيرهاى چوبى كه حرير روى آنها را بگيرد بپوشانند تا كار بازسازى آن دور از چشم مردم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چوب‌هاى مخصوص براى پوشاندن كعبه از ديد مردم از جده رسيد و شمس الدين كه مهندسى در مكه بود، كار نصب آنها را آغاز كرده و سپس با پرده سبز روى آنها را پوشاند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بود كه خبر اين واقعه ميان مسلمانان منتشر شد و هيجان شديدى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مكه هم نماينده‌اى به مصر فرستاد تا والى را در جريان امور قرار دهد تا او خبر را به دربار عثمانى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سلطان مراد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بعد هم كشتى ارسالى با وسايل لازم براى بازسازى در بندر جدّه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 نجارها شروع به نصب يك چهارچوب چوبى بزرگ‌تر از آنچه قبل از آن براى كعبه درست شده بود كردند تا در پشت آن بناها به كار تعمير و بازسازى كعبه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اثناى نصبِ اين چهارچوب، شريف مسعود درگذشت و شريف عبداللَّه بن حسن بن ابى‌نمى، امير مكه و ناظر و مُشْرف بر كار انهدام و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سنگ‌تراشان مشغول آماده كردن سنگ‌ها از كوه معروف به جبل كعبه در شبيكه شدند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سنگ‌ها براى آماده شدن كامل جهت نصب، به مسجد منتقل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گروهى به معارضه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شد كه براى بازسازى درست آن، به ناچار مى‌بايست ديوارى كه بخشى از آن تخريب شده را خراب كرده و از نو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درخواست مخالفت كرده و خواستار آن بودند تا مهندسان صرفاً به ترميم ديوارى كه كاملًا تخريب نشده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برخى از مشايخ به جد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شيخ محمدعلى بن علان صديقى رساله‌اى با اين عنوان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إيضاح تلخيص بديع المعاني في بيان منع هدم جدار الكعبة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نسخه‌هايى از آن را هم ميان كسانى كه مسؤوليت اجراى طرح را عهده‌دار بودند توزيع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بر خلاف تصور برخى از مشايخ و آنچه شمارى از مورخان بدان باور دارند، </w:t>
      </w:r>
      <w:r>
        <w:rPr>
          <w:rStyle w:val="FootnoteAnchor"/>
          <w:rtl w:val="true"/>
        </w:rPr>
        <w:footnoteReference w:id="1129"/>
      </w:r>
      <w:r>
        <w:rPr>
          <w:rFonts w:ascii="IRNazanin" w:hAnsi="IRNazanin" w:eastAsia="IRNazanin"/>
          <w:color w:val="111111"/>
          <w:sz w:val="28"/>
          <w:sz w:val="28"/>
          <w:szCs w:val="28"/>
          <w:rtl w:val="true"/>
          <w:lang w:bidi="fa-IR"/>
        </w:rPr>
        <w:t>چاره‌اى جز انهدام كامل اين ديوارها و بناى آنها از پايه وجود نداشت</w:t>
      </w:r>
      <w:r>
        <w:rPr>
          <w:rFonts w:eastAsia="IRNazanin" w:cs="IRNazanin"/>
          <w:color w:val="111111"/>
          <w:sz w:val="28"/>
          <w:szCs w:val="28"/>
          <w:rtl w:val="true"/>
          <w:lang w:bidi="fa-IR"/>
        </w:rPr>
        <w:t xml:space="preserve">. </w:t>
      </w:r>
      <w:r>
        <w:rPr>
          <w:rStyle w:val="FootnoteAnchor"/>
          <w:rtl w:val="true"/>
        </w:rPr>
        <w:footnoteReference w:id="1130"/>
      </w:r>
      <w:r>
        <w:rPr>
          <w:rFonts w:ascii="Amiri" w:hAnsi="Amiri" w:eastAsia="Amiri" w:cs="Amiri"/>
          <w:color w:val="111111"/>
          <w:sz w:val="28"/>
          <w:sz w:val="28"/>
          <w:szCs w:val="28"/>
          <w:rtl w:val="true"/>
          <w:lang w:bidi="ar-SA"/>
        </w:rPr>
        <w:t>بدين ترتيب بايد</w:t>
      </w:r>
    </w:p>
    <w:p>
      <w:pPr>
        <w:pStyle w:val="BookText"/>
        <w:rPr/>
      </w:pPr>
      <w:r>
        <w:rPr>
          <w:rFonts w:ascii="IRNazanin" w:hAnsi="IRNazanin" w:eastAsia="IRNazanin"/>
          <w:color w:val="111111"/>
          <w:sz w:val="28"/>
          <w:sz w:val="28"/>
          <w:szCs w:val="28"/>
          <w:rtl w:val="true"/>
          <w:lang w:bidi="fa-IR"/>
        </w:rPr>
        <w:t>گفت كه بناى فعلى كعبه، كارى است كه زمان عثمانى‌ها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قصيده‌اى است كه احمد دحلان در اين باره از رئيس معارضان يعنى همين شيخ محمدعلى بن علان صديقى نقل كرده كه در آنجا از كعبه ياد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بعد ذا قد بنى البيت كله مراد بن عثمان فشيّد رونقه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اما كسانى از مهندسان مكى كه مسؤوليت اين كار را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على بن شمس الدين، معلم محمد زين‌الدين و برادرش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كار، قاضى مكه در اين باره سندى تنظيم كرده، كار را به آنان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چهار مهندس ديگر هم از مهندسان مصرى به آنان پيوستند و بدين ترتيب كار را در پايان جُمادى الاولاى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انهدام ديوار غربى و يمانى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 ركن يمانى را مانند سنگ‌هاى ديگر اركان به جز حجر الاسود به جاى ديگرى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 جشن نهادن سنگ نخست ديوار شامى را برگزار كردند و شريف عبداللَّه خودش آن را سر جايش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 و شخصيت‌هاى ديگر و از جمله نمايندگان دولت عثمانى و مصرى 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خلعت‌ها و هدايا داده شد و نزديك باب السلام و باب الصفا و باب الزياده و باب ابراهيم، ذبايحى قربانى شد و گوشت آن ميان فقرا تقسيم گرديد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بازسازى، يكسره تا شعبان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و در اول رمضان، پرده كعبه بر آن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جشنى برگزار شد و هدايا و خلعت‌ها توزيع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تكميلى از قبيل گچ‌كارى، سنگ‌كارى، روغن‌كارى و</w:t>
      </w:r>
    </w:p>
    <w:p>
      <w:pPr>
        <w:pStyle w:val="BookText"/>
        <w:rPr/>
      </w:pPr>
      <w:r>
        <w:rPr>
          <w:rFonts w:ascii="IRNazanin" w:hAnsi="IRNazanin" w:eastAsia="IRNazanin"/>
          <w:color w:val="111111"/>
          <w:sz w:val="28"/>
          <w:sz w:val="28"/>
          <w:szCs w:val="28"/>
          <w:rtl w:val="true"/>
          <w:lang w:bidi="fa-IR"/>
        </w:rPr>
        <w:t>اصلاحات ديگر ادامه يافت تا آن كه در دوم ذى حجه همان سال، همه اينها به پايان رسيد</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بسيارى از منابع شرحى مفصل از تجديد بناى كعبه در سال‌هاى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منائح الكرم،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وى رساله الاقوال المعلمة فى وقوع الكعبة المعظمة از على بن عبدالقادر طبرى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عبدالقادر طبرى هم در كتاب الأرج المسكي، صص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از اين بازسازى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باسلامه در منبعى كه مورد استفاده مؤلف بوده، خاتمه آن را ذى حجه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اما در منابع ديگر،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بايد اشاره به ادامه كارهاى ترميمى پس از ايام حج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ميرزا زين العابدين كاشانى كه اين زمان از علماى مقيم مكه بود و در سال بعد يعنى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به شهادت رسيد، در كار بازسازى كعبه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رساله‌اى با نام مفرحة الأنام فى تأسيس بيت اللَّه الحرام نگاشت كه ما متن آن را در ميراث اسلامى ايران دفتر نخست، چاپ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جايى از آن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حكايت اساس شريف چنان است كه روز سه‌شنبه سيوم جمادى الثانى سنه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فرود آوردن بقيّه خانه مبارك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ضعيف با فَعَله، به‌كار كردن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فَعَله به امر الهى با آن دو شخصى كه از جانب سلطان روم، يكى را وكيل و يكى مباشر كرده، فرستاده بودند، مريد و معتقَد فقير شدند؛ چنان‌كه هر چه مى‌گفت در باب خانه مبارك مى‌شنيدند تا آنكه چهار طرف خانه را فرود آوردند الّا ركن شريف حجر؛ چنانچه يك سنگ بالاى حَجَر شريف و يك سنگ زيرين آن را گذاشتند كه تا وقتى بنّا به آنجا برسد حجر مبارك را بردارد و فقير به مباشر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شريف حجر را حفظ بايد كرد تا فَعَله پاى برو ننهند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كرد و الواح خشب طلبيد؛ به امر الهى به پنج لوح به عدد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شريف محفوظ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ضعيف به يكى از مؤمنان گفت كه گويا حضرات آل عبا، منع بر داشتن حجر مبارك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چنان شد؛ چرا كه وقتى كه فقير بتوفيق اللَّه تعالى و امداد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بيت اللَّه الحرام را گذاشت، بسيار بر مخالفين گران آمد؛ به جهت آنكه در وقت اساس گذاشتن به امر الهى، كسى از ايشان حاضر نشد؛ گويا كه حق تعالى ايشان را ى‌فى سلسلة ذرعها سبعون ذراعاى قيد كرده بود الّا مباشر و چند كس از بنّايين؛ چنان كه شيخ الحرم در خفيه، اشاره به آن جماعت كرده بوده كه اساس كعبه را فقيه رافضيان گذاشت و به گوش اين ضعيف رسيد و روزى كه بنّا به ركن حجرالاسود رسيد و خواستند حجر شريف را از جاى خود بردارند اين فقير تقيّه كرده حاضر نشد و اكتفا به اساس گذاشتن و سه ذراع از ارتفاع تمام عرض كه ناودان رحمت در اوست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اثناى كار در نصب حجر الاسود، حجر به چهار قسمت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شدت همه را نگران و ناراحت كرد تا آن كه چهار بخش را با مُركّبى كه آن را با عنبر و</w:t>
      </w:r>
      <w:bookmarkStart w:id="1051" w:name="pg869_7365"/>
    </w:p>
    <w:p>
      <w:pPr>
        <w:pStyle w:val="BookText"/>
        <w:rPr/>
      </w:pPr>
      <w:bookmarkEnd w:id="1051"/>
      <w:r>
        <w:rPr>
          <w:rFonts w:ascii="IRNazanin" w:hAnsi="IRNazanin" w:eastAsia="IRNazanin"/>
          <w:color w:val="111111"/>
          <w:sz w:val="28"/>
          <w:sz w:val="28"/>
          <w:szCs w:val="28"/>
          <w:rtl w:val="true"/>
          <w:lang w:bidi="fa-IR"/>
        </w:rPr>
        <w:t>لادن مخلوط كردند، به هم چسباندند كه براى مدت طولانى بود و دوباره از هم 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با مركبى از چسب كاج و سفيداب و صمغ و مسك آنها را به هم چسباندند كه باز براى مدت طولانى به‌هم چسبيده بود تا آن كه از هم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 را نزد استاد محمود دهان آوردند و او با مركّبى خاص آن قطعات را به طول كامل به‌هم متصل كرد</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سلطان مراد دستور داد تا درِ جديدى براى كعبه درست كند و درِ قديم را نزد وى بفرستد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چوبى از سقف كعبه شكست و همين امر سبب شد تا سقف را تعمير كردند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سكويى براى لبه كعبه از روى سقف درست كردند و بعدها بار ديگر در سال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را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بار ديگر كعبه را تعمير كرده و اصلاحات ديگرى در آن صورت دادند</w:t>
      </w:r>
      <w:r>
        <w:rPr>
          <w:rFonts w:eastAsia="IRNazanin" w:cs="IRNazanin"/>
          <w:color w:val="111111"/>
          <w:sz w:val="28"/>
          <w:szCs w:val="28"/>
          <w:rtl w:val="true"/>
          <w:lang w:bidi="fa-IR"/>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مؤلف به طور معمول تنها از اصلاحات مسجد و گه‌گاه از برخى از مدارس و رباطها ياد مى‌كند، اما رسم ندارد اصلاحات مربوط به ساير مساجد متبركه را كه معمولًا منابع تاريخ مكه به آنها هم پرداخته‌اند،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موارد هم جزو تاريخ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تجديد بناى مولد النبى صلى الله عليه و آله توسط سلطان سليمان عثمانى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منائح الكرم،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منبع،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تجديد بناى مولد النبى در زمان سلطان محمد بن مراد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مولد النبى صلى الله عليه و آله مناره‌اى هم ساخته شده است الأرج المسكي،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نظاير اين موارد در همين كتاب و مآخذ ديگر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روى قبر حضرت خديجه عليها السلام هم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امير محمد بن سليمان چركسى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 تنها يك صندوق چوبين روى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قبه بعدها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حكومت سعودى‌ها در مكه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آنان بار ديگر آن را ساختند، اما پس از تسلط مجدد وهابيان به طور كلى ويران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2" w:name="__RefHeading___Toc6970827_211673320"/>
      <w:bookmarkStart w:id="1053" w:name="_Toc382"/>
      <w:bookmarkEnd w:id="1052"/>
      <w:r>
        <w:rPr>
          <w:rtl w:val="true"/>
        </w:rPr>
        <w:t>پرده كعبه‌</w:t>
      </w:r>
      <w:bookmarkEnd w:id="1053"/>
    </w:p>
    <w:p>
      <w:pPr>
        <w:pStyle w:val="BookText"/>
        <w:rPr/>
      </w:pPr>
      <w:r>
        <w:rPr>
          <w:rFonts w:ascii="IRNazanin" w:hAnsi="IRNazanin" w:eastAsia="IRNazanin"/>
          <w:color w:val="111111"/>
          <w:sz w:val="28"/>
          <w:sz w:val="28"/>
          <w:szCs w:val="28"/>
          <w:rtl w:val="true"/>
          <w:lang w:bidi="fa-IR"/>
        </w:rPr>
        <w:t xml:space="preserve">ارسال پرده براى داخل كعبه </w:t>
      </w:r>
      <w:r>
        <w:rPr>
          <w:rStyle w:val="FootnoteAnchor"/>
          <w:rtl w:val="true"/>
        </w:rPr>
        <w:footnoteReference w:id="1136"/>
      </w:r>
      <w:r>
        <w:rPr>
          <w:rFonts w:ascii="IRNazanin" w:hAnsi="IRNazanin" w:eastAsia="IRNazanin"/>
          <w:color w:val="111111"/>
          <w:sz w:val="28"/>
          <w:sz w:val="28"/>
          <w:szCs w:val="28"/>
          <w:rtl w:val="true"/>
          <w:lang w:bidi="fa-IR"/>
        </w:rPr>
        <w:t>و نيز حجره شريفه حضرت رسول صلى الله عليه و آله خاص دولت عثمانى بود، اما پرده بيرونى كعبه از مصر و از درآمد موقوفاتى بود كه در مصر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سلطان سليمان عثمانى دريافت كه موقوفاتى كه صالح اسماعيل از سلاطين چركس براى تهيه پرده معين كرده است كفايت مخارج آن را نمى‌كند، دستور داد تا ده قريه ديگر هم براى اين كار خريدارى و براى تأمين مخارج و هزينه‌هاى پرده وقف شود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در تمام دوره اول عثمانى اين درآمد صرف همين كار مى‌شد تا آن كه محمدعلى پاشا آن اوقاف را تعطيل كرده، مقرر شد تا درآمد آنها به خزانه حكومتى واريز شده، هزينه پرده كعبه هم از خزانه حكومت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توضيحاتى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يوسف احمد، مفتش آثار عربى، در كتاب المحمل و الحج اسامى روستاهايى را كه سلطان سليم وقف كرده است نام برده و سپس مى‌نويسد</w:t>
      </w:r>
      <w:r>
        <w:rPr>
          <w:rFonts w:eastAsia="IRNazanin" w:cs="IRNazanin"/>
          <w:color w:val="111111"/>
          <w:sz w:val="28"/>
          <w:szCs w:val="28"/>
          <w:rtl w:val="true"/>
          <w:lang w:bidi="fa-IR"/>
        </w:rPr>
        <w:t xml:space="preserve">: </w:t>
      </w:r>
      <w:r>
        <w:rPr>
          <w:rStyle w:val="FootnoteAnchor"/>
          <w:rtl w:val="true"/>
        </w:rPr>
        <w:footnoteReference w:id="1138"/>
      </w:r>
      <w:r>
        <w:rPr>
          <w:rFonts w:ascii="Amiri" w:hAnsi="Amiri" w:eastAsia="Amiri" w:cs="Amiri"/>
          <w:color w:val="111111"/>
          <w:sz w:val="28"/>
          <w:sz w:val="28"/>
          <w:szCs w:val="28"/>
          <w:rtl w:val="true"/>
          <w:lang w:bidi="ar-SA"/>
        </w:rPr>
        <w:t>اميدوارم دوستم، مورّخِ محقق محمود رمزى بيك، مفتّش سابق ماليه، درباره اسامى ده روستاى وقف شده تحقيق كند</w:t>
      </w:r>
      <w:r>
        <w:rPr>
          <w:rFonts w:eastAsia="Amiri" w:cs="Amiri" w:ascii="Amiri" w:hAnsi="Amiri"/>
          <w:color w:val="111111"/>
          <w:sz w:val="28"/>
          <w:szCs w:val="28"/>
          <w:rtl w:val="true"/>
          <w:lang w:bidi="ar-SA"/>
        </w:rPr>
        <w:t xml:space="preserve">. </w:t>
      </w:r>
      <w:r>
        <w:rPr>
          <w:rStyle w:val="FootnoteAnchor"/>
          <w:rtl w:val="true"/>
        </w:rPr>
        <w:footnoteReference w:id="1139"/>
      </w:r>
      <w:r>
        <w:rPr>
          <w:rFonts w:ascii="IRNazanin" w:hAnsi="IRNazanin" w:eastAsia="IRNazanin"/>
          <w:color w:val="111111"/>
          <w:sz w:val="28"/>
          <w:sz w:val="28"/>
          <w:szCs w:val="28"/>
          <w:rtl w:val="true"/>
          <w:lang w:bidi="fa-IR"/>
        </w:rPr>
        <w:t>و اين كه آيا آنها يا برخى از آنها موجود است يا نه؟ و نيز اين كه اسامى آنها تغيير كرده است يا نه؟ و حاصل كار خود را در اختيار من بگذارد كه در آن صورت من و همه مسلمانان از او سپاس‌گزار و دعاگو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اسامى اين روستاها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كه نام فعلى آن باسوس در مركز قليوب و شهر قليوبيه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ابو الغيظ در همان شهر معروف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حوض بقمص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فعلى آن حوض بقيس در اراضى ناحيه مرصفا در مركز بنها و</w:t>
      </w:r>
      <w:bookmarkStart w:id="1054" w:name="pg869_7367"/>
    </w:p>
    <w:p>
      <w:pPr>
        <w:pStyle w:val="BookText"/>
        <w:rPr/>
      </w:pPr>
      <w:bookmarkEnd w:id="1054"/>
      <w:r>
        <w:rPr>
          <w:rFonts w:ascii="Amiri" w:hAnsi="Amiri" w:eastAsia="Amiri" w:cs="Amiri"/>
          <w:color w:val="111111"/>
          <w:sz w:val="28"/>
          <w:sz w:val="28"/>
          <w:szCs w:val="28"/>
          <w:rtl w:val="true"/>
          <w:lang w:bidi="ar-SA"/>
        </w:rPr>
        <w:t>از توابع قليوبيه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يكى از قراى مركز المنصوره تحت اداره دقهليه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 بجنجه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آن سربججه نام قريه‌اى است كه در حال حاضر سرو ناميده شده و در مركز فارسكور تحت اداره دقهليه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است كه اكنون به نام اويش الحجر در مركز منصوره و تحت اداره دقهليه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منايل و كرم 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به اسم منايل در مركز شبين القناصر و تحت اداره قليوبيه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حاضر يكى از قراى مأموريه در اطراف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قريه‌اى است كه در حال حاضر به اسم منية النصر در مركز دكرنس تحت اداره دقهليه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باره اين نام، در اسامى قديم و جديد روستاها، نتيجه‌اى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نام نزديك به آن روستاى طماليا، يكى از روستاهاى مركز اشمون با مديريت منوفيه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يك نام قديمى از روستايى به نام تالى در ولايت غربيه است كه موقعيت آن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 دو قريه، ربطى به قريه بطاليا كه مربوط به حج بوده است ندارد، زيرا آن روستا در ولايت شرقيه بوده است</w:t>
      </w:r>
      <w:r>
        <w:rPr>
          <w:rFonts w:eastAsia="IRNazanin" w:cs="IRNazanin"/>
          <w:color w:val="111111"/>
          <w:sz w:val="28"/>
          <w:szCs w:val="28"/>
          <w:rtl w:val="true"/>
          <w:lang w:bidi="fa-IR"/>
        </w:rPr>
        <w:t>.</w:t>
      </w:r>
    </w:p>
    <w:p>
      <w:pPr>
        <w:pStyle w:val="Heading2"/>
        <w:numPr>
          <w:ilvl w:val="1"/>
          <w:numId w:val="1"/>
        </w:numPr>
        <w:rPr/>
      </w:pPr>
      <w:bookmarkStart w:id="1055" w:name="__RefHeading___Toc6970829_211673320"/>
      <w:bookmarkStart w:id="1056" w:name="_Toc383"/>
      <w:bookmarkEnd w:id="1055"/>
      <w:r>
        <w:rPr>
          <w:rtl w:val="true"/>
        </w:rPr>
        <w:t>مكه در روزگار سعودى اول‌</w:t>
      </w:r>
      <w:bookmarkEnd w:id="1056"/>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6970831_211673320"/>
      <w:bookmarkStart w:id="1058" w:name="_Toc384"/>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بحث ما با شريف غالب كه در پايان دوره اول عثمانى در مكه امارت را به دست آورد،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كه او اجازه حج به اهالى نجد نداد و با آنان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بيان فعاليت محمد بن عبدالوهاب خواهيم پرداخت كه دعوتش سراسر منطقه نجد را فرا گرفت و در شهر دِرعيّه، بهترين حمايت را به دست آورد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به توضيح نيست كه كار محمد بن عبدالوهاب در نيمه قرن دوازدهم هجرى آشكار شد و چندى نگذشت كه دعوت وى شهرت يافت و جدّ خاندان سعودى در درعيه به حمايت از وى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اقبال به سوى او گسترده شد و پيروانش از ميان اعراب فراوان گشت و بر قدرت او و اصحابش از آل سعود افزوده شد</w:t>
      </w:r>
      <w:r>
        <w:rPr>
          <w:rFonts w:eastAsia="IRNazanin" w:cs="IRNazanin"/>
          <w:color w:val="111111"/>
          <w:sz w:val="28"/>
          <w:szCs w:val="28"/>
          <w:rtl w:val="true"/>
          <w:lang w:bidi="fa-IR"/>
        </w:rPr>
        <w:t xml:space="preserve">. </w:t>
      </w:r>
      <w:r>
        <w:rPr>
          <w:rStyle w:val="FootnoteAnchor"/>
          <w:rtl w:val="true"/>
        </w:rPr>
        <w:footnoteReference w:id="1140"/>
      </w:r>
      <w:r>
        <w:rPr>
          <w:rFonts w:ascii="IRNazanin" w:hAnsi="IRNazanin" w:eastAsia="IRNazanin"/>
          <w:color w:val="111111"/>
          <w:sz w:val="28"/>
          <w:sz w:val="28"/>
          <w:szCs w:val="28"/>
          <w:rtl w:val="true"/>
          <w:lang w:bidi="fa-IR"/>
        </w:rPr>
        <w:t>اخبار اين دعوت، در روزگار شريف مسعود بن سعيد بن زيد به مكه رسيد و از آنجا خبر آن به نقاط مختلف جهان اسلام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علما به مبارزه با آن برخاستند، </w:t>
      </w:r>
      <w:r>
        <w:rPr>
          <w:rStyle w:val="FootnoteAnchor"/>
          <w:rtl w:val="true"/>
        </w:rPr>
        <w:footnoteReference w:id="1141"/>
      </w:r>
      <w:r>
        <w:rPr>
          <w:rFonts w:ascii="IRNazanin" w:hAnsi="IRNazanin" w:eastAsia="IRNazanin"/>
          <w:color w:val="111111"/>
          <w:sz w:val="28"/>
          <w:sz w:val="28"/>
          <w:szCs w:val="28"/>
          <w:rtl w:val="true"/>
          <w:lang w:bidi="fa-IR"/>
        </w:rPr>
        <w:t>چرا كه</w:t>
      </w:r>
    </w:p>
    <w:p>
      <w:pPr>
        <w:pStyle w:val="BookText"/>
        <w:rPr/>
      </w:pPr>
      <w:r>
        <w:rPr>
          <w:rFonts w:ascii="IRNazanin" w:hAnsi="IRNazanin" w:eastAsia="IRNazanin"/>
          <w:color w:val="111111"/>
          <w:sz w:val="28"/>
          <w:sz w:val="28"/>
          <w:szCs w:val="28"/>
          <w:rtl w:val="true"/>
          <w:lang w:bidi="fa-IR"/>
        </w:rPr>
        <w:t>آن را افكار جديدى بر خلاف افكار گذشته كه با آنها آشنا بودند،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محمد بن عبدالوهاب، با بسيارى از آداب و عادات پيشين كه رنگ و لعاب دينى داشت، ناسازگار بود، افكارى كه مشايخ، نسلى پس از نسل آنها را تأييد كرده و بسان بدعت‌هاى خوب آنها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از روى سادگى و صفا آنها را از جمله اعمال صالح مى‌دانستند، اما محمد بن عبدالوهاب، آن را اعمال نادرست مى‌شمرد و بر اين باور بود كه هرچه را كه سلف نپذيرفته‌اند،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 با اين افكار بر اين پايه بود كه هر بدعتى نپذيرفتنى نيست، بلكه بدعت اگر حسنه باشد، مى‌توان آن را قبول كرد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بدين ترتيب اختلاف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سياسى هوادار سياست عثمانى از مخالفانِ محمد بن عبدالوهاب حمايت مى‌كردند تا با گروه علما همراهى كرده باشند و طبعاً از حمايت علما و ميليون‌ها مسلمان پيرو آنان، در صفوف خويش بهره‌مند باشند، مسلمانانى كه اين آداب و عادات را از گذشتگان به ارث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تلاش رجال سياسى هم اين بود تا از اتحاد قبايل عرب و اجتماع آنان در اطراف دعوت محمد بن عبدالوهاب جلوگيرى كنند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دشمنى ميان دو گروه به مرحله حادى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روش علما بر اين باور بودند كه محمد بن عبدالوهاب در انكار آنچه كه مألوف و مقبول و مجاز نزد مشايخ بوده و به سبب باورهايشان، آنان را به شرك متهم مى‌كند، بر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محمد بن عبدالوهاب هم از اين كه آشكارا آنان را رد كند، و با تمام آنچه از انواع كارهايى كه با آن خو گرفته‌اند از در مخالفت درآيد، خوددار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نوع فكرى را كه سلف به آن باور نداشتند رد مى‌كرد و به رد انواع و اقسام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تعريف خودش</w:t>
      </w:r>
    </w:p>
    <w:p>
      <w:pPr>
        <w:pStyle w:val="BookText"/>
        <w:rPr/>
      </w:pPr>
      <w:r>
        <w:rPr>
          <w:rFonts w:ascii="IRNazanin" w:hAnsi="IRNazanin" w:eastAsia="IRNazanin"/>
          <w:color w:val="111111"/>
          <w:sz w:val="28"/>
          <w:sz w:val="28"/>
          <w:szCs w:val="28"/>
          <w:rtl w:val="true"/>
          <w:lang w:bidi="fa-IR"/>
        </w:rPr>
        <w:t>از آن كه ميان مسلمانان رواج داشت، آشكارا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شگفت نبود كه اين دعوت، فرياد و اعتراض و سروصداى همه را به آسمان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شيخ بر آن بودند تا گروهى از آنان براى حج به مكه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سراغ شريف مسعود رفتند، اما او اجازه ورود ايشان را به مكه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آنان شمارى از علماى خود را به مكه فرستادند تا با علماى مكه مناظره كنند، اما اين هم به جايى نرسيد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شريف مسعود، كسانى را نزد شريف مساعد فرستادند كه او نيز با آمدنشان به حج موافقت نكرد</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باز به سراغ احمد بن سعيد فرستادند، او هم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در كتاب عنوان المجد فى تاريخ نجد مى‌نويسد</w:t>
      </w:r>
      <w:r>
        <w:rPr>
          <w:rFonts w:eastAsia="IRNazanin" w:cs="IRNazanin"/>
          <w:color w:val="111111"/>
          <w:sz w:val="28"/>
          <w:szCs w:val="28"/>
          <w:rtl w:val="true"/>
          <w:lang w:bidi="fa-IR"/>
        </w:rPr>
        <w:t xml:space="preserve">: </w:t>
      </w:r>
      <w:r>
        <w:rPr>
          <w:rStyle w:val="FootnoteAnchor"/>
          <w:rtl w:val="true"/>
        </w:rPr>
        <w:footnoteReference w:id="1144"/>
      </w:r>
      <w:r>
        <w:rPr>
          <w:rFonts w:ascii="IRNazanin" w:hAnsi="IRNazanin" w:eastAsia="IRNazanin"/>
          <w:color w:val="111111"/>
          <w:sz w:val="28"/>
          <w:sz w:val="28"/>
          <w:szCs w:val="28"/>
          <w:rtl w:val="true"/>
          <w:lang w:bidi="fa-IR"/>
        </w:rPr>
        <w:t>احمد بن سعيد با سعودى‌هاى نجد به مكاتبه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عبدالوهاب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نامه نوشت و هدايايى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سعيد از او خواست يكى از علماى خود را براى مناظره به مكه بفرستد؛ او هم عبدالعزيز بن عبداللَّه بن حصين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كار مناظره بود، اما ابن بشر اشاره‌اى به اين مناظره و اين كه چه نتايجى داشته،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به نتيجه‌اى روشن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سراغ شريف سرور فرستاده، اجازه حج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شرط كرد كه از آنها ماليات بگيرد، اما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شريف غالب به امارت رسيد كه باز نزد او آمدند و وى به تهديد آنان پرداخت و پس از آن سپاهى را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روانه كرد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بشر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اين سپاه با برادر شريف، عبدالعزيز بن مساعد بود كه شمارى از اشراف و گروهى فراوان از اعراب همراه وى بودند، چنان كه بيست توپ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اين سپاه، طولانى شد و غالب تلاش كرد تا سپاه ديگرى را در حمايت از آن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گروهى از اعراب قبايل را فراهم آورد و خودش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برادرش پيوست و پس از آن كه به برخى</w:t>
      </w:r>
      <w:bookmarkStart w:id="1059" w:name="pg869_7371"/>
    </w:p>
    <w:p>
      <w:pPr>
        <w:pStyle w:val="BookText"/>
        <w:rPr/>
      </w:pPr>
      <w:bookmarkEnd w:id="1059"/>
      <w:r>
        <w:rPr>
          <w:rFonts w:ascii="IRNazanin" w:hAnsi="IRNazanin" w:eastAsia="IRNazanin"/>
          <w:color w:val="111111"/>
          <w:sz w:val="28"/>
          <w:sz w:val="28"/>
          <w:szCs w:val="28"/>
          <w:rtl w:val="true"/>
          <w:lang w:bidi="fa-IR"/>
        </w:rPr>
        <w:t>عمليات نظامى دست زدند، آماده بازگشت به مكه شدند، چرا كه موسم حج نزديك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سپاه در اواخر ذى قعده همان سال به مكه بازگشت</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در اين وقت اخبارى به غالب مى‌رسيد كه برخى از قبايل در مناطق تربه، رنيه و بيشه به وهابى‌ها پيوسته‌اند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وى‌باز سپاهى را به فرماندهى برادرش عبدالعزيز براى نبرد با آنان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در ربيع‌الثانى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مكه‌خارج شد وبه مناطق نامبرده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قبايل را به اطاعت درآورد و عبدالعزيز مدت زمانى در بيشه ماند و سپس به مكه بازگشت</w:t>
      </w:r>
      <w:r>
        <w:rPr>
          <w:rFonts w:eastAsia="IRNazanin" w:cs="IRNazanin"/>
          <w:color w:val="111111"/>
          <w:sz w:val="28"/>
          <w:szCs w:val="28"/>
          <w:rtl w:val="true"/>
          <w:lang w:bidi="fa-IR"/>
        </w:rPr>
        <w:t xml:space="preserve">. </w:t>
      </w:r>
      <w:r>
        <w:rPr>
          <w:rStyle w:val="FootnoteAnchor"/>
          <w:rtl w:val="true"/>
        </w:rPr>
        <w:footnoteReference w:id="1147"/>
      </w:r>
    </w:p>
    <w:p>
      <w:pPr>
        <w:pStyle w:val="Heading3"/>
        <w:numPr>
          <w:ilvl w:val="2"/>
          <w:numId w:val="1"/>
        </w:numPr>
        <w:rPr/>
      </w:pPr>
      <w:bookmarkStart w:id="1060" w:name="__RefHeading___Toc6970833_211673320"/>
      <w:bookmarkStart w:id="1061" w:name="_Toc385"/>
      <w:bookmarkEnd w:id="1060"/>
      <w:r>
        <w:rPr>
          <w:rtl w:val="true"/>
        </w:rPr>
        <w:t>درگذشت محمد بن عبدالوهاب‌</w:t>
      </w:r>
      <w:bookmarkEnd w:id="106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نجد مرد و اين پس از آن بود كه صدها هزار نفر در مناطق مختلف، به وهابيت پيوسته بودند</w:t>
      </w:r>
      <w:r>
        <w:rPr>
          <w:rFonts w:eastAsia="IRNazanin" w:cs="IRNazanin"/>
          <w:color w:val="111111"/>
          <w:sz w:val="28"/>
          <w:szCs w:val="28"/>
          <w:rtl w:val="true"/>
          <w:lang w:bidi="fa-IR"/>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ابن بشر در سال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شقرا با اهل وشم به حجاز آمد و در برخى از بلاد عتيبه اقامت كرده، شمار زيادى از شتران آنان را به غنيمت گرفت</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در همان سال، سعود با سپاه فراوانى به حجاز آمد و يك بار ديگر هم بر عتيبه و مطير هجوم برده، غنايم فراوان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شريف غالب سپاهيانى را فرستاد كه دو طرف در نَجدَين، بر سر آبى به نام جمانيه در منطقه نجد بالا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نبرد سنگينى روى داد، به طورى كه عده زيادى از دو طرف كشته شدند</w:t>
      </w:r>
      <w:r>
        <w:rPr>
          <w:rFonts w:eastAsia="IRNazanin" w:cs="IRNazanin"/>
          <w:color w:val="111111"/>
          <w:sz w:val="28"/>
          <w:szCs w:val="28"/>
          <w:rtl w:val="true"/>
          <w:lang w:bidi="fa-IR"/>
        </w:rPr>
        <w:t xml:space="preserve">. </w:t>
      </w:r>
      <w:r>
        <w:rPr>
          <w:rStyle w:val="FootnoteAnchor"/>
          <w:rtl w:val="true"/>
        </w:rPr>
        <w:footnoteReference w:id="1150"/>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2" w:name="__RefHeading___Toc6970835_211673320"/>
      <w:bookmarkStart w:id="1063" w:name="_Toc386"/>
      <w:bookmarkEnd w:id="1062"/>
      <w:r>
        <w:rPr>
          <w:rtl w:val="true"/>
        </w:rPr>
        <w:t>ترس از فرانسوى ها</w:t>
      </w:r>
      <w:bookmarkStart w:id="1064" w:name="pg869_7372"/>
      <w:bookmarkEnd w:id="1063"/>
    </w:p>
    <w:p>
      <w:pPr>
        <w:pStyle w:val="BookText"/>
        <w:rPr/>
      </w:pPr>
      <w:bookmarkEnd w:id="106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سپاه فرانسوى‌ها به مصر يورش برده و آنجا را به اشغال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فرمانى از دربار عثمانى رسيد كه همگى بايد براى مبارزه با فرانسويان آماده شوند، چرا كه تصور مى‌شد آنان قصد حمله به حرمين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غالب نيز به اهالى مكه و مجاوران دستور داد تا به آموزش اسلحه بپردازند و براى اين كار ميدانى را در جرول درست كرد كه گروه عظيمى براى آموزش سلاح به آنجا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دستور داد تا ديوار شهر جدّه را استوار و تقويت كنند تا بتواند برابر حمله احتمالى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فرانسوى‌ها در انديشه حمله به حرمين نبودند</w:t>
      </w:r>
      <w:r>
        <w:rPr>
          <w:rFonts w:eastAsia="IRNazanin" w:cs="IRNazanin"/>
          <w:color w:val="111111"/>
          <w:sz w:val="28"/>
          <w:szCs w:val="28"/>
          <w:rtl w:val="true"/>
          <w:lang w:bidi="fa-IR"/>
        </w:rPr>
        <w:t xml:space="preserve">. </w:t>
      </w:r>
      <w:r>
        <w:rPr>
          <w:rStyle w:val="FootnoteAnchor"/>
          <w:rtl w:val="true"/>
        </w:rPr>
        <w:footnoteReference w:id="1151"/>
      </w:r>
    </w:p>
    <w:p>
      <w:pPr>
        <w:pStyle w:val="Heading3"/>
        <w:numPr>
          <w:ilvl w:val="2"/>
          <w:numId w:val="1"/>
        </w:numPr>
        <w:rPr/>
      </w:pPr>
      <w:bookmarkStart w:id="1065" w:name="__RefHeading___Toc6970837_211673320"/>
      <w:bookmarkStart w:id="1066" w:name="_Toc387"/>
      <w:bookmarkEnd w:id="1065"/>
      <w:r>
        <w:rPr>
          <w:rtl w:val="true"/>
        </w:rPr>
        <w:t>صلح ميان غالب و سعودى‌ها</w:t>
      </w:r>
      <w:bookmarkEnd w:id="1066"/>
    </w:p>
    <w:p>
      <w:pPr>
        <w:pStyle w:val="BookText"/>
        <w:rPr/>
      </w:pPr>
      <w:r>
        <w:rPr>
          <w:rFonts w:ascii="IRNazanin" w:hAnsi="IRNazanin" w:eastAsia="IRNazanin"/>
          <w:color w:val="111111"/>
          <w:sz w:val="28"/>
          <w:sz w:val="28"/>
          <w:szCs w:val="28"/>
          <w:rtl w:val="true"/>
          <w:lang w:bidi="fa-IR"/>
        </w:rPr>
        <w:t>به نظر مى‌رسد كه شريف غالب پس از ماجراى نبردى كه در نجد پيش آمد، در فكر مصالحه با همسايگانش افتاده، خواست تا حدود مرزى ميان خود و آنان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نياز به اتفاق‌نامه‌هايى داشت كه ضمن آن حدود هر قبيله معلوم گردد و فاصله ميان آنان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كسى را نزد عبدالعزيز بن سعود فرستاد و او هم موافقت خود را اعلام كرد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مكاتبات ادامه يافت و نمايندگان دو طرف جمع شده حدود مرزى ميان دو دولت را معين كردند و از هر دو طرف، نمايندگانى در دِرعيه </w:t>
      </w:r>
      <w:r>
        <w:rPr>
          <w:rStyle w:val="FootnoteAnchor"/>
          <w:rtl w:val="true"/>
        </w:rPr>
        <w:footnoteReference w:id="1152"/>
      </w:r>
      <w:r>
        <w:rPr>
          <w:rFonts w:ascii="IRNazanin" w:hAnsi="IRNazanin" w:eastAsia="IRNazanin"/>
          <w:color w:val="111111"/>
          <w:sz w:val="28"/>
          <w:sz w:val="28"/>
          <w:szCs w:val="28"/>
          <w:rtl w:val="true"/>
          <w:lang w:bidi="fa-IR"/>
        </w:rPr>
        <w:t>و مكه اقامت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مصالحه گفته شده بود كه نمى‌بايست از حج‌گزارى نجدى‌ها ممانعت به عمل آيد و بايد با آنان رفتار مناسبى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حجاج نجدى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آمدند، در حالى كه رهبرى آنها را شمارى از علماى بزرگ از خاندان آل شيخ بر عهده</w:t>
      </w:r>
      <w:bookmarkStart w:id="1067" w:name="pg869_7373"/>
    </w:p>
    <w:p>
      <w:pPr>
        <w:pStyle w:val="BookText"/>
        <w:rPr/>
      </w:pPr>
      <w:bookmarkEnd w:id="1067"/>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3"/>
        <w:numPr>
          <w:ilvl w:val="2"/>
          <w:numId w:val="1"/>
        </w:numPr>
        <w:rPr/>
      </w:pPr>
      <w:bookmarkStart w:id="1068" w:name="__RefHeading___Toc6970839_211673320"/>
      <w:bookmarkStart w:id="1069" w:name="_Toc388"/>
      <w:bookmarkEnd w:id="1068"/>
      <w:r>
        <w:rPr>
          <w:rtl w:val="true"/>
        </w:rPr>
        <w:t>مكاتبه ناپلئون بناپارت با غالب‌</w:t>
      </w:r>
      <w:bookmarkEnd w:id="106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فرانسوى‌ها در مصر، ناپلئون نامه‌اى به شريف غالب در باره برقرارى روابط نوشت و او را در صورت قطع آنها،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غالب در پاسخ وى پس از بيان مقدمات و احترامات كه با عبارات عربىِ ادبى بيان شده، </w:t>
      </w:r>
      <w:r>
        <w:rPr>
          <w:rStyle w:val="FootnoteAnchor"/>
          <w:rtl w:val="true"/>
        </w:rPr>
        <w:footnoteReference w:id="1153"/>
      </w:r>
      <w:r>
        <w:rPr>
          <w:rFonts w:ascii="IRNazanin" w:hAnsi="IRNazanin" w:eastAsia="IRNazanin"/>
          <w:color w:val="111111"/>
          <w:sz w:val="28"/>
          <w:sz w:val="28"/>
          <w:szCs w:val="28"/>
          <w:rtl w:val="true"/>
          <w:lang w:bidi="fa-IR"/>
        </w:rPr>
        <w:t>با اشاره به رسيدن نامه او و محتواى آن و مطالبى كه او در باره تجارت با مصر و قواعد آن نوشته اشاره بدان كرد كه شما سه نامه براى ما فرستاده‌ايد كه به سه نفر بدهيم يكى براى پسر حيدر تيپو سلطان، ديگرى براى امام مسقط و سومى براى وكيل آنان در مخا</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اين نامه‌ها به دست ما رسيده و به آنان مى‌رسانيم و به زودى جواب آن براى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تأكيد كرد كه تجار ما در بنادر مختلف، به خاطر شنيدن شايعات فراوان، نسبت به اموال خود سخت مضطرب هستند، اما اكنون كه نامه اعتمادآميز شما رسيد، ما همه تجار را مطمئن كرده و بر اساس آنچه گفته‌ايد آنان را نسبت به اموالشان تضمين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از ارسال پنج كشتى از اموال تجار به وى خبر داده،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ما آن است كه وقت رسيدن آنها به سوئز شما سپاهى را براى محافظت از آنان بفرستيد تا همراه آنان باشند تا آنان اجناس خويش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از آنان مراقبت كنند تا آنان پولى را كه به دست مى‌آوردند همراه به خود به كشتى‌ها بياورند، چرا كه در راه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به خاطر شايعاتى است كه در اين باره وجود دارد و سبب هراس تجار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و شما اعراب هستند و اگر تجار ببينند كه اموال و جان آنان مصون از خطرات است بعد از اين مرتب به مصر رفت و آمد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آرزو كرد كه به همت ما راه‌هاى تجارت مفتوح بماند و در امنيت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واردات از حجاز به مصر، به خصوص پس از ثابت شدن صداقت شما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خواسته ما اين است تا مراقب كشتى‌هاى ما كه نام ما روى آنها نوشته شده باشيد و به كارمندان ما توجه داشته باشيد</w:t>
      </w:r>
      <w:r>
        <w:rPr>
          <w:rFonts w:eastAsia="IRNazanin" w:cs="IRNazanin"/>
          <w:color w:val="111111"/>
          <w:sz w:val="28"/>
          <w:szCs w:val="28"/>
          <w:rtl w:val="true"/>
          <w:lang w:bidi="fa-IR"/>
        </w:rPr>
        <w:t>.</w:t>
      </w:r>
      <w:bookmarkStart w:id="1070" w:name="pg869_7374"/>
    </w:p>
    <w:p>
      <w:pPr>
        <w:pStyle w:val="BookText"/>
        <w:rPr/>
      </w:pPr>
      <w:bookmarkEnd w:id="1070"/>
      <w:r>
        <w:rPr>
          <w:rFonts w:ascii="IRNazanin" w:hAnsi="IRNazanin" w:eastAsia="IRNazanin"/>
          <w:color w:val="111111"/>
          <w:sz w:val="28"/>
          <w:sz w:val="28"/>
          <w:szCs w:val="28"/>
          <w:rtl w:val="true"/>
          <w:lang w:bidi="fa-IR"/>
        </w:rPr>
        <w:t>شريف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ما درآمدها و حقوق موظفى در مصر به صورت پول نقد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آن‌ها بر اساس آنچه در ديوان عالى مصر بوده و همراه با كاروان حج و كاتب صرّه براى ما ارسال مى‌شده است، اينهاست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پول قرش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صرّه رومى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540000</w:t>
      </w:r>
    </w:p>
    <w:p>
      <w:pPr>
        <w:pStyle w:val="BookText"/>
        <w:rPr/>
      </w:pPr>
      <w:r>
        <w:rPr>
          <w:rFonts w:ascii="Amiri" w:hAnsi="Amiri" w:eastAsia="Amiri" w:cs="Amiri"/>
          <w:color w:val="111111"/>
          <w:sz w:val="28"/>
          <w:sz w:val="28"/>
          <w:szCs w:val="28"/>
          <w:rtl w:val="true"/>
          <w:lang w:bidi="ar-SA"/>
        </w:rPr>
        <w:t>قيمت سرس و شطرات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170917</w:t>
      </w:r>
    </w:p>
    <w:p>
      <w:pPr>
        <w:pStyle w:val="BookText"/>
        <w:rPr/>
      </w:pPr>
      <w:r>
        <w:rPr>
          <w:rFonts w:ascii="Amiri" w:hAnsi="Amiri" w:eastAsia="Amiri" w:cs="Amiri"/>
          <w:color w:val="111111"/>
          <w:sz w:val="28"/>
          <w:sz w:val="28"/>
          <w:szCs w:val="28"/>
          <w:rtl w:val="true"/>
          <w:lang w:bidi="ar-SA"/>
        </w:rPr>
        <w:t>وظيفه بنى حسين و بنى‌تراب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48717</w:t>
      </w:r>
    </w:p>
    <w:p>
      <w:pPr>
        <w:pStyle w:val="BookText"/>
        <w:rPr/>
      </w:pPr>
      <w:r>
        <w:rPr>
          <w:rFonts w:ascii="IRNazanin" w:hAnsi="IRNazanin" w:eastAsia="IRNazanin"/>
          <w:color w:val="111111"/>
          <w:sz w:val="28"/>
          <w:sz w:val="28"/>
          <w:szCs w:val="28"/>
          <w:rtl w:val="true"/>
          <w:lang w:bidi="fa-IR"/>
        </w:rPr>
        <w:t>براى اشراف بنى تراب در دفتر متقاعد</w:t>
      </w:r>
      <w:r>
        <w:rPr>
          <w:rFonts w:eastAsia="IRNazanin" w:cs="IRNazanin"/>
          <w:color w:val="111111"/>
          <w:sz w:val="28"/>
          <w:szCs w:val="28"/>
          <w:rtl w:val="true"/>
          <w:lang w:bidi="fa-IR"/>
        </w:rPr>
        <w:t xml:space="preserve">: </w:t>
      </w:r>
      <w:r>
        <w:rPr>
          <w:rFonts w:eastAsia="IRNazanin" w:cs="IRNazanin"/>
          <w:color w:val="111111"/>
          <w:sz w:val="28"/>
          <w:szCs w:val="28"/>
          <w:lang w:bidi="fa-IR"/>
        </w:rPr>
        <w:t>19512</w:t>
      </w:r>
    </w:p>
    <w:p>
      <w:pPr>
        <w:pStyle w:val="BookText"/>
        <w:rPr/>
      </w:pPr>
      <w:r>
        <w:rPr>
          <w:rFonts w:ascii="Amiri" w:hAnsi="Amiri" w:eastAsia="Amiri" w:cs="Amiri"/>
          <w:color w:val="111111"/>
          <w:sz w:val="28"/>
          <w:sz w:val="28"/>
          <w:szCs w:val="28"/>
          <w:rtl w:val="true"/>
          <w:lang w:bidi="ar-SA"/>
        </w:rPr>
        <w:t>از وقف دشيشه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125325</w:t>
      </w:r>
    </w:p>
    <w:p>
      <w:pPr>
        <w:pStyle w:val="BookText"/>
        <w:rPr/>
      </w:pPr>
      <w:r>
        <w:rPr>
          <w:rFonts w:ascii="Amiri" w:hAnsi="Amiri" w:eastAsia="Amiri" w:cs="Amiri"/>
          <w:color w:val="111111"/>
          <w:sz w:val="28"/>
          <w:sz w:val="28"/>
          <w:szCs w:val="28"/>
          <w:rtl w:val="true"/>
          <w:lang w:bidi="ar-SA"/>
        </w:rPr>
        <w:t>از وقف محمديه، ثلث در دفتر متقاعد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83333</w:t>
      </w:r>
    </w:p>
    <w:p>
      <w:pPr>
        <w:pStyle w:val="BookText"/>
        <w:rPr/>
      </w:pPr>
      <w:r>
        <w:rPr>
          <w:rFonts w:ascii="Amiri" w:hAnsi="Amiri" w:eastAsia="Amiri" w:cs="Amiri"/>
          <w:color w:val="111111"/>
          <w:sz w:val="28"/>
          <w:sz w:val="28"/>
          <w:szCs w:val="28"/>
          <w:rtl w:val="true"/>
          <w:lang w:bidi="ar-SA"/>
        </w:rPr>
        <w:t>حواله كاتب حرم مكه از اربطه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175811</w:t>
      </w:r>
    </w:p>
    <w:p>
      <w:pPr>
        <w:pStyle w:val="BookText"/>
        <w:rPr/>
      </w:pPr>
      <w:r>
        <w:rPr>
          <w:rFonts w:ascii="Amiri" w:hAnsi="Amiri" w:eastAsia="Amiri" w:cs="Amiri"/>
          <w:color w:val="111111"/>
          <w:sz w:val="28"/>
          <w:sz w:val="28"/>
          <w:szCs w:val="28"/>
          <w:rtl w:val="true"/>
          <w:lang w:bidi="ar-SA"/>
        </w:rPr>
        <w:t>صرّه شريف مكه، انعام دولت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1000000</w:t>
      </w:r>
    </w:p>
    <w:p>
      <w:pPr>
        <w:pStyle w:val="BookText"/>
        <w:rPr/>
      </w:pPr>
      <w:r>
        <w:rPr>
          <w:rFonts w:ascii="Amiri" w:hAnsi="Amiri" w:eastAsia="Amiri" w:cs="Amiri"/>
          <w:color w:val="111111"/>
          <w:sz w:val="28"/>
          <w:sz w:val="28"/>
          <w:szCs w:val="28"/>
          <w:rtl w:val="true"/>
          <w:lang w:bidi="ar-SA"/>
        </w:rPr>
        <w:t>از آن براى دواوين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2163679</w:t>
      </w:r>
    </w:p>
    <w:p>
      <w:pPr>
        <w:pStyle w:val="BookText"/>
        <w:rPr/>
      </w:pPr>
      <w:r>
        <w:rPr>
          <w:rFonts w:ascii="Amiri" w:hAnsi="Amiri" w:eastAsia="Amiri" w:cs="Amiri"/>
          <w:color w:val="111111"/>
          <w:sz w:val="28"/>
          <w:sz w:val="28"/>
          <w:szCs w:val="28"/>
          <w:rtl w:val="true"/>
          <w:lang w:bidi="ar-SA"/>
        </w:rPr>
        <w:t>از وقف جامكيه كه امين الحاج دواوين 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508500</w:t>
      </w:r>
    </w:p>
    <w:p>
      <w:pPr>
        <w:pStyle w:val="BookText"/>
        <w:rPr/>
      </w:pPr>
      <w:r>
        <w:rPr>
          <w:rFonts w:ascii="Amiri" w:hAnsi="Amiri" w:eastAsia="Amiri" w:cs="Amiri"/>
          <w:color w:val="111111"/>
          <w:sz w:val="28"/>
          <w:sz w:val="28"/>
          <w:szCs w:val="28"/>
          <w:rtl w:val="true"/>
          <w:lang w:bidi="ar-SA"/>
        </w:rPr>
        <w:t>از آنها ريال 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5650</w:t>
      </w:r>
    </w:p>
    <w:p>
      <w:pPr>
        <w:pStyle w:val="BookText"/>
        <w:rPr/>
      </w:pPr>
      <w:r>
        <w:rPr>
          <w:rFonts w:ascii="Amiri" w:hAnsi="Amiri" w:eastAsia="Amiri" w:cs="Amiri"/>
          <w:color w:val="111111"/>
          <w:sz w:val="28"/>
          <w:sz w:val="28"/>
          <w:szCs w:val="28"/>
          <w:rtl w:val="true"/>
          <w:lang w:bidi="ar-SA"/>
        </w:rPr>
        <w:t xml:space="preserve">تاريخ اين نامه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قعده سال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اين نامه اين عبارت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أعيانه وعمدة أخدانه بونابارته أمير الجمهور الفرنساوي بمصر القاهرة حالا</w:t>
      </w:r>
    </w:p>
    <w:p>
      <w:pPr>
        <w:pStyle w:val="BookText"/>
        <w:rPr/>
      </w:pPr>
      <w:r>
        <w:rPr>
          <w:rFonts w:ascii="IRNazanin" w:hAnsi="IRNazanin" w:eastAsia="IRNazanin"/>
          <w:color w:val="111111"/>
          <w:sz w:val="28"/>
          <w:sz w:val="28"/>
          <w:szCs w:val="28"/>
          <w:rtl w:val="true"/>
          <w:lang w:bidi="fa-IR"/>
        </w:rPr>
        <w:t>امضاء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غالب بن مساعد سنة </w:t>
      </w:r>
      <w:r>
        <w:rPr>
          <w:rFonts w:eastAsia="IRNazanin" w:cs="IRNazanin"/>
          <w:color w:val="111111"/>
          <w:sz w:val="28"/>
          <w:szCs w:val="28"/>
          <w:lang w:bidi="fa-IR"/>
        </w:rPr>
        <w:t>1213</w:t>
      </w:r>
    </w:p>
    <w:p>
      <w:pPr>
        <w:pStyle w:val="BookText"/>
        <w:rPr/>
      </w:pPr>
      <w:r>
        <w:rPr>
          <w:rFonts w:ascii="Amiri" w:hAnsi="Amiri" w:eastAsia="Amiri" w:cs="Amiri"/>
          <w:color w:val="111111"/>
          <w:sz w:val="28"/>
          <w:sz w:val="28"/>
          <w:szCs w:val="28"/>
          <w:rtl w:val="true"/>
          <w:lang w:bidi="ar-SA"/>
        </w:rPr>
        <w:t>در بالاى نامه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إسنادي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پايين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اعتمادي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 طرف آن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مرادي رضا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طرف ديگر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فى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كامل نامه در كتاب إفادة الأنام شيخ عبداللَّه غازى آمده است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1" w:name="__RefHeading___Toc6970841_211673320"/>
      <w:bookmarkStart w:id="1072" w:name="_Toc389"/>
      <w:bookmarkEnd w:id="1071"/>
      <w:r>
        <w:rPr>
          <w:rtl w:val="true"/>
        </w:rPr>
        <w:t>روابط ميان نجد و غالب‌</w:t>
      </w:r>
      <w:bookmarkEnd w:id="1072"/>
    </w:p>
    <w:p>
      <w:pPr>
        <w:pStyle w:val="BookText"/>
        <w:rPr/>
      </w:pPr>
      <w:r>
        <w:rPr>
          <w:rFonts w:ascii="IRNazanin" w:hAnsi="IRNazanin" w:eastAsia="IRNazanin"/>
          <w:color w:val="111111"/>
          <w:sz w:val="28"/>
          <w:sz w:val="28"/>
          <w:szCs w:val="28"/>
          <w:rtl w:val="true"/>
          <w:lang w:bidi="fa-IR"/>
        </w:rPr>
        <w:t xml:space="preserve">سعودى‌ها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جمعيت زيادى به حج آمدند، در حالى كه رياست آنان با سعود بن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براى شريف غالب هدايايى مانند اسب و شتر مى‌داد چنان كه شريف هم، هدايايى به او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تا پيش از وقوف، به مكه وارد نشد و با سپاهش در عرفه فرود آمد</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در روزهاى منى به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برخوردهايى ميان پيروان غالب و برخى از سعودى‌ها پيش آيد، جز آن كه شريف غالب، پيش از آن كه كار بالا بگيرد، مانع از آن شد؛ چنان كه برخى از مشايخ سعودى هم در اين باره كمك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همه احتياطات لازم را انجام داد و در بالاى كوه‌هايى كه در ورودى مكه بود، برج‌هايى بنا كرد، در حالى كه در تمام ورودى‌ها، قلعه‌هايى مملو از پيروانش از قبايل ايجاد كرده بود</w:t>
      </w:r>
      <w:r>
        <w:rPr>
          <w:rFonts w:eastAsia="IRNazanin" w:cs="IRNazanin"/>
          <w:color w:val="111111"/>
          <w:sz w:val="28"/>
          <w:szCs w:val="28"/>
          <w:rtl w:val="true"/>
          <w:lang w:bidi="fa-IR"/>
        </w:rPr>
        <w:t xml:space="preserve">. </w:t>
      </w:r>
      <w:r>
        <w:rPr>
          <w:rStyle w:val="FootnoteAnchor"/>
          <w:rtl w:val="true"/>
        </w:rPr>
        <w:footnoteReference w:id="115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صلح ميان آنان براى مدت زمان طولانى دوام نياورد، چرا كه وهابيت توانست در ميان برخى از قبايل جنوب حجاز نفوذ كند و عده‌اى قبايل حجاز را كه در رأس آنها شيخ محايل سعدى بن شار و شيخ بارق احمد بن زاهر بود به خود جذب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غالب از اين بابت خشمگين شد و وزيرش در قنفذه را مأمور كرد تا بر سر آنان يورش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حمله، با فرماندهى وزير قنفذه، قبايل شكست خورده و عده زيادى كشته شدند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 xml:space="preserve">اندكى بعد دريافت كه آنان دوباره به وهابيت روى آورده‌اند؛ از اين رو جنگ با آنان را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غالب با قبايل ديگرى از بنى كنانه و ديگران از اهالى حلى در جنوب حجاز در رمضان همان سال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توانست به كمك سپاه خود، گوسفندان و گاوان و اموال آنان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فرزندان آنان را اسير كرده، در مكه به عنوان برده فروختند، </w:t>
      </w:r>
      <w:r>
        <w:rPr>
          <w:rStyle w:val="FootnoteAnchor"/>
          <w:rtl w:val="true"/>
        </w:rPr>
        <w:footnoteReference w:id="1158"/>
      </w:r>
      <w:r>
        <w:rPr>
          <w:rFonts w:ascii="IRNazanin" w:hAnsi="IRNazanin" w:eastAsia="IRNazanin"/>
          <w:color w:val="111111"/>
          <w:sz w:val="28"/>
          <w:sz w:val="28"/>
          <w:szCs w:val="28"/>
          <w:rtl w:val="true"/>
          <w:lang w:bidi="fa-IR"/>
        </w:rPr>
        <w:t>چرا كه معتقد بودند كه آنان از دين خارج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 قبايل جنوب و جنوب شرقى مكه بر ضد غالب ادامه يافت و در اين طرف، غالب هم سپاهيانى را براى سركوب آنان مى‌فرستاد، به طورى كه موارد نبرد به سى مورد رسيد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شريف غالب، همسايه خود سعود بن عبدالعزيز را در اين باره متهم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شريف نوشت و گفت كه اين شورش‌ها ارتباطى با او ندارد، اما غالب قانع نشد و بدين ترتيب دوباره دشمنى ميان آنان بالا گرفت تا به جنگ رسيد</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به دنبال اين اختلاف، دو طرف در جايى به نام عبيلاء، </w:t>
      </w:r>
      <w:r>
        <w:rPr>
          <w:rStyle w:val="FootnoteAnchor"/>
          <w:rtl w:val="true"/>
        </w:rPr>
        <w:footnoteReference w:id="1161"/>
      </w:r>
      <w:r>
        <w:rPr>
          <w:rFonts w:ascii="IRNazanin" w:hAnsi="IRNazanin" w:eastAsia="IRNazanin"/>
          <w:color w:val="111111"/>
          <w:sz w:val="28"/>
          <w:sz w:val="28"/>
          <w:szCs w:val="28"/>
          <w:rtl w:val="true"/>
          <w:lang w:bidi="fa-IR"/>
        </w:rPr>
        <w:t xml:space="preserve">محلى ميان طائف و تربه، پيش از رمضان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با يكديگر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نجدى‌ها ابتدا عقب نشينى كردند اما دوباره بازگشتند و پيروز شدند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فرماندهى نجدى‌ها در اختيار وزير شريف غالب و داماد او عثمان المضائفى بود كه</w:t>
      </w:r>
    </w:p>
    <w:p>
      <w:pPr>
        <w:pStyle w:val="BookText"/>
        <w:rPr/>
      </w:pPr>
      <w:r>
        <w:rPr>
          <w:rFonts w:ascii="IRNazanin" w:hAnsi="IRNazanin" w:eastAsia="IRNazanin"/>
          <w:color w:val="111111"/>
          <w:sz w:val="28"/>
          <w:sz w:val="28"/>
          <w:szCs w:val="28"/>
          <w:rtl w:val="true"/>
          <w:lang w:bidi="fa-IR"/>
        </w:rPr>
        <w:t>به دنبال اختلافى كه با شريف پيدا كرد به سعودى‌ها پيوست و مدتى بعد هم فرماندهى سپاه آنان را در العبيلاء بر عهده گرفت</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احمد زينى دحلان مى‌نويسد كه عثمان مضائفى از سوى شريف غالب نزد سعود رفت تا نامه‌هاى وى را درباره علت نقض صلح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عثمان برابر سعود قرار گرفت، از وى اظهار اطاعت كرد و پذيرفت مكه را براى او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او را به حكومت طائف گماشت و دست او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خواست همراه جماعت خود به مكه باز گردد، در قريه عبيلاء به تنهايى جدا شد و هدفش مبارزه با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ميان قبايل مجاور براى اين مبارزه به گردآورى نيرو پرداخت</w:t>
      </w:r>
      <w:r>
        <w:rPr>
          <w:rFonts w:eastAsia="IRNazanin" w:cs="IRNazanin"/>
          <w:color w:val="111111"/>
          <w:sz w:val="28"/>
          <w:szCs w:val="28"/>
          <w:rtl w:val="true"/>
          <w:lang w:bidi="fa-IR"/>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در رمضان، عثمان مضائفى را به سوى پادگان نظامى طائف فرستاد در حالى كه عبدالمعين برادر شريف غالب بر آنجا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عبدالمعين كه خطر را درك كرد، از برخى از قبايل استمداد كرد تا برابر هجوم وهابى‌ها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غالب در مكه دست به فعاليت زده، شروع به گردآورى نيرو براى حمايت از برادرش در طائف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سپاه خود عازم عبيلاء شده، به محاصره عثمان مضائفى با سپاه نجدى‌اش كه در جايى متحصن شده بودند،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مكه، با داشتن توپخانه نتوانستند او را به تسليم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تا اوّل شوال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ماندند، سپس او را رها كرده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بار ديگر بازگشتند، اما باز هم نتوانستند كارى از پيش ببرند و در نهايت به طائف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سپاه شريف غالب در طائف محصور شده، بسيارى از نيروهاى قبايل از اطرافش پراكنده شدند و كار او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شنيد كه برخى از نجدى‌ها به مكه حمله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طائف را رها كرده، به مكه رفت تا سپاهش از آن شهر دفاع كند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پول زيادى ميان اعراب توزيع كرد تا آنان را به دفاع تحريض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پولى كه به</w:t>
      </w:r>
    </w:p>
    <w:p>
      <w:pPr>
        <w:pStyle w:val="BookText"/>
        <w:rPr/>
      </w:pPr>
      <w:r>
        <w:rPr>
          <w:rFonts w:ascii="Amiri" w:hAnsi="Amiri" w:eastAsia="Amiri" w:cs="Amiri"/>
          <w:color w:val="111111"/>
          <w:sz w:val="28"/>
          <w:sz w:val="28"/>
          <w:szCs w:val="28"/>
          <w:rtl w:val="true"/>
          <w:lang w:bidi="ar-SA"/>
        </w:rPr>
        <w:t xml:space="preserve">هر كسى داده مى‌شد ده مشاخص </w:t>
      </w:r>
      <w:r>
        <w:rPr>
          <w:rStyle w:val="FootnoteAnchor"/>
          <w:rtl w:val="true"/>
        </w:rPr>
        <w:footnoteReference w:id="1164"/>
      </w:r>
      <w:r>
        <w:rPr>
          <w:rFonts w:ascii="IRNazanin" w:hAnsi="IRNazanin" w:eastAsia="IRNazanin"/>
          <w:color w:val="111111"/>
          <w:sz w:val="28"/>
          <w:sz w:val="28"/>
          <w:szCs w:val="28"/>
          <w:rtl w:val="true"/>
          <w:lang w:bidi="fa-IR"/>
        </w:rPr>
        <w:t>بود كه پس از پرداخت آن به سوى مكه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وى از طائف، سبب تضعيف نيرو و قوت معنوى شهر شد و برخى از كسانى كه مراقب ديوارهاى قلعه بودند محل خدمت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سعودى‌ها به ديوار حمله و آن را تخريب كرده و طائف را پس از يك كشتار بى‌مانند در ذى قعده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كردند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ابن بشر در تاريخ خود با عنوان عنوان المجد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سپاهيان همراهش وارد طائف شده، آنجا را بدون جنگ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موجود در بازار و خانه‌ها حدود دويست نفر را كشتند و از اموال و اثاث موجود در شهر و نيز سلاح و پارچه و جواهرات و اجناس با ارزش به مقدار لايُعدّ و لايُحْصى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اداره شهر را در اختيار گرفت و تمامى نواحى و بوادى تسليم وى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خمس غنائم را جمع كرده، براى عبدالعزيز فرستاد و او هم عثمان را به حكومت طائف نصب نمود و امير آن شهر و حجاز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زينى دحلان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در طائف چندان گسترده بود كه صغير و كبير را در بر گرفت و جز اندكى، كسى از آن نجات نيافت</w:t>
      </w:r>
      <w:r>
        <w:rPr>
          <w:rFonts w:eastAsia="IRNazanin" w:cs="IRNazanin"/>
          <w:color w:val="111111"/>
          <w:sz w:val="28"/>
          <w:szCs w:val="28"/>
          <w:rtl w:val="true"/>
          <w:lang w:bidi="fa-IR"/>
        </w:rPr>
        <w:t xml:space="preserve">. </w:t>
      </w:r>
      <w:r>
        <w:rPr>
          <w:rStyle w:val="FootnoteAnchor"/>
          <w:rtl w:val="true"/>
        </w:rPr>
        <w:footnoteReference w:id="1167"/>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خبر رسيد كه سپاه سعود بن عبدالعزيز به سمت طائف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 عثمان مضائفى هم به او پيوست و همه سپاه تا سه مرحله‌اى مكه آمدند و در آنجا در لشكرگاه‌هاى احداثى خود ماندند تا حجاج مناسك حج خويش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عقيق در نزديكى ريعان </w:t>
      </w:r>
      <w:r>
        <w:rPr>
          <w:rStyle w:val="FootnoteAnchor"/>
          <w:rtl w:val="true"/>
        </w:rPr>
        <w:footnoteReference w:id="1168"/>
      </w:r>
      <w:r>
        <w:rPr>
          <w:rFonts w:ascii="IRNazanin" w:hAnsi="IRNazanin" w:eastAsia="IRNazanin"/>
          <w:color w:val="111111"/>
          <w:sz w:val="28"/>
          <w:sz w:val="28"/>
          <w:szCs w:val="28"/>
          <w:rtl w:val="true"/>
          <w:lang w:bidi="fa-IR"/>
        </w:rPr>
        <w:t>لشكرگاه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مكه پر از حجاجى بود كه آن سال فراوان به حج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ترس مهاجمان در مكه و عرفه شب را به صبح رساندند، در حالى كه مهاجمان همچنان در لشكرگاه خود بودند تا حج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حج، غالب به امير الحاج شامى و مصرى پيشنهاد كرد تا او را در</w:t>
      </w:r>
    </w:p>
    <w:p>
      <w:pPr>
        <w:pStyle w:val="BookText"/>
        <w:rPr/>
      </w:pPr>
      <w:r>
        <w:rPr>
          <w:rFonts w:ascii="IRNazanin" w:hAnsi="IRNazanin" w:eastAsia="IRNazanin"/>
          <w:color w:val="111111"/>
          <w:sz w:val="28"/>
          <w:sz w:val="28"/>
          <w:szCs w:val="28"/>
          <w:rtl w:val="true"/>
          <w:lang w:bidi="fa-IR"/>
        </w:rPr>
        <w:t>قبال مهاجمان مساعدت كنند، اما آنان نپذيرفتند و مكه را با سپاه خود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صنجق جده هم سپاهش را برداشته به جده رفت و غالب در مكه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دريافت كه طاقت مقاومت ندارد، به همين جهت عازم جده شده و مكه را در اختيار برادرش عبدالمعين گذاشته خودش آنجا ترك كرد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زمانى كه عبدالمعين كار مكه را در دست گرفت، به سعود نامه نوشته، اطاعت خود را اعلام كرد، مشروط بر آن كه او را بر حكومت مكه باقى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علماى مكه به نمايندگى از وى براى شفاعت نزد سعود رفتند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طاهر سنبل، شيخ عبدالحفيظ العجيمى، سيد محمد بن محسن العطاس، سيد محمد مير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در وادى السيل </w:t>
      </w:r>
      <w:r>
        <w:rPr>
          <w:rStyle w:val="FootnoteAnchor"/>
          <w:rtl w:val="true"/>
        </w:rPr>
        <w:footnoteReference w:id="1170"/>
      </w:r>
      <w:r>
        <w:rPr>
          <w:rFonts w:ascii="IRNazanin" w:hAnsi="IRNazanin" w:eastAsia="IRNazanin"/>
          <w:color w:val="111111"/>
          <w:sz w:val="28"/>
          <w:sz w:val="28"/>
          <w:szCs w:val="28"/>
          <w:rtl w:val="true"/>
          <w:lang w:bidi="fa-IR"/>
        </w:rPr>
        <w:t>ميان طائف و مكه نزد سعود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امان نامه‌اى به آنان سپرده، با باقى ماندن عبدالمعين بر مكه موافقت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امان نامه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سعود بن عبدالعزيز به تمامى اهل مكه، علما، آغاوات و قاضى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اتّبع الهدى</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جيران اللَّه و ساكن حرم امن او هستيد، ما شما را به سوى دين خدا و رسول او دعوت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برابر خدا و امير المسلمين سعود بن عبدالعزيز و اميرتان عبدالمعين بن مساعد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او را بشنويد و اطاعتش كنيد در آنجا خدا را اطاعت مى‌كنيد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Style w:val="FootnoteAnchor"/>
          <w:rtl w:val="true"/>
        </w:rPr>
        <w:footnoteReference w:id="1172"/>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رسيدن اين هيئت به مكه در هفتم محرم سال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حسين مفتى مالكى‌ها روى</w:t>
      </w:r>
    </w:p>
    <w:p>
      <w:pPr>
        <w:pStyle w:val="BookText"/>
        <w:rPr/>
      </w:pPr>
      <w:r>
        <w:rPr>
          <w:rFonts w:ascii="IRNazanin" w:hAnsi="IRNazanin" w:eastAsia="IRNazanin"/>
          <w:color w:val="111111"/>
          <w:sz w:val="28"/>
          <w:sz w:val="28"/>
          <w:szCs w:val="28"/>
          <w:rtl w:val="true"/>
          <w:lang w:bidi="fa-IR"/>
        </w:rPr>
        <w:t>منبر رفت و امان نامه را در حضور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هشتم محرّم، امير سعود در حالى كه مُحْرم بود همراه سپاهش به مكه آمده، طواف و سعى كرد و سپس به محصّب رفت تا در آنجا بر سر سفره‌اى كه در باغ شريف غالب تدارك ديده شده بود، بنشيند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سپس مردم را به يك اجتماع عمومى در مسجد فرا خوانده، خطابه‌اى مفصّل در بيان دعوتش به توحيد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اجتماع ديگر از آنان خواست تا قبّه‌هايى را كه روى مقابرى چند ساخته‌اند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براى انهدام آنها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عادت بر اين بود كه هر يك از ائمه مذاهب اربعه نماز جماعت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دستور داد اين رسم را تعطيل كرده و جز يك امام در مسجد اقامه نماز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شافعى، ظهر مالكى، و به همين ترتيب در بقيه اوقات، ديگران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هم مفتى مكه عبدالملك قلعى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تا كتاب كشف الارتياب در مسجد الحرام در يك حلقه عمومى كه علما و اهالى در آن حاضر باشند، تدريس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مكه ماند، همراه سپاهش به سمت جده رفته، كنار ديوار آنجا در رغامه لشكرگاه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به اهالى آنجا نامه نوشته و آنان را به تسليم دعوت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در پشت ديوار جدّه تحصن كرده و آماده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درگيرى‌هايى رخ داد كه قريب يك هفته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دريافت كه جدّه ديوارى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آنجا را به سمت بلادش ترك كرد و اين در حالى بود كه بخشى از سپاهش را در يكى از قصرهاى مكه باقى گذاشت</w:t>
      </w:r>
      <w:r>
        <w:rPr>
          <w:rFonts w:eastAsia="IRNazanin" w:cs="IRNazanin"/>
          <w:color w:val="111111"/>
          <w:sz w:val="28"/>
          <w:szCs w:val="28"/>
          <w:rtl w:val="true"/>
          <w:lang w:bidi="fa-IR"/>
        </w:rPr>
        <w:t xml:space="preserve">. </w:t>
      </w:r>
      <w:r>
        <w:rPr>
          <w:rStyle w:val="FootnoteAnchor"/>
          <w:rtl w:val="true"/>
        </w:rPr>
        <w:footnoteReference w:id="117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برخى از قبايل در منطقه عسير كه ابراز اطاعت مى‌كردند، خواست تا براى فتح جدّه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فرمانده خود عبدالوهاب ابونقطه را نزد عبدالمعين فرستادند و او به عبدالمعين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مقدار پنج ريال آرد، پنج ريال روغن و پنج ريال علوفه تهيه كنيد، زيرا من قصد فتح جده را دارم و مى‌ترسم كه حصار طولانى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عبدالمعين</w:t>
      </w:r>
      <w:bookmarkStart w:id="1073" w:name="pg869_7381"/>
    </w:p>
    <w:p>
      <w:pPr>
        <w:pStyle w:val="BookText"/>
        <w:rPr/>
      </w:pPr>
      <w:bookmarkEnd w:id="1073"/>
      <w:r>
        <w:rPr>
          <w:rFonts w:ascii="IRNazanin" w:hAnsi="IRNazanin" w:eastAsia="IRNazanin"/>
          <w:color w:val="111111"/>
          <w:sz w:val="28"/>
          <w:sz w:val="28"/>
          <w:szCs w:val="28"/>
          <w:rtl w:val="true"/>
          <w:lang w:bidi="fa-IR"/>
        </w:rPr>
        <w:t>آنچه را كه خواستند به آنان داد، اما چيزى نگذشت كه آنان بدون آن كه اقدامى بكنند از پشت ديوارهاى جده بازگشتند</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زمانى كه غالب دريافت كه سعود از جده به نجد رفته است، همراه سپاه خود خارج شده، در وادى فاطمه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آنجا را به تصرّف درآورد، سپس به زاهر و از آنجا به مكه آمد و بدون هر گونه مقاومتى از سوى برادرش، آنجا را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بخشى از سپاه را براى محاصره قلعه و بخشى را براى محاصره باغش محصّب به آنجا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محاصره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محاصره شوندگان قلعه از آنجا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باغ شريف غالب، ديوارهايش توسط توپخانه منهدم و تخريب شد و افراد موجود در آن همگى تسليم شدند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پس از آن سپاه غالب به سمت طائف حركت كرده و عثمان مضائفى را كه با سپاه نجدى‌اش بود،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حصار را سست كردند كه به دنبال آن، عثمان از آنجا به وادى سيل و سپس به الزيمه و بعد به سوى مضيق گريخت</w:t>
      </w:r>
      <w:r>
        <w:rPr>
          <w:rFonts w:eastAsia="IRNazanin" w:cs="IRNazanin"/>
          <w:color w:val="111111"/>
          <w:sz w:val="28"/>
          <w:szCs w:val="28"/>
          <w:rtl w:val="true"/>
          <w:lang w:bidi="fa-IR"/>
        </w:rPr>
        <w:t xml:space="preserve">. </w:t>
      </w:r>
      <w:r>
        <w:rPr>
          <w:rStyle w:val="FootnoteAnchor"/>
          <w:rtl w:val="true"/>
        </w:rPr>
        <w:footnoteReference w:id="1177"/>
      </w:r>
    </w:p>
    <w:p>
      <w:pPr>
        <w:pStyle w:val="Heading3"/>
        <w:numPr>
          <w:ilvl w:val="2"/>
          <w:numId w:val="1"/>
        </w:numPr>
        <w:rPr/>
      </w:pPr>
      <w:bookmarkStart w:id="1074" w:name="__RefHeading___Toc6970843_211673320"/>
      <w:bookmarkStart w:id="1075" w:name="_Toc390"/>
      <w:bookmarkEnd w:id="1074"/>
      <w:r>
        <w:rPr>
          <w:rtl w:val="true"/>
        </w:rPr>
        <w:t>ترور عبدالعزيز</w:t>
      </w:r>
      <w:bookmarkEnd w:id="1075"/>
    </w:p>
    <w:p>
      <w:pPr>
        <w:pStyle w:val="BookText"/>
        <w:rPr/>
      </w:pPr>
      <w:r>
        <w:rPr>
          <w:rFonts w:ascii="IRNazanin" w:hAnsi="IRNazanin" w:eastAsia="IRNazanin"/>
          <w:color w:val="111111"/>
          <w:sz w:val="28"/>
          <w:sz w:val="28"/>
          <w:szCs w:val="28"/>
          <w:rtl w:val="true"/>
          <w:lang w:bidi="fa-IR"/>
        </w:rPr>
        <w:t>ابن 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از نجد خبر رسيد كه عبدالعزيز در اواخر رجب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يكى از كردها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 در لباس درويشى به نجد سفر كرده بود تا انتقام خون قومش را از آنچه توسط سعود بن عبدالعزيز در جريان حمله به نواحى عراق به آنان رسيده بود،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دِرعيه چنين وانمود كرده بود كه به دنبال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در ميان نماز در مسجد، نزد عبدالعزيز رفته از ميان صفوف نمازگزاران بگذرد و شمشيرش را در پشت او فرو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آورده او را كشتند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عبدالعزيز را به قصرش آوردند كه در آنجا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عبدالعزيز، وهابى‌هاى نجد با فرزندش سعود به عنوان امامِ درعيه و بلاد تابع آنجا بيعت كردند</w:t>
      </w:r>
      <w:r>
        <w:rPr>
          <w:rFonts w:eastAsia="IRNazanin" w:cs="IRNazanin"/>
          <w:color w:val="111111"/>
          <w:sz w:val="28"/>
          <w:szCs w:val="28"/>
          <w:rtl w:val="true"/>
          <w:lang w:bidi="fa-IR"/>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موسم حج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درگيرى ميان دو گروه به شديدترين وجه در شرق مكه و شمال شرقى آن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درگيرى به جنوب هم كشيده شد، زيرا عبدالوهاب ابو نقطه هم همراه با اعراب هوادارش از عسير به كمك سعودى‌ها آمده و با سپاه شريف غالب در چندين واقعه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اين سپاه به مكه، به شمارش درگيرى‌ها و نبردهايى كه ميان دو سپاه روى داده بود پرداختند كه بيش از سى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وقايع، سپاه ترك تابع حجاز هم به او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نجدى‌ها گاه چنان جلو مى‌آمد كه به عرفات يا وادى فاطمه مى‌رسيد، اما دوباره مجبور به عقب نشينى مى‌شد و باز مى‌گشت</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با فرا رسيدن موسم حج سال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 حجاجى كه همراه محمل مصرى و شامى آمدند، بسيار اندك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وقت مكه در محاصره كامل قبايلى بود كه به حمايت از سعودى‌ها برخاسته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اين قبايل، قحطان، زهران، غامد، و بسيارى از قبايل حرب و قريش </w:t>
      </w:r>
      <w:r>
        <w:rPr>
          <w:rStyle w:val="FootnoteAnchor"/>
          <w:rtl w:val="true"/>
        </w:rPr>
        <w:footnoteReference w:id="1180"/>
      </w:r>
      <w:r>
        <w:rPr>
          <w:rFonts w:ascii="IRNazanin" w:hAnsi="IRNazanin" w:eastAsia="IRNazanin"/>
          <w:color w:val="111111"/>
          <w:sz w:val="28"/>
          <w:sz w:val="28"/>
          <w:szCs w:val="28"/>
          <w:rtl w:val="true"/>
          <w:lang w:bidi="fa-IR"/>
        </w:rPr>
        <w:t>و هُذيل و لحيان و جحادله و بسيارى از اعراب نزديك مكه و ديگران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مهاجمان، آب مكه قطع شد و هيچ يك از افراد نتوانستند در عرفات وقوف كنند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تمام شدن حج، شريف غالب از امير الحاج شامى درخواست كرد تا با سپاهش به او كمك كند، اما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خواست، دست كم شترانى براى انتقال مواد غذايى از جده به مكه در اختيار او بگذارد كه باز هم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به دربار عثمانى نامه نوشته از او درخواست كمك كرده بود، اما پاسخى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رغم آن بود كه دربار عثمانى هم نظر خوشى نسبت به نجدى‌هاى وهابى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076" w:name="pg869_7383"/>
    </w:p>
    <w:p>
      <w:pPr>
        <w:pStyle w:val="BookText"/>
        <w:rPr/>
      </w:pPr>
      <w:bookmarkEnd w:id="1076"/>
      <w:r>
        <w:rPr>
          <w:rFonts w:ascii="IRNazanin" w:hAnsi="IRNazanin" w:eastAsia="IRNazanin"/>
          <w:color w:val="111111"/>
          <w:sz w:val="28"/>
          <w:sz w:val="28"/>
          <w:szCs w:val="28"/>
          <w:rtl w:val="true"/>
          <w:lang w:bidi="fa-IR"/>
        </w:rPr>
        <w:t>عدم پاسخ چيز شگفتى نبود، زيرا خود عثمانى‌ها هم با شورش سپاه انكشارى در بلگراد و نيز شورش صرب‌ها در صربستان و نيز اقدامات فرانسوى‌ها در مصر و تجاوزات روسيه به سرزمين‌هاى مجاور ونيز تلاش‌هاى انگليس براى انضمام داردانل به خود و تصرّف ناوگان عثمانى روبرو بودند</w:t>
      </w:r>
      <w:r>
        <w:rPr>
          <w:rFonts w:eastAsia="IRNazanin" w:cs="IRNazanin"/>
          <w:color w:val="111111"/>
          <w:sz w:val="28"/>
          <w:szCs w:val="28"/>
          <w:rtl w:val="true"/>
          <w:lang w:bidi="fa-IR"/>
        </w:rPr>
        <w:t xml:space="preserve">. </w:t>
      </w:r>
      <w:r>
        <w:rPr>
          <w:rStyle w:val="FootnoteAnchor"/>
          <w:rtl w:val="true"/>
        </w:rPr>
        <w:footnoteReference w:id="1181"/>
      </w:r>
    </w:p>
    <w:p>
      <w:pPr>
        <w:pStyle w:val="Heading3"/>
        <w:numPr>
          <w:ilvl w:val="2"/>
          <w:numId w:val="1"/>
        </w:numPr>
        <w:rPr/>
      </w:pPr>
      <w:bookmarkStart w:id="1077" w:name="__RefHeading___Toc6970845_211673320"/>
      <w:bookmarkStart w:id="1078" w:name="_Toc391"/>
      <w:bookmarkEnd w:id="1077"/>
      <w:r>
        <w:rPr>
          <w:rtl w:val="true"/>
        </w:rPr>
        <w:t>قحطى و گرسنگى‌</w:t>
      </w:r>
      <w:bookmarkEnd w:id="1078"/>
    </w:p>
    <w:p>
      <w:pPr>
        <w:pStyle w:val="BookText"/>
        <w:rPr/>
      </w:pPr>
      <w:r>
        <w:rPr>
          <w:rFonts w:ascii="IRNazanin" w:hAnsi="IRNazanin" w:eastAsia="IRNazanin"/>
          <w:color w:val="111111"/>
          <w:sz w:val="28"/>
          <w:sz w:val="28"/>
          <w:szCs w:val="28"/>
          <w:rtl w:val="true"/>
          <w:lang w:bidi="fa-IR"/>
        </w:rPr>
        <w:t xml:space="preserve">با فرا رسيدن موسم حج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مكه روزهاى سختى را پشت سر مى‌گذاشت كه ناشى از محاصره اين شهر توسط قبايل طرفدار سعودى‌ها از تمامى جوانب و قطع ورود موارد غذايى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گرسنگى و گرانى همه جا را فراگرفت و قيمت يك كيله از گندم و برنج به دو مشاخص، يك رطل از شكر و گوشت و زيتون به دو ريال، يك رطل از قهوه و خرما يك ريال، يك رطل روغن نيم ريال، يك كيله كشمش سه ريال، يك رطل گوشت بز و شتر نيم ريال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در بازار، ارزاقى نماند و مردم، نه با رطل حتى با ظرف‌هاى كوچك هم چيزى به دست نمى‌آوردند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آنان به خوردن تخم خشخاش و تخمه و خون لخته شده پرداختند و در ادامه به خوردن گربه و پوست و سگ مشغول شدند</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زان پس بود كه شمارى از مردم به سپاه مهاجم پناه بردند و بسيارى از اشراف، اطاعت نجدى‌ها را پذيرفتند و بدين ترتيب بر شوكت آنان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بشر در تاريخش </w:t>
      </w:r>
      <w:r>
        <w:rPr>
          <w:rStyle w:val="FootnoteAnchor"/>
          <w:rtl w:val="true"/>
        </w:rPr>
        <w:footnoteReference w:id="118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در اين سال فراگير بود و قيمت‌ها در بلاد نجد و يمن بسيار بالا رفت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سال بود كه امير سعود دستور داد تا قلعه‌اى در وادى فاطمه ساختند تا از آنجا به عنوان يك حصن استوار براى سپاهش كه مكه را در محاصره داشتند،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مردم از مكه هم رو به تزايد بود، به طورى كه صف اوّل نماز در مسجد كامل</w:t>
      </w:r>
    </w:p>
    <w:p>
      <w:pPr>
        <w:pStyle w:val="BookText"/>
        <w:rPr/>
      </w:pPr>
      <w:r>
        <w:rPr>
          <w:rFonts w:ascii="IRNazanin" w:hAnsi="IRNazanin" w:eastAsia="IRNazanin"/>
          <w:color w:val="111111"/>
          <w:sz w:val="28"/>
          <w:sz w:val="28"/>
          <w:szCs w:val="28"/>
          <w:rtl w:val="true"/>
          <w:lang w:bidi="fa-IR"/>
        </w:rPr>
        <w:t>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به همين صورت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نيروهاى نجدى از چند جهت شروع به پيشروى كردند تا توانستند وارد حرم شوند و نيروهاى مقدم آنان به نزديكى معابده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آنان هم به سمت جده رفته، آنجا را محاصره كردند و نزديك بود تا با نردبان و طناب به ديوارها بالا بروند كه محافظان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لشكرگاهى در نواحى آن در جايى نزديك به غليل زدند كه چند كيلومتر با جده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فرا رسيد و دشوارى و تنگدستى در مكه و تمامى نواحى و محلات آن لاينقطع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موسم حج فرارسيد و حتى يك نفر از نقاط ديگر به مكه نيامد، مگر بسيار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ذى قعده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صلاح تلاش كردند تا مصالحه‌اى ميان طرفين بدهند و غالب هم پذيرفت تا امارتش به عنوان تابع دولت نجد ادامه يابد</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قعده نجدى‌ها، در حالى كه محْرم بودند وارد مكه شده، طواف كردند و سپس به لشكرگاه خود در ابطح بازگشته در آنجا ماندند تا آن كه براى وقوف به عرفات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حج باز به لشكرگاه خود باز گشتند و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نجد بازگشتند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شمارى را به عنوان حفاظت از منطقه در مكه باقى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شامى و مصرى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به وجود محمل ايراد گرفته، به امراى آنان دستور دادند سال ديگر حق آوردن محمل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اين فتنه‌ها، اوضاع آرام شد و قيمت‌ها به حالت عادى و وضعيت پيشين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غالب هم به سر و سامان دادن به امور مكه و جده و ديگر شهرها متناسب با وضعيت جديد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از كشيدن توتون و تنباكو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مردم دستور داد كه نماز جماعت را در مساجد برگزار كرده، به گفتن اذان اكتفا كرده از سلام دادن و ترحيم و ذكر گفتن در قبل و بعدِ اذان خوددارى ورزند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اواخر صفر سال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هيئتى از درعيه مركب از بيست نفر به رياست شيخ حمد</w:t>
      </w:r>
    </w:p>
    <w:p>
      <w:pPr>
        <w:pStyle w:val="BookText"/>
        <w:rPr/>
      </w:pPr>
      <w:r>
        <w:rPr>
          <w:rFonts w:ascii="IRNazanin" w:hAnsi="IRNazanin" w:eastAsia="IRNazanin"/>
          <w:color w:val="111111"/>
          <w:sz w:val="28"/>
          <w:sz w:val="28"/>
          <w:szCs w:val="28"/>
          <w:rtl w:val="true"/>
          <w:lang w:bidi="fa-IR"/>
        </w:rPr>
        <w:t>ابن ناصر بن معمر از علماى بزرگ نجد به حجاز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شريف غالب در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به جده رفته نامه سعود در باره صلح را به اطلاع وى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از او خواستند تا مردم را در مسجد عكاش در جده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بزرگان و تجار و ديگر اهالى در آنجا اجتماع كردند، نامه امير سعود در تأمين بلاد و دعوت به توحيد و انهدام قبّه‌ها و ديگر امور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هيئت به درعيه بازگشت، در حالى كه شيخُ الساده محمد بن محسن العطاس همراه آنان بود و نامه شريف غالب و برخى از اهالى را به آنجا برد</w:t>
      </w:r>
      <w:r>
        <w:rPr>
          <w:rFonts w:eastAsia="IRNazanin" w:cs="IRNazanin"/>
          <w:color w:val="111111"/>
          <w:sz w:val="28"/>
          <w:szCs w:val="28"/>
          <w:rtl w:val="true"/>
          <w:lang w:bidi="fa-IR"/>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شريف غالب براى چندين ماه، جهت سر و سامان دادن به امور در جده ماند و به اصلاح برخى از ديوارها پرداخته، برجى در ساحل دريا بنا كرد تا بتواند بر امور كشتى‌ها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مكه بازگشت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ساختن قلعه‌اى را روى كوه هندى دارد، قلعه‌اى كه تا اين زمان به قلعة الهندى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بناى آن را در دهم رمضان تمام كرد و آن را از مردان و ذخائر مختلف انباشت</w:t>
      </w:r>
      <w:r>
        <w:rPr>
          <w:rFonts w:eastAsia="IRNazanin" w:cs="IRNazanin"/>
          <w:color w:val="111111"/>
          <w:sz w:val="28"/>
          <w:szCs w:val="28"/>
          <w:rtl w:val="true"/>
          <w:lang w:bidi="fa-IR"/>
        </w:rPr>
        <w:t xml:space="preserve">. </w:t>
      </w:r>
      <w:r>
        <w:rPr>
          <w:rStyle w:val="FootnoteAnchor"/>
          <w:rtl w:val="true"/>
        </w:rPr>
        <w:footnoteReference w:id="1186"/>
      </w:r>
      <w:r>
        <w:rPr>
          <w:rFonts w:ascii="Amiri" w:hAnsi="Amiri" w:eastAsia="Amiri" w:cs="Amiri"/>
          <w:color w:val="111111"/>
          <w:sz w:val="28"/>
          <w:sz w:val="28"/>
          <w:szCs w:val="28"/>
          <w:rtl w:val="true"/>
          <w:lang w:bidi="ar-SA"/>
        </w:rPr>
        <w:t>كوه هندى، بخشى از كوه قعيقعان است و در بخش شمالى مكه قرار دارد</w:t>
      </w:r>
      <w:r>
        <w:rPr>
          <w:rFonts w:eastAsia="Amiri" w:cs="Amiri" w:ascii="Amiri" w:hAnsi="Amiri"/>
          <w:color w:val="111111"/>
          <w:sz w:val="28"/>
          <w:szCs w:val="28"/>
          <w:rtl w:val="true"/>
          <w:lang w:bidi="ar-SA"/>
        </w:rPr>
        <w:t xml:space="preserve">. </w:t>
      </w:r>
      <w:r>
        <w:rPr>
          <w:rStyle w:val="FootnoteAnchor"/>
          <w:rtl w:val="true"/>
        </w:rPr>
        <w:footnoteReference w:id="1187"/>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همان سال، عبداللَّه بن سرور از تركيه برگشت و سپس به درعيه رفته با امير سعود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آن بودند تا سعود او را به جاى شريف غالب به امارت مكه بگمارد، اما او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او سه سال در نجد ماند و سپس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اجازه ورود به مكه را به او نداد و وى در باديه‌اى در نزديكى طائف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بر حسب عادت، محمل‌ها به سمت مكه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امير الحاج شامى نامه نوشته، خبر آمدن خود و اين را كه در راه است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به وى پاسخ داده، آنان را از ورود به مكه منع كردند و او هم از ميانه راه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محمل مصرى بدون خبر به مكه رسيد و سعودى‌ها به آن حمله كرده،</w:t>
      </w:r>
    </w:p>
    <w:p>
      <w:pPr>
        <w:pStyle w:val="BookText"/>
        <w:rPr/>
      </w:pPr>
      <w:r>
        <w:rPr>
          <w:rFonts w:ascii="IRNazanin" w:hAnsi="IRNazanin" w:eastAsia="IRNazanin"/>
          <w:color w:val="111111"/>
          <w:sz w:val="28"/>
          <w:sz w:val="28"/>
          <w:szCs w:val="28"/>
          <w:rtl w:val="true"/>
          <w:lang w:bidi="fa-IR"/>
        </w:rPr>
        <w:t>محمل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منادى سعودى‌ها اعلام كرد كه در سال آينده از آمدن حجاجى كه چانه خود را بتراشند جلوگيرى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بر حسب روال طبيعى، دو قاضى از سوى دربار عثمانى، براى قضاوت در مكه و مدينه به حجاز آمدند كه سعودى‌ها آنان را نپذيرفتند و كار قضاوت مكه را به شيخ عبدالحفيظ عجيمى و در مدينه به يكى از علماى مدينه واگذار كردند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حكومت سعودى‌ها در مكه از آغاز آن تا زمان خروجشان از آن شهر در اوائل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هفت سال و دوماه به طول انجاميد و در اين مدت شريف غالب از سوى آنان بر اين شهر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سعود هر ساله در رأس هزاران نفر از پيروان و نزديكانش از بلاد نجد همراه خانواده‌هاى خود، به حج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نيز از ساير بلاد تحت سلطه وى از احسا و مسقط و عسير و حجاز و برخى از بلاد يمن همراه او به مكه مى‌آمدند و به موكب او مى‌پيوستند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در دار البياضيه شمالى و گاه در جنوب اقامت كرده </w:t>
      </w:r>
      <w:r>
        <w:rPr>
          <w:rStyle w:val="FootnoteAnchor"/>
          <w:rtl w:val="true"/>
        </w:rPr>
        <w:footnoteReference w:id="1189"/>
      </w:r>
      <w:r>
        <w:rPr>
          <w:rFonts w:ascii="IRNazanin" w:hAnsi="IRNazanin" w:eastAsia="IRNazanin"/>
          <w:color w:val="111111"/>
          <w:sz w:val="28"/>
          <w:sz w:val="28"/>
          <w:szCs w:val="28"/>
          <w:rtl w:val="true"/>
          <w:lang w:bidi="fa-IR"/>
        </w:rPr>
        <w:t>مورد استقبال اشراف مكه و بزرگان آنان و در رأس آنان شريف غالب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هداياى آنان را دريافت كرده و متقابلًا هدايايى به آنان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كمك‌هاى خود را هم ميان فقراى حرمين و شخصيت‌هاى باديه توزيع كرده، كعبه را هم هر سال با پرده‌اى از ابريشم قرمز يا قيلان </w:t>
      </w:r>
      <w:r>
        <w:rPr>
          <w:rStyle w:val="FootnoteAnchor"/>
          <w:rtl w:val="true"/>
        </w:rPr>
        <w:footnoteReference w:id="1190"/>
      </w:r>
      <w:r>
        <w:rPr>
          <w:rFonts w:ascii="IRNazanin" w:hAnsi="IRNazanin" w:eastAsia="IRNazanin"/>
          <w:color w:val="111111"/>
          <w:sz w:val="28"/>
          <w:sz w:val="28"/>
          <w:szCs w:val="28"/>
          <w:rtl w:val="true"/>
          <w:lang w:bidi="fa-IR"/>
        </w:rPr>
        <w:t>مى‌پوشاند و پرده درِ كعبه را هم با طلا و نقره تزيين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حج، به نجد باز مى‌گشت و به سپاه خود دستور مى‌داد تا به مناطق خود بروند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تمامى سرزمين‌هاى تابع عثمانى از آمدن به حج منع شدند و حج اختصاص به مناطق تحت سلطه سعودى‌ها در نواحى جزيرة العرب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w:t>
      </w:r>
      <w:bookmarkStart w:id="1079" w:name="pg869_7387"/>
    </w:p>
    <w:p>
      <w:pPr>
        <w:pStyle w:val="BookText"/>
        <w:rPr/>
      </w:pPr>
      <w:bookmarkEnd w:id="1079"/>
      <w:r>
        <w:rPr>
          <w:rFonts w:ascii="Amiri" w:hAnsi="Amiri" w:eastAsia="Amiri" w:cs="Amiri"/>
          <w:color w:val="111111"/>
          <w:sz w:val="28"/>
          <w:sz w:val="28"/>
          <w:szCs w:val="28"/>
          <w:rtl w:val="true"/>
          <w:lang w:bidi="ar-SA"/>
        </w:rPr>
        <w:t>اندكى از حجاج مغربى هم در برخى از سالها به حج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 اختصاصى سعود در مسجد الحرام، قبّه زمزم بود كه در آنجا همراه موكبى كه در اطرافش بود،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آخرين حج خود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قبّه بالاى مقام ابراهيم را بردارند، به طورى كه امكان ديدن سنگ براى همه فراهم شد</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ابن بشر مى‌گويد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مكه در دوران محاصره آن توسط سعودى‌ها، گرسنگى فراوان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تدريج ارزانى بدان بازگشت و هنوز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كه ارزانى همه جا را فراگرفت به طورى كه يك اردب گندم به چهار ريال خريد و فروش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به والى مصر محمدعلى پاشا دستور داد تا براى جنگ با سعودى‌ها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مربوط به چهار سال قبل از آن بود، اما محمدعلى به خاطر گرفتارى‌هايى كه در مصر داشت، نتوانسته بود آن را اجرا كند</w:t>
      </w:r>
      <w:r>
        <w:rPr>
          <w:rFonts w:eastAsia="IRNazanin" w:cs="IRNazanin"/>
          <w:color w:val="111111"/>
          <w:sz w:val="28"/>
          <w:szCs w:val="28"/>
          <w:rtl w:val="true"/>
          <w:lang w:bidi="fa-IR"/>
        </w:rPr>
        <w:t xml:space="preserve">. </w:t>
      </w:r>
      <w:r>
        <w:rPr>
          <w:rStyle w:val="FootnoteAnchor"/>
          <w:rtl w:val="true"/>
        </w:rPr>
        <w:footnoteReference w:id="1193"/>
      </w:r>
    </w:p>
    <w:p>
      <w:pPr>
        <w:pStyle w:val="Heading3"/>
        <w:numPr>
          <w:ilvl w:val="2"/>
          <w:numId w:val="1"/>
        </w:numPr>
        <w:rPr/>
      </w:pPr>
      <w:bookmarkStart w:id="1080" w:name="__RefHeading___Toc6970847_211673320"/>
      <w:bookmarkStart w:id="1081" w:name="_Toc392"/>
      <w:bookmarkEnd w:id="1080"/>
      <w:r>
        <w:rPr>
          <w:rtl w:val="true"/>
        </w:rPr>
        <w:t>هجوم مصرى‌ها</w:t>
      </w:r>
      <w:bookmarkEnd w:id="1081"/>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مصر كه مركّب از لشكرى با شمار فراوانى نيرو و امكانات بود، توسط محمدعلى پاشا و با فرماندهى پسرش ابن طوسون به سوى حجاز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در رمضان با كشتى‌هاى نظامى در بندر ينبع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آنان نيروهاى ترك و شمارى هم مصرى و شامى و برخى هم مغربى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مقاومت اندكى كه صورت گرفت، ينبع را به اشغال خود درآورده و سپس به سمت وادى صفرا </w:t>
      </w:r>
      <w:r>
        <w:rPr>
          <w:rStyle w:val="FootnoteAnchor"/>
          <w:rtl w:val="true"/>
        </w:rPr>
        <w:footnoteReference w:id="1194"/>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سعودى‌ها به فرماندهى عبداللَّه بن سعود در برابرشان ايستادند و نبرد چندين روز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توانست سپاه مصرى را شكست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متفرق شد و ابن طوسون به نزديك‌ترين ساحل مصرى كه قصير بود گريخت و در آنجا در انتظار</w:t>
      </w:r>
      <w:bookmarkStart w:id="1082" w:name="pg869_7388"/>
    </w:p>
    <w:p>
      <w:pPr>
        <w:pStyle w:val="BookText"/>
        <w:rPr/>
      </w:pPr>
      <w:bookmarkEnd w:id="1082"/>
      <w:r>
        <w:rPr>
          <w:rFonts w:ascii="IRNazanin" w:hAnsi="IRNazanin" w:eastAsia="IRNazanin"/>
          <w:color w:val="111111"/>
          <w:sz w:val="28"/>
          <w:sz w:val="28"/>
          <w:szCs w:val="28"/>
          <w:rtl w:val="true"/>
          <w:lang w:bidi="fa-IR"/>
        </w:rPr>
        <w:t>رسيدن كمك از سوى پدرش ماند تا حمله جديد خود را عليه سعودى‌ها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سعود هم همراه سپاهش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سعود بن عبدالعزيز براى حج به مكه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پدر آمد و اشراف مكه و در رأس آنان شريف غالب به ديدار وى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سعود حج به جاى آورد، به درعيه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 از آن بود كه به سپاهش دستور داد تا در حالت آماده باش در وادى فاطمه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مستقر شوند</w:t>
      </w:r>
      <w:r>
        <w:rPr>
          <w:rFonts w:eastAsia="IRNazanin" w:cs="IRNazanin"/>
          <w:color w:val="111111"/>
          <w:sz w:val="28"/>
          <w:szCs w:val="28"/>
          <w:rtl w:val="true"/>
          <w:lang w:bidi="fa-IR"/>
        </w:rPr>
        <w:t xml:space="preserve">. </w:t>
      </w:r>
      <w:r>
        <w:rPr>
          <w:rStyle w:val="FootnoteAnchor"/>
          <w:rtl w:val="true"/>
        </w:rPr>
        <w:footnoteReference w:id="1195"/>
      </w:r>
    </w:p>
    <w:p>
      <w:pPr>
        <w:pStyle w:val="Heading2"/>
        <w:numPr>
          <w:ilvl w:val="1"/>
          <w:numId w:val="1"/>
        </w:numPr>
        <w:rPr/>
      </w:pPr>
      <w:bookmarkStart w:id="1083" w:name="__RefHeading___Toc6970849_211673320"/>
      <w:bookmarkStart w:id="1084" w:name="_Toc393"/>
      <w:bookmarkEnd w:id="1083"/>
      <w:r>
        <w:rPr>
          <w:rtl w:val="true"/>
        </w:rPr>
        <w:t>مكه در دوران محمدعلى پاشا</w:t>
      </w:r>
      <w:bookmarkEnd w:id="1084"/>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5" w:name="__RefHeading___Toc6970851_211673320"/>
      <w:bookmarkStart w:id="1086" w:name="_Toc394"/>
      <w:bookmarkEnd w:id="1085"/>
      <w:r>
        <w:rPr>
          <w:rtl w:val="true"/>
        </w:rPr>
        <w:t>مقدمه‌</w:t>
      </w:r>
      <w:bookmarkEnd w:id="1086"/>
    </w:p>
    <w:p>
      <w:pPr>
        <w:pStyle w:val="BookText"/>
        <w:rPr/>
      </w:pPr>
      <w:r>
        <w:rPr>
          <w:rFonts w:ascii="IRNazanin" w:hAnsi="IRNazanin" w:eastAsia="IRNazanin"/>
          <w:color w:val="111111"/>
          <w:sz w:val="28"/>
          <w:sz w:val="28"/>
          <w:szCs w:val="28"/>
          <w:rtl w:val="true"/>
          <w:lang w:bidi="fa-IR"/>
        </w:rPr>
        <w:t>در آغاز لازم است پيش از بحث از ارتباط محمدعلى پاشا با مكه مطالبى در باره سير تكوين حكومت محمدعلى پاشا در مصر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مى‌بايست سيرى از تحولات از روزگار محمدعلى بيك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محمدعلى پاشا جد خاندان خديوى پيشين مصر،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محمدعلى بلوط به شورش وى بر حكومت عثمانى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رخ داد كه وى فرمانده سپاه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اشراف خاندان آل بركات، درست زمانى كه در مصر پيروز شده بود، بر ضد عموزادگان خود از آل زيد، از او درخواست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وى بخشى از سپاه خود را با اين هدف در دوره نخست عثمانى به مكه فرستاد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تا زمان مرگش به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فرزندش ابو الذهب جاى وى را گرفت تا آن كه ميان او و برخى از مخالفانش درگيرى آغاز شد و مصر در بحران فرو رفت و خانه‌هاى برخى از اروپايى‌ها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فرانسوى‌ها آن غارت را بهانه كرده، حمله سنگينى به مصر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تهاجم پس از درگيرى‌هاى طولانى ميان دو طرف و آن هم به بهانه تأمين امنيت، منجر به اشغال مصر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تواريخ مصر شرح اين وقايع را آورده‌اند و نيازى به تكرار آن در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فرانسوى‌ها در مصر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پس از آن كه دولت عثمانى سپاهى را به مصر اعزام كرد، فرانسوى‌ها مجبور به تخليه آنجا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كه مصر بار ديگر تحت سلطه عثمانى درآمده بود، امارت آن به خسرو پاشا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عثمانى در مصر چندان دوامى نيافت، چرا كه آشوب و فتنه ميان سپاه فاتح و رؤساى آن بر سر رسيدن حقوقِ موظّفى آنان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تا آن كه بحران فراگير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محمدعلى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خاندان خديوى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بزرگان سپاه در رتبه فرماندهى يكى از لشكرها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اوضاع را اين‌چنين بحرانى ديد، همراه سپاه خود از البان براى فتح قلعه قاهره حركت كرده در آنجا اقامت كرد و از همانجا به خاموش كردن فتنه‌ها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رؤساى سپاه هم دريافتند كه بهتر است براى نجات كشور از اين آشوب‌ها در اطراف او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وى را به عنوان والى مصر انتخاب و نام او را در صفر آن سال به عنوان حاكم مصر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واقعه را براى دربار عثمانى نوشتند و دولت عثمانى هم او را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برخى از مماليك ترك ابراز نارضايتى كرده و شمارى از آنان به سراغ انگليسى‌ها رفتند تا در باب عالى وساطت كرده، آنان را به سِمت والى مصر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وساطت انجام شد و دولت عثمانى، ناوگان مسلّحى را براى عزل محمدعلى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شمارى از بزرگان مصر بر ضد اين اقدام شوريدند و با نوشتن نامه‌اى به دربار عثمانى، درخواست تأييد محمدعلى را كردند كه در همان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انگليسى‌ها كه از عدم پذيرش وساطت خود ناراحت شده بودند، ناوگان خود را به سمت اسكندريه فرستاده، آنجا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رشيد آمده، آنجا را هم تصرّف كردند و سپس با محمدعلى از در صلح برآمده، دو باره به سرزمين خود بازگشتند و محمدعلى همچنان والى مصر ماند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وقت بود كه محمدعلى به فكر تقويت ارتش خود و بهبود اوضاع بلاد مصر</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اقدام به تأسيس كارخانه‌هاى نظامى و تأسيس مدارس كرده، به بهبود وضع زراعت و تجارت مشغول شد و مصر را يك گام به سوى تمدن به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دولت عثمانى از محمدعلى پاشا درخواست كرد تا نيرويى براى حمله به حجاز به هدف بيرون راندن سعودى‌ها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ترديد و تعلّل كرد، چرا كه در انديشه استوار كردن حكومت خود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سپاهى از ترك‌ها و مصرى‌ها را آماده كرده،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فرماندهى پسرش طوسون به حجاز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گفتيم اين حمله موفقيت‌آميز نبود و وى در انتظار رسيدن كمك به قصير بازگشت تا بار ديگر حمله خود را بر ضد سعودى‌ها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سپاه ديگرى براى او تدارك ديده در آخر محرّم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ينبع را اشغال كرد و آنجا را پايگاه فرماندهى خود قرار داد تا كمك‌هاى پدرش به آنجا برسد و خود مشغول بررسى نقشه‌ها و طرح‌هاى هجومى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پنهانى به نامه نگارى با شريف غالب و بزرگان قبيله حرب و رؤساى قبايل پرداخت تا از حمايت آنان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خبر رسيد كه شريف غالب از او حمايت كرده و او را بر ضد سعودى‌ها يارى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سپاه مصر، هداياى خود را براى اعراب ينبع و باديه‌ها سرازير كرد كه از آن جمله بخشش‌هاى فراوان به مقدار يك صد هزار ريال فرانسوى براى رجال قبيله حرب بود تا ميان افراد قبيله توزيع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مقدار، هيجده هزار ريال خاص رياست قبيله بود و به‌علاوه، پول ماهيانه‌اى براى وى قرار داد كه بتواند به هر شكلى كه مى‌خواهد آن را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قبايل حرب آماده حمايت از مصرى‌ها شدند و رجال آنان به پيشواز سپاه مصرى آمده، آنان را در دوم ذى قعده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امير سعودى شهر يعنى على بن مضيان را دستگير كردند</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بخشى از سپاه از ينبع به سمت جده حركت كرده، در اوائل محرم</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رسيد و با كمك دست‌هاى پنهانى كه مربوط به شريف غالب بود بر آن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نيروى سعودى از قلعه جده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حملات ادامه يافت، به طورى كه مهاجمان وارد جده و سپس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نيروهاى نجدى مستقر در آنجا به جده گريختند و شريف غالب به استقبال از سپاه مصرى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عبداللَّه بن سعود به سمت خرمه در شرق طائف رفته </w:t>
      </w:r>
      <w:r>
        <w:rPr>
          <w:rStyle w:val="FootnoteAnchor"/>
          <w:rtl w:val="true"/>
        </w:rPr>
        <w:footnoteReference w:id="1197"/>
      </w:r>
      <w:r>
        <w:rPr>
          <w:rFonts w:ascii="IRNazanin" w:hAnsi="IRNazanin" w:eastAsia="IRNazanin"/>
          <w:color w:val="111111"/>
          <w:sz w:val="28"/>
          <w:sz w:val="28"/>
          <w:szCs w:val="28"/>
          <w:rtl w:val="true"/>
          <w:lang w:bidi="fa-IR"/>
        </w:rPr>
        <w:t>با سپاهش در آنجا به مراقبت و آمادگى ايستاد و سپاه مصرى را براى حمله به شهرهاى مختلف حجاز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از آنجا به سمت طائف آمده و جنگ با نجدى‌ها و همراهان آنان از قبايل مختلف را در وقايع فراوانى كه بسيار طولانى است،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مضائفى در رأس مدافعان طائف و شريف غالب در رأس سپاه حمله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بسيارى از قبايل اطراف طائف تا بلاد زهران و غامد، با دست كشيدن از حمايت نجدى‌ها، به سمت شريف غالب آمدند، در حالى كه بسيارى از قبايل نيز در حمايت از نجدى‌ها پايدارى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وقايع بود كه شريف غالب موفق شد تا داماد خود عثمان مضائفى، فرمانده سپاه نجدى وهابى را اسير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او و على بن مضيان حاكم نجديان بر مدينه را به عنوان اسير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دربار عثمانى فرستاده شده و در آنجا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اين پيروزى‌ها به مصر رسيد و در آنجا چراغ‌ها براى پنج روز به عنوان جشن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نمايندگانى را به دربار عثمانى فرستاد تا سلطان را از اين پيروزى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نمايندگان در مراسمى بسيار با شكوه وارد آستانه شدند، در حالى كه كليدهايى را كه نماد مكه و مدينه و طائف بود، در دست داشتند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محمدعلى پاشا از مصر راهى مكه شد و مورد استقبال شريف غالب قرار گرفته، استقبال بسيار بزرگ و با شكوهى از وى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دار الشاميه، در خانه‌اى كه به آن بيت باناعمه يا بيت العاده گفته مى‌شد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طوسون هم به خانه‌اى كه به آن بيت السقاط گفته مى‌شد و برابر باب السيد على نايب الحرم در آن</w:t>
      </w:r>
    </w:p>
    <w:p>
      <w:pPr>
        <w:pStyle w:val="BookText"/>
        <w:rPr/>
      </w:pPr>
      <w:r>
        <w:rPr>
          <w:rFonts w:ascii="IRNazanin" w:hAnsi="IRNazanin" w:eastAsia="IRNazanin"/>
          <w:color w:val="111111"/>
          <w:sz w:val="28"/>
          <w:sz w:val="28"/>
          <w:szCs w:val="28"/>
          <w:rtl w:val="true"/>
          <w:lang w:bidi="fa-IR"/>
        </w:rPr>
        <w:t>وقت بود،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 در الشاميه در جوار مدرسه العزيزيه بود</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شريف غالب چنين احساس كرد كه به خاطر همكارى او با سعودى‌ها، مايل به ادامه امارت او نيستند و سپاه مصرى كه از وى براى بيرون راندن سعودى‌ها كمك گرفتند، به طور پنهانى در پى دستگيرى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احتياط كرده، تلاش نمود تا در مدت اقامت آنان در مكه جايى تحصن كند تا دستگيرش نكنند، اما اين اقدامات سودى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محمدعلى هم مى‌دانست كه گرفتن شريف غالب در حالى كه او در مكه ميان سپاه و دوستان و هوادارانش قرار دارد،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مطوّف خود كه شخصى به نام احمد تركى بود، كمك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اين شد تا طوسون به عنوان اعتراض به پدرش به جده برود تا شريف غالب به عنوان واسطه صلح ميان آنان، به فعاليت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طوسون بپذيرد كه هرچه غالب گفت همان را خواهد پذيرفت و به خانه‌اش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غالب به منزل او خواهد رفت تا وى را نزد پدر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دو نفر در خانه تنها ماندند، شمارى از افسران وارد خانه شده، شريف غالب را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تدبير به كار گرفته شده، غالب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احمد تركى او را زيارت كرد تا نتيجه را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ملاقات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وجود ندارد مگر آن كه نزد خليفه عثمانى رفته و سپس به امارت خويش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وى پيشنهاد كرد تا متنى براى فرزندانش نوشته آنان را نزد خود بخواند تا يكى از آنان را به امارت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فريب خورده، همين مطلب را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آنان كه به آن خانه مى‌آمدند، دستگير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مصرى‌ها از فتنه فرزندان وى و شورش دوستان او بر ضد خود در امان ماندند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غالب و فرزندانش به مصر برده شده، در آنجا مورد استقبال رسمى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يكى از قصرها حبس كرده، محافظانى براى آنان گماشتند</w:t>
      </w:r>
      <w:r>
        <w:rPr>
          <w:rFonts w:eastAsia="IRNazanin" w:cs="IRNazanin"/>
          <w:color w:val="111111"/>
          <w:sz w:val="28"/>
          <w:szCs w:val="28"/>
          <w:rtl w:val="true"/>
          <w:lang w:bidi="fa-IR"/>
        </w:rPr>
        <w:t>.</w:t>
      </w:r>
      <w:bookmarkStart w:id="1087" w:name="pg869_7394"/>
    </w:p>
    <w:p>
      <w:pPr>
        <w:pStyle w:val="BookText"/>
        <w:rPr/>
      </w:pPr>
      <w:bookmarkEnd w:id="1087"/>
      <w:r>
        <w:rPr>
          <w:rFonts w:ascii="IRNazanin" w:hAnsi="IRNazanin" w:eastAsia="IRNazanin"/>
          <w:color w:val="111111"/>
          <w:sz w:val="28"/>
          <w:sz w:val="28"/>
          <w:szCs w:val="28"/>
          <w:rtl w:val="true"/>
          <w:lang w:bidi="fa-IR"/>
        </w:rPr>
        <w:t xml:space="preserve">با گذشت چندين ماه، آنان را به تركيه فرستادند و آنان تا زمان مرگ غالب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سلانيك نگاه‌دارى شدند</w:t>
      </w:r>
      <w:r>
        <w:rPr>
          <w:rFonts w:eastAsia="IRNazanin" w:cs="IRNazanin"/>
          <w:color w:val="111111"/>
          <w:sz w:val="28"/>
          <w:szCs w:val="28"/>
          <w:rtl w:val="true"/>
          <w:lang w:bidi="fa-IR"/>
        </w:rPr>
        <w:t xml:space="preserve">. </w:t>
      </w:r>
      <w:r>
        <w:rPr>
          <w:rStyle w:val="FootnoteAnchor"/>
          <w:rtl w:val="true"/>
        </w:rPr>
        <w:footnoteReference w:id="1199"/>
      </w:r>
    </w:p>
    <w:p>
      <w:pPr>
        <w:pStyle w:val="Heading3"/>
        <w:numPr>
          <w:ilvl w:val="2"/>
          <w:numId w:val="1"/>
        </w:numPr>
        <w:rPr/>
      </w:pPr>
      <w:bookmarkStart w:id="1088" w:name="__RefHeading___Toc6970853_211673320"/>
      <w:bookmarkStart w:id="1089" w:name="_Toc395"/>
      <w:bookmarkEnd w:id="1088"/>
      <w:r>
        <w:rPr>
          <w:rtl w:val="true"/>
        </w:rPr>
        <w:t>امارت يحيى بن سرور</w:t>
      </w:r>
      <w:bookmarkEnd w:id="1089"/>
    </w:p>
    <w:p>
      <w:pPr>
        <w:pStyle w:val="BookText"/>
        <w:rPr/>
      </w:pPr>
      <w:r>
        <w:rPr>
          <w:rFonts w:ascii="IRNazanin" w:hAnsi="IRNazanin" w:eastAsia="IRNazanin"/>
          <w:color w:val="111111"/>
          <w:sz w:val="28"/>
          <w:sz w:val="28"/>
          <w:szCs w:val="28"/>
          <w:rtl w:val="true"/>
          <w:lang w:bidi="fa-IR"/>
        </w:rPr>
        <w:t xml:space="preserve">با خروج غالب و فرزندانش از مكه امارت در اختيار برادر زاده‌اش يحيى بن سرور قرار گرفت و وى طبق معمول و در يك مراسم رسمى، در اواخر ذى قعده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امير حجاز معرفى شد</w:t>
      </w:r>
      <w:r>
        <w:rPr>
          <w:rFonts w:eastAsia="IRNazanin" w:cs="IRNazanin"/>
          <w:color w:val="111111"/>
          <w:sz w:val="28"/>
          <w:szCs w:val="28"/>
          <w:rtl w:val="true"/>
          <w:lang w:bidi="fa-IR"/>
        </w:rPr>
        <w:t>.</w:t>
      </w:r>
    </w:p>
    <w:p>
      <w:pPr>
        <w:pStyle w:val="Heading3"/>
        <w:numPr>
          <w:ilvl w:val="2"/>
          <w:numId w:val="1"/>
        </w:numPr>
        <w:rPr/>
      </w:pPr>
      <w:bookmarkStart w:id="1090" w:name="__RefHeading___Toc6970855_211673320"/>
      <w:bookmarkStart w:id="1091" w:name="_Toc396"/>
      <w:bookmarkEnd w:id="1090"/>
      <w:r>
        <w:rPr>
          <w:rtl w:val="true"/>
        </w:rPr>
        <w:t>نظام ادارى‌</w:t>
      </w:r>
      <w:bookmarkEnd w:id="1091"/>
    </w:p>
    <w:p>
      <w:pPr>
        <w:pStyle w:val="BookText"/>
        <w:rPr/>
      </w:pPr>
      <w:r>
        <w:rPr>
          <w:rFonts w:ascii="IRNazanin" w:hAnsi="IRNazanin" w:eastAsia="IRNazanin"/>
          <w:color w:val="111111"/>
          <w:sz w:val="28"/>
          <w:sz w:val="28"/>
          <w:szCs w:val="28"/>
          <w:rtl w:val="true"/>
          <w:lang w:bidi="fa-IR"/>
        </w:rPr>
        <w:t>پس از نصب يحيى بن سرور، محمدعلى پاشا ترتيبات ادارى جديدى را در مكه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كار باديه را به شريف شنبر بن مبارك منعمى </w:t>
      </w:r>
      <w:r>
        <w:rPr>
          <w:rStyle w:val="FootnoteAnchor"/>
          <w:rtl w:val="true"/>
        </w:rPr>
        <w:footnoteReference w:id="1200"/>
      </w:r>
      <w:r>
        <w:rPr>
          <w:rFonts w:ascii="IRNazanin" w:hAnsi="IRNazanin" w:eastAsia="IRNazanin"/>
          <w:color w:val="111111"/>
          <w:sz w:val="28"/>
          <w:sz w:val="28"/>
          <w:szCs w:val="28"/>
          <w:rtl w:val="true"/>
          <w:lang w:bidi="fa-IR"/>
        </w:rPr>
        <w:t>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شؤون دفاع را به فرمانده نيروهاى 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 سپرد كه رياست آن با يكى از كارگزاران سپاهى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مسأله امنيت را هم به او واگذار كرد، به طورى كه او را محافظ و رئيس دفاع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مطوّف خود يعنى همان احمد تركى را به عنوان مستشار محافظ ياد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مقرّ ديوان خود را در قصرى كه برابر باب على ساخت، قرار داد، خانه‌اى كه تا پيش از انهدام به بيت باناجه شهرت داشت و بدين ترتيب چندين محور قدرت در مكه براى چندين شخص پديد آورد</w:t>
      </w:r>
      <w:r>
        <w:rPr>
          <w:rFonts w:eastAsia="IRNazanin" w:cs="IRNazanin"/>
          <w:color w:val="111111"/>
          <w:sz w:val="28"/>
          <w:szCs w:val="28"/>
          <w:rtl w:val="true"/>
          <w:lang w:bidi="fa-IR"/>
        </w:rPr>
        <w:t>.</w:t>
      </w:r>
    </w:p>
    <w:p>
      <w:pPr>
        <w:pStyle w:val="Heading3"/>
        <w:numPr>
          <w:ilvl w:val="2"/>
          <w:numId w:val="1"/>
        </w:numPr>
        <w:rPr/>
      </w:pPr>
      <w:bookmarkStart w:id="1092" w:name="__RefHeading___Toc6970857_211673320"/>
      <w:bookmarkStart w:id="1093" w:name="_Toc397"/>
      <w:bookmarkEnd w:id="1092"/>
      <w:r>
        <w:rPr>
          <w:rtl w:val="true"/>
        </w:rPr>
        <w:t>آغاز نبردها در نجد</w:t>
      </w:r>
      <w:bookmarkEnd w:id="1093"/>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محمدعلى پاشا پس از انجام حج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نبرد در نجد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درگيرى‌هاى فراوان و بزرگى ميان آنان رخ داد كه پيروزى در آن‌ها دست به دست مى‌شد</w:t>
      </w:r>
      <w:r>
        <w:rPr>
          <w:rFonts w:eastAsia="IRNazanin" w:cs="IRNazanin"/>
          <w:color w:val="111111"/>
          <w:sz w:val="28"/>
          <w:szCs w:val="28"/>
          <w:rtl w:val="true"/>
          <w:lang w:bidi="fa-IR"/>
        </w:rPr>
        <w:t>.</w:t>
      </w:r>
      <w:bookmarkStart w:id="1094" w:name="pg869_7395"/>
    </w:p>
    <w:p>
      <w:pPr>
        <w:pStyle w:val="BookText"/>
        <w:rPr/>
      </w:pPr>
      <w:bookmarkEnd w:id="1094"/>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نبردها ميان دو سپاه در جنوب، در سمت قنفذه، و در شرق در سمت طائف و اطراف آن ادامه داشت</w:t>
      </w:r>
      <w:r>
        <w:rPr>
          <w:rFonts w:eastAsia="IRNazanin" w:cs="IRNazanin"/>
          <w:color w:val="111111"/>
          <w:sz w:val="28"/>
          <w:szCs w:val="28"/>
          <w:rtl w:val="true"/>
          <w:lang w:bidi="fa-IR"/>
        </w:rPr>
        <w:t>.</w:t>
      </w:r>
    </w:p>
    <w:p>
      <w:pPr>
        <w:pStyle w:val="Heading3"/>
        <w:numPr>
          <w:ilvl w:val="2"/>
          <w:numId w:val="1"/>
        </w:numPr>
        <w:rPr/>
      </w:pPr>
      <w:bookmarkStart w:id="1095" w:name="__RefHeading___Toc6970859_211673320"/>
      <w:bookmarkStart w:id="1096" w:name="_Toc398"/>
      <w:bookmarkEnd w:id="1095"/>
      <w:r>
        <w:rPr>
          <w:rtl w:val="true"/>
        </w:rPr>
        <w:t>درگذشت سعود</w:t>
      </w:r>
      <w:bookmarkEnd w:id="1096"/>
    </w:p>
    <w:p>
      <w:pPr>
        <w:pStyle w:val="BookText"/>
        <w:rPr/>
      </w:pPr>
      <w:r>
        <w:rPr>
          <w:rFonts w:ascii="IRNazanin" w:hAnsi="IRNazanin" w:eastAsia="IRNazanin"/>
          <w:color w:val="111111"/>
          <w:sz w:val="28"/>
          <w:sz w:val="28"/>
          <w:szCs w:val="28"/>
          <w:rtl w:val="true"/>
          <w:lang w:bidi="fa-IR"/>
        </w:rPr>
        <w:t xml:space="preserve">امير سعود در همين زمان در جُمادى الاولاى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فرزندش عبداللَّه بن سعود جاى وى را گرفت، در حالى كه همچنان درگيرى‌ها به صورت مستمر ادامه داشت</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محمدعلى پاشا طى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فرماندهى سپاهش را در دست داشت و طى مدت نبرد، كمك‌ها نيز يكسره از مصر به وى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اين دوره، دوران سخت و تنگى را با كمبود ارزاق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براى واردات از مصر به روى تجار گشوده شد و انواع غلات توسط تجار وارد گرديد و ارزانى و فراوانى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درگيرى‌هاى متعددى در نقاط مختلف بلاد عرب با فرماندهى محمدعلى پاشا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جمادى الثانى آن سال، وى از ميادين جنگ به مكه بازگشت و ترتيبات جديدى به كارها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تغييرات و تعديلاتى بود كه درباره غلّات توزيعى ميان فقراى مكه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وى از برخى مشكلات موجود در مصر آگاهى يافت، در حالى كه فرزندش طوسون را به فرماندهى سپاه گمارد، خود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طوسون همچنان به نبردهايش تا ماه شعبان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نداى صلح از دو طرف برخاست و نمايندگان براى نوشتن شروطى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طوسون پاشا نيز در ذى قعده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ابن بشر در عنوان المجد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صلح از سوى محمدعلى پاشا به فرزندش طوسون رسيد و سعودى‌ها نيز با آن مخالفتى نكردند</w:t>
      </w:r>
      <w:r>
        <w:rPr>
          <w:rFonts w:eastAsia="IRNazanin" w:cs="IRNazanin"/>
          <w:color w:val="111111"/>
          <w:sz w:val="28"/>
          <w:szCs w:val="28"/>
          <w:rtl w:val="true"/>
          <w:lang w:bidi="fa-IR"/>
        </w:rPr>
        <w:t xml:space="preserve">. </w:t>
      </w:r>
      <w:r>
        <w:rPr>
          <w:rStyle w:val="FootnoteAnchor"/>
          <w:rtl w:val="true"/>
        </w:rPr>
        <w:footnoteReference w:id="120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7" w:name="__RefHeading___Toc6970861_211673320"/>
      <w:bookmarkStart w:id="1098" w:name="_Toc399"/>
      <w:bookmarkEnd w:id="1097"/>
      <w:r>
        <w:rPr>
          <w:rtl w:val="true"/>
        </w:rPr>
        <w:t>آغاز دوباره نبردها</w:t>
      </w:r>
      <w:bookmarkStart w:id="1099" w:name="pg869_7396"/>
      <w:bookmarkEnd w:id="1098"/>
    </w:p>
    <w:p>
      <w:pPr>
        <w:pStyle w:val="BookText"/>
        <w:rPr/>
      </w:pPr>
      <w:bookmarkEnd w:id="109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اختلاف ميان محمدعلى پاشا و سعودى‌ها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عنوان المجد در باره علت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اهل قصيم و باديه به مصر رفته، مطالبى كه به مذاق او خوش مى‌آمد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شد تا سخن آنان پذيرفته شده </w:t>
      </w:r>
      <w:r>
        <w:rPr>
          <w:rStyle w:val="FootnoteAnchor"/>
          <w:rtl w:val="true"/>
        </w:rPr>
        <w:footnoteReference w:id="1204"/>
      </w:r>
      <w:r>
        <w:rPr>
          <w:rFonts w:ascii="IRNazanin" w:hAnsi="IRNazanin" w:eastAsia="IRNazanin"/>
          <w:color w:val="111111"/>
          <w:sz w:val="28"/>
          <w:sz w:val="28"/>
          <w:szCs w:val="28"/>
          <w:rtl w:val="true"/>
          <w:lang w:bidi="fa-IR"/>
        </w:rPr>
        <w:t>و دوباره سپاهى براى رفتن به نجد و اين باره به فرماندهى ابراهيم پاشا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طوسون پس از بازگشت از مكه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پاشا با سپاه خود به مدينه آمد و از آنجا به سوى حناكيه </w:t>
      </w:r>
      <w:r>
        <w:rPr>
          <w:rStyle w:val="FootnoteAnchor"/>
          <w:rtl w:val="true"/>
        </w:rPr>
        <w:footnoteReference w:id="1205"/>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شمار زيادى از قبايل حرب و مطير و عتيبه و ديگران به او پيوستند</w:t>
      </w:r>
      <w:r>
        <w:rPr>
          <w:rFonts w:eastAsia="IRNazanin" w:cs="IRNazanin"/>
          <w:color w:val="111111"/>
          <w:sz w:val="28"/>
          <w:szCs w:val="28"/>
          <w:rtl w:val="true"/>
          <w:lang w:bidi="fa-IR"/>
        </w:rPr>
        <w:t>.</w:t>
      </w:r>
    </w:p>
    <w:p>
      <w:pPr>
        <w:pStyle w:val="Heading3"/>
        <w:numPr>
          <w:ilvl w:val="2"/>
          <w:numId w:val="1"/>
        </w:numPr>
        <w:rPr/>
      </w:pPr>
      <w:bookmarkStart w:id="1100" w:name="__RefHeading___Toc6970863_211673320"/>
      <w:bookmarkStart w:id="1101" w:name="_Toc400"/>
      <w:bookmarkEnd w:id="1100"/>
      <w:r>
        <w:rPr>
          <w:rtl w:val="true"/>
        </w:rPr>
        <w:t>تسليم شدن امام سعودى و كشته شدن او</w:t>
      </w:r>
      <w:bookmarkEnd w:id="1101"/>
    </w:p>
    <w:p>
      <w:pPr>
        <w:pStyle w:val="BookText"/>
        <w:rPr/>
      </w:pPr>
      <w:r>
        <w:rPr>
          <w:rFonts w:ascii="IRNazanin" w:hAnsi="IRNazanin" w:eastAsia="IRNazanin"/>
          <w:color w:val="111111"/>
          <w:sz w:val="28"/>
          <w:sz w:val="28"/>
          <w:szCs w:val="28"/>
          <w:rtl w:val="true"/>
          <w:lang w:bidi="fa-IR"/>
        </w:rPr>
        <w:t>بدين ترتيب بار ديگر زمينه درگيرى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سوى عبداللَّه بن سعود نيز به آماده كردن قبايل هوادار خويش در درعيه پرداخت و همراه آنان در جُمادى الاولاى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حناكيه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 طرف رو در رو قرار گرفته، به جنگ پراختند، نزديك بود سعودى‌ها پيروز شوند كه ترك‌ها مقاومت كرده و توانستند پيروزى را از آن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شكست خوردند و وحدت سپاهشان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آنان را از شهرى به شهر ديگر تعقيب كردند تا آن كه عنيزه و پس از آن الوشم و سپس شقراء و در نهايت ضرما را كه محاصره آن بسيار شديد و مصيبتش فراگير بود، به زور تصرّف كردند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بشر گويد</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آنان به كشتن مردمان در بازار پرداخته، به سراغ خانه‌ها آمدند و</w:t>
      </w:r>
    </w:p>
    <w:p>
      <w:pPr>
        <w:pStyle w:val="BookText"/>
        <w:rPr/>
      </w:pPr>
      <w:r>
        <w:rPr>
          <w:rFonts w:ascii="IRNazanin" w:hAnsi="IRNazanin" w:eastAsia="IRNazanin"/>
          <w:color w:val="111111"/>
          <w:sz w:val="28"/>
          <w:sz w:val="28"/>
          <w:szCs w:val="28"/>
          <w:rtl w:val="true"/>
          <w:lang w:bidi="fa-IR"/>
        </w:rPr>
        <w:t>همه اهالى را جمع كرده، ابتدا امان مى‌دادند؛ سپس آنان را خلع سلاح كرده و مى‌كشتند و هر چه داشتند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جنگجويان ترك سپس عازم درعيه شدند و در اوائل جُمادى الاولاى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رسيدند و محاصره آن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از اهالى نجد و رؤساى باديه، كسانى كه گوشت آنان با عطايا و بخشش‌هاى آل سعود رشد كرده بود، به كمك ترك‌ها شتافتند تا بتوانند همان طور كه از سعودى‌ها مى‌گرفتند از ترك‌ها هم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بشر به وصف برخى از نبردها در درعيه پرداخته،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در آنجا حاضر بوده 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بخورم كه من آن روز از فلان موضع مى‌خواستم به فلان موضع بروم و ممكن نبود مگر آن كه پا روى جنازه كسى بگذارم، بايد بگويم كه قسم دروغ نخورده‌ام</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زمانى كه در دِرعيه كار دشوار شد، برخى از شخصيت‌ها و در رأس آنان عبداللَّه بن عبدالعزيز بن محمد بن سعود و بزرگ آل شيخ، على بن محمد بن عبدالوهاب از شهر خارج شده درخواست صلح كردند، اما مهاجمان حاضر به مصالحه نشدند، مگر بر كشتن كسانى كه شمشير در دست دارند يا آن كه امير آنان عبداللَّه بن سعود خود را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پيش از آن در قصر موضع گرفته، توپخانه را براى دفاع نصب كرده و اموال فراوانى ميان مردم توزيع نموده بود، اما چيزى نگذشت كه ياران او با آنچه گرفته بودند،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درخواست امان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 تا از قصر بيرون بيايد و او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درعيه تسليم شد و امير سعودى‌ها را به تركيه فرستادند كه در آنجا به قتل رسيد</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با تسليم شدن درعيه، بدگويى اهالى در باره علما و قضات و شخصيت‌هايشان نزد فرمانده سپاه ترك آغاز شد و تعداد زيادى از اين جماعت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را در حالى كه در مقابل توپ‌ها و تفنگ‌ها گذاشته شدند،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احمد بن رشيد را نيز زير شكنجه گرفته و تمام انگشتانش را قطع كردند</w:t>
      </w:r>
      <w:r>
        <w:rPr>
          <w:rFonts w:eastAsia="IRNazanin" w:cs="IRNazanin"/>
          <w:color w:val="111111"/>
          <w:sz w:val="28"/>
          <w:szCs w:val="28"/>
          <w:rtl w:val="true"/>
          <w:lang w:bidi="fa-IR"/>
        </w:rPr>
        <w:t xml:space="preserve">. </w:t>
      </w:r>
      <w:r>
        <w:rPr>
          <w:rStyle w:val="FootnoteAnchor"/>
          <w:rtl w:val="true"/>
        </w:rPr>
        <w:footnoteReference w:id="120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وقت از مصر فرمان رسيد تا درعيه را به طور كامل منهدم كرده، آتش بزنند</w:t>
      </w:r>
      <w:r>
        <w:rPr>
          <w:rFonts w:eastAsia="Amiri" w:cs="Amiri" w:ascii="Amiri" w:hAnsi="Amiri"/>
          <w:color w:val="111111"/>
          <w:sz w:val="28"/>
          <w:szCs w:val="28"/>
          <w:rtl w:val="true"/>
          <w:lang w:bidi="ar-SA"/>
        </w:rPr>
        <w:t>.</w:t>
      </w:r>
      <w:bookmarkStart w:id="1102" w:name="pg869_7398"/>
    </w:p>
    <w:p>
      <w:pPr>
        <w:pStyle w:val="BookText"/>
        <w:rPr/>
      </w:pPr>
      <w:bookmarkEnd w:id="1102"/>
      <w:r>
        <w:rPr>
          <w:rFonts w:ascii="IRNazanin" w:hAnsi="IRNazanin" w:eastAsia="IRNazanin"/>
          <w:color w:val="111111"/>
          <w:sz w:val="28"/>
          <w:sz w:val="28"/>
          <w:szCs w:val="28"/>
          <w:rtl w:val="true"/>
          <w:lang w:bidi="fa-IR"/>
        </w:rPr>
        <w:t>به دنبال آن شهر را تخليه كرده و آن را آتش زدند، به طورى كه چيزى از آن نماند</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و اين چنين مسلمانان بر ضد يكديگر به نام دين، قساوت به خرج مى‌دهند و طايفه‌اى به طايفه ديگر كه با آنان از در مخالفت در مى‌آيد يا دشمنى مى‌ورزد يا آنان را تضعيف مى‌كند، رحم نمى‌كند، در حالى كه اگر تعاليم درست دينشان را فرا مى‌گرفتند مى‌ديدند كه رفق و مداراى دينشان بيش از آن است كه تصوّر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پاشا بسيارى از آل سعود و آل شيخ را دستگير كرد و با خانواده‌هايشان به مصر برد به طورى كه زمانى طولانى تحت حفاظت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ابراهيم پاشا چندين ماه در اطراف درعيه ماند تا اوضاع را بسامان كرده، سپس به حجاز برگشت و تا پايان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 و آنگاه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بار ديگر حكومت حجاز و نجد به عثمانى‌ها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پاشا حق نظارت بر آنجا را به دست آورد و ابراهيم پاشا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كه تا آنجا كه مى‌دانيم امارت شَرَف </w:t>
      </w:r>
      <w:r>
        <w:rPr>
          <w:rStyle w:val="FootnoteAnchor"/>
          <w:rtl w:val="true"/>
        </w:rPr>
        <w:footnoteReference w:id="1211"/>
      </w:r>
      <w:r>
        <w:rPr>
          <w:rFonts w:ascii="Amiri" w:hAnsi="Amiri" w:eastAsia="Amiri" w:cs="Amiri"/>
          <w:color w:val="111111"/>
          <w:sz w:val="28"/>
          <w:sz w:val="28"/>
          <w:szCs w:val="28"/>
          <w:rtl w:val="true"/>
          <w:lang w:bidi="ar-SA"/>
        </w:rPr>
        <w:t>بر آن بود نه امارت واقعى و مستقيم</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6970865_211673320"/>
      <w:bookmarkStart w:id="1104" w:name="_Toc401"/>
      <w:bookmarkEnd w:id="1103"/>
      <w:r>
        <w:rPr>
          <w:rtl w:val="true"/>
        </w:rPr>
        <w:t>آشفتگى در مكه‌</w:t>
      </w:r>
      <w:bookmarkEnd w:id="1104"/>
    </w:p>
    <w:p>
      <w:pPr>
        <w:pStyle w:val="BookText"/>
        <w:rPr/>
      </w:pPr>
      <w:r>
        <w:rPr>
          <w:rFonts w:ascii="IRNazanin" w:hAnsi="IRNazanin" w:eastAsia="IRNazanin"/>
          <w:color w:val="111111"/>
          <w:sz w:val="28"/>
          <w:sz w:val="28"/>
          <w:szCs w:val="28"/>
          <w:rtl w:val="true"/>
          <w:lang w:bidi="fa-IR"/>
        </w:rPr>
        <w:t>اوضاع براى چند سال در مكه آرام بود تا آن بار ديگر اضطراب ميان خاندان‌هاى اشراف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اضطراب، اين بار ناشى از توزيع قدرت ميان امير بلاد و اشخاص ديگر بود كه موقعيت رسمى آنان نوعى نفوذ را براى آنان فراهم مى‌كرد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باره ترتيبات جديد محمدعلى پاشا كه به حكم اشرافى كه بر امور حجاز از سوى عثمانى‌ها دريافت كرد، و درست نموده بود،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يك فرماندهى جديد درست كرده و سپس مسؤوليت محافظت را به وى سپرده بود تا امنيت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نفوذى براى او درست كرده بود كه اگر نگوييم بالاتر دست كم</w:t>
      </w:r>
      <w:bookmarkStart w:id="1105" w:name="pg869_7399"/>
    </w:p>
    <w:p>
      <w:pPr>
        <w:pStyle w:val="BookText"/>
        <w:rPr/>
      </w:pPr>
      <w:bookmarkEnd w:id="1105"/>
      <w:r>
        <w:rPr>
          <w:rFonts w:ascii="Amiri" w:hAnsi="Amiri" w:eastAsia="Amiri" w:cs="Amiri"/>
          <w:color w:val="111111"/>
          <w:sz w:val="28"/>
          <w:sz w:val="28"/>
          <w:szCs w:val="28"/>
          <w:rtl w:val="true"/>
          <w:lang w:bidi="ar-SA"/>
        </w:rPr>
        <w:t>در حدّ نفوذ امير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شخصيت سومى وجود داست كه رياست اعراب باديه‌نشين را داشت و محمدعلى پاشا آن را به يكى از اشراف به نام شنبر بن مبارك سپرده و امور باديه نشيان را كه چيزى كمتر از صلاحيت امير بلاد نبود، به وى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بدانيم كه شنبر مورد اعتماد محمدعلى پاشا بوده و رابطه ميان او و فرماندهى مكه به بهترين شكل دوستانه بود، درخواهيم يافت كه كفّه ميزان چندان متعادل نبوده است؛ زيرا در يك طرف، امير بلاد بوده و در جهت ديگر، نيروى نظامى و امارت بر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اين دو نقطه متناقض، با يكديگر برخورد كرده و آرايششان متفاوت خواهد بود؛ زيرا امير بلاد انتظار آن را داشت كه به حكم امير بودن، سخنش مقبول واقع شود، چنان كه صاحبان قدرت نيز بر آن بودند تا حرف خود را به كرسى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نزاع درگرفته و مشكل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محمدعلى پاشا در زمان توزيع قدرت، معذور بود و نمى‌خواست كه همه قدرت در يك جا متمركز باشد، و شايد او مى‌دانست كه امراى از اشراف، امور بلاد را به دلخواه او پيش نخواهند برد، اما لزوماً مى‌بايست اشراف در امارت حضور داشته باشند، زيرا اين بلاد، به اطاعت از آنان عادت كرده، خاندان آنان را تقديس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او خواست با اين ترتيبات جديد ميان دو گروه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را به دست اصحابش بسپرد و با نيروى ديگر اين ديار را اداره كرده، امور را بر وفق مراد پيش برد و بر كارها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ترتيباتى كه درست كرد سودمند نبود، چرا كه مسؤوليت‌ها با يكديگر درآميخت و هر گروهى بر احقيت خود در ديدگاه‌ها و دستوراتش تأكيد داشت</w:t>
      </w:r>
      <w:r>
        <w:rPr>
          <w:rFonts w:eastAsia="IRNazanin" w:cs="IRNazanin"/>
          <w:color w:val="111111"/>
          <w:sz w:val="28"/>
          <w:szCs w:val="28"/>
          <w:rtl w:val="true"/>
          <w:lang w:bidi="fa-IR"/>
        </w:rPr>
        <w:t>.</w:t>
      </w:r>
    </w:p>
    <w:p>
      <w:pPr>
        <w:pStyle w:val="Heading3"/>
        <w:numPr>
          <w:ilvl w:val="2"/>
          <w:numId w:val="1"/>
        </w:numPr>
        <w:rPr/>
      </w:pPr>
      <w:bookmarkStart w:id="1106" w:name="__RefHeading___Toc6970867_211673320"/>
      <w:bookmarkStart w:id="1107" w:name="_Toc402"/>
      <w:bookmarkEnd w:id="1106"/>
      <w:r>
        <w:rPr>
          <w:rtl w:val="true"/>
        </w:rPr>
        <w:t>كشته شدن شريف شنبر</w:t>
      </w:r>
      <w:bookmarkEnd w:id="1107"/>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از بابت اين رقابت در قدرت، طى چندين سال، سختى‌هاى زيادى را تحمل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چيزى نگذشت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آغاز شد، زيرا شريف يحيى بعد از آن كه سال‌ها برابر شراكت ديگران صبورى ورزيد، تصميم گرفت تا خط پايانى بر</w:t>
      </w:r>
      <w:bookmarkStart w:id="1108" w:name="pg869_7400"/>
    </w:p>
    <w:p>
      <w:pPr>
        <w:pStyle w:val="BookText"/>
        <w:rPr/>
      </w:pPr>
      <w:bookmarkEnd w:id="1108"/>
      <w:r>
        <w:rPr>
          <w:rFonts w:ascii="IRNazanin" w:hAnsi="IRNazanin" w:eastAsia="IRNazanin"/>
          <w:color w:val="111111"/>
          <w:sz w:val="28"/>
          <w:sz w:val="28"/>
          <w:szCs w:val="28"/>
          <w:rtl w:val="true"/>
          <w:lang w:bidi="fa-IR"/>
        </w:rPr>
        <w:t>اين وضعيت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به سراغ امير اعراب شريف شنبر رفت و در وقتى كه او مشغول خواندن نماز مغرب در نزديك باب صفا بود، كاردى را در پشتش فرو كرده، در آنجا ماند تا او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صداى فرياد و فغان مردم در مسجد بالا گرفت و خبر به فرماندهى منصوب از طرف محمدعلى كه دوست مقتول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خشمگين شده، به سپاهش دستور هجوم به قصر امير يحيى و دستگيرى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 خانه‌اش تحصن كرد و آماده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فتنه بالا بگيرد، اما شيخ محمد شيبى توانست آن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يحيى خواست تا كشتن شنبر را انكار كرده و آن را به يكى از بردگانش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انكار كرد و اصرار نمود كه قتل به دست خود او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وساطت به آنجا منتهى شد كه شريف يحيى بن سرور مكه را از طريق خشكى به سوى مصر ترك كند و او هم چنين كرد و بدين ترتيب مكه تحت سلطه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Style w:val="FootnoteAnchor"/>
          <w:rtl w:val="true"/>
        </w:rPr>
        <w:footnoteReference w:id="1212"/>
      </w:r>
    </w:p>
    <w:p>
      <w:pPr>
        <w:pStyle w:val="Heading3"/>
        <w:numPr>
          <w:ilvl w:val="2"/>
          <w:numId w:val="1"/>
        </w:numPr>
        <w:rPr/>
      </w:pPr>
      <w:bookmarkStart w:id="1109" w:name="__RefHeading___Toc6970869_211673320"/>
      <w:bookmarkStart w:id="1110" w:name="_Toc403"/>
      <w:bookmarkEnd w:id="1109"/>
      <w:r>
        <w:rPr>
          <w:rtl w:val="true"/>
        </w:rPr>
        <w:t>امارت عبدالمطلب بن غالب‌</w:t>
      </w:r>
      <w:bookmarkEnd w:id="1110"/>
    </w:p>
    <w:p>
      <w:pPr>
        <w:pStyle w:val="BookText"/>
        <w:rPr/>
      </w:pPr>
      <w:r>
        <w:rPr>
          <w:rFonts w:ascii="IRNazanin" w:hAnsi="IRNazanin" w:eastAsia="IRNazanin"/>
          <w:color w:val="111111"/>
          <w:sz w:val="28"/>
          <w:sz w:val="28"/>
          <w:szCs w:val="28"/>
          <w:rtl w:val="true"/>
          <w:lang w:bidi="fa-IR"/>
        </w:rPr>
        <w:t>فرماندهى ترك احساس كرد تنها در صورتى كه يكى از اشراف را به امارت مكه بردارد، امكان اداره شهر براى او وجود دارد، از اين رو، به سراغ عبدالمطلب، يكى از فرزندان شريف غالب كه امير پيشين بود رفت و طبق رسم و عادت او را به امارت برداشت و مراسمى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اين باره، نامه‌اى به والى مصر نوشت و درخواست موافقت و گرفتن تأييد از دربار عثمانى را نمود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اثناء، شريف يحيى به سمت باديه رفت تا از راه خشكى عازم مصر شود؛ هنوز چندان نرفته بود كه عازم بدر شده، از آنجا به سراغ مشايخ قبيله حرب رفت و توانست آنان را به حمايت از خود قانع كند؛ آنان هم از وى اطاعت كرده و پذيرفتند كه به خاطر او وارد جنگ شوند</w:t>
      </w:r>
      <w:r>
        <w:rPr>
          <w:rFonts w:eastAsia="IRNazanin" w:cs="IRNazanin"/>
          <w:color w:val="111111"/>
          <w:sz w:val="28"/>
          <w:szCs w:val="28"/>
          <w:rtl w:val="true"/>
          <w:lang w:bidi="fa-IR"/>
        </w:rPr>
        <w:t>.</w:t>
      </w:r>
      <w:bookmarkStart w:id="1111" w:name="pg869_7401"/>
    </w:p>
    <w:p>
      <w:pPr>
        <w:pStyle w:val="BookText"/>
        <w:rPr/>
      </w:pPr>
      <w:bookmarkEnd w:id="1111"/>
      <w:r>
        <w:rPr>
          <w:rFonts w:ascii="IRNazanin" w:hAnsi="IRNazanin" w:eastAsia="IRNazanin"/>
          <w:color w:val="111111"/>
          <w:sz w:val="28"/>
          <w:sz w:val="28"/>
          <w:szCs w:val="28"/>
          <w:rtl w:val="true"/>
          <w:lang w:bidi="fa-IR"/>
        </w:rPr>
        <w:t>تصوّر مى‌رود كه اقدام فرماندهى ترك براى نصب عبدالمطلب، پس از آن بود كه خبر گردآمدن قبيله حرب را در حمايت از يحيى شنيد و گويا با اين اقدام خواست به مشايخ حرب بفهماند كه آنان در تهاجم خود به مكه، با يكى از اشراف روبرو خواهند بود و اين مى‌توانست از شدّت شورش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يحيى در ماه صفر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هجوم به مكه بود، فتنه‌اى ميان فرماندهى ترك و امير عبدالمطلب برپا شد؛ دليل اين فتنه آن بود كه از مصر خبر آمد كه با امارت عبدالمطلب موافقت نشده و مقرّر شده است تا امارت به محمد بن عبدالمعين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ترك به اجبار، عبدالمطلب را از اين مطلب آگاه كرد، اما عبدالمطلب كه اين كار برايش گران تمام شد، عليه فرماندهى ترك و براى اخراج او از حجاز نداى شورش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وى در باديه منتشر شد و آنان براى حمايت از او 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پى شريف يحيى فرستاد تا با يكديگر هماهنگ شده و براى به دست گرفتن مكه فعاليت كنند و يحيى هم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آن شد تا به صورت متحد در نهم جُماداى اوّل به مكه حمله كرده و سپاه مصرى را از آنجا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نزديك بود به انجام برسد كه خبر تازه‌اى در همان لحظات آخر از مكه به مهاجمان رسيد و آن اين بود كه محمد بن عبدالمعين از مصر آمده و درست در روز هشتم جُماداى اوّل وارد مكه شده است</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اين شريف محمد از احفاد عبادله، اولاد عبداللَّه بن حسن بن ابى نُمىّ بود كه به آنان ذوى عون گفته مى‌شد</w:t>
      </w:r>
      <w:r>
        <w:rPr>
          <w:rFonts w:eastAsia="IRNazanin" w:cs="IRNazanin"/>
          <w:color w:val="111111"/>
          <w:sz w:val="28"/>
          <w:szCs w:val="28"/>
          <w:rtl w:val="true"/>
          <w:lang w:bidi="fa-IR"/>
        </w:rPr>
        <w:t>.</w:t>
      </w:r>
    </w:p>
    <w:p>
      <w:pPr>
        <w:pStyle w:val="Heading3"/>
        <w:numPr>
          <w:ilvl w:val="2"/>
          <w:numId w:val="1"/>
        </w:numPr>
        <w:rPr/>
      </w:pPr>
      <w:bookmarkStart w:id="1112" w:name="__RefHeading___Toc6970871_211673320"/>
      <w:bookmarkStart w:id="1113" w:name="_Toc404"/>
      <w:bookmarkEnd w:id="1112"/>
      <w:r>
        <w:rPr>
          <w:rtl w:val="true"/>
        </w:rPr>
        <w:t>محمد بن عبدالمعين بن عون‌</w:t>
      </w:r>
      <w:bookmarkEnd w:id="1113"/>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ناگهانى شريف محمد، تأثير زيادى در باقى ماندن سپاه مصرى در مكه داشت، چرا كه به محض آن كه خبر آن به عبدالمطلب كه در مفجر نزديك به منى بود رسيد، او محاصره را رها كرد و به طائف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يحيى هم كه با هوادارانش در وادى فاطمه بودند، به همين 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 محل را ترك كرده بازگشت</w:t>
      </w:r>
      <w:r>
        <w:rPr>
          <w:rFonts w:eastAsia="IRNazanin" w:cs="IRNazanin"/>
          <w:color w:val="111111"/>
          <w:sz w:val="28"/>
          <w:szCs w:val="28"/>
          <w:rtl w:val="true"/>
          <w:lang w:bidi="fa-IR"/>
        </w:rPr>
        <w:t>.</w:t>
      </w:r>
      <w:bookmarkStart w:id="1114" w:name="pg869_7402"/>
    </w:p>
    <w:p>
      <w:pPr>
        <w:pStyle w:val="BookText"/>
        <w:rPr/>
      </w:pPr>
      <w:bookmarkEnd w:id="1114"/>
      <w:r>
        <w:rPr>
          <w:rFonts w:ascii="IRNazanin" w:hAnsi="IRNazanin" w:eastAsia="IRNazanin"/>
          <w:color w:val="111111"/>
          <w:sz w:val="28"/>
          <w:sz w:val="28"/>
          <w:szCs w:val="28"/>
          <w:rtl w:val="true"/>
          <w:lang w:bidi="fa-IR"/>
        </w:rPr>
        <w:t>شريف محمد در همان اوّلين لحظه ورودش به مكه، امارت خويش را اعلام كرده و تلاش كرد تا سپاه مصرى را كه در قلعه‌ها رفته و متحصن شده بودند، از حصار بدرشان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از قبايل اطراف مكه خواست تا از وى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سلاح خويش را زمين نهاده، عازم تبريك و تهنيت امارت او شدند</w:t>
      </w:r>
      <w:r>
        <w:rPr>
          <w:rFonts w:eastAsia="IRNazanin" w:cs="IRNazanin"/>
          <w:color w:val="111111"/>
          <w:sz w:val="28"/>
          <w:szCs w:val="28"/>
          <w:rtl w:val="true"/>
          <w:lang w:bidi="fa-IR"/>
        </w:rPr>
        <w:t>.</w:t>
      </w:r>
    </w:p>
    <w:p>
      <w:pPr>
        <w:pStyle w:val="Heading3"/>
        <w:numPr>
          <w:ilvl w:val="2"/>
          <w:numId w:val="1"/>
        </w:numPr>
        <w:rPr/>
      </w:pPr>
      <w:bookmarkStart w:id="1115" w:name="__RefHeading___Toc6970873_211673320"/>
      <w:bookmarkStart w:id="1116" w:name="_Toc405"/>
      <w:bookmarkEnd w:id="1115"/>
      <w:r>
        <w:rPr>
          <w:rtl w:val="true"/>
        </w:rPr>
        <w:t>قصر حكم در غزه‌</w:t>
      </w:r>
      <w:bookmarkEnd w:id="1116"/>
    </w:p>
    <w:p>
      <w:pPr>
        <w:pStyle w:val="BookText"/>
        <w:rPr/>
      </w:pPr>
      <w:r>
        <w:rPr>
          <w:rFonts w:ascii="IRNazanin" w:hAnsi="IRNazanin" w:eastAsia="IRNazanin"/>
          <w:color w:val="111111"/>
          <w:sz w:val="28"/>
          <w:sz w:val="28"/>
          <w:szCs w:val="28"/>
          <w:rtl w:val="true"/>
          <w:lang w:bidi="fa-IR"/>
        </w:rPr>
        <w:t>وى مراسم تهنيت را در بيت الجيلانى در شاميه كه محل ورود آب بود برگزار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اندكى بعد والى مصر خانه جديدى براى او در غزّه ساخت كه معروف به قصر الحكم بود</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پس از آن، به آنجا منتقل شد و اولاد وى هم از ذوى عون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معاصران به نقل از منابع شفاهى خود، گفته‌اند كه شريف محمد بن عبدالمعين، خودش مخارج بناى جديد را داد و اين بعد از آن بود كه خرابه‌هايى را كه در آن ناحيه بود خريدارى كرد و به جاى آنها اين قصر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شريف محمد استوار شد و اندكى بعد وى شنيد كه عبدالمطلب در طائف، مشغول گردآورى قبايل براى مبارزه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شريف يحيى بن سرور و برخى از اشراف را هم با خود همراه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شريف محمد براى دفاع آماده شد و به والى مصر نامه نوشت تا به او كمك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سپاه و اموال از مصر براى وى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سپاه مصرى در اين وقت به دليل تلاش‌هاى محمدعلى پاشا به اصلاح نظام خود پرداخته و به لحاظ نظامى و مدنى وضعيت آن بهبود يافته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فراهم شدن اين شرايط، شريف محمد در جمادى الثانى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آنجا متحصن شد و جنگ به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ميان آنان برقرار بود، به طورى كه در نهايت عبدالمطلب تضعيف شد و درخواست امان كرد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وى آن ديار را به سمت عسير و سپس به سوى نجد و عراق ترك كرده، عازم تركيه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سلطان محمود عثمانى، مَقدم او را گرامى داشت و با</w:t>
      </w:r>
      <w:bookmarkStart w:id="1117" w:name="pg869_7403"/>
    </w:p>
    <w:p>
      <w:pPr>
        <w:pStyle w:val="BookText"/>
        <w:rPr/>
      </w:pPr>
      <w:bookmarkEnd w:id="1117"/>
      <w:r>
        <w:rPr>
          <w:rFonts w:ascii="IRNazanin" w:hAnsi="IRNazanin" w:eastAsia="IRNazanin"/>
          <w:color w:val="111111"/>
          <w:sz w:val="28"/>
          <w:sz w:val="28"/>
          <w:szCs w:val="28"/>
          <w:rtl w:val="true"/>
          <w:lang w:bidi="fa-IR"/>
        </w:rPr>
        <w:t>احترام او را پذيرفت</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مدتى بعد شريف محمد احساس كرد كه با فرماندهى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كنار بيايد و او با خواسته‌هاى وى همراهى ندارد؛ بنابراين از والى مصر خواست تا شخص ديگرى را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عابدين بيك به مكه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عبدالمعين از دوستداران علم و دانش بود و تمايل به اجراى عدالت داشت، چنان كه در مجلس او شمار زيادى از رجال علم و ادب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شعرا را بر سرودن اشعار تحريض كرده، به آنان پاداش مى‌داد</w:t>
      </w:r>
      <w:r>
        <w:rPr>
          <w:rFonts w:eastAsia="IRNazanin" w:cs="IRNazanin"/>
          <w:color w:val="111111"/>
          <w:sz w:val="28"/>
          <w:szCs w:val="28"/>
          <w:rtl w:val="true"/>
          <w:lang w:bidi="fa-IR"/>
        </w:rPr>
        <w:t>.</w:t>
      </w:r>
    </w:p>
    <w:p>
      <w:pPr>
        <w:pStyle w:val="Heading3"/>
        <w:numPr>
          <w:ilvl w:val="2"/>
          <w:numId w:val="1"/>
        </w:numPr>
        <w:rPr/>
      </w:pPr>
      <w:bookmarkStart w:id="1118" w:name="__RefHeading___Toc6970875_211673320"/>
      <w:bookmarkStart w:id="1119" w:name="_Toc406"/>
      <w:bookmarkEnd w:id="1118"/>
      <w:r>
        <w:rPr>
          <w:rtl w:val="true"/>
        </w:rPr>
        <w:t>وباى كشنده‌</w:t>
      </w:r>
      <w:bookmarkEnd w:id="1119"/>
    </w:p>
    <w:p>
      <w:pPr>
        <w:pStyle w:val="BookText"/>
        <w:rPr/>
      </w:pPr>
      <w:r>
        <w:rPr>
          <w:rFonts w:ascii="IRNazanin" w:hAnsi="IRNazanin" w:eastAsia="IRNazanin"/>
          <w:color w:val="111111"/>
          <w:sz w:val="28"/>
          <w:sz w:val="28"/>
          <w:szCs w:val="28"/>
          <w:rtl w:val="true"/>
          <w:lang w:bidi="fa-IR"/>
        </w:rPr>
        <w:t>در دوران وى وباى كشنده‌اى آمد كه مردم ابتدا گرفتار اسهال و استفراغ شده و پس از آن مى‌مردند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وبا هر از چندى مى‌آمد كه سخت‌ترين آنها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واسطه آن شمار زيادى از مردم در ماه‌هاى حج و به ويژه در ايام منى مردند، به طورى كه بازارها و راه‌ها پر از مرده شد و مرده‌ها را گروهى از آنجا مى‌بردند و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وبا، عابدين بيك رئيس ساخلوى نظامى شهر مكه درگذشت و محمدعلى پاشا در اوائل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بيك را به جاى او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لقب پاشا به او داد</w:t>
      </w:r>
      <w:r>
        <w:rPr>
          <w:rFonts w:eastAsia="IRNazanin" w:cs="IRNazanin"/>
          <w:color w:val="111111"/>
          <w:sz w:val="28"/>
          <w:szCs w:val="28"/>
          <w:rtl w:val="true"/>
          <w:lang w:bidi="fa-IR"/>
        </w:rPr>
        <w:t xml:space="preserve">. </w:t>
      </w:r>
      <w:r>
        <w:rPr>
          <w:rStyle w:val="FootnoteAnchor"/>
          <w:rtl w:val="true"/>
        </w:rPr>
        <w:footnoteReference w:id="1216"/>
      </w:r>
    </w:p>
    <w:p>
      <w:pPr>
        <w:pStyle w:val="Heading3"/>
        <w:numPr>
          <w:ilvl w:val="2"/>
          <w:numId w:val="1"/>
        </w:numPr>
        <w:rPr/>
      </w:pPr>
      <w:bookmarkStart w:id="1120" w:name="__RefHeading___Toc6970877_211673320"/>
      <w:bookmarkStart w:id="1121" w:name="_Toc407"/>
      <w:bookmarkEnd w:id="1120"/>
      <w:r>
        <w:rPr>
          <w:rtl w:val="true"/>
        </w:rPr>
        <w:t>شورش بلماز</w:t>
      </w:r>
      <w:bookmarkEnd w:id="1121"/>
    </w:p>
    <w:p>
      <w:pPr>
        <w:pStyle w:val="BookText"/>
        <w:rPr/>
      </w:pPr>
      <w:r>
        <w:rPr>
          <w:rFonts w:ascii="IRNazanin" w:hAnsi="IRNazanin" w:eastAsia="IRNazanin"/>
          <w:color w:val="111111"/>
          <w:sz w:val="28"/>
          <w:sz w:val="28"/>
          <w:szCs w:val="28"/>
          <w:rtl w:val="true"/>
          <w:lang w:bidi="fa-IR"/>
        </w:rPr>
        <w:t>در دوران شريف محمد، شمارى از ترك‌ها كه در ساخلوى سپاه مصرى بودند بر ضد خورشيد پاشا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اقدام، تأخير در پرداخت حقوق آنان بود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شورشيان در رجب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پاشا را در خانه‌اش محاصره كرده بودند و اگر نبود كه گروهى از نظاميان براى نجات او اقدام كردند، قطعاً كشته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فتنه را به</w:t>
      </w:r>
      <w:bookmarkStart w:id="1122" w:name="pg869_7404"/>
    </w:p>
    <w:p>
      <w:pPr>
        <w:pStyle w:val="BookText"/>
        <w:rPr/>
      </w:pPr>
      <w:bookmarkEnd w:id="1122"/>
      <w:r>
        <w:rPr>
          <w:rFonts w:ascii="Amiri" w:hAnsi="Amiri" w:eastAsia="Amiri" w:cs="Amiri"/>
          <w:color w:val="111111"/>
          <w:sz w:val="28"/>
          <w:sz w:val="28"/>
          <w:szCs w:val="28"/>
          <w:rtl w:val="true"/>
          <w:lang w:bidi="ar-SA"/>
        </w:rPr>
        <w:t>نام شورش بلماز تركى كه رئيس عساكر شورشى ترك بود، 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خورشيد بيك توانست از محاصره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جده رفته، از آنجا عازم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او به مصر، محمدعلى پاشا، على آغاز رزقلى را براى آرام كردن فتنه فرستاد كه موفقيتى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شريف محمد هم براى آرام كردن شورش تلاش كرد، اما فايده‌اى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شورشيان را رها كرده، به الهدا رفت تا آن كه اوضاع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فتنه تا آغاز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 و شعله آن 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توانستند سپاهيان را در بياضيه، جايى دور از قبرستان مَعْلات براى چند روز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حصار باز شد و اين بار نظامى‌ها، به تعقيب ترك‌ها در خيابان‌ها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ترك‌ها در خان الترك در كنار مروه تحصن كردند، اما نظاميان توانستند در خان الترك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نيز كه وضع را چنين ديدند، به غارت دكان‌ها و انبارهاى مردم كه در خان بود پرداخته، آنها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آرامش، شريف محمد خسارت آسيب ديدگان را پرداخت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ترك‌هاى شورشى به جده گريخته و خزينه دولتى را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كشتى‌هاى محمدعلى پاشا در بندر جده بود، آنان با غنايمى كه داشتند بر كشتى‌ها سوار شدند و به سمت يمن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شهر حديده و مخا را تصرّف كردند، اما از ترس عواقب كارى كه كرده بودند همانجا در باديه‌هاى يمن پراكنده شده، در همه جا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شكست قطعى آنان در اواسط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17"/>
      </w:r>
    </w:p>
    <w:p>
      <w:pPr>
        <w:pStyle w:val="Heading3"/>
        <w:numPr>
          <w:ilvl w:val="2"/>
          <w:numId w:val="1"/>
        </w:numPr>
        <w:rPr/>
      </w:pPr>
      <w:bookmarkStart w:id="1123" w:name="__RefHeading___Toc6970879_211673320"/>
      <w:bookmarkStart w:id="1124" w:name="_Toc408"/>
      <w:bookmarkEnd w:id="1123"/>
      <w:r>
        <w:rPr>
          <w:rtl w:val="true"/>
        </w:rPr>
        <w:t>نفوذ محمدعلى پاشا</w:t>
      </w:r>
      <w:bookmarkEnd w:id="1124"/>
    </w:p>
    <w:p>
      <w:pPr>
        <w:pStyle w:val="BookText"/>
        <w:rPr/>
      </w:pPr>
      <w:r>
        <w:rPr>
          <w:rFonts w:ascii="IRNazanin" w:hAnsi="IRNazanin" w:eastAsia="IRNazanin"/>
          <w:color w:val="111111"/>
          <w:sz w:val="28"/>
          <w:sz w:val="28"/>
          <w:szCs w:val="28"/>
          <w:rtl w:val="true"/>
          <w:lang w:bidi="fa-IR"/>
        </w:rPr>
        <w:t xml:space="preserve">در اين وقت، محمدعلى پاشا در تسلّطش بر مكه، توفيق كاملى به دست آورد و بر اساس معاهده‌اى كه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 و ما در بحث از مسائل سياسى اين دوره از آن سخن خواهيم گفت، عثمانى‌ها هيچ گونه نفوذى در مكه نداشتند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5" w:name="__RefHeading___Toc6970881_211673320"/>
      <w:bookmarkStart w:id="1126" w:name="_Toc409"/>
      <w:bookmarkEnd w:id="1125"/>
      <w:r>
        <w:rPr>
          <w:rtl w:val="true"/>
        </w:rPr>
        <w:t>شورش عسير</w:t>
      </w:r>
      <w:bookmarkEnd w:id="1126"/>
    </w:p>
    <w:p>
      <w:pPr>
        <w:pStyle w:val="BookText"/>
        <w:rPr/>
      </w:pPr>
      <w:r>
        <w:rPr>
          <w:rFonts w:ascii="IRNazanin" w:hAnsi="IRNazanin" w:eastAsia="IRNazanin"/>
          <w:color w:val="111111"/>
          <w:sz w:val="28"/>
          <w:sz w:val="28"/>
          <w:szCs w:val="28"/>
          <w:rtl w:val="true"/>
          <w:lang w:bidi="fa-IR"/>
        </w:rPr>
        <w:t>دراين‌سال، اميرعسير كه‌نامش عائض بن مرعى بود، بر حكومت مكه شوريد و بلاد خود را مستقل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قبايل بنى شهر و بيشه </w:t>
      </w:r>
      <w:r>
        <w:rPr>
          <w:rStyle w:val="FootnoteAnchor"/>
          <w:rtl w:val="true"/>
        </w:rPr>
        <w:footnoteReference w:id="1218"/>
      </w:r>
      <w:r>
        <w:rPr>
          <w:rFonts w:ascii="Amiri" w:hAnsi="Amiri" w:eastAsia="Amiri" w:cs="Amiri"/>
          <w:color w:val="111111"/>
          <w:sz w:val="28"/>
          <w:sz w:val="28"/>
          <w:szCs w:val="28"/>
          <w:rtl w:val="true"/>
          <w:lang w:bidi="ar-SA"/>
        </w:rPr>
        <w:t>و بلاد غامد و زهران يورش برده آنان را نيز تحت سلطه خود درآورد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محمد در سال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نبرد با آنان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اين‌پس ازآن بود كه نيروى‌كمكى از مصررسيد و وى با واگذار كردن اداره مكه به محافظ آن‌احمد پاشا وبرنامه ريزى براى ارسال كمك از طرف وى براى او، راهى ديار عسير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حمله پس از آن كه دو سال به درازا كشيد، راه به جايى نبرد و محمد بن عبدالمعين به اجبار به مكه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نامه‌اى به والى مصر نوشت و توضيح داد كه محافظ مكه در رساندن كمك به وى كوتاهى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محافظ مكه هم در گزارش خود، مشكل را به خود شريف محمد مربوط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پاشا از هر دو نفر خواست به مصر آيند و در اين باره توضيح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اين دو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رسيدند و او سخن آن دو را شنيد، از شريف محمد خواست تا نزد او در مصر بماند و كار حمله به عسير را به احمد پاشا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مكه ماند و احمد پاشا به مكه بازگشت تا حمله به عسير را فرماندهى كند، در حالى كه برخى از دوستانش از اشراف او را همراهى مى‌كردند</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 xml:space="preserve">حمله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مطلوب رسيد و احمد پاشا توانست بلاد غامد و زهران را آزاد كند، اما نتوانست به بنى شهر و عسير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بار ديگر شورش عسير از نو آغاز شد و شورشيان موفق شدند بلاد غامد و زهران را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سال ديگر هم احمد پاشا به نبردهايش ادامه داد، بدون آن كه به نتيجه قطعى برسد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زمانى كه محمد بن عبدالمعين همچنان در مصر اقامت داشت، برخى از قبايل حرب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نيروى مستقلى را از مصر به فرماندهى سليم پاشا اطزبير به آن ناحيه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وارد منطقه شده، در غاربه و خيف </w:t>
      </w:r>
      <w:r>
        <w:rPr>
          <w:rStyle w:val="FootnoteAnchor"/>
          <w:rtl w:val="true"/>
        </w:rPr>
        <w:footnoteReference w:id="1220"/>
      </w:r>
      <w:bookmarkStart w:id="1127" w:name="pg869_7406"/>
    </w:p>
    <w:p>
      <w:pPr>
        <w:pStyle w:val="BookText"/>
        <w:rPr/>
      </w:pPr>
      <w:bookmarkEnd w:id="1127"/>
      <w:r>
        <w:rPr>
          <w:rFonts w:ascii="IRNazanin" w:hAnsi="IRNazanin" w:eastAsia="IRNazanin"/>
          <w:color w:val="111111"/>
          <w:sz w:val="28"/>
          <w:sz w:val="28"/>
          <w:szCs w:val="28"/>
          <w:rtl w:val="true"/>
          <w:lang w:bidi="fa-IR"/>
        </w:rPr>
        <w:t>لشكرگاه زد و پس از آن به طور كامل بر منطقه خيوف غلبه كرده، هرچه در آنجا بود غارت نموده و كشت و زرع و نخلستان‌ها را آتش زد و جماعت شورشيان را متفرق ساخت، به طورى كه آنان پا به فرار گذاشته، به بالاى كوهها پناه بردند و به راهزنى در مسيرهاى مختلف در باديه‌شان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خيوف در طول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مدينه روزهاى سختى را به خاطر بسته شدن راه‌ها پشت سر گذاشت، به طورى كه اجناس به شدّت گران شد و قيمت يك اردب گندم به سى ريال رسيد</w:t>
      </w:r>
      <w:r>
        <w:rPr>
          <w:rFonts w:eastAsia="IRNazanin" w:cs="IRNazanin"/>
          <w:color w:val="111111"/>
          <w:sz w:val="28"/>
          <w:szCs w:val="28"/>
          <w:rtl w:val="true"/>
          <w:lang w:bidi="fa-IR"/>
        </w:rPr>
        <w:t xml:space="preserve">. </w:t>
      </w:r>
      <w:r>
        <w:rPr>
          <w:rStyle w:val="FootnoteAnchor"/>
          <w:rtl w:val="true"/>
        </w:rPr>
        <w:footnoteReference w:id="1221"/>
      </w:r>
    </w:p>
    <w:p>
      <w:pPr>
        <w:pStyle w:val="Heading3"/>
        <w:numPr>
          <w:ilvl w:val="2"/>
          <w:numId w:val="1"/>
        </w:numPr>
        <w:rPr/>
      </w:pPr>
      <w:bookmarkStart w:id="1128" w:name="__RefHeading___Toc6970883_211673320"/>
      <w:bookmarkStart w:id="1129" w:name="_Toc410"/>
      <w:bookmarkEnd w:id="1128"/>
      <w:r>
        <w:rPr>
          <w:rtl w:val="true"/>
        </w:rPr>
        <w:t>پايان حكومت مصر بر مكه‌</w:t>
      </w:r>
      <w:bookmarkEnd w:id="112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معاهده‌اى با محمدعلى پاشا امضا شد كه بر اساس آن كار حجاز چنان كه شرح خواهيم داد، دوباره در اختيار عثمانى‌ها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 پاشا اقدام به فرستادن شريف محمد بن عبدالمعين از مصر به مكه كرد تا به صورتى كه او مى‌خواست به حل مشكلات بپردازد و براى بازگشت سپاه مصرى به مصر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شريف محمد، مصر را به سوى ينبع ترك كرده از آنجا به سوى منطقه قبيله حرب رفته، چنان ضربه سنگين و سختى بر آنان فرود آورد كه در نگاه تاريخ استحقاق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كسى در ميان نسل گذشته آنان بود كه ايشان را راهنمايى مى‌كرد و بهترين‌ها را به آنان تعليم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تاريخ، اغلاط گذشته خود را در ارتباط با آن چه بر اين مدارس كه آثار خود را در رابغ و مسيجيد و بسيارى از قريه‌ها نشان داد، آمد، اصلاح كند، و قبايل اين مناطق را براى هدف اصلى كه آباد كردن و بهره‌رساندن به منطقه است،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محمد سپس به مدينه آمده، چندين ماه در آنجا ماند، آنگاه به مكه رفت تا شاهد و ناظر اقداماتى باشد كه در جهت تسليم شهر از ناحيه مصرى‌ها به عثمانى‌ها صورت مى‌گيرد</w:t>
      </w:r>
      <w:r>
        <w:rPr>
          <w:rFonts w:eastAsia="IRNazanin" w:cs="IRNazanin"/>
          <w:color w:val="111111"/>
          <w:sz w:val="28"/>
          <w:szCs w:val="28"/>
          <w:rtl w:val="true"/>
          <w:lang w:bidi="fa-IR"/>
        </w:rPr>
        <w:t>.</w:t>
      </w:r>
    </w:p>
    <w:p>
      <w:pPr>
        <w:pStyle w:val="Heading2"/>
        <w:numPr>
          <w:ilvl w:val="1"/>
          <w:numId w:val="1"/>
        </w:numPr>
        <w:rPr/>
      </w:pPr>
      <w:bookmarkStart w:id="1130" w:name="__RefHeading___Toc6970885_211673320"/>
      <w:bookmarkStart w:id="1131" w:name="_Toc411"/>
      <w:bookmarkEnd w:id="1130"/>
      <w:r>
        <w:rPr>
          <w:rtl w:val="true"/>
        </w:rPr>
        <w:t>مسائل عمومى مكه در روزگار محمدعلى پاشا</w:t>
      </w:r>
      <w:bookmarkEnd w:id="1131"/>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2" w:name="__RefHeading___Toc6970887_211673320"/>
      <w:bookmarkStart w:id="1133" w:name="_Toc412"/>
      <w:bookmarkEnd w:id="1132"/>
      <w:r>
        <w:rPr>
          <w:rtl w:val="true"/>
        </w:rPr>
        <w:t>مسائل سياسى‌</w:t>
      </w:r>
      <w:bookmarkEnd w:id="1133"/>
    </w:p>
    <w:p>
      <w:pPr>
        <w:pStyle w:val="BookText"/>
        <w:rPr/>
      </w:pPr>
      <w:r>
        <w:rPr>
          <w:rFonts w:ascii="IRNazanin" w:hAnsi="IRNazanin" w:eastAsia="IRNazanin"/>
          <w:color w:val="111111"/>
          <w:sz w:val="28"/>
          <w:sz w:val="28"/>
          <w:szCs w:val="28"/>
          <w:rtl w:val="true"/>
          <w:lang w:bidi="fa-IR"/>
        </w:rPr>
        <w:t>نيازى به تكرار مطالب گذشته در باره محمدعلى پاشا نيست كه ميان آشوب و فتنه، و ميان نيروهاى تركى در مصر، خودى نشان داد و توانست شمارى از فرماندهان و شخصيت‌هاى آن جا را براى برداشتن او به ولايت مصر برانگيزد به طورى كه آنان به دار السلطنه عثمانى در اين باره نامه بنويسند و دربار عثمانى هم خواسته‌شان را بپذيرد و او را به سِمت والى مصر تأييد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نيازى نيست كه دوباره به حمله محمدعلى پاشا به حجاز براى سركوب سعودى‌ها را مرور كنيم؛ مطالبى كه در فصل گذشته به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عثمانى‌ها قدرت محمدعلى را در مصر ديدند و از سوى ديگر پيروزى سعودى‌ها آنان را به وحشت انداخت، مصمم شدند تا آنها را به جدال با يكديگر وادارند تا از نتايج آن بهره‌مند شوند و زحمت را بر دوش سپاهيان او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بناى آن را نداريم كه بگوييم محمدعلى پاشا پس از پيروزى‌اش بر سعودى‌ها، آن هم پس از آن كه فتنه‌ها و هراس‌هاى زيادى را تحمّل كرد، توانست از سوى عثمانى لقب افتخارى اميرى مكه را نصيب پسرش ابراهيم كند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تازه در اين باب آن است كه مكه در سايه فتح مصرى‌ها در آن، محكوم يك حكم ثانوى با هيمنه مصر و البته با تابعيت عثمانى در امارت مكه از سال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بود، آن هم امارت همان اشراف سابق و اين بار با تعيين آنان از طرف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دفاع از آن را</w:t>
      </w:r>
    </w:p>
    <w:p>
      <w:pPr>
        <w:pStyle w:val="BookText"/>
        <w:rPr/>
      </w:pPr>
      <w:r>
        <w:rPr>
          <w:rFonts w:ascii="Amiri" w:hAnsi="Amiri" w:eastAsia="Amiri" w:cs="Amiri"/>
          <w:color w:val="111111"/>
          <w:sz w:val="28"/>
          <w:sz w:val="28"/>
          <w:szCs w:val="28"/>
          <w:rtl w:val="true"/>
          <w:lang w:bidi="ar-SA"/>
        </w:rPr>
        <w:t>هم فرماندهى از مصر بر عهده داشت كه علاوه بر فرماندهى نيروى دفاعى، لقب محافظ به او داده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سبك حكومت در مكه با استقرار نيروهاى محمدعلى پاشا از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سعودى‌ها آن ناحيه را تخليه كردند، به مدت بيست سال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اساس معاهده كوتاهيه </w:t>
      </w:r>
      <w:r>
        <w:rPr>
          <w:rStyle w:val="FootnoteAnchor"/>
          <w:rtl w:val="true"/>
        </w:rPr>
        <w:footnoteReference w:id="122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سلطان به طور كلى از مصر و سوريه و حجاز دست برداشت و اين مناطق تا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هفت سال بعد از معاهده كوتاهيه باز از قدرت عثمانى خارج بود تا آن كه در اين سال، مجدداً به عثمانى‌ها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تابعيت، دلايلى داشت كه خلاصه آن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حجاز فتح شد، محمدعلى پاشا علاقمند شد تا سوريه را نيز فتح كرده، مسببان ناآرامى‌هاى آنجا را طرد كند و دايره ممالك تحت سلطه خويش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با عثمانى‌ها به گفتگو پرداخت؛ اما آنان نپذيرفتند و او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والى عكا درگير شد و آن‌گاه، فرصت را مغتنم شمرد و با سپاه عظيمى به سوريه حمله كرد و يافا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دمشق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 سبب خشم سلطان محمود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عزل محمدعلى پاشا را صادر كرد و سپاهى را براى جنگ با وى و بيرون راندن سپاه او از سوريه اعزام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اعزامى سلطان عثمانى كارى از پيش نبرد و محمدعلى پاشا توانست آن را شكست دهد و بالاتر آن كه سپاه را در شمال سوريه تعقيب كند، به طورى كه منطقه اضنه و طرطوس را هم تصرّف كرده، به تهديد آستانه يعنى استانبول بپردازد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دولت‌هاى اروپايى احساس خطر كرده، تصوّر كردند كه پيروزى محمدعلى پاشا بر تركيه پس از پيروزى‌هايى كه در آسيا و آفريقا به دست آورده است، مى‌تواند به مصالح آنان آسيب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توقف آن در مرزهاى تركيه تلاش كرده و به واسطه‌گرى براى صلح ميان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معاهده كوتاهيه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كه بر اساس آن، سلطان محمود، مصر و حجاز و جزيره كرت را به محمدعلى پاشا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سوريه و اضنه به ابراهيم پاشا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بلاد اسلامى به دو يا سه رهبرى تقسيم شد و اروپا از اتحاد آنان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اروپائيان رضايت خليفه عثمانى را هم از اين كه دشمنش را در مرزها متوقف كرده بودند، فراهم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به همين منوال سپرى شد و محمدعلى پاشا مصر و حجاز و كرت را با استقلال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اروپايى‌ها دريافتند كه وجود يك عثمانى بيمار در سوريه بهتر از آن است كه اين منطقه به حاكم جوان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نيروهاى عثمانى به فرماندهى عبدالحميد كه پدرش را در استانبول گذاشته بود، حمله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متحد، عثمانى، انگليس، روسيه و آلمان در اين جريان، معاهده لندن را در سال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كردند كه بر اساس آن، قدرت محمدعلى پاشا و فرزندانش تنها در مصر به رسميت شناخته شد و سوريه هم به ابراهيم پاشا واگذار شد، آن‌هم تا وقتى‌كه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دولت عثمانى اين مطلب را به صورت رسمى به محمدعلى پاشا ابلاغ كرد، وى نپذيرفت و به دنبال آن عثمانى‌ها سپاهى را براى جنگ با وى اعزام كردند، در حالى كه روس و انگليس هم به او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سواحل سوريه را فتح كرد و به اسكندريه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ميان دو طرف صلح شد كه بر اساس آن تنها حكومت محمدعلى پاشا و فرزندانش بر مصر به رسميت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بدين ترتيب مكه دوباره زير سلطه دولت عثمانى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محمدعلى پاشا، شريف محمد بن عبدالمعين را كه در مصر نزد وى بود به مكه فرستاد تا كار بازگرداندن سپاه مصرى را ترتيب داده و حكومت آنجا را تحت تابعيت عثمانى در آورد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برخى از مناطق شمال حجاز از الوجه تا العقبه همچنان زير سلطه مصر ماند تا تكليف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ادامه داشت تا آن كه انگليس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والى مكه به سرعت الوجه را از زير سلطه ادارى مصر درآورد و</w:t>
      </w:r>
      <w:bookmarkStart w:id="1134" w:name="pg869_7410"/>
    </w:p>
    <w:p>
      <w:pPr>
        <w:pStyle w:val="BookText"/>
        <w:rPr/>
      </w:pPr>
      <w:bookmarkEnd w:id="1134"/>
      <w:r>
        <w:rPr>
          <w:rFonts w:ascii="Amiri" w:hAnsi="Amiri" w:eastAsia="Amiri" w:cs="Amiri"/>
          <w:color w:val="111111"/>
          <w:sz w:val="28"/>
          <w:sz w:val="28"/>
          <w:szCs w:val="28"/>
          <w:rtl w:val="true"/>
          <w:lang w:bidi="ar-SA"/>
        </w:rPr>
        <w:t>آن را ضميمه حجاز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زمان، دولت عثمانى تلاش كرد تا برخى از قلعه‌هايى را كه در سمت عقبه به غرب بود، استوار سازد كه انگليس در اين باره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دولت عثمانى در اين باره اصرار ورزيد، انگليس تهديد به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مصيبتى بود كه تأثير زيادى در اعراض عثمانى از دولت انگليس و رفتن آن دولت به سمت آلمان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نتيجه آن در آن سوى، اين بود كه انگليس همچنان روى اين منطقه استراتژيك تا مدت‌ها تسلط داشت</w:t>
      </w:r>
      <w:r>
        <w:rPr>
          <w:rFonts w:eastAsia="IRNazanin" w:cs="IRNazanin"/>
          <w:color w:val="111111"/>
          <w:sz w:val="28"/>
          <w:szCs w:val="28"/>
          <w:rtl w:val="true"/>
          <w:lang w:bidi="fa-IR"/>
        </w:rPr>
        <w:t>.</w:t>
      </w:r>
    </w:p>
    <w:p>
      <w:pPr>
        <w:pStyle w:val="Heading3"/>
        <w:numPr>
          <w:ilvl w:val="2"/>
          <w:numId w:val="1"/>
        </w:numPr>
        <w:rPr/>
      </w:pPr>
      <w:bookmarkStart w:id="1135" w:name="__RefHeading___Toc6970889_211673320"/>
      <w:bookmarkStart w:id="1136" w:name="_Toc413"/>
      <w:bookmarkEnd w:id="1135"/>
      <w:r>
        <w:rPr>
          <w:rtl w:val="true"/>
        </w:rPr>
        <w:t>وضعيت علمى‌</w:t>
      </w:r>
      <w:bookmarkEnd w:id="1136"/>
    </w:p>
    <w:p>
      <w:pPr>
        <w:pStyle w:val="BookText"/>
        <w:rPr/>
      </w:pPr>
      <w:r>
        <w:rPr>
          <w:rFonts w:ascii="IRNazanin" w:hAnsi="IRNazanin" w:eastAsia="IRNazanin"/>
          <w:color w:val="111111"/>
          <w:sz w:val="28"/>
          <w:sz w:val="28"/>
          <w:szCs w:val="28"/>
          <w:rtl w:val="true"/>
          <w:lang w:bidi="fa-IR"/>
        </w:rPr>
        <w:t>به دليل كوتاه بودن دوره تسلط مصر بر حجاز، تحوّل علمى خاصى كه قابل ذكر باشد در اين منطقه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هشت سالِ آن در مكه جنگ بود؛ بعد از آن هم مصر با اشراف عثمانى، بر حجاز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مستقل شد، درازاى آن تنها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مدتى است كه به نظر ما براى اين كه بحثى از تأثير و تأثر علمى در اين ناحيه داشته باشيم،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بايد توجه داشت كه دوره محمدعلى در مصر، فجر جديدى است كه خورشيد آن پس از وى ندرخشيد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 درخشش آن، حجاز زير سلطه عثمانى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مى‌توانيم بگوييم كه بحث از وضعيت علمى مكه در اين دوره، ادامه همان وضعيت دوره اوّل عثمانى است</w:t>
      </w:r>
      <w:r>
        <w:rPr>
          <w:rFonts w:eastAsia="IRNazanin" w:cs="IRNazanin"/>
          <w:color w:val="111111"/>
          <w:sz w:val="28"/>
          <w:szCs w:val="28"/>
          <w:rtl w:val="true"/>
          <w:lang w:bidi="fa-IR"/>
        </w:rPr>
        <w:t>.</w:t>
      </w:r>
    </w:p>
    <w:p>
      <w:pPr>
        <w:pStyle w:val="Heading3"/>
        <w:numPr>
          <w:ilvl w:val="2"/>
          <w:numId w:val="1"/>
        </w:numPr>
        <w:rPr/>
      </w:pPr>
      <w:bookmarkStart w:id="1137" w:name="__RefHeading___Toc6970891_211673320"/>
      <w:bookmarkStart w:id="1138" w:name="_Toc414"/>
      <w:bookmarkEnd w:id="1137"/>
      <w:r>
        <w:rPr>
          <w:rtl w:val="true"/>
        </w:rPr>
        <w:t>وضعيت عمرانى‌</w:t>
      </w:r>
      <w:bookmarkEnd w:id="1138"/>
    </w:p>
    <w:p>
      <w:pPr>
        <w:pStyle w:val="BookText"/>
        <w:rPr/>
      </w:pPr>
      <w:r>
        <w:rPr>
          <w:rFonts w:ascii="IRNazanin" w:hAnsi="IRNazanin" w:eastAsia="IRNazanin"/>
          <w:color w:val="111111"/>
          <w:sz w:val="28"/>
          <w:sz w:val="28"/>
          <w:szCs w:val="28"/>
          <w:rtl w:val="true"/>
          <w:lang w:bidi="fa-IR"/>
        </w:rPr>
        <w:t>ترتيبات ادارى جديدى كه محمدعلى پاشا در مكه برقرار كرد، ايجاد برخى از مراكز عمومى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مصرى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اطعام فقراىِ از اهلِ حرم و مجاوران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خوبى بود كه اسلوب و روش خاص خود را داشت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ما همچنان آرزو مى‌كنيم اى كاش اين پول در راهى جز اين صرف مى‌شد تا عامل كسلى و سستى نمى‌شد و فقراى بلاد را كه در مناطق خود گرسنه بودند و هيچ نفعى</w:t>
      </w:r>
      <w:bookmarkStart w:id="1139" w:name="pg869_7411"/>
    </w:p>
    <w:p>
      <w:pPr>
        <w:pStyle w:val="BookText"/>
        <w:rPr/>
      </w:pPr>
      <w:bookmarkEnd w:id="1139"/>
      <w:r>
        <w:rPr>
          <w:rFonts w:ascii="IRNazanin" w:hAnsi="IRNazanin" w:eastAsia="IRNazanin"/>
          <w:color w:val="111111"/>
          <w:sz w:val="28"/>
          <w:sz w:val="28"/>
          <w:szCs w:val="28"/>
          <w:rtl w:val="true"/>
          <w:lang w:bidi="fa-IR"/>
        </w:rPr>
        <w:t>براى اين بلاد نداشتند، تشجيع نمى‌كرد كه در جستجوى زندگى در پناه تكيه به مكه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محمدعلى پاشا خانه‌اى را كه به نام بيت باناجه شناخته مى‌شد و برابر باب على بود، به عنوان مقرّ محافظ مكه بنا كرد؛ چنان كه براى آل عون هم دار الاماره‌اى در غزّه ساخت</w:t>
      </w:r>
      <w:r>
        <w:rPr>
          <w:rFonts w:eastAsia="IRNazanin" w:cs="IRNazanin"/>
          <w:color w:val="111111"/>
          <w:sz w:val="28"/>
          <w:szCs w:val="28"/>
          <w:rtl w:val="true"/>
          <w:lang w:bidi="fa-IR"/>
        </w:rPr>
        <w:t xml:space="preserve">. </w:t>
      </w:r>
      <w:r>
        <w:rPr>
          <w:rStyle w:val="FootnoteAnchor"/>
          <w:rtl w:val="true"/>
        </w:rPr>
        <w:footnoteReference w:id="1224"/>
      </w:r>
    </w:p>
    <w:p>
      <w:pPr>
        <w:pStyle w:val="Heading3"/>
        <w:numPr>
          <w:ilvl w:val="2"/>
          <w:numId w:val="1"/>
        </w:numPr>
        <w:rPr/>
      </w:pPr>
      <w:bookmarkStart w:id="1140" w:name="__RefHeading___Toc6970893_211673320"/>
      <w:bookmarkStart w:id="1141" w:name="_Toc415"/>
      <w:bookmarkEnd w:id="1140"/>
      <w:r>
        <w:rPr>
          <w:rtl w:val="true"/>
        </w:rPr>
        <w:t>وضعيت اجتماعى‌</w:t>
      </w:r>
      <w:bookmarkEnd w:id="1141"/>
    </w:p>
    <w:p>
      <w:pPr>
        <w:pStyle w:val="BookText"/>
        <w:rPr/>
      </w:pPr>
      <w:r>
        <w:rPr>
          <w:rFonts w:ascii="IRNazanin" w:hAnsi="IRNazanin" w:eastAsia="IRNazanin"/>
          <w:color w:val="111111"/>
          <w:sz w:val="28"/>
          <w:sz w:val="28"/>
          <w:szCs w:val="28"/>
          <w:rtl w:val="true"/>
          <w:lang w:bidi="fa-IR"/>
        </w:rPr>
        <w:t>شگفت آن است كه اهالى مكه و مدينه و جده، به‌شدّت تحت تأثير نفوذ آداب و عادات مصرى‌ها قرار گرفته و لغاتى چند از آنان وارد زبان اين جماعت شد كه تا به امروز آثار آن گرچه نه چندان روشن، برجاى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تأثير آن ميان ساكنان الوجه و مناطق شمالى حجاز روشن‌تر از نقاط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آداب طبقات شهرنشين قديمى در مصر، با موارد مشابه آن ميان طبقه‌اى در مكه و مدينه كه به آنان اولاد الحارّه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بسيارى از بازى‌هاى كودكان در اين شهرها، مشابه همان‌هاست كه در مصر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نمى‌توانم در اين باره به صراحت حكم كنم كه اين آداب و عادات از مصر به اين دو شهر آمده است يا آنكه زاييده شرايط مشابه بسيار كهن ميان اين دو ناحيه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مى‌تواند از بازى كودكانه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آن بارجو مى‌گوييم ياد كرد كه بازى مشتركى در مصر و حجاز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كرديم كه مردم جاهليت در منطقه القراره در مكه اين بازى را داشتند و به همين جهت آن را قرار المداحى مى‌ناميدند؛ اما نمى‌دانيم كه مصرى‌هاى كهن پيش از حجاز آن بازى را داشتند يا بعد از آن؟</w:t>
      </w:r>
    </w:p>
    <w:p>
      <w:pPr>
        <w:pStyle w:val="Heading2"/>
        <w:numPr>
          <w:ilvl w:val="1"/>
          <w:numId w:val="1"/>
        </w:numPr>
        <w:rPr/>
      </w:pPr>
      <w:bookmarkStart w:id="1142" w:name="__RefHeading___Toc6970895_211673320"/>
      <w:bookmarkStart w:id="1143" w:name="_Toc416"/>
      <w:bookmarkEnd w:id="1142"/>
      <w:r>
        <w:rPr>
          <w:rtl w:val="true"/>
        </w:rPr>
        <w:t>مكه در دوران دوم عثمانى‌</w:t>
      </w:r>
      <w:bookmarkEnd w:id="1143"/>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4" w:name="__RefHeading___Toc6970897_211673320"/>
      <w:bookmarkStart w:id="1145" w:name="_Toc417"/>
      <w:bookmarkEnd w:id="1144"/>
      <w:r>
        <w:rPr>
          <w:rtl w:val="true"/>
        </w:rPr>
        <w:t>امارت محمد بن عبدالمعين براى بار دوم‌</w:t>
      </w:r>
      <w:bookmarkEnd w:id="1145"/>
    </w:p>
    <w:p>
      <w:pPr>
        <w:pStyle w:val="BookText"/>
        <w:rPr/>
      </w:pPr>
      <w:r>
        <w:rPr>
          <w:rFonts w:ascii="IRNazanin" w:hAnsi="IRNazanin" w:eastAsia="IRNazanin"/>
          <w:color w:val="111111"/>
          <w:sz w:val="28"/>
          <w:sz w:val="28"/>
          <w:szCs w:val="28"/>
          <w:rtl w:val="true"/>
          <w:lang w:bidi="fa-IR"/>
        </w:rPr>
        <w:t xml:space="preserve">محمد بن عبدالمعين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به ينبع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گذشت، در آنجا از برخى از مناطق جنگى ديدن نمود و اوضاع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مرحله ناظر بر بازگشت سپاه مصرى بود كه در مناطق جنگى لشكرگاه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رفت و طى چند ماه توقف در آنجا، به تنظيم امور ادارى آنجا بر اساس حكومت جديد عثمانى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فاصله، پسرش عبداللَّه عازم مكه شد و به نيابت از پدر به ترتيب امور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موسم حج همان سال رسيد، محمد نيز به مكه آمد و مقدمات بازگشت سپاه مصرى را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عثمان پاشا كه شيخ الحرم مدنى بود، به عنوان فرمانده ساخلوى جده تعيين شده، شيخ الحرمى مكه هم ضميمه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شريف بيك، مدير سابق مدينه به سِمت شيخ الحرمى مدينه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پاشا به جده رفت و رشته كار را در دست گرفت و عبداللَّه بن محمد بن عبدالمعين به نيابت از او به انجام وظايف شيخ الحرمى پرداخت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گروهى موظّف شدند تا اموال مصرى‌ها در حجاز را محاسبه كرده، تمامى آنچه را كه از ارزاق و مهمات و ذخاير موجود متعلق به مصرى‌ها بود، حساب كرده، آنها را قيمت گذاشتند و مقرّر شد آن اجناس در مكه بماند و معادل آن، از خراجى</w:t>
      </w:r>
      <w:bookmarkStart w:id="1146" w:name="pg869_7413"/>
    </w:p>
    <w:p>
      <w:pPr>
        <w:pStyle w:val="BookText"/>
        <w:rPr/>
      </w:pPr>
      <w:bookmarkEnd w:id="1146"/>
      <w:r>
        <w:rPr>
          <w:rFonts w:ascii="IRNazanin" w:hAnsi="IRNazanin" w:eastAsia="IRNazanin"/>
          <w:color w:val="111111"/>
          <w:sz w:val="28"/>
          <w:sz w:val="28"/>
          <w:szCs w:val="28"/>
          <w:rtl w:val="true"/>
          <w:lang w:bidi="fa-IR"/>
        </w:rPr>
        <w:t>كه مصر مى‌بايست به دولت عثمانى بپردازد، كسر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همچنين در باره حقوقى كه محمدعلى پاشا براى بزرگان از اشراف و نيز غلّاتى كه به عنوان صدقه براى فقراى مكه ترتيب داده شده بود، بحث كرده، مقرّر شد پس از واگذارى امور به عثمانى، همان ترتيبات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عثمانى نيز اين ترتيبات را به طور كامل پذيرفت</w:t>
      </w:r>
      <w:r>
        <w:rPr>
          <w:rFonts w:eastAsia="IRNazanin" w:cs="IRNazanin"/>
          <w:color w:val="111111"/>
          <w:sz w:val="28"/>
          <w:szCs w:val="28"/>
          <w:rtl w:val="true"/>
          <w:lang w:bidi="fa-IR"/>
        </w:rPr>
        <w:t xml:space="preserve">. </w:t>
      </w:r>
      <w:r>
        <w:rPr>
          <w:rStyle w:val="FootnoteAnchor"/>
          <w:rtl w:val="true"/>
        </w:rPr>
        <w:footnoteReference w:id="1225"/>
      </w:r>
    </w:p>
    <w:p>
      <w:pPr>
        <w:pStyle w:val="Heading3"/>
        <w:numPr>
          <w:ilvl w:val="2"/>
          <w:numId w:val="1"/>
        </w:numPr>
        <w:rPr/>
      </w:pPr>
      <w:bookmarkStart w:id="1147" w:name="__RefHeading___Toc6970899_211673320"/>
      <w:bookmarkStart w:id="1148" w:name="_Toc418"/>
      <w:bookmarkEnd w:id="1147"/>
      <w:r>
        <w:rPr>
          <w:rtl w:val="true"/>
        </w:rPr>
        <w:t>تولد عون الرفيق‌</w:t>
      </w:r>
      <w:bookmarkEnd w:id="1148"/>
    </w:p>
    <w:p>
      <w:pPr>
        <w:pStyle w:val="BookText"/>
        <w:rPr/>
      </w:pPr>
      <w:r>
        <w:rPr>
          <w:rFonts w:ascii="Amiri" w:hAnsi="Amiri" w:eastAsia="Amiri" w:cs="Amiri"/>
          <w:color w:val="111111"/>
          <w:sz w:val="28"/>
          <w:sz w:val="28"/>
          <w:szCs w:val="28"/>
          <w:rtl w:val="true"/>
          <w:lang w:bidi="ar-SA"/>
        </w:rPr>
        <w:t xml:space="preserve">در اين وقت، يعنى در اواخر ذى حجه سال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عون الرفيق فرزند شريف محمد بن عبدالمعين در بيت الشاميه كه به آن دارالجيلانى </w:t>
      </w:r>
      <w:r>
        <w:rPr>
          <w:rStyle w:val="FootnoteAnchor"/>
          <w:rtl w:val="true"/>
        </w:rPr>
        <w:footnoteReference w:id="1226"/>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كتابخانه‌اى است كه كتاب‌هاى آن را حكومت وقف كرده و در كنار بازان الشاميه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شهر مكه هم، طى سال‌ها اتحاد كاملى ميان امير و والى ترك در جده، يعنى عثمان پاشا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كسانى به عثمان پاشا خبر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شمارى از اشراف كه كارشان جمع آورى زكات است، در اموال دولتى، تصرّف نامشروع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نيز برخورد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او پسند شريف محمد نيامد و اختلاف از همانجا آغاز شده،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آن به دربار عثمانى رسيد و از آنجا فرمان عزل عثمان پاشا از ولايت رسيده، شغل او را به شيخ الحرم مدنى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عزل وى به او رسيد، درگذشت و كار جده به شريف پاشا واگذار شد</w:t>
      </w:r>
      <w:r>
        <w:rPr>
          <w:rFonts w:eastAsia="IRNazanin" w:cs="IRNazanin"/>
          <w:color w:val="111111"/>
          <w:sz w:val="28"/>
          <w:szCs w:val="28"/>
          <w:rtl w:val="true"/>
          <w:lang w:bidi="fa-IR"/>
        </w:rPr>
        <w:t xml:space="preserve">. </w:t>
      </w:r>
      <w:r>
        <w:rPr>
          <w:rStyle w:val="FootnoteAnchor"/>
          <w:rtl w:val="true"/>
        </w:rPr>
        <w:footnoteReference w:id="1227"/>
      </w:r>
    </w:p>
    <w:p>
      <w:pPr>
        <w:pStyle w:val="Heading3"/>
        <w:numPr>
          <w:ilvl w:val="2"/>
          <w:numId w:val="1"/>
        </w:numPr>
        <w:rPr/>
      </w:pPr>
      <w:bookmarkStart w:id="1149" w:name="__RefHeading___Toc6970901_211673320"/>
      <w:bookmarkStart w:id="1150" w:name="_Toc419"/>
      <w:bookmarkEnd w:id="1149"/>
      <w:r>
        <w:rPr>
          <w:rtl w:val="true"/>
        </w:rPr>
        <w:t>درگيرى با نجد</w:t>
      </w:r>
      <w:bookmarkEnd w:id="115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محمد به دستور دولت عثمانى، در رأس سپاهى عازم نبرد با نجدى‌ها شد تا با امير رياض فيصل بن تركى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قصيم رسيد، اهالى</w:t>
      </w:r>
      <w:bookmarkStart w:id="1151" w:name="pg869_7414"/>
    </w:p>
    <w:p>
      <w:pPr>
        <w:pStyle w:val="BookText"/>
        <w:rPr/>
      </w:pPr>
      <w:bookmarkEnd w:id="1151"/>
      <w:r>
        <w:rPr>
          <w:rFonts w:ascii="IRNazanin" w:hAnsi="IRNazanin" w:eastAsia="IRNazanin"/>
          <w:color w:val="111111"/>
          <w:sz w:val="28"/>
          <w:sz w:val="28"/>
          <w:szCs w:val="28"/>
          <w:rtl w:val="true"/>
          <w:lang w:bidi="fa-IR"/>
        </w:rPr>
        <w:t>قصيم ميان دو سپاه را صلح دادند و امير رياض پذيرفت تا خراج سالانه‌اى به مقدار ده هزار ريال به سلطان عثمانى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 عثمانى به عبداللَّه و على و حسين و عون فرزندان شريف محمد، نشان‌هايى داد و به آنان رتبه وزارت بخشيد</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6970903_211673320"/>
      <w:bookmarkStart w:id="1153" w:name="_Toc420"/>
      <w:bookmarkEnd w:id="1152"/>
      <w:r>
        <w:rPr>
          <w:rtl w:val="true"/>
        </w:rPr>
        <w:t>جنگ در عسير</w:t>
      </w:r>
      <w:bookmarkEnd w:id="1153"/>
    </w:p>
    <w:p>
      <w:pPr>
        <w:pStyle w:val="BookText"/>
        <w:rPr/>
      </w:pPr>
      <w:r>
        <w:rPr>
          <w:rFonts w:ascii="IRNazanin" w:hAnsi="IRNazanin" w:eastAsia="IRNazanin"/>
          <w:color w:val="111111"/>
          <w:sz w:val="28"/>
          <w:sz w:val="28"/>
          <w:szCs w:val="28"/>
          <w:rtl w:val="true"/>
          <w:lang w:bidi="fa-IR"/>
        </w:rPr>
        <w:t>در اين وقت، فتنه‌هايى در عسير و پس از آن در يمن پديد آمد و دولت عثمانى، شريف محمد را مكلّف كرد تا در رأس سپاهى براى تأديب شورشيان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پسرش عبداللَّه را به عسير فرستاد كه منجر به صلحى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نيز به سمت يمن رفته، شهرهاى آن نواحى و از جمله صنعا پايتخت يمن را فتح كرد و تنظيمات جديدى را مطابق ميل دربار عثمانى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رخداد در همان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28"/>
      </w:r>
    </w:p>
    <w:p>
      <w:pPr>
        <w:pStyle w:val="Heading3"/>
        <w:numPr>
          <w:ilvl w:val="2"/>
          <w:numId w:val="1"/>
        </w:numPr>
        <w:rPr/>
      </w:pPr>
      <w:bookmarkStart w:id="1154" w:name="__RefHeading___Toc6970905_211673320"/>
      <w:bookmarkStart w:id="1155" w:name="_Toc421"/>
      <w:bookmarkEnd w:id="1154"/>
      <w:r>
        <w:rPr>
          <w:rtl w:val="true"/>
        </w:rPr>
        <w:t>اوقاف سلطانى‌</w:t>
      </w:r>
      <w:bookmarkEnd w:id="1155"/>
    </w:p>
    <w:p>
      <w:pPr>
        <w:pStyle w:val="BookText"/>
        <w:rPr/>
      </w:pPr>
      <w:r>
        <w:rPr>
          <w:rFonts w:ascii="IRNazanin" w:hAnsi="IRNazanin" w:eastAsia="IRNazanin"/>
          <w:color w:val="111111"/>
          <w:sz w:val="28"/>
          <w:sz w:val="28"/>
          <w:szCs w:val="28"/>
          <w:rtl w:val="true"/>
          <w:lang w:bidi="fa-IR"/>
        </w:rPr>
        <w:t>در جريان غيبت وى از مكه، اداره امور در اختيار حسيب پاشا والى ترك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امور شرعى توجه خاصى نشان داد و براى صدور احكام جديد از مجلسى از علماى مذاهب اربعه استمداد كرد، جز آن كه اندكى بعد با آنان اختلاف نظر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والى ترك بر آن بود تا اوقافى را كه مردم با بهانه‌هاى مختلف بر آنها دست اندازى كرده‌اند از تصرّفشان درآورد، اما علما در اين باره حاضر به همراهى با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وقت مكه سيد عبداللَّه ميرغنى به مخالفت با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او را عزل نموده، منصبش را به سيد محمد كتبى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مطابق ميل وى رفتار نكرد و اختلاف ميان او و علما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بحث بر سر خانه‌اى در صفا شد كه عبداللَّه بن عقيل برادر سيد اسحاق بن عقيل با استفاده از فرجه‌ها و فرصت‌هايى كه در اوقاف سلطانى هست، آن را ساخته بود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عبداللَّه بن عقيل دريافت كه بسا خانه را از وى بگيرند، در اين باره از علما و</w:t>
      </w:r>
    </w:p>
    <w:p>
      <w:pPr>
        <w:pStyle w:val="BookText"/>
        <w:rPr/>
      </w:pPr>
      <w:r>
        <w:rPr>
          <w:rFonts w:ascii="IRNazanin" w:hAnsi="IRNazanin" w:eastAsia="IRNazanin"/>
          <w:color w:val="111111"/>
          <w:sz w:val="28"/>
          <w:sz w:val="28"/>
          <w:szCs w:val="28"/>
          <w:rtl w:val="true"/>
          <w:lang w:bidi="fa-IR"/>
        </w:rPr>
        <w:t>اعيان بر ضد والى نامه گرفته، شبانه به سمت تركيه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نزد خليفه رفت و شكوائيه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دستور تشكيل جلسه‌اى از علما را داد و آنان نيز به عدم جواز گرفتن خانه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سلطان عثمانى فرمان داد كه وى حق گرفتن اين قبيل اوقاف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الاسلام دستور داد تا مفتى معزول مكه را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عقيل اين احكام را گرفته، راهى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هم از آنها اطاعت كرده و چيزى نگذشت كه در اواخر ذى حجه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شد و به جاى وى عبدالعزيز پاشا با لقب آقه پاشا جاى وى را گرفت</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 xml:space="preserve">در ميانه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دربار عثمانى به آقه پاشا رسيد كه شريف محمد و فرزندانش را به استانبول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آنان آگاه شدند، فرمان را اطاعت كرده و همگى به تركيه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امارت محمد بن عبدالمعين بن عون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مجموعاً طى دو بار </w:t>
      </w:r>
      <w:r>
        <w:rPr>
          <w:rStyle w:val="FootnoteAnchor"/>
          <w:rtl w:val="true"/>
        </w:rPr>
        <w:footnoteReference w:id="1230"/>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آقه پاشا، شريف منصور بن يحيى از آل زيد را به طور موقت به امارت برداشت تا فرمان خليفه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كرد تا او را كانديداى امارت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نامه‌اى به سلطان عثمانى نوشت و همراه آن جمعى از اشراف و علما را فرستاد؛ اما دربار عثمانى با اين مطلب موافقت نكرد و شريف عبدالمطلب بن غالب را براى امارت مكه برگزيد</w:t>
      </w:r>
      <w:r>
        <w:rPr>
          <w:rFonts w:eastAsia="IRNazanin" w:cs="IRNazanin"/>
          <w:color w:val="111111"/>
          <w:sz w:val="28"/>
          <w:szCs w:val="28"/>
          <w:rtl w:val="true"/>
          <w:lang w:bidi="fa-IR"/>
        </w:rPr>
        <w:t xml:space="preserve">. </w:t>
      </w:r>
      <w:r>
        <w:rPr>
          <w:rStyle w:val="FootnoteAnchor"/>
          <w:rtl w:val="true"/>
        </w:rPr>
        <w:footnoteReference w:id="1231"/>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آن است كه مورّخان مكه اشاره‌اى به دليل برداشتن شريف محمد بن عبدالمعين از امارت مكه ندارند، آن هم پس از آن همه خدمات طولانى كه وى به عثمانى‌ها كرد و آنان هم كه از وى اظهار رضايت كرده، نشان‌هاى شرف و وزارت به او و فرزندانش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شريف عبدالمطلب، كسى كه عثمانى‌ها پيش از شريف محمد، اميرى وى را بر مكه نپذيرفتند تا محمدعلى پاشا والى مصر را راضى نگه دارند، بعد از</w:t>
      </w:r>
      <w:bookmarkStart w:id="1156" w:name="pg869_7416"/>
    </w:p>
    <w:p>
      <w:pPr>
        <w:pStyle w:val="BookText"/>
        <w:rPr/>
      </w:pPr>
      <w:bookmarkEnd w:id="1156"/>
      <w:r>
        <w:rPr>
          <w:rFonts w:ascii="IRNazanin" w:hAnsi="IRNazanin" w:eastAsia="IRNazanin"/>
          <w:color w:val="111111"/>
          <w:sz w:val="28"/>
          <w:sz w:val="28"/>
          <w:szCs w:val="28"/>
          <w:rtl w:val="true"/>
          <w:lang w:bidi="fa-IR"/>
        </w:rPr>
        <w:t>بازگشت حجاز زير سلطه عثمانى‌ها، توانسته بود دربار عثمانى را به عزل شريف محمد و نصب خود راضى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اقامت فرزندان شريف محمد در استانبول، شريف على بن محمد بن عبدالمعين، صاحب فرزندى شد كه او را حسين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كسى است كه بعدها پادشاه حجاز و سردمدار نهضت عربى شد كه شرحش خواهد آمد</w:t>
      </w:r>
      <w:r>
        <w:rPr>
          <w:rFonts w:eastAsia="IRNazanin" w:cs="IRNazanin"/>
          <w:color w:val="111111"/>
          <w:sz w:val="28"/>
          <w:szCs w:val="28"/>
          <w:rtl w:val="true"/>
          <w:lang w:bidi="fa-IR"/>
        </w:rPr>
        <w:t xml:space="preserve">. </w:t>
      </w:r>
      <w:r>
        <w:rPr>
          <w:rStyle w:val="FootnoteAnchor"/>
          <w:rtl w:val="true"/>
        </w:rPr>
        <w:footnoteReference w:id="1232"/>
      </w:r>
    </w:p>
    <w:p>
      <w:pPr>
        <w:pStyle w:val="Heading3"/>
        <w:numPr>
          <w:ilvl w:val="2"/>
          <w:numId w:val="1"/>
        </w:numPr>
        <w:rPr/>
      </w:pPr>
      <w:bookmarkStart w:id="1157" w:name="__RefHeading___Toc6970907_211673320"/>
      <w:bookmarkStart w:id="1158" w:name="_Toc422"/>
      <w:bookmarkEnd w:id="1157"/>
      <w:r>
        <w:rPr>
          <w:rtl w:val="true"/>
        </w:rPr>
        <w:t>امارت عبدالمطلب بن غالب براى بار دوم‌</w:t>
      </w:r>
      <w:bookmarkEnd w:id="1158"/>
    </w:p>
    <w:p>
      <w:pPr>
        <w:pStyle w:val="BookText"/>
        <w:rPr/>
      </w:pPr>
      <w:r>
        <w:rPr>
          <w:rFonts w:ascii="IRNazanin" w:hAnsi="IRNazanin" w:eastAsia="IRNazanin"/>
          <w:color w:val="111111"/>
          <w:sz w:val="28"/>
          <w:sz w:val="28"/>
          <w:szCs w:val="28"/>
          <w:rtl w:val="true"/>
          <w:lang w:bidi="fa-IR"/>
        </w:rPr>
        <w:t xml:space="preserve">عبدالمطلب در ذى قعده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و به محض ورود به خانه‌اش در قراره، اداره شهر را بر عهده گرفت</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تنبيه برخى از شورشيان قبيله حرب شد كه از وى اطاعت كرده، او را براى ساختن برخى از قلعه‌ها و استحكامات در مناطقشان آزاد گذاشتند كه از آن جمله چهار قلعه به نام‌هاى بدر، حمراء، خى و بئر عباس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سپاهيانى را هم براى تأمين امنيت منطقه در آن قلعه‌ها مستقر كرد</w:t>
      </w:r>
      <w:r>
        <w:rPr>
          <w:rFonts w:eastAsia="IRNazanin" w:cs="IRNazanin"/>
          <w:color w:val="111111"/>
          <w:sz w:val="28"/>
          <w:szCs w:val="28"/>
          <w:rtl w:val="true"/>
          <w:lang w:bidi="fa-IR"/>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چيزى نگذشت كه ميان آقه پاشا و عبدالمطلب شكراب شد و عبدالمطلب توانست خطاهاى آقه پاشا را ثابت كرده، آنها را به دربار عثمانى بفرستد و فرمان عزل او و توليت احمد عزّت پاشا امير الحاج شامى را كه از رفقاى شريف عبدالمطلب بود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واقعه در اواخر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عزّت نخستين كسى است كه خانه‌اى در زاهر در كنار شهداى فخ ساخت و براى آن باغى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مدتى بعد ميان عبدالمطلب و احمد عزّت اختلاف شد كه مجدداً فرمان عزل احمد عزت از آستانه رسيد و در رجب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پاشا به جاى وى منصوب شد</w:t>
      </w:r>
      <w:r>
        <w:rPr>
          <w:rFonts w:eastAsia="IRNazanin" w:cs="IRNazanin"/>
          <w:color w:val="111111"/>
          <w:sz w:val="28"/>
          <w:szCs w:val="28"/>
          <w:rtl w:val="true"/>
          <w:lang w:bidi="fa-IR"/>
        </w:rPr>
        <w:t xml:space="preserve">. </w:t>
      </w:r>
      <w:r>
        <w:rPr>
          <w:rStyle w:val="FootnoteAnchor"/>
          <w:rtl w:val="true"/>
        </w:rPr>
        <w:footnoteReference w:id="123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دحلان مى‌گويد</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مهم‌ترين عامل اختلاف ميان عبدالمطلب و واليان ترك آن بود</w:t>
      </w:r>
      <w:bookmarkStart w:id="1159" w:name="pg869_7417"/>
    </w:p>
    <w:p>
      <w:pPr>
        <w:pStyle w:val="BookText"/>
        <w:rPr/>
      </w:pPr>
      <w:bookmarkEnd w:id="1159"/>
      <w:r>
        <w:rPr>
          <w:rFonts w:ascii="IRNazanin" w:hAnsi="IRNazanin" w:eastAsia="IRNazanin"/>
          <w:color w:val="111111"/>
          <w:sz w:val="28"/>
          <w:sz w:val="28"/>
          <w:szCs w:val="28"/>
          <w:rtl w:val="true"/>
          <w:lang w:bidi="fa-IR"/>
        </w:rPr>
        <w:t>كه اين واليان با شيخ الساده اسحاق علوى در ارتباط بوده و در كارهايشان با وى مشورت مى‌كردند و اين به خاطر توصيه‌هاى خاصى بود كه از رجال حكومتى از تركيه به آنان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رفيق شفيق شريف محمد بن عبدالمعين بن عون بود و در دربار عثمانى رجال حكومت را تحريك مى‌كرد تا والى ترك مكه را به مشورت با شيخ تحريض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عبدالمطلب اين مطلب را دريافت، دشمنى‌اش با شيخ زياد شده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فرمان دستگيرى او را در باغش در الهجله داده، گفت تا وى را به طائف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والى ترك آگاه شد، برخى از نيروهايش را فرستاد تا او را از ميان راه باز گردانند كه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دحلان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شيخ به طائف رسيد، سخت توبيخ و سپس در قلعه‌اى در مثناة زندانى شد كه پس از دو روز به طور ناگهانى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اين باره شريف عبدالمطلب متهم گشت و موقعيتش متزلزل شد</w:t>
      </w:r>
      <w:r>
        <w:rPr>
          <w:rFonts w:eastAsia="IRNazanin" w:cs="IRNazanin"/>
          <w:color w:val="111111"/>
          <w:sz w:val="28"/>
          <w:szCs w:val="28"/>
          <w:rtl w:val="true"/>
          <w:lang w:bidi="fa-IR"/>
        </w:rPr>
        <w:t>.</w:t>
      </w:r>
    </w:p>
    <w:p>
      <w:pPr>
        <w:pStyle w:val="Heading3"/>
        <w:numPr>
          <w:ilvl w:val="2"/>
          <w:numId w:val="1"/>
        </w:numPr>
        <w:rPr/>
      </w:pPr>
      <w:bookmarkStart w:id="1160" w:name="__RefHeading___Toc6970909_211673320"/>
      <w:bookmarkStart w:id="1161" w:name="_Toc423"/>
      <w:bookmarkEnd w:id="1160"/>
      <w:r>
        <w:rPr>
          <w:rtl w:val="true"/>
        </w:rPr>
        <w:t>منع خريد و فروش برده و شورش اهالى مكه‌</w:t>
      </w:r>
      <w:bookmarkEnd w:id="1161"/>
    </w:p>
    <w:p>
      <w:pPr>
        <w:pStyle w:val="BookText"/>
        <w:rPr/>
      </w:pPr>
      <w:r>
        <w:rPr>
          <w:rFonts w:ascii="IRNazanin" w:hAnsi="IRNazanin" w:eastAsia="IRNazanin"/>
          <w:color w:val="111111"/>
          <w:sz w:val="28"/>
          <w:sz w:val="28"/>
          <w:szCs w:val="28"/>
          <w:rtl w:val="true"/>
          <w:lang w:bidi="fa-IR"/>
        </w:rPr>
        <w:t xml:space="preserve">در اوائل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دربار عثمانى به كامل پاشا رسيد كه بر اساس برخى از معاهدات ميان عثمانى و دول اروپايى، خريد و فروش برده به صورت علنى در بازارها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از اين فرمان اطاعت نمود و آن را به دلالان برده‌فروش ابلاغ كرد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اهالى از آن آگاه شدند، اعلام جهاد كرده، شمارى از طلاب در خانه رئيس العلما شيخ جمال الدين اجتماع كرده از او خواستند تا اجازه ندهد آنچه مخالف شرع است به اجرا درآيد و همراه آنان به خانه قاضى برود تا حكمى در منع اجراى اين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جماعت در خيابان حركت مى‌كردند، مردم هم به آنان پيوسته و نداى انقلاب سر دادند و در نبردى سخت با ترك‌ها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درگيرى به مسجدالحرام كشيده شد وشمارى از دو طرف درآنجا كشته‌شدند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اين‌اخبار كه به شريف عبدالمطلب در طائف رسيد، خشمگين گشت و طرفدارانش از قبايل را براى حمايت از اهالى مكه بر ضد ترك‌ها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به جده رفته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پاشا در جده اعلام كرد كه از دربار عثمانى فرمان عزل شريف عبدالمطلب و نصب</w:t>
      </w:r>
      <w:bookmarkStart w:id="1162" w:name="pg869_7418"/>
    </w:p>
    <w:p>
      <w:pPr>
        <w:pStyle w:val="BookText"/>
        <w:rPr/>
      </w:pPr>
      <w:bookmarkEnd w:id="1162"/>
      <w:r>
        <w:rPr>
          <w:rFonts w:ascii="IRNazanin" w:hAnsi="IRNazanin" w:eastAsia="IRNazanin"/>
          <w:color w:val="111111"/>
          <w:sz w:val="28"/>
          <w:sz w:val="28"/>
          <w:szCs w:val="28"/>
          <w:rtl w:val="true"/>
          <w:lang w:bidi="fa-IR"/>
        </w:rPr>
        <w:t>شريف محمد بن عبدالمعين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ناصر بن فواز بن عون را كه در مكه بود به عنوان وكيل او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اواخر ربيع الاول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در اين ميان، سپاه عبدالمطلب به مكه رسيد و كامل پاشا هم در جده همراه شمارى از سپاهيان ترك و تعدادى عرب به فرماندهى عبداللَّه بن ناصر، آماده مقابله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در بحره لشكرگاه زده، از آنجا به شُميسى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ناصر به رؤساى قبايل و بزرگان اشراف مكه نامه نوشته از آنان خواست تا به وى بپيوندند و آنان نيز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كه دريافت سپاهيانش در حال متفرّق شدن هستند به طائف برگشته، مكه را در اختيار عبداللَّه بن ناصر گذاشت كه به تصرّف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عبدالمطلب قبايل اطراف طائف مانند بنى سعد و غامد و زهران و سفيان </w:t>
      </w:r>
      <w:r>
        <w:rPr>
          <w:rStyle w:val="FootnoteAnchor"/>
          <w:rtl w:val="true"/>
        </w:rPr>
        <w:footnoteReference w:id="1238"/>
      </w:r>
      <w:r>
        <w:rPr>
          <w:rFonts w:ascii="IRNazanin" w:hAnsi="IRNazanin" w:eastAsia="IRNazanin"/>
          <w:color w:val="111111"/>
          <w:sz w:val="28"/>
          <w:sz w:val="28"/>
          <w:szCs w:val="28"/>
          <w:rtl w:val="true"/>
          <w:lang w:bidi="fa-IR"/>
        </w:rPr>
        <w:t>و ثقيف را گرد آورد و جمعيت زيادى را آماده كرده، به مكه يورش برد، اما توفيقى به دست نياورده، باز به طائف بازگشت و دوباره به جمع آورى سپاه پرداخت، بار ديگر حمله كرد كه اين بار هم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شعبان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 شعبان كشتى بخارى كه شريف محمد بن عبدالمعين را مى‌آورد، در جده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جنگجويان ترك را نيرومندتر كرده، به مناسبت ورود وى جشن و سرور برگزار شده، مكه آزين 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با آمدن وى به مكه رهبرى سپاهيان را براى حمله به طائف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چند روزى در طائف تحصن كرد تا آن كه در رمضان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شديد قرار گرفته،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دربار عثمانى فرستادند كه در آنجا مورد عنايت سلطان قرار گرفت و در يكى از قصرهاى سلطنتى اسكان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پس از پنج سال، امارت دوم وى پايان يافت</w:t>
      </w:r>
      <w:r>
        <w:rPr>
          <w:rFonts w:eastAsia="IRNazanin" w:cs="IRNazanin"/>
          <w:color w:val="111111"/>
          <w:sz w:val="28"/>
          <w:szCs w:val="28"/>
          <w:rtl w:val="true"/>
          <w:lang w:bidi="fa-IR"/>
        </w:rPr>
        <w:t xml:space="preserve">. </w:t>
      </w:r>
      <w:r>
        <w:rPr>
          <w:rStyle w:val="FootnoteAnchor"/>
          <w:rtl w:val="true"/>
        </w:rPr>
        <w:footnoteReference w:id="1239"/>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3" w:name="__RefHeading___Toc6970911_211673320"/>
      <w:bookmarkStart w:id="1164" w:name="_Toc424"/>
      <w:bookmarkEnd w:id="1163"/>
      <w:r>
        <w:rPr>
          <w:rtl w:val="true"/>
        </w:rPr>
        <w:t>امارت محمد بن عبدالمعين بن عون براى بار سوم‌</w:t>
      </w:r>
      <w:bookmarkStart w:id="1165" w:name="pg869_7419"/>
      <w:bookmarkEnd w:id="1164"/>
    </w:p>
    <w:p>
      <w:pPr>
        <w:pStyle w:val="BookText"/>
        <w:rPr/>
      </w:pPr>
      <w:bookmarkEnd w:id="1165"/>
      <w:r>
        <w:rPr>
          <w:rFonts w:ascii="IRNazanin" w:hAnsi="IRNazanin" w:eastAsia="IRNazanin"/>
          <w:color w:val="111111"/>
          <w:sz w:val="28"/>
          <w:sz w:val="28"/>
          <w:szCs w:val="28"/>
          <w:rtl w:val="true"/>
          <w:lang w:bidi="fa-IR"/>
        </w:rPr>
        <w:t xml:space="preserve">بدين ترتيب شريف محمد براى بار سوم در سال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رسيد و كار وى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كامل پاشا از مقامش عزل شد و به جاى وى محمود پاشا كردى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عزل شد و به جاى وى نامق پاشا منصوب شد كه در اوائل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همين سال، شريف محمد در پى يك بيمارى كه چند روز بيشتر به درازا نكشيد، درگذشت </w:t>
      </w:r>
      <w:r>
        <w:rPr>
          <w:rStyle w:val="FootnoteAnchor"/>
          <w:rtl w:val="true"/>
        </w:rPr>
        <w:footnoteReference w:id="1240"/>
      </w:r>
      <w:r>
        <w:rPr>
          <w:rFonts w:ascii="IRNazanin" w:hAnsi="IRNazanin" w:eastAsia="IRNazanin"/>
          <w:color w:val="111111"/>
          <w:sz w:val="28"/>
          <w:sz w:val="28"/>
          <w:szCs w:val="28"/>
          <w:rtl w:val="true"/>
          <w:lang w:bidi="fa-IR"/>
        </w:rPr>
        <w:t>و بدين ترتيب امارت سوم وى هم پس از چهار سال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درگذشت وى، نامق پاشا كسى را به عنوان وكيل الاماره منصوب كرد تا فرمان جديد براى تعيين امير جديد برسد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پيش از آن اشراف، تنها تعيين وكيل از طرف تركها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نخستين دوران امارت اشراف تا قرن يازدهم رسم بر اين بود كه امير جديدى را نصب مى‌كردند و در اين باره نامه‌اى به دربار مى‌نوشتند و دربار هم تعيين آنان را تأييد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قرن يازدهم چنان شد كه امير جديدى را به امارت مى‌نشاندند و منتظر مى‌ماندند كه اگر تأييد كرد بماند و گرنه امير ديگرى از طرف دربار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دوم عثمانى، اوضاع به كلّى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مى‌بينيم كه والى ترك، كسى را به وكالت مى‌گمارد تا كسى را كه سلطان براى امارت تعيين كرده است، از راه برسد</w:t>
      </w:r>
      <w:r>
        <w:rPr>
          <w:rFonts w:eastAsia="IRNazanin" w:cs="IRNazanin"/>
          <w:color w:val="111111"/>
          <w:sz w:val="28"/>
          <w:szCs w:val="28"/>
          <w:rtl w:val="true"/>
          <w:lang w:bidi="fa-IR"/>
        </w:rPr>
        <w:t>.</w:t>
      </w:r>
    </w:p>
    <w:p>
      <w:pPr>
        <w:pStyle w:val="Heading3"/>
        <w:numPr>
          <w:ilvl w:val="2"/>
          <w:numId w:val="1"/>
        </w:numPr>
        <w:rPr/>
      </w:pPr>
      <w:bookmarkStart w:id="1166" w:name="__RefHeading___Toc6970913_211673320"/>
      <w:bookmarkStart w:id="1167" w:name="_Toc425"/>
      <w:bookmarkEnd w:id="1166"/>
      <w:r>
        <w:rPr>
          <w:rtl w:val="true"/>
        </w:rPr>
        <w:t>فتنه در جدّه در عهد نامق كمال‌</w:t>
      </w:r>
      <w:bookmarkEnd w:id="1167"/>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اثناى وكالت نامق كمال در جده در سال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حادثه وحشتناك و هولناكى رخ</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از اين قرار بود كه تاجرى در جده كه نامش صالح جوهر بود صاحب يك كشتى در دريا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بالاى كشتى خود پرچم انگليس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خواست تا به جاى آن، پرچم عثمانى را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بر قنسول انگليس گران آمد و او را از اين كار منع كرد، اما وى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خود به كشتى رفته، بعد از آن كه به پرچم عثمانى اهانت كرد، آن را گرفت و به جاى آن پرچم انگليس را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سبب شورش مسلمانان در جده شده، به خانه قنسول يورش بردند و ضمن كشتن او، هر آنچه در آن جا بود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با بسيارى از فرنگى‌هاى ديگر مقيم جده هم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نامق پاشا آگاه شد به سرعت به جده رفته، متهمان را به زندان انداخت و سپس شرح ما وقع را به دربار عثمانى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يك ماه و اندى مردم با صداى وحشتناك توپ‌ها از خواب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تحقيق كردند، دريافتند كه يك كشتى جنگى انگليس در نزديكى ساحل موضع گرفته و توپ شليك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جده به شدت ترسيده از آن شهر گريختند و در دسته‌هاى بزرگ راهى مكه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خبر به حجاجى رسيد كه در منى بودند و اين سبب شد تا آنان به هراس افتاده بحران فراگير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نامق پاشا، علما و اعيان و اشراف را به مجلس مشاوره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آن بود كه وى براى جنگ با متجاوزان، اعلام بسيج عمومى ميان قبايل حجاز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صدهزار از اين قبايل مى‌توانند اين دشمن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نامق كمال نپذيرفت و قرار شد كه شمارى از آنان همراه وى به جده رفته با فرمانده كشتى جنگى گفتگو كنند كه اين درخواست پذيرفته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ياد شده به جده رسيد و توانست فرمانده كشتى را قانع كند تا رسيدن دستور سلطان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محرّم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مركب از نمايندگان ترك و انگليس و فرانسه با دستورى از سلطان عثمانى براى نامق پاشا وارد شده مقرّر داشته بود تا كار تحقيق و صدور حكم در اين باره به آنان واگذار 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تحقيق روشن شد كه عامل اصلى اين اقدام، شيخ عبداللَّه محتسب، سعيد العامودى رئيس حضرموتى‌ها و قاضى جده عبدالقادر شيخ و شيخ عمر باديب و شيخ سعيد بغلف و شيخ الساده عبداللَّه باهرون و شيخ عبدالغفار و شيخ يوسف باناجه بوده‌اند</w:t>
      </w:r>
      <w:r>
        <w:rPr>
          <w:rFonts w:eastAsia="IRNazanin" w:cs="IRNazanin"/>
          <w:color w:val="111111"/>
          <w:sz w:val="28"/>
          <w:szCs w:val="28"/>
          <w:rtl w:val="true"/>
          <w:lang w:bidi="fa-IR"/>
        </w:rPr>
        <w:t>.</w:t>
      </w:r>
      <w:bookmarkStart w:id="1168" w:name="pg869_7421"/>
    </w:p>
    <w:p>
      <w:pPr>
        <w:pStyle w:val="BookText"/>
        <w:rPr/>
      </w:pPr>
      <w:bookmarkEnd w:id="1168"/>
      <w:r>
        <w:rPr>
          <w:rFonts w:ascii="IRNazanin" w:hAnsi="IRNazanin" w:eastAsia="IRNazanin"/>
          <w:color w:val="111111"/>
          <w:sz w:val="28"/>
          <w:sz w:val="28"/>
          <w:szCs w:val="28"/>
          <w:rtl w:val="true"/>
          <w:lang w:bidi="fa-IR"/>
        </w:rPr>
        <w:t>اين شورا حكم به قتل شيخ عبداللَّه محتسب و عامودى نمود و بقيه اشخاص را به خارج از بلاد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حكم قتل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توده مردم كه شركت آنان در اين واقعه ثابت شد،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حكم، اعدام افراد مذكور در ملأ در اوايل ربيع الاول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و ديگران تبعيد شدند</w:t>
      </w:r>
      <w:r>
        <w:rPr>
          <w:rFonts w:eastAsia="IRNazanin" w:cs="IRNazanin"/>
          <w:color w:val="111111"/>
          <w:sz w:val="28"/>
          <w:szCs w:val="28"/>
          <w:rtl w:val="true"/>
          <w:lang w:bidi="fa-IR"/>
        </w:rPr>
        <w:t xml:space="preserve">. </w:t>
      </w:r>
      <w:r>
        <w:rPr>
          <w:rStyle w:val="FootnoteAnchor"/>
          <w:rtl w:val="true"/>
        </w:rPr>
        <w:footnoteReference w:id="1242"/>
      </w:r>
    </w:p>
    <w:p>
      <w:pPr>
        <w:pStyle w:val="Heading3"/>
        <w:numPr>
          <w:ilvl w:val="2"/>
          <w:numId w:val="1"/>
        </w:numPr>
        <w:rPr/>
      </w:pPr>
      <w:bookmarkStart w:id="1169" w:name="__RefHeading___Toc6970915_211673320"/>
      <w:bookmarkStart w:id="1170" w:name="_Toc426"/>
      <w:bookmarkEnd w:id="1169"/>
      <w:r>
        <w:rPr>
          <w:rtl w:val="true"/>
        </w:rPr>
        <w:t>عبداللَّه بن محمد بن عبدالمعين‌</w:t>
      </w:r>
      <w:bookmarkEnd w:id="1170"/>
    </w:p>
    <w:p>
      <w:pPr>
        <w:pStyle w:val="BookText"/>
        <w:rPr/>
      </w:pPr>
      <w:r>
        <w:rPr>
          <w:rFonts w:ascii="IRNazanin" w:hAnsi="IRNazanin" w:eastAsia="IRNazanin"/>
          <w:color w:val="111111"/>
          <w:sz w:val="28"/>
          <w:sz w:val="28"/>
          <w:szCs w:val="28"/>
          <w:rtl w:val="true"/>
          <w:lang w:bidi="fa-IR"/>
        </w:rPr>
        <w:t>اندكى پيش از اين حادثه، عثمانى‌ها عبداللَّه بن محمد بن عبدالمعين را به امارت مكه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وى مقيم آستانه و عضوى از اعضاى مجلس دولت در حد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خبر اين ماجرا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رسيد و وى از اين فتنه آگاهى يافت، ترجيح داد تا سفر خويش را به تأخير اندازد تا كار آن ماجرا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آستانه ماند و مدتى بعد در ربيع الاوّل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بود كه شوراى مذكور كار آن حادثه را تمام كرده و احكام را صادر و اجرا نموده بود</w:t>
      </w:r>
      <w:r>
        <w:rPr>
          <w:rFonts w:eastAsia="IRNazanin" w:cs="IRNazanin"/>
          <w:color w:val="111111"/>
          <w:sz w:val="28"/>
          <w:szCs w:val="28"/>
          <w:rtl w:val="true"/>
          <w:lang w:bidi="fa-IR"/>
        </w:rPr>
        <w:t>.</w:t>
      </w:r>
    </w:p>
    <w:p>
      <w:pPr>
        <w:pStyle w:val="Heading3"/>
        <w:numPr>
          <w:ilvl w:val="2"/>
          <w:numId w:val="1"/>
        </w:numPr>
        <w:rPr/>
      </w:pPr>
      <w:bookmarkStart w:id="1171" w:name="__RefHeading___Toc6970917_211673320"/>
      <w:bookmarkStart w:id="1172" w:name="_Toc427"/>
      <w:bookmarkEnd w:id="1171"/>
      <w:r>
        <w:rPr>
          <w:rtl w:val="true"/>
        </w:rPr>
        <w:t>ناودان كعبه‌</w:t>
      </w:r>
      <w:bookmarkEnd w:id="1172"/>
    </w:p>
    <w:p>
      <w:pPr>
        <w:pStyle w:val="BookText"/>
        <w:rPr/>
      </w:pPr>
      <w:r>
        <w:rPr>
          <w:rFonts w:ascii="IRNazanin" w:hAnsi="IRNazanin" w:eastAsia="IRNazanin"/>
          <w:color w:val="111111"/>
          <w:sz w:val="28"/>
          <w:sz w:val="28"/>
          <w:szCs w:val="28"/>
          <w:rtl w:val="true"/>
          <w:lang w:bidi="fa-IR"/>
        </w:rPr>
        <w:t>شريف عبداللَّه، به همراه خود ناودانى براى كعبه كه لعاب طلا داشت و عثمانى‌ها ساخته بودند آورد تا جاى ناودان پيشين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مراسمى برگزار شد و به محض ورود امير آن را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پيشين را به آستانه بردند تا در آنجا نگهدارى كنند</w:t>
      </w:r>
      <w:r>
        <w:rPr>
          <w:rFonts w:eastAsia="IRNazanin" w:cs="IRNazanin"/>
          <w:color w:val="111111"/>
          <w:sz w:val="28"/>
          <w:szCs w:val="28"/>
          <w:rtl w:val="true"/>
          <w:lang w:bidi="fa-IR"/>
        </w:rPr>
        <w:t>.</w:t>
      </w:r>
    </w:p>
    <w:p>
      <w:pPr>
        <w:pStyle w:val="Heading3"/>
        <w:numPr>
          <w:ilvl w:val="2"/>
          <w:numId w:val="1"/>
        </w:numPr>
        <w:rPr/>
      </w:pPr>
      <w:bookmarkStart w:id="1173" w:name="__RefHeading___Toc6970919_211673320"/>
      <w:bookmarkStart w:id="1174" w:name="_Toc428"/>
      <w:bookmarkEnd w:id="1173"/>
      <w:r>
        <w:rPr>
          <w:rtl w:val="true"/>
        </w:rPr>
        <w:t>تلاش براى زيارت مكه‌</w:t>
      </w:r>
      <w:bookmarkEnd w:id="1174"/>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هيئت مزبور در جده با شريف عبداللَّه ملاقات كرد و اجازه خواست تا از مكه زيارت كند، اما شريف عذرخواهى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آنان اصرار كردند، شريف باز هم بر</w:t>
      </w:r>
      <w:bookmarkStart w:id="1175" w:name="pg869_7422"/>
    </w:p>
    <w:p>
      <w:pPr>
        <w:pStyle w:val="BookText"/>
        <w:rPr/>
      </w:pPr>
      <w:bookmarkEnd w:id="1175"/>
      <w:r>
        <w:rPr>
          <w:rFonts w:ascii="IRNazanin" w:hAnsi="IRNazanin" w:eastAsia="IRNazanin"/>
          <w:color w:val="111111"/>
          <w:sz w:val="28"/>
          <w:sz w:val="28"/>
          <w:szCs w:val="28"/>
          <w:rtl w:val="true"/>
          <w:lang w:bidi="fa-IR"/>
        </w:rPr>
        <w:t>مخالفت اصرار ورزيده با روشى آرام آنان را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ملاحظه آن كه يك مأمور تركى در حد رتبه فريق به نام زكى پاشا با شريف عبداللَّه به مكه آمد كه به گفته دحلان سِمت معاونت او را داشت</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بدين ترتيب مى‌توان مشاهده كرد كه سيادت تركها در مكه تا چه اندازه افزايش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مصر سعيد بن محمدعلى پاشا مدينه را 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براى استقبال از وى عازم مدينه شد و مجلس با شكوهى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در تمام مدتى كه سعيد پاشا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شوال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ماند و سپس به مكه بازگشت</w:t>
      </w:r>
      <w:r>
        <w:rPr>
          <w:rFonts w:eastAsia="IRNazanin" w:cs="IRNazanin"/>
          <w:color w:val="111111"/>
          <w:sz w:val="28"/>
          <w:szCs w:val="28"/>
          <w:rtl w:val="true"/>
          <w:lang w:bidi="fa-IR"/>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آستانه داير بر جنگ با شورشيان در عسير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امير مكه، در رأس يك سپاه متشكل از عرب و ترك عازم نبرد با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هم از مصر به درخواست عثمانى به اين سپاه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سپاه در مخواة لشكرگاه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عسير با آنان صلح كرد و سپاه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امير مكه هم از مسير غامد به سمت مكه حركت كرده، مدتى در آن ديار ماند و سپس به مكه آمد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از جمله نكات جالبى كه شيخ محمد سعيد حضراوى در كتاب تاج تواريخ البشر نقل كرده آن است كه وقتى اهل عسير خروج كردند، شعرى براى شريف عبداللَّه نوشتند كه در آن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گرماى تابستان و سرماى زمستان و مشغول بودن بهار و زيبايى پاييز تو را به خود وا مى‌دارد، بگو كى مى‌خواهى مشغول درس آموختن شوى؟</w:t>
      </w:r>
      <w:r>
        <w:rPr>
          <w:rFonts w:eastAsia="IRNazanin" w:cs="IRNazanin"/>
          <w:color w:val="111111"/>
          <w:sz w:val="28"/>
          <w:szCs w:val="28"/>
          <w:rtl w:val="true"/>
          <w:lang w:bidi="fa-IR"/>
        </w:rPr>
        <w:t>!</w:t>
      </w:r>
    </w:p>
    <w:p>
      <w:pPr>
        <w:pStyle w:val="Heading3"/>
        <w:numPr>
          <w:ilvl w:val="2"/>
          <w:numId w:val="1"/>
        </w:numPr>
        <w:rPr/>
      </w:pPr>
      <w:bookmarkStart w:id="1176" w:name="__RefHeading___Toc6970921_211673320"/>
      <w:bookmarkStart w:id="1177" w:name="_Toc429"/>
      <w:bookmarkEnd w:id="1176"/>
      <w:r>
        <w:rPr>
          <w:rtl w:val="true"/>
        </w:rPr>
        <w:t>كانال سوئز</w:t>
      </w:r>
      <w:bookmarkEnd w:id="117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با برخى از قبايل شورشى شرق مكه جنگ شد كه آنان آرام و مطيع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حفر كانال سوئز آغاز شد تا درياى سرخ به</w:t>
      </w:r>
      <w:bookmarkStart w:id="1178" w:name="pg869_7423"/>
    </w:p>
    <w:p>
      <w:pPr>
        <w:pStyle w:val="BookText"/>
        <w:rPr/>
      </w:pPr>
      <w:bookmarkEnd w:id="1178"/>
      <w:r>
        <w:rPr>
          <w:rFonts w:ascii="IRNazanin" w:hAnsi="IRNazanin" w:eastAsia="IRNazanin"/>
          <w:color w:val="111111"/>
          <w:sz w:val="28"/>
          <w:sz w:val="28"/>
          <w:szCs w:val="28"/>
          <w:rtl w:val="true"/>
          <w:lang w:bidi="fa-IR"/>
        </w:rPr>
        <w:t>درياى مديترانه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كرديم كه هارون الرشيد در اين انديشه بود، اما كسانى از نزديكانش به او گفتند آن را عملى نكند، چرا كه سرزمين‌هاى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اروپائيان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طبيعى امنيت دارد و بعد از حفر اين راه، امنيت از بين مى‌رود</w:t>
      </w:r>
      <w:r>
        <w:rPr>
          <w:rFonts w:eastAsia="IRNazanin" w:cs="IRNazanin"/>
          <w:color w:val="111111"/>
          <w:sz w:val="28"/>
          <w:szCs w:val="28"/>
          <w:rtl w:val="true"/>
          <w:lang w:bidi="fa-IR"/>
        </w:rPr>
        <w:t>.</w:t>
      </w:r>
    </w:p>
    <w:p>
      <w:pPr>
        <w:pStyle w:val="Heading3"/>
        <w:numPr>
          <w:ilvl w:val="2"/>
          <w:numId w:val="1"/>
        </w:numPr>
        <w:rPr/>
      </w:pPr>
      <w:bookmarkStart w:id="1179" w:name="__RefHeading___Toc6970923_211673320"/>
      <w:bookmarkStart w:id="1180" w:name="_Toc430"/>
      <w:bookmarkEnd w:id="1179"/>
      <w:r>
        <w:rPr>
          <w:rtl w:val="true"/>
        </w:rPr>
        <w:t>قرنطينه در مكه‌</w:t>
      </w:r>
      <w:bookmarkEnd w:id="1180"/>
    </w:p>
    <w:p>
      <w:pPr>
        <w:pStyle w:val="BookText"/>
        <w:rPr/>
      </w:pPr>
      <w:r>
        <w:rPr>
          <w:rFonts w:ascii="IRNazanin" w:hAnsi="IRNazanin" w:eastAsia="IRNazanin"/>
          <w:color w:val="111111"/>
          <w:sz w:val="28"/>
          <w:sz w:val="28"/>
          <w:szCs w:val="28"/>
          <w:rtl w:val="true"/>
          <w:lang w:bidi="fa-IR"/>
        </w:rPr>
        <w:t>در اين دوره، وبايى در مدينه آمد كه شمارى از زائران رجبيه مكه هم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اينان بازگشتند، حكومت مكه آنان را در قرنطينه‌اى </w:t>
      </w:r>
      <w:r>
        <w:rPr>
          <w:rStyle w:val="FootnoteAnchor"/>
          <w:rtl w:val="true"/>
        </w:rPr>
        <w:footnoteReference w:id="1246"/>
      </w:r>
      <w:r>
        <w:rPr>
          <w:rFonts w:ascii="IRNazanin" w:hAnsi="IRNazanin" w:eastAsia="IRNazanin"/>
          <w:color w:val="111111"/>
          <w:sz w:val="28"/>
          <w:sz w:val="28"/>
          <w:szCs w:val="28"/>
          <w:rtl w:val="true"/>
          <w:lang w:bidi="fa-IR"/>
        </w:rPr>
        <w:t>كه در زاهر درست شده بود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47"/>
      </w:r>
    </w:p>
    <w:p>
      <w:pPr>
        <w:pStyle w:val="Heading3"/>
        <w:numPr>
          <w:ilvl w:val="2"/>
          <w:numId w:val="1"/>
        </w:numPr>
        <w:rPr/>
      </w:pPr>
      <w:bookmarkStart w:id="1181" w:name="__RefHeading___Toc6970925_211673320"/>
      <w:bookmarkStart w:id="1182" w:name="_Toc431"/>
      <w:bookmarkEnd w:id="1181"/>
      <w:r>
        <w:rPr>
          <w:rtl w:val="true"/>
        </w:rPr>
        <w:t>فتنه حوا</w:t>
      </w:r>
      <w:bookmarkEnd w:id="1182"/>
    </w:p>
    <w:p>
      <w:pPr>
        <w:pStyle w:val="BookText"/>
        <w:rPr/>
      </w:pPr>
      <w:r>
        <w:rPr>
          <w:rFonts w:ascii="IRNazanin" w:hAnsi="IRNazanin" w:eastAsia="IRNazanin"/>
          <w:color w:val="111111"/>
          <w:sz w:val="28"/>
          <w:sz w:val="28"/>
          <w:szCs w:val="28"/>
          <w:rtl w:val="true"/>
          <w:lang w:bidi="fa-IR"/>
        </w:rPr>
        <w:t>اين فتنه‌اى بود كه البته شدّتى را كه فتنه‌هاى قديمى داشت، در آن ملاحظه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مردى به نام حوا با شمارى از عساكر ترك در بازار مَعْلات درگير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اهالى كمك خواست و مردم نيز او را بر ضد تركها كمك كردند و آنان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به برخى از بازارها كشيده شده و فتنه‌اى ميان اهالى از يك طرف، و عساكر ترك از طرف ديگر براى يك روز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غروب شريف عبداللَّه در رأس سپاه خود آن را آرام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مجلسى از علما و اعيان و فرماندهان ترك با حضور امير و والى ترك تشكيل شد و ضمن آن برخى از اصحاب فتنه تنبيه گشته و شمارى هم براى مدتى به خارج از مكه تبعيد شدند</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عسير صلح را نقض كرد و عثمانى‌ها هم سپاه نيرومندى را به سوى وى فرستادند كه سرزمين او را اشغال كرده، او و نزديكانش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را هم اسير كرده، به دربار عثمانى فرستادند</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3" w:name="__RefHeading___Toc6970927_211673320"/>
      <w:bookmarkStart w:id="1184" w:name="_Toc432"/>
      <w:bookmarkEnd w:id="1183"/>
      <w:r>
        <w:rPr>
          <w:rtl w:val="true"/>
        </w:rPr>
        <w:t>تعليم نظامى‌</w:t>
      </w:r>
      <w:bookmarkStart w:id="1185" w:name="pg869_7424"/>
      <w:bookmarkEnd w:id="1184"/>
    </w:p>
    <w:p>
      <w:pPr>
        <w:pStyle w:val="BookText"/>
        <w:rPr/>
      </w:pPr>
      <w:bookmarkEnd w:id="1185"/>
      <w:r>
        <w:rPr>
          <w:rFonts w:ascii="IRNazanin" w:hAnsi="IRNazanin" w:eastAsia="IRNazanin"/>
          <w:color w:val="111111"/>
          <w:sz w:val="28"/>
          <w:sz w:val="28"/>
          <w:szCs w:val="28"/>
          <w:rtl w:val="true"/>
          <w:lang w:bidi="fa-IR"/>
        </w:rPr>
        <w:t>در همين دوره، شريف عبداللَّه طى فرمانى از اهالى مكه خواست تا در تمرينات نظامى شركت كرده درس‌هاى مربوطه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نيز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علما و طلاب و شخصيت‌ها و صاحبان حِرَف و اهالى محلات به ميدان تعليم آمده، در صفوف منظم به آموزش تعليمات نظامى نزد اساتيد كه افسران ترك بودند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من دلم مى‌خواست ادامه مى‌يافت، زيرا چيزى براى يك امت بهتر از آن نيست كه نيرومند و متكى به بازوى جوانان زندگى كنند و به زير سايه زاويه‌ها نخرامند و گرفتار زندگى كسالت‌بار در ساختمان‌هاى تكيه‌ها و رباطها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تعليم نظامى براى چهار ماه ادامه يافت و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منشأ آن بالا گرفتن جنگ ميان عثمانى‌ها و روس‌ها در اين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تمرينات، فرزندان شريف عبداللَّه و عموزادگان او هم با رياست عون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بعدى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تمرين مى‌كردند، لباس ويژه‌اى مى‌پوشيدند كه اساس آن يك پيراهن و شلوارى از نوع قماشى بود كه به آن ملا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عقالى هم بر روى پارچه سفيدى كه براى پوشاندن سر از آن استفاده مى‌كردند، به سر مى‌انداختند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در ميان جُمادى الثانى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در طائف درگذشت و همانجا پس از آن كه بيست سال امارت كرد،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وى، والى ترك، شريف عون الرفيق را به عنوان وكيل الاماره منصوب كرد تا فرمان دربار عثمانى براى تعيين امير مورد نظر سلطان برسد</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در اين دوره يكى از بناهاى خوب يعنى دار ابى سفيان ساخته شد كه پيش آن كوهك 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مربوط به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52"/>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6" w:name="__RefHeading___Toc6970929_211673320"/>
      <w:bookmarkStart w:id="1187" w:name="_Toc433"/>
      <w:bookmarkEnd w:id="1186"/>
      <w:r>
        <w:rPr>
          <w:rtl w:val="true"/>
        </w:rPr>
        <w:t>اعلام مشروطه در عثمانى‌</w:t>
      </w:r>
      <w:bookmarkEnd w:id="1187"/>
    </w:p>
    <w:p>
      <w:pPr>
        <w:pStyle w:val="BookText"/>
        <w:rPr/>
      </w:pPr>
      <w:r>
        <w:rPr>
          <w:rFonts w:ascii="IRNazanin" w:hAnsi="IRNazanin" w:eastAsia="IRNazanin"/>
          <w:color w:val="111111"/>
          <w:sz w:val="28"/>
          <w:sz w:val="28"/>
          <w:szCs w:val="28"/>
          <w:rtl w:val="true"/>
          <w:lang w:bidi="fa-IR"/>
        </w:rPr>
        <w:t>در اين زمان بود كه برخى از متفكران عثمانى متوجه شدند كه دولت عثمانى نياز به اصلاحاتى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حزب آزاديخواهان را تشكيل دادند كه شمار زيادى از اركان دولتى و در رأس آنان صدر اعظم وقت مدحت پاشا كه از اصلاح طلبان و آزاديخواهان بود، به آن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حزب به اين نتيجه رسيدند كه سلطان عبدالعزيز را از خلافت دور كرده و با اعلام مشروطه، سلطان جديدى كه تنها پادشاهى كند نه حكومت، و مبانى مشروطه را بپذيرد، سر كار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سرعسكر وقت حسين عونى پاشا هم با آنان همراه شد، همين طور فرمانده نيروى دريايى و افسران برجسته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جماعت در اواخر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قصر سلطان را با نيروهاى نظامى از زمين و دريا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دريا از بخشى از ناوگان كمك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نماينده آنان نزد سلطان آمد و به او خبر داد كه مردم وى را از خلافت خلع كرده‌اند و نيروهاى نظامى اطراف قصر آماده هستند كه در صورت رد درخواست‌هايش وارد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سلطان كار آنان را جدى نگرفت، اما وقتى جدّيت آنان را ديد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وى را به قصر ديگرى برده، نگهبانانى بر وى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برخى از رگ‌هاى او را قطع كرده به تدريج آن قدر خون از وى رفت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بر اين باورند كه برخى از رجال حزب او را در قصرش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خلع عبدالعزيز، رجال حزب با سلطان مراد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 وى بيش از سه ماه طول نكشيد، زيرا عقل وى دچار مشكل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وى را كنار گذاشته برادر او سلطان عبدالحميد را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احكام و فرامين بر اساس خواست مشروطه خواهان صادر مى‌شد و سلطان عبدالحميد به جز امضاى فرامين، دخالتى در كارها نداشت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دنبال اين تحولات، اوضاع رو به نابسامانى رفت و مشروطه خواهان شروع به</w:t>
      </w:r>
      <w:bookmarkStart w:id="1188" w:name="pg869_7426"/>
    </w:p>
    <w:p>
      <w:pPr>
        <w:pStyle w:val="BookText"/>
        <w:rPr/>
      </w:pPr>
      <w:bookmarkEnd w:id="1188"/>
      <w:r>
        <w:rPr>
          <w:rFonts w:ascii="IRNazanin" w:hAnsi="IRNazanin" w:eastAsia="IRNazanin"/>
          <w:color w:val="111111"/>
          <w:sz w:val="28"/>
          <w:sz w:val="28"/>
          <w:szCs w:val="28"/>
          <w:rtl w:val="true"/>
          <w:lang w:bidi="fa-IR"/>
        </w:rPr>
        <w:t>تنبيه كسانى كردند كه در مبادى مشروطه ترديد و تشكيك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دشمنانشان كه حامى سلطنت بودند، قساوت به خرج داده، ايشان را مورد اهانت و ذلّت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تا بحران و فتنه گسترش يابد</w:t>
      </w:r>
      <w:r>
        <w:rPr>
          <w:rFonts w:eastAsia="IRNazanin" w:cs="IRNazanin"/>
          <w:color w:val="111111"/>
          <w:sz w:val="28"/>
          <w:szCs w:val="28"/>
          <w:rtl w:val="true"/>
          <w:lang w:bidi="fa-IR"/>
        </w:rPr>
        <w:t>.</w:t>
      </w:r>
    </w:p>
    <w:p>
      <w:pPr>
        <w:pStyle w:val="Heading3"/>
        <w:numPr>
          <w:ilvl w:val="2"/>
          <w:numId w:val="1"/>
        </w:numPr>
        <w:rPr/>
      </w:pPr>
      <w:bookmarkStart w:id="1189" w:name="__RefHeading___Toc6970931_211673320"/>
      <w:bookmarkStart w:id="1190" w:name="_Toc434"/>
      <w:bookmarkEnd w:id="1189"/>
      <w:r>
        <w:rPr>
          <w:rtl w:val="true"/>
        </w:rPr>
        <w:t>حسين شهيد فرزند محمد بن عبدالمعين بن عون‌</w:t>
      </w:r>
      <w:bookmarkEnd w:id="1190"/>
    </w:p>
    <w:p>
      <w:pPr>
        <w:pStyle w:val="BookText"/>
        <w:rPr/>
      </w:pPr>
      <w:r>
        <w:rPr>
          <w:rFonts w:ascii="IRNazanin" w:hAnsi="IRNazanin" w:eastAsia="IRNazanin"/>
          <w:color w:val="111111"/>
          <w:sz w:val="28"/>
          <w:sz w:val="28"/>
          <w:szCs w:val="28"/>
          <w:rtl w:val="true"/>
          <w:lang w:bidi="fa-IR"/>
        </w:rPr>
        <w:t>مشروطه خواهان در پى انقلاب عثمانى فردى از شرفا را كه مبانى آنان را قبول داشته باشد، يعنى حسين بن محمد بن عبدالمعين را براى امارت مكه نامزد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نيز با تعيين او موافقت كرده او را به امارت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زمان در آستانه </w:t>
      </w:r>
      <w:r>
        <w:rPr>
          <w:rStyle w:val="FootnoteAnchor"/>
          <w:rtl w:val="true"/>
        </w:rPr>
        <w:footnoteReference w:id="1253"/>
      </w:r>
      <w:r>
        <w:rPr>
          <w:rFonts w:ascii="IRNazanin" w:hAnsi="IRNazanin" w:eastAsia="IRNazanin"/>
          <w:color w:val="111111"/>
          <w:sz w:val="28"/>
          <w:sz w:val="28"/>
          <w:szCs w:val="28"/>
          <w:rtl w:val="true"/>
          <w:lang w:bidi="fa-IR"/>
        </w:rPr>
        <w:t>و عضو مجلس شوراى دولتى و در رتبه وزير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پيرمردان به من گفتند كه او در انقلاب اتحاديون مشاركت داشت و معتقد به حاكميت مشروطه و گسترش دامنه نفوذ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حسين به سوى مكه حركت كرد و در شعبان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چيزى نگذشت كه برادرش شريف عون بعد از عيد فطر همان سال از مكه به استانبول رفت </w:t>
      </w:r>
      <w:r>
        <w:rPr>
          <w:rStyle w:val="FootnoteAnchor"/>
          <w:rtl w:val="true"/>
        </w:rPr>
        <w:footnoteReference w:id="1254"/>
      </w:r>
      <w:r>
        <w:rPr>
          <w:rFonts w:ascii="IRNazanin" w:hAnsi="IRNazanin" w:eastAsia="IRNazanin"/>
          <w:color w:val="111111"/>
          <w:sz w:val="28"/>
          <w:sz w:val="28"/>
          <w:szCs w:val="28"/>
          <w:rtl w:val="true"/>
          <w:lang w:bidi="fa-IR"/>
        </w:rPr>
        <w:t>و رتبه وزارت گرفت و جاى برادرش را در عضويت مجلس شوراى دولتى پر كرد</w:t>
      </w:r>
      <w:r>
        <w:rPr>
          <w:rFonts w:eastAsia="IRNazanin" w:cs="IRNazanin"/>
          <w:color w:val="111111"/>
          <w:sz w:val="28"/>
          <w:szCs w:val="28"/>
          <w:rtl w:val="true"/>
          <w:lang w:bidi="fa-IR"/>
        </w:rPr>
        <w:t>.</w:t>
      </w:r>
    </w:p>
    <w:p>
      <w:pPr>
        <w:pStyle w:val="Heading3"/>
        <w:numPr>
          <w:ilvl w:val="2"/>
          <w:numId w:val="1"/>
        </w:numPr>
        <w:rPr/>
      </w:pPr>
      <w:bookmarkStart w:id="1191" w:name="__RefHeading___Toc6970933_211673320"/>
      <w:bookmarkStart w:id="1192" w:name="_Toc435"/>
      <w:bookmarkEnd w:id="1191"/>
      <w:r>
        <w:rPr>
          <w:rtl w:val="true"/>
        </w:rPr>
        <w:t>الغاى مشروطه‌</w:t>
      </w:r>
      <w:bookmarkEnd w:id="1192"/>
    </w:p>
    <w:p>
      <w:pPr>
        <w:pStyle w:val="BookText"/>
        <w:rPr/>
      </w:pPr>
      <w:r>
        <w:rPr>
          <w:rFonts w:ascii="IRNazanin" w:hAnsi="IRNazanin" w:eastAsia="IRNazanin"/>
          <w:color w:val="111111"/>
          <w:sz w:val="28"/>
          <w:sz w:val="28"/>
          <w:szCs w:val="28"/>
          <w:rtl w:val="true"/>
          <w:lang w:bidi="fa-IR"/>
        </w:rPr>
        <w:t>اندكى بعد از آن كه سلطان عبدالحميد زمام امور را در مقرّ خلافت به دست گرفت، توانست حاميان سلطنت را اطراف خويش جمع كرده و شرايط را براى الغاى مشروطه فراهم سازد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كار خود را با دستگيرى شمارى از مشروطه خواهان از جمله مدحت پاشا و بسيارى از همقطاران او آغاز كرده، آنان را به طائف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جنگ سختى را بر ضد مشروطه خواهان آغاز كرده، اداره جاسوسى خاصى را تدارك ديد تا به تعقيب</w:t>
      </w:r>
      <w:bookmarkStart w:id="1193" w:name="pg869_7427"/>
    </w:p>
    <w:p>
      <w:pPr>
        <w:pStyle w:val="BookText"/>
        <w:rPr/>
      </w:pPr>
      <w:bookmarkEnd w:id="1193"/>
      <w:r>
        <w:rPr>
          <w:rFonts w:ascii="IRNazanin" w:hAnsi="IRNazanin" w:eastAsia="IRNazanin"/>
          <w:color w:val="111111"/>
          <w:sz w:val="28"/>
          <w:sz w:val="28"/>
          <w:szCs w:val="28"/>
          <w:rtl w:val="true"/>
          <w:lang w:bidi="fa-IR"/>
        </w:rPr>
        <w:t>آزاديخواهان و نظارت بر اعمال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گزارش‌هاى محرمانه خود را براى عبدالحميد مى‌فرستاد و او نيز به صرف شك و ترديد، افراد را معاقبه كرده، با اندك شبهه‌اى از سر راه خود بر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تبعيد و آواره و برخى ترور شده به قتل رسيدند، به طورى كه زندان‌ها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بسيارى از قربانيان خود را كه به هزاران نفر بالغ مى‌شدند، به بسفور فرستاد كه اكثر آنان در زندان‌ها كشته شدند</w:t>
      </w:r>
      <w:r>
        <w:rPr>
          <w:rFonts w:eastAsia="IRNazanin" w:cs="IRNazanin"/>
          <w:color w:val="111111"/>
          <w:sz w:val="28"/>
          <w:szCs w:val="28"/>
          <w:rtl w:val="true"/>
          <w:lang w:bidi="fa-IR"/>
        </w:rPr>
        <w:t xml:space="preserve">. </w:t>
      </w:r>
      <w:r>
        <w:rPr>
          <w:rStyle w:val="FootnoteAnchor"/>
          <w:rtl w:val="true"/>
        </w:rPr>
        <w:footnoteReference w:id="1255"/>
      </w:r>
    </w:p>
    <w:p>
      <w:pPr>
        <w:pStyle w:val="Heading3"/>
        <w:numPr>
          <w:ilvl w:val="2"/>
          <w:numId w:val="1"/>
        </w:numPr>
        <w:rPr/>
      </w:pPr>
      <w:bookmarkStart w:id="1194" w:name="__RefHeading___Toc6970935_211673320"/>
      <w:bookmarkStart w:id="1195" w:name="_Toc436"/>
      <w:bookmarkEnd w:id="1194"/>
      <w:r>
        <w:rPr>
          <w:rtl w:val="true"/>
        </w:rPr>
        <w:t>اقدامات عبدالحميد در مكه‌</w:t>
      </w:r>
      <w:bookmarkEnd w:id="1195"/>
    </w:p>
    <w:p>
      <w:pPr>
        <w:pStyle w:val="BookText"/>
        <w:rPr/>
      </w:pPr>
      <w:r>
        <w:rPr>
          <w:rFonts w:ascii="IRNazanin" w:hAnsi="IRNazanin" w:eastAsia="IRNazanin"/>
          <w:color w:val="111111"/>
          <w:sz w:val="28"/>
          <w:sz w:val="28"/>
          <w:szCs w:val="28"/>
          <w:rtl w:val="true"/>
          <w:lang w:bidi="fa-IR"/>
        </w:rPr>
        <w:t>برخى پيرمردان به من گفتند كه دامنه كارهاى ستمگرانه‌اى كه عبدالحميد بر ضد دشمنانش از اتحاديين انجام مى‌داد، به مكه 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اقدام عليه امير مكه يعنى حسين بن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با اتحاديين مربوط بود، با توطئه عبدالحميد به قتل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اين پير براى من نقل كرد، هيچ كدام از مورّخان مكه در اين دوره به آن اشاره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 مى‌گويد</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حسين بن محمد با خنجر مسمومى كه در جدّه به وى زده شد،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زمانى بود كه او نزديك خانه شيخ عمر نصيف با اسب به طرف قصر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افغانى كه در لباس درويش بود، نزديك وى رفت و پيش از آن كه از اسب پياده شود، با نشان دادن اين كه بناى بوسيدن دست شريف را دارد، نزديك شده، خنجر مسموم خود را در ران شريف فرو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در اثر اين زخم درگذشت و به همين جهت او را شهيد ناميدند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افغانى را دستگير كردند و البته در اين باره احتمال‌هاى مختلفى مطرح شد</w:t>
      </w:r>
      <w:r>
        <w:rPr>
          <w:rFonts w:eastAsia="IRNazanin" w:cs="IRNazanin"/>
          <w:color w:val="111111"/>
          <w:sz w:val="28"/>
          <w:szCs w:val="28"/>
          <w:rtl w:val="true"/>
          <w:lang w:bidi="fa-IR"/>
        </w:rPr>
        <w:t>.</w:t>
      </w:r>
      <w:bookmarkStart w:id="1196" w:name="pg869_7428"/>
    </w:p>
    <w:p>
      <w:pPr>
        <w:pStyle w:val="BookText"/>
        <w:rPr/>
      </w:pPr>
      <w:bookmarkEnd w:id="1196"/>
      <w:r>
        <w:rPr>
          <w:rFonts w:ascii="IRNazanin" w:hAnsi="IRNazanin" w:eastAsia="IRNazanin"/>
          <w:color w:val="111111"/>
          <w:sz w:val="28"/>
          <w:sz w:val="28"/>
          <w:szCs w:val="28"/>
          <w:rtl w:val="true"/>
          <w:lang w:bidi="fa-IR"/>
        </w:rPr>
        <w:t>اما اين افغانى كلمه‌اى در اين باره كه بتواند موضوع را روشن كند، اظهار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بازجويان با همه شكنجه‌هايى كه به وى دادند نتوانستند چيزى در اين باره از او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اين احتمال داده مى‌شد كه كسانى در جده در اين كار دست داشته‌اند، چرا كه شريف، به ميهمانى يكى از بزرگان آنان دعوت شده بود و در اين مسير درست وقتى كه در حال ورود به خانه‌اى بود كه بدان دعوت شده بود،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وجيه، جده شيخ محمد حسين نصيف كه خود برادر زاده شيخ عمر نصيف بود، كسى كه شريف حسين شهيد نزديك خانه او كشته شده بود، دليل ديگرى را براى ترور شريف بيان كرد، چيزى كه از برخى از نزديكانش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مطلب اين بود كه عبداللَّه بن محمد بن عون، برادر شهيد، در زمان امارت خود، محمد شروانى پاشا داغستانى والى مكه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مقتول به دنبال گرفتن ثار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مكه آمد، عبداللَّه بن محمد بن عون مرده بود و او برادر وى يعنى همين حسين بن محمد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بناى آن را داشت كه بگويد قاتل نه افغانى بلكه داغستانى و برادر شروان پاشا بوده است</w:t>
      </w:r>
      <w:r>
        <w:rPr>
          <w:rFonts w:eastAsia="IRNazanin" w:cs="IRNazanin"/>
          <w:color w:val="111111"/>
          <w:sz w:val="28"/>
          <w:szCs w:val="28"/>
          <w:rtl w:val="true"/>
          <w:lang w:bidi="fa-IR"/>
        </w:rPr>
        <w:t>.</w:t>
      </w:r>
    </w:p>
    <w:p>
      <w:pPr>
        <w:pStyle w:val="Heading3"/>
        <w:numPr>
          <w:ilvl w:val="2"/>
          <w:numId w:val="1"/>
        </w:numPr>
        <w:rPr/>
      </w:pPr>
      <w:bookmarkStart w:id="1197" w:name="__RefHeading___Toc6970937_211673320"/>
      <w:bookmarkStart w:id="1198" w:name="_Toc437"/>
      <w:bookmarkEnd w:id="1197"/>
      <w:r>
        <w:rPr>
          <w:rtl w:val="true"/>
        </w:rPr>
        <w:t>امارت عبدالمطلب بن غالب براى بار سوم‌</w:t>
      </w:r>
      <w:bookmarkEnd w:id="1198"/>
    </w:p>
    <w:p>
      <w:pPr>
        <w:pStyle w:val="BookText"/>
        <w:rPr/>
      </w:pPr>
      <w:r>
        <w:rPr>
          <w:rFonts w:ascii="Amiri" w:hAnsi="Amiri" w:eastAsia="Amiri" w:cs="Amiri"/>
          <w:color w:val="111111"/>
          <w:sz w:val="28"/>
          <w:sz w:val="28"/>
          <w:szCs w:val="28"/>
          <w:rtl w:val="true"/>
          <w:lang w:bidi="ar-SA"/>
        </w:rPr>
        <w:t>زمانى كه خبر اين رخداد به دربار عثمانى رسيد، سلطان عبدالحميد، عبدالمطلب را براى بار سوم به امارت منصوب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آن وقت در استانبول بود و در هفدهم ربيع الثانى سال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 مكه شد</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در نشريه جوائب تركى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سيد الجليل الأثيل مولانا الهمام الكامل، عقد آل البيت النبوي المعظم، سلالة الأماجد القاطنين ببلد اللَّه الأمين والحطيم وزمزم الشريف، عبدالمطلب بن المرحوم الشريف غالب، عازم مكه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حضراوى هم در تاج تواريخ البشر </w:t>
      </w:r>
      <w:r>
        <w:rPr>
          <w:rStyle w:val="FootnoteAnchor"/>
          <w:rtl w:val="true"/>
        </w:rPr>
        <w:footnoteReference w:id="1259"/>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يك كشتى بخار سلطانى ويژه</w:t>
      </w:r>
    </w:p>
    <w:p>
      <w:pPr>
        <w:pStyle w:val="BookText"/>
        <w:rPr/>
      </w:pPr>
      <w:r>
        <w:rPr>
          <w:rFonts w:ascii="IRNazanin" w:hAnsi="IRNazanin" w:eastAsia="IRNazanin"/>
          <w:color w:val="111111"/>
          <w:sz w:val="28"/>
          <w:sz w:val="28"/>
          <w:szCs w:val="28"/>
          <w:rtl w:val="true"/>
          <w:lang w:bidi="fa-IR"/>
        </w:rPr>
        <w:t xml:space="preserve">كه دولت هزينه‌اى برابر با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جنيه عثمانى براى آن پرداخته كرده بود و به علاوه دو هزار جنيه كه براى مخارج سفر وى داده بود، عازم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وى در اين كشتى، گروهى فنى براى معين كردن حدود سرزمين قبايل حرب به حجاز مى‌آمد، جايى كه گرفتار جنگ‌ها و فتنه‌هاى فراوان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هفتم جُمادى الاولاى به ينبع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هفته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شنيد كه مدينه دوران سختى را از فشار اقتصادى و تنگدستى مى‌گذراند ودليل آن‌هم نرسيدن ارزاق و غلّات به اين شهر است كه خود نتيجه ناامنى راه‌ها و نرسيدن قافله‌هاست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تا ارزاق را از ينبع به آنجا حمل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هزار شتر اين ارزاق را به سوى مدينه بردند كه مورد استقبال فراوان و سرور بى‌اندازه اهل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قيمت‌ها پايين آمد به طورى كه يك آقه گوشت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قروش و يك كيله برنج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و نصف كيله گندم به چهار و نيم قروش به فروش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عبدالمطلب دو هفته در مدينه ماند، به ينبع بازگشته، دوباره سوار يك كشتى كه منتظر وى بود شد و عازم جده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چهار روز ماند و مورد استقبال بزرگان شهر و نمايندگانى كه از مكه آمده بودند، قرار گرفت، سپس به مكه منتقل شده، در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مراسم بسيار باشكوهى وارد مكه شده، به قصرش در قراره رفت</w:t>
      </w:r>
      <w:r>
        <w:rPr>
          <w:rFonts w:eastAsia="IRNazanin" w:cs="IRNazanin"/>
          <w:color w:val="111111"/>
          <w:sz w:val="28"/>
          <w:szCs w:val="28"/>
          <w:rtl w:val="true"/>
          <w:lang w:bidi="fa-IR"/>
        </w:rPr>
        <w:t xml:space="preserve">. </w:t>
      </w:r>
      <w:r>
        <w:rPr>
          <w:rStyle w:val="FootnoteAnchor"/>
          <w:rtl w:val="true"/>
        </w:rPr>
        <w:footnoteReference w:id="1260"/>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حضراوى </w:t>
      </w:r>
      <w:r>
        <w:rPr>
          <w:rStyle w:val="FootnoteAnchor"/>
          <w:rtl w:val="true"/>
        </w:rPr>
        <w:footnoteReference w:id="1261"/>
      </w:r>
      <w:r>
        <w:rPr>
          <w:rFonts w:ascii="IRNazanin" w:hAnsi="IRNazanin" w:eastAsia="IRNazanin"/>
          <w:color w:val="111111"/>
          <w:sz w:val="28"/>
          <w:sz w:val="28"/>
          <w:szCs w:val="28"/>
          <w:rtl w:val="true"/>
          <w:lang w:bidi="fa-IR"/>
        </w:rPr>
        <w:t>به رجال دايره اميريه اشاره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با شريف عبدالمطلب بود، مردى شامى با نام جمال افندى و فردى يمنى با نام محمد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فرد اخير مأمور بخشى از گمركات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گذشته با تهمت تصرّف اموال دولتى در دوران امير عبداللَّه دستگير شده بود كه توانست از آنجا به استانبول برود و به شريف عبدالمطلب بپيوندد و از اطرافيان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شريف به امارت رسيد، وى اين شخص را به رياست دايره‌اى كه به همراه يك كاتب تركى به نام ايوان افندى و فردى ديگر از تركهاى متولد مدينه با نام حسين طلعت وى را در كارها</w:t>
      </w:r>
    </w:p>
    <w:p>
      <w:pPr>
        <w:pStyle w:val="BookText"/>
        <w:rPr/>
      </w:pPr>
      <w:r>
        <w:rPr>
          <w:rFonts w:ascii="IRNazanin" w:hAnsi="IRNazanin" w:eastAsia="IRNazanin"/>
          <w:color w:val="111111"/>
          <w:sz w:val="28"/>
          <w:sz w:val="28"/>
          <w:szCs w:val="28"/>
          <w:rtl w:val="true"/>
          <w:lang w:bidi="fa-IR"/>
        </w:rPr>
        <w:t>كمك مى‌كرد،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حضراوى بحث را چنين ادامه مى‌دهد كه اين كارمندان، كارهاى عبدالمطلب را در اختيار گرفته و مانع از دسترسى مردم به او شدند، چيزى كه براى اهالى و رجال باديه، به خصوص رجال قبايل حرب، بسيار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دحلان در اين باره مى‌گويد</w:t>
      </w:r>
      <w:r>
        <w:rPr>
          <w:rFonts w:eastAsia="IRNazanin" w:cs="IRNazanin"/>
          <w:color w:val="111111"/>
          <w:sz w:val="28"/>
          <w:szCs w:val="28"/>
          <w:rtl w:val="true"/>
          <w:lang w:bidi="fa-IR"/>
        </w:rPr>
        <w:t xml:space="preserve">: </w:t>
      </w:r>
      <w:r>
        <w:rPr>
          <w:rStyle w:val="FootnoteAnchor"/>
          <w:rtl w:val="true"/>
        </w:rPr>
        <w:footnoteReference w:id="1262"/>
      </w:r>
      <w:r>
        <w:rPr>
          <w:rFonts w:ascii="IRNazanin" w:hAnsi="IRNazanin" w:eastAsia="IRNazanin"/>
          <w:color w:val="111111"/>
          <w:sz w:val="28"/>
          <w:sz w:val="28"/>
          <w:szCs w:val="28"/>
          <w:rtl w:val="true"/>
          <w:lang w:bidi="fa-IR"/>
        </w:rPr>
        <w:t>شريف عبدالمطلب در حالى كه در سنين كهولت بود به امارت اخيرش منصوب گرديد، به همين سبب در برخى از كارها گرفتار شد و شمارى از رجال قصر توانستند بدون نظر او به كارها بپردازند و او را در مسيرى ببرند كه فايده‌اش به آنان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هنوز به مكه نرسيده بود كه ديد در كنار قصر او در قراره، خانه‌اى بنا شده است كه از خانه او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شريف مهدى بن ابى‌طالب عبدلى در زمانى كه شريف عبدالمطلب در مكه نبود،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گروهى از اشراف را خواست و دعوايى عليه شريف مهدى و اين كه به او ضرر وارد شده است، مطرح كرد كه اشراف مزبور شكايت وى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فرزندان شريف مهدى هم آمدند و مقرر شد كه شريف چهار هزار ريال براى خانه به آنان بپردازد و آنان هم با اكراه قبول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قاضى در اين باره سندى نوشت، ساختمان را منهدم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مردم شروع به بدگويى از امير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نگذشت كه عبدالمطلب شيخ محله غزّه محمد الهابط را به همراه عبداللَّه بن قويحص و محمد تركى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اينان آن بود كه در باره سياست گفتگو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آنان را در خانه‌اش در البياضيه واقع در معابده، شلاق زدند، به حدّى كه آنان عقل خويش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ابطح كشانده در آنجا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ايشان مردند و تنها شيخ غزّه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دستگيرى‌ها روزانه ادامه يافت و نفرت مردم را از شريف در پى داشت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على بن ابراهيم قاضى ينبع و عايض بن هليل شيخ قريه السيل و ابن حراثيم از اهالى آنجا را دستگير كرد و در حالى كه در غل و زنجير بودند، به آستانه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بعيد نمى‌دانم كه اين قبيل كارهاى تهديدآميز، حلقه‌اى از حلقات رفتارهاى سختگيرانه‌اى بود كه عبدالحميد بر ضد دشمنانش از حزب اتحاد يا كسانى كه مانند آنان بود، در استانبول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عبدالحميد پس از كشته شدن حسين، عبدالمطلب را براى امارت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بعيد نيست كه او را مكلّف به تعقيب كسانى كه هوادار حزب اتحاد بودند،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ديديم وى آنان را به استانبول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بعيد نيست برخى از كارهاى او هم ويژه خود او بوده و با استفاده از فرصت به دست آمده در دعوت عبدالحميد براى مبارزه با افراد وابسته به حزب اتحاد و سياسيون، تلاش كرده است تا از يك طرف دشمنان خود را از سر راه بردارد و از طرف ديگر هماهنگ با سياست استانبول پيش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عبدالحميد به شريف عبدالمطلب، به جايى رسيد كه سلطان، دشمنان بزرگ خود را كه شمارشان به يازده مى‌رسيد، و در رأس آنان مدحت پاشا و دوستانش بودند، به مكه تبعيد كرد و عبدالمطلب را مسؤول نگهبانى از آنان در زندان و ساكت كردن كسانى كرد كه هدف سياست عبدالحميد ساكت كردن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محكمه عبدالحميد در آستانه محاكمه شده و حكم قتل آنان صادر شد، جز آن كه عبدالحميد بر اين باور بود كه اين كار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را عفو كرده به جاى قتل، تبعيد آنان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آنان را تحت حفاظت شديد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در آن‌جا ماندند و سپس به سوى طائف حركتشان داد و در آنجا در جايى كه به قشلاق معروف است، زندانى شدند</w:t>
      </w:r>
      <w:r>
        <w:rPr>
          <w:rFonts w:eastAsia="IRNazanin" w:cs="IRNazanin"/>
          <w:color w:val="111111"/>
          <w:sz w:val="28"/>
          <w:szCs w:val="28"/>
          <w:rtl w:val="true"/>
          <w:lang w:bidi="fa-IR"/>
        </w:rPr>
        <w:t xml:space="preserve">. </w:t>
      </w:r>
      <w:r>
        <w:rPr>
          <w:rStyle w:val="FootnoteAnchor"/>
          <w:rtl w:val="true"/>
        </w:rPr>
        <w:footnoteReference w:id="1263"/>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مطالبى كه ارتباط عبدالمطلب را با افكار پادشاهى و اخلاص او به عبدالحميد نشان مى‌دهد، مطلبى است كه شيخ حسن عشى كه از مقرّبان در قصر الاماره در مكه بود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روزى كه مدحت پاشا به طائف رسيد، عبدالمطلب هم آنجا بود و از سوراخى به آنان كه در راهِ رفتن به زندان بودند</w:t>
      </w:r>
    </w:p>
    <w:p>
      <w:pPr>
        <w:pStyle w:val="BookText"/>
        <w:rPr/>
      </w:pPr>
      <w:r>
        <w:rPr>
          <w:rFonts w:ascii="IRNazanin" w:hAnsi="IRNazanin" w:eastAsia="IRNazanin"/>
          <w:color w:val="111111"/>
          <w:sz w:val="28"/>
          <w:sz w:val="28"/>
          <w:szCs w:val="28"/>
          <w:rtl w:val="true"/>
          <w:lang w:bidi="fa-IR"/>
        </w:rPr>
        <w:t>مى‌نگريست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 كردم، اما قبول نكردى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مدحت پاشا كه صدر اعظم بود، هم‌قطار او محمود پاشاى داماد كه پيش از وى صدر اعظم عثمانى بود، همچنين خير اللَّه افندى شيخ الاسلام كه فتوا به خلع عبدالحميد داده بود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اللَّه پيش از ديگران به مدينه تبعيد شد، اما بعد از آن كه اين جماعت به طائف رسيدند، او هم به آنان پيوست و همراه آنان زندانى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زندانى‌ها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رسيدند و چندان ماندند تا مدحت پاشا و محمود در زندان كشته شدند و شيخ الاسلام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پيرمردان به من گفتند كه آن دو، با فشار دادن بيضه‌هايشان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در همسايگى آنان در خانه‌هاى نزديك به قشلاق بوده و صداى آنان را شنيده بود، اين مطلب را براى اين افراد نقل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مدحت پاشا همچنان در طائف مدفون بود تا آن كه يك هيئت از تركيه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سعودى آمدند و جنازه او را از طائف به آنكارا منتقل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دحلان </w:t>
      </w:r>
      <w:r>
        <w:rPr>
          <w:rStyle w:val="FootnoteAnchor"/>
          <w:rtl w:val="true"/>
        </w:rPr>
        <w:footnoteReference w:id="1264"/>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عمارت چاه بازان اجياد در اين سال به اتمام رسيد و آب آن به سمت خزانه زبيده سرازير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كه شريف عبدالمطلب در كارهاى خود در جده به وكليش شيخ حسن هزازى اعتماد مى‌كرد؛ اما چيزى نگذشت كه بر وى خشمگين شده، او را زندانى كرد و كار وى را به عمر افندى نصيف، وكيل اشراف از آل عون واگذار كرد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دحلان </w:t>
      </w:r>
      <w:r>
        <w:rPr>
          <w:rStyle w:val="FootnoteAnchor"/>
          <w:rtl w:val="true"/>
        </w:rPr>
        <w:footnoteReference w:id="1265"/>
      </w:r>
      <w:r>
        <w:rPr>
          <w:rFonts w:ascii="IRNazanin" w:hAnsi="IRNazanin" w:eastAsia="IRNazanin"/>
          <w:color w:val="111111"/>
          <w:sz w:val="28"/>
          <w:sz w:val="28"/>
          <w:szCs w:val="28"/>
          <w:rtl w:val="true"/>
          <w:lang w:bidi="fa-IR"/>
        </w:rPr>
        <w:t>در وصف برخوردهاى تند عبدالمطلب نسبت به مردم در مكه مطالب ديگرى مى‌گويد و چنين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وى كه كارهاى وى را با رفتارهاى تند و ظالمانه دنبال مى‌كردند، مردند و زمان دولتشان به طول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نواده او مساعد ابن رضا بيك قائم مقام عهده‌دار كارها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چهل روز حاكم بود و طى آن مردم را با</w:t>
      </w:r>
    </w:p>
    <w:p>
      <w:pPr>
        <w:pStyle w:val="BookText"/>
        <w:rPr/>
      </w:pPr>
      <w:r>
        <w:rPr>
          <w:rFonts w:ascii="IRNazanin" w:hAnsi="IRNazanin" w:eastAsia="IRNazanin"/>
          <w:color w:val="111111"/>
          <w:sz w:val="28"/>
          <w:sz w:val="28"/>
          <w:szCs w:val="28"/>
          <w:rtl w:val="true"/>
          <w:lang w:bidi="fa-IR"/>
        </w:rPr>
        <w:t>شكنجه و زندان تحت فشار قرار داد، به طورى فرياد و فغان از مردم و باديه نشينان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عبدالمطلب به خانه‌اش قراره آمد و دستور آزادى تمام زندانيان را داد و على بن سعد سرورى را قائم مقام كرد كه كمترين برخوردهاى ظالمانه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كار را به دست حامد منعمى داد كه او نيز برخوردهاى تند و بد را شدّت داد، پس باديه را بحران گرفت و امنيت 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دحلان مى‌گويد</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عبدالمطلب در جريان خريد و فروش ميوه، امتيازات خاصى به برخى از مقرّبان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افادة الأنام 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ادارى او كارها را برابر چشم او خوب جلوه داده بودند و اين در مقابل رشوه‌هايى بود كه براى خود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 قرار بود كه بازار ميوه و سبزيجات، بازارى بود كه دلّالى در آن به صورت واسطه‌گرى ميان فروشنده و خريدار بسيار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دخيل اللَّه عواجى توانست در تمامى انواع سبزيجات و ميوه، دلّالى را ويژه خود گرداند و اين به موجب فرمانى بود كه عبدالمطلب به وى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ديگران را محروم كرد و سپس به آنان اجازه داد كه در ازاى پرداخت مبالغى به وى، اجازه اين كار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در باره حشيش و زغال و هيزم نيز انجام شد و انحصار دلّالى در آن‌ها به برخى از اشراف داده شد تا در قبال آن مبالغى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رويّه در باره شترانى كه به جاوه‌اى‌ها داده مى‌شد، صورت گرفته، انحصار آن به بيوت خاصى كه تنها هم آنان از فوايدش بهره‌مند شوند، داده 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آن است كه اين قبيل انحصارات، چيزى نبود كه عبدالمطلب آن را درست كرده باشد، بلكه بسيارى از امراى پيشين مكه در دوران ابو نمى دوم مشابه آن را انجام مى‌دادند، چيزى كه ما هنوز هم ميان بسيارى از بيوت مكه شاهد آن هستيم و مردم، طى نسل‌هاى طولانى زير فشارهاى آن خسته و كوفته شده‌اند، بدون آن كه تغييرى در اين وضعيت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عرف كهنه را تقديس مى‌كند، با گذشته مسامحه مى‌كند</w:t>
      </w:r>
    </w:p>
    <w:p>
      <w:pPr>
        <w:pStyle w:val="BookText"/>
        <w:rPr/>
      </w:pPr>
      <w:r>
        <w:rPr>
          <w:rFonts w:ascii="IRNazanin" w:hAnsi="IRNazanin" w:eastAsia="IRNazanin"/>
          <w:color w:val="111111"/>
          <w:sz w:val="28"/>
          <w:sz w:val="28"/>
          <w:szCs w:val="28"/>
          <w:rtl w:val="true"/>
          <w:lang w:bidi="fa-IR"/>
        </w:rPr>
        <w:t>و آن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 بيوتاتى هستند كه اجاره شتران را به انحصار خود درآوردند و خاندان‌هايى كه كار مطوّفى براى برخى از نژادها را در انحصار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ديگران هم انواع احتكارها و انحصارهاى ديگر را دارند و انحصار مجال عمل در اين قبيل ميادين را مى‌گيرد و صدها خانواده را كه اين احتكار دست و پايش را مى‌بندد،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احتكار تنها مبتنى بر فرامين عبدالمطلب نبود، جز آن كه فرامين وى در مواردى بود كه تأثير بيشترى در مقايسه با امور ديگر داشت يا آن كه اصولًا سختگيرانه‌تر صادر و اجرا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آنچه را كه مى‌توان از مجموع اقوال مورّخان به‌دست آورد آن است كه اين قبيل رفتارهاى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اعمال زورگويانه ديگر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رجال قبايل آسيب رساند، به طورى كه به مرور بحران، باديه‌ها را فرا گرفت و مردم شروع به انتقاد از حاكميت كردند و امنيتِ راه‌ها به خاطر مشكلاتى كه باديه نشينان با آن روبرو بودند،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والى ترك، فرصت را براى اقدام بر ضد عبدالمطلب در دربار عثمانى مناسب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موقعيت عبدالمطلب در دربار عثمانى بيش از آنى بود كه والى تصوّرش را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سلطان راهى را انتخاب كرد كه با والى به صورت سخاوتمندانه و با عبدالمطلب به صورت بخل‌ورزانه رفتار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ناشد پاشا را عزل كرد و به جاى وى صفوت پاشا را در منصب والى ترك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پايان ذى حجه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جديد فرامينى به همراه داشت كه ضمن آن مى‌بايست انحصاراتى كه عبدالمطلب براى خانواده‌ها ايجاد كرده بود و نيز انحصاراتى كه درباره شترداران بود لغو شود و وضعيت بسان آنچه پيش از آن بود، باز گردد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عبدالمطلب نه از فرامين جديد خشنود شد و نه از سبك ارائه آنها توسط والى جديد؛ به همين دليل، اندكى بعد ميان آن دو اختلاف آغاز شد كه بخشى به همين مسأله مربوط مى‌شد، و البته دلايل ديگرى هم داشت كه عمده آنها به تعارض ذاتى موجود در اداره دوگانه شهر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 صفوت پاشا بيش از اختلاف امير با والى ترك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اخبار مكه به دربار عثمانى رسيد، صفوت پاشا عزل شد و به جاى وى احمد عزّت پاشا ارزنجانى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پاشا يكبار ديگر هم</w:t>
      </w:r>
    </w:p>
    <w:p>
      <w:pPr>
        <w:pStyle w:val="BookText"/>
        <w:rPr/>
      </w:pPr>
      <w:r>
        <w:rPr>
          <w:rFonts w:ascii="IRNazanin" w:hAnsi="IRNazanin" w:eastAsia="IRNazanin"/>
          <w:color w:val="111111"/>
          <w:sz w:val="28"/>
          <w:sz w:val="28"/>
          <w:szCs w:val="28"/>
          <w:rtl w:val="true"/>
          <w:lang w:bidi="fa-IR"/>
        </w:rPr>
        <w:t xml:space="preserve">در دوران امارت اوّل عبدالمطلب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منصب را در مكه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اوائل محرم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 پير شده و عمرش قريب نود سال بود، به مكه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وى هم چندان طولى نكشيد، زيرا بلافاصله ميان آن دو اختلاف آغاز شد و پس از آن كار امارت را به عثمان نورى پاشا سپردند كه در شعبان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آن منصب شد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به نظر مى‌رسد شريف عبدالمطلب به رغم سن بالا، به شخصيّت خود اعتماد فراوان داشت و بنايش بر آن بود تا مانع از آن شود كه والى ترك بنا بر اختياراتى كه در باره دخالت در امور منطقه دارد، به گونه‌اى رفتار كند كه موجب اهانت به امير يا تضعيف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تقسيم قدرت ميان امير و والى ترك، تعجب برانگيز بود، اما من تصوّر مى‌كنم كه عثمانى‌ها در ايجاد آن به دليل جلوگيرى از استبداد به رأى برخى از اميران در حكومت، معذور بودند، براى اين كه با تعيين والى مى‌توانستند وضعيت را به گونه‌اى پيش برند كه نوعى محدوديت براى برخورد امير با رعاياى خود ايجاد 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اختلاف همچنان ادامه داشت تا آن كه عثمان نورى پاشا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وى بيش از ديگران بود؛ او توانست دربار عثمانى را قانع كند كه عبدالمطلب را از كار بركنار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يك فرمان سرى صادر شده، عبدالمطلب عزل و عبداللَّه </w:t>
      </w:r>
      <w:r>
        <w:rPr>
          <w:rStyle w:val="FootnoteAnchor"/>
          <w:rtl w:val="true"/>
        </w:rPr>
        <w:footnoteReference w:id="1268"/>
      </w:r>
      <w:r>
        <w:rPr>
          <w:rFonts w:ascii="Amiri" w:hAnsi="Amiri" w:eastAsia="Amiri" w:cs="Amiri"/>
          <w:color w:val="111111"/>
          <w:sz w:val="28"/>
          <w:sz w:val="28"/>
          <w:szCs w:val="28"/>
          <w:rtl w:val="true"/>
          <w:lang w:bidi="ar-SA"/>
        </w:rPr>
        <w:t>بن محمد بن عون به عنوان وكيل تعيين شد تا امير بعدى تعيين شود</w:t>
      </w:r>
      <w:r>
        <w:rPr>
          <w:rFonts w:eastAsia="Amiri" w:cs="Amiri" w:ascii="Amiri" w:hAnsi="Amiri"/>
          <w:color w:val="111111"/>
          <w:sz w:val="28"/>
          <w:szCs w:val="28"/>
          <w:rtl w:val="true"/>
          <w:lang w:bidi="ar-SA"/>
        </w:rPr>
        <w:t xml:space="preserve">. </w:t>
      </w:r>
      <w:r>
        <w:rPr>
          <w:rStyle w:val="FootnoteAnchor"/>
          <w:rtl w:val="true"/>
        </w:rPr>
        <w:footnoteReference w:id="1269"/>
      </w:r>
      <w:r>
        <w:rPr>
          <w:rFonts w:ascii="IRNazanin" w:hAnsi="IRNazanin" w:eastAsia="IRNazanin"/>
          <w:color w:val="111111"/>
          <w:sz w:val="28"/>
          <w:sz w:val="28"/>
          <w:szCs w:val="28"/>
          <w:rtl w:val="true"/>
          <w:lang w:bidi="fa-IR"/>
        </w:rPr>
        <w:t>در اين وقت، عبدالمطلب در باغ تابستانى خود در مثناة از نواحى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شرايط را آماده كرده، شبانه شمارى از سپاهيان خود را بر بالاى كوه‌هاى مشرف به مثناة قرار داد و توپخانه‌اى در آنجا</w:t>
      </w:r>
      <w:bookmarkStart w:id="1199" w:name="pg869_7436"/>
    </w:p>
    <w:p>
      <w:pPr>
        <w:pStyle w:val="BookText"/>
        <w:rPr/>
      </w:pPr>
      <w:bookmarkEnd w:id="1199"/>
      <w:r>
        <w:rPr>
          <w:rFonts w:ascii="IRNazanin" w:hAnsi="IRNazanin" w:eastAsia="IRNazanin"/>
          <w:color w:val="111111"/>
          <w:sz w:val="28"/>
          <w:sz w:val="28"/>
          <w:szCs w:val="28"/>
          <w:rtl w:val="true"/>
          <w:lang w:bidi="fa-IR"/>
        </w:rPr>
        <w:t>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گروهى از اشراف را هم با شمشير آماده كرده، صبحگاهان خبر عزل عبدالمطلب را براى وى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شريف، توپ‌هاى مشرف بر مثناة را روى كوه‌ها ديد،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پاشا نزد وى رفت و از او خواست تا به عسكرگاه قشله، جايى كه مدحت پاشا و رفقايش در آنجا زندانى بودند،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نگهبانانى براى وى قرار داد و پس از آن خبر عزل وى و توليت عبداللَّه بن محمد بن عون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طائف اعلام شد</w:t>
      </w:r>
      <w:r>
        <w:rPr>
          <w:rFonts w:eastAsia="IRNazanin" w:cs="IRNazanin"/>
          <w:color w:val="111111"/>
          <w:sz w:val="28"/>
          <w:szCs w:val="28"/>
          <w:rtl w:val="true"/>
          <w:lang w:bidi="fa-IR"/>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عبدالمطلب هم تا پايان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قشله بود تا آن كه به قصر البياضيه در معابده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همراه با خانواده و خدمه‌اش، زير حفاظت دسته‌اى سپاه زندگى مى‌كرد تا آن كه در ربيع الثانى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وقت شافعى‌ها، سيد احمد زينى دحلان بر وى نماز خواند و عون الرفيق و عثمان پاشا در تشييع او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وى نزديك به صد سال بود</w:t>
      </w:r>
      <w:r>
        <w:rPr>
          <w:rFonts w:eastAsia="IRNazanin" w:cs="IRNazanin"/>
          <w:color w:val="111111"/>
          <w:sz w:val="28"/>
          <w:szCs w:val="28"/>
          <w:rtl w:val="true"/>
          <w:lang w:bidi="fa-IR"/>
        </w:rPr>
        <w:t xml:space="preserve">. </w:t>
      </w:r>
      <w:r>
        <w:rPr>
          <w:rStyle w:val="FootnoteAnchor"/>
          <w:rtl w:val="true"/>
        </w:rPr>
        <w:footnoteReference w:id="1271"/>
      </w:r>
    </w:p>
    <w:p>
      <w:pPr>
        <w:pStyle w:val="Heading3"/>
        <w:numPr>
          <w:ilvl w:val="2"/>
          <w:numId w:val="1"/>
        </w:numPr>
        <w:rPr/>
      </w:pPr>
      <w:bookmarkStart w:id="1200" w:name="__RefHeading___Toc6970939_211673320"/>
      <w:bookmarkStart w:id="1201" w:name="_Toc438"/>
      <w:bookmarkEnd w:id="1200"/>
      <w:r>
        <w:rPr>
          <w:rtl w:val="true"/>
        </w:rPr>
        <w:t>عون الرفيق‌</w:t>
      </w:r>
      <w:bookmarkEnd w:id="1201"/>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براى چند روز به عنوان وكيل مشغول بود تا آنكه فرمان جديد، برادرش عون الرفيق بن محمد بن عبدالمعين بن عون را به امارت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خبر آمدن وى به جده، شمارى از اشراف، از برادرزادگانش از جمله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استقبال راهى شده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موكب با شكوهى از وى استقبال كردند و آن روز را همانجا ماندند و نتوانستند در عرفات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به منى رفته، در آنجا جشنى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عبداللَّه و برادرزاده‌اش ناصر بن على مكه را ترك كرده، به آستانه رفتند و در آنجا به رتبه پاشايى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پاشا به عنوان عضو مجلس شوراى دولتى در استانبول منصوب شد و به حسين بن على رتبه پاشايى داده شد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در اين هنگام شمارى از خرابكاران از قبايل زبيد و بشر و معبد </w:t>
      </w:r>
      <w:r>
        <w:rPr>
          <w:rStyle w:val="FootnoteAnchor"/>
          <w:rtl w:val="true"/>
        </w:rPr>
        <w:footnoteReference w:id="1273"/>
      </w:r>
      <w:r>
        <w:rPr>
          <w:rFonts w:ascii="Amiri" w:hAnsi="Amiri" w:eastAsia="Amiri" w:cs="Amiri"/>
          <w:color w:val="111111"/>
          <w:sz w:val="28"/>
          <w:sz w:val="28"/>
          <w:szCs w:val="28"/>
          <w:rtl w:val="true"/>
          <w:lang w:bidi="ar-SA"/>
        </w:rPr>
        <w:t xml:space="preserve">و سليم، </w:t>
      </w:r>
      <w:r>
        <w:rPr>
          <w:rStyle w:val="FootnoteAnchor"/>
          <w:rtl w:val="true"/>
        </w:rPr>
        <w:footnoteReference w:id="1274"/>
      </w:r>
      <w:r>
        <w:rPr>
          <w:rFonts w:ascii="IRNazanin" w:hAnsi="IRNazanin" w:eastAsia="IRNazanin"/>
          <w:color w:val="111111"/>
          <w:sz w:val="28"/>
          <w:sz w:val="28"/>
          <w:szCs w:val="28"/>
          <w:rtl w:val="true"/>
          <w:lang w:bidi="fa-IR"/>
        </w:rPr>
        <w:t xml:space="preserve">شروع به افساد كرده، امنيّت راه‌ها را از ميان بردند و به كاروان‌هايى كه در رمضان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جده و مكه حركت مى‌كردند،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عون، سپاهى را براى تأديب آنان فرستاد، و آنان را كه به عسفان گريخته بودند، تعقيب كرده، مورد حمله قرار داد و به اطاعتشان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زينى دحلان نويسنده كتاب خلاصة الكلام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سياسى هم بار ديگر اختلاف ميان عون و والى ترك آغاز شد كه به حدود قدرت آنان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 پاشا را عزل كرده به جاى او حسين جميل پاشا را منصوب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على بن موسى بغدادى، امين ماصيه لى و محمد السعدى را دستگير كرده، به بيرون از اين ديار تبعيد كرد</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پس از آن، على ابراهيم عجيمى و عبداللَّه كردى امام شافعى‌ها، شيخ احمد بن شيخ عبداللَّه فقيه‌ظ يكى از امامان مسجد، و شيخ على زين العابدين هنديه را دستگير كرده آنان را نيز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مى‌شد كه آنان با عثمان پاشا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آنان از اين كار منع شدند كه پذيرفتند، اما بار ديگر با والى جديد كه به تازگى آمده بود مرتبط شدند و اين بار، امير آنان را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شيخ عبدالرحمن شيبى را از وظيفه سدانت كعبه عزل كرده، او را به الهدا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آنجا ماند تا مرد و به جاى وى شخص ديگرى از آل شيبى به آن منصب، منصوب گرديد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كه داستان اين تبعيدها به دربار عثمانى رسيد، با آن مخالفت كرده، اجازه داد</w:t>
      </w:r>
      <w:bookmarkStart w:id="1202" w:name="pg869_7438"/>
    </w:p>
    <w:p>
      <w:pPr>
        <w:pStyle w:val="BookText"/>
        <w:rPr/>
      </w:pPr>
      <w:bookmarkEnd w:id="1202"/>
      <w:r>
        <w:rPr>
          <w:rFonts w:ascii="IRNazanin" w:hAnsi="IRNazanin" w:eastAsia="IRNazanin"/>
          <w:color w:val="111111"/>
          <w:sz w:val="28"/>
          <w:sz w:val="28"/>
          <w:szCs w:val="28"/>
          <w:rtl w:val="true"/>
          <w:lang w:bidi="fa-IR"/>
        </w:rPr>
        <w:t>همه آنان به مكه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عون دستور تبعيد شيخ عبدالرحمن سراج مفتى حنفى‌ها، شيخ محمد عابدين حسين مفتى مالكى‌ها، و سيد ابراهيم نايب حرم، و سيد علوى سقاف شيخ الساده در مكه و سيد عبداللَّه بن محمد الزواوى را صادر كرد</w:t>
      </w:r>
      <w:r>
        <w:rPr>
          <w:rFonts w:eastAsia="IRNazanin" w:cs="IRNazanin"/>
          <w:color w:val="111111"/>
          <w:sz w:val="28"/>
          <w:szCs w:val="28"/>
          <w:rtl w:val="true"/>
          <w:lang w:bidi="fa-IR"/>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برخى از معاصران شريف عون مى‌گويند كه اين تبعيدشدگان، مطالبى در شكايت از رفتارهاى شريف عون در مكه در صورت جلسه‌اى نوشته آن را امضا كرده 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يا كسان ديگرى كه در قصر بودند و تمايل به سياست شريف عون داشتند، همان صورت جلسه را براى شريف عون فرستادند تا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مصمم شد از افرادى كه آن را امضا كرده بودند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به زندان انداخت و برخى را تبعيد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مى‌گويند كه متن اين صورت جلسه، همراه با گروهى كه در رأس آنها راتب پاشا بود، جهت تحقيق به مكه پس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شريف عون توانست دوستى احمد راتب پاشا را به دست آورد و نتيجه تحقيق را به نفع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راتب پاشا به جاى جميل پاشا، منصوب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منابع مى‌گويند كه شريف، پس از ماجراى آن صورت جلسه، سخت‌گيرى بيشترى با مردم مى‌كرد و زمانى كه از نويسندگان آن انتقام گرفت، در تعامل خود با ديگران رفتار تندى را پيش گرفت كه آثار سويى براى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به نظر مى‌آيد كه شريف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شگفت و متناقضى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معاصرانش از دانش سرشار و علاقه او به انجام كارهاى خير و خنده‌رو بودنش در مجالس خصوصى و دوستى‌اش با افراد صلح جو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بخشندگى بيش از حد ميان نديمانش و سختگيرى‌اش نسبت به حُجّاج و اصرار وى در عقوبت مخالفان و حمايتش از خزناويه كه توده مردم را تحت فشار گذاشته بودند، ياد مى‌كنند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3" w:name="__RefHeading___Toc6970941_211673320"/>
      <w:bookmarkStart w:id="1204" w:name="_Toc439"/>
      <w:bookmarkEnd w:id="1203"/>
      <w:r>
        <w:rPr>
          <w:rtl w:val="true"/>
        </w:rPr>
        <w:t>خزناويه‌</w:t>
      </w:r>
      <w:bookmarkEnd w:id="1204"/>
    </w:p>
    <w:p>
      <w:pPr>
        <w:pStyle w:val="BookText"/>
        <w:rPr/>
      </w:pPr>
      <w:r>
        <w:rPr>
          <w:rFonts w:ascii="IRNazanin" w:hAnsi="IRNazanin" w:eastAsia="IRNazanin"/>
          <w:color w:val="111111"/>
          <w:sz w:val="28"/>
          <w:sz w:val="28"/>
          <w:szCs w:val="28"/>
          <w:rtl w:val="true"/>
          <w:lang w:bidi="fa-IR"/>
        </w:rPr>
        <w:t>اين جماعت، يك دسته نظامى بود كه شريف عون آن براى كارهاى خود و اجراى فرامينش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تسلّط زيادى روى اهالى داشت و از نفوذ خود براى تحت فشار گذاشتن كسانى كه مى‌خواستند عون يا همان جماعت را تحت فشار بگذارند يا در اموالش طمع مى‌ورزيدند، استفاده مى‌كردند و در عين حال، كسى هم جرأت شكايت از آنان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منتقدان با تلخى از كارهاى خزناويه ياد كرده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از ميان مردم اين افراد را انتخاب كرده و نفوذى به آنان مى‌داد كه مى‌توانستند خواص را براى تنبيهشان، ذليل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داستان‌هايى كه برخى از معاصران شريف عون به ياد دارند و نشان رفتار شگفت اوست، دستور وى به تخريب قبّه برخى از قبرها با استدلال به اين بود كه اين افراد استحقاق تقديس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هم به حال خود مى‌گذاشت كه معنايش اين بود كه آنان مستحق تقديس هستند</w:t>
      </w:r>
      <w:r>
        <w:rPr>
          <w:rFonts w:eastAsia="IRNazanin" w:cs="IRNazanin"/>
          <w:color w:val="111111"/>
          <w:sz w:val="28"/>
          <w:szCs w:val="28"/>
          <w:rtl w:val="true"/>
          <w:lang w:bidi="fa-IR"/>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حكايت ديگر آن كه وى دستور داد، يكى از ديوانه‌هايى را كه لخت در خيابان‌ها راه مى‌رفت، آوردند و او را بعد از آن كه تنظيف كرده و پوشيدن لباس‌هاى اشرافى و مجلسى را به وى تعليم دادند، از همنشينان مجلس خود قرار داد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گفتند كه او اين ديوانه را به عنوان انيس خود انتخاب كرد و بزرگان شهر را بر آن مى‌داشت تا دست او را ببوسند، چنان كه او را در بالاى مجلس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موكب خود بيرون مى‌آمد، اين ديوانه را در سمت راست كالسكه خود مى‌گذاشت و زمانى كه ديوانه ياد شده در كالسكه خاص او سوار مى‌شد، به مردم دستور داده مى‌شد تا بسان مواردى كه مردم در كنار موكب اميرى براى تحيّت مى‌ايستند، براى او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تصميم داشت تا براى اين ديوانه قصرى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چندين خانه را در نزديكى مسجد در قشاشيه كه از بهترين خيابان‌هاى شهر بود خريدارى كرد و از صاحبان آنها خواست خانه‌ها را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 رامنهدم كرده قصرى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قصر، اخيراً جهت توسعه حرم منهدم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سراع زمينى كه برابر قصر بود و خانه‌هاى فراوانى در آن بود رفت و از صاحبان آنها خواست تا آنجا را تخليه كرده، قيمت خانه‌ها را نقداً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خانه‌ها را منهدم كردند تا باغى براى اين ديوانه در آنجا بسازد و او حظّ بصر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باز مبالغه كرده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مى‌خواست خانه‌هاى بيشترى را خراب كند تا به غزّه برسد، براى اين مسافت ميان قصر الاماره را با قصر آن ديوانه چندان بدون بنا و ساختمان گذارد كه وقت ديدن آن قصر، مانعى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 سيصد 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بر آنند كه داستان ساختن باغ و غيره، اساس درستى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خريدن اين خانه‌ها و تخريب آنها، به هدف ساختن جايگاه بزرگى براى حجاج بود و اين در پى اجراى دستور سلطان عبدالحميد بود كه وى را به ساختن چنين بنايى تشويق كرده، پول‌هاى لازم را براى وى فرستاد و در پى آن، خانه‌هاى ياد شده تخليه و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اين زمين، براى سالها در دوران شريف عون خالى و بدون بنا بود تا آن كه ورثه شريف عون، پس از وى آن را به برخى از مردم كه در آنجا دكان و خانه‌هايى از حلبى درست كردند، اجاره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چنين بود تا در دوران حكومت سعودى، كه ورثه آل عون مجبور شدند تا در آنجا خيابان‌ها و دكان‌هايى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 زمين، در حال حاضر در طرح توسعه حرم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به اين نظر تمايل دارند كه شريف عون اعتقاد عميقى به على‌بو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 و يكبار نزد شريف ادعاى نبوت كرده بود و او هم به وى معتقد شده بود</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على‌بو را بعد از دوران شريف عون ديده بودم كه به خيابان مى‌آمد و مثل زمان‌هاى قديم، قدم مى‌زد و آن را متر مى‌كرد، اما لخت نبود، بلكه خويشانش، لباس تن او مى‌كردند و مثل ساير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با او روبرو شده بودم، اما در او چيزى كه</w:t>
      </w:r>
    </w:p>
    <w:p>
      <w:pPr>
        <w:pStyle w:val="BookText"/>
        <w:rPr/>
      </w:pPr>
      <w:r>
        <w:rPr>
          <w:rFonts w:ascii="IRNazanin" w:hAnsi="IRNazanin" w:eastAsia="IRNazanin"/>
          <w:color w:val="111111"/>
          <w:sz w:val="28"/>
          <w:sz w:val="28"/>
          <w:szCs w:val="28"/>
          <w:rtl w:val="true"/>
          <w:lang w:bidi="fa-IR"/>
        </w:rPr>
        <w:t>توجه را جلب كند،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او، جنونى عادى بود و تمايل به انزوا و كم‌حرفى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حالى كه به آرامى قدم بر مى‌داشت،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او حرفى مى‌زد، تنها بعد از اصرارى كه به او مى‌شد، يك كلمه جواب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مقضية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باورشان اين بود كه زيركى عون او را بران داشته بود تا براى تنبيه علما، چنين ديوانه‌اى را به عنوان همنشين خود قرار داده، بر آنان مقدّمش بدارد و به آنان دستور دهد تا به وى تعظيم كرده، دست او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برخورد شريف را با على‌بو، رفتارى شگفت و عجيب و غريب مى‌دانند كه در شريف عون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همين حرف اخير را باور دارم و اعتقادم اين است كه اين قبيل كارهاى شگفت و نادر در ميان شخصيت‌ها و رهبران، چيز بى‌سابقه‌اى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مثل ساير مردم هستند و تفاوتشان تنها در تأثيرى است كه آنان در شرايط و محيط از خود بر جاى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رفتارها و داستان‌هاى نادر، در اصل ناشى از موقعيت ممتازى است كه آنان از آن برخوردارند و ناشى از تأثير نيرومندى است كه در اطرافيان بر جاى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آدم‌هاى ستايشگرى را مى‌بينم كه از آن رهبران، به عنوان كسانى كه صفات نوابغ و جاودانه دارند و داراى عقل ممتاز هستند، ياد مى‌كنند، و در همان حال كسانى هم هستند كه به نقد و بدگويى از آنان مى‌پردازند و در اطراف آنان هزاران قصّه مضحك مى‌سازند تا به تحقير اصحاب آنان پرداخته، از آنان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تاريخ، هزاران قصّه مى‌بينيم كه به صورت داستان‌هاى شگفت در اطراف رهبران امّت‌ها ساخته شده، برخى براى نشانه درستكارى و صداقت و برخى به هدف تشويه و تشويش در باره آنان ساخته مى‌شود و همه به اين باز مى‌گردد كه طبقات ممتاز در جامعه، درست مثل ديگران، گرفتار اين قبيل نادره‌كاران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قبيل نادره‌گويى در باره طبقات ممتاز، برخاسته از موقعيت برجسته آنهاست، و الا در ميان طبقات متوسط جامعه و پايين‌تر آن، همان طور كه شاهديم، اين رخدادها خاموش مى‌گذرد و چيزى براى بعد از آنها بر جاى نمى‌ماند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ستايشگران شريف عون كه من با آنها گفتگو كردم، در باره وى اعجاب</w:t>
      </w:r>
      <w:bookmarkStart w:id="1205" w:name="pg869_7442"/>
    </w:p>
    <w:p>
      <w:pPr>
        <w:pStyle w:val="BookText"/>
        <w:rPr/>
      </w:pPr>
      <w:bookmarkEnd w:id="1205"/>
      <w:r>
        <w:rPr>
          <w:rFonts w:ascii="IRNazanin" w:hAnsi="IRNazanin" w:eastAsia="IRNazanin"/>
          <w:color w:val="111111"/>
          <w:sz w:val="28"/>
          <w:sz w:val="28"/>
          <w:szCs w:val="28"/>
          <w:rtl w:val="true"/>
          <w:lang w:bidi="fa-IR"/>
        </w:rPr>
        <w:t>كرده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درك وافر شريف عون بود كه سبب شد تا او بهترين راه ممكن را براى در امان ماندن از كيد سلطان عبدالحميد انتخاب كند، آن هم سلطانى كه در باره همه اطرافيانش از كارمندان و كارگزاران ترديد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عون با اين كار خود، در همنشينى با ديوانگان، براى سلطان، چنان مى‌نمود كه فرد ساده‌اى است كه چندان قابل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كه من با آنان ديدار كردم در باره شريف عون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عون، فرد ساده‌اى بود و نوع حكومت‌دارى او و اداره امور، نشان از سادگى مطلق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بايد تأكيد كنيم كه گرچه ما بنا نداريم علم و فهم او را در زندگى منكر شويم، اما اين قبيل كارهاى نادره او را مى‌بايد از همان نوعى بدانيم كه بسيارى از بزرگان در تاريخ گرفتار آن بوده‌اند</w:t>
      </w:r>
      <w:r>
        <w:rPr>
          <w:rFonts w:eastAsia="IRNazanin" w:cs="IRNazanin"/>
          <w:color w:val="111111"/>
          <w:sz w:val="28"/>
          <w:szCs w:val="28"/>
          <w:rtl w:val="true"/>
          <w:lang w:bidi="fa-IR"/>
        </w:rPr>
        <w:t>.</w:t>
      </w:r>
    </w:p>
    <w:p>
      <w:pPr>
        <w:pStyle w:val="Heading3"/>
        <w:numPr>
          <w:ilvl w:val="2"/>
          <w:numId w:val="1"/>
        </w:numPr>
        <w:rPr/>
      </w:pPr>
      <w:bookmarkStart w:id="1206" w:name="__RefHeading___Toc6970943_211673320"/>
      <w:bookmarkStart w:id="1207" w:name="_Toc440"/>
      <w:bookmarkEnd w:id="1206"/>
      <w:r>
        <w:rPr>
          <w:rtl w:val="true"/>
        </w:rPr>
        <w:t>فيل عون‌</w:t>
      </w:r>
      <w:bookmarkEnd w:id="1207"/>
    </w:p>
    <w:p>
      <w:pPr>
        <w:pStyle w:val="BookText"/>
        <w:rPr/>
      </w:pPr>
      <w:r>
        <w:rPr>
          <w:rFonts w:ascii="IRNazanin" w:hAnsi="IRNazanin" w:eastAsia="IRNazanin"/>
          <w:color w:val="111111"/>
          <w:sz w:val="28"/>
          <w:sz w:val="28"/>
          <w:szCs w:val="28"/>
          <w:rtl w:val="true"/>
          <w:lang w:bidi="fa-IR"/>
        </w:rPr>
        <w:t>يكى از بزرگان هند، فيلى را به عنوان هديه براى شريف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 همراه مربى‌اش در خيابان‌ها حركت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نيز كه شريف در طائف بود، آن فيل همراه او در طائف بود</w:t>
      </w:r>
      <w:r>
        <w:rPr>
          <w:rFonts w:eastAsia="IRNazanin" w:cs="IRNazanin"/>
          <w:color w:val="111111"/>
          <w:sz w:val="28"/>
          <w:szCs w:val="28"/>
          <w:rtl w:val="true"/>
          <w:lang w:bidi="fa-IR"/>
        </w:rPr>
        <w:t xml:space="preserve">. </w:t>
      </w:r>
      <w:r>
        <w:rPr>
          <w:rStyle w:val="FootnoteAnchor"/>
          <w:rtl w:val="true"/>
        </w:rPr>
        <w:footnoteReference w:id="1278"/>
      </w:r>
    </w:p>
    <w:p>
      <w:pPr>
        <w:pStyle w:val="Heading3"/>
        <w:numPr>
          <w:ilvl w:val="2"/>
          <w:numId w:val="1"/>
        </w:numPr>
        <w:rPr/>
      </w:pPr>
      <w:bookmarkStart w:id="1208" w:name="__RefHeading___Toc6970945_211673320"/>
      <w:bookmarkStart w:id="1209" w:name="_Toc441"/>
      <w:bookmarkEnd w:id="1208"/>
      <w:r>
        <w:rPr>
          <w:rtl w:val="true"/>
        </w:rPr>
        <w:t>برخى از كارهاى عون‌</w:t>
      </w:r>
      <w:bookmarkEnd w:id="1209"/>
    </w:p>
    <w:p>
      <w:pPr>
        <w:pStyle w:val="BookText"/>
        <w:rPr/>
      </w:pPr>
      <w:r>
        <w:rPr>
          <w:rFonts w:ascii="IRNazanin" w:hAnsi="IRNazanin" w:eastAsia="IRNazanin"/>
          <w:color w:val="111111"/>
          <w:sz w:val="28"/>
          <w:sz w:val="28"/>
          <w:szCs w:val="28"/>
          <w:rtl w:val="true"/>
          <w:lang w:bidi="fa-IR"/>
        </w:rPr>
        <w:t xml:space="preserve">شريف عون، باغى در جرول ساخت كه حدود آن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اين باغ ديوارى به طول دو متر بود و در ميان آن استخرى با مساحت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كه تا پايين آن پله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باغ انجير، گردوى هندى، پرتقال، ليمون، نخل، بلاذر، گل، شبدر كلم، و انواع سبزيجات كشت مى‌كرد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سخت‌گيرى عون نسبت به حجاج هم چنين نقل كرده‌اند كه او براى وسايل رفت و آمدن آن از حيوانات، مزدهاى بالايى قرار داده بود كه به نسبت قيمت‌هاى</w:t>
      </w:r>
    </w:p>
    <w:p>
      <w:pPr>
        <w:pStyle w:val="BookText"/>
        <w:rPr/>
      </w:pPr>
      <w:r>
        <w:rPr>
          <w:rFonts w:ascii="IRNazanin" w:hAnsi="IRNazanin" w:eastAsia="IRNazanin"/>
          <w:color w:val="111111"/>
          <w:sz w:val="28"/>
          <w:sz w:val="28"/>
          <w:szCs w:val="28"/>
          <w:rtl w:val="true"/>
          <w:lang w:bidi="fa-IR"/>
        </w:rPr>
        <w:t>آن عهد،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مَثَل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 يك شقدف از مكه به مدينه و از آنجا به ينبع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بازگشت از جده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بازگشت از الوجه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ريال براى شريف، يك ريال براى والى، يك ريال براى كسى كه شتر را راه مى‌انداخت، يك ريال براى زيارتْ‌دِه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يك ريال هم براى ميرى، يعنى براى خزانه دولت عثمانى</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در دليل الحج صادق پاشا آمده است كه عرب‌هاى باديه راه را براى سه روز به روى قافله بستند تا آن كه آنان براى هر شترى يك ريال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عسفان هم نيم ريال براى هر شتر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 محرم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قافله‌اى از مكه به سوى جده رفت كه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آن بود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از آن محافظت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از شب بود كه به جايى ميان بحره و قهوة العبد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اعراب به قافله حمله كرده به سوى نيروهاى نظامى تيراندازى كردند و عده‌اى ديگر به غارت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رخداد، هشت نفر از حجاج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از جمّال‌ها كشته شد و اين به جز مجروحان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خبر به مكه رسيد، يك نيروى نظامى براى مواجه با آنان اعزام شد</w:t>
      </w:r>
      <w:r>
        <w:rPr>
          <w:rFonts w:eastAsia="IRNazanin" w:cs="IRNazanin"/>
          <w:color w:val="111111"/>
          <w:sz w:val="28"/>
          <w:szCs w:val="28"/>
          <w:rtl w:val="true"/>
          <w:lang w:bidi="fa-IR"/>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مطوّفى مصر و جاوه و هند و مغرب و آناتولى را به مزايده گذاشت و به اين ترتيب جستجو كردن مطوّف را از طرف حجاج برانداخت و آنان را ملزم كرد تا مطوّفى كسى را بپذيرند كه كار مطوّفى آن منطقه را از امير خريدارى كرده است</w:t>
      </w:r>
      <w:r>
        <w:rPr>
          <w:rFonts w:eastAsia="IRNazanin" w:cs="IRNazanin"/>
          <w:color w:val="111111"/>
          <w:sz w:val="28"/>
          <w:szCs w:val="28"/>
          <w:rtl w:val="true"/>
          <w:lang w:bidi="fa-IR"/>
        </w:rPr>
        <w:t xml:space="preserve">. </w:t>
      </w:r>
      <w:r>
        <w:rPr>
          <w:rStyle w:val="FootnoteAnchor"/>
          <w:rtl w:val="true"/>
        </w:rPr>
        <w:footnoteReference w:id="1281"/>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پاشا مى‌گويد</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زمانى كه جميل پاشا به مكه آمد، تقسيمات مربوط به جاوه را باطل كرد، اما اين تقسيمات دوباره در زمان راتب پاشا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bookmarkStart w:id="1210" w:name="pg869_7444"/>
    </w:p>
    <w:p>
      <w:pPr>
        <w:pStyle w:val="BookText"/>
        <w:rPr/>
      </w:pPr>
      <w:bookmarkEnd w:id="1210"/>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روزنامه‌هاى جاوه از كارهاى شريف عون انتقاد كرده، شمارى از كارگزاران قصر او را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گوسفند، گوش آن را به امير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 اذنها</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و با پول‌ها براى خود خانه‌ها و قصرها ساخته‌اند</w:t>
      </w:r>
      <w:r>
        <w:rPr>
          <w:rFonts w:eastAsia="IRNazanin" w:cs="IRNazanin"/>
          <w:color w:val="111111"/>
          <w:sz w:val="28"/>
          <w:szCs w:val="28"/>
          <w:rtl w:val="true"/>
          <w:lang w:bidi="fa-IR"/>
        </w:rPr>
        <w:t xml:space="preserve">. </w:t>
      </w:r>
      <w:r>
        <w:rPr>
          <w:rStyle w:val="FootnoteAnchor"/>
          <w:rtl w:val="true"/>
        </w:rPr>
        <w:footnoteReference w:id="1284"/>
      </w:r>
    </w:p>
    <w:p>
      <w:pPr>
        <w:pStyle w:val="Heading3"/>
        <w:numPr>
          <w:ilvl w:val="2"/>
          <w:numId w:val="1"/>
        </w:numPr>
        <w:rPr/>
      </w:pPr>
      <w:bookmarkStart w:id="1211" w:name="__RefHeading___Toc6970947_211673320"/>
      <w:bookmarkStart w:id="1212" w:name="_Toc442"/>
      <w:bookmarkEnd w:id="1211"/>
      <w:r>
        <w:rPr>
          <w:rtl w:val="true"/>
        </w:rPr>
        <w:t>امارت على بن عبداللَّه‌</w:t>
      </w:r>
      <w:bookmarkEnd w:id="1212"/>
    </w:p>
    <w:p>
      <w:pPr>
        <w:pStyle w:val="BookText"/>
        <w:rPr/>
      </w:pPr>
      <w:r>
        <w:rPr>
          <w:rFonts w:ascii="IRNazanin" w:hAnsi="IRNazanin" w:eastAsia="IRNazanin"/>
          <w:color w:val="111111"/>
          <w:sz w:val="28"/>
          <w:sz w:val="28"/>
          <w:szCs w:val="28"/>
          <w:rtl w:val="true"/>
          <w:lang w:bidi="fa-IR"/>
        </w:rPr>
        <w:t xml:space="preserve">شريف عون در جُمادى الاولاى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آن به راتب پاشا رسيد، وى به قاضى طائف و بزرگان آنجا نوشت كه شريف على بن عبداللَّه بن عبدالمعين بن عون، وكيل خواهد بود تا اوامر جديد از آستانه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على پاشا به سِمت والى مكه نصب شد، دستور داد تا خزناويه را دستگير كنند و اموال و دارايى‌هايشان را مصادره كرد و اين كار به خاطر آن بود كه اينان، اموال مردم را غصب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رسيدن خبر به آستانه، در شعبان آن سال، اقدام على پاشا تأييد شد و تنها در اوائل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فرمان ويژه به مكه رسيد</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عثمانى دستور داد تا گروهى از علماى مسجد الحرام براى نصيحت امام يمن كه شورش‌هاى وى قرار و آرام نداشت فرستاده شده، او را از مخالفت با دولت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گروهى اعزام شدند كه از آن جمله،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سعيد بابصيل مفتى شافعى، عبداللَّه بن عباس بن جعفر مفتى حنفى كه اين فرد در صنعا درگذشت و به جاى او عبدالرحمن سراج در صبح عيد فطر همان سال، به عنوان مفتى تعيين شد</w:t>
      </w:r>
      <w:r>
        <w:rPr>
          <w:rFonts w:eastAsia="IRNazanin" w:cs="IRNazanin"/>
          <w:color w:val="111111"/>
          <w:sz w:val="28"/>
          <w:szCs w:val="28"/>
          <w:rtl w:val="true"/>
          <w:lang w:bidi="fa-IR"/>
        </w:rPr>
        <w:t xml:space="preserve">. </w:t>
      </w:r>
      <w:r>
        <w:rPr>
          <w:rStyle w:val="FootnoteAnchor"/>
          <w:rtl w:val="true"/>
        </w:rPr>
        <w:footnoteReference w:id="1286"/>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3" w:name="__RefHeading___Toc6970949_211673320"/>
      <w:bookmarkStart w:id="1214" w:name="_Toc443"/>
      <w:bookmarkEnd w:id="1213"/>
      <w:r>
        <w:rPr>
          <w:rtl w:val="true"/>
        </w:rPr>
        <w:t>بازگشت مشروطه به استانبول‌</w:t>
      </w:r>
      <w:bookmarkEnd w:id="1214"/>
    </w:p>
    <w:p>
      <w:pPr>
        <w:pStyle w:val="BookText"/>
        <w:rPr/>
      </w:pPr>
      <w:r>
        <w:rPr>
          <w:rFonts w:ascii="IRNazanin" w:hAnsi="IRNazanin" w:eastAsia="IRNazanin"/>
          <w:color w:val="111111"/>
          <w:sz w:val="28"/>
          <w:sz w:val="28"/>
          <w:szCs w:val="28"/>
          <w:rtl w:val="true"/>
          <w:lang w:bidi="fa-IR"/>
        </w:rPr>
        <w:t>سياست سختگيرانه عبدالحميد، نتوانست مدافعان مشروطه‌اى را كه او منحل كرده بود، سست كند، چنان كه بيدارى جاسوسان وى و روش‌هاى هولناك وى مانع از ادامه اقدامات انقلابى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كشته شدن مدحت پاشا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خود را از سر گرفتند و در رأس آنان نيازى و انور، به تشكيل جمعيت‌هاى مخفى در سلانيك و پس از آن در رسنه و مناستير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نوبه خود مراقب كارهاى عبدالحميد و در پى فرصتى براى انقلاب بر ضد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كارهاى آنان پس از سى سال نتيجه داد، به طورى كه در سلانيك اعلان وجود كردند و بسيارى از افسران سلطان عبدالحميد نيز به آنان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عبدالحميد سپاهى را براى تنبيه آنان فرستاد، بسياى از فرماندهان اين سپاه هم به آنان پيوسته، در صفوف آنان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شخصيت‌هاى مدافع مشروطه، سلطان عبدالحميد را در قصرش در آستانه، محاصره كرده و او را مجبور به پذيرش مشروطه با بودنش در مقام سلطنت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با خواسته آنان موافقت كرد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عثمانى اعلان مشروطه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بار ديگر مشروطه خواهان به قدرت رسيده، به تنبيه سلطنت طلبان مشغول شدند و آنان را از مراكز قدرت دور كرده، سرنوشت كشور را در دست گرفتند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نمايندگان كه از بلاد مختلف عثمانى بودند،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حزب اتحاد، با يكديگر به مخالفت برخاستند، زيرا برخى از نژادها مانند عرب و ارمنى و غيره به دنبال استقلال از تركها بودند؛ همچنان كه متدينين نيز به دليل تسامح رهبران مشروطه نسبت به امور دينى و مخالفت برخى از قوانين آنان با اسلام، شروع به انتقاد از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بالا گرفت و احزاب مختلفى كه برخى مدافع دين و برخى مدافع قوم‌گرايى بودند، پديد آمدند و به تدريج سخن از سقوط حزب اتحاد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bookmarkStart w:id="1215" w:name="pg869_7446"/>
    </w:p>
    <w:p>
      <w:pPr>
        <w:pStyle w:val="BookText"/>
        <w:rPr/>
      </w:pPr>
      <w:bookmarkEnd w:id="1215"/>
      <w:r>
        <w:rPr>
          <w:rFonts w:ascii="IRNazanin" w:hAnsi="IRNazanin" w:eastAsia="IRNazanin"/>
          <w:color w:val="111111"/>
          <w:sz w:val="28"/>
          <w:sz w:val="28"/>
          <w:szCs w:val="28"/>
          <w:rtl w:val="true"/>
          <w:lang w:bidi="fa-IR"/>
        </w:rPr>
        <w:t>در آستانه پديد آمد و به مجلس نمايندگان حمله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برخى از اعضاى آن گريخته و برخى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سلانيك مقرّ اصلى اتحادى‌ها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ارسال نيرو با فرماندهى محمود شوكت براى خواباندن فتنه در آستانه، تأمل نكردند و محمود پاشا توانست بر اوضاع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اتحادى‌ها دريافتند سلطان عبدالحميد دوم، در برآمدن اين فتنه نقش داشته است، تصميم به بركنارى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همزمان باتشكيل مجلس نمايندگان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شيخ الاسلام در باره حكم شخصى كه با شريعت به مخالفت پرداخته، قسم خود را نقض كرده و بحران در مملكت پديد آورده است، استفتا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الاسلام هم فتواى به خلع سلطان داد و اين حكم اجرا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سلطان را به همراه خانواده‌اش با عده‌اى اندك از خدمه، راهى سلانيك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آنجا بود تا آن كه مصلحت را در بازگرداندن وى ديده، او را به آستانه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دست اتحادى‌ها اسير بود تا آن كه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خلع وى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وى سلطان محمد پنجم مشهور به محمد رشاد به سلطنت رسيد</w:t>
      </w:r>
      <w:r>
        <w:rPr>
          <w:rFonts w:eastAsia="IRNazanin" w:cs="IRNazanin"/>
          <w:color w:val="111111"/>
          <w:sz w:val="28"/>
          <w:szCs w:val="28"/>
          <w:rtl w:val="true"/>
          <w:lang w:bidi="fa-IR"/>
        </w:rPr>
        <w:t>.</w:t>
      </w:r>
    </w:p>
    <w:p>
      <w:pPr>
        <w:pStyle w:val="Heading3"/>
        <w:numPr>
          <w:ilvl w:val="2"/>
          <w:numId w:val="1"/>
        </w:numPr>
        <w:rPr/>
      </w:pPr>
      <w:bookmarkStart w:id="1216" w:name="__RefHeading___Toc6970951_211673320"/>
      <w:bookmarkStart w:id="1217" w:name="_Toc444"/>
      <w:bookmarkEnd w:id="1216"/>
      <w:r>
        <w:rPr>
          <w:rtl w:val="true"/>
        </w:rPr>
        <w:t>حاميان مشروطه در مكه‌</w:t>
      </w:r>
      <w:bookmarkEnd w:id="1217"/>
    </w:p>
    <w:p>
      <w:pPr>
        <w:pStyle w:val="BookText"/>
        <w:rPr/>
      </w:pPr>
      <w:r>
        <w:rPr>
          <w:rFonts w:ascii="IRNazanin" w:hAnsi="IRNazanin" w:eastAsia="IRNazanin"/>
          <w:color w:val="111111"/>
          <w:sz w:val="28"/>
          <w:sz w:val="28"/>
          <w:szCs w:val="28"/>
          <w:rtl w:val="true"/>
          <w:lang w:bidi="fa-IR"/>
        </w:rPr>
        <w:t>زمانى كه اتحادى‌ها به قدرت رسيدند و دستورات جديدى مثل امر سلطانى براى والى ترك در جده كه احمد پاشا بود در باره اعلان مشروطه رسيد، احمد پاشا در اعلام آن اعلان با كندى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افسران برجسته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فتنه بايد آرام آرام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حاميان مشروطه از ميان افسران و سپاهيان و برخى از اهالى سخن او را نپذيرفته، بر سرعت اعلام آن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والى، مسأله را با امير على بن عبداللَّه مطرح كرد كه در اقامت تابستانى‌اش در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 خواست به جدّه بيايد و او را در فرونشاندن شورش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او نوشت كه با تأخير در اعلان مشروطه موافق است، اما با آمدن به جده براى خواباندن فتنه موافق نيست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حاميان مشروطه در جده، توانستند راتب پاشا را دستگير كرده، او را به صورت اسير به قلعه مكه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مشروطه را اعلام كرده و در خيابان‌هاى مكه و طائف و جده</w:t>
      </w:r>
      <w:bookmarkStart w:id="1218" w:name="pg869_7447"/>
    </w:p>
    <w:p>
      <w:pPr>
        <w:pStyle w:val="BookText"/>
        <w:rPr/>
      </w:pPr>
      <w:bookmarkEnd w:id="1218"/>
      <w:r>
        <w:rPr>
          <w:rFonts w:ascii="Amiri" w:hAnsi="Amiri" w:eastAsia="Amiri" w:cs="Amiri"/>
          <w:color w:val="111111"/>
          <w:sz w:val="28"/>
          <w:sz w:val="28"/>
          <w:szCs w:val="28"/>
          <w:rtl w:val="true"/>
          <w:lang w:bidi="ar-SA"/>
        </w:rPr>
        <w:t>آن را اعلان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اين تحولات به اتحادى‌ها رسيد و آنان نيز تأمل والى ترك را در ابلاغ مشروطه نپسنديدند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عزل احمد پاشا و نصب كاظم پاشا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جديد در رمضان همان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حزب اتحاد را در برگزارى انتخابات، در انتخاب يك نماينده براى هر پنجاه هزار نفر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شيخ عبداللَّه سراج كه نمايندگى او بيشتر تعيينى بود تا انتخابى،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سوئز رفت و چيزى نگذشت كه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مجلس نمايندگان در آن سال بدون حضور نماينده مكه برگزار شد</w:t>
      </w:r>
      <w:r>
        <w:rPr>
          <w:rFonts w:eastAsia="IRNazanin" w:cs="IRNazanin"/>
          <w:color w:val="111111"/>
          <w:sz w:val="28"/>
          <w:szCs w:val="28"/>
          <w:rtl w:val="true"/>
          <w:lang w:bidi="fa-IR"/>
        </w:rPr>
        <w:t xml:space="preserve">. </w:t>
      </w:r>
      <w:r>
        <w:rPr>
          <w:rStyle w:val="FootnoteAnchor"/>
          <w:rtl w:val="true"/>
        </w:rPr>
        <w:footnoteReference w:id="1287"/>
      </w:r>
    </w:p>
    <w:p>
      <w:pPr>
        <w:pStyle w:val="Heading3"/>
        <w:numPr>
          <w:ilvl w:val="2"/>
          <w:numId w:val="1"/>
        </w:numPr>
        <w:rPr/>
      </w:pPr>
      <w:bookmarkStart w:id="1219" w:name="__RefHeading___Toc6970953_211673320"/>
      <w:bookmarkStart w:id="1220" w:name="_Toc445"/>
      <w:bookmarkEnd w:id="1219"/>
      <w:r>
        <w:rPr>
          <w:rtl w:val="true"/>
        </w:rPr>
        <w:t>شورش قبورى‌</w:t>
      </w:r>
      <w:bookmarkEnd w:id="1220"/>
    </w:p>
    <w:p>
      <w:pPr>
        <w:pStyle w:val="BookText"/>
        <w:rPr/>
      </w:pPr>
      <w:r>
        <w:rPr>
          <w:rFonts w:ascii="IRNazanin" w:hAnsi="IRNazanin" w:eastAsia="IRNazanin"/>
          <w:color w:val="111111"/>
          <w:sz w:val="28"/>
          <w:sz w:val="28"/>
          <w:szCs w:val="28"/>
          <w:rtl w:val="true"/>
          <w:lang w:bidi="fa-IR"/>
        </w:rPr>
        <w:t>در اين سال، شمارى از اهالى مكه شورش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اين قرار بود كه عثمانى‌هاى مشروطه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برخى از پيران براى من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ماليات خاصى براى دفن اموات معين كردند كه مبلغ آن پنج ريال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بهبود اوضاع قبرستان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جهت شيخ القبوريين را دعوت كردند تا اين مطلب را به وى ابلاغ كنند تا او پول را از صاحبان ميت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حاضر به پذيرفتن آن نشد و در حالى كه فرياد مى‌كشيد از دار الاماره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در اطراف وى اجتماع كردند و داستان را به گونه‌اى گفت كه حسّ مخالفت آنان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مشروطه ميان مردم جايى نداشت و آنان شورش بر خليفه را هم نمى‌پذيرفتند و فرياد جهاد در راه خدا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جوانان محلات نيز دعوت آنان را اجابت كرده، با سلاح‌هاى خويش بر ضد ترك‌ها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 چند جاى بازار درگيرى‌هايى رخ داد و عده زيادى از دو طرف كشته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ساعت‌ها، ترك‌ها توانستند با كمك شمارى از اشراف، فتنه را آرام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امير مكه على بن عبداللَّه متهم شد كه مردم را به شورش فرا خوانده و به آنان كمك كرده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1" w:name="__RefHeading___Toc6970955_211673320"/>
      <w:bookmarkStart w:id="1222" w:name="_Toc446"/>
      <w:bookmarkEnd w:id="1221"/>
      <w:r>
        <w:rPr>
          <w:rtl w:val="true"/>
        </w:rPr>
        <w:t>عبداللَّه بن محمد بن عون‌</w:t>
      </w:r>
      <w:bookmarkStart w:id="1223" w:name="pg869_7448"/>
      <w:bookmarkEnd w:id="1222"/>
    </w:p>
    <w:p>
      <w:pPr>
        <w:pStyle w:val="BookText"/>
        <w:rPr/>
      </w:pPr>
      <w:bookmarkEnd w:id="1223"/>
      <w:r>
        <w:rPr>
          <w:rFonts w:ascii="IRNazanin" w:hAnsi="IRNazanin" w:eastAsia="IRNazanin"/>
          <w:color w:val="111111"/>
          <w:sz w:val="28"/>
          <w:sz w:val="28"/>
          <w:szCs w:val="28"/>
          <w:rtl w:val="true"/>
          <w:lang w:bidi="fa-IR"/>
        </w:rPr>
        <w:t xml:space="preserve">اتحادى‌هاى آستانه كه از يك طرف خبر سستى امير على را در اعلان مشروطه شنيده بودند و از طرف ديگر، از كمك وى در شورش مخالفان خبر به دست آوردند،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عزل وى را صادر و عبداللَّه بن محمد بن عبدالمعين بن عون را كه در آستانه بود، به سمت امير مكه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آماده سفر به مكه بود كه پيش از آن، در سوم شعبان همان سال درگذشت</w:t>
      </w:r>
      <w:r>
        <w:rPr>
          <w:rFonts w:eastAsia="IRNazanin" w:cs="IRNazanin"/>
          <w:color w:val="111111"/>
          <w:sz w:val="28"/>
          <w:szCs w:val="28"/>
          <w:rtl w:val="true"/>
          <w:lang w:bidi="fa-IR"/>
        </w:rPr>
        <w:t xml:space="preserve">. </w:t>
      </w:r>
      <w:r>
        <w:rPr>
          <w:rStyle w:val="FootnoteAnchor"/>
          <w:rtl w:val="true"/>
        </w:rPr>
        <w:footnoteReference w:id="1288"/>
      </w:r>
      <w:r>
        <w:rPr>
          <w:rFonts w:ascii="IRNazanin" w:hAnsi="IRNazanin" w:eastAsia="IRNazanin"/>
          <w:color w:val="111111"/>
          <w:sz w:val="28"/>
          <w:sz w:val="28"/>
          <w:szCs w:val="28"/>
          <w:rtl w:val="true"/>
          <w:lang w:bidi="fa-IR"/>
        </w:rPr>
        <w:t>برخى گفته‌اند كه فرتوت بود و بيمارى، او را از پاى درآورد، برخى هم بر اين باورند كه مسموم شد</w:t>
      </w:r>
      <w:r>
        <w:rPr>
          <w:rFonts w:eastAsia="IRNazanin" w:cs="IRNazanin"/>
          <w:color w:val="111111"/>
          <w:sz w:val="28"/>
          <w:szCs w:val="28"/>
          <w:rtl w:val="true"/>
          <w:lang w:bidi="fa-IR"/>
        </w:rPr>
        <w:t>.</w:t>
      </w:r>
    </w:p>
    <w:p>
      <w:pPr>
        <w:pStyle w:val="Heading3"/>
        <w:numPr>
          <w:ilvl w:val="2"/>
          <w:numId w:val="1"/>
        </w:numPr>
        <w:rPr/>
      </w:pPr>
      <w:bookmarkStart w:id="1224" w:name="__RefHeading___Toc6970957_211673320"/>
      <w:bookmarkStart w:id="1225" w:name="_Toc447"/>
      <w:bookmarkEnd w:id="1224"/>
      <w:r>
        <w:rPr>
          <w:rtl w:val="true"/>
        </w:rPr>
        <w:t>امارت حسين بن على‌</w:t>
      </w:r>
      <w:bookmarkEnd w:id="1225"/>
    </w:p>
    <w:p>
      <w:pPr>
        <w:pStyle w:val="BookText"/>
        <w:rPr/>
      </w:pPr>
      <w:r>
        <w:rPr>
          <w:rFonts w:ascii="IRNazanin" w:hAnsi="IRNazanin" w:eastAsia="IRNazanin"/>
          <w:color w:val="111111"/>
          <w:sz w:val="28"/>
          <w:sz w:val="28"/>
          <w:szCs w:val="28"/>
          <w:rtl w:val="true"/>
          <w:lang w:bidi="fa-IR"/>
        </w:rPr>
        <w:t>با درگذشت عبداللَّه، اتحادى‌ها امارت مكه را به حسين بن على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پنجم، سلطان عثمانى هم با اين امر موافقت كرد و حسين از آستانه به سمت مكه حركت كرد و در ذى قعده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يك محافظه‌كار به تمام معنا و فردى پايبند به سنن موروثى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اعتقادى به مشروطه نداشت؛ چنان كه مبانى مشروطه را به اين معنا كه چيزى از حكومت به مردم واگذار شود،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معتقد بود كه اين نظام، با ميراث سياسى گذشته او در لزوم فاصله ميان حاكم و محكوم،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وى در آستانه زندگى كرده بود، به بسيارى از مسائل پنهانى حزب اتحاد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بسيارى از جوانان آنان درآميخته و شاهد سستى آنان در مسائل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 تأثير زيادى در عقيده منفى او نسبت به مبانى مشروطه برجاى گذاشته بود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حسين، همچنين از بحرانى كه در پى پيروزى مشروطه خواهان در آستانه پديد آمده بود، آگاهى داشت و از شمارى از آشوب‌هاى عناصر غير ترك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كسانى كه تمايل به قوم‌گرايى عربى داشتند، در آميخت و با عرب‌هايى كه به دنبال</w:t>
      </w:r>
    </w:p>
    <w:p>
      <w:pPr>
        <w:pStyle w:val="BookText"/>
        <w:rPr/>
      </w:pPr>
      <w:r>
        <w:rPr>
          <w:rFonts w:ascii="IRNazanin" w:hAnsi="IRNazanin" w:eastAsia="IRNazanin"/>
          <w:color w:val="111111"/>
          <w:sz w:val="28"/>
          <w:sz w:val="28"/>
          <w:szCs w:val="28"/>
          <w:rtl w:val="true"/>
          <w:lang w:bidi="fa-IR"/>
        </w:rPr>
        <w:t>استقلال از ترك‌ها بودند، مخلوط شد و داد و ستد فكرى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فكر او تأثير گذاشت و او را براى كارى آماده كرد كه بعدها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وى در پايتخت تركها، شخصيت درخشانى داشت و حلقه‌اى از افراد برجسته در اطرافش بودند</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به نظر من اتحادى‌ها بدون آن كه به مصلحت خود بينديشند، او را به امارت مكه برگزيدند، چرا كه در آن صورت، حسين آخرين فردى بود كه در چنان شرايطى مى‌توانست از طرف آنان به عنوان امير مكه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دليل اين بى‌مبالاتى يكى هم آن بود كه حكومت تازه آنان، هنوز متمركز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حسين بن على هم از رجال اشراف مقيم آستانه بود كه نمى‌شد در باره وى تغافل كرد و بى‌توجه به وى به سراغ شخص ديگرى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كه عبدالحميد با امارت وى موافق نبود، به علاوه، چهره‌هاى بسيار ديگرى هم از رجال حزب اتحاد با او موافق بودند، اما اتحادى‌هايى كه وى را انتخاب كردند، صرفاً براى مخالفت با سلطان دست به اين اقدام زدند</w:t>
      </w:r>
      <w:r>
        <w:rPr>
          <w:rFonts w:eastAsia="IRNazanin" w:cs="IRNazanin"/>
          <w:color w:val="111111"/>
          <w:sz w:val="28"/>
          <w:szCs w:val="28"/>
          <w:rtl w:val="true"/>
          <w:lang w:bidi="fa-IR"/>
        </w:rPr>
        <w:t xml:space="preserve">. </w:t>
      </w:r>
      <w:r>
        <w:rPr>
          <w:rStyle w:val="FootnoteAnchor"/>
          <w:rtl w:val="true"/>
        </w:rPr>
        <w:footnoteReference w:id="1290"/>
      </w:r>
      <w:r>
        <w:rPr>
          <w:rFonts w:ascii="IRNazanin" w:hAnsi="IRNazanin" w:eastAsia="IRNazanin"/>
          <w:color w:val="111111"/>
          <w:sz w:val="28"/>
          <w:sz w:val="28"/>
          <w:szCs w:val="28"/>
          <w:rtl w:val="true"/>
          <w:lang w:bidi="fa-IR"/>
        </w:rPr>
        <w:t>تا زمانى هم كه وى به عنوان امير عازم مكه شد، چيزى در مخالفت با مشروطه از وى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پس از رسيدن به مكه هم، اين كه آشكارا به مخالفت با آنان برخيزد يا كارى كند كه آنان بدشان بيايد، انجام نداد، بلكه مرتب دعا مى‌كرد كه بحمداللَّه خداوند اتحاد مسلمانان را زير پرچم عثمانى‌ها حفظ كرده، مانع از غلطيدن آنان در ورطه خطا شده، و توفيق را نصيب آنان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حسين دستور داد تا دو نفر از مكه براى مجلس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 اين خواسته حزب اتحاد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هدف، يكى فرزند او عبداللَّه و ديگرى شيخ حسن عبدالقادر شيبى براى اين كار برگزيده شدند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كاظم پاشا والى ترك احساس كرد كه مجالس حسين بن على، بسيار مجالس زنده‌اى</w:t>
      </w:r>
      <w:bookmarkStart w:id="1226" w:name="pg869_7450"/>
    </w:p>
    <w:p>
      <w:pPr>
        <w:pStyle w:val="BookText"/>
        <w:rPr/>
      </w:pPr>
      <w:bookmarkEnd w:id="1226"/>
      <w:r>
        <w:rPr>
          <w:rFonts w:ascii="IRNazanin" w:hAnsi="IRNazanin" w:eastAsia="IRNazanin"/>
          <w:color w:val="111111"/>
          <w:sz w:val="28"/>
          <w:sz w:val="28"/>
          <w:szCs w:val="28"/>
          <w:rtl w:val="true"/>
          <w:lang w:bidi="fa-IR"/>
        </w:rPr>
        <w:t>بوده و وى دائماً با توده مردم و اهالى حجاز در ارتباط است؛ چنان كه در ايام حج، از نمايندگان بلاد عربى كه مى‌آيند به طور گسترده و در سطحى بالا استقبال مى‌كند و با آنان گفتگوهاى طولانى دارد، به گونه‌اى كه گويى از رجال حزب اتحاد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والى ترك اشكال ديگر حسين آن بود كه دست به هر كارى براى اصلاح امور عامه مردم حجاز زده و جز دايره‌اى بسيار محدود، جايى براى والى ترك كه به وظايفش عمل كند،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آن بابت كه مى‌خواست مصالح دولت عثمانى را درك كند، و سياست حزب اتحاد را به اجرا درآورد، شروع به اقداماتى كرد، كارهايى كه او را گرفتار مشكلاتى كرد كه كارش را به آستانه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اتحادى‌ها هم چاره‌اى جز عزل والى و نصب ديگرى 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والى جديد هم شاهد همان فعاليت‌ها از سوى حسين بود و كار او هم به عزل كشيده شد و عزل والى بعد و باز هم عزل والى بعد كه مسلسل‌وار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شش سال از امارت حسين در مكه نگذشته بود كه شش والى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حازم، فؤاد، احمد، نديم، وهيب، و غالب با همان 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هم به فعاليت خود بر ضد مشروطه ادامه داد تا آن كه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انقلاب كرد و در صفوف انگليسى‌ها به هدف استقلال بلاد عربى جنگيد كه شرح آن در فصلى كه اختصاص به انقلاب عربى دارد، خواهد آمد</w:t>
      </w:r>
      <w:r>
        <w:rPr>
          <w:rFonts w:eastAsia="IRNazanin" w:cs="IRNazanin"/>
          <w:color w:val="111111"/>
          <w:sz w:val="28"/>
          <w:szCs w:val="28"/>
          <w:rtl w:val="true"/>
          <w:lang w:bidi="fa-IR"/>
        </w:rPr>
        <w:t>.</w:t>
      </w:r>
    </w:p>
    <w:p>
      <w:pPr>
        <w:pStyle w:val="Heading2"/>
        <w:numPr>
          <w:ilvl w:val="1"/>
          <w:numId w:val="1"/>
        </w:numPr>
        <w:rPr/>
      </w:pPr>
      <w:bookmarkStart w:id="1227" w:name="__RefHeading___Toc6970959_211673320"/>
      <w:bookmarkStart w:id="1228" w:name="_Toc448"/>
      <w:bookmarkEnd w:id="1227"/>
      <w:r>
        <w:rPr>
          <w:rtl w:val="true"/>
        </w:rPr>
        <w:t>مسائل عمومى دوره دوم عثمانى‌</w:t>
      </w:r>
      <w:bookmarkEnd w:id="122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9" w:name="__RefHeading___Toc6970961_211673320"/>
      <w:bookmarkStart w:id="1230" w:name="_Toc449"/>
      <w:bookmarkEnd w:id="1229"/>
      <w:r>
        <w:rPr>
          <w:rtl w:val="true"/>
        </w:rPr>
        <w:t>مسائل سياسى‌</w:t>
      </w:r>
      <w:bookmarkEnd w:id="1230"/>
    </w:p>
    <w:p>
      <w:pPr>
        <w:pStyle w:val="BookText"/>
        <w:rPr/>
      </w:pPr>
      <w:r>
        <w:rPr>
          <w:rFonts w:ascii="IRNazanin" w:hAnsi="IRNazanin" w:eastAsia="IRNazanin"/>
          <w:color w:val="111111"/>
          <w:sz w:val="28"/>
          <w:sz w:val="28"/>
          <w:szCs w:val="28"/>
          <w:rtl w:val="true"/>
          <w:lang w:bidi="fa-IR"/>
        </w:rPr>
        <w:t>در پى رفتن سپاهيان مصرى، يكبار ديگر، اين شهر به تابعيت عثمانى درآمد و اين در پى قرارداد تازه‌اى بود كه ميان محمدعلى پاشا و عثمانى‌ها بسته شد و ما در فصل خاصى كه به بحث از محمدعلى پاشا اختصاص داديم، شرحش را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اشراف، امارت شهر را در حالى بر عهده داشتند كه در كنار آنان فرمانده سپاه ترك حضور داشت، كسى كه در دوران گذشته، از او با نام صنجق جده و شيخ الحرم ياد مى‌شد و اكنون با اندك تغييرى در القاب او را والى جده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مقرّ او را از جده به مكه منتقل كرده، از او به اسم والى كه به معناى والى بر كل حجاز بود، ياد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دوره، بر قدرت او افزوده شده، بر مسائل مالى و نيز امور جندرمه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نيروى اختصاصى براى تأمين امنيت شهر و لشكر بود، نظارت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نيرو در قالب دسته‌هاى نظامى كه از ترك‌ها در ميان جده و طائف و مكه بودند، نمود مى‌يافت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اشاره كرديم، در اوائل دوره اول عثمانى، اميران مكه، از واردات شهرهاى خود بهره‌مند مى‌شدند؛ اين منهاى عطايايى بود كه از سوى خلفا به آنان بخشيده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تركها آنان را از اين درآمد محروم كرده، تنها قسمت محدودى از آن را به ايشان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تمامى درآمد واردات مكه، به</w:t>
      </w:r>
    </w:p>
    <w:p>
      <w:pPr>
        <w:pStyle w:val="BookText"/>
        <w:rPr/>
      </w:pPr>
      <w:r>
        <w:rPr>
          <w:rFonts w:ascii="IRNazanin" w:hAnsi="IRNazanin" w:eastAsia="IRNazanin"/>
          <w:color w:val="111111"/>
          <w:sz w:val="28"/>
          <w:sz w:val="28"/>
          <w:szCs w:val="28"/>
          <w:rtl w:val="true"/>
          <w:lang w:bidi="fa-IR"/>
        </w:rPr>
        <w:t>خزانه عمومى در دولت عثمانى مى‌ريخت؛ سپس براى امراى بلاد حقوقى معين شد كه بر اساس يك طرح عمومى در دولت بود، جز آن كه برخى از اميران مصادر خاصى ايجاد كرده، از آن طريق درآمدى براى خود كسب مى‌كردند كه نمونه آن مثلًا استفاده از شتران و ماليات‌هاى ديگرى بود كه از برخى از رؤساى طوايف فعّال در امر طواف و حجاج و يا انحصارات خريد و فروش توليدات كشاورزى به دست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تركها متعرض آنان نمى‌شدند، مگر آن كه احساس مى‌كردند اشراف حاكمانى ضعيف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قياس بايد توجه داشت كه نفوذ تركها بستگى به قوّت و ضعف اشراف داشت و طبعاً به همان مقياس، كم و زياد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بحث از واردات حجاز مى‌كنيم و مى‌گوييم كه همه آن اموالى كه به دست مى‌آمد، تحويل خزانه عثمانى مى‌شد، نمى‌خواهيم مدعى آن شويم كه آن درآمد، تمامى مخارج شهر را تأمين مى‌كرد يا سود زيادى بود كه به جيب دولت مى‌رفت، بلكه درست به عكس بود، چرا كه دولت در تعيين حقوق امرا و ديگران از قبيل اشراف و رؤساى قبايل و علماى بزرگ و بزرگان شهر و ديگر كارمندان، چند برابر آن درآمد را مى‌پرداخت</w:t>
      </w:r>
      <w:r>
        <w:rPr>
          <w:rFonts w:eastAsia="IRNazanin" w:cs="IRNazanin"/>
          <w:color w:val="111111"/>
          <w:sz w:val="28"/>
          <w:szCs w:val="28"/>
          <w:rtl w:val="true"/>
          <w:lang w:bidi="fa-IR"/>
        </w:rPr>
        <w:t xml:space="preserve">. </w:t>
      </w:r>
      <w:r>
        <w:rPr>
          <w:rStyle w:val="FootnoteAnchor"/>
          <w:rtl w:val="true"/>
        </w:rPr>
        <w:footnoteReference w:id="1291"/>
      </w:r>
      <w:r>
        <w:rPr>
          <w:rFonts w:ascii="IRNazanin" w:hAnsi="IRNazanin" w:eastAsia="IRNazanin"/>
          <w:color w:val="111111"/>
          <w:sz w:val="28"/>
          <w:sz w:val="28"/>
          <w:szCs w:val="28"/>
          <w:rtl w:val="true"/>
          <w:lang w:bidi="fa-IR"/>
        </w:rPr>
        <w:t>در عوض عثمانى‌ها به دليل سرورى و تسلّطى كه از اين طريق بر حجاز داشتند و افتخار خدمت در حرمين شريفين را براى خود نگاه مى‌داشتند و تمامى حاكميت را به خود اختصاص داده بودند، سود زيادى مى‌بردند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مى‌نمايد كه آنان به دشوارى مطيع كردن حجاز در قياس با مناطق ديگر آگاه بودند، چرا كه فاصله زيادى با استانبول داشت، و عامل ديگر اعتماد به نفسى بود كه اشراف به خود داشتند و روى عصبيّت خود تكيه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ديگر وجود قبايلى بود كه در وادى‌هاى دوردست و كوه‌هاى سر به فلك كشيده و بازارهاى تنگى كه سپاه عثمانى توانايى ورود به آنها را نداشت،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به همين مقدار اطاعت قانع بودند و آن را با اموالى كه مى‌پرداختند تقويت مى‌كردند و كارى كه با پول مى‌كردند،</w:t>
      </w:r>
    </w:p>
    <w:p>
      <w:pPr>
        <w:pStyle w:val="BookText"/>
        <w:rPr/>
      </w:pPr>
      <w:r>
        <w:rPr>
          <w:rFonts w:ascii="IRNazanin" w:hAnsi="IRNazanin" w:eastAsia="IRNazanin"/>
          <w:color w:val="111111"/>
          <w:sz w:val="28"/>
          <w:sz w:val="28"/>
          <w:szCs w:val="28"/>
          <w:rtl w:val="true"/>
          <w:lang w:bidi="fa-IR"/>
        </w:rPr>
        <w:t>بيش از آنى بود كه با نيروى سلاح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پرداختى‌هاى آنان، گندم بود كه به هر خانه‌اى در حرمين مى‌دادند؛ چنان كه ديگر چيزهايى كه مى‌دادند به بسيارى از طبقات مردم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 و اشراف هم مناصب عالى در بلاد عثمانى به دست مى‌آوردند، چيزى كه ديگران كمتر از آن بهره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تأثير خاص خود را به مرور زمان بر سرنوشت اين بلاد داشت و مردم در مى‌يافتند كه در كنف آل عثمانى مى‌زيند و از بخشش‌ها و عطاياى آنان در زندگى چندان بهره‌مند مى‌شوند كه نيازى به كار جدى در دنيايشان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سايه اين بخشش‌ها، وابسته شده، در وجودشان احساسى شكل مى‌گرفت كه آنان را با آل عثمان مربوط مى‌كرد و حس اطاعت را در آنان نسبت به عثمانى بر مى‌انگيخت، به طورى كه در بيشتر مناطق، يكسره به فرزندان خود، دوستى سلاطين آل عثمان را القا كرده، براى عزّت و قدرت آنان، دعا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باديه هم جز در انديشه گرفتن حقوق خويش از عوايد مقرّره توسط دولت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اين رواتب قطع يا كم مى‌شد، هيچ تأملى در شورش بر آنان و راهزنى به خود راه نمى‌دادند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عثمانى‌ها هم به بركت پول‌هايشان به رغم غرولند برخى از قبايل كه در وقت نياز به پول ابراز مى‌كردند، توانستند نفوذ خود را در حجاز، به مراتب به بيش از آنچه در دوره اوّل عثمانى بود، برسانند؛ چرا كه در اين دوره، شاهديم كه شورش اشراف در مقايسه با دوران اجدادشان كمتر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آنان را در اين دوره، نسبت به اوامر دولت مطيع‌تر ديده و شاهديم كه از خشم دولت عثمانى در قياس با دوران گذشته، بيشتر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شاهد بوديم كه اشراف، اميرى بعد از امير ديگر نصب مى‌كردند و تنها از دولت مى‌خواستند تا او را تأييد كند؛ و كمتر اتفاق مى‌افتاد كه صنجق ترك جده بتواند روى حرف آنان حرف بزند، اما در اين دوره آن وضعيت دگرگون شده و صنجق جده كه اكنون به نام والى ترك به مكه منتقل شده است مى‌تواند سرنوشت امارت را در اختيار گرفته، اميرى را بعد از امير ديگر نصب كند و سپس رأى خود را به دولت عثمانى بنويسد تا رأى آنان و دستورات آنان را در اين‌باره بگيرد</w:t>
      </w:r>
      <w:r>
        <w:rPr>
          <w:rFonts w:eastAsia="IRNazanin" w:cs="IRNazanin"/>
          <w:color w:val="111111"/>
          <w:sz w:val="28"/>
          <w:szCs w:val="28"/>
          <w:rtl w:val="true"/>
          <w:lang w:bidi="fa-IR"/>
        </w:rPr>
        <w:t>.</w:t>
      </w:r>
      <w:bookmarkStart w:id="1231" w:name="pg869_7454"/>
    </w:p>
    <w:p>
      <w:pPr>
        <w:pStyle w:val="BookText"/>
        <w:rPr/>
      </w:pPr>
      <w:bookmarkEnd w:id="1231"/>
      <w:r>
        <w:rPr>
          <w:rFonts w:ascii="IRNazanin" w:hAnsi="IRNazanin" w:eastAsia="IRNazanin"/>
          <w:color w:val="111111"/>
          <w:sz w:val="28"/>
          <w:sz w:val="28"/>
          <w:szCs w:val="28"/>
          <w:rtl w:val="true"/>
          <w:lang w:bidi="fa-IR"/>
        </w:rPr>
        <w:t>در دوره اول عثمانى، سيستم ادارى شهر در اختيار اشراف بود، اما در اين دوره، وضعيت عثمانى اقتضاى آن را داشت تا در هر شهرى از شهرهاى حجاز، مجلس خاصى را براى حلّ و فصل امور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از شمارى از حجازى‌ها و تركها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 كه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ديگرى براى تمييز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از قدرت اشراف در اداره منطقه كاسته شد و عثمانى‌ها توانستند بر نفوذ خود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شرفاى حاكم بر مكه، در دوره اول عثمانى، تنبيهشان براى دشمنان خود، زندان، تبعيد يا كشتن بود، بدون آن كه در اين باره از سلطان عثمانى اجازه بگيرند، اما در اين دوره، دايره نفوذ آنان در حجاز در محدوده خواست عثمانى‌ها بود و دستشان از انجام عقوبت شديد بدون اجازه سلطان عثمانى يا قرار و حكم ديوان عالى قضايى كه خليفه هم آن را بپذيرد،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اعلان مشروطه، تغييرى در رابطه ميان مكه و استانبول پديد نيامد، بلكه اين منطقه همچنان تحت سيطره دولت جديد و مشروطه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بسان گذشته تابع دولت عثمانى بود و در وضعيت آن تغييرى داده نشد، مگر آنچه كه مربوط به قانون اساسى جديد عثمانى در ارتباط با ارسال نمايندگانى از مناطق تابع عثمانى براى مجلس نمايندگان مى‌شد، مجلسى كه كار آن اداره ولايات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عثمانى چنين تصويب كردند كه لازم است كسى از حجاز براى حضور در مجلس نمايندگان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دستور انتخابات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رسيد، انتخابات مطابق آنچه مشروطه خواهان مى‌خواستند، اجرا نشد، زيرا اشرافيت همچنان بر ذهنيت حاكميّتِ مكه غلبه داشت، به همين جهت، شريف على بن محمد، شيخ عبداللَّه سراج مفتى را كه پيش از رسيدن به استانبول استعفا داد، براى اين كار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حسين انتخاب تازه‌اى كرده، فرزندش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عبدالقادر شيبى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به آستانه رفتند و در جلسه سوم مجلس نمايندگان شركت كردند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2" w:name="__RefHeading___Toc6970963_211673320"/>
      <w:bookmarkStart w:id="1233" w:name="_Toc450"/>
      <w:bookmarkEnd w:id="1232"/>
      <w:r>
        <w:rPr>
          <w:rtl w:val="true"/>
        </w:rPr>
        <w:t>روزنامه نگارى‌</w:t>
      </w:r>
      <w:bookmarkStart w:id="1234" w:name="pg869_7455"/>
      <w:bookmarkEnd w:id="1233"/>
    </w:p>
    <w:p>
      <w:pPr>
        <w:pStyle w:val="BookText"/>
        <w:rPr/>
      </w:pPr>
      <w:bookmarkEnd w:id="1234"/>
      <w:r>
        <w:rPr>
          <w:rFonts w:ascii="IRNazanin" w:hAnsi="IRNazanin" w:eastAsia="IRNazanin"/>
          <w:color w:val="111111"/>
          <w:sz w:val="28"/>
          <w:sz w:val="28"/>
          <w:szCs w:val="28"/>
          <w:rtl w:val="true"/>
          <w:lang w:bidi="fa-IR"/>
        </w:rPr>
        <w:t>مشروطه خواهان مكه براى خود روزنامه‌اى تأسيس كردند تا بتوانند عقايد خود را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در چاپخانه دولتى كه در باره آن در فصل اصلاحات سخن خواهيم گفت، به چاپ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روزنامه، الحجاز بود كه به دو زبان عربى و تركى نوشته مى‌شد و نخستين روزنامه‌اى است كه در مكه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يكى از كارمندان ترك، نشريه ديگرى در همان چاپخانه با نام شمس الحقيقه به چاپ رساند كه آن هم به دو زبان تركى و عربى بود و به نقد برخى از مسؤولان مكه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همچنان تا زمان امارت حسين بن على ادامه داشت تا آن كه وى از روش آن به خشم آمد و صاحب آن را تهديد به قتل كرد و او هم از آن منطقه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انتشار الحجاز كه رسمى بود ادامه يافت تا آن كه حسين بر عثمانى‌ها شوريد و مكه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به مدينه انتقال يافت و در تمام دوران محاصره منتشر مى‌شد و نويسنده آن سيد حمزه الغوث سفير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تأليف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سعودى در ايران بود</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پس از آن با خروج عثمانى‌ها از مدينه، انتشار آن متوقف شد</w:t>
      </w:r>
      <w:r>
        <w:rPr>
          <w:rFonts w:eastAsia="IRNazanin" w:cs="IRNazanin"/>
          <w:color w:val="111111"/>
          <w:sz w:val="28"/>
          <w:szCs w:val="28"/>
          <w:rtl w:val="true"/>
          <w:lang w:bidi="fa-IR"/>
        </w:rPr>
        <w:t>.</w:t>
      </w:r>
    </w:p>
    <w:p>
      <w:pPr>
        <w:pStyle w:val="Heading3"/>
        <w:numPr>
          <w:ilvl w:val="2"/>
          <w:numId w:val="1"/>
        </w:numPr>
        <w:rPr/>
      </w:pPr>
      <w:bookmarkStart w:id="1235" w:name="__RefHeading___Toc6970965_211673320"/>
      <w:bookmarkStart w:id="1236" w:name="_Toc451"/>
      <w:bookmarkEnd w:id="1235"/>
      <w:r>
        <w:rPr>
          <w:rtl w:val="true"/>
        </w:rPr>
        <w:t>آبادى و عمران در مكه‌</w:t>
      </w:r>
      <w:bookmarkEnd w:id="1236"/>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دوره مكه رو به آبادى و عمران گذاشت و نخستين مجلس بلديه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شد تا جاى منصب مُحْتسبى را كه وظيفه نظارت بر عمران و آبادى شهر را بر عهده داشت،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ساكنان مكه نيز به خاطر آمدن كارمندان ترك با خانواده هايشان و نيز آمدن كارمندان مصرى كه پس از رفتن سپاه مصرى همچنان در مكه مانده</w:t>
      </w:r>
      <w:bookmarkStart w:id="1237" w:name="pg869_7456"/>
    </w:p>
    <w:p>
      <w:pPr>
        <w:pStyle w:val="BookText"/>
        <w:rPr/>
      </w:pPr>
      <w:bookmarkEnd w:id="1237"/>
      <w:r>
        <w:rPr>
          <w:rFonts w:ascii="IRNazanin" w:hAnsi="IRNazanin" w:eastAsia="IRNazanin"/>
          <w:color w:val="111111"/>
          <w:sz w:val="28"/>
          <w:sz w:val="28"/>
          <w:szCs w:val="28"/>
          <w:rtl w:val="true"/>
          <w:lang w:bidi="fa-IR"/>
        </w:rPr>
        <w:t>بودند، رو به فزونى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كه طمع اروپايى‌ها كه اساس آن بر تضعيف دولت عثمانى بود، در اين دوره، تأثير خاصى بر افزايش ساكنان اين شهر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توسعه‌طلبى روسيه در بخش‌هاى آسيايى و همين طور انگليس و فرانسه بر مناطق تحت سلطه استعمارى‌شان، فشار را بر بسيارى از مناطق اسلامى افزايش داد و فتنه و جنگ را در آن مناطق فزونى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بسيارى از مسلمانان براى حفظ دين و برخى براى دنيا، به مكه و مدينه و جدّه آمدند، چرا كه اين مناطق، دور از دسترس دولت‌هاى استعمارى اروپا بود و امكان نگهدارى دين در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مسأله را روى بسيارى از خانواده‌هايى كه در حال حاضر در حجاز زندگى مى‌كنند،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چهره‌هاى مبرّز اين شهر، اصل آنان مصرى، تركى، مغربى، شامى يا 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هند و افغانستان و 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اوضاع زندگى سخت شد، مسلمانان در اطراف بلاد پراكنده شدند و جمع زيادى به مكه و مدينه و جده آمدند و جاهايى به اسامى خاص آنان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در مكه امروز جبل ترك يا جبل هندى يا حارّه سليمانيه </w:t>
      </w:r>
      <w:r>
        <w:rPr>
          <w:rStyle w:val="FootnoteAnchor"/>
          <w:rtl w:val="true"/>
        </w:rPr>
        <w:footnoteReference w:id="1293"/>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محله مغاربه، يا محله بخاريه در مكه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جده از اين قبيل اسامى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اين دوره شاهد تقسيماتى هستيم كه متعلق به نژادهايى از بخش‌هاى مختلف مناطق تحت سلطه استعمار آن دوره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ويژه برخى از خانواده‌هااست؛ بخشى به اهالى بنگال و هند، و بخشى به اهالى غرب افريقا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مناطقى كه جاوه‌اى‌ها، اهالى بخارا، و سند و شام و يمن و حضرموت ساكن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خانواده‌ها، به همراه خود، آداب و رسوم و اخلاقيات و نيز بسيارى از مشاغل خود را به مكه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از يك طرف از اين واردات سود برد و از سوى ديگر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به همان اندازه كه از فعاليت اين خانواده‌ها استفاده كرد، به خاطر اخلاقيات و زبان و آداب و رسوم آنان ضرر ديد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8" w:name="__RefHeading___Toc6970967_211673320"/>
      <w:bookmarkStart w:id="1239" w:name="_Toc452"/>
      <w:bookmarkEnd w:id="1238"/>
      <w:r>
        <w:rPr>
          <w:rtl w:val="true"/>
        </w:rPr>
        <w:t>خاندان‌هاى قديمى در مكه‌</w:t>
      </w:r>
      <w:bookmarkStart w:id="1240" w:name="pg869_7457"/>
      <w:bookmarkEnd w:id="1239"/>
    </w:p>
    <w:p>
      <w:pPr>
        <w:pStyle w:val="BookText"/>
        <w:rPr/>
      </w:pPr>
      <w:bookmarkEnd w:id="1240"/>
      <w:r>
        <w:rPr>
          <w:rFonts w:ascii="IRNazanin" w:hAnsi="IRNazanin" w:eastAsia="IRNazanin"/>
          <w:color w:val="111111"/>
          <w:sz w:val="28"/>
          <w:sz w:val="28"/>
          <w:szCs w:val="28"/>
          <w:rtl w:val="true"/>
          <w:lang w:bidi="fa-IR"/>
        </w:rPr>
        <w:t>در اينجا مناسب است بحثى در باره خاندان‌هاى قديمى مكه داشته باشيم، بحثى كه در بخش‌هاى گذشته و دوره‌هاى پيشين از آن غفلت كرديم، به دليل آن كه منابع لازم كه بتوان بر آنها اعتماد كرد،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امكان آن هست، چرا كه ما به اين دوره نزديك هستيم و بسيارى از اخلاف آنان هنوز در ميان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ما در اين بخش بيش از همه به كتاب إفادة الأنام شيخ عبداللَّه غازى تكيه مى‌كنيم كه از منابع مخطوط فراوانى بهره برده است كه در حال حاضر بيشتر آنها در دسترس نيست</w:t>
      </w:r>
      <w:r>
        <w:rPr>
          <w:rFonts w:eastAsia="IRNazanin" w:cs="IRNazanin"/>
          <w:color w:val="111111"/>
          <w:sz w:val="28"/>
          <w:szCs w:val="28"/>
          <w:rtl w:val="true"/>
          <w:lang w:bidi="fa-IR"/>
        </w:rPr>
        <w:t>.</w:t>
      </w:r>
    </w:p>
    <w:p>
      <w:pPr>
        <w:pStyle w:val="Heading3"/>
        <w:numPr>
          <w:ilvl w:val="2"/>
          <w:numId w:val="1"/>
        </w:numPr>
        <w:rPr/>
      </w:pPr>
      <w:bookmarkStart w:id="1241" w:name="__RefHeading___Toc6970969_211673320"/>
      <w:bookmarkStart w:id="1242" w:name="_Toc453"/>
      <w:bookmarkEnd w:id="1241"/>
      <w:r>
        <w:rPr>
          <w:rtl w:val="true"/>
        </w:rPr>
        <w:t>آل شيبى‌</w:t>
      </w:r>
      <w:bookmarkEnd w:id="1242"/>
    </w:p>
    <w:p>
      <w:pPr>
        <w:pStyle w:val="BookText"/>
        <w:rPr/>
      </w:pPr>
      <w:r>
        <w:rPr>
          <w:rFonts w:ascii="IRNazanin" w:hAnsi="IRNazanin" w:eastAsia="IRNazanin"/>
          <w:color w:val="111111"/>
          <w:sz w:val="28"/>
          <w:sz w:val="28"/>
          <w:szCs w:val="28"/>
          <w:rtl w:val="true"/>
          <w:lang w:bidi="fa-IR"/>
        </w:rPr>
        <w:t>اينها از نسل شيبة بن عثمان بن ابى طلحه حجبى از اولاد عبدالدار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اينان در مكه، خانواده جاودانى است، چنان كه خدمت آنان در حجابت و سدانت كعبه جاودانه و مصداق اين كلام رسول خدا صلى الله عليه و 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يا بني عبدالدار خالدة تالدة إلى يوم القيامة لاينزعها منكم إلا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شمارى از آنان به مناسبت‌هاى مختلف به نقاط ديگر هجرت كرده‌اند، معروف چنان است كه نسل آنان هيچ گاه در مكه قطع نشده است</w:t>
      </w:r>
      <w:r>
        <w:rPr>
          <w:rFonts w:eastAsia="IRNazanin" w:cs="IRNazanin"/>
          <w:color w:val="111111"/>
          <w:sz w:val="28"/>
          <w:szCs w:val="28"/>
          <w:rtl w:val="true"/>
          <w:lang w:bidi="fa-IR"/>
        </w:rPr>
        <w:t xml:space="preserve">. </w:t>
      </w:r>
      <w:r>
        <w:rPr>
          <w:rStyle w:val="FootnoteAnchor"/>
          <w:rtl w:val="true"/>
        </w:rPr>
        <w:footnoteReference w:id="1294"/>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غازى </w:t>
      </w:r>
      <w:r>
        <w:rPr>
          <w:rStyle w:val="FootnoteAnchor"/>
          <w:rtl w:val="true"/>
        </w:rPr>
        <w:footnoteReference w:id="1295"/>
      </w:r>
      <w:r>
        <w:rPr>
          <w:rFonts w:ascii="IRNazanin" w:hAnsi="IRNazanin" w:eastAsia="IRNazanin"/>
          <w:color w:val="111111"/>
          <w:sz w:val="28"/>
          <w:sz w:val="28"/>
          <w:szCs w:val="28"/>
          <w:rtl w:val="true"/>
          <w:lang w:bidi="fa-IR"/>
        </w:rPr>
        <w:t>در اين باره مى‌نويسد، جماعتى از نقاط مختلف به مكه آمده، مدّعى آن بودند كه به آل شيبه نسب مى‌بردند، اما ثابت نشد؛ چون دلايل كافى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حاكمان مكه نمى‌خواستند توسعه‌اى در اين كار بدهند تا حجابت و سدانت صرفاً در همان نسلى از آل شيبه كه در مكه باليده‌اند،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مطالبى كه وى به آن</w:t>
      </w:r>
      <w:bookmarkStart w:id="1243" w:name="pg869_7458"/>
    </w:p>
    <w:p>
      <w:pPr>
        <w:pStyle w:val="BookText"/>
        <w:rPr/>
      </w:pPr>
      <w:bookmarkEnd w:id="1243"/>
      <w:r>
        <w:rPr>
          <w:rFonts w:ascii="Amiri" w:hAnsi="Amiri" w:eastAsia="Amiri" w:cs="Amiri"/>
          <w:color w:val="111111"/>
          <w:sz w:val="28"/>
          <w:sz w:val="28"/>
          <w:szCs w:val="28"/>
          <w:rtl w:val="true"/>
          <w:lang w:bidi="ar-SA"/>
        </w:rPr>
        <w:t>اشاره كرده، مطلبى است كه ملاعلى قارى در شرح خود بر شرح شيخ خود در نزهة الفكر نوشته و خلاصه آن اين است كه يك يمنى ادعا كرد كه از آل شيبه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از مكى‌ها بر آن شهادت دادند و نزديك بود اثبات شود اما آن مرد مرد</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6970971_211673320"/>
      <w:bookmarkStart w:id="1245" w:name="_Toc454"/>
      <w:bookmarkEnd w:id="1244"/>
      <w:r>
        <w:rPr>
          <w:rtl w:val="true"/>
        </w:rPr>
        <w:t>آل نائب الحرم‌</w:t>
      </w:r>
      <w:bookmarkEnd w:id="1245"/>
    </w:p>
    <w:p>
      <w:pPr>
        <w:pStyle w:val="BookText"/>
        <w:rPr/>
      </w:pPr>
      <w:r>
        <w:rPr>
          <w:rFonts w:ascii="IRNazanin" w:hAnsi="IRNazanin" w:eastAsia="IRNazanin"/>
          <w:color w:val="111111"/>
          <w:sz w:val="28"/>
          <w:sz w:val="28"/>
          <w:szCs w:val="28"/>
          <w:rtl w:val="true"/>
          <w:lang w:bidi="fa-IR"/>
        </w:rPr>
        <w:t>اين خاندان، يك خاندان قديمى است كه قارى در تاريخ خود از آن ياد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آنان در حرم، نيابت از امير مكه در شؤون حرم و مراقبت از كاركنان حرم، مانند خدمه و مؤذنان و ائمه جماعت متعلق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شغلى جز مَشْيخة الحرم بود كه اصل آن متعلق به والى ترك جدّه بوده و كار اشراف بر اصلاحات در مسجد بر عهده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خاندان‌هاى قديمى مكه، خاندان‌هايى هستند كه ما در فصل خاص مربوط به مسائل علمى، ضمن شمارش خاندان‌هاى علمى مكه به آنها اشاره خواهيم كرد، اينها همه، جز خاندان عريق اشراف است كه از زمان پيامبر صلى الله عليه و آله يكسره در مكه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توجه مورخ را به خود جلب مى‌كند، اين است كه بيشتر خاندان‌هايى كه در اوائل اين دوره به مكه آمدند و در آنجا سكونت گزيدند، از مصرى‌ها، مغربى‌ها، اهالى شام و ترك‌ها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از مصرى‌ها تعداد كمترى در مكه ساكن شدند، اما فتوحات محمدعلى پاشا در مكه، عاملى بود كه آنان را بر سكونت در مكه تحريك و تشجيع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غالب اين مصرى‌هاى موجود مكه، كسانى باشند كه با سپاه محمدعلى پاشا ارتباط داشتند و بعدها در مكه اقامت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اين كه خاندان‌هاى مصرى را در مكه بيابيم كه جز در موارد نادر، از يك جد واحد نيستند، شگفت زده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آنان، خاندان‌هاى قطان، زقزوق، رشيدى، منصورى و دمنهورى هستند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مهاجرت مغربى‌ها و سورى‌ها و تركها و كردها و سودانى‌ها در بسيارى از ادوار</w:t>
      </w:r>
    </w:p>
    <w:p>
      <w:pPr>
        <w:pStyle w:val="BookText"/>
        <w:rPr/>
      </w:pPr>
      <w:r>
        <w:rPr>
          <w:rFonts w:ascii="Amiri" w:hAnsi="Amiri" w:eastAsia="Amiri" w:cs="Amiri"/>
          <w:color w:val="111111"/>
          <w:sz w:val="28"/>
          <w:sz w:val="28"/>
          <w:szCs w:val="28"/>
          <w:rtl w:val="true"/>
          <w:lang w:bidi="ar-SA"/>
        </w:rPr>
        <w:t>تاريخ مكه، قطع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عراقى‌ها كمترين مهاجر را در مكه دارند</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همين طور ايرانى‌ها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مشهورترين خاندان‌هاى مغربى بيت حميدان است كه باغى در كنار بركه ماجل درست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مشهورترين خاندان‌هاى تركى خاندان درابزالى، قرملى، كوشك، خشيفاتى، وشكلى و جز آنها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هندى‌ها و جاوه‌اى‌ها، در دوره‌اى متأخر به مكه آمده‌اند، به همين دليل در مكه قديم، كمتر خاندان هندى يا جاوه‌اى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دليل بُعد مسافت ميان آن بلاد و مكه بوده است، به خصوص در دورانى كه هنوز كشتى بخار پديد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جماعات، از زمانى كه شروع به آمدن كردند، شمارشان بر بسيارى از نژادهاى ديگر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بر اين است كه انگيزه مهاجرت هندى‌ها، فعاليت تجارى آنان بوده است، به عكس جاوه‌اى‌ها كه بيشتر به دنبال علم به مكه آمدند و بسيارى از آنان جزو علماى برجسته اين شهر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قديمى‌ترين خاندان‌هاى هندى مهاجر به مكه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مانند خاندان‌هاى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ملائكه، شمس، قطب، جلال، خوج، عبدالخالق، حبيب و جستنيه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مشهورترين هندى‌هاى غير فتنى، خاندان خوقير دهلوى، برقريه، ميرا و فدا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خاندان‌هاى مشهور جاوه‌اى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بتاوى، سمباويا، زينى، منكابو، قستى، فنتيانه، بوقس، قلمبان، قدس، سمس، و فطانى</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اقوامى كه فراوان به مكه مهاجرت كردند، حضرموتى‌ها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انگيزه قديمى‌هاى آنان كسب علم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فعاليت تجارى هم بر آن افزوده شد و به دنبال رزق و روزى، از بزرگترين تاجران تا خدمه‌ها، رو به فزونى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مهاجرت اين جماعت بيشتر شد و به تدريج مهاجران آنان، بيشترِ مغازه‌هاى مكه را در اختيار گرفتند؛ چنان كه اهالى مكه هم از بچه‌هاى آنان به عنوان خدمه در خانه‌ها استفاده</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مشهورترين خاندان‌هاى حضرمى، خاندان باجنيد، باحارث، باناجه، باناعمه، عادة، باحكيم، بازرعه، باعيسى و باعشن هستند</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در اينجا پرسشى كه به ذهن خواننده مى‌رسد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مكه مى‌توانست اين همه نژاد و قوم مختلف را در خود هضم كند و همه را در يك كوره واحد ذوب گرداند؟</w:t>
      </w:r>
    </w:p>
    <w:p>
      <w:pPr>
        <w:pStyle w:val="BookText"/>
        <w:rPr/>
      </w:pPr>
      <w:r>
        <w:rPr>
          <w:rFonts w:ascii="IRNazanin" w:hAnsi="IRNazanin" w:eastAsia="IRNazanin"/>
          <w:color w:val="111111"/>
          <w:sz w:val="28"/>
          <w:sz w:val="28"/>
          <w:szCs w:val="28"/>
          <w:rtl w:val="true"/>
          <w:lang w:bidi="fa-IR"/>
        </w:rPr>
        <w:t xml:space="preserve">به نظر مى‌رسد مكه در اين كار چندان ناتوان و ناموفق نبوده است؛ زيرا شاهديم كه مشهورترين خاندان‌هاى موجود در حجازِ امروز، منهاى اشراف و آل شيبه و برخى ديگر از خاندان‌هاى عربى، اصليت آنان هندى، مصرى، مغربى </w:t>
      </w:r>
      <w:r>
        <w:rPr>
          <w:rStyle w:val="FootnoteAnchor"/>
          <w:rtl w:val="true"/>
        </w:rPr>
        <w:footnoteReference w:id="1298"/>
      </w:r>
      <w:r>
        <w:rPr>
          <w:rFonts w:ascii="IRNazanin" w:hAnsi="IRNazanin" w:eastAsia="IRNazanin"/>
          <w:color w:val="111111"/>
          <w:sz w:val="28"/>
          <w:sz w:val="28"/>
          <w:szCs w:val="28"/>
          <w:rtl w:val="true"/>
          <w:lang w:bidi="fa-IR"/>
        </w:rPr>
        <w:t>يا اقوام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خاندان‌ها اصل و اساس خود را كنار گذاشته، شيوه جديدى را در لباس و آداب و زبان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مدّعى آن نيستم كه اينها رنگ و لعاب قريش را دارند، اما به هر حال، وضعيت جديد برگرفته از فضاى مكه است كه خودش تركيبى از نژادهاى مختلفِ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روشن‌تر در اين باره اظهار نظر كنيم مى‌توانيم بگوييم كه نژادها و اقوام مختلف، هر كدام به نوعى در تكوين فرهنگ فعلى مكه مؤثر بوده‌اند؛ آنچنان كه با شكل‌گيرى چنين فرهنگى، تمامى ساكنان و مجاوران به يك اندازه در آن ادغام شده و آثارشان در بيشتر آداب و عادات و زبان و روش زندگى موجود در اين شهر ديده مى‌شود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همين مرحله‌اى كه هست، مهاجرت قطع شود و ادامه نيابد، افراد موجود تا مدتى بعد، اين را كه ميان آنان هندى و مصرى و جاوه‌اى هست، فراموش خواهند كرد، اما ادامه آن مهاجرت سبب مى‌شود كه مهاجران قبلى هم اصل و نسب خود را امتداد دهند و اين به خاطر وارد شدن افراد جديد و رنگ و لعابى است كه از يك قوم همچنان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مطالب را در باره مدينه و جده هم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زندگى فعلى در مكه، نشانگر آن است كه در حال حاضر، و در مقايسه با گذشته، وضعيت يكنواخت‌ترى به خصوص در پوشش و عادات بر اين شهر حاكم است؛ زيرا براى‌مثال، علما وطلاب از جمع‌اهالى مكه، در پوشيدن جبّه و عمامه به رغم اختلاف بسيار اندك، و در پوشيدن قبا و عمامه همسان با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آنان مانند فينه‌اى است كه روى آن لايه‌اى پارچه‌اى كه به رنگ‌هاى مختلف بوده و به آن الفيه گويند، مى‌بندند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زير جبّه هم پارچه‌اى مى‌پوشند كه به آن شايه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پارچه بسيار نازك، كمربندى درست كرده روى قبا مى‌بندند و از نعلين براى كفش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معمولًا از قبا استفاده كرده و عمامه خود را روى يك پارچه نازكى كه سرشان را مى‌پوشاند و به آن كوفيه يا طاغيه گفته مى‌شود،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رجال شهر و صاحب منصبان هم پوشششان مانند علماست، در حالى كه ساير طبقات مردم، پوشششان شبيه به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شاهديم كه طبقات مردم در پوشش به جز اندك تفاوت و در صورتى كه كارگران را منها كنيم، تقريباً شبيه به يكديگر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به طبقه كارگران و كسانى مانند آنان از خرده‌فروش‌ها و اهل حرف، اولادُ الحارّه مى‌گويند و با اين تعبير آنان را از طبقه علما و طلاب و شخصيت‌ها و كارمندان و تجار جدا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باشد هر كدام از اين طبقات را به لحاظ زىّ و پوشش دسته بندى كنيم، بايد بگوييم كه اولاد الحارّه در پوشش، بيشترين شباهت بايكديگر و در عين حال سادگى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يك پيراهن كه مى‌پوشند و كمربندى كه با آن، ميان خود را مى‌بندند، بسنده مى‌كنند تا در وقت كار، آنچنان كه خود مى‌گويند، راحت‌تر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عمومى است كه طبقه دوم هم نه فقط در مكه كه در ساير مناطق تابعه هم در آن مشاركت دارند و علاوه بر كمربند، گه‌گاه جليقه‌اى هم روى همان لباس مى‌پوشند كه به آن سدارى يا سدريه يا ميتان مى‌گويند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بتنونى مى‌نويسد</w:t>
      </w:r>
      <w:r>
        <w:rPr>
          <w:rFonts w:eastAsia="Amiri" w:cs="Amiri" w:ascii="Amiri" w:hAnsi="Amiri"/>
          <w:color w:val="111111"/>
          <w:sz w:val="28"/>
          <w:szCs w:val="28"/>
          <w:rtl w:val="true"/>
          <w:lang w:bidi="ar-SA"/>
        </w:rPr>
        <w:t xml:space="preserve">: </w:t>
      </w:r>
      <w:r>
        <w:rPr>
          <w:rStyle w:val="FootnoteAnchor"/>
          <w:rtl w:val="true"/>
        </w:rPr>
        <w:footnoteReference w:id="1299"/>
      </w:r>
      <w:r>
        <w:rPr>
          <w:rFonts w:ascii="IRNazanin" w:hAnsi="IRNazanin" w:eastAsia="IRNazanin"/>
          <w:color w:val="111111"/>
          <w:sz w:val="28"/>
          <w:sz w:val="28"/>
          <w:szCs w:val="28"/>
          <w:rtl w:val="true"/>
          <w:lang w:bidi="fa-IR"/>
        </w:rPr>
        <w:t>حجازى‌ها كمربند را از شامى‌ها گرفته‌اند؛ و چيزى كه من فكر</w:t>
      </w:r>
    </w:p>
    <w:p>
      <w:pPr>
        <w:pStyle w:val="BookText"/>
        <w:rPr/>
      </w:pPr>
      <w:r>
        <w:rPr>
          <w:rFonts w:ascii="IRNazanin" w:hAnsi="IRNazanin" w:eastAsia="IRNazanin"/>
          <w:color w:val="111111"/>
          <w:sz w:val="28"/>
          <w:sz w:val="28"/>
          <w:szCs w:val="28"/>
          <w:rtl w:val="true"/>
          <w:lang w:bidi="fa-IR"/>
        </w:rPr>
        <w:t>مى‌كنم اين است كه حزام يك پديده شرقى بسيار قديمى است كه در بيشتر ادوار تاريخ، همزمان نشانه نيرومندى و زيبايى بوده است و سواران مماليك و پيش از آنان افسران عباسيان هم از آن استفاده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 طلايى اسلام، شاهد كمربندهايى هستيم كه با سنگ‌هاى قيمتى زينت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آن هم به عنوان يك سنّت موروثى، به خاطر اهميتى است كه حزام در زيبايى و همين طور نشان دادن ابهت و نيرومندى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دوره مورد بحث، استقرار و ثبات بيشترى نسبت به دوران پيش از آن داشت؛ چرا كه اشراف كه رقباى يكديگر در قدرت بودند، برابر تنظيمات جديد عثمانى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اهالى مكه، از آرامش اجتماعى بيشترى برخوردار شده و بهره‌هاى مادى و روحى بيشترى از خيرات عثمانى‌ها و بخشش‌هاى حجاج مى‌بردند؛ به طورى كه اين زمان به خاطر همين ثبات، هزاران هزار وارد مكه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زائران به حجاز، بعد از وارد شدن كشتى‌هاى بخار به عرصه مسافرت از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باز هم بيشتر و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تحول، در رشد اقتصادى مكه تأثير گذاشت و مكى‌ها از زندگى بهترى برخوردار شدند و بار ديگر به اسراف و تبذيرى كه در روزگار اموى گرفتارش بودند،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قصرهاى تفريحى در نواحى مختلف مكه ساخته شد كه بيشتر آنها در وادى فخ نزديك مرقد شهدا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مناسبت‌ها و اعياد خود كارهاى بديعى كرده، دسته دسته به جِعرانه، وادى ميمونه، وادى فاطمه، و وادى شهدا مى‌رفتند، در حالى كه لباس‌هاى زيبا و غذاهاى لذيد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جلسات و حَفْله‌هاى دوستانه‌اى با غنا و آوازه‌خوانان و اصحاب موسيقى به راه مى‌انداختند والبته براى زنان سهمى در اين مجالس انس نبود؛ چرا كه روح باديه‌اى كه در زمان امويان براى زنان هم سهمى در اين امور قائل بود، طى دوره‌هاى بعد، از ميان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انديشه حجاب، زنان را كاملًا پرده‌نشين كرده بود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طلاب و علمايى كه از اين عيش و رفاه بهره مى‌بردند، اندك نبود، حتى برخى از آنان از محافل طرب هم پرهيز نداشته، به آنچه در آن مى‌گذشت مأنوس بودند و البته</w:t>
      </w:r>
    </w:p>
    <w:p>
      <w:pPr>
        <w:pStyle w:val="BookText"/>
        <w:rPr/>
      </w:pPr>
      <w:r>
        <w:rPr>
          <w:rFonts w:ascii="IRNazanin" w:hAnsi="IRNazanin" w:eastAsia="IRNazanin"/>
          <w:color w:val="111111"/>
          <w:sz w:val="28"/>
          <w:sz w:val="28"/>
          <w:szCs w:val="28"/>
          <w:rtl w:val="true"/>
          <w:lang w:bidi="fa-IR"/>
        </w:rPr>
        <w:t>بيشتر آنها نزيه و پاك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آنان خود نسبت به‌برخى ازاين‌اعياد تشويق وتشجيع مى‌كردند و رفتن به وادى فخ و ميمونه و امثال آن را به عنوان زيارت قبور خوب جلوه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 نيز بهره‌مند شده، از مجموعه آنچه در آنجا براى استراحت و انبساط بود، استفاده مى‌كردند و بدين ترتيب، هم ديدار يار بود و هم زيارت شاه عبدالعظيم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فراوان به اين قبيل مناسبت‌ها اهميت مى‌دادند، چون از طريق آنها مى‌توانستند سروصدا و شادى و بازى را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سال هجرى، آخرين چهارشنبه صفر، مولد پيامبر و على در ربيع الاول، ورود در رجب و خروج از شعبان و تمامى شب‌هاى رمضان و خصوصاً دهه آخر آن، با عيد شوال، بر طبل‌ها نواخته مى‌شد و صداى سرود خوانى از هر كوى و برزن بالا مى‌رفت و بسيارى از اوقات صميميت و شادمانى چندان در آنان تأثير مى‌گذاشت كه در اطراف طبل‌ها شروع به رقص مى‌كردند و با عصاهاى خود در اطرافِ آتش‌هايى كه برپا مى‌كردند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اوج شادمانى مى‌رسيدند گاه عصاها با يكديگر برخورد كرده و سرها مى‌شكست و استخوان‌ها خرد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بيشتر ميان طبقات كارگر و خرده فروش، يعنى همان اولاد حارّه بود كه گاه با بالا گرفتن روحيه حماسى، طبقات ديگر هم با آنان شريك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ادامه يافت تا آن كه در دوره دوم سعودى، علما به مخالفت با آن برخاستند و حكومت آنان را منع كرد كه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حارّه يا بچه‌هاى محلات، هر كدام براى منطقه خود حدودى را با همسايگان معين كرده بودند و در مناسبت‌هايى كه پيش مى‌آمد، اجازه ورود به حريم خود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خصوص در باره جشن‌هاى عروسى رعايت مى‌شد؛ زيرا در اين مواقع، همسايگان جز با اجازه صاحبان اين حارّه و محله، اجازه ورود به حريم آنان را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اجازه مى‌يافتند، نمى‌توانستند از حدود خود بگذرند و همانجا با عود و بخور از آنان استقبال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هم كه اجازه نمى‌دادند، عصاهاى كلفت آنان مسؤوليت منع عبور قافله عروسى را بر عهده داشت و جمعيتى را كه در اطراف آن گرد آمده بود، متفرق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موكب امرا هم همين طور برخورد مى‌شد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هر منطقه، در همان محدوده خود مى‌ايستادند و پس از عبور امير، به آرامى در</w:t>
      </w:r>
    </w:p>
    <w:p>
      <w:pPr>
        <w:pStyle w:val="BookText"/>
        <w:rPr/>
      </w:pPr>
      <w:r>
        <w:rPr>
          <w:rFonts w:ascii="IRNazanin" w:hAnsi="IRNazanin" w:eastAsia="IRNazanin"/>
          <w:color w:val="111111"/>
          <w:sz w:val="28"/>
          <w:sz w:val="28"/>
          <w:szCs w:val="28"/>
          <w:rtl w:val="true"/>
          <w:lang w:bidi="fa-IR"/>
        </w:rPr>
        <w:t>پشت سر موكب او به راه مى‌افتادند تا به حد محله بعدى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افراد آن محله به استقبال مى‌آمدند و افراد محله قبلى اجازه نمى‌يافتند كه از منطقه خود تجاوز كنند؛ چرا كه در آن صورت، با عصاهاى كلفتى روبرو مى‌شدند كه بر سر و صورت آنان فرود آمده، آنان را مجروح مى‌كرد و سر و دست آنان را مى‌شكست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معمول، اولاد الحارّه، منازعات فراوانى حتى در غير از مناسبت‌ها، با يكديگر داشتند، چرا كه افراد يك محله در هر منطقه، گهگاه با افرادى كه در محله ديگر بودند، درگير مى‌شدند كه معمولًا به اين قبيل درگيرى‌ها، هوشات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اين، پديده‌اى است كه در اين دوره، در بيشتر بلاد خاورميانه شايع بوده و اين هم محصول تسامح دولت عثمانى در مواجه با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تمايل مردم مكه براى پوشيدن لباس‌هاى رنگى آن هم به رنگ‌هاى زرد و آبى و قرمز زياد شد و به تميزى و صافى آن كه پيش از آمدن اتو با مهره‌هاى لطيفى از صدف اين كار انجام مى‌شد، اهميت زيادى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خانه‌هايشان هم به زينت وسائل منزل و ترتيب و تنظيم آنها به شكل مناسب اهميت مى‌دادند، همين طور به خوراك و تنوّع آن‌ها كه انواع آن را از نژادهاى مختلف مهاجر به مكه اقتباس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مى‌نمايد كه زندگى آنان در اين دوره، مصروف همين امور بود و چندان نزاع سياسى نيرومندى ميانشان نبود كه طمع آنان را در زندگى از آن دست بيشتر كند، يا جست و خيزهاى ديگر كه افكار و انديشه‌هاى آنان را به سمت نوعى غرولند و اعتراض و انتقاد بكشاند، ميانشان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زندگى آنان، همين بخشش‌هاى عثمانى و صدقات حجاج كفايت مى‌كرد، آنان هم در ناز و نعمت و شادى و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منازعات محلى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بعد هم به رختخواب پناه مى‌بردند و براى آل عثمان و تأييد و نصرت آنان دعا مى‌كردند، و شاكر خداوند بودند كه دل حجاج را در هر موسم به اين سوى متمايل ساخته و شرايطى براى آنان در بلاد مسلمان و كافر فراهم ساخته است تا هرآنچه را كه اينان به آن نياز دارند و در عيش خود محتاج‌آنند، برايشان فراهم مى‌آيد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غازى در باره اين دوره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صنعتكاران اين دوره كه به او ابو بكر ملا</w:t>
      </w:r>
      <w:bookmarkStart w:id="1246" w:name="pg869_7465"/>
    </w:p>
    <w:p>
      <w:pPr>
        <w:pStyle w:val="BookText"/>
        <w:rPr/>
      </w:pPr>
      <w:bookmarkEnd w:id="1246"/>
      <w:r>
        <w:rPr>
          <w:rFonts w:ascii="IRNazanin" w:hAnsi="IRNazanin" w:eastAsia="IRNazanin"/>
          <w:color w:val="111111"/>
          <w:sz w:val="28"/>
          <w:sz w:val="28"/>
          <w:szCs w:val="28"/>
          <w:rtl w:val="true"/>
          <w:lang w:bidi="fa-IR"/>
        </w:rPr>
        <w:t>مى‌گفتند، نقره را از دل كوهى در جعرانه استخراج كرده، سنگها را به خانه مى‌آورد و روى آنها كار مى‌كرد و سپس نقره‌شان را مى‌فروخت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معلوم شد كه اين كار كفاف زندگى او را نمى‌دهد و به همين جهت آن را كنار گذاشت</w:t>
      </w:r>
      <w:r>
        <w:rPr>
          <w:rFonts w:eastAsia="IRNazanin" w:cs="IRNazanin"/>
          <w:color w:val="111111"/>
          <w:sz w:val="28"/>
          <w:szCs w:val="28"/>
          <w:rtl w:val="true"/>
          <w:lang w:bidi="fa-IR"/>
        </w:rPr>
        <w:t xml:space="preserve">. </w:t>
      </w:r>
      <w:r>
        <w:rPr>
          <w:rStyle w:val="FootnoteAnchor"/>
          <w:rtl w:val="true"/>
        </w:rPr>
        <w:footnoteReference w:id="1300"/>
      </w:r>
    </w:p>
    <w:p>
      <w:pPr>
        <w:pStyle w:val="Heading3"/>
        <w:numPr>
          <w:ilvl w:val="2"/>
          <w:numId w:val="1"/>
        </w:numPr>
        <w:rPr/>
      </w:pPr>
      <w:bookmarkStart w:id="1247" w:name="__RefHeading___Toc6970973_211673320"/>
      <w:bookmarkStart w:id="1248" w:name="_Toc455"/>
      <w:bookmarkEnd w:id="1247"/>
      <w:r>
        <w:rPr>
          <w:rtl w:val="true"/>
        </w:rPr>
        <w:t>راه حجاج‌</w:t>
      </w:r>
      <w:bookmarkEnd w:id="1248"/>
    </w:p>
    <w:p>
      <w:pPr>
        <w:pStyle w:val="BookText"/>
        <w:rPr/>
      </w:pPr>
      <w:r>
        <w:rPr>
          <w:rFonts w:ascii="IRNazanin" w:hAnsi="IRNazanin" w:eastAsia="IRNazanin"/>
          <w:color w:val="111111"/>
          <w:sz w:val="28"/>
          <w:sz w:val="28"/>
          <w:szCs w:val="28"/>
          <w:rtl w:val="true"/>
          <w:lang w:bidi="fa-IR"/>
        </w:rPr>
        <w:t>در اين دوره، مسيرى كه حجاج براى آمدن به حج طى مى‌كردند، از طريق عقبه يا قصير، با استفاده از كشتى‌هاى بادى بود كه به تدريج جاى آنها را كشتى‌هاى بخار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جايگزينى كه از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افتاد، </w:t>
      </w:r>
      <w:r>
        <w:rPr>
          <w:rStyle w:val="FootnoteAnchor"/>
          <w:rtl w:val="true"/>
        </w:rPr>
        <w:footnoteReference w:id="1301"/>
      </w:r>
      <w:r>
        <w:rPr>
          <w:rFonts w:ascii="IRNazanin" w:hAnsi="IRNazanin" w:eastAsia="IRNazanin"/>
          <w:color w:val="111111"/>
          <w:sz w:val="28"/>
          <w:sz w:val="28"/>
          <w:szCs w:val="28"/>
          <w:rtl w:val="true"/>
          <w:lang w:bidi="fa-IR"/>
        </w:rPr>
        <w:t>در بندر سوئز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همچنان اندكى از كشتى‌هاى بادى كه از بندرهاى ديگر مى‌آمد، فعّال بود و مانند كشتى‌هاى بخار مردم را از شرق دور و ميانه و برخى از بلاد اروپا به حج مى‌آورد</w:t>
      </w:r>
      <w:r>
        <w:rPr>
          <w:rFonts w:eastAsia="IRNazanin" w:cs="IRNazanin"/>
          <w:color w:val="111111"/>
          <w:sz w:val="28"/>
          <w:szCs w:val="28"/>
          <w:rtl w:val="true"/>
          <w:lang w:bidi="fa-IR"/>
        </w:rPr>
        <w:t>.</w:t>
      </w:r>
    </w:p>
    <w:p>
      <w:pPr>
        <w:pStyle w:val="Heading3"/>
        <w:numPr>
          <w:ilvl w:val="2"/>
          <w:numId w:val="1"/>
        </w:numPr>
        <w:rPr/>
      </w:pPr>
      <w:bookmarkStart w:id="1249" w:name="__RefHeading___Toc6970975_211673320"/>
      <w:bookmarkStart w:id="1250" w:name="_Toc456"/>
      <w:bookmarkEnd w:id="1249"/>
      <w:r>
        <w:rPr>
          <w:rtl w:val="true"/>
        </w:rPr>
        <w:t>محمل‌ها</w:t>
      </w:r>
      <w:bookmarkEnd w:id="1250"/>
    </w:p>
    <w:p>
      <w:pPr>
        <w:pStyle w:val="BookText"/>
        <w:rPr/>
      </w:pPr>
      <w:r>
        <w:rPr>
          <w:rFonts w:ascii="IRNazanin" w:hAnsi="IRNazanin" w:eastAsia="IRNazanin"/>
          <w:color w:val="111111"/>
          <w:sz w:val="28"/>
          <w:sz w:val="28"/>
          <w:szCs w:val="28"/>
          <w:rtl w:val="true"/>
          <w:lang w:bidi="fa-IR"/>
        </w:rPr>
        <w:t>در دوره اوّل حكومت سعودى‌ها، از آمدن محمل‌ها ممانعت به عمل آمد، اما با بازگشت عثمانى‌ها، بار ديگر محمل شامى و مصرى به سمت مكه به راه افتاد، اما از آمدن محمل رومى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تركها به همان محمل شامى كه صرّه وصدقات آنان را به مكه مى‌آورد، بسنده مى‌كردند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محمل، در جدّه و مكه مورد استقبال رسمى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يكى از اين محمل‌ها به مكه مى‌رسيد، شترى كه محمل را حمل مى‌كرد، در كنار باب‌النبى صلى الله عليه و آله مى‌ايستاد و موسيقى خاص مكى نواخته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محمل، روى دوش مردان از باب النبى صلى الله عليه و آله به داخل مسجد برده شده و هر محملى در محل ويژه خود ميان باب النبى صلى الله عليه و آله و باب قايتباى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محمل‌ها همانجا مى‌ماند تا زمان بازگشت از سفر فرا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هر كدام، آنها از جاى برداشته شده براى توديع</w:t>
      </w:r>
      <w:bookmarkStart w:id="1251" w:name="pg869_7466"/>
    </w:p>
    <w:p>
      <w:pPr>
        <w:pStyle w:val="BookText"/>
        <w:rPr/>
      </w:pPr>
      <w:bookmarkEnd w:id="1251"/>
      <w:r>
        <w:rPr>
          <w:rFonts w:ascii="IRNazanin" w:hAnsi="IRNazanin" w:eastAsia="IRNazanin"/>
          <w:color w:val="111111"/>
          <w:sz w:val="28"/>
          <w:sz w:val="28"/>
          <w:szCs w:val="28"/>
          <w:rtl w:val="true"/>
          <w:lang w:bidi="fa-IR"/>
        </w:rPr>
        <w:t>با آنان مراسمى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شترى كه محمل بار آن بود چند بار در خيابان مقابل باب على، رفت و برگشت داشت</w:t>
      </w:r>
      <w:r>
        <w:rPr>
          <w:rFonts w:eastAsia="IRNazanin" w:cs="IRNazanin"/>
          <w:color w:val="111111"/>
          <w:sz w:val="28"/>
          <w:szCs w:val="28"/>
          <w:rtl w:val="true"/>
          <w:lang w:bidi="fa-IR"/>
        </w:rPr>
        <w:t>.</w:t>
      </w:r>
    </w:p>
    <w:p>
      <w:pPr>
        <w:pStyle w:val="Heading3"/>
        <w:numPr>
          <w:ilvl w:val="2"/>
          <w:numId w:val="1"/>
        </w:numPr>
        <w:rPr/>
      </w:pPr>
      <w:bookmarkStart w:id="1252" w:name="__RefHeading___Toc6970977_211673320"/>
      <w:bookmarkStart w:id="1253" w:name="_Toc457"/>
      <w:bookmarkEnd w:id="1252"/>
      <w:r>
        <w:rPr>
          <w:rtl w:val="true"/>
        </w:rPr>
        <w:t>خط آهن حجاز</w:t>
      </w:r>
      <w:bookmarkEnd w:id="1253"/>
    </w:p>
    <w:p>
      <w:pPr>
        <w:pStyle w:val="BookText"/>
        <w:rPr/>
      </w:pPr>
      <w:r>
        <w:rPr>
          <w:rFonts w:ascii="IRNazanin" w:hAnsi="IRNazanin" w:eastAsia="IRNazanin"/>
          <w:color w:val="111111"/>
          <w:sz w:val="28"/>
          <w:sz w:val="28"/>
          <w:szCs w:val="28"/>
          <w:rtl w:val="true"/>
          <w:lang w:bidi="fa-IR"/>
        </w:rPr>
        <w:t>زمانى كه سلطان عبدالحميد دريافت كه مى‌بايست سرزمين‌هاى عثمانى را با خط آهن به يكديگر متصل كند، بحث كشيدن خط آهن از دمشق به مدينه كه مى‌بايست بعدها به مكه و جدّه هم متصل شده، شام را به سواحل حجاز وصل مى‌كرد،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اين طرح ميان مسلمانان مطرح و نقش آن در راحتى حجاج و از ميان بردن مشقت‌هايى كه در راه‌ها وجود داشت، طرح شد، تمامى سرزمين‌هاى اسلامى، اعم از آن كه تابع عثمانى باشند يا نه، براى كمك اظهار رغبت و تمايل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مؤسسات فراوانى تأسيس شد، به طورى كه گفته شده است كه مسلمانان هند بيش 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براى اين كار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افراد خيّر در تمام مناطق كمك‌هاى خود را سرازير كردند، به طورى كه گفته شده است كه مبلغ كمكى كه از شهر لكهنو رسيد در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نقطه‌اى بود كه در اين باره از خود همّتى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شام، عراق، چين، و ساكنان اروپاى شرقى و همين طور بيشتر كشورهاى افريقايى در اين باره كمك كردند كه رقم آن پيش از شروع به كار،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 عثمانى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آغاز گرديد، پل‌ها ساخته و خطوط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هشت سال ادامه يافت تا آن 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آهن به مدينه رسيد</w:t>
      </w:r>
      <w:r>
        <w:rPr>
          <w:rFonts w:eastAsia="IRNazanin" w:cs="IRNazanin"/>
          <w:color w:val="111111"/>
          <w:sz w:val="28"/>
          <w:szCs w:val="28"/>
          <w:rtl w:val="true"/>
          <w:lang w:bidi="fa-IR"/>
        </w:rPr>
        <w:t xml:space="preserve">. </w:t>
      </w:r>
      <w:r>
        <w:rPr>
          <w:rStyle w:val="FootnoteAnchor"/>
          <w:rtl w:val="true"/>
        </w:rPr>
        <w:footnoteReference w:id="1302"/>
      </w:r>
      <w:r>
        <w:rPr>
          <w:rFonts w:ascii="IRNazanin" w:hAnsi="IRNazanin" w:eastAsia="IRNazanin"/>
          <w:color w:val="111111"/>
          <w:sz w:val="28"/>
          <w:sz w:val="28"/>
          <w:szCs w:val="28"/>
          <w:rtl w:val="true"/>
          <w:lang w:bidi="fa-IR"/>
        </w:rPr>
        <w:t xml:space="preserve">اين زمانى بود كه طول آن به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رسيده بود و اين به جز فاصله‌اى بود كه ميان درعا و حيفا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جشنى در مدينه برپا شد كه نمايندگان كشورهاى مختلف، خبرنگاران، و بسيارى از شخصيت‌هاى كشورهاى اسلامى حضور داشتند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زمان به بعد، مسافران با واگن‌هاى قطار از دمشق به مدينه مى‌آمدند، و به اين</w:t>
      </w:r>
      <w:bookmarkStart w:id="1254" w:name="pg869_7467"/>
    </w:p>
    <w:p>
      <w:pPr>
        <w:pStyle w:val="BookText"/>
        <w:rPr/>
      </w:pPr>
      <w:bookmarkEnd w:id="1254"/>
      <w:r>
        <w:rPr>
          <w:rFonts w:ascii="IRNazanin" w:hAnsi="IRNazanin" w:eastAsia="IRNazanin"/>
          <w:color w:val="111111"/>
          <w:sz w:val="28"/>
          <w:sz w:val="28"/>
          <w:szCs w:val="28"/>
          <w:rtl w:val="true"/>
          <w:lang w:bidi="fa-IR"/>
        </w:rPr>
        <w:t>ترتيب سختى‌هاى سفر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براى چند سال ادامه داشت تا آن كه سلطان عبدالحميد خلع شد و فعاليت تا همين جا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حزب اتحاد و ترقّى تلاش كرد كار را ادامه دهد كه توفيقى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سيل تبرّعات، در گيرودار بحران‌هاى سياسى كه آن زمان جهان را فرا گرفت،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جنگ آغاز شد و شريف حسين احساس كرد كه نيروهاى عثمانى مى‌توانند از اين خط آهن استفاده كرده، تهديدى براى حجاز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نيروهاى خود كه به شمال حمله كردند، دستور داد تا اين خط را از بين ببرند تا نيروهاى كمكى عثمانى نتوانند از آنجا نيرو به حجاز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پايان يافتن جنگ جهانى، بسيارى از بخش‌هاى اين خط از ميان رفته بود و به رغم آن كه مسلمانان توانايى بازسازى آن را داشتند، اما وضعيت به گونه‌اى بود كه هر منطقه از مناطقى كه خط از آنها عبور مى‌كرد، تحت سيطره قدرتى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اختيار فرانسوى‌ها، بخشى دست انگليسى‌ها و بخشى هم تحت اختيار 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اتفاق نظرى براى بازسازى آن پديد نيامد، و دولت‌هاى خارجى هم در اين باره كه يك خط وقفى اسلامى از اراضى تحت تابعيت آنان عبور كند، موافقت نكردند؛ چنان كه توجه داشتند كه تجمع مسلمانان در اطراف يك خط آهن در بخش بزرگى از بلاد عربى، به صرفه و مصلحت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تمامى تلاش‌ها براى بازسازى مجدد خط آهن بر باد هوا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اين خط كه در منطقه حجاز، از پس از عين باقى مانده بود، توسط شريف حسين اصلاح شد و نخستين قطار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مجدد از آن امكان‌پذير نشد، چرا كه بازسازى‌هاى فنى انجام شده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حسين هم پول كافى براى بازسازى و هزينه‌هاى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بخش حجازى آن هم بار ديگر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فلسطين، سوريه و اردن، بخش‌هايى را كه در بلادشان بود، در اختيار گرفتند</w:t>
      </w:r>
      <w:r>
        <w:rPr>
          <w:rFonts w:eastAsia="IRNazanin" w:cs="IRNazanin"/>
          <w:color w:val="111111"/>
          <w:sz w:val="28"/>
          <w:szCs w:val="28"/>
          <w:rtl w:val="true"/>
          <w:lang w:bidi="fa-IR"/>
        </w:rPr>
        <w:t xml:space="preserve">. </w:t>
      </w:r>
      <w:r>
        <w:rPr>
          <w:rStyle w:val="FootnoteAnchor"/>
          <w:rtl w:val="true"/>
        </w:rPr>
        <w:footnoteReference w:id="1303"/>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5" w:name="__RefHeading___Toc6970979_211673320"/>
      <w:bookmarkStart w:id="1256" w:name="_Toc458"/>
      <w:bookmarkEnd w:id="1255"/>
      <w:r>
        <w:rPr>
          <w:rtl w:val="true"/>
        </w:rPr>
        <w:t>مُطوّفى‌</w:t>
      </w:r>
      <w:bookmarkStart w:id="1257" w:name="pg869_7468"/>
      <w:bookmarkEnd w:id="1256"/>
    </w:p>
    <w:p>
      <w:pPr>
        <w:pStyle w:val="BookText"/>
        <w:rPr/>
      </w:pPr>
      <w:bookmarkEnd w:id="1257"/>
      <w:r>
        <w:rPr>
          <w:rFonts w:ascii="Amiri" w:hAnsi="Amiri" w:eastAsia="Amiri" w:cs="Amiri"/>
          <w:color w:val="111111"/>
          <w:sz w:val="28"/>
          <w:sz w:val="28"/>
          <w:szCs w:val="28"/>
          <w:rtl w:val="true"/>
          <w:lang w:bidi="ar-SA"/>
        </w:rPr>
        <w:t>در اين دوره، دايره كار مطوّفى توسعه يافت و شمار مطوفان تا حدودى زيادتر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امراى مكه، دايره مطوفى را در هر بخش، اختصاص به منطقه خاصى از بلاد اسلامى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بر اساس فرمانى بود كه امير مكه آن را تصويب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كهن‌ترين تصويب‌نامه‌اى كه من از آگاه شدم، تصويب نامه‌اى است كه براى آل جاد اللَّه با توقيع شريف غالب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خاندان‌هاى مطوّف، تصويب‌نامه‌هاى كهن‌تر از اين هم در اختيار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عون الرفيق دايره اختصاص دادن بلاد مختلف به مطوّفى‌هاى متفاوت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مطوّف، مسؤول ديار خاصى بود كه به آن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مبلغ قابل پرداخت توسط حجاج را به مطوّفى معين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اداره، تعرفه مطوّفى را تصويب كرد كه توسط نشريه الحجاز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تعرفه به اين شرح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جنيه عثمانى براى سكونت حجاج جاوه‌اى در مكه</w:t>
      </w:r>
    </w:p>
    <w:p>
      <w:pPr>
        <w:pStyle w:val="BookText"/>
        <w:rPr/>
      </w:pPr>
      <w:r>
        <w:rPr>
          <w:rFonts w:ascii="IRNazanin" w:hAnsi="IRNazanin" w:eastAsia="IRNazanin"/>
          <w:color w:val="111111"/>
          <w:sz w:val="28"/>
          <w:sz w:val="28"/>
          <w:szCs w:val="28"/>
          <w:rtl w:val="true"/>
          <w:lang w:bidi="fa-IR"/>
        </w:rPr>
        <w:t>يك جنيه عثمانى، اكراميه مطوّف و مخارج عرفات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وقوف بميرد، نصف اين مبلغ را بايد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روپيه هندى اكراميه مطوّفى براى حجاج هندى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جنيه عثمانى براى حجاج داغستانى براى مطوّف و اجرت خيمه عرفات و منى و خانه 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 ريال مجيدى براى حجاج مصر و شام و مغرب براى مطوّف</w:t>
      </w:r>
    </w:p>
    <w:p>
      <w:pPr>
        <w:pStyle w:val="BookText"/>
        <w:rPr/>
      </w:pPr>
      <w:r>
        <w:rPr>
          <w:rFonts w:ascii="Amiri" w:hAnsi="Amiri" w:eastAsia="Amiri" w:cs="Amiri"/>
          <w:color w:val="111111"/>
          <w:sz w:val="28"/>
          <w:sz w:val="28"/>
          <w:szCs w:val="28"/>
          <w:rtl w:val="true"/>
          <w:lang w:bidi="ar-SA"/>
        </w:rPr>
        <w:t>دو ريال مجيدى براى حجاج صعيد و غزه و عراق و اولاد على و اكراد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ساير حجاج، افرادى كه پولدار هستند يك جنيه و كسانى كه متوسط الحال هستند نيم جنيه براى مطوّفى بپردازند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8" w:name="__RefHeading___Toc6970981_211673320"/>
      <w:bookmarkStart w:id="1259" w:name="_Toc459"/>
      <w:bookmarkEnd w:id="1258"/>
      <w:r>
        <w:rPr>
          <w:rtl w:val="true"/>
        </w:rPr>
        <w:t>مسائل علمى‌</w:t>
      </w:r>
      <w:bookmarkStart w:id="1260" w:name="pg869_7469"/>
      <w:bookmarkEnd w:id="1259"/>
    </w:p>
    <w:p>
      <w:pPr>
        <w:pStyle w:val="BookText"/>
        <w:rPr/>
      </w:pPr>
      <w:bookmarkEnd w:id="1260"/>
      <w:r>
        <w:rPr>
          <w:rFonts w:ascii="IRNazanin" w:hAnsi="IRNazanin" w:eastAsia="IRNazanin"/>
          <w:color w:val="111111"/>
          <w:sz w:val="28"/>
          <w:sz w:val="28"/>
          <w:szCs w:val="28"/>
          <w:rtl w:val="true"/>
          <w:lang w:bidi="fa-IR"/>
        </w:rPr>
        <w:t>تعليم و تربيت در مكه اين دوره، بر پايه همان ميراث قرون گذشته بود كه در قالب دانش اندوزى در حلقه‌هاى درسىِ ايجاد شده توسط علما در مسجد الحرام يا در مدارسى بود كه افراد نيكوكار براى اسكان طلاب يا تدريس و نيز در برخى از خانه‌هاى علما كه درس‌هاى خاصى به طلابشان مى‌دادند، تشكيل مى‌شد</w:t>
      </w:r>
      <w:r>
        <w:rPr>
          <w:rFonts w:eastAsia="IRNazanin" w:cs="IRNazanin"/>
          <w:color w:val="111111"/>
          <w:sz w:val="28"/>
          <w:szCs w:val="28"/>
          <w:rtl w:val="true"/>
          <w:lang w:bidi="fa-IR"/>
        </w:rPr>
        <w:t>.</w:t>
      </w:r>
    </w:p>
    <w:p>
      <w:pPr>
        <w:pStyle w:val="Heading3"/>
        <w:numPr>
          <w:ilvl w:val="2"/>
          <w:numId w:val="1"/>
        </w:numPr>
        <w:rPr/>
      </w:pPr>
      <w:bookmarkStart w:id="1261" w:name="__RefHeading___Toc6970983_211673320"/>
      <w:bookmarkStart w:id="1262" w:name="_Toc460"/>
      <w:bookmarkEnd w:id="1261"/>
      <w:r>
        <w:rPr>
          <w:rtl w:val="true"/>
        </w:rPr>
        <w:t>مدرسه رشيديه‌</w:t>
      </w:r>
      <w:bookmarkEnd w:id="1262"/>
    </w:p>
    <w:p>
      <w:pPr>
        <w:pStyle w:val="BookText"/>
        <w:rPr/>
      </w:pPr>
      <w:r>
        <w:rPr>
          <w:rFonts w:ascii="IRNazanin" w:hAnsi="IRNazanin" w:eastAsia="IRNazanin"/>
          <w:color w:val="111111"/>
          <w:sz w:val="28"/>
          <w:sz w:val="28"/>
          <w:szCs w:val="28"/>
          <w:rtl w:val="true"/>
          <w:lang w:bidi="fa-IR"/>
        </w:rPr>
        <w:t>در اين دوره، عثمانى‌ها پيش از ماجراى مشروطه، در اواخر قرن سيزدهم، مدرسه‌اى به هدف تعليم لغت تركى و رياضيات و تاريخ درست كرده و شمارى از مدرّسان ترك را به آنجا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شمارى از مدرّسان مكّى را هم به آن ضميمه كردند و درس‌ها را به زبان تركى تدريس مى‌نمودند و در اين ميان، حتى قواعد عربى را هم به زبان تركى تشريح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گفته مى‌شد كه هدف ترك‌ها، تركى كردن عرب و عربى بود؛ به همين دليل، جز فرزندان ترك‌ها يا اطفال بزرگان كه ارتباط با عثمانى‌ها داشتند، كسى از آن برنامه استقبال نكرد؛ اما طلاب از فرزندان علما و مردم و مجاوران جز تعداد اندك، كسى اقبالى به آن برنامه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اين‌مدرسه در باب‌الدريبه و نامش مدرسه رشيديه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آن به محلى كه بعدها چاپخانه حرم شد،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القبّان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سوق مَعْلات در بناى مدرسه السعوديه كه در جريان توسعه خيابان‌ها اخيرا خراب شده، منتقل شد</w:t>
      </w:r>
      <w:r>
        <w:rPr>
          <w:rFonts w:eastAsia="IRNazanin" w:cs="IRNazanin"/>
          <w:color w:val="111111"/>
          <w:sz w:val="28"/>
          <w:szCs w:val="28"/>
          <w:rtl w:val="true"/>
          <w:lang w:bidi="fa-IR"/>
        </w:rPr>
        <w:t>.</w:t>
      </w:r>
    </w:p>
    <w:p>
      <w:pPr>
        <w:pStyle w:val="Heading3"/>
        <w:numPr>
          <w:ilvl w:val="2"/>
          <w:numId w:val="1"/>
        </w:numPr>
        <w:rPr/>
      </w:pPr>
      <w:bookmarkStart w:id="1263" w:name="__RefHeading___Toc6970985_211673320"/>
      <w:bookmarkStart w:id="1264" w:name="_Toc461"/>
      <w:bookmarkEnd w:id="1263"/>
      <w:r>
        <w:rPr>
          <w:rtl w:val="true"/>
        </w:rPr>
        <w:t>مدرسه صولتيه</w:t>
      </w:r>
      <w:bookmarkEnd w:id="1264"/>
    </w:p>
    <w:p>
      <w:pPr>
        <w:pStyle w:val="BookText"/>
        <w:rPr/>
      </w:pPr>
      <w:r>
        <w:rPr>
          <w:rFonts w:ascii="Amiri" w:hAnsi="Amiri" w:eastAsia="Amiri" w:cs="Amiri"/>
          <w:color w:val="111111"/>
          <w:sz w:val="28"/>
          <w:sz w:val="28"/>
          <w:szCs w:val="28"/>
          <w:rtl w:val="true"/>
          <w:lang w:bidi="ar-SA"/>
        </w:rPr>
        <w:t xml:space="preserve">مدرسه صولتيه </w:t>
      </w:r>
      <w:r>
        <w:rPr>
          <w:rStyle w:val="FootnoteAnchor"/>
          <w:rtl w:val="true"/>
        </w:rPr>
        <w:footnoteReference w:id="1304"/>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يكى از چهره‌هاى برجسته هند كه از مجاهدانى بود كه بر ضد استعمار</w:t>
      </w:r>
      <w:bookmarkStart w:id="1265" w:name="pg869_7470"/>
    </w:p>
    <w:p>
      <w:pPr>
        <w:pStyle w:val="BookText"/>
        <w:rPr/>
      </w:pPr>
      <w:bookmarkEnd w:id="1265"/>
      <w:r>
        <w:rPr>
          <w:rFonts w:ascii="IRNazanin" w:hAnsi="IRNazanin" w:eastAsia="IRNazanin"/>
          <w:color w:val="111111"/>
          <w:sz w:val="28"/>
          <w:sz w:val="28"/>
          <w:szCs w:val="28"/>
          <w:rtl w:val="true"/>
          <w:lang w:bidi="fa-IR"/>
        </w:rPr>
        <w:t>انگليس مبارزه كرده بود، يعنى شيخ محمد رحمةاللَّه هندى عثمانى صاحب كتاب اظهار الحق به مكه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تأسيس يك مدرسه براى تعليم دين و زبان عربى و قرآن اقدام كرد و يكى از زنان ثروتمند هندى هم به نام صولت النساء كمك مالى داد و بناى اين مدرسه به نام صولتيه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امروز در حارّة الباب در خندريسه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مربوط به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چنان بر اين مدرسه روى آوردند كه گويى تشنگان به چشمه آب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شمارى هم به دروس خود رحمت اللَّه كه در مسجد ارائه مى‌كرد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وى در حلقه علمى‌اش در مسجد مفيد افتاد، چنان كه در حلقه علمى كه در خانه‌اش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خدمت شايسته‌اى به لحاظ علمى به مكه كرد كه آثار آن تا به امروز روى افراد زيادى از علماى برجسته و صاحب منصبان دينى و قضايى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كسانى كه او تربيت كرد علمايى از خاندان‌هاى مرداد، مفتى، عجيمى، غمرى، طيب، دهان، دهلوى، دحلان، بابصيل، زواوى، كتبى، كمال، و قارى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شيوخ برجسته متأثر از وى هم اينان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مشاط، عيسى رواص، يحيى امان و عده‌اى ديگر از علماى مكه، و اين مدرسه همچنان باقى است</w:t>
      </w:r>
      <w:r>
        <w:rPr>
          <w:rFonts w:eastAsia="IRNazanin" w:cs="IRNazanin"/>
          <w:color w:val="111111"/>
          <w:sz w:val="28"/>
          <w:szCs w:val="28"/>
          <w:rtl w:val="true"/>
          <w:lang w:bidi="fa-IR"/>
        </w:rPr>
        <w:t>.</w:t>
      </w:r>
    </w:p>
    <w:p>
      <w:pPr>
        <w:pStyle w:val="Heading3"/>
        <w:numPr>
          <w:ilvl w:val="2"/>
          <w:numId w:val="1"/>
        </w:numPr>
        <w:rPr/>
      </w:pPr>
      <w:bookmarkStart w:id="1266" w:name="__RefHeading___Toc6970987_211673320"/>
      <w:bookmarkStart w:id="1267" w:name="_Toc462"/>
      <w:bookmarkEnd w:id="1266"/>
      <w:r>
        <w:rPr>
          <w:rtl w:val="true"/>
        </w:rPr>
        <w:t>مدرسه فخريه‌</w:t>
      </w:r>
      <w:bookmarkEnd w:id="1267"/>
    </w:p>
    <w:p>
      <w:pPr>
        <w:pStyle w:val="BookText"/>
        <w:rPr/>
      </w:pPr>
      <w:r>
        <w:rPr>
          <w:rFonts w:ascii="IRNazanin" w:hAnsi="IRNazanin" w:eastAsia="IRNazanin"/>
          <w:color w:val="111111"/>
          <w:sz w:val="28"/>
          <w:sz w:val="28"/>
          <w:szCs w:val="28"/>
          <w:rtl w:val="true"/>
          <w:lang w:bidi="fa-IR"/>
        </w:rPr>
        <w:t xml:space="preserve">شيخ عبدالحق قارى، يكى از استادان مدرسه صولتيه به تقليد از استادش،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فخريه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نزديكى باب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ثروتمندان هند درخواست كمك كرد كه آنان به دعوت وى پاسخ مثبت دادند، پس مدرسه را شروع كرد كه آن هم تأثير قابل توجهى در مكه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شيخ عبدالكريم طرابلسى مدرسه‌اى در قاعة الشفاء ايجاد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نخستين مدرسه عربى بود كه تدريس روى صندلى و با استفاده از تخته سياه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استادان سورى هم وى را كمك مى‌كردند</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مشروطه خواهان در انقلاب دومشان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شدند، شروع به تأسيس مدارسى در حجاز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مكه، مدرسه‌اى برابر باب الصفا ايجاد</w:t>
      </w:r>
    </w:p>
    <w:p>
      <w:pPr>
        <w:pStyle w:val="BookText"/>
        <w:rPr/>
      </w:pPr>
      <w:r>
        <w:rPr>
          <w:rFonts w:ascii="IRNazanin" w:hAnsi="IRNazanin" w:eastAsia="IRNazanin"/>
          <w:color w:val="111111"/>
          <w:sz w:val="28"/>
          <w:sz w:val="28"/>
          <w:szCs w:val="28"/>
          <w:rtl w:val="true"/>
          <w:lang w:bidi="fa-IR"/>
        </w:rPr>
        <w:t>كرده آن را برهان الاتحاد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ساختمان جديدى براى آن در اجياد برابر قصر ماليه ساختند و مدرسه را به آنجا منتقل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دوره مكتب‌هايى </w:t>
      </w:r>
      <w:r>
        <w:rPr>
          <w:rStyle w:val="FootnoteAnchor"/>
          <w:rtl w:val="true"/>
        </w:rPr>
        <w:footnoteReference w:id="1305"/>
      </w:r>
      <w:r>
        <w:rPr>
          <w:rFonts w:ascii="IRNazanin" w:hAnsi="IRNazanin" w:eastAsia="IRNazanin"/>
          <w:color w:val="111111"/>
          <w:sz w:val="28"/>
          <w:sz w:val="28"/>
          <w:szCs w:val="28"/>
          <w:rtl w:val="true"/>
          <w:lang w:bidi="fa-IR"/>
        </w:rPr>
        <w:t>براى خواندن و هِجّى كردن پديد آمد كه از آن جمله مى‌توان به مكتب شيخ محمد خياط، شيخ محمد عنانى، سيد عبداللَّه مجاهد، شيخ عبداللَّه حمدوه سنارى و شيخ احمد سوركتى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از نوع ديگر نوشته شد كه هدف آنها تعليم خط و حساب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 عبارت بود از مكتب شيخ فرج غزاوى و شاگردش شيخ محمود زهدى، و پسرش شيخ تاج غزاوى و شيخ سليمان غزاوى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فرج به جز تخصصى كه در فنون خط داشت، در علم لغت و ادب عربى هم يد طولايى داشت و در اين زمينه شهرت زيادى ميان علماى مسجد الحرام بدست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زنان هم مكتب‌هاى خاصى در برخى از محلات مكه بود كه مشهورترين آنها مكتب آشيه در مروه بود</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مكتب‌ها اعياد ويژه‌اى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بچه‌اى يك جزء قرآن يا بيشتر را حفظ مى‌كرد، خانواده‌اش جشنى بر پا مى‌كردند كه در آن بچه‌هاى آن مدرسه سرودخوانان خيابان‌هاى مكه را طى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 در حالى كه لباس حرير و زرى‌دوزى پوشيده بود، پيشاپيش آن جماعت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اين مسير طى مى‌شد، بچه‌ها به</w:t>
      </w:r>
      <w:bookmarkStart w:id="1268" w:name="pg869_7472"/>
    </w:p>
    <w:p>
      <w:pPr>
        <w:pStyle w:val="BookText"/>
        <w:rPr/>
      </w:pPr>
      <w:bookmarkEnd w:id="1268"/>
      <w:r>
        <w:rPr>
          <w:rFonts w:ascii="IRNazanin" w:hAnsi="IRNazanin" w:eastAsia="IRNazanin"/>
          <w:color w:val="111111"/>
          <w:sz w:val="28"/>
          <w:sz w:val="28"/>
          <w:szCs w:val="28"/>
          <w:rtl w:val="true"/>
          <w:lang w:bidi="fa-IR"/>
        </w:rPr>
        <w:t>خانه‌هايشان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را اصرافه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ديگر آن را اقلابه مى‌گفتند كه براى انتقال از يك مرحله به مرحله ديگر بود</w:t>
      </w:r>
      <w:r>
        <w:rPr>
          <w:rFonts w:eastAsia="IRNazanin" w:cs="IRNazanin"/>
          <w:color w:val="111111"/>
          <w:sz w:val="28"/>
          <w:szCs w:val="28"/>
          <w:rtl w:val="true"/>
          <w:lang w:bidi="fa-IR"/>
        </w:rPr>
        <w:t xml:space="preserve">. </w:t>
      </w:r>
      <w:r>
        <w:rPr>
          <w:rStyle w:val="FootnoteAnchor"/>
          <w:rtl w:val="true"/>
        </w:rPr>
        <w:footnoteReference w:id="1306"/>
      </w:r>
    </w:p>
    <w:p>
      <w:pPr>
        <w:pStyle w:val="Heading3"/>
        <w:numPr>
          <w:ilvl w:val="2"/>
          <w:numId w:val="1"/>
        </w:numPr>
        <w:rPr/>
      </w:pPr>
      <w:bookmarkStart w:id="1269" w:name="__RefHeading___Toc6970989_211673320"/>
      <w:bookmarkStart w:id="1270" w:name="_Toc463"/>
      <w:bookmarkEnd w:id="1269"/>
      <w:r>
        <w:rPr>
          <w:rtl w:val="true"/>
        </w:rPr>
        <w:t>مدارس فلاح‌</w:t>
      </w:r>
      <w:bookmarkEnd w:id="1270"/>
    </w:p>
    <w:p>
      <w:pPr>
        <w:pStyle w:val="BookText"/>
        <w:rPr/>
      </w:pPr>
      <w:r>
        <w:rPr>
          <w:rFonts w:ascii="IRNazanin" w:hAnsi="IRNazanin" w:eastAsia="IRNazanin"/>
          <w:color w:val="111111"/>
          <w:sz w:val="28"/>
          <w:sz w:val="28"/>
          <w:szCs w:val="28"/>
          <w:rtl w:val="true"/>
          <w:lang w:bidi="fa-IR"/>
        </w:rPr>
        <w:t>يك نيكوكار بزرگ به نام حاج محمدعلى زينل توجه خاصى به مسائل تعليم و تربيت كرده در شهر مكه و جده مدرسه‌اى از دارايى خود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مانند آن مدرسه را در بمبئى هند هم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اين مدرسه از مكتب شيخ عبداللَّه حمدوه سنارى آغاز شد كه وى به همراه طلابش به اين مدرسه آمد و عضو فعال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باب الحارّه ساخته شد و بعد از آن و پيش از توسعه مسجد، به قشاشيه در برابر باب على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برپا بود تا ساختمان تازه‌اى براى آن در شبيكه ساخته شد كه تا به امروز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اين مدرسه از زمان تأسيس آن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Style w:val="FootnoteAnchor"/>
          <w:rtl w:val="true"/>
        </w:rPr>
        <w:footnoteReference w:id="1307"/>
      </w:r>
      <w:r>
        <w:rPr>
          <w:rFonts w:ascii="IRNazanin" w:hAnsi="IRNazanin" w:eastAsia="IRNazanin"/>
          <w:color w:val="111111"/>
          <w:sz w:val="28"/>
          <w:sz w:val="28"/>
          <w:szCs w:val="28"/>
          <w:rtl w:val="true"/>
          <w:lang w:bidi="fa-IR"/>
        </w:rPr>
        <w:t>در اختيار سيد محمد حامد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وى در اختيار سيد طاهر دباغ مدير معارف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شيخ عبداللَّه حمدوه سنارى مديرش بود كه تا زمان آمدن دولت دوم سعودى يكسره مديريت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وى، مديريت مدرسه به شيخ طيب مراكشى و سپس به سيد حبشى و بعد به شيخ اسحاق عزوز واگذار شد كه تا به امروز مدير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فلاح، سهم مهمى در خدمت به علم داشت و شاگردان فراوانى را تربيت كرد كه بسيارى از آنان به مناصب حكومتى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علمايى را تربيت كرد كه در حلقه‌هاى تدريس در مسجد الحرام سهم قابل توجهى داشتند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 باره اين مدرسه آن كه مؤسس آن، با تمام وجود خود را وقف مدرسه كرده، به آن توجه داشت و بهترين مدرّسانِ وقت را براى مدرسه آورد؛ چنان كه از جيب شخصى خود هزينه‌هاى آن را مى‌پرداخت و اين به رغم آن بود كه كسانى حاضر بودند اموالى در اختيار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به همين ترتيب براى ربع قرن طى شد تا</w:t>
      </w:r>
      <w:bookmarkStart w:id="1271" w:name="pg869_7473"/>
    </w:p>
    <w:p>
      <w:pPr>
        <w:pStyle w:val="BookText"/>
        <w:rPr/>
      </w:pPr>
      <w:bookmarkEnd w:id="1271"/>
      <w:r>
        <w:rPr>
          <w:rFonts w:ascii="IRNazanin" w:hAnsi="IRNazanin" w:eastAsia="IRNazanin"/>
          <w:color w:val="111111"/>
          <w:sz w:val="28"/>
          <w:sz w:val="28"/>
          <w:szCs w:val="28"/>
          <w:rtl w:val="true"/>
          <w:lang w:bidi="fa-IR"/>
        </w:rPr>
        <w:t>آن كه تجارت وى كساد شد و از آن زمان اين مدارس شروع به گرفتن مساعده از ديگران كردند</w:t>
      </w:r>
      <w:r>
        <w:rPr>
          <w:rFonts w:eastAsia="IRNazanin" w:cs="IRNazanin"/>
          <w:color w:val="111111"/>
          <w:sz w:val="28"/>
          <w:szCs w:val="28"/>
          <w:rtl w:val="true"/>
          <w:lang w:bidi="fa-IR"/>
        </w:rPr>
        <w:t xml:space="preserve">. </w:t>
      </w:r>
      <w:r>
        <w:rPr>
          <w:rStyle w:val="FootnoteAnchor"/>
          <w:rtl w:val="true"/>
        </w:rPr>
        <w:footnoteReference w:id="1308"/>
      </w:r>
    </w:p>
    <w:p>
      <w:pPr>
        <w:pStyle w:val="Heading3"/>
        <w:numPr>
          <w:ilvl w:val="2"/>
          <w:numId w:val="1"/>
        </w:numPr>
        <w:rPr/>
      </w:pPr>
      <w:bookmarkStart w:id="1272" w:name="__RefHeading___Toc6970991_211673320"/>
      <w:bookmarkStart w:id="1273" w:name="_Toc464"/>
      <w:bookmarkEnd w:id="1272"/>
      <w:r>
        <w:rPr>
          <w:rtl w:val="true"/>
        </w:rPr>
        <w:t>خاندان‌هاى بزرگ علمى مكه‌</w:t>
      </w:r>
      <w:bookmarkEnd w:id="1273"/>
    </w:p>
    <w:p>
      <w:pPr>
        <w:pStyle w:val="BookText"/>
        <w:rPr/>
      </w:pPr>
      <w:r>
        <w:rPr>
          <w:rFonts w:ascii="IRNazanin" w:hAnsi="IRNazanin" w:eastAsia="IRNazanin"/>
          <w:color w:val="111111"/>
          <w:sz w:val="28"/>
          <w:sz w:val="28"/>
          <w:szCs w:val="28"/>
          <w:rtl w:val="true"/>
          <w:lang w:bidi="fa-IR"/>
        </w:rPr>
        <w:t>خاندان‌هاى علمى مشهور مكه همچنان در اين دوره سرپا بودند و دانش خود را در حلقه‌هاى دينى در مسجد يا خانه‌هايشان، در كنار مدارس، منتشر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شاگردان آنان همين روش را از آنان به ارث بردند، به طورى كه در يك زمان، تعداد حلقات درسى مسجد الحرام را شمارش كردند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تدرس بود كه از صبح تا شب و حتى در حوالى شب و ميانه روز با نشاط و شلوغ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مشهورترين خاندان‌هاى علمى اين دوره، آل ريس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چهره‌هاى شناخته شده آنان مى‌توان به اين افراد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بن سليمان، صالح بن ابراهيم، عبدالرحمن بن محمد، عبداللَّه و محمد پسران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تقوا و پاكى شهرت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عبدالشكور نيز مشهور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آنان عبدالشكور از هند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مشايخ آنان، اين جماعتند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بن على، عبداللَّه بن عبدالشكور، عبدالملك بن عبدالشكور، على بن عبداللَّه، محمد بن عبداللَّه بن محمد كه از علماى مكه و شعراى آن بود</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از خاندان فقيه اينان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احمد بن عبداللَّه، سليمان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خاندان زرعه هم شيخ تاج الدين و شيخ تقى الدين مشهورند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خاندان سقاف اينان شناخته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علوى بن احمد، سيد عمر بن عبداللَّه، محمد باعلوى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 عجيمى هم اينان مشهورند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درويش، شيخ عبداللَّه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خاندان بابصيل و بيت باجنيد هم شمارى شهرت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بيت سنبل هم عالمان چندى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طاهر سنبل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محقق زمان خود بود و نسخه صحيح بخارى او نسخه‌اى قابل اعتماد در نوع خود بود، چنان كه خود وى هم در آن زمان مرجع مهمى براى فتوا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شيخ عبدالغنى سنبل، شيخ محمد عباس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فرزندان شيخ طاهر سنبل به مدينه مهاجرت كردند و تاكنون در آنجا هستند</w:t>
      </w:r>
      <w:r>
        <w:rPr>
          <w:rFonts w:eastAsia="IRNazanin" w:cs="IRNazanin"/>
          <w:color w:val="111111"/>
          <w:sz w:val="28"/>
          <w:szCs w:val="28"/>
          <w:rtl w:val="true"/>
          <w:lang w:bidi="fa-IR"/>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خاندان مرداد هم خاندان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غازى از شيخ جعفر لبنى نقل كرده است كه بيشتر آنان امام جماعت مقام حنفى و خطيبان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چهره‌هاى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بن صالح مرداد، فرزندش شيخ احمد ابو الخير مرداد كه از شخصيت‌هاى برجسته عصرش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شيخ محمدعلى مرداد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آنان از مهاجران افغان بود كه به اميرداد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به دو قسمت تقسيم شدند كه يك بخش ابو الخير منسوب به يكى از اجدادشان هستند كه از آنان شيخ عبداللَّه ابو الخير مؤلف كتاب نشر النور و الزهر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حاوى شرح حال مفصّل مشهورترين علماى مكه است كه ما در بخش‌هايى از اين كتاب كه مسائل علمى هر دوره را بيان كرديم، از آن فراوان بهره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آمده است كه از جمله چهره‌هاى شناخته شده اين خاندان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صالح، عبدالعزيز بن صالح، عبداللَّه بن عبدالرحمان، احمد بن عبداللَّه ابوالخير و امين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عبدالرسول اينان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عمر بن عبدالكريم بن عبد الرسول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شهرت زيادى به فقه داشت و در فتوا محل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وى تا به امروز هستند و به آنان خاندان شيخ گفته مى‌شود</w:t>
      </w:r>
      <w:r>
        <w:rPr>
          <w:rFonts w:eastAsia="IRNazanin" w:cs="IRNazanin"/>
          <w:color w:val="111111"/>
          <w:sz w:val="28"/>
          <w:szCs w:val="28"/>
          <w:rtl w:val="true"/>
          <w:lang w:bidi="fa-IR"/>
        </w:rPr>
        <w:t xml:space="preserve">. </w:t>
      </w:r>
      <w:r>
        <w:rPr>
          <w:rStyle w:val="FootnoteAnchor"/>
          <w:rtl w:val="true"/>
        </w:rPr>
        <w:footnoteReference w:id="1311"/>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خاندان سنى هم كسانى امام جماعت مقام حنفى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هم صرفاً به كار تدريس در مسجد الحرام مشغول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به سبب جدّشان عبداللَّه سنى كه در اواخر قرن سيزدهم نايب جده بود، شهرت دارند</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از خاندان كمال عده‌اى به شهرت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صديق بن عبدالرحمان، شيخ صالح بن صديق، على بن صديق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جز بيت كمال هستند كه در طائف و از برجستگان آن شهرند و علمايى از آنان در آن شهر برخاسته است</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همان طور كه در جايى گفتيم كه بيت دهان نيز از خاندان‌هاى قديمى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اعلاى آنان از هند آمد و به فروش روغن مشغول شد و به همان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مشهورترين افراد اين خاندان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اسعد دهان قاضى مكه، شيخ عبدالرحمان كه مدرّس مدرسه صولتيه بود و اوّلى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به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اين خاندان كه همچنان در مكه به بيت الدهان شهره‌اند، در شعب عام و النقا و اجياد زندگى مى‌كنند</w:t>
      </w:r>
      <w:r>
        <w:rPr>
          <w:rFonts w:eastAsia="IRNazanin" w:cs="IRNazanin"/>
          <w:color w:val="111111"/>
          <w:sz w:val="28"/>
          <w:szCs w:val="28"/>
          <w:rtl w:val="true"/>
          <w:lang w:bidi="fa-IR"/>
        </w:rPr>
        <w:t xml:space="preserve">. </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از خاندان جَستنيه هم شيخ عبدالرحمن بن ابى بكر جستنيه متوفاى اوائل قرن سيزدهم شهرت دارد كه از شهر 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علم و دانش شهرت داشت و تأليفاتى دارد كه از آن جمله تاريخ حوادث مكه است كه هيچ نسخه‌اى از آن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جستنيه به فتح جيم است كه مردم آن را به دال تبديل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از خاندان كتبى شناخته شده، سيد محمد حسين كتبى است كه به عنوان مجاور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 و حلقه درس او در مسجد الحرام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كار افتاء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سيد محمد هم از مدرّسان مسجد الحرام و از ائمه جماعت آن و از مقرّبان امير مكه شريف عبداللَّه بن محمد بن عبدالمعين بن 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رجب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چهره‌هاى اين خاندان يكى سيد محمد مرزوقى ابو حسين و ديگرى سيد محمد امين كتبى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مالكى هم خاندان علم و فضيلت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خاندان اينان مشهورند</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حسين بن ابراهيم مالكى مغربى الاصل از قبيله‌اى كه به آنان عصور گفته شده و از توابع طرابلس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علماى فاضل مكه، مدرّس، مؤلف و از ائمه جماعت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ابوالفيض عبدالستار بكرى گفته است كه وى 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فرزندانى از وى برجاى ماند كه مشهورترين آنان در علم، شيخ عابد مفتى مالكى‌ها، شيخ محمد امير مفتى مالكى‌ها، و شيخ على مالكى است كه به علم و فضيلت و تأليف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مديريت معارف را در دوران شريف حسين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فرزندان محمد، امير شيخ جمال مالكى از بزرگان از علما و مدرسان مسجد الحرام و متوفاى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فرزندان وى تاكنون در مناصب حكومتى هستند</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جدّ خاندان شطا، سيد محمد شطا زين الدين بن محمود بن على شافعى از شهر دمياط در اواخر قرن دوازدهم به مكه آمده به كار تدريس در مسجد الحرام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وى عمر، عثمان و بكرى بودند كه فرد اخير برجسته‌ترين آنان به لحاظ علمى و صاحب تأليفات چندى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غازى از شيخ عبدالحميد قدس نقل مى‌كند كه سيد محمد نسب به امام حسين عليه السلام مى‌برد و اين مطلب در دفتر اشراف در دمياط، ثبت و ضبط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ادامه مى‌دهد كه اين شطا به سبب ملازمت با يكى از صالحان در دمياط كه نامش شيخ شطا بود، و در خارج از مرز دمياط مدفون است، لقب شطا را به ارث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پسرش سيد بكرى، سه پسر برآمدند كه يكى سيد احمد، ديگرى سيد حسين و سومى سيد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عثمان نيز فرزندانش سعيد و محمد و على عالم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خاندان مشاط، شيخ عبدالقادر مشّاط شهرت دارد كه از علماى بزرگ مكه و يكى از ائمه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مسجد تدريس مى‌كرد و در مكه به او لقب شيخ التجار مى‌دادند كه مربوط به شغل پدرش يعنى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عضو ديوان حكومت بود و در ابتداى قرن چهاردهم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فرزندى به نام على برجاى ماند</w:t>
      </w:r>
      <w:r>
        <w:rPr>
          <w:rFonts w:eastAsia="IRNazanin" w:cs="IRNazanin"/>
          <w:color w:val="111111"/>
          <w:sz w:val="28"/>
          <w:szCs w:val="28"/>
          <w:rtl w:val="true"/>
          <w:lang w:bidi="fa-IR"/>
        </w:rPr>
        <w:t xml:space="preserve">. </w:t>
      </w:r>
      <w:r>
        <w:rPr>
          <w:rStyle w:val="FootnoteAnchor"/>
          <w:rtl w:val="true"/>
        </w:rPr>
        <w:footnoteReference w:id="1316"/>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خاندان لبنى، شيخ جعفر لبنى شهرت دارد كه از علماى مكه و از مؤلفان اين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شاميه سكونت داشت، چنان كه عموزادگانش در باب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 حسب نقل غازى، </w:t>
      </w:r>
      <w:r>
        <w:rPr>
          <w:rStyle w:val="FootnoteAnchor"/>
          <w:rtl w:val="true"/>
        </w:rPr>
        <w:footnoteReference w:id="1317"/>
      </w:r>
      <w:r>
        <w:rPr>
          <w:rFonts w:ascii="IRNazanin" w:hAnsi="IRNazanin" w:eastAsia="IRNazanin"/>
          <w:color w:val="111111"/>
          <w:sz w:val="28"/>
          <w:sz w:val="28"/>
          <w:szCs w:val="28"/>
          <w:rtl w:val="true"/>
          <w:lang w:bidi="fa-IR"/>
        </w:rPr>
        <w:t>در برخى از تأليفاتش نوشته است كه خود نمى‌داند چرا خاندانشان به</w:t>
      </w:r>
    </w:p>
    <w:p>
      <w:pPr>
        <w:pStyle w:val="BookText"/>
        <w:rPr/>
      </w:pPr>
      <w:r>
        <w:rPr>
          <w:rFonts w:ascii="IRNazanin" w:hAnsi="IRNazanin" w:eastAsia="IRNazanin"/>
          <w:color w:val="111111"/>
          <w:sz w:val="28"/>
          <w:sz w:val="28"/>
          <w:szCs w:val="28"/>
          <w:rtl w:val="true"/>
          <w:lang w:bidi="fa-IR"/>
        </w:rPr>
        <w:t>لبنى شهرت دارند 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ابو بكر بن جمال در قرن دوازدهم به كار مطوّفى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محمد جمعه كه از نسل او خاندانى در شاميه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عبداللَّه كه خاندانى در باب السلام از او برجاى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خاندان عرب، شيخ حسن بن ابراهيم عرب سندى الاصل شهرت دارد كه از ائمه جماعت مقام حنفى و يكى از مدرّسان معروف مسجد بود كه به فعاليت و فضل شهرت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عرب و شيخ جميل عرب هم از اين خاندان شهرت داشتند</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از خاندان السيد كوچك هم علامه سيد عبداللَّه بخارى شهرت داشت كه در اواخر قرن سيزدهم در مكه مجاور شده، به تدريس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نسلى از خود برجاى گذاشت كه سيد حسن كوچك از ائمه جماعت مقام حنفى شناخته شده است</w:t>
      </w:r>
      <w:r>
        <w:rPr>
          <w:rFonts w:eastAsia="IRNazanin" w:cs="IRNazanin"/>
          <w:color w:val="111111"/>
          <w:sz w:val="28"/>
          <w:szCs w:val="28"/>
          <w:rtl w:val="true"/>
          <w:lang w:bidi="fa-IR"/>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خاندان جان منتسب به شيخ محمد جان نقشبندى افغانى است كه از نسل محمد بن حنفيه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نيمه نخست قرن سيزدهم هجرى به مكه آمد و در آنجا مجاور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نسل وى‌شيخ محمدسعيد جان وشيخ صديق وفرزند او شيخ‌عمرجان شناخته شده‌اند</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از خاندان دحلان هم كسانى شهرت دارند، از آن جمله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زينى دحلان كه از علماى مكه در قرن سيزدهم بود و تأليفاتى داشت كه مهم‌ترين آنها همين كتاب خلاصة الكلام است كه در باره امراى مكه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خاندان، سيد حسن بن صدقه دحلان و عبداللَّه بن صدقه دحلان نيز شهرت دارند</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w:t>
      </w:r>
      <w:r>
        <w:rPr>
          <w:rFonts w:eastAsia="Amiri" w:cs="Amiri" w:ascii="Amiri" w:hAnsi="Amiri"/>
          <w:color w:val="111111"/>
          <w:sz w:val="28"/>
          <w:szCs w:val="28"/>
          <w:rtl w:val="true"/>
          <w:lang w:bidi="ar-SA"/>
        </w:rPr>
        <w:t xml:space="preserve">» </w:t>
      </w:r>
      <w:r>
        <w:rPr>
          <w:rStyle w:val="FootnoteAnchor"/>
          <w:rtl w:val="true"/>
        </w:rPr>
        <w:footnoteReference w:id="1322"/>
      </w:r>
      <w:r>
        <w:rPr>
          <w:rFonts w:ascii="IRNazanin" w:hAnsi="IRNazanin" w:eastAsia="IRNazanin"/>
          <w:color w:val="111111"/>
          <w:sz w:val="28"/>
          <w:sz w:val="28"/>
          <w:szCs w:val="28"/>
          <w:rtl w:val="true"/>
          <w:lang w:bidi="fa-IR"/>
        </w:rPr>
        <w:t>خاندان ديگرى در مكه است كه يكى از علماى مشهور آن شيخ ابراهيم محمد سعيد الفته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منسوب به عشيره‌اى هستند كه اصل آن در طائف سكونت</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ابراهيم فرزندى به نام محمد سعيد داشت و او هم فرزندى به نام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اخير به جاوه رفت و در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يك نشريه اسلامى كه حاوى اخبار دنياى اسلام به طور عموم و اخبار حجاز به طور خاص بود منتشر كرد</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فهرستى از علماى ديگر خاندان‌هاى موجود در مكه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تشديد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عبداللَّه بن على بن حميد عيدروس بار، احمد بن ابى بكر علوى، احمد رمضان مرزوقى، احمد بن على قدس، احمد صباحى، اسعد حباب، اسحاق دهلوى، جعفر مير غنى، محمد مير غنى جعفرى، خليل طيبه، محمد خياط، سليمان عتيبى، صالح حريرى، عبدالرحمان جمال كبير، عبدالرحمان جمال صغير، عبدالرحمان مسكى، عبداللَّه بن عبدالرحمان سرّاج، عبداللَّه بن فهد، عبداللَّه سجينى، عبدالمنعم قاضى، على الرهبينى، محمد الرهبينى، على سرور، على خطيب، على قدس، على بيتى، عيسى خراز، على خراز، محمد بن عبداللَّه بن محمد، محمدعلى سنوسى، محمد فاسى، احمد سباعى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مؤلف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تبّانى عربى، محمد عبدالباقى، محمد بن يحيى ظهيره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آخرين فرد شناخته شده از آل ظهيره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سعيد بشاره، يحيى مؤذن، يحيى مقرئ، يوسف نبلاوى، يوسف بطاح إهدل، ابو بكر بن حجى، احمد بن امين بيت المال، احمد بن نصر، احمد مكى بن جمال، احمد قنق، احمد حضراوى، بكر صباغ، حسين حبشى، حسين جمل الليل، حسن طيب، حسن سحره، سالم عطاس، سلمان زهدى، سلطان بن هاشم، عباس مالكى، عبداللَّه زواوى، سعيد يمانى، عثمان راضى، عمر باجنيد، عبداللَّه باروم، عبداللَّه غمرى، عبدالقادر صابر، عبدالقادر شمس، على ابو الخيور، مصطفى عفيفى، محمود شكرى، محمد منشاوى، محمد صباغ مؤرخ، محمد فردوس، محمد منصورى، محمد ابو المحاسن، محمد حسب اللَّه، محمد باز، محمد بسيونى، نور خالدى، محمد سعيد بابصيل، محمد سعيد حضراوى، احمد ناظرين، عيسى رواس، محمدعلى سراج، عبدالرحمان خوقير، عبدالحميد قدس</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دوره، زنى از علماى برجسته از خاندان طبرى شهرت يافت كه نامش</w:t>
      </w:r>
      <w:bookmarkStart w:id="1274" w:name="pg869_7479"/>
    </w:p>
    <w:p>
      <w:pPr>
        <w:pStyle w:val="BookText"/>
        <w:rPr/>
      </w:pPr>
      <w:bookmarkEnd w:id="1274"/>
      <w:r>
        <w:rPr>
          <w:rFonts w:ascii="IRNazanin" w:hAnsi="IRNazanin" w:eastAsia="IRNazanin"/>
          <w:color w:val="111111"/>
          <w:sz w:val="28"/>
          <w:sz w:val="28"/>
          <w:szCs w:val="28"/>
          <w:rtl w:val="true"/>
          <w:lang w:bidi="fa-IR"/>
        </w:rPr>
        <w:t>خديجه طبريه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سومين زن مشهور از آل طبرى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ملاحظه آن كه اين سه زن، در سه دوره متوالى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دوران مماليك چركس، دوم در دوره اول عثمانى كه شرح حالش گذشت، و سومى در اين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خاندان طبرى منقرض شد و تنها زنى از اين خاندان ماند كه يك نفر از آل دحلان وى را به زنى گرفت و سيد احمد زينى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خلاصة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اينان، علماى ديگرى هم از كسانى كه اصل آن‌ها مصرى و مغربى و تكرونى و هندى و سندى بود و در مكه مجاور شده بودند، 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در مكه دانش اندوزى كرده بودند و پس از آن، در آنجا مسجد و خانه را براى تربيت شاگردان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مشايخ مشهور از اين دست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خطيب سنبس، اسماعيل منكابو، احمد جاوى، مرزوقى جاوى، محمد ازهر، عبداللَّه بن محمد ازهرى، محمد شاذلى، نواوى خالدى، نور الفطانى، محمد سمباوا</w:t>
      </w:r>
      <w:r>
        <w:rPr>
          <w:rFonts w:eastAsia="IRNazanin" w:cs="IRNazanin"/>
          <w:color w:val="111111"/>
          <w:sz w:val="28"/>
          <w:szCs w:val="28"/>
          <w:rtl w:val="true"/>
          <w:lang w:bidi="fa-IR"/>
        </w:rPr>
        <w:t>.</w:t>
      </w:r>
    </w:p>
    <w:p>
      <w:pPr>
        <w:pStyle w:val="Heading3"/>
        <w:numPr>
          <w:ilvl w:val="2"/>
          <w:numId w:val="1"/>
        </w:numPr>
        <w:rPr/>
      </w:pPr>
      <w:bookmarkStart w:id="1275" w:name="__RefHeading___Toc6970993_211673320"/>
      <w:bookmarkStart w:id="1276" w:name="_Toc465"/>
      <w:bookmarkEnd w:id="1275"/>
      <w:r>
        <w:rPr>
          <w:rtl w:val="true"/>
        </w:rPr>
        <w:t>وظيفه افتاء</w:t>
      </w:r>
      <w:bookmarkEnd w:id="1276"/>
    </w:p>
    <w:p>
      <w:pPr>
        <w:pStyle w:val="BookText"/>
        <w:rPr/>
      </w:pPr>
      <w:r>
        <w:rPr>
          <w:rFonts w:ascii="IRNazanin" w:hAnsi="IRNazanin" w:eastAsia="IRNazanin"/>
          <w:color w:val="111111"/>
          <w:sz w:val="28"/>
          <w:sz w:val="28"/>
          <w:szCs w:val="28"/>
          <w:rtl w:val="true"/>
          <w:lang w:bidi="fa-IR"/>
        </w:rPr>
        <w:t>در اين دوره، به مانند دوره نخست عثمانى، خاندان‌هايى در مكه كار افتاء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عمر بن عبدالكريم بن عبدالرسول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شيخ عبدالحفيظ عجيمى، بعد از او شيخ عبداللَّه ميرغنى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و سپس سيد محمد كتبى مفتى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امارت شريف عبدالمطلب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مير غنى مقام افتاء را به دست آورد، چرا كه ميرغنى‌ها، در دستگاه آل زيد مقرّب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عزل عبدالمطلب و امارت محمد بن عون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ميرغنى همچنان مفتى مكه باقى ماند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باز افتاء در اختيار سيد كتبى قرار گرفت كه تا زمان درگذشت او به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اختيارش ماند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درگذشت سيد كتبى، شيخ جمال عمر مفتى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عبدالرحمان بن عبداللَّه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تشديد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اختيار گرفت كه توسط شريف عبدالمطلب كه به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امير شد، عزل گرديد و سيد احمد بن عبداللَّه ميرغنى</w:t>
      </w:r>
      <w:bookmarkStart w:id="1277" w:name="pg869_7480"/>
    </w:p>
    <w:p>
      <w:pPr>
        <w:pStyle w:val="BookText"/>
        <w:rPr/>
      </w:pPr>
      <w:bookmarkEnd w:id="1277"/>
      <w:r>
        <w:rPr>
          <w:rFonts w:ascii="IRNazanin" w:hAnsi="IRNazanin" w:eastAsia="IRNazanin"/>
          <w:color w:val="111111"/>
          <w:sz w:val="28"/>
          <w:sz w:val="28"/>
          <w:szCs w:val="28"/>
          <w:rtl w:val="true"/>
          <w:lang w:bidi="fa-IR"/>
        </w:rPr>
        <w:t>مفتى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شيخ عبدالرحمان سراج به منصب افتاء بازگشت تا آن كه شريف عون الرفيق از دست وى خشمگين شده او را عزل و شيخ صالح بن صديق كمال 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عزل وى عبداللَّه بن شيخ عباس بن جعفر بن صديق و پس از او شيخ عبدالرحمان سراج براى بار سوم به اين منصب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عزل او باز شيخ عبداللَّه به مقام افتاء منصوب شد و تا زمان مرگش در دوران شريف على پاشا كه در جريان سفرش به يمن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Style w:val="FootnoteAnchor"/>
          <w:rtl w:val="true"/>
        </w:rPr>
        <w:footnoteReference w:id="1324"/>
      </w:r>
      <w:r>
        <w:rPr>
          <w:rFonts w:ascii="IRNazanin" w:hAnsi="IRNazanin" w:eastAsia="IRNazanin"/>
          <w:color w:val="111111"/>
          <w:sz w:val="28"/>
          <w:sz w:val="28"/>
          <w:szCs w:val="28"/>
          <w:rtl w:val="true"/>
          <w:lang w:bidi="fa-IR"/>
        </w:rPr>
        <w:t>در اين مقام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وى، شيخ عبداللَّه بن عبدالرحمان سراج مفتى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قولى شريف على پاشا او را كه در آستانه و در قصر شريف حسين بود، به مكه خواست و زمانى كه آمد، او را به مقام افتاء گماشت</w:t>
      </w:r>
      <w:r>
        <w:rPr>
          <w:rFonts w:eastAsia="IRNazanin" w:cs="IRNazanin"/>
          <w:color w:val="111111"/>
          <w:sz w:val="28"/>
          <w:szCs w:val="28"/>
          <w:rtl w:val="true"/>
          <w:lang w:bidi="fa-IR"/>
        </w:rPr>
        <w:t xml:space="preserve">. </w:t>
      </w:r>
      <w:r>
        <w:rPr>
          <w:rStyle w:val="FootnoteAnchor"/>
          <w:rtl w:val="true"/>
        </w:rPr>
        <w:footnoteReference w:id="1325"/>
      </w:r>
      <w:r>
        <w:rPr>
          <w:rFonts w:ascii="IRNazanin" w:hAnsi="IRNazanin" w:eastAsia="IRNazanin"/>
          <w:color w:val="111111"/>
          <w:sz w:val="28"/>
          <w:sz w:val="28"/>
          <w:szCs w:val="28"/>
          <w:rtl w:val="true"/>
          <w:lang w:bidi="fa-IR"/>
        </w:rPr>
        <w:t>با امارت شريف حسين، او نيز وى را بر اين منصب باقى گذاشت، چرا كه از پيش، روابط آنان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شريف حسين، پادشاه حجاز شد، او را رئيس قضات و عضو مجلس وكلا كرد</w:t>
      </w:r>
      <w:r>
        <w:rPr>
          <w:rFonts w:eastAsia="IRNazanin" w:cs="IRNazanin"/>
          <w:color w:val="111111"/>
          <w:sz w:val="28"/>
          <w:szCs w:val="28"/>
          <w:rtl w:val="true"/>
          <w:lang w:bidi="fa-IR"/>
        </w:rPr>
        <w:t xml:space="preserve">. </w:t>
      </w:r>
      <w:r>
        <w:rPr>
          <w:rStyle w:val="FootnoteAnchor"/>
          <w:rtl w:val="true"/>
        </w:rPr>
        <w:footnoteReference w:id="1326"/>
      </w:r>
      <w:r>
        <w:rPr>
          <w:rFonts w:ascii="IRNazanin" w:hAnsi="IRNazanin" w:eastAsia="IRNazanin"/>
          <w:color w:val="111111"/>
          <w:sz w:val="28"/>
          <w:sz w:val="28"/>
          <w:szCs w:val="28"/>
          <w:rtl w:val="true"/>
          <w:lang w:bidi="fa-IR"/>
        </w:rPr>
        <w:t>وى همچنان در منصب خويش بود تا حسين از مكه بيرون رفت و او هم وى را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شرق اردن مستقر شد و در آنجا منصب رياست وزرائى را داشت تا چند سال بعد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فرزندش حسين سراج جاى وى را گرفت و سفير حكومت اردن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افراد نامبرده كه از آنان به عنوان مفتى ياد كرديم، صاحب منصبان اصلى در امر فتوا بودند و بر اساس مذهب رسمى دولت عثمانى، مذهب حنفى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ساير مذاهب هم مفتى‌هاى خاص خود را در مكه داشتند كه از خاندان‌هاى علمى اين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مشاغل آنان در درجه دوم و پس از افتاء مركزى بود كه اختصاص به مفتيان پيش‌گفته داشت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8" w:name="__RefHeading___Toc6970995_211673320"/>
      <w:bookmarkStart w:id="1279" w:name="_Toc466"/>
      <w:bookmarkEnd w:id="1278"/>
      <w:r>
        <w:rPr>
          <w:rtl w:val="true"/>
        </w:rPr>
        <w:t>قضات‌</w:t>
      </w:r>
      <w:bookmarkStart w:id="1280" w:name="pg869_7481"/>
      <w:bookmarkEnd w:id="1279"/>
    </w:p>
    <w:p>
      <w:pPr>
        <w:pStyle w:val="BookText"/>
        <w:rPr/>
      </w:pPr>
      <w:bookmarkEnd w:id="1280"/>
      <w:r>
        <w:rPr>
          <w:rFonts w:ascii="IRNazanin" w:hAnsi="IRNazanin" w:eastAsia="IRNazanin"/>
          <w:color w:val="111111"/>
          <w:sz w:val="28"/>
          <w:sz w:val="28"/>
          <w:szCs w:val="28"/>
          <w:rtl w:val="true"/>
          <w:lang w:bidi="fa-IR"/>
        </w:rPr>
        <w:t>قاضيانى كه در مكه بودند، عالمانى ترك بودند كه عثمانى‌ها آنان را به مكه مى‌فرستادند و احكام آنان از طرف شيخ الاسلام تركيه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قاضى، نماينده سلطه دينى ترك در مكه بود و رياست مراسمى را بر عهده داشت كه ضمن آن اميران مكه به امارت رسيده و براى اين كار مجلس و مراسم خاصى را برپا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تقديم خلعت‌هاى سلطانى به امير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در صدد بيان اسامى آنان نيستيم، چرا كه هدف ما بيان اسامى عالمانى است كه از خاندان‌هاى علمى مكه هستند</w:t>
      </w:r>
      <w:r>
        <w:rPr>
          <w:rFonts w:eastAsia="IRNazanin" w:cs="IRNazanin"/>
          <w:color w:val="111111"/>
          <w:sz w:val="28"/>
          <w:szCs w:val="28"/>
          <w:rtl w:val="true"/>
          <w:lang w:bidi="fa-IR"/>
        </w:rPr>
        <w:t xml:space="preserve">. </w:t>
      </w:r>
      <w:r>
        <w:rPr>
          <w:rStyle w:val="FootnoteAnchor"/>
          <w:rtl w:val="true"/>
        </w:rPr>
        <w:footnoteReference w:id="1327"/>
      </w:r>
    </w:p>
    <w:p>
      <w:pPr>
        <w:pStyle w:val="Heading3"/>
        <w:numPr>
          <w:ilvl w:val="2"/>
          <w:numId w:val="1"/>
        </w:numPr>
        <w:rPr/>
      </w:pPr>
      <w:bookmarkStart w:id="1281" w:name="__RefHeading___Toc6970997_211673320"/>
      <w:bookmarkStart w:id="1282" w:name="_Toc467"/>
      <w:bookmarkEnd w:id="1281"/>
      <w:r>
        <w:rPr>
          <w:rtl w:val="true"/>
        </w:rPr>
        <w:t>اصلاحات در مسجد الحرام‌</w:t>
      </w:r>
      <w:bookmarkEnd w:id="1282"/>
    </w:p>
    <w:p>
      <w:pPr>
        <w:pStyle w:val="BookText"/>
        <w:rPr/>
      </w:pPr>
      <w:r>
        <w:rPr>
          <w:rFonts w:ascii="IRNazanin" w:hAnsi="IRNazanin" w:eastAsia="IRNazanin"/>
          <w:color w:val="111111"/>
          <w:sz w:val="28"/>
          <w:sz w:val="28"/>
          <w:szCs w:val="28"/>
          <w:rtl w:val="true"/>
          <w:lang w:bidi="fa-IR"/>
        </w:rPr>
        <w:t>در اين دوره، دولت عثمانى توجه خاصى به مسائل عمومى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سلطان عبدالحميد در سال هزار و دويست و پنجاه و اندى، شش ستون به مسجد اهدا كرد كه روى هر كدام آنان شش شاخه از برنج بود كه به آنها قنديل‌هايى آويزان بود و در گوشه‌هاى مسجد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عثمانى‌ها ميان ستون‌هاى جلوى رواق‌ها، ميله‌هاى آهنى درست كرده و قنديل‌هايى به آنان آويخته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حسين باسلامه در كتاب عمارة المسجد اين قناديل را در داخل رواق‌ها و صحن و كنار درها شمارش كرده و گويد كه عدد آنها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قنديل منهاى قنديل‌هايى بود كه در مناره‌ها قرار داشت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قنديل، يك چراغ شيشه‌اى مشبك در سه سمت و به صورت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آنها ظرفى است كه در آن روغن و آب ريخته شده و فتيله‌اى در وسط آنهاست كه مسؤول روشنايى، آنها را با مشعل‌هايى كه روشنايى آنها را به فتيله مى‌رساند،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مقام موجود در مسجد، با شمع كه آن را در شمعدان قرار مى‌دادند، روشن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شمعدان‌ها از برنج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سقف آنها نيز قنديل آويزان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باب كعبه هم شمعدان‌هايى از سنگ معدنى سفيد بود كه با آنها روشنايى آن بخش تأمين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عثمانى‌ها دستور دادند تا اصلاحات عمومى در مسجد انجام شود؛ چنان كه تالار داخلى باب السلام را با سنگ مرمر فرش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عثمانى ناودان جديدى كه ساخته قسطنطنيه بود و روى آن پنجاه رطل طلا كشيده شده بود، براى كعبه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ناودانى است كه تا به امروز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ميزاب قبلى را به قسطنطنيه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كه به سال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عظيمى به مسجد آمد و آب تا قفل در كعبه رسيد و آسيب فراوان به مسجد وارد شد و عده زيادى از مردم داخل و خارج مسجد غرق شدند، عثمانى‌ها دست به كار اصلاح خرابى‌ها شده، اين كار را با اشراف امير مكه، عبداللَّه بن محمد بن عبدالمعين بن عون و شيخ الحرم احمد عزّت به انجام رساندند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اصلاحات، شش ماه به درازا 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اصلاح برخى از خرابى‌هاى مسجد آغاز شد و بناى سقايةالعباس و نيز خانه‌اى كه امانات را در آن حفظ مى‌كردند و هر دو در كنار زمزم بود تخريب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تخريب آنجا، كتاب‌هاى امانتى، به جايى كه امروز در باب سليمانيه قرار دارد، منتقل شد</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پس از آن حائلى را كه زنان در وقت نماز در مسجد در درون آن قرار گرفته و به آن قفص مى‌گفتند، برداشتند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عظيم در مكه آمد كه آن را سيل خديوى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سيل نيز خرابى‌هاى فراوان به بار آمد كه از آن ميان تنها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منهاى خرابى‌هاى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سلطان محمد رشاد به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عمارت</w:t>
      </w:r>
      <w:bookmarkStart w:id="1283" w:name="pg869_7483"/>
    </w:p>
    <w:p>
      <w:pPr>
        <w:pStyle w:val="BookText"/>
        <w:rPr/>
      </w:pPr>
      <w:bookmarkEnd w:id="1283"/>
      <w:r>
        <w:rPr>
          <w:rFonts w:ascii="IRNazanin" w:hAnsi="IRNazanin" w:eastAsia="IRNazanin"/>
          <w:color w:val="111111"/>
          <w:sz w:val="28"/>
          <w:sz w:val="28"/>
          <w:szCs w:val="28"/>
          <w:rtl w:val="true"/>
          <w:lang w:bidi="fa-IR"/>
        </w:rPr>
        <w:t>عمومى در مسجد را داد كه شامل بسيارى از بخش‌هاى مسجد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قصد آن داشتند تا استوانه‌ها را عوض كنند، اما با آغاز جنگ و قطع راه‌ها اين كار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تنها يك استوانه را عوض كردند؛ سپس به سراغ ده استوانه ديگر رفتند كه نهضت عربى شريف حسين آغاز شد و كار متوقف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ديد كه بعدها اين كار را از سر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رشاد 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كه طوقه نقره‌اى را كه حجر الاسود در آن بود با يك طوقه جديدى عوض كردند كه تا امروز باقى مانده است</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6970999_211673320"/>
      <w:bookmarkStart w:id="1285" w:name="_Toc468"/>
      <w:bookmarkEnd w:id="1284"/>
      <w:r>
        <w:rPr>
          <w:rtl w:val="true"/>
        </w:rPr>
        <w:t>اصلاحات عمومى‌</w:t>
      </w:r>
      <w:bookmarkEnd w:id="1285"/>
    </w:p>
    <w:p>
      <w:pPr>
        <w:pStyle w:val="BookText"/>
        <w:rPr/>
      </w:pPr>
      <w:r>
        <w:rPr>
          <w:rFonts w:ascii="IRNazanin" w:hAnsi="IRNazanin" w:eastAsia="IRNazanin"/>
          <w:color w:val="111111"/>
          <w:sz w:val="28"/>
          <w:sz w:val="28"/>
          <w:szCs w:val="28"/>
          <w:rtl w:val="true"/>
          <w:lang w:bidi="fa-IR"/>
        </w:rPr>
        <w:t>عثمانى‌ها در اين دوره، اصلاحات عمومى چندى نيز در شهر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عثمان نورى، والى تركى در آغاز قرن چهاردهم، دار الحكومه‌اى جديد و مركز پليس در برابر مسجد در اجياد به نام الحميديه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ديگرى هم براى پليس در برابر صفا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باقى بودند تا آن كه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خيابان منهدم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بيمارستانى هم در اجياد كه پيش از آن يك محل نظامى براى توپخانه بود درست كرد كه امروزه بيمارستان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چاپخانه حكومتى درست كرد كه تا به امروز باقى مانده و البته به داخل اجياد در نزديك اداره ماليه منتقل شده است</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شريف حسين، خانه‌اى در نزديكى باب الوداع در اختيار عثمان پاشا گذاشت تا اداره پست در آنجا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تا مدت‌ها پس از تشكيل دولت دوم سعودى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پست از آنجا منتقل شد و جايش اورژانس ساخته شد و بعدها در مسجد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نورى، دار الضيافه‌اى هم در جرول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ساخلوى نظامى تبديل شد كه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ساخلوى ديگرى هم درست كرد كه امروزه مركزى براى ادارات رسمى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عثمانى‌ها بسيارى از مجارى عين زبيده را تجديد كرده، منبع‌ها و جوى‌هاى زيادى</w:t>
      </w:r>
      <w:bookmarkStart w:id="1286" w:name="pg869_7484"/>
    </w:p>
    <w:p>
      <w:pPr>
        <w:pStyle w:val="BookText"/>
        <w:rPr/>
      </w:pPr>
      <w:bookmarkEnd w:id="1286"/>
      <w:r>
        <w:rPr>
          <w:rFonts w:ascii="Amiri" w:hAnsi="Amiri" w:eastAsia="Amiri" w:cs="Amiri"/>
          <w:color w:val="111111"/>
          <w:sz w:val="28"/>
          <w:sz w:val="28"/>
          <w:szCs w:val="28"/>
          <w:rtl w:val="true"/>
          <w:lang w:bidi="ar-SA"/>
        </w:rPr>
        <w:t>در اطراف مكه براى آن درست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برخى از وضوخانه‌هاى قديمى را كه در نزديك مسجد بود تعمير كردند و خدمه‌اى براى آنها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دوره، شيخ على شحومى كه از مجاوران برجسته بود، ديوار مقبره شبيكه را تعمير كرد و در كنار آن غسالخانه و رباطى درست كرد كه تا به امروز به رباط شحومى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مقبره شبيكه تعطيل شد و دليلش هم آن بود كه در سال‌هاى وبا پر از مرده شد و بوى آن در هوا منتشر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عون الرفيق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مرده در آنجا دفن نكنند كه تا به امروز چنين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به هر روى، اصلاحاتى كه در دوره نخست عثمانى صرفاً رنگ دينى داشت، در اين دوره عوض شد و به جنبه‌هاى ديگر زندگى هم بسط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اين فعاليت‌ها، آنهايى بود كه در دوران والى‌گرى عثمان نورى در زمان امارت شريف عون انجام شد</w:t>
      </w:r>
      <w:r>
        <w:rPr>
          <w:rFonts w:eastAsia="IRNazanin" w:cs="IRNazanin"/>
          <w:color w:val="111111"/>
          <w:sz w:val="28"/>
          <w:szCs w:val="28"/>
          <w:rtl w:val="true"/>
          <w:lang w:bidi="fa-IR"/>
        </w:rPr>
        <w:t>.</w:t>
      </w:r>
    </w:p>
    <w:p>
      <w:pPr>
        <w:pStyle w:val="Heading2"/>
        <w:numPr>
          <w:ilvl w:val="1"/>
          <w:numId w:val="1"/>
        </w:numPr>
        <w:rPr/>
      </w:pPr>
      <w:bookmarkStart w:id="1287" w:name="__RefHeading___Toc6971001_211673320"/>
      <w:bookmarkStart w:id="1288" w:name="_Toc469"/>
      <w:bookmarkEnd w:id="1287"/>
      <w:r>
        <w:rPr>
          <w:rtl w:val="true"/>
        </w:rPr>
        <w:t>انقلاب بزرگ عربى يا نهضت شريف حسين بن على‌</w:t>
      </w:r>
      <w:bookmarkEnd w:id="1288"/>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9" w:name="__RefHeading___Toc6971003_211673320"/>
      <w:bookmarkStart w:id="1290" w:name="_Toc470"/>
      <w:bookmarkEnd w:id="1289"/>
      <w:r>
        <w:rPr>
          <w:rtl w:val="true"/>
        </w:rPr>
        <w:t>اشاره</w:t>
      </w:r>
      <w:bookmarkEnd w:id="1290"/>
    </w:p>
    <w:p>
      <w:pPr>
        <w:pStyle w:val="BookText"/>
        <w:rPr/>
      </w:pPr>
      <w:r>
        <w:rPr>
          <w:rFonts w:ascii="IRNazanin" w:hAnsi="IRNazanin" w:eastAsia="IRNazanin"/>
          <w:color w:val="111111"/>
          <w:sz w:val="28"/>
          <w:sz w:val="28"/>
          <w:szCs w:val="28"/>
          <w:rtl w:val="true"/>
          <w:lang w:bidi="fa-IR"/>
        </w:rPr>
        <w:t>افراد آگاه مى‌دانند كه آنچه ترك و عرب را با يكديگر متصل مى‌كرد،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پيش از آمدن ترك‌هاى عثمانى، شمارى از تركها به خلفاى مسلمين در قصرها و پادگان‌ها خدمت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توانستند اعتماد آنان را در بسيارى از ادوار تاريخى در به دست گرفتن فرماندهى و رياست در بسيارى از مراكز و ادارات اسلامى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بخش دوم اين كتاب، ضمن بحث از روزگار ترك‌هاى عثمانى اشاره كرديم كه آنان يكسره در پى تأسيس و گسترش دولت خود بودند تا آن كه رو به سوى شرق آوردند و بسيارى از پايتخت‌هاى عربى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سوى، مسلمانان از جنگ‌هاى آنان در راه اسلام استقبال كرده، با سلطان آنان به عنوان خليفه مسلمين بيعت كردند</w:t>
      </w:r>
      <w:r>
        <w:rPr>
          <w:rFonts w:eastAsia="IRNazanin" w:cs="IRNazanin"/>
          <w:color w:val="111111"/>
          <w:sz w:val="28"/>
          <w:szCs w:val="28"/>
          <w:rtl w:val="true"/>
          <w:lang w:bidi="fa-IR"/>
        </w:rPr>
        <w:t xml:space="preserve">. </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در آن بحث اشاره كرديم كه شريف وقت مكه در هنگام فتح اين بلاد توسط عثمانى، شريف بركات بود كه فرزندش ابونمى را براى تبريك نزد سلطان سليم كه فرماندهى اين سپاه فاتح را در مصر بر عهده داشت،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زمانى بود كه كار سلطان سليم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استقرار يافته بود و كليدهاى حرمين در اختيارش قرار داشت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ارتباط ميان امراى مكه و عثمانى در طول چهار قرن، گرفتار جزر و</w:t>
      </w:r>
      <w:bookmarkStart w:id="1291" w:name="pg869_7486"/>
    </w:p>
    <w:p>
      <w:pPr>
        <w:pStyle w:val="BookText"/>
        <w:rPr/>
      </w:pPr>
      <w:bookmarkEnd w:id="1291"/>
      <w:r>
        <w:rPr>
          <w:rFonts w:ascii="IRNazanin" w:hAnsi="IRNazanin" w:eastAsia="IRNazanin"/>
          <w:color w:val="111111"/>
          <w:sz w:val="28"/>
          <w:sz w:val="28"/>
          <w:szCs w:val="28"/>
          <w:rtl w:val="true"/>
          <w:lang w:bidi="fa-IR"/>
        </w:rPr>
        <w:t>مدهاى فراوان گشت كه در فصول چهارگانه گذشته به آن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ويژگى‌هاى آن اين است كه عثمانى‌ها، چنان كه در بلاد ديگر سلطنت عثمانى مستقيم دخالت و حكومت مى‌كردند، هيچ گاه به صورت مستقيم در مكه حكومت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مى‌بايست موارد كوتاهى را كه معلول شرايط خاص بود، مستثنا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تا زمانى كه تركها بر ضد خليفه قيام كرده و مشروطه را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كردند، ادامه داشت</w:t>
      </w:r>
      <w:r>
        <w:rPr>
          <w:rFonts w:eastAsia="IRNazanin" w:cs="IRNazanin"/>
          <w:color w:val="111111"/>
          <w:sz w:val="28"/>
          <w:szCs w:val="28"/>
          <w:rtl w:val="true"/>
          <w:lang w:bidi="fa-IR"/>
        </w:rPr>
        <w:t>.</w:t>
      </w:r>
    </w:p>
    <w:p>
      <w:pPr>
        <w:pStyle w:val="Heading3"/>
        <w:numPr>
          <w:ilvl w:val="2"/>
          <w:numId w:val="1"/>
        </w:numPr>
        <w:rPr/>
      </w:pPr>
      <w:bookmarkStart w:id="1292" w:name="__RefHeading___Toc6971005_211673320"/>
      <w:bookmarkStart w:id="1293" w:name="_Toc471"/>
      <w:bookmarkEnd w:id="1292"/>
      <w:r>
        <w:rPr>
          <w:rtl w:val="true"/>
        </w:rPr>
        <w:t>باز شدن فضاى فكرى‌</w:t>
      </w:r>
      <w:bookmarkEnd w:id="1293"/>
    </w:p>
    <w:p>
      <w:pPr>
        <w:pStyle w:val="BookText"/>
        <w:rPr/>
      </w:pPr>
      <w:r>
        <w:rPr>
          <w:rFonts w:ascii="IRNazanin" w:hAnsi="IRNazanin" w:eastAsia="IRNazanin"/>
          <w:color w:val="111111"/>
          <w:sz w:val="28"/>
          <w:sz w:val="28"/>
          <w:szCs w:val="28"/>
          <w:rtl w:val="true"/>
          <w:lang w:bidi="fa-IR"/>
        </w:rPr>
        <w:t>عرب‌ها در نخستين رابطه‌شان با سلاطين عثمانى، در مراكز مختلف خود، به اطاعت از سلطان بسان خليفه‌اى كه از اساس اسلام حمايت مى‌كند، باور داشتند، اما در اين دوره ذهنيت آنان، به دليل تأثيرى كه از اقوام انقلابى در عالم پذيرفتند، در هم ريخت و باورشان چنان شد كه اين دولت كه تنها به حفظ اساس خود مى‌انديشد و در پى حاكميت خويش است و تسلط مطلق خليفه خود را مى‌خواهد، در واقع حقوق آنان را ضايع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مشروطه خواهان ترك سر به شورش و انقلاب بر ضد خليفه برداشتند، شمارى از آزاديخواهان عرب براى مشاركت در پيروزى مشروطه وارد ميدان مبارزه شدند تا پس از پيروزى در نظام جديد، عرب‌ها موقعيت بهترى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مشروطه خواهان همان فكر تورانى خويش را حاكم كرده، برترى خود را بر ديگر اقوام حفظ كردند، همان چيزى كه اجدادشان آن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آنان به مناطق عربى، بسان نگاه به يك مستعمره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پا را از اين هم فراتر گذاشته به تركى كردن اين مناطق فكر مى‌كردند تا همه را تحت يك شعار تركى متحد كنند</w:t>
      </w:r>
      <w:r>
        <w:rPr>
          <w:rFonts w:eastAsia="IRNazanin" w:cs="IRNazanin"/>
          <w:color w:val="111111"/>
          <w:sz w:val="28"/>
          <w:szCs w:val="28"/>
          <w:rtl w:val="true"/>
          <w:lang w:bidi="fa-IR"/>
        </w:rPr>
        <w:t>.</w:t>
      </w:r>
    </w:p>
    <w:p>
      <w:pPr>
        <w:pStyle w:val="Heading3"/>
        <w:numPr>
          <w:ilvl w:val="2"/>
          <w:numId w:val="1"/>
        </w:numPr>
        <w:rPr/>
      </w:pPr>
      <w:bookmarkStart w:id="1294" w:name="__RefHeading___Toc6971007_211673320"/>
      <w:bookmarkStart w:id="1295" w:name="_Toc472"/>
      <w:bookmarkEnd w:id="1294"/>
      <w:r>
        <w:rPr>
          <w:rtl w:val="true"/>
        </w:rPr>
        <w:t>تشكل‌ها و سازمان‌هاى عربى‌</w:t>
      </w:r>
      <w:bookmarkEnd w:id="1295"/>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تحولات سبب سرخوردگى عرب‌ها شد و عرب‌هاى آزاديخواه كه در آستانه بودند دست به تشكيل تشكّل‌هايى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ترك‌هاى مخالف با نظام جديد هم</w:t>
      </w:r>
      <w:bookmarkStart w:id="1296" w:name="pg869_7487"/>
    </w:p>
    <w:p>
      <w:pPr>
        <w:pStyle w:val="BookText"/>
        <w:rPr/>
      </w:pPr>
      <w:bookmarkEnd w:id="1296"/>
      <w:r>
        <w:rPr>
          <w:rFonts w:ascii="IRNazanin" w:hAnsi="IRNazanin" w:eastAsia="IRNazanin"/>
          <w:color w:val="111111"/>
          <w:sz w:val="28"/>
          <w:sz w:val="28"/>
          <w:szCs w:val="28"/>
          <w:rtl w:val="true"/>
          <w:lang w:bidi="fa-IR"/>
        </w:rPr>
        <w:t>به آنان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اخاء عربى يكى از آنها بود كه در نظام جديد دعوت به برادرى مى‌كرد، اما توفيقى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ويرانه‌هاى آن، جمعيت‌هاى ديگرى در تركيه و برخى از بلاد عربى ايجاد شد كه شايد مهم‌ترين آنها حزبى بود كه شمارى از آزاديخواهان سوريه‌اى در قاهره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آنان اين بود كه هر منطقه عربى، خود اصلاحات منطقه خود را بدون ارجاع به مركز عثمانى در اختيار بگيرد</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شمارى از آزاديخواهان عرب در پاريس، كنفرانسى تشكيل داده در آن از حقوق عرب‌ها در سرزمين‌هاى عثمانى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حزب غير متمركز قاهره ارتباط برقرار كرده، شمارى از آنان در كنفرانس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اين كنفرانس عثمانى‌ها را خشمگين كرد، اما آنان سرگرم درگيرى‌هاى فى مابين خود و مشكلاتى بودند كه در بالكان در حال رخ دادن بود</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چيزى نگذشت كه شمارى از افراد عاقل حزب اتحاد، نكته را دريافته در پى جذب و جلب عرب‌ها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يكى از رجال خود را به پاريس فرستادند تا در كنفرانس شركت كرده با آنان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مى‌نمود كه بار ديگر اتحادى برقرار شود، به ويژه كه حزب اتحاد بيانيه‌اى صادر كرده، وعده تحقق مطالبات عرب را داد، اما احساس عرب‌ها آن بود كه زمان مى‌گذرد و چيزى نصيب آنان نمى‌شود و در واقع، وقت كشى مى‌شود</w:t>
      </w:r>
      <w:r>
        <w:rPr>
          <w:rFonts w:eastAsia="IRNazanin" w:cs="IRNazanin"/>
          <w:color w:val="111111"/>
          <w:sz w:val="28"/>
          <w:szCs w:val="28"/>
          <w:rtl w:val="true"/>
          <w:lang w:bidi="fa-IR"/>
        </w:rPr>
        <w:t xml:space="preserve">. </w:t>
      </w:r>
      <w:r>
        <w:rPr>
          <w:rStyle w:val="FootnoteAnchor"/>
          <w:rtl w:val="true"/>
        </w:rPr>
        <w:footnoteReference w:id="1334"/>
      </w:r>
    </w:p>
    <w:p>
      <w:pPr>
        <w:pStyle w:val="Heading3"/>
        <w:numPr>
          <w:ilvl w:val="2"/>
          <w:numId w:val="1"/>
        </w:numPr>
        <w:rPr/>
      </w:pPr>
      <w:bookmarkStart w:id="1297" w:name="__RefHeading___Toc6971009_211673320"/>
      <w:bookmarkStart w:id="1298" w:name="_Toc473"/>
      <w:bookmarkEnd w:id="1297"/>
      <w:r>
        <w:rPr>
          <w:rtl w:val="true"/>
        </w:rPr>
        <w:t>نمايندگان تشكل‌هاى عربى نزد شريف حسين‌</w:t>
      </w:r>
      <w:bookmarkEnd w:id="1298"/>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وقت،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جهانى بالا گرفت و رجال حزب اتحاد به آلمان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آنان اين بود كه زمان، زمان كنار آمدن با تشكل‌هاى عربى يا تحقق مطالبات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الغاى آن تشكل‌ها را در بلاد</w:t>
      </w:r>
    </w:p>
    <w:p>
      <w:pPr>
        <w:pStyle w:val="BookText"/>
        <w:rPr/>
      </w:pPr>
      <w:r>
        <w:rPr>
          <w:rFonts w:ascii="Amiri" w:hAnsi="Amiri" w:eastAsia="Amiri" w:cs="Amiri"/>
          <w:color w:val="111111"/>
          <w:sz w:val="28"/>
          <w:sz w:val="28"/>
          <w:szCs w:val="28"/>
          <w:rtl w:val="true"/>
          <w:lang w:bidi="ar-SA"/>
        </w:rPr>
        <w:t>عربى داده، به جاى آنها شعبه جمعيت اتحاد و ترقى تركيه را در مراكز و شهرهاى عربى ايجاد كردند تا براى آنان فعاليت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روزنامه‌هاى تركى هم شروع به تبليغات ضد عربى كرده، در اين باره تندروى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مشايخ آنان در كتابى با نام قوم جديد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نادانى چيست؟ اين چه غفلتى است كه بر شما مستولى شده است؟ نام خلفاى عرب را در مساجد خود آويخته‌ايد، اما از اسامى خلفاى ترك كه در احاديث نبوى فراوان تقديس شده‌اند، با احترام ياد نمى‌كنيد؟</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در اين وقت، در مكه و شهرهاى ديگر، شعبه حزب اتحاد و ترقى ايجاد شد و رهبران ترك براى ترك كردن عرب‌ها شروع به تدريس علوم عربى به زبان تركى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خبر آوردند كه شريف مكه، ارتباط دوستانه كامل با اتحادى‌ها ندارد و حركات او مشكوك مى‌نمايد و به طور سرى با بزرگان حجاز جلساتى برگزار مى‌كند كه ترديد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شريف، نسبت به كارهاى ادارى مربوط به والى ترك در حجاز بى‌توجهى كرده و شمارى از نمايندگان تجمّعات و هيآت عربى به اسم حج به مكه مى‌آيند و هدف اصلى آنان شركت در همين جلسات گفتگو با اوست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اتحادى‌ها بر آن شدند تا تصميم قاطعى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احمد جمال پاشا وزير نيروى دريايى عثمانى را به مكه فرستادند تا امور نظامى آن ناحيه را در اختيار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اختيار لازم داده شد تا در محدوده سوريه و لبنان و قدس و از آنجا تا حجاز و يمن، در صورت اقتضاى حال، اقدام 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البانى ديگر را به نام وهيب بيك به مكه فرستادند تا قدرت شريف حسين را محدود كرده، دخالت او را در امور ادارى محدود سازد و يا در صورت لزوم، وى را ترور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زمان را از او گرفت و درخواست بازگرداندن او را از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بود كه با شدّت، تمامى فرامين اجرايى را كه او مأمور انجامش بود،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ديگر فرامين عالى را داير بر اين كه نظام شريفى از مكه برافتد و مكه هم مانند ساير بلاد به صورت مستقيم توسط عثمانى‌ها اداره شود، رد كرد</w:t>
      </w:r>
      <w:r>
        <w:rPr>
          <w:rFonts w:eastAsia="IRNazanin" w:cs="IRNazanin"/>
          <w:color w:val="111111"/>
          <w:sz w:val="28"/>
          <w:szCs w:val="28"/>
          <w:rtl w:val="true"/>
          <w:lang w:bidi="fa-IR"/>
        </w:rPr>
        <w:t xml:space="preserve">. </w:t>
      </w:r>
      <w:r>
        <w:rPr>
          <w:rStyle w:val="FootnoteAnchor"/>
          <w:rtl w:val="true"/>
        </w:rPr>
        <w:footnoteReference w:id="1336"/>
      </w:r>
      <w:bookmarkStart w:id="1299" w:name="pg869_7489"/>
    </w:p>
    <w:p>
      <w:pPr>
        <w:pStyle w:val="BookText"/>
        <w:rPr/>
      </w:pPr>
      <w:bookmarkEnd w:id="1299"/>
      <w:r>
        <w:rPr>
          <w:rFonts w:ascii="IRNazanin" w:hAnsi="IRNazanin" w:eastAsia="IRNazanin"/>
          <w:color w:val="111111"/>
          <w:sz w:val="28"/>
          <w:sz w:val="28"/>
          <w:szCs w:val="28"/>
          <w:rtl w:val="true"/>
          <w:lang w:bidi="fa-IR"/>
        </w:rPr>
        <w:t>اما جمال پاشا توانست سلطه خود را در سوريه و لبنان استوار كرده، به تعقيب آزاديخواهان عرب پردازد و آنان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دارهاى مجازاتى را در سوريه و لبنان برپا كرد و دسته دسته از رجال مبارز عرب را به آنها آويخت</w:t>
      </w:r>
      <w:r>
        <w:rPr>
          <w:rFonts w:eastAsia="IRNazanin" w:cs="IRNazanin"/>
          <w:color w:val="111111"/>
          <w:sz w:val="28"/>
          <w:szCs w:val="28"/>
          <w:rtl w:val="true"/>
          <w:lang w:bidi="fa-IR"/>
        </w:rPr>
        <w:t xml:space="preserve">. </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در اين وقت، شمارى از تشكل‌هاى عربى مخفى سوريه در انديشه ايجاد ارتباط با حسين افتادند و شمارى از آنان به نمايندگى و در قالب حج، به مكه آمدند تا از وضعيتى كه عرب‌ها با آن روبرو بودند، وى را آگاه سازند و تأكيد كنند كه ناسيوناليست‌هاى عرب در سوريه و عراق به دنبال يك انقلاب عربى هستند و در صورتى كه حسين حاضر باشد، مى‌توانند در خدمت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اطمينانى به اين مطالب نكرد، اما چيزى نگذشت كه فرزندش فيصل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ديدار از سوريه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سوريه با جمال پاشا ديدارهاى فراوانى داشت و هدف خود را به نيابت از پدرش، ايجاد ارتباط دوستانه با او عنوان مى‌كرد، و نشان مى‌داد كه در پى راه حلى براى كاهش فشار بر آزاديخواهان عرب است؛ در حالى كه در باطن با برخى از نمايندگان و سخنگويان جمعيت‌هاى عربى ملاقات كرده و در بازگشت به مكه، موافقت آنان را با پذيرش حسين به عنوان سخنگوى عرب در هر نوع گفتگويى كه وى با بريتانيا داشته باشد، براى دستيابى به شروطى كه آنان مطرح كردند، اعلام كرد</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چنين مى‌نمايد كه حسين آخرين تيرى را كه مى‌كوشيد ارتباطش را با اتحادى‌ها تعريف كند، در كمان گذاشت و به آستانه پيغام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آنان به سوريه نوعى نظام نيمه مستقل اعطا كنند، حاضر است قبايل عربى را تحت فرماندهى فرزندانش متحد كرده در خدمت دولت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بايد متهمان سياسى عفو شوند، و امارت مكه هم در اختيار فرزندان وى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متهمانى كه در سوريه هستند، بايد عقوبت شوند و حجاز نيز بايد مانند ديگر ممالك زير نظر مستقيم عثمانى‌ها اداره شود</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0" w:name="__RefHeading___Toc6971011_211673320"/>
      <w:bookmarkStart w:id="1301" w:name="_Toc474"/>
      <w:bookmarkEnd w:id="1300"/>
      <w:r>
        <w:rPr>
          <w:rtl w:val="true"/>
        </w:rPr>
        <w:t>گفتگوها با بريتانيا</w:t>
      </w:r>
      <w:bookmarkEnd w:id="1301"/>
    </w:p>
    <w:p>
      <w:pPr>
        <w:pStyle w:val="BookText"/>
        <w:rPr/>
      </w:pPr>
      <w:r>
        <w:rPr>
          <w:rFonts w:ascii="IRNazanin" w:hAnsi="IRNazanin" w:eastAsia="IRNazanin"/>
          <w:color w:val="111111"/>
          <w:sz w:val="28"/>
          <w:sz w:val="28"/>
          <w:szCs w:val="28"/>
          <w:rtl w:val="true"/>
          <w:lang w:bidi="fa-IR"/>
        </w:rPr>
        <w:t>انگليس از آنچه در اطراف و اكناف امپراتورى عثمانى مى‌گذشت،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بر حسب عادت ديرين خود، حريصانه وقايع را تعقيب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براى دولت بريتانيا اين بود كه پس از ارتباط آلمان با اتحادى‌هاى آلمان به جمع آورى اطلاعات و اخبار محرمانه در منطقه پرداخته از آنها در مقابل پيمان اتحاد ياد شده استفاده كند، آن هم درست پيش از آن كه ابرهاى جنگ فراگير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چرا نبايست با حسين به معاشقه بپردازد، و با روش‌هاى فريبكارانه به احساسات درونى و خواسته‌هاى او نزديك شود، آن هم در حالى كه مى‌داند او جاه‌طلب است؟ چرا نبايد لرد كتشنر، معتمد بريتانيا در مصر از فرصت عبور امير عبداللَّه 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سفرهايش به مصر براى رفتن به آستانه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تا او را بهتر بشناسد و مانند يك دوست با او مصافحه كند و به اسم دولت بريتانياى كبير در باره حجاج هندى با او به گفتگو بپردازد؟</w:t>
      </w:r>
    </w:p>
    <w:p>
      <w:pPr>
        <w:pStyle w:val="BookText"/>
        <w:rPr/>
      </w:pPr>
      <w:r>
        <w:rPr>
          <w:rFonts w:ascii="IRNazanin" w:hAnsi="IRNazanin" w:eastAsia="IRNazanin"/>
          <w:color w:val="111111"/>
          <w:sz w:val="28"/>
          <w:sz w:val="28"/>
          <w:szCs w:val="28"/>
          <w:rtl w:val="true"/>
          <w:lang w:bidi="fa-IR"/>
        </w:rPr>
        <w:t>اين ديدار، دوستانه بود و در پى آن ديدار ديگرى شد كه زمينه دوستى بيشتر را فراهم كرد و به امير جوان فهماند كه دولت بريتانيا تا چه اندازه عطف توجه به آرزوهاى عرب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ترديد ندارم كه اين قبيل جلسات گفتگو، با هر آنچه در آن گذشته و با حواشى امير جوان در باره آن گفتگوها، و آرزوهايى كه در اطراف آنها بوده است، همگى به صاحب رأى و فكر در مكه يعنى شريف حسين منتقل مى‌شده است تا روى عواطف او تأثير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اين سوى، حسين مى‌دانست كه اين شهر، شهر خليفه است و اختلاف او با اتحادى‌ها در آستانه، خيانت را براى وى تجويز نمى‌كند و اين كه با نامسلمانان مصافحه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مردى بود كه هميشه به داشتن اخلاق محافظه‌كارانه مباهات مى‌كرد</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اقدامات او چندان مخاطره‌آميز بود كه دشوار مى‌شد در صورت شكست، راه گريزى در آن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عواطف وى در هم ريخت و سختگيرى اتحادى‌ها فضا را براى امير عبداللَّه فراهم ساخت تا دست به آن اقدام مخاطره‌آميز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بريتانيا هم راه را براى تحقق آمال و آرزوهاى آنان در يك دايره وسيع فراهم مى‌كردند و هدف انگليس آن بود تا عرصه را براى دشمنانش در برلين و تركيه تنگ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فيصل خبر آورد كه جمعيت‌هاى سرّى در دمشق، حسين را به عنوان نماينده عرب مى‌شناسند؛ چنان كه جمعيت‌هاى عربى سرّى در مصر و اروپا هم او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شمارى از نمايندگان انگليس نيز شروع به رفت و آمد به مكه در پوشش حج كردند تا به حسين بفهمانند دولت انگليس براى كمك به اعراب آماده است تا برابر ترك‌هاى اتحادى كه رابطه دوستانه ميان عثمانى و انگليس را برهم زده‌اند، كارى انجام داده باشد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در اين وقت، فرامين دولت عثمانى به حسين، داير بر مسلح كردن قبايل عربى براى كمك به دولت عثمانى رسيد، او هم در ظاهر موافقت كرد و در همان حال شروط مورد نظر خود را براى هم‌پيمانى با دولت انگليس به نماينده آن دولت در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ياد شده، حقاً شروط موسّعى بود كه شامل استقلال عرب به معناى امروزى آن يعنى استقلال براى سوريه و اردن و فلسطين و عراق و تمامى بخش‌هاى جزيرة العرب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ميان تنها عدن استثنا شد كه بريتانيا بر آن مسلّط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مورد نظر او نوعى آزادى تحت سيطره دولت هاشمى بود</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انگليسى‌ها مى‌دانستند كه نمى‌توانند به تمامى مطالبات حسين پاسخ مثبت بدهند، چرا كه تعهدات ديگرى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جزيرة العرب با مناطق و بخش‌هايى مواجه بودند كه وعده استقلال به آنان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ساير دول متفق از جمله دولت فرانسه در ارتباط بودند و با يكديگر گفتگوهايى در ارتباط با سوريه، لبنان و فلسطين داشتند كه پس از پيروزى در جنگ اين مناطق چگونه ميان آنان تقسيم شود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در همان حال، وزير خارجه وقت بريتانيا بالفور به يهوديان قول داده بود تا فلسطين را به عنوان وطن آنان، در اختيارشان بگذارد</w:t>
      </w:r>
      <w:r>
        <w:rPr>
          <w:rFonts w:eastAsia="IRNazanin" w:cs="IRNazanin"/>
          <w:color w:val="111111"/>
          <w:sz w:val="28"/>
          <w:szCs w:val="28"/>
          <w:rtl w:val="true"/>
          <w:lang w:bidi="fa-IR"/>
        </w:rPr>
        <w:t xml:space="preserve">.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انگليسى‌ها اين مطالب را مى‌دانستند و اينها دلايل آشكار بر آن بود كه آنان نه تنها در حق حسين خيانت مى‌كردند، بلكه نسبت به تمامى آمال و آرزوهاى عرب خيانت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شعله‌هاى جنگ بالا گرفت، انگليسى‌ها دريافتند كه به عنوان يك هم‌پيمان به حسين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روحى او، سرزمينِ مقدس كه در اختيارش بود و موقعيت او ميان خاندان‌هاى عرب به عنوان كمك براى آنان براى مبارزه با تبليغات عثمانى كه مى‌كوشيد به اسم جهاد مقدس مسلمانان را بر ضد بريتانيا بسيج كند، همگى مسائلى بود كه موقعيت شريف حسين را به عنوان يك متحد براى انگليس ممتاز مى‌ساخت</w:t>
      </w:r>
      <w:r>
        <w:rPr>
          <w:rFonts w:eastAsia="IRNazanin" w:cs="IRNazanin"/>
          <w:color w:val="111111"/>
          <w:sz w:val="28"/>
          <w:szCs w:val="28"/>
          <w:rtl w:val="true"/>
          <w:lang w:bidi="fa-IR"/>
        </w:rPr>
        <w:t xml:space="preserve">. </w:t>
      </w:r>
      <w:r>
        <w:rPr>
          <w:rStyle w:val="FootnoteAnchor"/>
          <w:rtl w:val="true"/>
        </w:rPr>
        <w:footnoteReference w:id="1343"/>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چرا انگليس نمى‌بايست از فرصت استفاده كرده با طفره رفتن و پوشاندن چهره خيانت خود، روشى را پيش گيرد كه با انواع و اقسام احتمالات و مفاهيم قابل توجيه بود؟ در اين وقت، حسين هم در موقعيتى نبود كه به او اجازه رد كامل و قطعى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بار چهره‌اش براى عثمانى‌ها آشكار شده بود و به رغم دشمنى و شدّت احتياطش، گاه مى‌شد كه احتياط را فراموش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عقيده بر آن است كه حسين چندان در اعتماد به انگليسى‌ها فرو رفته بود كه او را از احتياط و حزم كافى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چنين عقيده‌اى ندارم، به نظر من حسين گرچه در اوائل ارتباطش با انگليسى‌ها تندروى كرد، اما چيزى نگذشت كه دريافت نيازمند آن است كه برخى از</w:t>
      </w:r>
      <w:bookmarkStart w:id="1302" w:name="pg869_7493"/>
    </w:p>
    <w:p>
      <w:pPr>
        <w:pStyle w:val="BookText"/>
        <w:rPr/>
      </w:pPr>
      <w:bookmarkEnd w:id="1302"/>
      <w:r>
        <w:rPr>
          <w:rFonts w:ascii="IRNazanin" w:hAnsi="IRNazanin" w:eastAsia="IRNazanin"/>
          <w:color w:val="111111"/>
          <w:sz w:val="28"/>
          <w:sz w:val="28"/>
          <w:szCs w:val="28"/>
          <w:rtl w:val="true"/>
          <w:lang w:bidi="fa-IR"/>
        </w:rPr>
        <w:t>امور را به آينده واگذار كند؛ چنان كه تمايل او در رسيدن به يك معاهده او را واداشت تا پيش از آن كه در دام عثمانى‌ها گرفتار شود، در باره برخى از كارها با عجله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انگليسى‌ها به او نامه نوشتند، اما او جرأت همراهى نداشت، با اين حال وقتى به دقت در باره موقعيت خود انديشيد، تصميم گرفت نامه‌اى بنويسد و مطالبات خود را با تفصيل‌تمام 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مكاتبات براى ده ماه كه اولين آنها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آنها در جُمادى الاولاى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پادشاهى بريتانيا با تمامى مطالبات و درخواست‌هاى شما موافقت مى‌كند</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اگر با دقت در كلمات و معانى دقيق يا شبه دقيق آن نگريسته شود، بايد تلقى موافقت از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كه به رغم اين مكاتبات، معاهده و قراردادى ميان آنان امضا نشد و روش طرف انگليسى در اين نامه‌ها چنان و چندان پيچيده و مبهم بود كه به شكل‌هاى مختلف قابل توجيه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شگفت نخواهد بود اگر حقوقدانان بر عدم صلاحيت اين قبيل نوشته‌ها براى طرح در هر نوع محكمه‌اى در روى اين كره خاكى تأكيد كنند</w:t>
      </w:r>
      <w:r>
        <w:rPr>
          <w:rFonts w:eastAsia="IRNazanin" w:cs="IRNazanin"/>
          <w:color w:val="111111"/>
          <w:sz w:val="28"/>
          <w:szCs w:val="28"/>
          <w:rtl w:val="true"/>
          <w:lang w:bidi="fa-IR"/>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با اين حال، اين تلاش‌ها به دو طرف فرصت داد تا از طريق آنان به اهدافشان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بريتانيايى‌ها از اين تلاش‌ها به عنوان يك وسيله تبليغاتى صادره از مكه بر ضد تبليغات ترك‌ها، آن هم به اسم اسلام و با فريادى رسا آن گونه كه احساسات عرب‌هاى هاشمى قريشى از تيره قريش را به لرزه درآورد،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نيز توانست با استفاده از اين گفتگوها بر ضد تركها كه مراقب عصيان و شورش وى بودند و از دخالت وى در كارهاى جمال پاشا در سوريه و پنهانكارى‌اش در بسيارى از تصرفات سياسى‌اش و كوتاهى در تجهيز سپاهى از حجاز با بستن برخى از مرزها ناراحت بودند، سدّى برابر آنان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او برابر عثمانى‌ها كه مى‌دانست آنان در صداقتش ترديد دارند و در پى بسيج نيرو براى خلاصى از دست او هستند، چاره‌اى جز تعجيل در كارها نداشت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3" w:name="__RefHeading___Toc6971013_211673320"/>
      <w:bookmarkStart w:id="1304" w:name="_Toc475"/>
      <w:bookmarkEnd w:id="1303"/>
      <w:r>
        <w:rPr>
          <w:rtl w:val="true"/>
        </w:rPr>
        <w:t>آمادگى براى انقلاب در مكه‌</w:t>
      </w:r>
      <w:bookmarkEnd w:id="1304"/>
    </w:p>
    <w:p>
      <w:pPr>
        <w:pStyle w:val="BookText"/>
        <w:rPr/>
      </w:pPr>
      <w:r>
        <w:rPr>
          <w:rFonts w:ascii="IRNazanin" w:hAnsi="IRNazanin" w:eastAsia="IRNazanin"/>
          <w:color w:val="111111"/>
          <w:sz w:val="28"/>
          <w:sz w:val="28"/>
          <w:szCs w:val="28"/>
          <w:rtl w:val="true"/>
          <w:lang w:bidi="fa-IR"/>
        </w:rPr>
        <w:t xml:space="preserve">زمانى كه حسين از گفتگوهاى خود با طرف بريتانيايى در جمادى الثانى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گذشت، فارغ شد، فعاليت او در مكه مضاعف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او پر از بزرگان از اهالى حجاز و شيوخ محلات و رجال مبارز قبايل بود و او خطاب به ايشان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چيزى جز مراقبت از دين و قوميت خود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آخرين كسانى خواهيم بود كه با امر خليفه مخالفت مى‌كنيم، مشروط بر آن كه اتحادى‌ها به دين ما آسيب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در شرح كارهاى اتحادى‌ها نسبت به بدعت‌هايى كه در اسلام پديد آورده‌اند، چندان سخن مى‌گفت و ماجرا را به دقت تصوير مى‌كرد كه حسّ نقد آنان را بر 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زرنگى تمام توانست آن هاله نورى را كه از جبين خليفه مى‌درخشيد، از اذهان مردم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مجالس از چشم غالب، والى ترك مكه، پنهان نبود، اما وى كه شاهد خوارى واليان پيشين بود، ضعيف‌تر آن بود كه بتواند اقدام قاطعى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اثنا بود كه اتحادى‌ها به حسين دستور دادند تا سپاهى را از حجاز آماده كرده براى حمله به كانال سوئز در اختيار آنان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دستور براى رهايى پسرش فيصل كه در دستان جمال پاشاى سفاح در دمشق اسير بود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اسارت محترمانه، به هدف جلوگيرى از آشوب‌هايى بود كه شايعه‌اش در اطراف حسين در مكه جريان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به خوبى از اين وضعيت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برخى از مبارزان قبايل عربى را بر آن داشت تا نزد جمال رفته اعلام كنند كه آماده شركت در جنگ هستند و علاقه دارند تا فرماندهى آنان در اختيار فيصل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حيله كارگر افتاد و فيصل اجازه يافت تا به عجله عازم سفر حجاز شود و مبارزان و جنگجويان را براى حضور در جنگ آماده كند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فيصل در رجب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رسيده به برادرش على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فرمانده سپاه تركى، فخرى پاشا بود كه همان شك و ترديد جمال پاشا را در باره اين دو 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نيز همان فريبى را خورد كه جمال در دمشق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از وى اجازه خواستند تا به سرعت همراه نيروهاى داوطلب جنگ در كانال سوئز و فلسطين عازم</w:t>
      </w:r>
      <w:bookmarkStart w:id="1305" w:name="pg869_7495"/>
    </w:p>
    <w:p>
      <w:pPr>
        <w:pStyle w:val="BookText"/>
        <w:rPr/>
      </w:pPr>
      <w:bookmarkEnd w:id="1305"/>
      <w:r>
        <w:rPr>
          <w:rFonts w:ascii="IRNazanin" w:hAnsi="IRNazanin" w:eastAsia="IRNazanin"/>
          <w:color w:val="111111"/>
          <w:sz w:val="28"/>
          <w:sz w:val="28"/>
          <w:szCs w:val="28"/>
          <w:rtl w:val="true"/>
          <w:lang w:bidi="fa-IR"/>
        </w:rPr>
        <w:t>شوند، آنان افزودند كه اتحادى‌ها پدرش را براى ارسال اين سپاه تهديد كرده‌اند و پدر هم به آنان دستور داده است تا اوامر شاهانه 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اين دو در اوائل شعبان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يك نيروى داوطلب بزرگ براى رفتن به سمت كانال سوئز مدينه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آنى بود كه مبالغ هنگفتى پول از فخرى پاشا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آذوقه و توشه زيادى هم برداشتند </w:t>
      </w:r>
      <w:r>
        <w:rPr>
          <w:rStyle w:val="FootnoteAnchor"/>
          <w:rtl w:val="true"/>
        </w:rPr>
        <w:footnoteReference w:id="1346"/>
      </w:r>
      <w:r>
        <w:rPr>
          <w:rFonts w:ascii="IRNazanin" w:hAnsi="IRNazanin" w:eastAsia="IRNazanin"/>
          <w:color w:val="111111"/>
          <w:sz w:val="28"/>
          <w:sz w:val="28"/>
          <w:szCs w:val="28"/>
          <w:rtl w:val="true"/>
          <w:lang w:bidi="fa-IR"/>
        </w:rPr>
        <w:t>و در مسير شرق حركت كرده، اندكى رفتند واز آنجا راه را به سمت آبار على كج كرده، در آنجا لشكرگاه برپا كردند تا فرمان انقلاب از مكه برسد</w:t>
      </w:r>
      <w:r>
        <w:rPr>
          <w:rFonts w:eastAsia="IRNazanin" w:cs="IRNazanin"/>
          <w:color w:val="111111"/>
          <w:sz w:val="28"/>
          <w:szCs w:val="28"/>
          <w:rtl w:val="true"/>
          <w:lang w:bidi="fa-IR"/>
        </w:rPr>
        <w:t>.</w:t>
      </w:r>
    </w:p>
    <w:p>
      <w:pPr>
        <w:pStyle w:val="Heading3"/>
        <w:numPr>
          <w:ilvl w:val="2"/>
          <w:numId w:val="1"/>
        </w:numPr>
        <w:rPr/>
      </w:pPr>
      <w:bookmarkStart w:id="1306" w:name="__RefHeading___Toc6971015_211673320"/>
      <w:bookmarkStart w:id="1307" w:name="_Toc476"/>
      <w:bookmarkEnd w:id="1306"/>
      <w:r>
        <w:rPr>
          <w:rtl w:val="true"/>
        </w:rPr>
        <w:t>نخستين تير در مكه‌</w:t>
      </w:r>
      <w:bookmarkEnd w:id="1307"/>
    </w:p>
    <w:p>
      <w:pPr>
        <w:pStyle w:val="BookText"/>
        <w:rPr/>
      </w:pPr>
      <w:r>
        <w:rPr>
          <w:rFonts w:ascii="IRNazanin" w:hAnsi="IRNazanin" w:eastAsia="IRNazanin"/>
          <w:color w:val="111111"/>
          <w:sz w:val="28"/>
          <w:sz w:val="28"/>
          <w:szCs w:val="28"/>
          <w:rtl w:val="true"/>
          <w:lang w:bidi="fa-IR"/>
        </w:rPr>
        <w:t xml:space="preserve">حسين اولين تير را از قصر خود در صبحگاهان روز نهم شعبان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شليك كرد و بدين ترتيب اعلان انقلاب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درگيرى‌هاى فيصل و على هم در اطراف مدينه با نيروهاى عثمانى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ديگرش عبداللَّه هم هشدار داده شد تا همراه قبايل طرفدار خود طائف را ترك كند و سپس از بيرون به محاصره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اعلان، همچنين از نيروهاى جنگى داوطلب مكه و محلات و قبايل آن مى‌خواست تا هجوم خود را به مراكز متفرقه ترك‌ها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نيروهاى موجود در دشت‌هاى جده هم خواسته شد تا به ساخلوى ترك‌ها يورش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نيروى نظامى تركها در جده به سرعت تسليم شد، علت آن هم اين بود كه سه ناو جنگى بريتانيايى، به شورشيان براى حمله به سنگرهاى تركها كمك كردند و آنان را پس از سه روز وادار به تسليم نمودند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مكه شورشيان به پادگان تركها در جرول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قلعه اجياد و دو مركز موجود در حميديه و صفا را هم محاصره كردند كه اين دو مركز بعد از درگيرى‌هاى مختصر،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پادگان چنان شد كه نيروهايى كه در حياط آنجا</w:t>
      </w:r>
    </w:p>
    <w:p>
      <w:pPr>
        <w:pStyle w:val="BookText"/>
        <w:rPr/>
      </w:pPr>
      <w:r>
        <w:rPr>
          <w:rFonts w:ascii="IRNazanin" w:hAnsi="IRNazanin" w:eastAsia="IRNazanin"/>
          <w:color w:val="111111"/>
          <w:sz w:val="28"/>
          <w:sz w:val="28"/>
          <w:szCs w:val="28"/>
          <w:rtl w:val="true"/>
          <w:lang w:bidi="fa-IR"/>
        </w:rPr>
        <w:t>مشغول تمرين نظامى بودند، از همان صبح صداى تيراندازى‌هايى را كه در اطرافشان بود حس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به سرعت به داخل سنگرها رفتند و فرمانده آنان از شريف حسين به صورت تلفنى پرسيد كه چه خبر است؟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نمى‌خواهد شما حاكم بر آنان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 تسليم هستيم، در صورتى كه كسى را براى گفتگو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يكى از اشراف را به نام شريف عبدالمحسن بركاتى </w:t>
      </w:r>
      <w:r>
        <w:rPr>
          <w:rStyle w:val="FootnoteAnchor"/>
          <w:rtl w:val="true"/>
        </w:rPr>
        <w:footnoteReference w:id="1347"/>
      </w:r>
      <w:r>
        <w:rPr>
          <w:rFonts w:ascii="IRNazanin" w:hAnsi="IRNazanin" w:eastAsia="IRNazanin"/>
          <w:color w:val="111111"/>
          <w:sz w:val="28"/>
          <w:sz w:val="28"/>
          <w:szCs w:val="28"/>
          <w:rtl w:val="true"/>
          <w:lang w:bidi="fa-IR"/>
        </w:rPr>
        <w:t>نزدش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از او خواست تا داخل پادگان بيايد تا كارهاى تسليم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نزديك بود داخل شود كه يكى از افسران عرب به او هشدار داد و او توانست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درگيرى براى چند روز ادامه داشت تا آنان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هفته بعد، و زمانى كه تركها نهايت تلاش خود را براى حفظ آن كردند، مكه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مدت تركها تلاش كردند تا شمارى از خانه‌هاى مكه را آتش بزنند و نزديك بود آتش به محله اجياد در پشت بيمارستان جديد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آتش پرتاب شده توسط آنان به سنگى در كعبه برخورد كرد و آن سنگ افتاد و پرده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شورشى‌ها به سرعت به فرونشاندن آن اقدام كردند و تركها هم به آنان كمك نمودند و تنها پس از فرونشاندن آتش بود كه باز اقداماتشان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آنان قصد زدن كعبه را نداشتند و خطايى در انداختن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پانزده روز نگذشته بود كه انقلاب در مكه و جده پيروز و اين دو شهر از دست تركها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نيروهاى موجود در طائف بيش از سه ماه مقاومت كردند و سپس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هم براى مدتى طولانى در محاصره قدرتمندانه نيروهاى شورشى بود كه به آن خواهيم پرداخت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شعبان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نرسيده بود كه نيروى كمكى انگليس به جده رسيد كه عبارت بود از يك آتشبارى ميدان يك آتشبارى مكسيم، سه هزار تفنگ و يك دسته نظامى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به همراه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w:t>
      </w:r>
      <w:r>
        <w:rPr>
          <w:rFonts w:eastAsia="IRNazanin" w:cs="IRNazanin"/>
          <w:color w:val="111111"/>
          <w:sz w:val="28"/>
          <w:szCs w:val="28"/>
          <w:rtl w:val="true"/>
          <w:lang w:bidi="fa-IR"/>
        </w:rPr>
        <w:t xml:space="preserve">. </w:t>
      </w:r>
      <w:r>
        <w:rPr>
          <w:rStyle w:val="FootnoteAnchor"/>
          <w:rtl w:val="true"/>
        </w:rPr>
        <w:footnoteReference w:id="1348"/>
      </w:r>
      <w:bookmarkStart w:id="1308" w:name="pg869_7497"/>
    </w:p>
    <w:p>
      <w:pPr>
        <w:pStyle w:val="BookText"/>
        <w:rPr/>
      </w:pPr>
      <w:bookmarkEnd w:id="1308"/>
      <w:r>
        <w:rPr>
          <w:rFonts w:ascii="IRNazanin" w:hAnsi="IRNazanin" w:eastAsia="IRNazanin"/>
          <w:color w:val="111111"/>
          <w:sz w:val="28"/>
          <w:sz w:val="28"/>
          <w:szCs w:val="28"/>
          <w:rtl w:val="true"/>
          <w:lang w:bidi="fa-IR"/>
        </w:rPr>
        <w:t>در اين وقت صداى انقلاب عربى در عالم منتشر شد و انقلابى مكه يعنى شريف حسين مطالبى را در توجيه شورش خود منتشر كرد حاكى از آن كه اتحادى‌ها كسانى هستند كه به خليفه مسلمين اهانت كرده، بدون نظر او حكومت را در اختيار گرفته و با احكام شرع بازى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اخبار به گوش اتحادى‌ها در تركيه و شام رسيد و آنان هم به تهديد و هشدار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يكى از فرماندهان نظامى آلمان با اظهار ناراحتى از آنچه پيش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روى به استمالت تركان پرداختيم كه آنان را نزد مسلمانان محترم مى‌پنداشتيم، اما آنان مهم‌ترين ويژگى خود را از دست دادند، چرا كه بزرگ‌ترين رهبر كه از نسل مهم‌ترين خاندان اسلامى بود، از دايره آنان خارج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بايد در اين باره تجديد نظر كنيم</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در آن سوى، جمال پاشاى سفّاح به شدّت خشمگين بود، چرا كه دريافت فريب خورده و فيصل بن حسين از دست او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ترك مدينه هم از اين كه فريب خورده و بخش مهمى از پول و ذخيره را در اختيار سپاهى قرار داده كه قرار بوده به حمايت از عثمانى برود، عصبانى بود</w:t>
      </w:r>
      <w:r>
        <w:rPr>
          <w:rFonts w:eastAsia="IRNazanin" w:cs="IRNazanin"/>
          <w:color w:val="111111"/>
          <w:sz w:val="28"/>
          <w:szCs w:val="28"/>
          <w:rtl w:val="true"/>
          <w:lang w:bidi="fa-IR"/>
        </w:rPr>
        <w:t>.</w:t>
      </w:r>
    </w:p>
    <w:p>
      <w:pPr>
        <w:pStyle w:val="Heading3"/>
        <w:numPr>
          <w:ilvl w:val="2"/>
          <w:numId w:val="1"/>
        </w:numPr>
        <w:rPr/>
      </w:pPr>
      <w:bookmarkStart w:id="1309" w:name="__RefHeading___Toc6971017_211673320"/>
      <w:bookmarkStart w:id="1310" w:name="_Toc477"/>
      <w:bookmarkEnd w:id="1309"/>
      <w:r>
        <w:rPr>
          <w:rtl w:val="true"/>
        </w:rPr>
        <w:t>شريف جديد</w:t>
      </w:r>
      <w:bookmarkEnd w:id="1310"/>
    </w:p>
    <w:p>
      <w:pPr>
        <w:pStyle w:val="BookText"/>
        <w:rPr/>
      </w:pPr>
      <w:r>
        <w:rPr>
          <w:rFonts w:ascii="IRNazanin" w:hAnsi="IRNazanin" w:eastAsia="IRNazanin"/>
          <w:color w:val="111111"/>
          <w:sz w:val="28"/>
          <w:sz w:val="28"/>
          <w:szCs w:val="28"/>
          <w:rtl w:val="true"/>
          <w:lang w:bidi="fa-IR"/>
        </w:rPr>
        <w:t>در اين وقت، از آستانه به سرعت فرمان تازه‌اى در لزوم منكوب كردن عرب با عرب، براى فرونشاندن انقلاب مكه صادر شده، شريف جديدى از آل زيد به نام على حيدر براى امارت مكه تعيين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حيدر مقيم آستانه بود و پيوندى با اتحادى‌ها داشت و وكيل مجلس شيوخ عثمانى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قطارى ويژه عازم شام شد تا در آنجا جمال پاشا وى را براى رفتن به حجاز تجهيز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ذى قعده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عثمانى‌ها در مدينه با فرماندهى فخرى پاشا توانسته بودند شكست‌هايى را به نيروهاى انقلابى كه مدينه را در محاصره داشتند،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حمله به سپاه فيصل</w:t>
      </w:r>
      <w:bookmarkStart w:id="1311" w:name="pg869_7498"/>
    </w:p>
    <w:p>
      <w:pPr>
        <w:pStyle w:val="BookText"/>
        <w:rPr/>
      </w:pPr>
      <w:bookmarkEnd w:id="1311"/>
      <w:r>
        <w:rPr>
          <w:rFonts w:ascii="IRNazanin" w:hAnsi="IRNazanin" w:eastAsia="IRNazanin"/>
          <w:color w:val="111111"/>
          <w:sz w:val="28"/>
          <w:sz w:val="28"/>
          <w:szCs w:val="28"/>
          <w:rtl w:val="true"/>
          <w:lang w:bidi="fa-IR"/>
        </w:rPr>
        <w:t>آن را به عقب رانده، يكبار تا ينبع دور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به سپاه على بن الحسين يورش برده، آن را تا رابغ به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حيدر موفق شد با برخى از قبايل ارتباط برقرار كرده و آنان را به سمت عثمانى‌ها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موفق شد تا حسين بن مبيرك امير رابغ را جذب كرده، او را به مقابله با انقلابيون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مبيريك در اين باره تلاش زيادى كرد و توانست امدادهايى را كه انگليسى‌ها براى انقلابيون مى‌فرستادند </w:t>
      </w:r>
      <w:r>
        <w:rPr>
          <w:rStyle w:val="FootnoteAnchor"/>
          <w:rtl w:val="true"/>
        </w:rPr>
        <w:footnoteReference w:id="1350"/>
      </w:r>
      <w:r>
        <w:rPr>
          <w:rFonts w:ascii="IRNazanin" w:hAnsi="IRNazanin" w:eastAsia="IRNazanin"/>
          <w:color w:val="111111"/>
          <w:sz w:val="28"/>
          <w:sz w:val="28"/>
          <w:szCs w:val="28"/>
          <w:rtl w:val="true"/>
          <w:lang w:bidi="fa-IR"/>
        </w:rPr>
        <w:t>به مقدار زيادى به تأخير انداخته و براى تركها فرصت آن را پديد آورد تا از شام درخواست نيرو و تجهيزات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نمانده بود كه على حيدر بتواند در حمله به مكه پيروز شده و حج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محمل عثمانى انجام دهد و كار انقلابيون مكه را يكسره كند، اما تركها نتوانستند كمك‌هاى لازمى را كه او نيازمندش بود، به وى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هم داشت از دست داد و زمان گذشت و در فكر رفتن به دمشق افتاد تا خودش فكرى بكند كه كارى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همه چيز را كنار گذاشته به لبنان رفت و تا پايان جنگ بدون آن كه در كارى دخالت كند، همانجا ماند</w:t>
      </w:r>
      <w:r>
        <w:rPr>
          <w:rFonts w:eastAsia="IRNazanin" w:cs="IRNazanin"/>
          <w:color w:val="111111"/>
          <w:sz w:val="28"/>
          <w:szCs w:val="28"/>
          <w:rtl w:val="true"/>
          <w:lang w:bidi="fa-IR"/>
        </w:rPr>
        <w:t>.</w:t>
      </w:r>
    </w:p>
    <w:p>
      <w:pPr>
        <w:pStyle w:val="Heading3"/>
        <w:numPr>
          <w:ilvl w:val="2"/>
          <w:numId w:val="1"/>
        </w:numPr>
        <w:rPr/>
      </w:pPr>
      <w:bookmarkStart w:id="1312" w:name="__RefHeading___Toc6971019_211673320"/>
      <w:bookmarkStart w:id="1313" w:name="_Toc478"/>
      <w:bookmarkEnd w:id="1312"/>
      <w:r>
        <w:rPr>
          <w:rtl w:val="true"/>
        </w:rPr>
        <w:t>افسران عرب‌</w:t>
      </w:r>
      <w:bookmarkEnd w:id="1313"/>
    </w:p>
    <w:p>
      <w:pPr>
        <w:pStyle w:val="BookText"/>
        <w:rPr/>
      </w:pPr>
      <w:r>
        <w:rPr>
          <w:rFonts w:ascii="IRNazanin" w:hAnsi="IRNazanin" w:eastAsia="IRNazanin"/>
          <w:color w:val="111111"/>
          <w:sz w:val="28"/>
          <w:sz w:val="28"/>
          <w:szCs w:val="28"/>
          <w:rtl w:val="true"/>
          <w:lang w:bidi="fa-IR"/>
        </w:rPr>
        <w:t>در اين سوى، حسين به شدت مشغول كار بود و با داد و فرياد از متفقين مى‌خواست تا به وعده‌هايشان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قدرى مماطله كرده و اندكى بعد، شمارى از افسران عرب را كه در برخى از جنگ‌هايشان با سپاه عثمانى اسير كرده بودند، نزد وى فرستادند كه در رأس آنان عزيز المصرى، نورى سعيد، جميل المدفعى، جعفر العسكرى، على جودة الايوبى، و مولود مخلص بودند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لورنس كه در اداره اطلاعات انگليسى‌ها خدمت مى‌كرد به اين نواحى آمد تا گزارش‌هايى را از ميدان‌هاى نبرد در اطراف مدينه و تعيين نيازمندى‌هاى آنان براى دولت انگليس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فيصل و على تماس گرفته، در</w:t>
      </w:r>
      <w:bookmarkStart w:id="1314" w:name="pg869_7499"/>
    </w:p>
    <w:p>
      <w:pPr>
        <w:pStyle w:val="BookText"/>
        <w:rPr/>
      </w:pPr>
      <w:bookmarkEnd w:id="1314"/>
      <w:r>
        <w:rPr>
          <w:rFonts w:ascii="IRNazanin" w:hAnsi="IRNazanin" w:eastAsia="IRNazanin"/>
          <w:color w:val="111111"/>
          <w:sz w:val="28"/>
          <w:sz w:val="28"/>
          <w:szCs w:val="28"/>
          <w:rtl w:val="true"/>
          <w:lang w:bidi="fa-IR"/>
        </w:rPr>
        <w:t xml:space="preserve">ارتباط با كارهاى سپاه قرار گرفت و گزارش‌هاى فورى خود را ارسال كرد </w:t>
      </w:r>
      <w:r>
        <w:rPr>
          <w:rStyle w:val="FootnoteAnchor"/>
          <w:rtl w:val="true"/>
        </w:rPr>
        <w:footnoteReference w:id="1351"/>
      </w:r>
      <w:r>
        <w:rPr>
          <w:rFonts w:ascii="IRNazanin" w:hAnsi="IRNazanin" w:eastAsia="IRNazanin"/>
          <w:color w:val="111111"/>
          <w:sz w:val="28"/>
          <w:sz w:val="28"/>
          <w:szCs w:val="28"/>
          <w:rtl w:val="true"/>
          <w:lang w:bidi="fa-IR"/>
        </w:rPr>
        <w:t>و از آن طرف هم كمك‌هاى دولت انگليس پشت سر هم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كه طائف سقوط كرده بود، به عبداللَّه بن حسين دستور داده شد تا نيروهاى خود را براى كمك به دو برادرش فيصل و على به سوى مدينه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به سوى مدينه حركت كرده، در شرق آن قرارگاه زد در حالى كه برادرانش على و زيد در قرارگاهى در رابغ و فيصل بن درويش در بير درويش در غرب مدينه بودند</w:t>
      </w:r>
      <w:r>
        <w:rPr>
          <w:rFonts w:eastAsia="IRNazanin" w:cs="IRNazanin"/>
          <w:color w:val="111111"/>
          <w:sz w:val="28"/>
          <w:szCs w:val="28"/>
          <w:rtl w:val="true"/>
          <w:lang w:bidi="fa-IR"/>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درگيرى‌هاى شديدى در اطراف مدينه و برخى از نقاط شمالى آن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درگيرى‌ها چهار هواپيماى انگليسى هم به سپاه عرب كمك مى‌رساند</w:t>
      </w:r>
      <w:r>
        <w:rPr>
          <w:rFonts w:eastAsia="IRNazanin" w:cs="IRNazanin"/>
          <w:color w:val="111111"/>
          <w:sz w:val="28"/>
          <w:szCs w:val="28"/>
          <w:rtl w:val="true"/>
          <w:lang w:bidi="fa-IR"/>
        </w:rPr>
        <w:t>.</w:t>
      </w:r>
    </w:p>
    <w:p>
      <w:pPr>
        <w:pStyle w:val="Heading3"/>
        <w:numPr>
          <w:ilvl w:val="2"/>
          <w:numId w:val="1"/>
        </w:numPr>
        <w:rPr/>
      </w:pPr>
      <w:bookmarkStart w:id="1315" w:name="__RefHeading___Toc6971021_211673320"/>
      <w:bookmarkStart w:id="1316" w:name="_Toc479"/>
      <w:bookmarkEnd w:id="1315"/>
      <w:r>
        <w:rPr>
          <w:rtl w:val="true"/>
        </w:rPr>
        <w:t>حمله به شمال حجاز</w:t>
      </w:r>
      <w:bookmarkEnd w:id="1316"/>
    </w:p>
    <w:p>
      <w:pPr>
        <w:pStyle w:val="BookText"/>
        <w:rPr/>
      </w:pPr>
      <w:r>
        <w:rPr>
          <w:rFonts w:ascii="IRNazanin" w:hAnsi="IRNazanin" w:eastAsia="IRNazanin"/>
          <w:color w:val="111111"/>
          <w:sz w:val="28"/>
          <w:sz w:val="28"/>
          <w:szCs w:val="28"/>
          <w:rtl w:val="true"/>
          <w:lang w:bidi="fa-IR"/>
        </w:rPr>
        <w:t xml:space="preserve">فيصل در ربيع الاول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سپاه خود را به سوى شهر الوجه فرستاد كه در آنجا به تركها يورش برده، آنان با كمك برخى از ناوهاى متفقين توانستند آنجا را به تسليم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به سمت شمال الوجه حركت كرده، با فرماندهى شمارى از اشراف كه افسرانى از عرب هم آن را حمايت مى‌كردند و نيز جمعى از داوطلبان مكى و شمارى از قبايل به فرماندهى امير زيد و شريف ناصر به شمال حجاز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توانست بسيارى از قريه‌ها و مواضع را در اختيار گرفته، عقبه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كند</w:t>
      </w:r>
      <w:r>
        <w:rPr>
          <w:rFonts w:eastAsia="IRNazanin" w:cs="IRNazanin"/>
          <w:color w:val="111111"/>
          <w:sz w:val="28"/>
          <w:szCs w:val="28"/>
          <w:rtl w:val="true"/>
          <w:lang w:bidi="fa-IR"/>
        </w:rPr>
        <w:t>.</w:t>
      </w:r>
    </w:p>
    <w:p>
      <w:pPr>
        <w:pStyle w:val="Heading3"/>
        <w:numPr>
          <w:ilvl w:val="2"/>
          <w:numId w:val="1"/>
        </w:numPr>
        <w:rPr/>
      </w:pPr>
      <w:bookmarkStart w:id="1317" w:name="__RefHeading___Toc6971023_211673320"/>
      <w:bookmarkStart w:id="1318" w:name="_Toc480"/>
      <w:bookmarkEnd w:id="1317"/>
      <w:r>
        <w:rPr>
          <w:rtl w:val="true"/>
        </w:rPr>
        <w:t>حمله به سوريه‌</w:t>
      </w:r>
      <w:bookmarkEnd w:id="1318"/>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عقبه، افراد زيادى از قبايل و اسيران عرب از عراقى و سورى و حتى مصرى به اين سپاه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سپاه با نيروهاى ترك در وادى موسى درگير شدند؛ در حالى</w:t>
      </w:r>
      <w:bookmarkStart w:id="1319" w:name="pg869_7500"/>
    </w:p>
    <w:p>
      <w:pPr>
        <w:pStyle w:val="BookText"/>
        <w:rPr/>
      </w:pPr>
      <w:bookmarkEnd w:id="1319"/>
      <w:r>
        <w:rPr>
          <w:rFonts w:ascii="IRNazanin" w:hAnsi="IRNazanin" w:eastAsia="IRNazanin"/>
          <w:color w:val="111111"/>
          <w:sz w:val="28"/>
          <w:sz w:val="28"/>
          <w:szCs w:val="28"/>
          <w:rtl w:val="true"/>
          <w:lang w:bidi="fa-IR"/>
        </w:rPr>
        <w:t>كه فرماندهى تركها را جمال پاشا بر عهده داشت</w:t>
      </w:r>
      <w:r>
        <w:rPr>
          <w:rFonts w:eastAsia="IRNazanin" w:cs="IRNazanin"/>
          <w:color w:val="111111"/>
          <w:sz w:val="28"/>
          <w:szCs w:val="28"/>
          <w:rtl w:val="true"/>
          <w:lang w:bidi="fa-IR"/>
        </w:rPr>
        <w:t xml:space="preserve">. </w:t>
      </w:r>
      <w:r>
        <w:rPr>
          <w:rStyle w:val="FootnoteAnchor"/>
          <w:rtl w:val="true"/>
        </w:rPr>
        <w:footnoteReference w:id="1353"/>
      </w:r>
      <w:r>
        <w:rPr>
          <w:rFonts w:ascii="Amiri" w:hAnsi="Amiri" w:eastAsia="Amiri" w:cs="Amiri"/>
          <w:color w:val="111111"/>
          <w:sz w:val="28"/>
          <w:sz w:val="28"/>
          <w:szCs w:val="28"/>
          <w:rtl w:val="true"/>
          <w:lang w:bidi="ar-SA"/>
        </w:rPr>
        <w:t>در اين يورش، عرب‌ها موفق به تصرّف وادى موسى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حملات در ماه‌هاى باقى مانده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ماه 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فيصل احساس كرد كه سپاه او اين توانايى را دارد كه ميدان نبرد را از عقبه به سمت حوران و جبل دروز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گفتگو با برخى از امراى سپاه پرداخت و در نهايت به اين نتيجه رسيدند كه جبل به طور اساسى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نرسيده بود كه سپاه عرب به پشت دروازه‌هاى شام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فيصل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يك سپاه عربى وارد شام شد و مورد استقبال قبايل شامى و حجازى و داوطلبانِ مكى و تعدادى از سپاهيان عرب كه در رأس آنان افسران و فرماندهان عرب بودند،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نظامى اينان از سپاه متفقين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متفقين در جايى بيرون دمشق قرارگاه زدند، اما در ورود به دمشق، آنان را همراهى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فيصل با ورود به دمشق، دست به تشكيل دولت جديدى زد و در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حجه سال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فرمانى رسمى در اين باره صادر كرد كه در آن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سوريه، حكومت مشروطه مستقلى كه استقلال مطلق دارد، به نام امير المؤمنين شريف حسين بن على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ششم جمادى الثانى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سورى در دمشق، استقلال سوريه را با مرزهاى طبيعى آن و از آن جمله فلسطين اعلام كرده، فيصل را به عنوان پادشاه مشروطه آن انتخاب نمود و پرچم دولت هاشمى حجاز را در حالى كه يك ستاره به آن افزوده شده بود، برافراشت</w:t>
      </w:r>
      <w:r>
        <w:rPr>
          <w:rFonts w:eastAsia="IRNazanin" w:cs="IRNazanin"/>
          <w:color w:val="111111"/>
          <w:sz w:val="28"/>
          <w:szCs w:val="28"/>
          <w:rtl w:val="true"/>
          <w:lang w:bidi="fa-IR"/>
        </w:rPr>
        <w:t xml:space="preserve">. </w:t>
      </w:r>
      <w:r>
        <w:rPr>
          <w:rStyle w:val="FootnoteAnchor"/>
          <w:rtl w:val="true"/>
        </w:rPr>
        <w:footnoteReference w:id="1355"/>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0" w:name="__RefHeading___Toc6971025_211673320"/>
      <w:bookmarkStart w:id="1321" w:name="_Toc481"/>
      <w:bookmarkEnd w:id="1320"/>
      <w:r>
        <w:rPr>
          <w:rtl w:val="true"/>
        </w:rPr>
        <w:t>تسليم شدن مدينه‌</w:t>
      </w:r>
      <w:bookmarkStart w:id="1322" w:name="pg869_7501"/>
      <w:bookmarkEnd w:id="1321"/>
    </w:p>
    <w:p>
      <w:pPr>
        <w:pStyle w:val="BookText"/>
        <w:rPr/>
      </w:pPr>
      <w:bookmarkEnd w:id="1322"/>
      <w:r>
        <w:rPr>
          <w:rFonts w:ascii="IRNazanin" w:hAnsi="IRNazanin" w:eastAsia="IRNazanin"/>
          <w:color w:val="111111"/>
          <w:sz w:val="28"/>
          <w:sz w:val="28"/>
          <w:szCs w:val="28"/>
          <w:rtl w:val="true"/>
          <w:lang w:bidi="fa-IR"/>
        </w:rPr>
        <w:t>زمانى كه سپاه شمال با فرماندهى فيصل عازم فتح شام بود و شرحش گذشت، سپاه شرق با فرماندهى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جنوب به فرماندهى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مدينه را در محاصره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جنگ سختى ميان آنان و فرماندهى ترك‌ها در مدينه كه كمك زيادى پيش از آن از سوى تركها براى وى فرستاده شده بود،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كمك‌ها به حدى بود كه شمار سپاهيان ترك در مدينه با تمام تجهيزات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بالغ شد؛ چيزى كه به فرمانده آنان فخرى پاشا اين امكان را مى‌داد تا دفاع از شهر را محكم كرده و در مقابل محاصره‌كنندگان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نيرويى عظيم به آنان يورش برد به حدى كه ده‌ها كيلومتر آنان را از مدينه دور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محاصره، مردم مدينه سختى‌هاى فراوان و غير قابل‌تحمّل كشيدند و فخرى پاشا مجبور شد آنان را وادار به كوچ اجبارى به شام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و ديگر شهرهاى حجاز هم سختى فراوانى را به خاطر گرانى و كمبود ارزاق در طول جنگ تحمل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مدينه همچنان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جنگ جهانى آرام گرفت و از جمله شروط اين جنگ آن بود كه تركها از تمامى بلاد عربى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اين فرمان، وزير جنگ تركيه، تلگرافى به فخرى پاشا براى تسليم زد كه او حاضر به قبول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وى تصور كرد يك خدعه جنگى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شهر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يك افسر ترك به نمايندگى به مدينه رفت تا او را وادار به تسليم كند، اما وى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احساس كرد شمارى از افسران و سربازان وى تمايل به تسليم شدن دارند و او هم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ربيع الثانى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قراردادى در اين باره منعقد شد و تسليم به طور نهايى صورت گرفت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3" w:name="__RefHeading___Toc6971027_211673320"/>
      <w:bookmarkStart w:id="1324" w:name="_Toc482"/>
      <w:bookmarkEnd w:id="1323"/>
      <w:r>
        <w:rPr>
          <w:rtl w:val="true"/>
        </w:rPr>
        <w:t>دولت جديد هاشمى در حجاز</w:t>
      </w:r>
      <w:bookmarkEnd w:id="1324"/>
    </w:p>
    <w:p>
      <w:pPr>
        <w:pStyle w:val="BookText"/>
        <w:rPr/>
      </w:pPr>
      <w:r>
        <w:rPr>
          <w:rFonts w:ascii="IRNazanin" w:hAnsi="IRNazanin" w:eastAsia="IRNazanin"/>
          <w:color w:val="111111"/>
          <w:sz w:val="28"/>
          <w:sz w:val="28"/>
          <w:szCs w:val="28"/>
          <w:rtl w:val="true"/>
          <w:lang w:bidi="fa-IR"/>
        </w:rPr>
        <w:t>شريف حسين براى تشكيل دولت هاشمى در انتظار تسليم شدن مدينه نماند، بلكه محاصره آن را به فرزندانش على و عبداللَّه واگذاشت و مقدمات تشكيل دولت هاشمى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پرچمى چهار رنگ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سياه، قرمز و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رنگ‌ها را نشانه‌اى از دولت نبوى، اموى و عباسى و خلافت آل عثمان عنوان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ششم محرم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او در مكه، با وى به عنوان نه تنها پادشاه حجاز بلكه پادشاه ممالك عربى، بر اساس شروطى كه در بيعت با خلفا بود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صرف نظر از وجود دشوارى‌هاى مربوط به حكومت‌هايى بود كه در بخش‌هايى از جزيرة العرب وجود داشت، يا اصل مسأله رهبرى در ديگر ملت‌هاى عرب كه آراء خاص خود را در تفسير اين شمول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هفتم محرم فرمانى صادر شد كه سه فرزندش در آن به اين ترتيب معرفى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على، رئيس الوكلاء؛</w:t>
      </w:r>
    </w:p>
    <w:p>
      <w:pPr>
        <w:pStyle w:val="BookText"/>
        <w:rPr/>
      </w:pPr>
      <w:r>
        <w:rPr>
          <w:rFonts w:ascii="Amiri" w:hAnsi="Amiri" w:eastAsia="Amiri" w:cs="Amiri"/>
          <w:color w:val="111111"/>
          <w:sz w:val="28"/>
          <w:sz w:val="28"/>
          <w:szCs w:val="28"/>
          <w:rtl w:val="true"/>
          <w:lang w:bidi="ar-SA"/>
        </w:rPr>
        <w:t>امير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داخله؛</w:t>
      </w:r>
    </w:p>
    <w:p>
      <w:pPr>
        <w:pStyle w:val="BookText"/>
        <w:rPr/>
      </w:pPr>
      <w:r>
        <w:rPr>
          <w:rFonts w:ascii="Amiri" w:hAnsi="Amiri" w:eastAsia="Amiri" w:cs="Amiri"/>
          <w:color w:val="111111"/>
          <w:sz w:val="28"/>
          <w:sz w:val="28"/>
          <w:szCs w:val="28"/>
          <w:rtl w:val="true"/>
          <w:lang w:bidi="ar-SA"/>
        </w:rPr>
        <w:t>امير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افراد زير هم براى ساير مسؤوليت‌ها انتخاب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عبداللَّه 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رئيس الوكلاء و قاضى القضات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عبدالعزيز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اركان حرب و فرمانده لشكر؛</w:t>
      </w:r>
    </w:p>
    <w:p>
      <w:pPr>
        <w:pStyle w:val="BookText"/>
        <w:rPr/>
      </w:pPr>
      <w:r>
        <w:rPr>
          <w:rFonts w:ascii="Amiri" w:hAnsi="Amiri" w:eastAsia="Amiri" w:cs="Amiri"/>
          <w:color w:val="111111"/>
          <w:sz w:val="28"/>
          <w:sz w:val="28"/>
          <w:szCs w:val="28"/>
          <w:rtl w:val="true"/>
          <w:lang w:bidi="ar-SA"/>
        </w:rPr>
        <w:t>شيخ على مالكى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معارف؛</w:t>
      </w:r>
    </w:p>
    <w:p>
      <w:pPr>
        <w:pStyle w:val="BookText"/>
        <w:rPr/>
      </w:pPr>
      <w:r>
        <w:rPr>
          <w:rFonts w:ascii="Amiri" w:hAnsi="Amiri" w:eastAsia="Amiri" w:cs="Amiri"/>
          <w:color w:val="111111"/>
          <w:sz w:val="28"/>
          <w:sz w:val="28"/>
          <w:szCs w:val="28"/>
          <w:rtl w:val="true"/>
          <w:lang w:bidi="ar-SA"/>
        </w:rPr>
        <w:t>شيخ يوسف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درآمدهاى عمومى؛</w:t>
      </w:r>
    </w:p>
    <w:p>
      <w:pPr>
        <w:pStyle w:val="BookText"/>
        <w:rPr/>
      </w:pPr>
      <w:r>
        <w:rPr>
          <w:rFonts w:ascii="Amiri" w:hAnsi="Amiri" w:eastAsia="Amiri" w:cs="Amiri"/>
          <w:color w:val="111111"/>
          <w:sz w:val="28"/>
          <w:sz w:val="28"/>
          <w:szCs w:val="28"/>
          <w:rtl w:val="true"/>
          <w:lang w:bidi="ar-SA"/>
        </w:rPr>
        <w:t>شيخ محمد امين الكتبى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اوقاف؛</w:t>
      </w:r>
    </w:p>
    <w:p>
      <w:pPr>
        <w:pStyle w:val="BookText"/>
        <w:rPr/>
      </w:pPr>
      <w:r>
        <w:rPr>
          <w:rFonts w:ascii="Amiri" w:hAnsi="Amiri" w:eastAsia="Amiri" w:cs="Amiri"/>
          <w:color w:val="111111"/>
          <w:sz w:val="28"/>
          <w:sz w:val="28"/>
          <w:szCs w:val="28"/>
          <w:rtl w:val="true"/>
          <w:lang w:bidi="ar-SA"/>
        </w:rPr>
        <w:t>شيخ احمد باناجه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ماليه</w:t>
      </w:r>
      <w:r>
        <w:rPr>
          <w:rFonts w:eastAsia="Amiri" w:cs="Amiri" w:ascii="Amiri" w:hAnsi="Amiri"/>
          <w:color w:val="111111"/>
          <w:sz w:val="28"/>
          <w:szCs w:val="28"/>
          <w:rtl w:val="true"/>
          <w:lang w:bidi="ar-SA"/>
        </w:rPr>
        <w:t xml:space="preserve">. </w:t>
      </w:r>
      <w:r>
        <w:rPr>
          <w:rStyle w:val="FootnoteAnchor"/>
          <w:rtl w:val="true"/>
        </w:rPr>
        <w:footnoteReference w:id="1356"/>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عناوينى بود كه وى به اعتبار آن كه اين جماعت وكلاى او در كارهاى واگذار شده هستند،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به اين معنا بود كه اينان وكيل هستند، آن هم براى</w:t>
      </w:r>
      <w:bookmarkStart w:id="1325" w:name="pg869_7503"/>
    </w:p>
    <w:p>
      <w:pPr>
        <w:pStyle w:val="BookText"/>
        <w:rPr/>
      </w:pPr>
      <w:bookmarkEnd w:id="1325"/>
      <w:r>
        <w:rPr>
          <w:rFonts w:ascii="Amiri" w:hAnsi="Amiri" w:eastAsia="Amiri" w:cs="Amiri"/>
          <w:color w:val="111111"/>
          <w:sz w:val="28"/>
          <w:sz w:val="28"/>
          <w:szCs w:val="28"/>
          <w:rtl w:val="true"/>
          <w:lang w:bidi="ar-SA"/>
        </w:rPr>
        <w:t>وزرايى كه هنوز تعيين نشده‌اند</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اين خبر به بريتانيايى‌ها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اطلاق پادشاه عرب بر وى اظهار شگفتى نكرده و با نماينده وى در مصر تلاش كردند تا قدرى تأمل شود، زيرا همچنان در بلاد عربى، حكومت‌هايى بودند كه مى‌بايست با آنان تفاهم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و تونس و الجزاير نيز 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ضرورت تفاهم را نپذيرفت و گفت كه مصر و تونس و الجزاير از بلاد عرب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همچنان به اصرار از آنان مى‌خواست تا به وعده‌هاى خود عمل كرده و استقلال بلاد عربى را از دورترين نقطه در شمال تا حدود عدن در جنوب به رسميت بشناسند، اما متفقين همان طور كه گذشت، اين مناطق را ميان خود تقسيم كرده و زمينه تسلط يهود را در فلسطين هموار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بود كه همه خواب‌ها آشفته از آب درآمد و آمال و آرزوها بر باد رفت و سرنوشت حسين چنان شد كه نفوذ او از دايره حجاز بيرون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مخالفت، جز از استدلال و احتجاج بهره‌اى نداشت و اين زبانى بود كه در ناموس طبيعت، قرار نيست توپخانه‌ها و ناوها و هواپيماها در آسمان و آب از آن دفاع كنند، چرا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النواميس قضت ألّا يعيش الضعفاء</w:t>
      </w:r>
    </w:p>
    <w:p>
      <w:pPr>
        <w:pStyle w:val="BookText"/>
        <w:rPr/>
      </w:pPr>
      <w:r>
        <w:rPr>
          <w:rFonts w:ascii="Amiri" w:hAnsi="Amiri" w:eastAsia="Amiri" w:cs="Amiri"/>
          <w:color w:val="111111"/>
          <w:sz w:val="28"/>
          <w:sz w:val="28"/>
          <w:szCs w:val="28"/>
          <w:rtl w:val="true"/>
          <w:lang w:bidi="ar-SA"/>
        </w:rPr>
        <w:t xml:space="preserve">إن من كان 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أكلته الأقوياء </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قوانين طبيعت چنين حكم مى‌كند كه ضعيف نتواند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ضعيف است، طعمه اقويا خواهد شد</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6" w:name="__RefHeading___Toc6971029_211673320"/>
      <w:bookmarkStart w:id="1327" w:name="_Toc483"/>
      <w:bookmarkEnd w:id="1326"/>
      <w:r>
        <w:rPr>
          <w:rtl w:val="true"/>
        </w:rPr>
        <w:t>حسين و خلافت‌</w:t>
      </w:r>
      <w:bookmarkStart w:id="1328" w:name="pg869_7504"/>
      <w:bookmarkEnd w:id="1327"/>
    </w:p>
    <w:p>
      <w:pPr>
        <w:pStyle w:val="BookText"/>
        <w:rPr/>
      </w:pPr>
      <w:bookmarkEnd w:id="1328"/>
      <w:r>
        <w:rPr>
          <w:rFonts w:ascii="IRNazanin" w:hAnsi="IRNazanin" w:eastAsia="IRNazanin"/>
          <w:color w:val="111111"/>
          <w:sz w:val="28"/>
          <w:sz w:val="28"/>
          <w:szCs w:val="28"/>
          <w:rtl w:val="true"/>
          <w:lang w:bidi="fa-IR"/>
        </w:rPr>
        <w:t>شايد حسين كه آمال و آرزوهايش را بر باد رفته ديد، پس از انقلاب آتاتورك كه خليفه را از تركيه بيرون كرد و خلافت را ملغى نمود، تلاش كرد تا با طرح عنوان خلافت براى خود به جبران ما فات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تلاش خود را آغاز كرد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اردن شد، جايى كه فرزندش امير عبداللَّه در آنجا استقرار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ناحيه بود كه مورد استقبال هيئت‌هاى نمايندگى قرار گرفت و برخى تمايل خود را نسبت به انتخاب او به عنوان خليفه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مجلس بود كه او به عنوان خليفه انتخاب شد و بدين ترتيب در شرق اردن با وى به عنوان خليفه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شدن بيعت و افزوده شدن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به مكه بازگشت تا تخت خلافت را در آنجا آماده سازد</w:t>
      </w:r>
      <w:r>
        <w:rPr>
          <w:rFonts w:eastAsia="IRNazanin" w:cs="IRNazanin"/>
          <w:color w:val="111111"/>
          <w:sz w:val="28"/>
          <w:szCs w:val="28"/>
          <w:rtl w:val="true"/>
          <w:lang w:bidi="fa-IR"/>
        </w:rPr>
        <w:t>.</w:t>
      </w:r>
    </w:p>
    <w:p>
      <w:pPr>
        <w:pStyle w:val="Heading2"/>
        <w:numPr>
          <w:ilvl w:val="1"/>
          <w:numId w:val="1"/>
        </w:numPr>
        <w:rPr/>
      </w:pPr>
      <w:bookmarkStart w:id="1329" w:name="__RefHeading___Toc6971031_211673320"/>
      <w:bookmarkStart w:id="1330" w:name="_Toc484"/>
      <w:bookmarkEnd w:id="1329"/>
      <w:r>
        <w:rPr>
          <w:rtl w:val="true"/>
        </w:rPr>
        <w:t>مسائل عمومى در دوران حسين‌</w:t>
      </w:r>
      <w:bookmarkEnd w:id="1330"/>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1" w:name="__RefHeading___Toc6971033_211673320"/>
      <w:bookmarkStart w:id="1332" w:name="_Toc485"/>
      <w:bookmarkEnd w:id="1331"/>
      <w:r>
        <w:rPr>
          <w:rtl w:val="true"/>
        </w:rPr>
        <w:t>دوران حسين در مكه‌</w:t>
      </w:r>
      <w:bookmarkEnd w:id="1332"/>
    </w:p>
    <w:p>
      <w:pPr>
        <w:pStyle w:val="BookText"/>
        <w:rPr/>
      </w:pPr>
      <w:r>
        <w:rPr>
          <w:rFonts w:ascii="IRNazanin" w:hAnsi="IRNazanin" w:eastAsia="IRNazanin"/>
          <w:color w:val="111111"/>
          <w:sz w:val="28"/>
          <w:sz w:val="28"/>
          <w:szCs w:val="28"/>
          <w:rtl w:val="true"/>
          <w:lang w:bidi="fa-IR"/>
        </w:rPr>
        <w:t>ما مى‌توانيم دوران حسين را به عنوان برگى بر برگ‌هاى دوران‌هاى كوتاه اما روشن در تاريخ اشراف بيفزاييم، البته در صورتى كه دوره‌اى را كه برخى از بخش‌هاى آن سياه شده استثنا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مى‌توان نام مصلح را بر او اطلاق كرد، مشروط بر آن كه در اين كار تندروى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تمايل به ديندارى و احترام به احكام شرعى داشت و بر آن ترغيب و تحريض مى‌كرد و بر اجراى آن در حدود شناخته شده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نيز مانند كسانى كه دولت تأسيس مى‌كنند و انقلابى هستند، به محض ترديد، افراد را دستگير و با اندك شبهه‌اى عقوبت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دشمنانش قساوت مى‌ورزيد و آنان را در زندان‌ها و سياهچال‌هايى مى‌انداخت كه با روح تديّن و عدالت‌خواهى او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در باره سنن موروثى، يك محافظه‌كار بود، اما در اين باره افراط مى‌كرد و به رغم آن كه سال‌هاى طولانى با رجال دولت تركيه رفت و آمد داشت و زندگى متمدن را مى‌شناخت، اما دشمنى زيادى با تجدّد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ماشين متنفّر بود و با استفاده از آن مبارزه مى‌كرد، و همچنان روى استفاده از شتر و قاطر و الاغ اصرار مى‌ورزيد، زيرا آنها توليد داخلى بود كه فوايد آن به جيب اجنبى و خارجى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افرادى هم كه پوشش غير عربى داشتند، شديداً به خشم مى‌آمد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يك ناسيوناليست بود كه خير بلادش را مى‌خواست و اهالى آن را براى گرفتن</w:t>
      </w:r>
    </w:p>
    <w:p>
      <w:pPr>
        <w:pStyle w:val="BookText"/>
        <w:rPr/>
      </w:pPr>
      <w:r>
        <w:rPr>
          <w:rFonts w:ascii="IRNazanin" w:hAnsi="IRNazanin" w:eastAsia="IRNazanin"/>
          <w:color w:val="111111"/>
          <w:sz w:val="28"/>
          <w:sz w:val="28"/>
          <w:szCs w:val="28"/>
          <w:rtl w:val="true"/>
          <w:lang w:bidi="fa-IR"/>
        </w:rPr>
        <w:t>مناصب آماده مى‌كرد و بر آن بود تا نيازى به افراد غير بومى نباشد، اما در اين باره هم به افراط مى‌گراييد، به حدى كه بسيارى از عناصر كارآمد براى نهضت عربى از وى رويگردان شدند و او از عطف توجه بسيارى از همسايگانش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آگاهى‌هاى سياسى خوبى داشت و چنان و چندان اعتمادى بر خودش داشت كه گويى كسى به پاى او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تنها به خود اعتماد مى‌كرد و تمامى مسؤوليت‌ها را روى دوش خود مى‌گذاشت و به رجال دولت خود جز در چهارچوب ارشادات خود اجازه عمل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زحمتى را متوجه او كرده بود كه برايش قابل تحمّل نبود، و در واقع او را درگير تمام امور جزئى بلاد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در كار نگهبانى و نظافت مسجد و رؤساى بلديه و نويسندگان جرايد مشاركت داشت و با آنان ارتباط مستقيم برقرار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اين كه فرزندانش يا افراد مرتبط با ديوانش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كسانى كه داراى تحصيلات عالى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عقل خود در كار استفاده كنند، رويگردان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را بهتر از همه و كارشناس درجه يك مى‌دانست و درست از نگاه وى، همان چيزى بود كه خودش آن را درست مى‌ديد و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فردى بيدار و در حفظ سلامت دولت، حريص بود، اما در اين بيدارى تندروى مى‌كرد و كارش را با استخدام جاسوسان و منع از اجتماعات دنبال مى‌كرد و در اين‌باره پى‌گير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گاه در شبگردى‌ها، با مراقبان و محافظان همراهى كرده، شخصاً براى تجسّس به محلات و خانه‌ها مى‌رفت و مردم از اين بابت گرفتار زحمت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جاسوسان با استفاده از اين شرايط، از ديگران بدگويى مى‌كردند و در يك دوره كوتاه، زندان‌هاى وى مملو از افراد بى‌گناه و شهروندان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آزادى عقيده احترام نمى‌گذاشت و با خواندن روزنامه از هر نوع مخالف بود، چه رسد به آن كه اجازه انتشار آنها را بدهد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توجه خاصى به فقرا داشت و از ضعيفان حمايت مى‌كرد و درِ خانه‌اش به روى شكايت‌كنندگان و پناه‌جويان باز بود، با اين حال، در بيشتر اوقات، نسبت به مردم سختگيرى داشت و نسبت به تجار، واردكنندگان، صراف‌ها و افرادى كه با قيمت‌ها بازى مى‌كردند، برخورد سختى داشت و آنان را عقوبت كرده، يا اموالشان را مصادره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يكبار هم آنان را مجبور كرد تا آشكارا به تنظيف خيابان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مراقب خانه‌هاى تجار بود و اگر متوجه مى‌شد كه ثروت زيادى اندوخته‌اند، ماليات‌هاى ويژه از آنان مى‌گرفت و هيچ تخفيف و گذشت و تأخيرى قائل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مخصوصاً اگر اين ثروت از غير مكه بود، ماليات را بيشتر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اموال دولت، صرفه‌جويى مى‌كرد و نهايتِ اقتصاد و اعتدال را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سربازانش لباس عادى بر تن مى‌كردند كه از پنبه ارزان رنگ شده وصله‌دار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كسانى كه از مناطق مختلف در ارتباط با انقلاب عربى مى‌آمدند، يا شعرا و نويسندگانى كه مى‌آمدند، به قدرى كم كمك مى‌كرد كه حتى نياز معمولى‌شان را هم برآورده نمى‌كرد، صرف نظر از آن كه آنان را تحت تأثير قرار داده،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صرفه‌جويى وى شامل زندگى خصوصى و مخارج ويژه او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ريحانى مى‌گويد كه در قصر جده، فرش‌هاى بسيار ساده‌اى بود، فرش‌هاى عادى و صندلى‌هاى خيزران و دفاتر ادارى كه جلدى از پارچه پنبه‌اى داشت و ديوارهايى كه از هر نوشته‌اى حتى آيات خالى بود</w:t>
      </w:r>
      <w:r>
        <w:rPr>
          <w:rFonts w:eastAsia="IRNazanin" w:cs="IRNazanin"/>
          <w:color w:val="111111"/>
          <w:sz w:val="28"/>
          <w:szCs w:val="28"/>
          <w:rtl w:val="true"/>
          <w:lang w:bidi="fa-IR"/>
        </w:rPr>
        <w:t xml:space="preserve">. </w:t>
      </w:r>
      <w:r>
        <w:rPr>
          <w:rStyle w:val="FootnoteAnchor"/>
          <w:rtl w:val="true"/>
        </w:rPr>
        <w:footnoteReference w:id="1359"/>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در حفظ مظاهر استقلال حجاز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تأسيس شركت‌هاى خارجى را در حجاز ممنوع كرد، حتى اعطاى امتياز كشف نفت و ديگر معادن را به برخى از سورى‌ها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امتياز تأسيس خط آهن ميان جده ومكه و خط ديگرى ميان ينبع و عُلا حتى مشروط بر آن كه اين دو خط مِلك حكومت باشد را 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توجيه رد اين درخواست گفت كه برخى از ادوات و وسايل شركت‌هاى نعمانى خارجى است</w:t>
      </w:r>
      <w:r>
        <w:rPr>
          <w:rFonts w:eastAsia="IRNazanin" w:cs="IRNazanin"/>
          <w:color w:val="111111"/>
          <w:sz w:val="28"/>
          <w:szCs w:val="28"/>
          <w:rtl w:val="true"/>
          <w:lang w:bidi="fa-IR"/>
        </w:rPr>
        <w:t xml:space="preserve">. </w:t>
      </w:r>
      <w:r>
        <w:rPr>
          <w:rStyle w:val="FootnoteAnchor"/>
          <w:rtl w:val="true"/>
        </w:rPr>
        <w:footnoteReference w:id="1360"/>
      </w:r>
      <w:r>
        <w:rPr>
          <w:rFonts w:ascii="IRNazanin" w:hAnsi="IRNazanin" w:eastAsia="IRNazanin"/>
          <w:color w:val="111111"/>
          <w:sz w:val="28"/>
          <w:sz w:val="28"/>
          <w:szCs w:val="28"/>
          <w:rtl w:val="true"/>
          <w:lang w:bidi="fa-IR"/>
        </w:rPr>
        <w:t>وى در حفظ استقلال حجاز چندان پيش رفت كه مانع تأسيس بعثه طبى و پزشكى در مكه توسط حكومت مصر شد كه قرار بود همراه حجاج مصرى از كشتى پياده شده تا جدّه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وى آن بود كه اين گروه پزشكى پيش از تَرك</w:t>
      </w:r>
    </w:p>
    <w:p>
      <w:pPr>
        <w:pStyle w:val="BookText"/>
        <w:rPr/>
      </w:pPr>
      <w:r>
        <w:rPr>
          <w:rFonts w:ascii="IRNazanin" w:hAnsi="IRNazanin" w:eastAsia="IRNazanin"/>
          <w:color w:val="111111"/>
          <w:sz w:val="28"/>
          <w:sz w:val="28"/>
          <w:szCs w:val="28"/>
          <w:rtl w:val="true"/>
          <w:lang w:bidi="fa-IR"/>
        </w:rPr>
        <w:t>مصر، اجازه ورود را از حاكم حجاز نگرفته‌اند و بنابراين حق ماندن در مكه را ندارند، مگر آن كه همراه حجاج بيايند و با همان‌ها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از اين اقدام بسيار ناراحت شد و دستور داد مسؤولان بعثه با كشتى و همه چيزهايى كه در آن بود، و از جمله پرده كعبه و پول‌هاى صدقه به مصر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هيچ سبب نگرانى و پشيمانى حسين نشد و او اجازه داد تا كشتى با تمام آنچه درآن بود و از جمله محمل مصرى به مصر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در مبارزه با بيسوادى جديت داشت و پس از گرفتن امارت مكه، شروع به تأسيس برخى از مدارس ابتدايى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مدارسى براى كشاورزى و جنگ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مدارس مشابهى در برخى از شهرهاى ديگر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كسب دانش روى آوردند و از نهضت حسين در اين باره، تقدير و استقبال كردند؛ اما زمانى كه كسانى خواستند از دانش‌هاى بيرونى هم استفاده كنند، حسين مخالفت كرد و گفت كه دانش ما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مستر كراين، ثروتمند امريكايى تعهد كرد كه شمارى از جوانان را با حساب شخصى خود براى تحصيل به امريكا بفرستد، حسين اين پيشنهاد را رد كرد؛ چرا كه از اجانب بدش مى‌آمد و در اين باره مبالغه كرده، حتى دانش آنان را هم 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فردى شجاع و در ثبات قدم ممتاز بود، زمانى كه توپخانه تركها در جريان انقلاب، روى قصر وى آتش مى‌ريخت، ذرّه‌اى از اعتقادش كم نشده، از غرفه‌اى به غرفه ديگر مى‌رفت تا از دسترس آنان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ثبات قدم بود كه توانست استقلال حجاز را بر پايه‌اى بنا كند كه فراموش ناشدنى است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كنار ثبات عقيده، فرد لجوجى بود كه برابر واقعيت تسليم نمى‌شد و باور افراد را سياسى كه مبناءً مسالمت جو و صلح‌خواه بودند، باور نداشت و اين از آن روى بود كه مبادا جنگ را يكباره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چه تعصبى در باره پيمان خود با انگليسى‌ها داشت؛ در حالى كه بريتانيايى‌ها قومى بودند كه روزگار آنان را ساخته بود و به آنان نشان داده بود كه در وقت طوفان، سر خود را پايين بگيرند تا طوفان رد شود و دوباره قامت خويش را راست كنند و بدون ملاحظه، به دنبال تحقق اهدافشان باشند</w:t>
      </w:r>
      <w:r>
        <w:rPr>
          <w:rFonts w:eastAsia="IRNazanin" w:cs="IRNazanin"/>
          <w:color w:val="111111"/>
          <w:sz w:val="28"/>
          <w:szCs w:val="28"/>
          <w:rtl w:val="true"/>
          <w:lang w:bidi="fa-IR"/>
        </w:rPr>
        <w:t>.</w:t>
      </w:r>
      <w:bookmarkStart w:id="1333" w:name="pg869_7509"/>
    </w:p>
    <w:p>
      <w:pPr>
        <w:pStyle w:val="BookText"/>
        <w:rPr/>
      </w:pPr>
      <w:bookmarkEnd w:id="1333"/>
      <w:r>
        <w:rPr>
          <w:rFonts w:ascii="IRNazanin" w:hAnsi="IRNazanin" w:eastAsia="IRNazanin"/>
          <w:color w:val="111111"/>
          <w:sz w:val="28"/>
          <w:sz w:val="28"/>
          <w:szCs w:val="28"/>
          <w:rtl w:val="true"/>
          <w:lang w:bidi="fa-IR"/>
        </w:rPr>
        <w:t>حسين به فاصله ميان نيرومندى آنان و ضعف خود آگاه بود، اما تند و تيزى وى سبب مى‌شد كه به رغم مماطله و سستى آنان، همچنان روى عقيده خود پاى بفشرد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پس از صلح و تسليم عثمانى‌ها، كنفرانس صلح برگزار شد، وى فرزندش فيصل را به نمايندگى از سوى خود فرستاد و او را ملزم كرد تا صلح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كنفرانس در اثبات حق خود شكست خورد، همان طور كه پيش از آن هم شكست خورده بود، به خاطر همان روحيه تند و تيزش، يكسره فحش نثار آنان مى‌كرد كه تأثيرى جز ايجاد فاصله بيشتر و شكاف جدى‌تر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انگليس مصلحت را در جدا كردن عقبه از حجاز مى‌ديد و اين مسأله را با اين بهانه كه آن را به حكومت پسرش در شرق اردن ضميمه مى‌كند،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آن را بپذيرد و شروع به طرح استدلال‌ها و احتجاجات سخت در قالب الفاظ تند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اگر شدت استدلال و تندى الفاظ، همزمان توپخانه‌اى و ناو جنگى مى‌داشت كه از آن حمايت كند، او مى‌توانست به حقوق حقه‌اش دست يابد، اما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توزى او در دشمنى، هيچ نتيجه‌اى جز پيچيده‌تر شدن امور و افزايش شكاف در 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شكاف بيشتر شد، آنچنان كه بريتانيايى‌ها كه هر گاه صدايى ميان احزاب عربى بر مى‌خاست، مراقب او بودند، به تدريج در انديشه رها نمودن او بر آمدند و او را با دشمنش ابن سعود تنها گذاشتند تا خودش مشكلاتش را حل و فصل كند</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به همين دليل بود كه از مقاومت برابر آنان عاجز ماند و مجبور به ترك حجاز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حتى بعد از ترك حجاز هم حاضر نشد دست از موضع هجومى و تند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يكسره استدلال‌هاى خود را با تندى طرح مى‌كرد، سلاحش را با شدت بر مى‌كشيد، و ديوان ادارى‌اش را در محل تبعيدش در قبرس فعال نگاه داشته، همچنان بيانيه‌هايى به نام خودش و به اعتبار خليفه صادر مى‌كرد و اين در حالى بود كه هيچ تأثيرى نداشت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4" w:name="__RefHeading___Toc6971035_211673320"/>
      <w:bookmarkStart w:id="1335" w:name="_Toc486"/>
      <w:bookmarkEnd w:id="1334"/>
      <w:r>
        <w:rPr>
          <w:rtl w:val="true"/>
        </w:rPr>
        <w:t>مسائل علمى‌</w:t>
      </w:r>
      <w:bookmarkStart w:id="1336" w:name="pg869_7510"/>
      <w:bookmarkEnd w:id="1335"/>
    </w:p>
    <w:p>
      <w:pPr>
        <w:pStyle w:val="BookText"/>
        <w:rPr/>
      </w:pPr>
      <w:bookmarkEnd w:id="1336"/>
      <w:r>
        <w:rPr>
          <w:rFonts w:ascii="IRNazanin" w:hAnsi="IRNazanin" w:eastAsia="IRNazanin"/>
          <w:color w:val="111111"/>
          <w:sz w:val="28"/>
          <w:sz w:val="28"/>
          <w:szCs w:val="28"/>
          <w:rtl w:val="true"/>
          <w:lang w:bidi="fa-IR"/>
        </w:rPr>
        <w:t>تعليم و تربيت در مكه اين دوره همان وضعيت دوران دوم عثمانى را داشت كه خاندان‌هاى علمى به صورت موروثى به علم مى‌پرداختند و دانش علمى در حلقه‌هايى كه در مسجد الحرام برگزار مى‌شد، منتقل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علماى اين دوره همان علماى دوره دوم عثمانى و شمارى اندك از فرزندان و شاگردان برخاسته از مكتب آنان بودند؛ زيرا دوران حسين نزديك به همان دوره دوم عثمانى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دوران حسين كوتاه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فعاليت‌هاى علمى شريف حسين در اين دوره، همان طور كه اشاره شد،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نخستين مدرسه حكومتِ عربى را تأسيس كرده، برابر باب السلام مدرسه‌اى به نام الخيريه ايجاد كرد و از شيخ محمد خياط خواست تا با شاگردانش به آنجا منتقل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مدرسه ابتدايى يكى در مَعْلات و ديگرى در حارّة الباب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مدرسه‌اى در سطح بالاتر از ابتدايى، در قلعه قعيقعان هندى به نام الراقيه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مدرسه‌اى هم در رديف مدارس متوسطه در همان عمارت با نام العاليه تأسيس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وكالت معارف هم با رياست يكى از علماى مكه ايجاد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كسى كه وكالت معارف را داشت، شيخ على مالكى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وى استاد كامل القصاب از سوريه به عنوان معاون وى تعيين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شمارى مدرسه ابتدايى در مدينه و جده درست شد، چنان كه يك مدرسه جنگ و مدرسه‌اى براى زراعت هم در مكه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روح حماسى و نهضت، دميده شد و شاگردان آنها در اعياد رسمى و جشن‌هاى رسمى حاضر شده به سخنان خطيبان گوش داده، آنها را نقد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چيزى نگذشت كه اين روحيه، سست شد و بسا دليل آن به نظر خود حسين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نتايج اين حركت علمى و روحيه حماسى كه در آن دميده شده بود، به لحاظ نتايجى كه مى‌توانست در بر داشته باشد، وى را به هراس انداخت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7" w:name="__RefHeading___Toc6971037_211673320"/>
      <w:bookmarkStart w:id="1338" w:name="_Toc487"/>
      <w:bookmarkEnd w:id="1337"/>
      <w:r>
        <w:rPr>
          <w:rtl w:val="true"/>
        </w:rPr>
        <w:t>روزنامه نگارى‌</w:t>
      </w:r>
      <w:bookmarkStart w:id="1339" w:name="pg869_7511"/>
      <w:bookmarkEnd w:id="1338"/>
    </w:p>
    <w:p>
      <w:pPr>
        <w:pStyle w:val="BookText"/>
        <w:rPr/>
      </w:pPr>
      <w:bookmarkEnd w:id="1339"/>
      <w:r>
        <w:rPr>
          <w:rFonts w:ascii="IRNazanin" w:hAnsi="IRNazanin" w:eastAsia="IRNazanin"/>
          <w:color w:val="111111"/>
          <w:sz w:val="28"/>
          <w:sz w:val="28"/>
          <w:szCs w:val="28"/>
          <w:rtl w:val="true"/>
          <w:lang w:bidi="fa-IR"/>
        </w:rPr>
        <w:t>حسين در دوران خود روزنامه قبله را براى دفاع از حركت خود و تبليغ آن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تحريريه را به شيخ محب الدين خطيب سورى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حسين الصبان را به عنوان مدير آن تعيين كرد و شيخ طيب الساسى را رئيس تحريريه گذاشت و خود بر سياست‌هاى آن نظارت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 شده است كه خودش برخى از مقالات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شيخ عمر شاكر از سوريه اجازه داد نشريه‌اى با نام الفلاح ايجاد كند كه دقيقاً مانند القبله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مجله كوچك كشاورزى هم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روزنامه و نيز اين مجله در چاپخانه‌اى كه ميراث دولت تركها بود چاپ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اين چاپخانه پيش از توسعه، برابر باب الملك بود</w:t>
      </w:r>
      <w:r>
        <w:rPr>
          <w:rFonts w:eastAsia="IRNazanin" w:cs="IRNazanin"/>
          <w:color w:val="111111"/>
          <w:sz w:val="28"/>
          <w:szCs w:val="28"/>
          <w:rtl w:val="true"/>
          <w:lang w:bidi="fa-IR"/>
        </w:rPr>
        <w:t>.</w:t>
      </w:r>
    </w:p>
    <w:p>
      <w:pPr>
        <w:pStyle w:val="Heading3"/>
        <w:numPr>
          <w:ilvl w:val="2"/>
          <w:numId w:val="1"/>
        </w:numPr>
        <w:rPr/>
      </w:pPr>
      <w:bookmarkStart w:id="1340" w:name="__RefHeading___Toc6971039_211673320"/>
      <w:bookmarkStart w:id="1341" w:name="_Toc488"/>
      <w:bookmarkEnd w:id="1340"/>
      <w:r>
        <w:rPr>
          <w:rtl w:val="true"/>
        </w:rPr>
        <w:t>اصلاحات‌</w:t>
      </w:r>
      <w:bookmarkEnd w:id="1341"/>
    </w:p>
    <w:p>
      <w:pPr>
        <w:pStyle w:val="BookText"/>
        <w:rPr/>
      </w:pPr>
      <w:r>
        <w:rPr>
          <w:rFonts w:ascii="IRNazanin" w:hAnsi="IRNazanin" w:eastAsia="IRNazanin"/>
          <w:color w:val="111111"/>
          <w:sz w:val="28"/>
          <w:sz w:val="28"/>
          <w:szCs w:val="28"/>
          <w:rtl w:val="true"/>
          <w:lang w:bidi="fa-IR"/>
        </w:rPr>
        <w:t>حسين، سايبانى ميان صفا و مروه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خيابان‌هاى عمومى را بزرگ‌تر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حجون را از جاى كند و درب آن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اهالى خواست تا شب‌ها در اين باره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بود كه هر محله مى‌بايست به نوبت براى كار مى‌آمدند كه اين با زدن طبل به آنان اعلام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زندانيان هم كمك گرفته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هم بر ضرب پول‌هايى جهت دولت هاشمى ايجاد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دينار هاشمى، ريال هاشمى و همين طور قرش و مشتقات آن از مس قرمز ضرب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هم جهت چاپ تمبرهاى پستى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زبيده هم مورد توجه وى قرار گرفت و اصلاحاتى در آنجا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پلكان واقع در كنار عقبه در منى اصلاح شد و خيابان يوسفى در مكه در كنار خيابانِ فيصليه فعلى، در اين دوره ايجاد گرديد</w:t>
      </w:r>
      <w:r>
        <w:rPr>
          <w:rFonts w:eastAsia="IRNazanin" w:cs="IRNazanin"/>
          <w:color w:val="111111"/>
          <w:sz w:val="28"/>
          <w:szCs w:val="28"/>
          <w:rtl w:val="true"/>
          <w:lang w:bidi="fa-IR"/>
        </w:rPr>
        <w:t>.</w:t>
      </w:r>
    </w:p>
    <w:p>
      <w:pPr>
        <w:pStyle w:val="Heading3"/>
        <w:numPr>
          <w:ilvl w:val="2"/>
          <w:numId w:val="1"/>
        </w:numPr>
        <w:rPr/>
      </w:pPr>
      <w:bookmarkStart w:id="1342" w:name="__RefHeading___Toc6971041_211673320"/>
      <w:bookmarkStart w:id="1343" w:name="_Toc489"/>
      <w:bookmarkEnd w:id="1342"/>
      <w:r>
        <w:rPr>
          <w:rtl w:val="true"/>
        </w:rPr>
        <w:t>اصلاحات در مسجد الحرام‌</w:t>
      </w:r>
      <w:bookmarkEnd w:id="1343"/>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شمارى از ستون‌هاى مسجد الحرام كه رو به تخريب بود، تعويض گرديد و قسمت‌هايى از زمين مسجد و ديوارهاى آن نيز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w:t>
      </w:r>
      <w:bookmarkStart w:id="1344" w:name="pg869_7512"/>
    </w:p>
    <w:p>
      <w:pPr>
        <w:pStyle w:val="BookText"/>
        <w:rPr/>
      </w:pPr>
      <w:bookmarkEnd w:id="1344"/>
      <w:r>
        <w:rPr>
          <w:rFonts w:ascii="IRNazanin" w:hAnsi="IRNazanin" w:eastAsia="IRNazanin"/>
          <w:color w:val="111111"/>
          <w:sz w:val="28"/>
          <w:sz w:val="28"/>
          <w:szCs w:val="28"/>
          <w:rtl w:val="true"/>
          <w:lang w:bidi="fa-IR"/>
        </w:rPr>
        <w:t>روشنايى در مسجد نيز توجه كرده براى نخستين بار نور سفيد در آنجا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ماشين برق در مكه به راه افتاد و مطاف روشن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ماشين بزرگ‌ترى خريدارى شد كه جهت روشن كردن مطاف و بخش‌هاى ديگر مسجد به‌كار رفت</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به هر روى، حسين در نخستين دوره نهضتش بسيار فعال بود، چنان كه در ميان اشراف، يك وجود نادر به حساب مى‌آمد و من بر اين باورم كه اگر روش او ادامه مى‌يافت، شأن و مقامى جز آنچه در پايان به آن مى‌رسيد، مى‌داشت</w:t>
      </w:r>
      <w:r>
        <w:rPr>
          <w:rFonts w:eastAsia="IRNazanin" w:cs="IRNazanin"/>
          <w:color w:val="111111"/>
          <w:sz w:val="28"/>
          <w:szCs w:val="28"/>
          <w:rtl w:val="true"/>
          <w:lang w:bidi="fa-IR"/>
        </w:rPr>
        <w:t>.</w:t>
      </w:r>
    </w:p>
    <w:p>
      <w:pPr>
        <w:pStyle w:val="Heading3"/>
        <w:numPr>
          <w:ilvl w:val="2"/>
          <w:numId w:val="1"/>
        </w:numPr>
        <w:rPr/>
      </w:pPr>
      <w:bookmarkStart w:id="1345" w:name="__RefHeading___Toc6971043_211673320"/>
      <w:bookmarkStart w:id="1346" w:name="_Toc490"/>
      <w:bookmarkEnd w:id="1345"/>
      <w:r>
        <w:rPr>
          <w:rtl w:val="true"/>
        </w:rPr>
        <w:t>شريف حسين و نجد</w:t>
      </w:r>
      <w:bookmarkEnd w:id="1346"/>
    </w:p>
    <w:p>
      <w:pPr>
        <w:pStyle w:val="BookText"/>
        <w:rPr/>
      </w:pPr>
      <w:r>
        <w:rPr>
          <w:rFonts w:ascii="IRNazanin" w:hAnsi="IRNazanin" w:eastAsia="IRNazanin"/>
          <w:color w:val="111111"/>
          <w:sz w:val="28"/>
          <w:sz w:val="28"/>
          <w:szCs w:val="28"/>
          <w:rtl w:val="true"/>
          <w:lang w:bidi="fa-IR"/>
        </w:rPr>
        <w:t>در فصول گذشته اشاره كرديم كه نزاع ميان اشراف و اهل نجد بسيار قديمى بود و عثمانى‌ها براى استوار كردن سلطه خود در سرزمين عرب از آن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بودند حركت دينى كه منادى آن هستند، نيازمند يك حركت گسترده براى بسط نفوذ و توسعه سلطه عثمانى دارد؛ بنابراين اشراف مكه را به زحمت انداخته، آنان را با اموال و آذوقه كمك مى‌كردند تا بخشى از نفوذى را كه دولت عثمانى نمى‌توانست به دست آورد، يعنى تسلّط بر شرق جزيرة العرب يا جنوب آن، ايشان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حسين امارت مكه را در اختيار گرفت، اتحادى‌هاى عثمانى، تنفّر بيشترى از نجد داشتند؛ به همين دليل از حسين خواستند تا دست به تهديد و ارعاب آنان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حسين هم كمتر از عثمانى‌ها نبود؛ زيرا مى‌دانست كار نجد آغاز شده و برخى از قبايل را كه مهم‌ترين آنها عتيبه بود به خود جذب كرده و در راه بسط نفوذ خود در ميان ديگر قبايل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آن كار توسعه مى‌يافت، طبعاً پاى امارت وى گذاشته مى‌شد و همين امر سبب شد تا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را عازم عتيبه كند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اثنا بود كه سعد بن عبدالرحمن برادر عبدالعزيز آل سعود، به ديار عتيبه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توانست آنان را فريب داده، به دستگيرى او وادار كند تا به عنوان اسير تحويل</w:t>
      </w:r>
    </w:p>
    <w:p>
      <w:pPr>
        <w:pStyle w:val="BookText"/>
        <w:rPr/>
      </w:pPr>
      <w:r>
        <w:rPr>
          <w:rFonts w:ascii="IRNazanin" w:hAnsi="IRNazanin" w:eastAsia="IRNazanin"/>
          <w:color w:val="111111"/>
          <w:sz w:val="28"/>
          <w:sz w:val="28"/>
          <w:szCs w:val="28"/>
          <w:rtl w:val="true"/>
          <w:lang w:bidi="fa-IR"/>
        </w:rPr>
        <w:t>وى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مى‌توانست براى امام نجد، يعنى عبدالعزيز پادشاه بعدى سعودى، اين شرط را بگذارد كه در قبال اعتراف به سلطنت عثمانى، برادرش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مى‌بايست شش هزار مجيدى در اين باره بپردازد كه دولت نجد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آتش جنگ بالا گرفت و حسين قيام معروف عربى خود را بر ضد تركها آغاز كرد، و اخبار آن به نجد رسيد، امام نجد، اين فكر را 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مكاتبه و اظهار دوستى با حسين پرداخته، هدايايى هم رد و بدل شد</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اما چيزى نگذشت كه حسين خود را پادشاه عرب ناميد و در باره كنفرانس‌هاى صلح به اسم عرب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شك و ترديد نجد را گرفت و آنان ترسيدند كه حسين در انديشه ضميمه كردن نجد به بلاد حجاز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ابن سعود شروع به اعتراض كرده و درخواست كرد تا حدود سرزمين نجد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اين امر برآشفت و برايش گران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حسين وقتى زيادتر شد كه شنيد دعوت نجد در ميان قبايل نزديك كه حتى برخى از دوستان او در جنگ با تركها بودند و در انقلاب به او كمك كردند،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برخى حملات تأديبى و تنبيهى به اين قبايل داشت و تلاش كرد تا نفوذ خود را در آن مناطق استوار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وى به جايى نرسيد و بيش از تثبيت نفوذ، به ايجاد بحران و آشوب ميان آن قبايل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حسين بر آن شد تا چنان حمله‌اى صورت دهد كه صداى آن در ديار نجد بپيچد، به همين دليل فرزند و فرماندهش 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بعدى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سپاهى سنگين و مجهّز به سوى تربه و خدمه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تربه رسيد و شب را در آنجا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قبايلى چون عتيبه و سبيع و بقوم كه سخت شيفته دعوت نجد شده و روحيه حماسى داشتند، حتى براى يك شب هم به آنان مهلت نداده به آنان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حمله ناگهانى شمشير ميان سپاه شريف گذاشته، جز اندكى كه فرار كردند و از آن جمله فرمانده آنان همين امير عبداللَّه بود، بقيه را كشتند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عبدالعزيز در رأس يك سپاه عازم تربه شد و پيش از آن كه خبر</w:t>
      </w:r>
      <w:bookmarkStart w:id="1347" w:name="pg869_7514"/>
    </w:p>
    <w:p>
      <w:pPr>
        <w:pStyle w:val="BookText"/>
        <w:rPr/>
      </w:pPr>
      <w:bookmarkEnd w:id="1347"/>
      <w:r>
        <w:rPr>
          <w:rFonts w:ascii="IRNazanin" w:hAnsi="IRNazanin" w:eastAsia="IRNazanin"/>
          <w:color w:val="111111"/>
          <w:sz w:val="28"/>
          <w:sz w:val="28"/>
          <w:szCs w:val="28"/>
          <w:rtl w:val="true"/>
          <w:lang w:bidi="fa-IR"/>
        </w:rPr>
        <w:t>شكست سپاه هاشمى به آن‌جا برسد، وارد اين شهر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رسيد، در حالى كه مناسبات حسين و نجد در بدترين شرايط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رسيدن ايام حج، نجدى‌ها از آمدن منع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بعد هم همين وضعيت تكرار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وقت، متفقين ميان آنان واسطه‌گرى كردند 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يافتند در شمارى محدود به حج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حج را به طور نامحدود 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آن را مشروط به وانهادن مناطقى در حدود مرزى كرد كه آنها را تصرّف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متفقين واسطه شده، كنفرانسى در كويت تشكيل شد و نمايندگان حسين و فرزندانش در عراق و اردن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كنفرانس به جايى نرسيد و نمايندگان به وفاقى دست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تفصيل اين بحث را در بيان دوره دوم سعودى ارائه خواهيم كرد</w:t>
      </w:r>
      <w:r>
        <w:rPr>
          <w:rFonts w:eastAsia="IRNazanin" w:cs="IRNazanin"/>
          <w:color w:val="111111"/>
          <w:sz w:val="28"/>
          <w:szCs w:val="28"/>
          <w:rtl w:val="true"/>
          <w:lang w:bidi="fa-IR"/>
        </w:rPr>
        <w:t xml:space="preserve">. </w:t>
      </w:r>
      <w:r>
        <w:rPr>
          <w:rStyle w:val="FootnoteAnchor"/>
          <w:rtl w:val="true"/>
        </w:rPr>
        <w:footnoteReference w:id="1364"/>
      </w:r>
    </w:p>
    <w:p>
      <w:pPr>
        <w:pStyle w:val="Heading2"/>
        <w:numPr>
          <w:ilvl w:val="1"/>
          <w:numId w:val="1"/>
        </w:numPr>
        <w:rPr/>
      </w:pPr>
      <w:bookmarkStart w:id="1348" w:name="__RefHeading___Toc6971045_211673320"/>
      <w:bookmarkStart w:id="1349" w:name="_Toc491"/>
      <w:bookmarkEnd w:id="1348"/>
      <w:r>
        <w:rPr>
          <w:rtl w:val="true"/>
        </w:rPr>
        <w:t>سقوط طائف‌</w:t>
      </w:r>
      <w:bookmarkEnd w:id="134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0" w:name="__RefHeading___Toc6971047_211673320"/>
      <w:bookmarkStart w:id="1351" w:name="_Toc492"/>
      <w:bookmarkEnd w:id="1350"/>
      <w:r>
        <w:rPr>
          <w:rtl w:val="true"/>
        </w:rPr>
        <w:t>اشاره</w:t>
      </w:r>
      <w:bookmarkEnd w:id="1351"/>
    </w:p>
    <w:p>
      <w:pPr>
        <w:pStyle w:val="BookText"/>
        <w:rPr/>
      </w:pPr>
      <w:r>
        <w:rPr>
          <w:rFonts w:ascii="IRNazanin" w:hAnsi="IRNazanin" w:eastAsia="IRNazanin"/>
          <w:color w:val="111111"/>
          <w:sz w:val="28"/>
          <w:sz w:val="28"/>
          <w:szCs w:val="28"/>
          <w:rtl w:val="true"/>
          <w:lang w:bidi="fa-IR"/>
        </w:rPr>
        <w:t xml:space="preserve">اختلاف ميان حسين و نجد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باقى بود، چنان كه راه حج هم براى نجدى‌ها 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هواداران ابن سعود پيشنهاد كردند تا به طائف هجوم برده، اگر بتوانند بر آن تسلط يابند، در آن صورت مى‌توانند بر سر حج با حسين به گفتگو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قادر خواهند بود تا جايگاه خود را برابر وى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موقعيت آنان نسبت به حكومت انگليس كه هم‌پيمان حسين است نيز پس از اشغال طائف آشكار خواهد شد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وهبه </w:t>
      </w:r>
      <w:r>
        <w:rPr>
          <w:rStyle w:val="FootnoteAnchor"/>
          <w:rtl w:val="true"/>
        </w:rPr>
        <w:footnoteReference w:id="1365"/>
      </w:r>
      <w:r>
        <w:rPr>
          <w:rFonts w:ascii="IRNazanin" w:hAnsi="IRNazanin" w:eastAsia="IRNazanin"/>
          <w:color w:val="111111"/>
          <w:sz w:val="28"/>
          <w:sz w:val="28"/>
          <w:szCs w:val="28"/>
          <w:rtl w:val="true"/>
          <w:lang w:bidi="fa-IR"/>
        </w:rPr>
        <w:t>از بزرگ‌ترين مشاوران ابن سعود در نجد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هيچ گونه انديشه‌اى براى جنگ با حجاز و فتح آن تا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زيرا اطمينان نداشت كه نيروهاى او بتوانند بر حجاز 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موضع بريتانيا در قبال اين مسأله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لازم بود هزار مرتبه در باره موضع بريتانيا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بود كه او را وادار كرد تا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ماجراى حمله به نيروهاى شريف در تربه، حجاز را ترك كرده به نجد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همان زمان هم قدرت پيشروى و تسلط بر طائف و مكه را داشت، جز آن كه انگليس هشدار داده بود كه اگر قدم پيش بگذارد، حركت او يك حركت دشمنانه تلقى شده و با آن برخورد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وهبه </w:t>
      </w:r>
      <w:r>
        <w:rPr>
          <w:rStyle w:val="FootnoteAnchor"/>
          <w:rtl w:val="true"/>
        </w:rPr>
        <w:footnoteReference w:id="1366"/>
      </w:r>
      <w:r>
        <w:rPr>
          <w:rFonts w:ascii="IRNazanin" w:hAnsi="IRNazanin" w:eastAsia="IRNazanin"/>
          <w:color w:val="111111"/>
          <w:sz w:val="28"/>
          <w:sz w:val="28"/>
          <w:szCs w:val="28"/>
          <w:rtl w:val="true"/>
          <w:lang w:bidi="fa-IR"/>
        </w:rPr>
        <w:t>پس از آن با اشاره به حركت اخير اخوان براى تسلط بر طائف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يقين داشتم كه نيروهاى اخوان بر سپاه شريف پيروز خواهند شد، و يقين داشتم كه انگليس در اين باره، بى‌طرف خواهد بود، زيرا سياست ابن سعود در برابر آن، سياستى كاملًا مجامله‌آميز و از طرف ديگر كاملًا دوستانه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وهبه در باره علت پيروزى نجدى‌ها بر نيروهاى شريف، روى باديه نشين بودن آنان، آمدنشان به شهر، و وجود تعصب دينى شديد آنان بر ضد مخالفان تأكيد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روز عيد قربان، رؤساى اخوان از اهالى خرمه و عتيبه و غطغط براى ديدار امير عبدالعزيز به رياض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ابن سعود انديشه تصرّف حجاز را مطرح كرد و همه آنان پذيرفته از آن اظهار شادمانى كردند؛ چرا كه پس از آن مى‌توانستند بر بيت اللَّه تسلّط يافته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را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آنان غنايمى به دست خواهند آورد كه طعم آن را در تربه هم چشيده بودند، همچنان كه پاداش جهاد هم خواهند داشت</w:t>
      </w:r>
      <w:r>
        <w:rPr>
          <w:rFonts w:eastAsia="IRNazanin" w:cs="IRNazanin"/>
          <w:color w:val="111111"/>
          <w:sz w:val="28"/>
          <w:szCs w:val="28"/>
          <w:rtl w:val="true"/>
          <w:lang w:bidi="fa-IR"/>
        </w:rPr>
        <w:t xml:space="preserve">.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بدين ترتيب بود كه سپاهيان اخوان آماده شده و همه آنان به آرامى به محلّى در تربه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مكه و مردم طائف زمانى از اين حركت آگاه شدند كه نجدى‌ها در اوايل 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طائف رسيدند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فرماندهى اين نيرو را كه شمار آنان از چند هزار نفر تجاوز نمى‌كرد، خالد بن لؤى </w:t>
      </w:r>
      <w:r>
        <w:rPr>
          <w:rStyle w:val="FootnoteAnchor"/>
          <w:rtl w:val="true"/>
        </w:rPr>
        <w:footnoteReference w:id="1368"/>
      </w:r>
      <w:r>
        <w:rPr>
          <w:rFonts w:ascii="IRNazanin" w:hAnsi="IRNazanin" w:eastAsia="IRNazanin"/>
          <w:color w:val="111111"/>
          <w:sz w:val="28"/>
          <w:sz w:val="28"/>
          <w:szCs w:val="28"/>
          <w:rtl w:val="true"/>
          <w:lang w:bidi="fa-IR"/>
        </w:rPr>
        <w:t>و سلطان بن بجاد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مخفر كلاخ در شرق طائف را تصرف كرد و</w:t>
      </w:r>
    </w:p>
    <w:p>
      <w:pPr>
        <w:pStyle w:val="BookText"/>
        <w:rPr/>
      </w:pPr>
      <w:r>
        <w:rPr>
          <w:rFonts w:ascii="IRNazanin" w:hAnsi="IRNazanin" w:eastAsia="IRNazanin"/>
          <w:color w:val="111111"/>
          <w:sz w:val="28"/>
          <w:sz w:val="28"/>
          <w:szCs w:val="28"/>
          <w:rtl w:val="true"/>
          <w:lang w:bidi="fa-IR"/>
        </w:rPr>
        <w:t>سپس بدون آن كه با مقاومت جدى روبرو شود به مخفر اخيضر آمد</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در اين وقت در طائف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سپاهى بود كه صبرى پاشا وزير جنگ و فرمانده سپاه حجاز فرماندهى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هم از نيروهاى ويژه بودند كه امير طائف، يعنى شرف بن راجح در رأس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براى دفاع از طائف تلاش كردند، اما به سرعت دريافتند، قدرت اين كار را نداشته، ذخيره لازم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خبر اين حمله به حسين در مكه رسيد، وى فرزندش على را كه براى انجام حج از مدينه آمد و يك نيروى نظامى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چهار توپخانه كوهستانى و هشت مسلسل در اختيار داشت، به سوى طائف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على از طريق گردنه كرا به وادى محرم رفت و در پنجم صفر به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طائف شد و شب را در آنجا سپرى كرد، در حالى كه فرداى آن روز زمانى كه احساس كرد تيرهاى نجدى‌ها مى‌تواند ديوار شهر را سوراخ كند، از آنجا خارج شد و انتظارش آن بود تا نيروهايش را در هدا </w:t>
      </w:r>
      <w:r>
        <w:rPr>
          <w:rStyle w:val="FootnoteAnchor"/>
          <w:rtl w:val="true"/>
        </w:rPr>
        <w:footnoteReference w:id="1370"/>
      </w:r>
      <w:r>
        <w:rPr>
          <w:rFonts w:ascii="Amiri" w:hAnsi="Amiri" w:eastAsia="Amiri" w:cs="Amiri"/>
          <w:color w:val="111111"/>
          <w:sz w:val="28"/>
          <w:sz w:val="28"/>
          <w:szCs w:val="28"/>
          <w:rtl w:val="true"/>
          <w:lang w:bidi="ar-SA"/>
        </w:rPr>
        <w:t>متمركز نموده، از آنجا مجدداً حمله را آغاز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خروج وى از طائف، شمارى از اهالى به سمت دروازه‌هاى شهر آمدند و آن را به روى مهاجمان گشودند و بدين ترتيب اعلام كردند كه قصد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اخوان با نيروى سلاح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براى عبدالعزيز گران تمام شد و بعدها دستور داد كه به كسانى كه منكوب شده‌اند خسارت پرداخت شود</w:t>
      </w:r>
      <w:r>
        <w:rPr>
          <w:rFonts w:eastAsia="IRNazanin" w:cs="IRNazanin"/>
          <w:color w:val="111111"/>
          <w:sz w:val="28"/>
          <w:szCs w:val="28"/>
          <w:rtl w:val="true"/>
          <w:lang w:bidi="fa-IR"/>
        </w:rPr>
        <w:t xml:space="preserve">. </w:t>
      </w:r>
      <w:r>
        <w:rPr>
          <w:rStyle w:val="FootnoteAnchor"/>
          <w:rtl w:val="true"/>
        </w:rPr>
        <w:footnoteReference w:id="1371"/>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اعمال زور، اثر روحى خاص خود را در سپاهى كه در هدا مستقر بود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شمارى از نگهبانان و بدوى‌ها احساس كردند كه مى‌توانند با استفاده از فرصت به دست آمده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سمت و سوى مهاجمان آمده و با آنان وارد طائف شده، در كارهاى آنان شريك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عبداللَّه احساس كرد، چاره‌اى جز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سمت هدا عقب نشينى كرد،</w:t>
      </w:r>
      <w:bookmarkStart w:id="1352" w:name="pg869_7518"/>
    </w:p>
    <w:p>
      <w:pPr>
        <w:pStyle w:val="BookText"/>
        <w:rPr/>
      </w:pPr>
      <w:bookmarkEnd w:id="1352"/>
      <w:r>
        <w:rPr>
          <w:rFonts w:ascii="IRNazanin" w:hAnsi="IRNazanin" w:eastAsia="IRNazanin"/>
          <w:color w:val="111111"/>
          <w:sz w:val="28"/>
          <w:sz w:val="28"/>
          <w:szCs w:val="28"/>
          <w:rtl w:val="true"/>
          <w:lang w:bidi="fa-IR"/>
        </w:rPr>
        <w:t>جايى كه كيلومترها از وادى محرم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سپاه نجدى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به نيروهاى شريف در هدا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شريف كه احساس كردند مقاومت بيهوده است، به بازان آمدند، به خصوص كه دريافتند اعراب و در رأس آنان طويرق به مهاجمان پيوسته و توانسته‌اند سپاه هاشمى را هدف تيرهاى خود قرار دهند</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اين پديده تازه‌اى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باديه و فقر آن چنان است كه هر زمان امكان آن بود تا باديه‌نشينان را به سمت سپاه غالب كشانده از آنها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پشت شكست مى‌آمد و بر شمار پناهندگان به سپاه مهاجم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بد و دردناكى به مكه مى‌رسيد و صداى فرياد مردم براى درخواست سلاح به هدف دفاع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از توزيع سلاح ميان آنان هراس داشت، چرا كه از زندگى خود در هراس بود، زيرا ميان اين جماعت كسان زيادى بودند كه از قساوت او رنج بسيار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فريادگران نزد حسين آمده از او خواستند تا به دولت انگليس پناه ببرد، اما او فرياد انكار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عبداللَّه به همراه پسر برادرش محمد نزد قاضى القضاة شيخ عبداللَّه سراج و رئيس ديوان عالى سيد احمد سقاف رفته به گفتگو پرداختند و سپس نتيجه بحث را به حسين گزارش داده از او خواستند تا به انگليسى‌ها تلگراف زده از آنان درخواست كمك كند، اما شريف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 و آمدها نزد حسين تكرار شد تا آن كه بحث عقب نشينى به سمت جده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شروع به فرستادن زنان و اطفال كردند كه از جمله آنان خاندان خود حسين بود</w:t>
      </w:r>
      <w:r>
        <w:rPr>
          <w:rFonts w:eastAsia="IRNazanin" w:cs="IRNazanin"/>
          <w:color w:val="111111"/>
          <w:sz w:val="28"/>
          <w:szCs w:val="28"/>
          <w:rtl w:val="true"/>
          <w:lang w:bidi="fa-IR"/>
        </w:rPr>
        <w:t xml:space="preserve">. </w:t>
      </w:r>
      <w:r>
        <w:rPr>
          <w:rStyle w:val="FootnoteAnchor"/>
          <w:rtl w:val="true"/>
        </w:rPr>
        <w:footnoteReference w:id="1373"/>
      </w:r>
    </w:p>
    <w:p>
      <w:pPr>
        <w:pStyle w:val="Heading3"/>
        <w:numPr>
          <w:ilvl w:val="2"/>
          <w:numId w:val="1"/>
        </w:numPr>
        <w:rPr/>
      </w:pPr>
      <w:bookmarkStart w:id="1353" w:name="__RefHeading___Toc6971049_211673320"/>
      <w:bookmarkStart w:id="1354" w:name="_Toc493"/>
      <w:bookmarkEnd w:id="1353"/>
      <w:r>
        <w:rPr>
          <w:rtl w:val="true"/>
        </w:rPr>
        <w:t>كنارگيرى شريف حسين و بيعت با شريف على‌</w:t>
      </w:r>
      <w:bookmarkEnd w:id="1354"/>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اهالى مكه از ترس تكرار فاجعه طائف، از مكه به جده گريختند، اما حسين در مكه ماند، و تلاش مى‌كرد تا به اطرافيان روحيه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سپاه اخوان در</w:t>
      </w:r>
    </w:p>
    <w:p>
      <w:pPr>
        <w:pStyle w:val="BookText"/>
        <w:rPr/>
      </w:pPr>
      <w:r>
        <w:rPr>
          <w:rFonts w:ascii="Amiri" w:hAnsi="Amiri" w:eastAsia="Amiri" w:cs="Amiri"/>
          <w:color w:val="111111"/>
          <w:sz w:val="28"/>
          <w:sz w:val="28"/>
          <w:szCs w:val="28"/>
          <w:rtl w:val="true"/>
          <w:lang w:bidi="ar-SA"/>
        </w:rPr>
        <w:t>جريان وقايع طائف و هدا، از جايشان حركت نكرده، در انتظار رسيدن فرمان تازه از امام نجد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سوى، شخصيت‌هاى مكه با هم‌طرازان جده‌اى خود به گفتگو و مشاوره در بررسى اوضاع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اجتماعى ترتيب داده، بر اين رأى اتفاق كردند تا على بن حسين را از مكه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وى در چهارم ربيع الاول نزد آنان آمد، به وى گفتند كه امت حجاز تصميم به خلع پدر او و نصب وى گرفته است تا از خونريزى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احترام پدرش از قبول بيعت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افراد حاضر در اين باره تلگرافى به پدر وى به اين شرح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ملت حجاز، به دليل از ميان رفتن سپاه و ناتوانى حكومت از دفاع از جان و مال مردم در يك بحران عمومى قرار گرفته است، و از آن روى كه عموم مسلمين چشم به مردم حجاز دوخته‌اند، امت به صورت نهايى چنين مقرّر كرده است كه شريف حسين از پادشاهى كناره‌گيرى كرده و فرزندش در چهارچوب نظام مشروطه به پادشاهى نصب شود، مشروط بر آن كه تن به آراء مسلمانان در مسائل روحى و مادى بدهد، و بلاد حجاز داراى دو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مجلس نيابى وطنى براى اداره امور داخلى و خارجى و ديگرى مجلس شورا متشكل از اعضاى انتخاب شده از ميان مسلمانان از شهرها و مناطق مختلف كه كارش ارشاد و كمك به اصلاح امور داخلى و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لما فيه 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كنندگان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طاهر دباغ، عبداللَّه على رضا، سليمان قابل، محمد طويل، مصطفى اسلام، ناصر بن شكر، شرف بن راجح، محمد صالح باناجه، محمد نصيف، عبداللَّه الصغير، على محمد سلام، ابو بكر باغفار، محمد نور جوخدار، احمد ناظر، حمزه شيت، سليمان ابو غليه، حمزه جلال بابلى، هاشم بن سلطان، سليمان ابو داود، عبدالرحمن ابراهيم زامكه، احمد حماد، محمد سرور الصبان، عابد مقادمى، عبدالرحمن باجنيد، عثمان باعثمان، امين سنباوه، حسين محمد نصيف، احمد بن عبدالرحمن</w:t>
      </w:r>
      <w:r>
        <w:rPr>
          <w:rFonts w:eastAsia="IRNazanin" w:cs="IRNazanin"/>
          <w:color w:val="111111"/>
          <w:sz w:val="28"/>
          <w:szCs w:val="28"/>
          <w:rtl w:val="true"/>
          <w:lang w:bidi="fa-IR"/>
        </w:rPr>
        <w:t xml:space="preserve">. </w:t>
      </w:r>
      <w:r>
        <w:rPr>
          <w:rStyle w:val="FootnoteAnchor"/>
          <w:rtl w:val="true"/>
        </w:rPr>
        <w:footnoteReference w:id="1374"/>
      </w:r>
      <w:bookmarkStart w:id="1355" w:name="pg869_7520"/>
    </w:p>
    <w:p>
      <w:pPr>
        <w:pStyle w:val="BookText"/>
        <w:rPr/>
      </w:pPr>
      <w:bookmarkEnd w:id="1355"/>
      <w:r>
        <w:rPr>
          <w:rFonts w:ascii="IRNazanin" w:hAnsi="IRNazanin" w:eastAsia="IRNazanin"/>
          <w:color w:val="111111"/>
          <w:sz w:val="28"/>
          <w:sz w:val="28"/>
          <w:szCs w:val="28"/>
          <w:rtl w:val="true"/>
          <w:lang w:bidi="fa-IR"/>
        </w:rPr>
        <w:t>ملك حسين درخواست آنان براى كناره‌گيرى را پذيرفت، اما به بيعت با على بن حسين رضايت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مجلسى كه اين حوادث سخت آن را پديد آورده بود، قاطع بود و مصوّبات آن جدل‌پذير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طاهر دباغ از اعضاى مجلس به سمت تلفن رفت و به حسين فهماند كه مصوّبه مجلس قابل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نپذيرفت، در اين وقت تلگرافى به او زدند كه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كناره‌گيرى شما طلب رحمت مى‌كنيم، در غير اين صورت خون مسلمانان بر گردن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چاره‌اى جز قبول نداشت</w:t>
      </w:r>
      <w:r>
        <w:rPr>
          <w:rFonts w:eastAsia="IRNazanin" w:cs="IRNazanin"/>
          <w:color w:val="111111"/>
          <w:sz w:val="28"/>
          <w:szCs w:val="28"/>
          <w:rtl w:val="true"/>
          <w:lang w:bidi="fa-IR"/>
        </w:rPr>
        <w:t xml:space="preserve">. </w:t>
      </w:r>
      <w:r>
        <w:rPr>
          <w:rStyle w:val="FootnoteAnchor"/>
          <w:rtl w:val="true"/>
        </w:rPr>
        <w:footnoteReference w:id="1375"/>
      </w:r>
    </w:p>
    <w:p>
      <w:pPr>
        <w:pStyle w:val="Heading2"/>
        <w:numPr>
          <w:ilvl w:val="1"/>
          <w:numId w:val="1"/>
        </w:numPr>
        <w:rPr/>
      </w:pPr>
      <w:bookmarkStart w:id="1356" w:name="__RefHeading___Toc6971051_211673320"/>
      <w:bookmarkStart w:id="1357" w:name="_Toc494"/>
      <w:bookmarkEnd w:id="1356"/>
      <w:r>
        <w:rPr>
          <w:rtl w:val="true"/>
        </w:rPr>
        <w:t>دوران ملك على‌</w:t>
      </w:r>
      <w:bookmarkEnd w:id="1357"/>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8" w:name="__RefHeading___Toc6971053_211673320"/>
      <w:bookmarkStart w:id="1359" w:name="_Toc495"/>
      <w:bookmarkEnd w:id="1358"/>
      <w:r>
        <w:rPr>
          <w:rtl w:val="true"/>
        </w:rPr>
        <w:t>اشاره</w:t>
      </w:r>
      <w:bookmarkEnd w:id="1359"/>
    </w:p>
    <w:p>
      <w:pPr>
        <w:pStyle w:val="BookText"/>
        <w:rPr/>
      </w:pPr>
      <w:r>
        <w:rPr>
          <w:rFonts w:ascii="IRNazanin" w:hAnsi="IRNazanin" w:eastAsia="IRNazanin"/>
          <w:color w:val="111111"/>
          <w:sz w:val="28"/>
          <w:sz w:val="28"/>
          <w:szCs w:val="28"/>
          <w:rtl w:val="true"/>
          <w:lang w:bidi="fa-IR"/>
        </w:rPr>
        <w:t>به دنبال اين ماجرا، مردم در دار الحكومه جدّه اجتماع كرده، امير على نيز حاضر شد و به عنوان پادشاه مشروطه با او بيعت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بيعت در پنجم ربيع الاول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سيد طاهر دباغ اين خطابه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درخواست امت، پدر شما از سلطنت كناره گرفت، و اين بر اساس تلگراف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ربيع الاول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به طور نهايى چنين مصوّب كرد تا شما پادشاه مشروطه حجاز باشيد، مشروط بر آن كه رأى امت را در آمال و تمايلات آنان در اصلاح مادى و معنوى بلاد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بلاد، يك مجلس نيابى وطنى خواهد بود كه اعضاى آن از مناطق مختلف حجاز انتخاب خواهند شد، و اين به موجب قانون اساسى است كه مجلس مؤسسان مانند ديگر امم متحده، آن را تدوين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مجلس، اداره امور داخلى و خارجى از طريق وزارت‌خانه‌هاى مسؤول برابر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فرصت كافى براى تشكيل مجلس وطنى نيابى نيست، امت چنين صلاح ديد تا هيئتى براى مراقبت از كارهاى حكومت تشكيل شود، آن گونه كه بدون موافقت آن كارى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اين اساس و بر اساس كتاب خدا و سنت رسول صلى الله عليه و آله با شما بيعت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اين مراسم، سيد طاهر دباغ تلگراف زير را براى حسين فرستاد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بحمد اللَّه و با تلاش‌هاى مولاى ما، بيعت با فرزند معظّم شما تمام شد و ايشان با</w:t>
      </w:r>
    </w:p>
    <w:p>
      <w:pPr>
        <w:pStyle w:val="BookText"/>
        <w:rPr/>
      </w:pPr>
      <w:r>
        <w:rPr>
          <w:rFonts w:ascii="IRNazanin" w:hAnsi="IRNazanin" w:eastAsia="IRNazanin"/>
          <w:color w:val="111111"/>
          <w:sz w:val="28"/>
          <w:sz w:val="28"/>
          <w:szCs w:val="28"/>
          <w:rtl w:val="true"/>
          <w:lang w:bidi="fa-IR"/>
        </w:rPr>
        <w:t>كسانى كه لازم است تا بلاد را در اختيار گرفته و به اداره آن بپردازند، گفتگو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از مولاى ما آن است كه جهت آرامش اوضاع با احترام اين بلاد را ترك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كه اين تلگراف به حسين رسيد، وى در پاسخ، تلگراف بعدى را فرستاد و نسخه‌اى از آن را براى هيئت موجود در جده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امتنان و تشكر، اين تمايل اصلى ماست كه از ابتداى نهضت به آن تصريح مى‌كردم و نيز تا اين تاريخ كه باز آن را 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كار با كمال رضايت موافق هستم، اما در صورتى كه شما كسى جز على را براى اين كار تعيين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و رضايت منتظر هستم؛ چرا كه من هيچ هدفى جز راحتى اين بلاد و ساكنان آن و تحقق آنچه كه سعادت اين بلاد در گرو آن است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زمانى كه حسين خطابه‌اى را كه براى بيعت خوانده شده بود، مطالعه كرد و ديد كه در آن از لزوم قانون اساسى و مجلس نيابى منتخب سخن رفته، اين نامه را براى قائم‌مقام جده ارسال كرد</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آنچه را كه قاضى القضاة و نايب رئيس وكلا طى تلگراف صادر، در پنجم ربيع الاول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و نامه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قائم‌مقام قصر عالى خواندم؛ متنى كه متضمن آن بود كه اجتماع جده به تمايل من براى كناره‌گيرى از روى مصلحت اشاره كرده است، نكته‌اى كه من در جريان كناره‌گيرى به خاطر تمايل اهالى به اجراى آن تصريح كردم، و از ابتداى نهضت هم تاكنون با كمال آرامش و سعه صدر اعلام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هدف من، آسايش اين بلاد و رفاه و خوشبختى آن با داشتن استقلال تمام است، براى من مهم نيست كه چه كسى رياست آن‌را دارد؛ حال اين رياست به فرزند من واگذار شده، مشروط به آن كه محدوده آن تنها حجاز باشد، و اين كه حكومت او مشروطه باشد، اشكالى كه دارد اين است كه نهضت ما اولًا بر پايه استقلال بلاد عربى بود كه حدود آن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قرار بود بر اساس كتاب خدا و سنّت رسول صلى الله عليه و آله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محدود كردن سلطه حجاز، گفتگوهاى مهمى است كه اهميت خاص خود را در ارتباط با مسأله مربوط به استقلال بلاد عربى دارد؛ و اگر در اين محدود كردن چيزى نبود جز آن كه سعودى‌ها در پى تصرف حائل مركز حكومت آل رشيد و جوف مركز حكومت</w:t>
      </w:r>
      <w:bookmarkStart w:id="1360" w:name="pg869_7523"/>
    </w:p>
    <w:p>
      <w:pPr>
        <w:pStyle w:val="BookText"/>
        <w:rPr/>
      </w:pPr>
      <w:bookmarkEnd w:id="1360"/>
      <w:r>
        <w:rPr>
          <w:rFonts w:ascii="IRNazanin" w:hAnsi="IRNazanin" w:eastAsia="IRNazanin"/>
          <w:color w:val="111111"/>
          <w:sz w:val="28"/>
          <w:sz w:val="28"/>
          <w:szCs w:val="28"/>
          <w:rtl w:val="true"/>
          <w:lang w:bidi="fa-IR"/>
        </w:rPr>
        <w:t>آل‌شعلان و تلاش براى تصرف كويت و تعرض به امارت آل عايض بلكه تجاوز به مكه مكرمه هستند و در آن سوى هم امام صنعاء در پى ضميمه كردن حاشد و تهامه و شوافع به بلاد خودش است و ادريسى‌ها در پى حديده و اطراف آن هستند و از سوى ديگر حجاز را حكومت مشروطه كرده كه طبعاً ديگر جاى عمل به كتاب خدا و سنت رسول نيست و قرار است احكام بشرى اجرا شود و شعائر اسلامى كنار رود و فرائض دينى و اخلاق مادى و معنوى آن رها شود، آرى همين‌ها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اين رويه، با اساس نهضت ما كه حجاز به طور خاص و عرب به طور عام در مسير آن از جان و مالش گذشت و هدفش رسيدن به اين دو هدف بود،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اطلاع اجتماع جده برسانيد كه اوّلًا محدود كردن اين دولت در حجاز، به معناى آن است كه عرب به طور قطع از حقوق اساسى در حيات خود محروم خواهد شد، و دوم آن كه در عمل به كتاب خدا و سنّت رسول، اخلال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همچنان حق خودم را، به صورت مادى و معنوى، در اعتراض به آنچه گفته شده، محفوظ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نامه براى همين نوشته شد</w:t>
      </w:r>
      <w:r>
        <w:rPr>
          <w:rFonts w:eastAsia="IRNazanin" w:cs="IRNazanin"/>
          <w:color w:val="111111"/>
          <w:sz w:val="28"/>
          <w:szCs w:val="28"/>
          <w:rtl w:val="true"/>
          <w:lang w:bidi="fa-IR"/>
        </w:rPr>
        <w:t xml:space="preserve">. </w:t>
      </w:r>
      <w:r>
        <w:rPr>
          <w:rStyle w:val="FootnoteAnchor"/>
          <w:rtl w:val="true"/>
        </w:rPr>
        <w:footnoteReference w:id="1376"/>
      </w:r>
    </w:p>
    <w:p>
      <w:pPr>
        <w:pStyle w:val="Heading3"/>
        <w:numPr>
          <w:ilvl w:val="2"/>
          <w:numId w:val="1"/>
        </w:numPr>
        <w:rPr/>
      </w:pPr>
      <w:bookmarkStart w:id="1361" w:name="__RefHeading___Toc6971055_211673320"/>
      <w:bookmarkStart w:id="1362" w:name="_Toc496"/>
      <w:bookmarkEnd w:id="1361"/>
      <w:r>
        <w:rPr>
          <w:rtl w:val="true"/>
        </w:rPr>
        <w:t>حزب ملى حجاز و مبانى آن‌</w:t>
      </w:r>
      <w:bookmarkEnd w:id="1362"/>
    </w:p>
    <w:p>
      <w:pPr>
        <w:pStyle w:val="BookText"/>
        <w:rPr/>
      </w:pPr>
      <w:r>
        <w:rPr>
          <w:rFonts w:ascii="IRNazanin" w:hAnsi="IRNazanin" w:eastAsia="IRNazanin"/>
          <w:color w:val="111111"/>
          <w:sz w:val="28"/>
          <w:sz w:val="28"/>
          <w:szCs w:val="28"/>
          <w:rtl w:val="true"/>
          <w:lang w:bidi="fa-IR"/>
        </w:rPr>
        <w:t>در جريان اجتماع جده، درست پيش از بيعت با شريف على، حزبى به نام حزب وطنى تشكيل شد با اين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با تمام توان براى حفظ حجاز از فاجعه ناگوارى كه آن منطقه را تهديد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مشروطه اسلامى كردن بلاد، آن گونه كه به‌دور از توطئه و دخالت اجنبى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پذيرش آن چيزى كه جهان اسلام به مصلحت بلاد و عباد و چگونگى اداره بلاد مى‌داند</w:t>
      </w:r>
      <w:r>
        <w:rPr>
          <w:rFonts w:eastAsia="IRNazanin" w:cs="IRNazanin"/>
          <w:color w:val="111111"/>
          <w:sz w:val="28"/>
          <w:szCs w:val="28"/>
          <w:rtl w:val="true"/>
          <w:lang w:bidi="fa-IR"/>
        </w:rPr>
        <w:t>.</w:t>
      </w:r>
      <w:bookmarkStart w:id="1363" w:name="pg869_7524"/>
    </w:p>
    <w:p>
      <w:pPr>
        <w:pStyle w:val="BookText"/>
        <w:rPr/>
      </w:pPr>
      <w:bookmarkEnd w:id="1363"/>
      <w:r>
        <w:rPr>
          <w:rFonts w:ascii="Amiri" w:hAnsi="Amiri" w:eastAsia="Amiri" w:cs="Amiri"/>
          <w:color w:val="111111"/>
          <w:sz w:val="28"/>
          <w:sz w:val="28"/>
          <w:szCs w:val="28"/>
          <w:rtl w:val="true"/>
          <w:lang w:bidi="ar-SA"/>
        </w:rPr>
        <w:t>اداره حزب هم بدين ترتيب تصويب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حزب؛</w:t>
      </w:r>
    </w:p>
    <w:p>
      <w:pPr>
        <w:pStyle w:val="BookText"/>
        <w:rPr/>
      </w:pPr>
      <w:r>
        <w:rPr>
          <w:rFonts w:ascii="IRNazanin" w:hAnsi="IRNazanin" w:eastAsia="IRNazanin"/>
          <w:color w:val="111111"/>
          <w:sz w:val="28"/>
          <w:sz w:val="28"/>
          <w:szCs w:val="28"/>
          <w:rtl w:val="true"/>
          <w:lang w:bidi="fa-IR"/>
        </w:rPr>
        <w:t>محمد طاهر 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منشى عام؛</w:t>
      </w:r>
    </w:p>
    <w:p>
      <w:pPr>
        <w:pStyle w:val="BookText"/>
        <w:rPr/>
      </w:pPr>
      <w:r>
        <w:rPr>
          <w:rFonts w:ascii="Amiri" w:hAnsi="Amiri" w:eastAsia="Amiri" w:cs="Amiri"/>
          <w:color w:val="111111"/>
          <w:sz w:val="28"/>
          <w:sz w:val="28"/>
          <w:szCs w:val="28"/>
          <w:rtl w:val="true"/>
          <w:lang w:bidi="ar-SA"/>
        </w:rPr>
        <w:t>قاسم زينل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اعضاى آن هم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رضا، صالح شطا، عبدالرؤوف صبان، شريف شرف بن راجح، سليمان قابل، محمد نصيف، محمد صالح نصيف، محمود شلهوب، ماجد 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حزب پس از تشكيل خود، اعلاميه‌اى به اين شرح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و تنگناى سختى كه در اين بلاد پديد آمده، امت را به انديشه آن وا مى‌دارد تا براى دفع خطر غافلگيرانه‌اى كه در راه است، انديشه كند و خودش سرنوشت خودش را در دست بگيرد، و با تمام امكانات براى حفظ بلاد و عباد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سرنوشت كارها در اختيار رهبرانى باشد كه شايستگى انجام كار را داشته و با تأمل و تفكر در باره كار براى وطنشان اقدام كنند، ما حزب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حجازى را از صاحبان انديشه‌هاى بلند و افراد فكور تشكيل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براى انجام كارهايى كه در شرايط فعلى انجامش ضرورى است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كار خود را آغاز كرده و صرفاً بر اساس مبانى استوار حزب كه حاضرند در راه آن جانشان را بگذارند، 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خداى سبحان عهد بسته و به آيات عظيم خداوندى سوگند خورده‌اند كه هر آنچه را از كارهاى بزرگ و كوچك كه براى مصلحت بلاد ضرورى است، در حد توان محقّق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انتظارشان از امت حجازى آن است كه صبور باشند و به حزب و رجال مخلص آن اعتماد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اعلاميه ديگرى آمده است كه حزب در حال حاضر و آينده، به نيابت از امّت عمل خواهد كرد</w:t>
      </w:r>
      <w:r>
        <w:rPr>
          <w:rFonts w:eastAsia="IRNazanin" w:cs="IRNazanin"/>
          <w:color w:val="111111"/>
          <w:sz w:val="28"/>
          <w:szCs w:val="28"/>
          <w:rtl w:val="true"/>
          <w:lang w:bidi="fa-IR"/>
        </w:rPr>
        <w:t xml:space="preserve">. </w:t>
      </w:r>
      <w:r>
        <w:rPr>
          <w:rStyle w:val="FootnoteAnchor"/>
          <w:rtl w:val="true"/>
        </w:rPr>
        <w:footnoteReference w:id="1377"/>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4" w:name="__RefHeading___Toc6971057_211673320"/>
      <w:bookmarkStart w:id="1365" w:name="_Toc497"/>
      <w:bookmarkEnd w:id="1364"/>
      <w:r>
        <w:rPr>
          <w:rtl w:val="true"/>
        </w:rPr>
        <w:t>اعلاميه‌اى خطاب به جهان اسلام‌</w:t>
      </w:r>
      <w:bookmarkStart w:id="1366" w:name="pg869_7525"/>
      <w:bookmarkEnd w:id="1365"/>
    </w:p>
    <w:p>
      <w:pPr>
        <w:pStyle w:val="BookText"/>
        <w:rPr/>
      </w:pPr>
      <w:bookmarkEnd w:id="1366"/>
      <w:r>
        <w:rPr>
          <w:rFonts w:ascii="Amiri" w:hAnsi="Amiri" w:eastAsia="Amiri" w:cs="Amiri"/>
          <w:color w:val="111111"/>
          <w:sz w:val="28"/>
          <w:sz w:val="28"/>
          <w:szCs w:val="28"/>
          <w:rtl w:val="true"/>
          <w:lang w:bidi="ar-SA"/>
        </w:rPr>
        <w:t xml:space="preserve">در روز بيعت،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ملى، بيانيه زير را براى مطبوعات مصر با امضاى منشى عام آن سيد محمد طاهر دباغ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جايى كه ملت حجاز، در شرايط حاضر، در يك بحران عمومى قرار گرفته، ارتش مدافع خود را از دست داده و حكومت هم در حفظ جان و مال مردم عاجز است، و از آنجايى كه به طور خاص حرمين شريفين و تمامى مناطق حجاز در معرض يك خطر نابودكننده قرار گرفته است، و از آنجايى كه حجاز، جاى مقدس و مربوط به عموم مسلمانان است، لذا، امت حجاز به صورت نهايى تصميم گرفت تا شريف حسين را مجبور به كناره‌گيرى از سلطنت كند و او به هر كجايى كه مى‌خواهد براى اقامت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پديد آمدن ناآرامى‌هاى داخلى و آشوب عمومى، امت، صلاح را بر آن ديد تا با صاحب جلالت شريف على اوّل، به عنوان پادشاه مشروطه آن هم صرفاً بر حجاز بيعت كند، مشروط بر آن كه رأى امت را در آنچه مصلحت اين بلد امين در آن است،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امت، نامه‌اى هم براى گفتگو به امام ابن السعود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حجاز بعد از اين بيانيه و اجراى آنچه گفته شد، در صورتى كه با جلوگيرى از سپاه ابن سعود و اتمام مذاكرات و اتخاذ اقدامات جدى براى حفظ بلاد جهت نجات اين بلاد تلاش نكند، تمامى مسؤوليت را بر دوش مسلمانان مى‌اندازد</w:t>
      </w:r>
      <w:r>
        <w:rPr>
          <w:rFonts w:eastAsia="IRNazanin" w:cs="IRNazanin"/>
          <w:color w:val="111111"/>
          <w:sz w:val="28"/>
          <w:szCs w:val="28"/>
          <w:rtl w:val="true"/>
          <w:lang w:bidi="fa-IR"/>
        </w:rPr>
        <w:t>.</w:t>
      </w:r>
    </w:p>
    <w:p>
      <w:pPr>
        <w:pStyle w:val="Heading3"/>
        <w:numPr>
          <w:ilvl w:val="2"/>
          <w:numId w:val="1"/>
        </w:numPr>
        <w:rPr/>
      </w:pPr>
      <w:bookmarkStart w:id="1367" w:name="__RefHeading___Toc6971059_211673320"/>
      <w:bookmarkStart w:id="1368" w:name="_Toc498"/>
      <w:bookmarkEnd w:id="1367"/>
      <w:r>
        <w:rPr>
          <w:rtl w:val="true"/>
        </w:rPr>
        <w:t>نامه به ابن سعود</w:t>
      </w:r>
      <w:bookmarkEnd w:id="1368"/>
    </w:p>
    <w:p>
      <w:pPr>
        <w:pStyle w:val="BookText"/>
        <w:rPr/>
      </w:pPr>
      <w:r>
        <w:rPr>
          <w:rFonts w:ascii="IRNazanin" w:hAnsi="IRNazanin" w:eastAsia="IRNazanin"/>
          <w:color w:val="111111"/>
          <w:sz w:val="28"/>
          <w:sz w:val="28"/>
          <w:szCs w:val="28"/>
          <w:rtl w:val="true"/>
          <w:lang w:bidi="fa-IR"/>
        </w:rPr>
        <w:t>همين زمان، حزب، نامه‌اى هم به سلطان عبدالعزيز بن سعود در رياض نوشت كه متن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حضور صاحب العظمه سلطان عبدالعزيز بن سعود</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و رحمةاللَّه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جماعت عرب، امّت واحده‌اى هستيم كه</w:t>
      </w:r>
    </w:p>
    <w:p>
      <w:pPr>
        <w:pStyle w:val="BookText"/>
        <w:rPr/>
      </w:pPr>
      <w:r>
        <w:rPr>
          <w:rFonts w:ascii="IRNazanin" w:hAnsi="IRNazanin" w:eastAsia="IRNazanin"/>
          <w:color w:val="111111"/>
          <w:sz w:val="28"/>
          <w:sz w:val="28"/>
          <w:szCs w:val="28"/>
          <w:rtl w:val="true"/>
          <w:lang w:bidi="fa-IR"/>
        </w:rPr>
        <w:t>خداوند ما را به شرف اسلام مفتخر ساخت، و بلاد حجاز منبع نور اسلامى و بلاد مقدس براى تمامى مسلمانان است كه حرم خداى تعالى، قبله مسلمين و مشاعر مقدسه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 و شريف حسين، منازعاتى وجود داشت كه دلايل آن به شخص حسين بر مى‌گشت و اين امت و بلاد، كمترين دخالتى در آن نداشت؛ چرا كه وى سلطه مطلقه داشت و تنها به آنچه مى‌خواست، عمل مى‌كرد، حتى از سخن گفتن با اهل سخن، به دليل عدم موافقت با او، رويگردان بود و به آنان چيزهايى نسبت مى‌داد كه با آن موافقتى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اين امت و امت‌هاى مجاور در بلاد نجد دشمنى ايجاد كرد، با اين كه در دين و مذهب آنها هيچ اختلافى وجود نداشت، چيزى كه منجر به ريختن خون بيگناهان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روند به آنجا رسيد كه مردم حجاز در جدّه اجتماع كرده با حضور اهل مكه و طائف و اشراف و اعيان و اعراب از تمامى طوائف موجود در حجاز، شريف حسين را وارد كردند تا از تخت سلطنت كناره‌گيرى كند، اين بعد از آن بود كه ديدند حاضر نيست به جاى راه حل نظامى، از راه حل سياسى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با فرزندش على به عنوان پادشاه حجاز بيعت كردند، مشروط بر آن كه رأى امت‌هاى اسلامى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بناى اين امت، و به نام اسلام كه شما هم براى نصرت آن قيام كرده و زندگى خويش را وقفِ بالا بردن شأن و منزلت آن كرده‌ايد، به شما خطاب كرده درخواست مى‌كنيم نمايندگان ما براى گفتگو با شما در آنچه كه مى‌تواند در اين باره و براى اين بلاد مقدسه و حفظ جان و مال و امنيت بلاد لازم است، گفتگو كنند تا اين آيت قرآنى محقّق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أَوَلَمْ نُمَكِّنْ لَهُمْ حَرَماً آمِناً يُجْبَى إِلَيْهِ ثَمَرَاتُ كُلِّ شَيْ‌ءٍ رِزْقاً مِنْ لَدُنَّاى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حرم خداست، و خداوند آن را براى مردم حلال نكرده است، بلكه تنها ساعتى براى من حلال شد و براى هيچ كس تا روز قيامت حلال نخواهد شد، آن گونه كه در آنجا خونى ريخته شود يا درختى قطع گردد </w:t>
      </w:r>
      <w:r>
        <w:rPr>
          <w:rFonts w:eastAsia="IRNazanin" w:cs="IRNazanin"/>
          <w:color w:val="111111"/>
          <w:sz w:val="28"/>
          <w:szCs w:val="28"/>
          <w:rtl w:val="true"/>
          <w:lang w:bidi="fa-IR"/>
        </w:rPr>
        <w:t xml:space="preserve">... </w:t>
      </w:r>
      <w:r>
        <w:rPr>
          <w:rStyle w:val="FootnoteAnchor"/>
          <w:rtl w:val="true"/>
        </w:rPr>
        <w:footnoteReference w:id="1378"/>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آنچنان كه حضرت به عتاب بن 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امير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تو را بر كدام نقطه حاكم كردم؟ من تو را بر اهلُ اللَّه حاكم كردم؛ با آنان</w:t>
      </w:r>
      <w:bookmarkStart w:id="1369" w:name="pg869_7527"/>
    </w:p>
    <w:p>
      <w:pPr>
        <w:pStyle w:val="BookText"/>
        <w:rPr/>
      </w:pPr>
      <w:bookmarkEnd w:id="1369"/>
      <w:r>
        <w:rPr>
          <w:rFonts w:ascii="Amiri" w:hAnsi="Amiri" w:eastAsia="Amiri" w:cs="Amiri"/>
          <w:color w:val="111111"/>
          <w:sz w:val="28"/>
          <w:sz w:val="28"/>
          <w:szCs w:val="28"/>
          <w:rtl w:val="true"/>
          <w:lang w:bidi="ar-SA"/>
        </w:rPr>
        <w:t>به خير و نيكويى رفتار كن</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و ما نيز مانند شما به ايمان و اسلام و توحيد و تمسك به كتاب و سنت اقرار داريم و شهادت به وحدانيّت خداوند و نبوّت رسول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را به تمامى امّت‌هاى اسلامى واگذار كرديم و حكميّت را در باره آنچه در حال حاضر در حرمين شريفين وجود دارد، به آنان سپرديم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خدا پناه مى‌بريم و پس از آن به عدالت و شهامت شما در اين كه دستور دهيد تا به تمايل امّت حجاز كه آماده قبول خواسته‌هاى عادلانه شماست، پذيرفته شود، و خداوند بر آنچه مى‌گوييم وكيل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نحمد اللَّه أوّلًا و آخراً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تأخير در رسيدن پاسخ سلطان، حزب تلگراف ديگرى كه محتواى آن همان مطالب نامه پيشين بود، فرستاد و سلطان در پاسخ به آن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عمومى شما رسيد، اما نامه رسمى شما در ارتباط با صلح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حسين و فرزندان او در حجاز هستند، امكان انتشار روح اسلام در جزيره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طمعى در حجاز و تسلط بر آن نداريم و آن را به عالم اسلامى وا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ما از همان ابتدا در باره بلاد مقدسه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حسين و فرزندان او از جزيره خارج گشتند، شما در بلادتان امنيت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باره آموزش‌هاى لازم را به فرماندهان سپاهمان داده‌ايم</w:t>
      </w:r>
      <w:r>
        <w:rPr>
          <w:rFonts w:eastAsia="IRNazanin" w:cs="IRNazanin"/>
          <w:color w:val="111111"/>
          <w:sz w:val="28"/>
          <w:szCs w:val="28"/>
          <w:rtl w:val="true"/>
          <w:lang w:bidi="fa-IR"/>
        </w:rPr>
        <w:t xml:space="preserve">. </w:t>
      </w:r>
      <w:r>
        <w:rPr>
          <w:rStyle w:val="FootnoteAnchor"/>
          <w:rtl w:val="true"/>
        </w:rPr>
        <w:footnoteReference w:id="1380"/>
      </w:r>
    </w:p>
    <w:p>
      <w:pPr>
        <w:pStyle w:val="Heading3"/>
        <w:numPr>
          <w:ilvl w:val="2"/>
          <w:numId w:val="1"/>
        </w:numPr>
        <w:rPr/>
      </w:pPr>
      <w:bookmarkStart w:id="1370" w:name="__RefHeading___Toc6971061_211673320"/>
      <w:bookmarkStart w:id="1371" w:name="_Toc499"/>
      <w:bookmarkEnd w:id="1370"/>
      <w:r>
        <w:rPr>
          <w:rtl w:val="true"/>
        </w:rPr>
        <w:t>حسين حجاز را ترك مى‌كند</w:t>
      </w:r>
      <w:bookmarkEnd w:id="1371"/>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زمانى كه در پنجم ربيع الاول با ملك على بيعت شد، تا زمان ارسال نامه براى ابن سعود جهت صلح و توقف جنگ، ملك على در هفتم ربيع الاول به مكه بازگشت و تا روز دهم در كنار پدرش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بود كه پدرش مكه را به قصد جده ترك كرده،</w:t>
      </w:r>
      <w:bookmarkStart w:id="1372" w:name="pg869_7528"/>
    </w:p>
    <w:p>
      <w:pPr>
        <w:pStyle w:val="BookText"/>
        <w:rPr/>
      </w:pPr>
      <w:bookmarkEnd w:id="1372"/>
      <w:r>
        <w:rPr>
          <w:rFonts w:ascii="IRNazanin" w:hAnsi="IRNazanin" w:eastAsia="IRNazanin"/>
          <w:color w:val="111111"/>
          <w:sz w:val="28"/>
          <w:sz w:val="28"/>
          <w:szCs w:val="28"/>
          <w:rtl w:val="true"/>
          <w:lang w:bidi="fa-IR"/>
        </w:rPr>
        <w:t xml:space="preserve">چهار روز در آنجا ماند و روز چهاردهم با كشتى الروضتين راهى عقبه </w:t>
      </w:r>
      <w:r>
        <w:rPr>
          <w:rStyle w:val="FootnoteAnchor"/>
          <w:rtl w:val="true"/>
        </w:rPr>
        <w:footnoteReference w:id="1381"/>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خدمه و نيز امير الالاى عثمان بيك تركى مدير امينت عمومى، پس از آن كه به درخواست خودش مقامش به امير لوائى ارتقا يافت، او را همراهى مى‌كردند</w:t>
      </w:r>
      <w:r>
        <w:rPr>
          <w:rFonts w:eastAsia="IRNazanin" w:cs="IRNazanin"/>
          <w:color w:val="111111"/>
          <w:sz w:val="28"/>
          <w:szCs w:val="28"/>
          <w:rtl w:val="true"/>
          <w:lang w:bidi="fa-IR"/>
        </w:rPr>
        <w:t xml:space="preserve">. </w:t>
      </w:r>
      <w:r>
        <w:rPr>
          <w:rStyle w:val="FootnoteAnchor"/>
          <w:rtl w:val="true"/>
        </w:rPr>
        <w:footnoteReference w:id="1382"/>
      </w:r>
    </w:p>
    <w:p>
      <w:pPr>
        <w:pStyle w:val="Heading3"/>
        <w:numPr>
          <w:ilvl w:val="2"/>
          <w:numId w:val="1"/>
        </w:numPr>
        <w:rPr/>
      </w:pPr>
      <w:bookmarkStart w:id="1373" w:name="__RefHeading___Toc6971063_211673320"/>
      <w:bookmarkStart w:id="1374" w:name="_Toc500"/>
      <w:bookmarkEnd w:id="1373"/>
      <w:r>
        <w:rPr>
          <w:rtl w:val="true"/>
        </w:rPr>
        <w:t>عدم درخواست كمك از انگليسى‌ها</w:t>
      </w:r>
      <w:bookmarkEnd w:id="1374"/>
    </w:p>
    <w:p>
      <w:pPr>
        <w:pStyle w:val="BookText"/>
        <w:rPr/>
      </w:pPr>
      <w:r>
        <w:rPr>
          <w:rFonts w:ascii="IRNazanin" w:hAnsi="IRNazanin" w:eastAsia="IRNazanin"/>
          <w:color w:val="111111"/>
          <w:sz w:val="28"/>
          <w:sz w:val="28"/>
          <w:szCs w:val="28"/>
          <w:rtl w:val="true"/>
          <w:lang w:bidi="fa-IR"/>
        </w:rPr>
        <w:t>حسين پيش از سفرش به جدّه گفت كه از انگليسى‌ها در جنگ بر ضد ابن سعود كمك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هست اين كه او به نماينده خود در لندن گفت كه انگليسى‌ها را در جريان كارهاى ابن سعود قرار دهد تا هر آنچه كه خود مصلحت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او كنار بيايند يا به دشمنى با او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كنند</w:t>
      </w:r>
      <w:r>
        <w:rPr>
          <w:rFonts w:eastAsia="IRNazanin" w:cs="IRNazanin"/>
          <w:color w:val="111111"/>
          <w:sz w:val="28"/>
          <w:szCs w:val="28"/>
          <w:rtl w:val="true"/>
          <w:lang w:bidi="fa-IR"/>
        </w:rPr>
        <w:t xml:space="preserve">. </w:t>
      </w:r>
      <w:r>
        <w:rPr>
          <w:rStyle w:val="FootnoteAnchor"/>
          <w:rtl w:val="true"/>
        </w:rPr>
        <w:footnoteReference w:id="1383"/>
      </w:r>
    </w:p>
    <w:p>
      <w:pPr>
        <w:pStyle w:val="Heading3"/>
        <w:numPr>
          <w:ilvl w:val="2"/>
          <w:numId w:val="1"/>
        </w:numPr>
        <w:rPr/>
      </w:pPr>
      <w:bookmarkStart w:id="1375" w:name="__RefHeading___Toc6971065_211673320"/>
      <w:bookmarkStart w:id="1376" w:name="_Toc501"/>
      <w:bookmarkEnd w:id="1375"/>
      <w:r>
        <w:rPr>
          <w:rtl w:val="true"/>
        </w:rPr>
        <w:t>خروج ملك على از مكه‌</w:t>
      </w:r>
      <w:bookmarkEnd w:id="1376"/>
    </w:p>
    <w:p>
      <w:pPr>
        <w:pStyle w:val="BookText"/>
        <w:rPr/>
      </w:pPr>
      <w:r>
        <w:rPr>
          <w:rFonts w:ascii="IRNazanin" w:hAnsi="IRNazanin" w:eastAsia="IRNazanin"/>
          <w:color w:val="111111"/>
          <w:sz w:val="28"/>
          <w:sz w:val="28"/>
          <w:szCs w:val="28"/>
          <w:rtl w:val="true"/>
          <w:lang w:bidi="fa-IR"/>
        </w:rPr>
        <w:t>پس از رفتن ملك حسين از مكه، اوضاع اين شهر رو به وخامت بيشترى گذاشت و به تواتر خبر رسيد كه سپاه سعودى از طريق وادى سيل در حال نزديك شدن به شهر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 حالى بود كه در مكه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و چيزى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و گروهى از</w:t>
      </w:r>
      <w:bookmarkStart w:id="1377" w:name="pg869_7529"/>
    </w:p>
    <w:p>
      <w:pPr>
        <w:pStyle w:val="BookText"/>
        <w:rPr/>
      </w:pPr>
      <w:bookmarkEnd w:id="1377"/>
      <w:r>
        <w:rPr>
          <w:rFonts w:ascii="IRNazanin" w:hAnsi="IRNazanin" w:eastAsia="IRNazanin"/>
          <w:color w:val="111111"/>
          <w:sz w:val="28"/>
          <w:sz w:val="28"/>
          <w:szCs w:val="28"/>
          <w:rtl w:val="true"/>
          <w:lang w:bidi="fa-IR"/>
        </w:rPr>
        <w:t>بيشه و عقيل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تنها چهار توپخانه كوهستانى و پنج مسلسل سبك و سه مسلسل سنگين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نيرو با اين امكانات توانايى دفاع از شهر را نداشت، پادشاه جديد نيرويى را به وادى فاطمه فرستاد تا اشراف حارثى را منكوب كرده آنان را تأديب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عازم شد و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على حارثى رهبر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برادر سومى از او را هم كشت و به مكه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صبرى پاشا وكيل جنگ،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مكه را به قصد جده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سران حزب ملى گفتگو كرد و آنان به وى گفتند كه مكه را بايد ترك كنند، چون نمى‌خواهند در حرم خونى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اين خبر را به ملك على دادند، او نيز پذيرفت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مكه را ترك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با همراهانش وارد 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بود </w:t>
      </w:r>
      <w:r>
        <w:rPr>
          <w:rStyle w:val="FootnoteAnchor"/>
          <w:rtl w:val="true"/>
        </w:rPr>
        <w:footnoteReference w:id="1384"/>
      </w:r>
      <w:r>
        <w:rPr>
          <w:rFonts w:ascii="IRNazanin" w:hAnsi="IRNazanin" w:eastAsia="IRNazanin"/>
          <w:color w:val="111111"/>
          <w:sz w:val="28"/>
          <w:sz w:val="28"/>
          <w:szCs w:val="28"/>
          <w:rtl w:val="true"/>
          <w:lang w:bidi="fa-IR"/>
        </w:rPr>
        <w:t>كه نيروى فرقة النصر از عمان با فرماندهى تحسين الفقير به نيروهاى موجود در جده پيوستند و كار استوار كردن خطوط دفاعى در اطراف شهر با سيم خادار را شروع كرده، آماده نبرد شدند</w:t>
      </w:r>
      <w:r>
        <w:rPr>
          <w:rFonts w:eastAsia="IRNazanin" w:cs="IRNazanin"/>
          <w:color w:val="111111"/>
          <w:sz w:val="28"/>
          <w:szCs w:val="28"/>
          <w:rtl w:val="true"/>
          <w:lang w:bidi="fa-IR"/>
        </w:rPr>
        <w:t xml:space="preserve">. </w:t>
      </w:r>
      <w:r>
        <w:rPr>
          <w:rStyle w:val="FootnoteAnchor"/>
          <w:rtl w:val="true"/>
        </w:rPr>
        <w:footnoteReference w:id="1385"/>
      </w:r>
    </w:p>
    <w:p>
      <w:pPr>
        <w:pStyle w:val="Heading3"/>
        <w:numPr>
          <w:ilvl w:val="2"/>
          <w:numId w:val="1"/>
        </w:numPr>
        <w:rPr/>
      </w:pPr>
      <w:bookmarkStart w:id="1378" w:name="__RefHeading___Toc6971067_211673320"/>
      <w:bookmarkStart w:id="1379" w:name="_Toc502"/>
      <w:bookmarkEnd w:id="1378"/>
      <w:r>
        <w:rPr>
          <w:rtl w:val="true"/>
        </w:rPr>
        <w:t>اخوانى‌ها در مكه‌</w:t>
      </w:r>
      <w:bookmarkEnd w:id="1379"/>
    </w:p>
    <w:p>
      <w:pPr>
        <w:pStyle w:val="BookText"/>
        <w:rPr/>
      </w:pPr>
      <w:r>
        <w:rPr>
          <w:rFonts w:ascii="IRNazanin" w:hAnsi="IRNazanin" w:eastAsia="IRNazanin"/>
          <w:color w:val="111111"/>
          <w:sz w:val="28"/>
          <w:sz w:val="28"/>
          <w:szCs w:val="28"/>
          <w:rtl w:val="true"/>
          <w:lang w:bidi="fa-IR"/>
        </w:rPr>
        <w:t xml:space="preserve">هنوز سپاه هاشمى مكه را ترك نكرده بود كه ستون‌هاى نظاميان اخوانى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وهّابى راهى مكه شدند و در هفدهم ربيع الاول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عموم مردم امان داده، علماى مكه را جمع كردند و در باره مباحث اختلافى به گفتگو با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منادى آنان ندا داد كه قبّه‌هايى كه روى برخى از قبور ساخته شده مى‌بايد خراب شود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بدعت‌ها از بين رفته، تنباكو كشيدن تحريم شود كه آن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امور شهر پس از ورود به آن در اختيار شريف خالد بن لؤى يكى از فرماندهان نيروى فاتح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نزديكان ملك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اخوانى‌ها هم براى حفاظت از شهر در ابطح مستقر شدند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0" w:name="__RefHeading___Toc6971069_211673320"/>
      <w:bookmarkStart w:id="1381" w:name="_Toc503"/>
      <w:bookmarkEnd w:id="1380"/>
      <w:r>
        <w:rPr>
          <w:rtl w:val="true"/>
        </w:rPr>
        <w:t>فرياد استغاثه حزب ملى‌</w:t>
      </w:r>
      <w:bookmarkStart w:id="1382" w:name="pg869_7530"/>
      <w:bookmarkEnd w:id="1381"/>
    </w:p>
    <w:p>
      <w:pPr>
        <w:pStyle w:val="BookText"/>
        <w:rPr/>
      </w:pPr>
      <w:bookmarkEnd w:id="1382"/>
      <w:r>
        <w:rPr>
          <w:rFonts w:ascii="IRNazanin" w:hAnsi="IRNazanin" w:eastAsia="IRNazanin"/>
          <w:color w:val="111111"/>
          <w:sz w:val="28"/>
          <w:sz w:val="28"/>
          <w:szCs w:val="28"/>
          <w:rtl w:val="true"/>
          <w:lang w:bidi="fa-IR"/>
        </w:rPr>
        <w:t xml:space="preserve">به دنبال وارد شدن اخوانى‌ها به مكه، پس از خروج نيروهاى هاشمى، رئيس حزب ملى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تلگرافى به شرح ذيل به نقاط مختلف جهان اسلام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سپاه خود را براى حفظ حرمت حرم و جلوگيرى از خونريزى به جده منتقل كرديم و سپاه سعودى با آرامش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هستيم كه دنياى اسلام با فرستادن هيئت‌ها به اين مسأله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مسلمين نهايت چيزى است كه اين امت خواستار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فرياد استغاثه خود را به مسلمانان براى حفظ حرمين ابلاغ مى‌كنيم</w:t>
      </w:r>
      <w:r>
        <w:rPr>
          <w:rFonts w:eastAsia="IRNazanin" w:cs="IRNazanin"/>
          <w:color w:val="111111"/>
          <w:sz w:val="28"/>
          <w:szCs w:val="28"/>
          <w:rtl w:val="true"/>
          <w:lang w:bidi="fa-IR"/>
        </w:rPr>
        <w:t xml:space="preserve">. </w:t>
      </w:r>
      <w:r>
        <w:rPr>
          <w:rStyle w:val="FootnoteAnchor"/>
          <w:rtl w:val="true"/>
        </w:rPr>
        <w:footnoteReference w:id="1386"/>
      </w:r>
    </w:p>
    <w:p>
      <w:pPr>
        <w:pStyle w:val="Heading3"/>
        <w:numPr>
          <w:ilvl w:val="2"/>
          <w:numId w:val="1"/>
        </w:numPr>
        <w:rPr/>
      </w:pPr>
      <w:bookmarkStart w:id="1383" w:name="__RefHeading___Toc6971071_211673320"/>
      <w:bookmarkStart w:id="1384" w:name="_Toc504"/>
      <w:bookmarkEnd w:id="1383"/>
      <w:r>
        <w:rPr>
          <w:rtl w:val="true"/>
        </w:rPr>
        <w:t>بيانيه ابن سعود</w:t>
      </w:r>
      <w:bookmarkEnd w:id="1384"/>
    </w:p>
    <w:p>
      <w:pPr>
        <w:pStyle w:val="BookText"/>
        <w:rPr/>
      </w:pPr>
      <w:r>
        <w:rPr>
          <w:rFonts w:ascii="IRNazanin" w:hAnsi="IRNazanin" w:eastAsia="IRNazanin"/>
          <w:color w:val="111111"/>
          <w:sz w:val="28"/>
          <w:sz w:val="28"/>
          <w:szCs w:val="28"/>
          <w:rtl w:val="true"/>
          <w:lang w:bidi="fa-IR"/>
        </w:rPr>
        <w:t>در اين اثنا و پيش از آن كه سلطان عبدالعزيز وارد مكه شود، وى بيانيه‌اى به حجاز فرستاد تا در مكه و سپس در جده خوانده شود، به اين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از عبدالعزيز بن عبدالرحمن به تمامى برادران ما در مكه و جده و توابع آن از اشراف و اعيان و مجاوران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راه آنچه دوست دارد و رضايتش در اوست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ورحمة اللَّه وبركاته</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نوشتن اين كتاب، مهربانى ما بر مسلمانان براى اصلاح حال و امر دين ودنياى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يكسره حسين را نصيحت كرده و به آنچه اتحاد عرب در آن است براى تحقق كلمه واحد تحريض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طبع او غالب بر وى بود و حاضر به پذيرش چيزى نبود و اكنون نيازى به شرح آن مسائل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اين امر همان است كه از اقوال و افعالش در اين بقاع مباركه كه مهبط وحى است شاهد بوديد، چيزهايى كه عقل هر مسلمانى آن را انكار مى‌كند، همان طور كه هر كسى كه مسلمانان را دوست دارد آن را</w:t>
      </w:r>
    </w:p>
    <w:p>
      <w:pPr>
        <w:pStyle w:val="BookText"/>
        <w:rPr/>
      </w:pPr>
      <w:r>
        <w:rPr>
          <w:rFonts w:ascii="IRNazanin" w:hAnsi="IRNazanin" w:eastAsia="IRNazanin"/>
          <w:color w:val="111111"/>
          <w:sz w:val="28"/>
          <w:sz w:val="28"/>
          <w:szCs w:val="28"/>
          <w:rtl w:val="true"/>
          <w:lang w:bidi="fa-IR"/>
        </w:rPr>
        <w:t>زشت مى‌شمارد، حتى اگر مسلمان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فالرجّال ترك مزايا الأنصار</w:t>
      </w:r>
      <w:r>
        <w:rPr>
          <w:rFonts w:eastAsia="IRNazanin" w:cs="IRNazanin"/>
          <w:color w:val="111111"/>
          <w:sz w:val="28"/>
          <w:szCs w:val="28"/>
          <w:rtl w:val="true"/>
          <w:lang w:bidi="fa-IR"/>
        </w:rPr>
        <w:t xml:space="preserve">» </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اين چيزى است كه به اين بيت كريم منسوب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حقوق اين بقعه مباركه را اهمال كردند و طريقه سلف صالح را كه شرف اين بقعه و شرف مسلمانان به خصوص، و شرف عرب به طور عموم بود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تَرك آنچه پيامبر و خلفا و اصحاب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اسلام و به خصوص اگر از اهل بيت شريف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در چيزى جز آن، از زخارفى كه به طور خاص براى اسلام و براى عرب به طور عام مضر است، خيرى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داخل حجاز شد، تمام تلاشش ضربه زدن به نجد و نجدى‌ها بود و از زمانى كه حكومت را در اختيار گرفت به اين امر تظاهر كرده، زمام امور را در دست گرفت و او تا آنجا پيش رفته كه قاطبه مردم نجد را از انجام فريضه حج كه يكى از اركان خمسه است، باز داشته است، اين علاوه بر ظلم‌ها و رفتارهاى سختگيرانه او در مقابل حجاج بيت اللَّه الحرام است كه از مشارق ومغارب ارض به حج مى‌آيند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مدت‌ها قبل ما دخالت در امور حجاز را به احترام بيت اللَّه و اميد رسيدن به امن و آرامش ترك كرديم، اما مع الاسف بهره‌اى از آن شيوه نبرديم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دوره اخير در سفرش به اردن، نيت‌هاى باطنى خود را در قبال ما آشكار كرده درخواست تجزيه بلاد ما و ايجاد اختلاف ميان ما را كرد، تا آن كه ما در رسيدن به اتحاد امت عرب، از رسيدن به تفاهم با او مأيوس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دشمنى او با ما جز اين نيست كه خداى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وَمَا نَقَمُوا مِنْهُمْ إِلَّا أَنْ يُؤْمِنُوا بِاللَّهِ الْعَزِيزِ الْحَمِيدى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بحمد اللَّه، ما از آنچه گذشته است، در صورتى كه شرف ما در امر دين و دنيايمان محفوظ باشد، تأسف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طمعى در دنياى حسين و پيروان او از پادشاهى و غيره نداريم، هدف ما و آنچه بدان دعوت مى‌كنيم، اين است كه كلمة اللَّه، برترين باشد، دين او ظاهر باشد، و شرف عرب محفوظ باشد؛ به همين جهت به خاطر غيرت اسلامى و حميّت عربى خود حاضر هستيم جان و مالمان را فدا كنيم تا دين خداوند اقامه و از حرم</w:t>
      </w:r>
    </w:p>
    <w:p>
      <w:pPr>
        <w:pStyle w:val="BookText"/>
        <w:rPr/>
      </w:pPr>
      <w:r>
        <w:rPr>
          <w:rFonts w:ascii="IRNazanin" w:hAnsi="IRNazanin" w:eastAsia="IRNazanin"/>
          <w:color w:val="111111"/>
          <w:sz w:val="28"/>
          <w:sz w:val="28"/>
          <w:szCs w:val="28"/>
          <w:rtl w:val="true"/>
          <w:lang w:bidi="fa-IR"/>
        </w:rPr>
        <w:t>شريفش حمايت شود، جايى كه خداوند به تطهير و تعظيم و احترام آن فرمان داده است،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وَإِذْ بَوَّأْنَا لِإِبْرَاهِيمَ مَكَانَ الْبَيْتِ أَنْ لَاتُشْرِكْ بِي شَيْئاً وَطَهِّرْ بَيْتِيَ لِلطَّائِفِينَ وَالْقَائِمِينَ وَالرُّكَّعِ السُّجُودى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سپاهى از مسلمانان را براى اشغال طائف فرستاديم تا جايى نزديك براى تفاهم ميان ما و برادرانمان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دوست داشتم آنچه را در ذهنم بود به شما بگويم، اگر پذيرفتيد كه نعم المطلوب، اما اگر نپذيرفتيد، ما نزد خدا و مسلمانان معذور خواهيم بود و من از اين كه مرتكب محرّمات الهى شوم به خدا پناه مى‌برم، به خصوص در اين حرم شريف كه 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وَمَنْ يُرِدْ فِيهِ بِإِلْحَادٍ بِظُلْمٍ نُذِقْهُ مِنْ عَذَابٍ أَلِيم‌ى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 بيت حتى نزد مشركان اوليه نيز شناخته شده بود، آنچنان كه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الفضول تعاقدوا و تعاهدوا أن لا يقر ببطن مكة ظالم</w:t>
      </w:r>
    </w:p>
    <w:p>
      <w:pPr>
        <w:pStyle w:val="BookText"/>
        <w:rPr/>
      </w:pPr>
      <w:r>
        <w:rPr>
          <w:rFonts w:ascii="IRNazanin" w:hAnsi="IRNazanin" w:eastAsia="IRNazanin"/>
          <w:color w:val="111111"/>
          <w:sz w:val="28"/>
          <w:sz w:val="28"/>
          <w:szCs w:val="28"/>
          <w:rtl w:val="true"/>
          <w:lang w:bidi="fa-IR"/>
        </w:rPr>
        <w:t>در حلف الفضول همه متعهد شدند و پيمان بستند تا در داخل مكه ظالمى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بايد به شما بگويم اين است</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اهالى مكه و نواحى آن، از اشراف و مردم عامه شهر و مجاوران و پناه جويان از تمام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رعايت عهد اللَّه و ميثاق الهى نسبت به اموالتان و خونتان، و اين كه حرمت بيت اللَّه را حفظ كنيد همان طور كه خداوند از زبان خليلش ابراهيم و محمد آنجا را حرم اعلام كرد، و بر ماست با شما رفتارى كه از آنان كراهت داريد نداشته باشيم، و در باره هر امر كوچك و بزرگ، در هر زمان، اكنون و آينده، به دستور شرع رفتار كنيم، و بر ما خواهد بود تا تلاش كنيم حرم الهى، ساكنان و راه‌ها و كسانى كه به آنجا مى‌آيند و خانه‌اش جايى براى مردم است و امن، ايمن باشند، و كسى را بر شما نگماريم كه از او كراهت داريد، و با شما رفتار پادشاهانه و مستبدانه نداشته باشيم و تنها با نصيحت و آرامش و راحت برخورد كنيم و اين كه كار حرمين شريفين را به شورايى ميان مسلمانان واگذاريم و در آنجا كارى نكنيم كه به ضرر آن باشد يا لطمه‌اى به شرف آن دو شهر و ساكنان آن دو باشد، مگر آنچه مسلمانان با آن موافقت داشته باشند و شرع امضا كرده</w:t>
      </w:r>
      <w:bookmarkStart w:id="1385" w:name="pg869_7533"/>
    </w:p>
    <w:p>
      <w:pPr>
        <w:pStyle w:val="BookText"/>
        <w:rPr/>
      </w:pPr>
      <w:bookmarkEnd w:id="1385"/>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شاهد بر او، براى من نزد خداوند و سپس نزد مسلمانان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گفتم، بر آن با خداوند عهد و ميثاق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عمل به آن بر ما لازم است و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گفتيم، رفتارى خواهيد ديد كه از آن مسرور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مى‌خواهيم ما و شما را هدايت كند و ما و بلاد ما را اصلاح گرداند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را هدايت كند و هدايتگر قرار دهد و از عواقب فتنه‌ها بازمان دارد و دينش را نصرت بخشد</w:t>
      </w:r>
      <w:r>
        <w:rPr>
          <w:rFonts w:eastAsia="IRNazanin" w:cs="IRNazanin"/>
          <w:color w:val="111111"/>
          <w:sz w:val="28"/>
          <w:szCs w:val="28"/>
          <w:rtl w:val="true"/>
          <w:lang w:bidi="fa-IR"/>
        </w:rPr>
        <w:t>.</w:t>
      </w:r>
    </w:p>
    <w:p>
      <w:pPr>
        <w:pStyle w:val="Heading3"/>
        <w:numPr>
          <w:ilvl w:val="2"/>
          <w:numId w:val="1"/>
        </w:numPr>
        <w:rPr/>
      </w:pPr>
      <w:bookmarkStart w:id="1386" w:name="__RefHeading___Toc6971073_211673320"/>
      <w:bookmarkStart w:id="1387" w:name="_Toc505"/>
      <w:bookmarkEnd w:id="1386"/>
      <w:r>
        <w:rPr>
          <w:rtl w:val="true"/>
        </w:rPr>
        <w:t>نامه حزب ملى به سپاه سعودى‌</w:t>
      </w:r>
      <w:bookmarkEnd w:id="1387"/>
    </w:p>
    <w:p>
      <w:pPr>
        <w:pStyle w:val="BookText"/>
        <w:rPr/>
      </w:pPr>
      <w:r>
        <w:rPr>
          <w:rFonts w:ascii="IRNazanin" w:hAnsi="IRNazanin" w:eastAsia="IRNazanin"/>
          <w:color w:val="111111"/>
          <w:sz w:val="28"/>
          <w:sz w:val="28"/>
          <w:szCs w:val="28"/>
          <w:rtl w:val="true"/>
          <w:lang w:bidi="fa-IR"/>
        </w:rPr>
        <w:t>به دنبال آن، رهبران حزب ملى در جدّه، مصلحت را در آن ديدند تا با فرماندهى سپاه سعودى پس از ورودشان به مكه تماس گيرند و براى يافتن راه حل، با وى مكاتبه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اين نامه را فرستادند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مردم جدّه و اهالى مكه كه در جدّه هستند، خطاب به امير خالد بن منصور بن لؤى فرمانده نيروهاى سعودى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رحمةاللَّه و بركاته؛ اما بعد</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عبدالعزيز بن سعود و آنچه كه در آن خطاب به مردم مكه و جده در باره تأمين جانى و مالى آنان فرستاده بود، به دست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شريف حسين گفته است، مربوط به مسائلى است كه فيمابين آنان بوده و اكنون آن مطالب با كناره‌گيرى حسين از پادشاهى به خاطر درخواست امّت و آسايش بلاد، از ميان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فرزند او شريف على كه به حسن اخلاق و تمايل به مسالمت براى همه كسانى كه در جزيرة العرب هستند، شناخته شده است،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وى شرط شده است تا عقيده مسلمانان را در آنچه به مصلحت آسودگى و خوشبختى بلاد 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امام عبدالعزيز در نامه‌اش نوشته است كه امر بلاد مقدّسه را به شوراى ميان مسلمانان خواهد سپرد،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يك نقطه اتفاق نظر داريم؛ و ترديدى نيست كه مصلحت عامه براى اين بلاد مقدّسه 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ما هيچ موجبى براى جنگ و خونريزى نيست، و راه حل مطلوب از سوى دو طرف واضح و روشن</w:t>
      </w:r>
      <w:bookmarkStart w:id="1388" w:name="pg869_7534"/>
    </w:p>
    <w:p>
      <w:pPr>
        <w:pStyle w:val="BookText"/>
        <w:rPr/>
      </w:pPr>
      <w:bookmarkEnd w:id="13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از شما مى‌خواهيم با ارسال نمايندگانى از طرف ما موافقت كنيد تا در امنيت و امان امام عبدالعزيز و امان شما، پيمان صلحى براى توقف جنگ منعقد شود و دو طرف از خونريزى خوددارى كنند تا نمايندگانى كه ما از ساير بلاد اسلامى خواسته‌ايم برسند، به خصوص از جمعيت خلافت در هند؛ چه آنان پاسخ داده‌اند كه نمايندگانى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اين نمايندگان، هرآنچه آنان تصويب كردند، خواهيم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ما شما را به آن دعوت كرده و بر اساس نامه امام عبدالعزيز شما را به قبول آن مكلّف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شما با آن موافقت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التوفيق، وصلّى اللَّه على سيّدنا و على آله وصحبه وسلم</w:t>
      </w:r>
      <w:r>
        <w:rPr>
          <w:rFonts w:eastAsia="IRNazanin" w:cs="IRNazanin"/>
          <w:color w:val="111111"/>
          <w:sz w:val="28"/>
          <w:szCs w:val="28"/>
          <w:rtl w:val="true"/>
          <w:lang w:bidi="fa-IR"/>
        </w:rPr>
        <w:t xml:space="preserve">. </w:t>
      </w:r>
      <w:r>
        <w:rPr>
          <w:rStyle w:val="FootnoteAnchor"/>
          <w:rtl w:val="true"/>
        </w:rPr>
        <w:footnoteReference w:id="1388"/>
      </w:r>
    </w:p>
    <w:p>
      <w:pPr>
        <w:pStyle w:val="Heading3"/>
        <w:numPr>
          <w:ilvl w:val="2"/>
          <w:numId w:val="1"/>
        </w:numPr>
        <w:rPr/>
      </w:pPr>
      <w:bookmarkStart w:id="1389" w:name="__RefHeading___Toc6971075_211673320"/>
      <w:bookmarkStart w:id="1390" w:name="_Toc506"/>
      <w:bookmarkEnd w:id="1389"/>
      <w:r>
        <w:rPr>
          <w:rtl w:val="true"/>
        </w:rPr>
        <w:t>جواب خالد بن لؤى‌</w:t>
      </w:r>
      <w:bookmarkEnd w:id="139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خالد اين نامه را در پاسخ سران حزب ملى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خالد بن منصور بن لؤى به محمد طويل و همه اعضاء</w:t>
      </w:r>
    </w:p>
    <w:p>
      <w:pPr>
        <w:pStyle w:val="BookText"/>
        <w:rPr/>
      </w:pPr>
      <w:r>
        <w:rPr>
          <w:rFonts w:ascii="Amiri" w:hAnsi="Amiri" w:eastAsia="Amiri" w:cs="Amiri"/>
          <w:color w:val="111111"/>
          <w:sz w:val="28"/>
          <w:sz w:val="28"/>
          <w:szCs w:val="28"/>
          <w:rtl w:val="true"/>
          <w:lang w:bidi="ar-SA"/>
        </w:rPr>
        <w:t>السلام على عباد اللَّه الصالحين، 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 شما رسيد و مضمون آن را از طرف بيت اللَّه الحرام و پيروان دريافتيم، جايى كه خداوند آن را به زور نصيب مسلمانان كرد؛ </w:t>
      </w:r>
      <w:r>
        <w:rPr>
          <w:rStyle w:val="FootnoteAnchor"/>
          <w:rtl w:val="true"/>
        </w:rPr>
        <w:footnoteReference w:id="1389"/>
      </w:r>
      <w:r>
        <w:rPr>
          <w:rFonts w:ascii="IRNazanin" w:hAnsi="IRNazanin" w:eastAsia="IRNazanin"/>
          <w:color w:val="111111"/>
          <w:sz w:val="28"/>
          <w:sz w:val="28"/>
          <w:szCs w:val="28"/>
          <w:rtl w:val="true"/>
          <w:lang w:bidi="fa-IR"/>
        </w:rPr>
        <w:t>هر كسى كه در پى محبّت و معاونت به حسين است، از سوى ما به حول و قوّه الهى جز مقاومت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بن حسين امان بخواهد، امانش پذيرفته شده و با آرامش با ما مواجه خواهد شد و و اجازه گفتگو هم در اختيار امام عبدالعزيز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رسيدن اين خبر، روشن خواهد شد كه آيا على بن حسين با ما صلح خواهد كرد يا خير</w:t>
      </w:r>
      <w:r>
        <w:rPr>
          <w:rFonts w:eastAsia="Amiri" w:cs="Amiri" w:ascii="Amiri" w:hAnsi="Amiri"/>
          <w:color w:val="111111"/>
          <w:sz w:val="28"/>
          <w:szCs w:val="28"/>
          <w:rtl w:val="true"/>
          <w:lang w:bidi="ar-SA"/>
        </w:rPr>
        <w:t xml:space="preserve">. </w:t>
      </w:r>
      <w:r>
        <w:rPr>
          <w:rStyle w:val="FootnoteAnchor"/>
          <w:rtl w:val="true"/>
        </w:rPr>
        <w:footnoteReference w:id="1390"/>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1" w:name="__RefHeading___Toc6971077_211673320"/>
      <w:bookmarkStart w:id="1392" w:name="_Toc507"/>
      <w:bookmarkEnd w:id="1391"/>
      <w:r>
        <w:rPr>
          <w:rtl w:val="true"/>
        </w:rPr>
        <w:t>پاسخ حزب‌</w:t>
      </w:r>
      <w:bookmarkStart w:id="1393" w:name="pg869_7535"/>
      <w:bookmarkEnd w:id="1392"/>
    </w:p>
    <w:p>
      <w:pPr>
        <w:pStyle w:val="BookText"/>
        <w:rPr/>
      </w:pPr>
      <w:bookmarkEnd w:id="139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حزب ملى اين نامه را در پاسخ خالد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شما و آنچه در آن آگاهى داده بوديد،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چهار نفر را به نيابت از سوى اهالى موجود در جده براى مذاكره در باره صلح و تفهيم حقايق و گرفتن حقايق از شما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محبت و تعلق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نوشته‌ايد، چيزى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مصلحت مسلمين، به چيز ديگرى تعلق خاطر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ما نقول وكيل</w:t>
      </w:r>
      <w:r>
        <w:rPr>
          <w:rFonts w:eastAsia="IRNazanin" w:cs="IRNazanin"/>
          <w:color w:val="111111"/>
          <w:sz w:val="28"/>
          <w:szCs w:val="28"/>
          <w:rtl w:val="true"/>
          <w:lang w:bidi="fa-IR"/>
        </w:rPr>
        <w:t>.</w:t>
      </w:r>
    </w:p>
    <w:p>
      <w:pPr>
        <w:pStyle w:val="Heading3"/>
        <w:numPr>
          <w:ilvl w:val="2"/>
          <w:numId w:val="1"/>
        </w:numPr>
        <w:rPr/>
      </w:pPr>
      <w:bookmarkStart w:id="1394" w:name="__RefHeading___Toc6971079_211673320"/>
      <w:bookmarkStart w:id="1395" w:name="_Toc508"/>
      <w:bookmarkEnd w:id="1394"/>
      <w:r>
        <w:rPr>
          <w:rtl w:val="true"/>
        </w:rPr>
        <w:t>سفر نمايندگان جدّه به مكه‌</w:t>
      </w:r>
      <w:bookmarkEnd w:id="1395"/>
    </w:p>
    <w:p>
      <w:pPr>
        <w:pStyle w:val="BookText"/>
        <w:rPr/>
      </w:pPr>
      <w:r>
        <w:rPr>
          <w:rFonts w:ascii="IRNazanin" w:hAnsi="IRNazanin" w:eastAsia="IRNazanin"/>
          <w:color w:val="111111"/>
          <w:sz w:val="28"/>
          <w:sz w:val="28"/>
          <w:szCs w:val="28"/>
          <w:rtl w:val="true"/>
          <w:lang w:bidi="fa-IR"/>
        </w:rPr>
        <w:t xml:space="preserve">نمايندگان مردم جده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عبارت بود از شيخ محمد نصيف به عنوان رئيس، از 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عبدالرؤوف صبان، على سلامة و سليمان عزايه و محمود شلهوب و صالح شطا كه از طرف حزب بود و گفتگو در باره هر آنچه براى جلوگيرى از خونريزى باشد، به او واگذار شده بود</w:t>
      </w:r>
      <w:r>
        <w:rPr>
          <w:rFonts w:eastAsia="IRNazanin" w:cs="IRNazanin"/>
          <w:color w:val="111111"/>
          <w:sz w:val="28"/>
          <w:szCs w:val="28"/>
          <w:rtl w:val="true"/>
          <w:lang w:bidi="fa-IR"/>
        </w:rPr>
        <w:t>.</w:t>
      </w:r>
    </w:p>
    <w:p>
      <w:pPr>
        <w:pStyle w:val="Heading3"/>
        <w:numPr>
          <w:ilvl w:val="2"/>
          <w:numId w:val="1"/>
        </w:numPr>
        <w:rPr/>
      </w:pPr>
      <w:bookmarkStart w:id="1396" w:name="__RefHeading___Toc6971081_211673320"/>
      <w:bookmarkStart w:id="1397" w:name="_Toc509"/>
      <w:bookmarkEnd w:id="1396"/>
      <w:r>
        <w:rPr>
          <w:rtl w:val="true"/>
        </w:rPr>
        <w:t>ملك على دست به دفاع مى‌زند</w:t>
      </w:r>
      <w:bookmarkEnd w:id="1397"/>
    </w:p>
    <w:p>
      <w:pPr>
        <w:pStyle w:val="BookText"/>
        <w:rPr/>
      </w:pPr>
      <w:r>
        <w:rPr>
          <w:rFonts w:ascii="IRNazanin" w:hAnsi="IRNazanin" w:eastAsia="IRNazanin"/>
          <w:color w:val="111111"/>
          <w:sz w:val="28"/>
          <w:sz w:val="28"/>
          <w:szCs w:val="28"/>
          <w:rtl w:val="true"/>
          <w:lang w:bidi="fa-IR"/>
        </w:rPr>
        <w:t>در اينجا بايد به انگيزه‌هاى موجود در جده كه سبب كنار گذاشتن بحث دفاع شد، بپردازيم، مسائلى كه سبب شد پادشاه، حجاز را ترك كرده و آن را در اختيار لشكر مهاجم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بود كه شمارى از اهل حجاز گزارشى را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ربيع‌الاول به رئيس الوكلاى حكومت حجاز، در وقت حركت سفر نمايندگان سپرده، از او خواستند تا نزد پادشاه وساطت كرده به اسم انسانيت، رأى مسلمانان را در عدول از دفاع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شاه اين گزارش را ديد، گفت كه او ناچار است از سرزمين آباء و اجدادى خود دفاع كند و به تهديد كسانى پرداخت كه سخن از تسليم مى‌گفتند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بود كه حزب ملى، نامه زير را در شب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الاول براى هيئتى كه</w:t>
      </w:r>
      <w:bookmarkStart w:id="1398" w:name="pg869_7536"/>
    </w:p>
    <w:p>
      <w:pPr>
        <w:pStyle w:val="BookText"/>
        <w:rPr/>
      </w:pPr>
      <w:bookmarkEnd w:id="1398"/>
      <w:r>
        <w:rPr>
          <w:rFonts w:ascii="Amiri" w:hAnsi="Amiri" w:eastAsia="Amiri" w:cs="Amiri"/>
          <w:color w:val="111111"/>
          <w:sz w:val="28"/>
          <w:sz w:val="28"/>
          <w:szCs w:val="28"/>
          <w:rtl w:val="true"/>
          <w:lang w:bidi="ar-SA"/>
        </w:rPr>
        <w:t>عازم مكه شده بود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گزارشى با امضاى اهالى براى كنار گذاشتن دفاع فرستاده شده است، اما پاسخ نهايى آن كه امروز آمده اين است كه بايد دفاع كرد و راه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دليل ضعف خود و قوّت او، نتوانستيم ملك را قانع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او خواستيم نامه‌اى با امضاى ملك براى امير خالد بنويسد و ضمن آن بحث توقف جنگ و نيز اصول تفاهم در آن باشد، در صورتى كه اختياراتى به امير خالد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اوضاع به همين شكل باقى مانده، هر كسى در منطقه خود باشد تا امام عبدالعزيز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آمدن وى، با او تفاهم خواهد شد، اما ملك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اين كه اينجا تلاش زيادى براى دفاع در جريان است و نتيجه هرچه باشد، اين فكر كنار گذاشته نخواهد شد، به علاوه كه ملك اميد دارد كه سپاه و توپخانه و هواپيما هم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كه به دست شما رسيد و حقيقت را دانستيد، ببينيد امير خالد موافقت با آن دارد يا نه؟</w:t>
      </w:r>
    </w:p>
    <w:p>
      <w:pPr>
        <w:pStyle w:val="BookText"/>
        <w:rPr/>
      </w:pPr>
      <w:r>
        <w:rPr>
          <w:rFonts w:ascii="IRNazanin" w:hAnsi="IRNazanin" w:eastAsia="IRNazanin"/>
          <w:color w:val="111111"/>
          <w:sz w:val="28"/>
          <w:sz w:val="28"/>
          <w:szCs w:val="28"/>
          <w:rtl w:val="true"/>
          <w:lang w:bidi="fa-IR"/>
        </w:rPr>
        <w:t>در غير اين صورت، به سرعت زمينه بازگشتتان را به جده، پيش از آن كه نامه ملك به امير خالد برسد، فراهم سازيد، و هيچ تأخير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دست خدا و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 حقيقت امر آگاه كرديم؛ كارى كنيد كه سلامت بمانيد و بر خداوند توكّل و توجّه كنيد؛ خداوند نگاهبان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در حضور همه هيئت نوشته شد</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Heading3"/>
        <w:numPr>
          <w:ilvl w:val="2"/>
          <w:numId w:val="1"/>
        </w:numPr>
        <w:rPr/>
      </w:pPr>
      <w:bookmarkStart w:id="1399" w:name="__RefHeading___Toc6971083_211673320"/>
      <w:bookmarkStart w:id="1400" w:name="_Toc510"/>
      <w:bookmarkEnd w:id="1399"/>
      <w:r>
        <w:rPr>
          <w:rtl w:val="true"/>
        </w:rPr>
        <w:t>بازگشت بى نتيجه هيئت‌</w:t>
      </w:r>
      <w:bookmarkEnd w:id="1400"/>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هيئت با امير خالد بن لؤى </w:t>
      </w:r>
      <w:r>
        <w:rPr>
          <w:rStyle w:val="FootnoteAnchor"/>
          <w:rtl w:val="true"/>
        </w:rPr>
        <w:footnoteReference w:id="1392"/>
      </w:r>
      <w:r>
        <w:rPr>
          <w:rFonts w:ascii="IRNazanin" w:hAnsi="IRNazanin" w:eastAsia="IRNazanin"/>
          <w:color w:val="111111"/>
          <w:sz w:val="28"/>
          <w:sz w:val="28"/>
          <w:szCs w:val="28"/>
          <w:rtl w:val="true"/>
          <w:lang w:bidi="fa-IR"/>
        </w:rPr>
        <w:t>ديدار كرد و او هم سه پيشنهاد داشت</w:t>
      </w:r>
      <w:r>
        <w:rPr>
          <w:rFonts w:eastAsia="IRNazanin" w:cs="IRNazanin"/>
          <w:color w:val="111111"/>
          <w:sz w:val="28"/>
          <w:szCs w:val="28"/>
          <w:rtl w:val="true"/>
          <w:lang w:bidi="fa-IR"/>
        </w:rPr>
        <w:t>:</w:t>
      </w:r>
      <w:bookmarkStart w:id="1401" w:name="pg869_7537"/>
    </w:p>
    <w:p>
      <w:pPr>
        <w:pStyle w:val="BookText"/>
        <w:rPr/>
      </w:pPr>
      <w:bookmarkEnd w:id="1401"/>
      <w:r>
        <w:rPr>
          <w:rFonts w:ascii="IRNazanin" w:hAnsi="IRNazanin" w:eastAsia="IRNazanin"/>
          <w:color w:val="111111"/>
          <w:sz w:val="28"/>
          <w:sz w:val="28"/>
          <w:szCs w:val="28"/>
          <w:rtl w:val="true"/>
          <w:lang w:bidi="fa-IR"/>
        </w:rPr>
        <w:t>يكى اين كه ملك على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او را مجبور به خروج از حجاز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كه اگر به خاطر ضعف خود نمى‌توانند، ممكن است كه شمارى از نيروهاى عرب باديه و داوطلبان موجود در سپاه سعودى را در اختيارشان بگذارد تا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هيچ نوع تساهلى را در اين كار نخواهد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هيئت در شامگاه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به جده باز گشته اين شروط را به آنجا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اعضاى مجلس و حزب خواست تا به سرعت اجتماع كنند و پس از آن پيام امير خالد را ابلاغ كرده گفت كه ده روز براى اين كار فرصت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گفتند كه به خانه ملك على برويم و او را مجبور به كناره‌گيرى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گفتند كه بهتر است در انتظار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پذيرفتند تا فردا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باز همه اعضاى حزب و مجلس اجتماع كرده و اعلان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حزب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منحل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شمارى از اعضاى هيئت را به اتهام اين كه با سعودى‌ها همكارى كرده و زمينه تسلّط آنان را بر حجاز آماده كرده‌اند، گرفته زندانى كردند</w:t>
      </w:r>
      <w:r>
        <w:rPr>
          <w:rFonts w:eastAsia="IRNazanin" w:cs="IRNazanin"/>
          <w:color w:val="111111"/>
          <w:sz w:val="28"/>
          <w:szCs w:val="28"/>
          <w:rtl w:val="true"/>
          <w:lang w:bidi="fa-IR"/>
        </w:rPr>
        <w:t xml:space="preserve">. </w:t>
      </w:r>
      <w:r>
        <w:rPr>
          <w:rStyle w:val="FootnoteAnchor"/>
          <w:rtl w:val="true"/>
        </w:rPr>
        <w:footnoteReference w:id="1393"/>
      </w:r>
    </w:p>
    <w:p>
      <w:pPr>
        <w:pStyle w:val="Heading3"/>
        <w:numPr>
          <w:ilvl w:val="2"/>
          <w:numId w:val="1"/>
        </w:numPr>
        <w:rPr/>
      </w:pPr>
      <w:bookmarkStart w:id="1402" w:name="__RefHeading___Toc6971085_211673320"/>
      <w:bookmarkStart w:id="1403" w:name="_Toc511"/>
      <w:bookmarkEnd w:id="1402"/>
      <w:r>
        <w:rPr>
          <w:rtl w:val="true"/>
        </w:rPr>
        <w:t>نامه ملك على به امير خالد</w:t>
      </w:r>
      <w:bookmarkEnd w:id="1403"/>
    </w:p>
    <w:p>
      <w:pPr>
        <w:pStyle w:val="BookText"/>
        <w:rPr/>
      </w:pPr>
      <w:r>
        <w:rPr>
          <w:rFonts w:ascii="Amiri" w:hAnsi="Amiri" w:eastAsia="Amiri" w:cs="Amiri"/>
          <w:color w:val="111111"/>
          <w:sz w:val="28"/>
          <w:sz w:val="28"/>
          <w:szCs w:val="28"/>
          <w:rtl w:val="true"/>
          <w:lang w:bidi="ar-SA"/>
        </w:rPr>
        <w:t>زمانى كه خبر مكاتبات ميان حزب ملى و خالد بن لؤى در مكه منتشر شد، ملك على اين نامه را براى امير خالد فرستاد</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نوشته‌هاى شما كه به طور عموم و خصوص به اهالى جده نوشته‌ايد، آگاه شديم، نامه‌اى كه در آن تهديد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اين مردم، مى‌بايست به سخن حاكمان و رؤساى خود گوش دهند و توانايى اجراى آنچه را شما از ايشان خواسته‌ايد ندارند و اصولًا روش آنان هم چنين نيست، به همين دليل، فكر كرديم اين نامه را براى شما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طرف سلطان عبدالعزيز اختياراتى جهت حفظ خون مسلمانان و دفع مصيبت از اين بلاد داريد، نمايندگانى را از طرف خود براى ما معين كنيد تا با نمايندگانى از ما در مكه يا بحره نشسته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اختياراتى در اين باب از</w:t>
      </w:r>
      <w:bookmarkStart w:id="1404" w:name="pg869_7538"/>
    </w:p>
    <w:p>
      <w:pPr>
        <w:pStyle w:val="BookText"/>
        <w:rPr/>
      </w:pPr>
      <w:bookmarkEnd w:id="1404"/>
      <w:r>
        <w:rPr>
          <w:rFonts w:ascii="IRNazanin" w:hAnsi="IRNazanin" w:eastAsia="IRNazanin"/>
          <w:color w:val="111111"/>
          <w:sz w:val="28"/>
          <w:sz w:val="28"/>
          <w:szCs w:val="28"/>
          <w:rtl w:val="true"/>
          <w:lang w:bidi="fa-IR"/>
        </w:rPr>
        <w:t>سلطان نجد نداريد، به او بنويسيد تا به شما يا هر كسى را كه صلاح مى‌داند، اختيارات بدهد تا در اين باره مذاكره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تا وقت آمدن پاسخ، جنگ ميان ما و شما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كدام از اين مطالب را نمى‌پذيريد، به هر روى، كار در اختيار كسى خواهد بود كه عزّت و قدرت دارد</w:t>
      </w:r>
      <w:r>
        <w:rPr>
          <w:rFonts w:eastAsia="IRNazanin" w:cs="IRNazanin"/>
          <w:color w:val="111111"/>
          <w:sz w:val="28"/>
          <w:szCs w:val="28"/>
          <w:rtl w:val="true"/>
          <w:lang w:bidi="fa-IR"/>
        </w:rPr>
        <w:t>.</w:t>
      </w:r>
    </w:p>
    <w:p>
      <w:pPr>
        <w:pStyle w:val="Heading3"/>
        <w:numPr>
          <w:ilvl w:val="2"/>
          <w:numId w:val="1"/>
        </w:numPr>
        <w:rPr/>
      </w:pPr>
      <w:bookmarkStart w:id="1405" w:name="__RefHeading___Toc6971087_211673320"/>
      <w:bookmarkStart w:id="1406" w:name="_Toc512"/>
      <w:bookmarkEnd w:id="1405"/>
      <w:r>
        <w:rPr>
          <w:rtl w:val="true"/>
        </w:rPr>
        <w:t>نامه ملك على به سلطان عبدالعزيز</w:t>
      </w:r>
      <w:bookmarkEnd w:id="1406"/>
    </w:p>
    <w:p>
      <w:pPr>
        <w:pStyle w:val="BookText"/>
        <w:rPr/>
      </w:pPr>
      <w:r>
        <w:rPr>
          <w:rFonts w:ascii="IRNazanin" w:hAnsi="IRNazanin" w:eastAsia="IRNazanin"/>
          <w:color w:val="111111"/>
          <w:sz w:val="28"/>
          <w:sz w:val="28"/>
          <w:szCs w:val="28"/>
          <w:rtl w:val="true"/>
          <w:lang w:bidi="fa-IR"/>
        </w:rPr>
        <w:t xml:space="preserve">ملك على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تلگراف زير را براى سلطان عبدالعزيز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سلام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مردم عرب حجاز، صلح‌خواه بوده و مايل هستند تا شقاق و اختلاف ميان عرب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 بر همين مبناست كه با تغيير شكل حكومت موافقت كرده و مرا به نام پادشاه برگزيده‌اند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امانت پادشاهى در اختيار من قرار گرفته است، بايد به مهمّات و واجبات آن با تمام شرف خويش بپردازم، بنابراين، به خاطر انقياد نسبت به فرامين الهى، و به خاطر علاقه به اتحاد ميان ما، و به خاطر جلوگيرى از خونريزى ميان امت واحده، و به خاطر پيروى از رأى عالَم اسلامى و آنچه كه از همه بلاد عربى در موافقت با اين مبانى و اصول مى‌رسد، در پى آن هستم تا با همه امكانات به صلحى شريف كه همه مشكلات و موانع ميان طرفين را از ميان بردارد برسيم و معاهده‌اى را بپذيريم كه در آن مصلحت همه مسلمانان به طور عموم و عرب به طور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ما بدون جنگ از مكه عقب نشينى كرديم براى آن كه فجايع طائف تكرار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 انتظار پاسخ نامه اوّل كه از جده به شما نوشتيم، نشستيم كه تاكنون پاسخى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هيچ كس در رأس سپاه شما نيست كه امكان گفتگو با او باشد، مجدداً به شما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نامه را براى مردم هم خواهم خواند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شما اطلاع مى‌دهم كه اين سرزمين، حالت نظامى به خود گرفته و به اذن الهى امكان بازگشت به وضعيت قبل و بدست آوردن هر آنچه از دست داده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پيشنهاد اخير را براى گفتگو مى‌پذيريد، به فرمانده سپاهتان در مكه اطلاع دهيد</w:t>
      </w:r>
      <w:bookmarkStart w:id="1407" w:name="pg869_7539"/>
    </w:p>
    <w:p>
      <w:pPr>
        <w:pStyle w:val="BookText"/>
        <w:rPr/>
      </w:pPr>
      <w:bookmarkEnd w:id="1407"/>
      <w:r>
        <w:rPr>
          <w:rFonts w:ascii="IRNazanin" w:hAnsi="IRNazanin" w:eastAsia="IRNazanin"/>
          <w:color w:val="111111"/>
          <w:sz w:val="28"/>
          <w:sz w:val="28"/>
          <w:szCs w:val="28"/>
          <w:rtl w:val="true"/>
          <w:lang w:bidi="fa-IR"/>
        </w:rPr>
        <w:t>تا مانع انجام فرايض دينى از طرف ائمه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مالكى و شافعى</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بابت سختى معيشت مردم مكه نگران هستم و به همين جهت اجازه دادم كه مهاجرانى كه از مكه آمده‌اند به آن‌جا باز گردند و نيز رفتن كاروان‌ها را آزاد گذاشتم تا كمكى به فقرا و مساكين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پاسخ شما هستم و اميدوارم كه به حسن نيّت ما ارج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تكيه بر خداوند، خواهيد ديد كه من و ملت من با تمام وجود از شرافت و امانت خود دفاع و ايستادگى خواهيم كرد تا مانع از تعرّض نظامى سپاه شما براى دفاع از اين بلاد و آزادى آن از آزار وتعدّى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مسؤوليت خون‌هاى بى‌گناهى كه ريخته شود، به عامل آن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الفعّال لما يريد</w:t>
      </w:r>
      <w:r>
        <w:rPr>
          <w:rFonts w:eastAsia="IRNazanin" w:cs="IRNazanin"/>
          <w:color w:val="111111"/>
          <w:sz w:val="28"/>
          <w:szCs w:val="28"/>
          <w:rtl w:val="true"/>
          <w:lang w:bidi="fa-IR"/>
        </w:rPr>
        <w:t xml:space="preserve">. </w:t>
      </w:r>
      <w:r>
        <w:rPr>
          <w:rStyle w:val="FootnoteAnchor"/>
          <w:rtl w:val="true"/>
        </w:rPr>
        <w:footnoteReference w:id="1395"/>
      </w:r>
    </w:p>
    <w:p>
      <w:pPr>
        <w:pStyle w:val="Heading3"/>
        <w:numPr>
          <w:ilvl w:val="2"/>
          <w:numId w:val="1"/>
        </w:numPr>
        <w:rPr/>
      </w:pPr>
      <w:bookmarkStart w:id="1408" w:name="__RefHeading___Toc6971089_211673320"/>
      <w:bookmarkStart w:id="1409" w:name="_Toc513"/>
      <w:bookmarkEnd w:id="1408"/>
      <w:r>
        <w:rPr>
          <w:rtl w:val="true"/>
        </w:rPr>
        <w:t>پاسخ سلطان‌</w:t>
      </w:r>
      <w:bookmarkEnd w:id="1409"/>
    </w:p>
    <w:p>
      <w:pPr>
        <w:pStyle w:val="BookText"/>
        <w:rPr/>
      </w:pPr>
      <w:r>
        <w:rPr>
          <w:rFonts w:ascii="IRNazanin" w:hAnsi="IRNazanin" w:eastAsia="IRNazanin"/>
          <w:color w:val="111111"/>
          <w:sz w:val="28"/>
          <w:sz w:val="28"/>
          <w:szCs w:val="28"/>
          <w:rtl w:val="true"/>
          <w:lang w:bidi="fa-IR"/>
        </w:rPr>
        <w:t xml:space="preserve">پاسخ سلطان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الثانى به دست ملك على رسيد به اين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عبدالعزيز بن عبدالرحمن آل فيصل به شريف على بن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آگاهيد كه حرمين شريفين در ملكيت احدى نيست، اما اشراف و به خصوص پدر شما حجاز را ملك شخصى خود قرار داد و مسلمانان عموماً و اهالى نجد به طور خاص، بدرفتارى زيادى از آنان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ماهيچ هدفى جزآزاد كردن حجاز براى تمام مسلمانان نداريم، آن‌وقت، جهان اسلام درباره حجازو آينده آن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و صلح مى‌خواهيد كار را به مسلمانان واگذاريد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خطاى ما درگذرد و دينش را تأييد كند و كلمه‌اش را اعتلا بخشد</w:t>
      </w:r>
      <w:r>
        <w:rPr>
          <w:rFonts w:eastAsia="IRNazanin" w:cs="IRNazanin"/>
          <w:color w:val="111111"/>
          <w:sz w:val="28"/>
          <w:szCs w:val="28"/>
          <w:rtl w:val="true"/>
          <w:lang w:bidi="fa-IR"/>
        </w:rPr>
        <w:t xml:space="preserve">. </w:t>
      </w:r>
      <w:r>
        <w:rPr>
          <w:rStyle w:val="FootnoteAnchor"/>
          <w:rtl w:val="true"/>
        </w:rPr>
        <w:footnoteReference w:id="1396"/>
      </w:r>
    </w:p>
    <w:p>
      <w:pPr>
        <w:pStyle w:val="Heading3"/>
        <w:numPr>
          <w:ilvl w:val="2"/>
          <w:numId w:val="1"/>
        </w:numPr>
        <w:rPr/>
      </w:pPr>
      <w:bookmarkStart w:id="1410" w:name="__RefHeading___Toc6971091_211673320"/>
      <w:bookmarkStart w:id="1411" w:name="_Toc514"/>
      <w:bookmarkEnd w:id="1410"/>
      <w:r>
        <w:rPr>
          <w:rtl w:val="true"/>
        </w:rPr>
        <w:t>نامه سلطان عبدالعزيز به اهالى جده‌</w:t>
      </w:r>
      <w:bookmarkEnd w:id="1411"/>
    </w:p>
    <w:p>
      <w:pPr>
        <w:pStyle w:val="BookText"/>
        <w:rPr/>
      </w:pPr>
      <w:r>
        <w:rPr>
          <w:rFonts w:ascii="Amiri" w:hAnsi="Amiri" w:eastAsia="Amiri" w:cs="Amiri"/>
          <w:color w:val="111111"/>
          <w:sz w:val="28"/>
          <w:sz w:val="28"/>
          <w:szCs w:val="28"/>
          <w:rtl w:val="true"/>
          <w:lang w:bidi="ar-SA"/>
        </w:rPr>
        <w:t>اين نامه هم از سلطان به اهالى جدّه رسيد</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عبدالعزيز بن عبدالرحمن آل فيصل السعود به تمامى اهالى جدّه</w:t>
      </w:r>
      <w:r>
        <w:rPr>
          <w:rFonts w:eastAsia="Amiri" w:cs="Amiri" w:ascii="Amiri" w:hAnsi="Amiri"/>
          <w:color w:val="111111"/>
          <w:sz w:val="28"/>
          <w:szCs w:val="28"/>
          <w:rtl w:val="true"/>
          <w:lang w:bidi="ar-SA"/>
        </w:rPr>
        <w:t>:</w:t>
      </w:r>
      <w:bookmarkStart w:id="1412" w:name="pg869_7540"/>
    </w:p>
    <w:p>
      <w:pPr>
        <w:pStyle w:val="BookText"/>
        <w:rPr/>
      </w:pPr>
      <w:bookmarkEnd w:id="1412"/>
      <w:r>
        <w:rPr>
          <w:rFonts w:ascii="Amiri" w:hAnsi="Amiri" w:eastAsia="Amiri" w:cs="Amiri"/>
          <w:color w:val="111111"/>
          <w:sz w:val="28"/>
          <w:sz w:val="28"/>
          <w:szCs w:val="28"/>
          <w:rtl w:val="true"/>
          <w:lang w:bidi="ar-SA"/>
        </w:rPr>
        <w:t>السلام عليكم و رحمة اللَّه، وبعد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من لازم است به اطلاع شما برسانم كه غالب جهان اسلام، از حكومت حجاز به خاطر ملك حسين و فرزندانش خشنود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خاطر علاقه‌اى كه به مسالمت و جلوگيرى از خونريزى داريم، به شما اعلام مى‌كنيم كه جان و مالتان در عهد و امان الهى است، مشروط بر آن كه مانند اهالى مكه رفتار كنيد، اما به خاطر آن كه امير على در ميان شماست، و عليه رأى همه مسلمانان اقدام مى‌كند، بر شماست تا از شهر خارج شده و در جاى معينى فرود آييد يا به مكه درآييد تا جان و مالتان محفوظ باشد، يا آن كه بر شريف على سختگيرى كرده، او را از بلاد خود اخراج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رفتارى جز اين داشته باشيد و به او كمك كنيد و به او مهر ورزيد، ما برابر دنياى اسلام از شما بيزار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حوادثى هم كه پيش خواهد آمد، بر عهده مسبّب آن است</w:t>
      </w:r>
      <w:r>
        <w:rPr>
          <w:rFonts w:eastAsia="IRNazanin" w:cs="IRNazanin"/>
          <w:color w:val="111111"/>
          <w:sz w:val="28"/>
          <w:szCs w:val="28"/>
          <w:rtl w:val="true"/>
          <w:lang w:bidi="fa-IR"/>
        </w:rPr>
        <w:t xml:space="preserve">. </w:t>
      </w:r>
      <w:r>
        <w:rPr>
          <w:rStyle w:val="FootnoteAnchor"/>
          <w:rtl w:val="true"/>
        </w:rPr>
        <w:footnoteReference w:id="1397"/>
      </w:r>
    </w:p>
    <w:p>
      <w:pPr>
        <w:pStyle w:val="Heading3"/>
        <w:numPr>
          <w:ilvl w:val="2"/>
          <w:numId w:val="1"/>
        </w:numPr>
        <w:rPr/>
      </w:pPr>
      <w:bookmarkStart w:id="1413" w:name="__RefHeading___Toc6971093_211673320"/>
      <w:bookmarkStart w:id="1414" w:name="_Toc515"/>
      <w:bookmarkEnd w:id="1413"/>
      <w:r>
        <w:rPr>
          <w:rtl w:val="true"/>
        </w:rPr>
        <w:t>وساطت براى جلوگيرى از جنگ‌</w:t>
      </w:r>
      <w:bookmarkEnd w:id="1414"/>
    </w:p>
    <w:p>
      <w:pPr>
        <w:pStyle w:val="BookText"/>
        <w:rPr/>
      </w:pPr>
      <w:r>
        <w:rPr>
          <w:rFonts w:ascii="Amiri" w:hAnsi="Amiri" w:eastAsia="Amiri" w:cs="Amiri"/>
          <w:color w:val="111111"/>
          <w:sz w:val="28"/>
          <w:sz w:val="28"/>
          <w:szCs w:val="28"/>
          <w:rtl w:val="true"/>
          <w:lang w:bidi="ar-SA"/>
        </w:rPr>
        <w:t>فرياد استغاثه حزب ملى در درخواست وساطت ميان آنان و ابن سعود بى‌فايده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 اعلاى فلسطين اوّلين هيئت اسلامى بود كه اين دعوت را لبيك گفت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تلگرافى به تمامى حكومت‌ها و جمعيت‌هاى اسلامى فرستاد و درخواست كرد تا هيئت‌هايى از طرف خود به جده بفرستند تا به كار وساطت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تلگراف آمده بود كه آنان هم برخى از اعضاى خود را خواهند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هيئت، تلگرافى هم براى ابن سعود فرستاده، توقف جنگ را درخواست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ابن سعود اين پاسخ را فرستاد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ناراحت مى‌كند، اين است كه واسطه‌گرى شما دير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هفت سال گذشته، به هر وسيله‌اى تلاش كرديم تا براى تحقق آرامش و اتحاد و جايگزين كردن آن‌ها به جاى دشمنى و خصومت، با حسين مصالحه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 تلاش‌ها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تمايل به اتفاق و اتحاد داشتيم، حسين بر طبل دشمنى مى‌كوفت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bookmarkStart w:id="1415" w:name="pg869_7541"/>
    </w:p>
    <w:p>
      <w:pPr>
        <w:pStyle w:val="BookText"/>
        <w:rPr/>
      </w:pPr>
      <w:bookmarkEnd w:id="1415"/>
      <w:r>
        <w:rPr>
          <w:rFonts w:ascii="IRNazanin" w:hAnsi="IRNazanin" w:eastAsia="IRNazanin"/>
          <w:color w:val="111111"/>
          <w:sz w:val="28"/>
          <w:sz w:val="28"/>
          <w:szCs w:val="28"/>
          <w:rtl w:val="true"/>
          <w:lang w:bidi="fa-IR"/>
        </w:rPr>
        <w:t>آن كارهاى وى در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در بلاد ما طمع كرد و مى‌خواست بند از بند آن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مردم ما را از انجام شعائر حج باز داشت و براى سالها در بلاد ما و عسير و جاى‌هاى ديگر مشغول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اقدامات او و برخوردهايش با حجّاج بيت اللَّه الحرام نشانگر آن است كه وى از نگاهدارى امنيت در مكه و مدينه عاجز است، همچنان كه قادر به تأمين سلامت حجاج مسلمان در اين دو شهر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عوامل كه شرح و بسط آنها طولانى است، ما را مجبور كرد تا تدابيرى سختگيرانه را براى آرام كردن اوضاع در حجاز و تضمين وضعيت براى آينده، در پيش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تنها هدف ما همين امر است و تمايل داريم كه آن وضعيت دوباره تكرار نشود، بر آن هستيم تا نظامى در حجاز پديد آيد تا بتواند به بهترين شكل حقوق مسلمانان را تأمين كرده، آسايش آنان را فراهم سازد و هر آنچه كه اسباب شكوه مردم است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اسلامى فلسطين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جُماداى الاولاى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تلگرافى براى سلطان ابن سعود به اين شرح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امّت اسلامى و عربى، ما خواهان جلوگيرى از خونريزى و صيانت حرمت بيت اللَّه الحرام و حلّ مشاكل با گفتگو هستيم</w:t>
      </w:r>
      <w:r>
        <w:rPr>
          <w:rFonts w:eastAsia="IRNazanin" w:cs="IRNazanin"/>
          <w:color w:val="111111"/>
          <w:sz w:val="28"/>
          <w:szCs w:val="28"/>
          <w:rtl w:val="true"/>
          <w:lang w:bidi="fa-IR"/>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همچنين شوكت على به نام جمعيت خلافت در هند به تلگراف مجلس اعلاى اسلامى اين جواب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مايل به جلوگيرى از خونريزى در بلاد مقدّسه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صلح متوقف بر تهيه زمينه مناسب براى تشكيل يك مؤتمر اسلامى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ايران هم تلگرافى به قنسول خود در دمشق فرستاد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حاضر است براى توقف جنگ وساطت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خواسته شده بود تا پيام آنان به ابن سعود داده شود</w:t>
      </w:r>
      <w:r>
        <w:rPr>
          <w:rFonts w:eastAsia="IRNazanin" w:cs="IRNazanin"/>
          <w:color w:val="111111"/>
          <w:sz w:val="28"/>
          <w:szCs w:val="28"/>
          <w:rtl w:val="true"/>
          <w:lang w:bidi="fa-IR"/>
        </w:rPr>
        <w:t xml:space="preserve">. </w:t>
      </w:r>
      <w:r>
        <w:rPr>
          <w:rStyle w:val="FootnoteAnchor"/>
          <w:rtl w:val="true"/>
        </w:rPr>
        <w:footnoteReference w:id="1399"/>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6" w:name="__RefHeading___Toc6971095_211673320"/>
      <w:bookmarkStart w:id="1417" w:name="_Toc516"/>
      <w:bookmarkEnd w:id="1416"/>
      <w:r>
        <w:rPr>
          <w:rtl w:val="true"/>
        </w:rPr>
        <w:t>سلطان عبدالعزيز در مكه‌</w:t>
      </w:r>
      <w:bookmarkStart w:id="1418" w:name="pg869_7542"/>
      <w:bookmarkEnd w:id="1417"/>
    </w:p>
    <w:p>
      <w:pPr>
        <w:pStyle w:val="BookText"/>
        <w:rPr/>
      </w:pPr>
      <w:bookmarkEnd w:id="1418"/>
      <w:r>
        <w:rPr>
          <w:rFonts w:ascii="IRNazanin" w:hAnsi="IRNazanin" w:eastAsia="IRNazanin"/>
          <w:color w:val="111111"/>
          <w:sz w:val="28"/>
          <w:sz w:val="28"/>
          <w:szCs w:val="28"/>
          <w:rtl w:val="true"/>
          <w:lang w:bidi="fa-IR"/>
        </w:rPr>
        <w:t xml:space="preserve">در اين وقت، سلطان عبدالعزيز در راه آمدن به مكه بود و در هشتم جُمادى الاولاى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خود در موكبى وارد شهر شده، مورد استقبال اهالى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طليعه موكب سلطان، شمارى از مشاوران مصرى و سورى آنان از جمله حافظ وهبه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شيخ عبداللَّه السليمان با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به امير جديد مكه خالد بن لؤى كمك كردند تا اوضاع را سامان بخشد و اقداماتى براى حلّ و فصل مشكلات شهر براى شهروندان انجام دهد</w:t>
      </w:r>
      <w:r>
        <w:rPr>
          <w:rFonts w:eastAsia="IRNazanin" w:cs="IRNazanin"/>
          <w:color w:val="111111"/>
          <w:sz w:val="28"/>
          <w:szCs w:val="28"/>
          <w:rtl w:val="true"/>
          <w:lang w:bidi="fa-IR"/>
        </w:rPr>
        <w:t xml:space="preserve">. </w:t>
      </w:r>
      <w:r>
        <w:rPr>
          <w:rStyle w:val="FootnoteAnchor"/>
          <w:rtl w:val="true"/>
        </w:rPr>
        <w:footnoteReference w:id="1400"/>
      </w:r>
    </w:p>
    <w:p>
      <w:pPr>
        <w:pStyle w:val="Heading3"/>
        <w:numPr>
          <w:ilvl w:val="2"/>
          <w:numId w:val="1"/>
        </w:numPr>
        <w:rPr/>
      </w:pPr>
      <w:bookmarkStart w:id="1419" w:name="__RefHeading___Toc6971097_211673320"/>
      <w:bookmarkStart w:id="1420" w:name="_Toc517"/>
      <w:bookmarkEnd w:id="1419"/>
      <w:r>
        <w:rPr>
          <w:rtl w:val="true"/>
        </w:rPr>
        <w:t>وساطت تازه‌</w:t>
      </w:r>
      <w:bookmarkEnd w:id="1420"/>
    </w:p>
    <w:p>
      <w:pPr>
        <w:pStyle w:val="BookText"/>
        <w:rPr/>
      </w:pPr>
      <w:r>
        <w:rPr>
          <w:rFonts w:ascii="IRNazanin" w:hAnsi="IRNazanin" w:eastAsia="IRNazanin"/>
          <w:color w:val="111111"/>
          <w:sz w:val="28"/>
          <w:sz w:val="28"/>
          <w:szCs w:val="28"/>
          <w:rtl w:val="true"/>
          <w:lang w:bidi="fa-IR"/>
        </w:rPr>
        <w:t>همزمان با رسيدن سلطان به مكه، سيد طالب النقيب، امين الريحانى، و مستر فلپى كه پيش از رسيدن وى به مكه، به جده آمده بودند، و يك‌ماه در آنجا توقف كرده بودند تا سلطان به حجاز برسد، با وى تماس گرفتند تا ميان او و ملك على وساطت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وساطت آنان چيزى را عوض نكرد و سلطان همچنان بر خروج حسين و فرزندان او از حجاز اصرار داشت</w:t>
      </w:r>
      <w:r>
        <w:rPr>
          <w:rFonts w:eastAsia="IRNazanin" w:cs="IRNazanin"/>
          <w:color w:val="111111"/>
          <w:sz w:val="28"/>
          <w:szCs w:val="28"/>
          <w:rtl w:val="true"/>
          <w:lang w:bidi="fa-IR"/>
        </w:rPr>
        <w:t xml:space="preserve">. </w:t>
      </w:r>
      <w:r>
        <w:rPr>
          <w:rStyle w:val="FootnoteAnchor"/>
          <w:rtl w:val="true"/>
        </w:rPr>
        <w:footnoteReference w:id="1401"/>
      </w:r>
    </w:p>
    <w:p>
      <w:pPr>
        <w:pStyle w:val="Heading3"/>
        <w:numPr>
          <w:ilvl w:val="2"/>
          <w:numId w:val="1"/>
        </w:numPr>
        <w:rPr/>
      </w:pPr>
      <w:bookmarkStart w:id="1421" w:name="__RefHeading___Toc6971099_211673320"/>
      <w:bookmarkStart w:id="1422" w:name="_Toc518"/>
      <w:bookmarkEnd w:id="1421"/>
      <w:r>
        <w:rPr>
          <w:rtl w:val="true"/>
        </w:rPr>
        <w:t>منشور سلطان‌</w:t>
      </w:r>
      <w:bookmarkEnd w:id="1422"/>
    </w:p>
    <w:p>
      <w:pPr>
        <w:pStyle w:val="BookText"/>
        <w:rPr/>
      </w:pPr>
      <w:r>
        <w:rPr>
          <w:rFonts w:ascii="IRNazanin" w:hAnsi="IRNazanin" w:eastAsia="IRNazanin"/>
          <w:color w:val="111111"/>
          <w:sz w:val="28"/>
          <w:sz w:val="28"/>
          <w:szCs w:val="28"/>
          <w:rtl w:val="true"/>
          <w:lang w:bidi="fa-IR"/>
        </w:rPr>
        <w:t>زمانى كه سلطان عبدالعزيز چند روزى در مكه ماند، منشور زير را براى اهالى مكه و نواحى آن از افراد مقيم و مجاور صادر كرد</w:t>
      </w:r>
      <w:r>
        <w:rPr>
          <w:rFonts w:eastAsia="IRNazanin" w:cs="IRNazanin"/>
          <w:color w:val="111111"/>
          <w:sz w:val="28"/>
          <w:szCs w:val="28"/>
          <w:rtl w:val="true"/>
          <w:lang w:bidi="fa-IR"/>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نحمد إليكم اللَّه الّذي لا إله إلّاهو، ربّ هذا البيت العتيق، ونصلّي ونسلّم على خاتم أنبيائه محمد صلى الله عليه و آله، أما بعد</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به ديار شما نيامديم جز آن كه دين خدا را كه حرمت آن شكسته شده بود، يارى</w:t>
      </w:r>
      <w:bookmarkStart w:id="1423" w:name="pg869_7543"/>
    </w:p>
    <w:p>
      <w:pPr>
        <w:pStyle w:val="BookText"/>
        <w:rPr/>
      </w:pPr>
      <w:bookmarkEnd w:id="1423"/>
      <w:r>
        <w:rPr>
          <w:rFonts w:ascii="IRNazanin" w:hAnsi="IRNazanin" w:eastAsia="IRNazanin"/>
          <w:color w:val="111111"/>
          <w:sz w:val="28"/>
          <w:sz w:val="28"/>
          <w:szCs w:val="28"/>
          <w:rtl w:val="true"/>
          <w:lang w:bidi="fa-IR"/>
        </w:rPr>
        <w:t>كنيم و از شُرُورى كه به ما و ديارمان مى‌رسيد، آن هم از سوى كسى كه ميان شما به استبداد حكومت مى‌كرد، جلوگيرى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از اين، هدفمان را براى شما شرح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حرم الهى رسيديم، اصولى را كه بر آن مبنا در ديار مقدّسه حركت خواهيم كرد، شرح خواهيم داد تا همگان از آن آگاه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مهم‌ترين همّت ما در جهت تطهير اين بلاد مقدّسه از دشمنان خودشان خواهد بود كه تمامى عالم اسلامى در شرق و غرب، آنان را از بابت خطاهايى كه در اين ديار مباركه مرتكب شده‌اند، مورد انتقاد قرار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در اين بلاد حكومت را به شوراى مسلمانان واگذار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تلگرافى به تمامى مسلمانان در نقاط دنيا زده‌ايم تا هيأت‌هاى خود را براى انعقاد كنفرانس اسلامى عمومى بفرستند تا شكل حكومتى را كه در اينجا براى اجراى اوامر الهى صالح مى‌دانند به اينجا بفرستند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تشريع و احكام تنها كتاب خدا و سنّت رسول صلى الله عليه و آله يا آن چيزى خواهد بود كه علماى اسلامى به طريق قياس يا اجماع در باره احكامى كه در كتاب و سنّت نيست،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ديار چيزى جز آن حلال يا حرام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علما كه در اين بلاد هستند، يا كارمندان حرم شريف، يا مطوّفين، حقوق معين خويش را به همان ترتيب پيشين خواهند داشت و اگر بر آن نيفزاييم، چيزى كسر نخواهيم كرد مگر كسانى كه مردم بگويند كه صلاحيت لازم براى قيام به آن امر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افراد چيزى پرداخت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كسى كه حق ثابتى در بيت‌المال داشته است، حق او پرداخت شده و چيزى كم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ضعيفى كه من حق او را بگيرم، نزد من بزرگ خواهد بود و هر ظالمى كه من حق را از او بگيرم، نزد من ضعيف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اجراى حدود الهى هيچ كوتاهى نخواهم كرد و شفاعت كسى را نخواهم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پايبند حدود الهى باشد، ايمن است، كسى كه عصيان ورزد و بشورد، به ضرر خودش خواهد بود و جز خويش را ملامت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على ما نقول وكيل و شهيد، و صلّى اللَّه على سيّدنا محمّد النّبي الامّي وعلى آله و صحبه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جُماداى اوّل سال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عبدالعزيز بن عبدالرحمن الفيصل السعود</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4" w:name="__RefHeading___Toc6971101_211673320"/>
      <w:bookmarkStart w:id="1425" w:name="_Toc519"/>
      <w:bookmarkEnd w:id="1424"/>
      <w:r>
        <w:rPr>
          <w:rtl w:val="true"/>
        </w:rPr>
        <w:t>وساطت مصر</w:t>
      </w:r>
      <w:bookmarkStart w:id="1426" w:name="pg869_7544"/>
      <w:bookmarkEnd w:id="1425"/>
    </w:p>
    <w:p>
      <w:pPr>
        <w:pStyle w:val="BookText"/>
        <w:rPr/>
      </w:pPr>
      <w:bookmarkEnd w:id="1426"/>
      <w:r>
        <w:rPr>
          <w:rFonts w:ascii="IRNazanin" w:hAnsi="IRNazanin" w:eastAsia="IRNazanin"/>
          <w:color w:val="111111"/>
          <w:sz w:val="28"/>
          <w:sz w:val="28"/>
          <w:szCs w:val="28"/>
          <w:rtl w:val="true"/>
          <w:lang w:bidi="fa-IR"/>
        </w:rPr>
        <w:t>در اين وقت پادشاه مصر، شيخ محمد مصطفى مراغى رئيس محكمه شرعيه را به اميد وساطت و اصلاح 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دهم 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سوئز را در حالى ترك گفت كه عبدالوهاب طلعت از كارمندان عالى‌رتبه ديوان عالى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جده با ملك على ديدار كرد و آمادگى صريح خود را براى وساطت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عبدالعزيز هم به او اعلام كرد كه حجاز را نمى‌خواهد و تنها هدفش، دور كردن حسين و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او خواست تا گروهى از شهرهاى مختلف دنياى اسلام كه اهتمام به كار حجاز دارند، جمع شده در آنجا از ملك فؤاد دعوت كنند، سپس وى به حجاز بيايد و رياست هيأت نمايندگى مصر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حجاز بخواهد از ميان غير از خاندان حسين كسى را به حكومت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 از آن خواهد بود كه دو سپاه، حجاز را ترك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اين هم وساطت‌هاى ديگرى صورت گرفت و جمعيت خلافت اسلامى هيأتى به جده فرستاد كه ثمرى نداشت، و اين از آن روى بود كه ابن سعود اصرار داشت كه حسين و فرزندانش بايد حجاز را ترك كنند</w:t>
      </w:r>
      <w:r>
        <w:rPr>
          <w:rFonts w:eastAsia="IRNazanin" w:cs="IRNazanin"/>
          <w:color w:val="111111"/>
          <w:sz w:val="28"/>
          <w:szCs w:val="28"/>
          <w:rtl w:val="true"/>
          <w:lang w:bidi="fa-IR"/>
        </w:rPr>
        <w:t xml:space="preserve">. </w:t>
      </w:r>
      <w:r>
        <w:rPr>
          <w:rStyle w:val="FootnoteAnchor"/>
          <w:rtl w:val="true"/>
        </w:rPr>
        <w:footnoteReference w:id="1403"/>
      </w:r>
    </w:p>
    <w:p>
      <w:pPr>
        <w:pStyle w:val="Heading2"/>
        <w:numPr>
          <w:ilvl w:val="1"/>
          <w:numId w:val="1"/>
        </w:numPr>
        <w:rPr/>
      </w:pPr>
      <w:bookmarkStart w:id="1427" w:name="__RefHeading___Toc6971103_211673320"/>
      <w:bookmarkStart w:id="1428" w:name="_Toc520"/>
      <w:bookmarkEnd w:id="1427"/>
      <w:r>
        <w:rPr>
          <w:rtl w:val="true"/>
        </w:rPr>
        <w:t>پايان دولت هاشمى‌</w:t>
      </w:r>
      <w:bookmarkEnd w:id="1428"/>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9" w:name="__RefHeading___Toc6971105_211673320"/>
      <w:bookmarkStart w:id="1430" w:name="_Toc521"/>
      <w:bookmarkEnd w:id="1429"/>
      <w:r>
        <w:rPr>
          <w:rtl w:val="true"/>
        </w:rPr>
        <w:t>حمله به جده‌</w:t>
      </w:r>
      <w:bookmarkStart w:id="1431" w:name="pg869_7545"/>
      <w:bookmarkEnd w:id="1430"/>
    </w:p>
    <w:p>
      <w:pPr>
        <w:pStyle w:val="BookText"/>
        <w:rPr/>
      </w:pPr>
      <w:bookmarkEnd w:id="1431"/>
      <w:r>
        <w:rPr>
          <w:rFonts w:ascii="IRNazanin" w:hAnsi="IRNazanin" w:eastAsia="IRNazanin"/>
          <w:color w:val="111111"/>
          <w:sz w:val="28"/>
          <w:sz w:val="28"/>
          <w:szCs w:val="28"/>
          <w:rtl w:val="true"/>
          <w:lang w:bidi="fa-IR"/>
        </w:rPr>
        <w:t xml:space="preserve">سپاه سعودى در پنجم جُمادى الاولاى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فرماندهى خودِ سلطان عبدالعزيز راهى جده شد و در رغامه لشكرگاه زد و ابتدا بدون آن كه به آن يورش برد، شروع به تيراندازى به سوى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تيراندازى‌ها ادامه داشت و همزمان با آن تلاش‌هايى براى صلح نيز در جريان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حج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فرا رسيدن آن، سلطان عبدالعزيز اعلام كرد كه مكه آماده پذيرش حجاج بوده، راه آمدن به آنجا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بندرهاى ديگرى جز جده هم مفتوح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حجاج هند و نواحى ديگر از طريق بندر رابغ به حج آمدند</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با رسيدن روز عرفه، سلطان عبدالعزيز رغامه را به قصد انجام فريضه حج ترك كرد، اما در مسير سپاهيانى را براى مراقبت از اوضاع باقى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على خواست با استفاده از فرصت به مكه يورش برد، اما سپاهيان سعودى مانع شدند</w:t>
      </w:r>
      <w:r>
        <w:rPr>
          <w:rFonts w:eastAsia="IRNazanin" w:cs="IRNazanin"/>
          <w:color w:val="111111"/>
          <w:sz w:val="28"/>
          <w:szCs w:val="28"/>
          <w:rtl w:val="true"/>
          <w:lang w:bidi="fa-IR"/>
        </w:rPr>
        <w:t>.</w:t>
      </w:r>
    </w:p>
    <w:p>
      <w:pPr>
        <w:pStyle w:val="Heading3"/>
        <w:numPr>
          <w:ilvl w:val="2"/>
          <w:numId w:val="1"/>
        </w:numPr>
        <w:rPr/>
      </w:pPr>
      <w:bookmarkStart w:id="1432" w:name="__RefHeading___Toc6971107_211673320"/>
      <w:bookmarkStart w:id="1433" w:name="_Toc522"/>
      <w:bookmarkEnd w:id="1432"/>
      <w:r>
        <w:rPr>
          <w:rtl w:val="true"/>
        </w:rPr>
        <w:t>تسليم شدن جده‌</w:t>
      </w:r>
      <w:bookmarkEnd w:id="1433"/>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سعودى بار ديگر پس از حج به سمت جده آمد و در اطراف آن براى چند ماه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لشكرگاه زد و آن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ديگر شهرهاى حجاز هم در همين فاصله محاصره و اندكى بعد تسليم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جده، زندگى را براى مردم سخت كرد، زيرا مواد غذايى و آب به شدّت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از چاه‌هاى اندك يا آبى كه يك وسيله كوچك در كنار دريا تقطير مى‌كرد،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شهر رو به اتمام بود و ملك على هم نااميد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متمايل به صلح شد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الاولاى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قنسولگرى بريتانيا در جده تماس گرفت تا براى جلوگيرى از خونريزى وساطت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شروط خود را به معتمد انگليس گفت كه او هم به نوبه خود آنها را به ملك عبدالعزيز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شروط ياد شده را بعد از تغييرات مختصرى پذيرفت </w:t>
      </w:r>
      <w:r>
        <w:rPr>
          <w:rStyle w:val="FootnoteAnchor"/>
          <w:rtl w:val="true"/>
        </w:rPr>
        <w:footnoteReference w:id="1405"/>
      </w:r>
      <w:r>
        <w:rPr>
          <w:rFonts w:ascii="Amiri" w:hAnsi="Amiri" w:eastAsia="Amiri" w:cs="Amiri"/>
          <w:color w:val="111111"/>
          <w:sz w:val="28"/>
          <w:sz w:val="28"/>
          <w:szCs w:val="28"/>
          <w:rtl w:val="true"/>
          <w:lang w:bidi="ar-SA"/>
        </w:rPr>
        <w:t>و بدين ترتيب جده تسليم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شروط عبارت بود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كناره‌گيرى ملك على از سلطنت و ترك حجاز و تسليم شهر جده، سلطان متعهد مى‌شود تا سلامت جانى و مالى تمامى كارمندان شاهى و نظامى و اشراف و اهالى جده عموماً و عرب‌ها و ساكنان و قبايل و خانواده‌هاى آنان را تضمين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على متعهد مى‌شود كه فوراً تمامى اسراى جنگى موجود در جدّه را آزاد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سلطان عبدالعزيز متعهد مى‌شود كه تمامى افرادى را كه در بند اوّل از آنان ياد شد عفو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فرماندهان و سپاهيان لازم است كه فى الحال كليه سلاح‌ها و توپ‌ها و مسلسل‌ها و طياره‌ها و تمامى مهمات جنگى را تسليم سلطان عبدالعزيز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على و تمامى فرماندهان و سپاهيان متعهد مى‌شوند تا به تخريب سلاح‌ها و مهمات جنگى نپردازند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عبدالعزيز متعهد مى‌شود كه تمامى افسران و سپاهيان آزاد باشند تا به وطن خويش باز گردند و سلطان بايد هزينه سفر آنان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عبدالعزيز متعهد مى‌شود تا پنج هزار جنيه به صورت عادلانه ميان افسران و سپاهيان موجود در جده تقسيم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عبدالعزيز متعهد مى‌شود تا تمامى كارمندان نظام شاهى كه مى‌توانند عهده‌دار وظايفشان شوند و از انجام مسؤوليت برآيند در مراكزى كه هستند همچنان باقى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عبدالعزيز متعهد مى‌شود بپذيرد كه ملك على هرچه از وسايل شخصى كه در حوزه كارش بوده از اتومبيل و و اسب‌ها و فرش‌ها را همراه خود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عبدالعزيز متعهد مى‌شود تمامى اموال و املاك شخصى خاندان حسين را در اختيار آنان بگذارد، مشروط به آن كه اموالى باشد كه موروثى باشد و اين شامل املاكى ثابتى از اوقاف كه با نظر حسين به او واگذار شده و يا ساختمان‌هايى كه حسين در زمان سلطنتش در حجاز ساخته است،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على متعهد مى‌شود كه پيش از روز سه شنبه شب آينده، حجاز را ترك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كشتى‌هايى كه در سرزمين حجاز است، مانند طويل، ردشى، رقمتين، و رضوى، اينها از آن مَلِك عبدالعزيز خواهد بود، اما سلطان اجازه خواهد داد كه در صورت لزوم، رقمتين براى انتقال وسائل شخصى ملك على در اختيار او باشد و سپس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على و رجال او و ساكنان جده متعهد مى‌شوند كه تصرّف و تخريبى در اموال و املاك حكومتى مانند كشتى‌ها و قايق‌ها و غير آن صورت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سلطان عبدالعزيز متعهد مى‌شود كه تمامى اين امتيازات منهاى پرداخت پول را براى ساكنان، افسران و سپاهيان موجود در ينبع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عبدالعزيز متعهد مى‌شود افراد زير را علاوه بر عفو عمومى، به طور خاص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محسن و بكرى پسران يحيى قزاز، عبدالحى بن عابد قزاز، احمد و صالح پسران عبدالرحمن قزاز، اسماعيل بن يحيى قزاز، شيخ محمدعلى صالح بتاوى، و برادرانش ابراهيم و عبدالرحمن بتاوى، و فرزندان و بنى اعمام آنان حسن و زينى بتاوى، و پسران محمد نور، و شيخ يوسف خشيرم، شيخ عباس پسر شيخ يوسف</w:t>
      </w:r>
    </w:p>
    <w:p>
      <w:pPr>
        <w:pStyle w:val="BookText"/>
        <w:rPr/>
      </w:pPr>
      <w:r>
        <w:rPr>
          <w:rFonts w:ascii="Amiri" w:hAnsi="Amiri" w:eastAsia="Amiri" w:cs="Amiri"/>
          <w:color w:val="111111"/>
          <w:sz w:val="28"/>
          <w:sz w:val="28"/>
          <w:szCs w:val="28"/>
          <w:rtl w:val="true"/>
          <w:lang w:bidi="ar-SA"/>
        </w:rPr>
        <w:t>خشيرم، شيخ ياسين بسيونى، سيد احمد سقاف؛ و خاندان و اموال همه اين افراد مصون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ملك على و افراد وى، هر زمان در عمل به هر يك از مواد مذكور كوتاهى كردند، سلطان هيچ مسؤوليتى در اجراى مفاد اين قرارداد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يعنى سلطان عبدالعزيز و ملك على مى‌پذيرند از هر نوع حركت دشمنانه در ضمن اجراى اين اصول خوددارى كنند</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ملك على در ششم جُمادى الثانى سال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دريا عازم عراق شد </w:t>
      </w:r>
      <w:r>
        <w:rPr>
          <w:rStyle w:val="FootnoteAnchor"/>
          <w:rtl w:val="true"/>
        </w:rPr>
        <w:footnoteReference w:id="1407"/>
      </w:r>
      <w:r>
        <w:rPr>
          <w:rFonts w:ascii="IRNazanin" w:hAnsi="IRNazanin" w:eastAsia="IRNazanin"/>
          <w:color w:val="111111"/>
          <w:sz w:val="28"/>
          <w:sz w:val="28"/>
          <w:szCs w:val="28"/>
          <w:rtl w:val="true"/>
          <w:lang w:bidi="fa-IR"/>
        </w:rPr>
        <w:t>و در بلاد برادرش ملك فيصل ساكن شد تا آن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دولت اشراف در مكه خاتمه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رفتن ملك على از جدّه، سلطان عبدالعزيز، ميان استقبال مردم جدّه، وارد اين شهر شد</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Style w:val="FootnoteAnchor"/>
          <w:rtl w:val="true"/>
        </w:rPr>
        <w:footnoteReference w:id="140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منائح الكرم فى اخبار مكة و البيت و ولاة الحرم، على بن تاج الدين بن تقى الدين السنجارى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عبداللَّه محمد المصرى، ماجدة فيصل زكريا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مكة المكرمة، جامعة ام القرى،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الارج المسكى فى التاريخ المكى، على بن عبدالقادر الطبرى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مكة المكرمة، المكتبة التجاريه مصطفى احمد الباز،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الزهور المقتطفة من تاريخ مكة المشرفة، تقى الدين ابوالطيب محمد بن احمد بن على الحسنى الفاسى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مكة المكرمة، مكتبة نزار مصطفى الباز، </w:t>
      </w:r>
      <w:r>
        <w:rPr>
          <w:rFonts w:eastAsia="Amiri" w:cs="Amiri" w:ascii="Amiri" w:hAnsi="Amiri"/>
          <w:color w:val="111111"/>
          <w:sz w:val="28"/>
          <w:szCs w:val="28"/>
          <w:lang w:bidi="ar-SA"/>
        </w:rPr>
        <w:t>1997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بأعلام البيت اللَّه الحرام، محمد بن احمد بن محمد النهروالى القطبى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عبدالفتاح، هشام عبدالعزيز عطاء، مكة، المكتبة التجاريه،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Style w:val="FootnoteAnchor"/>
          <w:rtl w:val="true"/>
        </w:rPr>
        <w:footnoteReference w:id="1409"/>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الفرائد المنظمه فى اخبار الحاج و طريق مكة المعظمة، عبدالقادر بن محمد بن عبدالقادر بن محمد الانصارى الجزايرى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حسن</w:t>
      </w:r>
    </w:p>
    <w:p>
      <w:pPr>
        <w:pStyle w:val="BookText"/>
        <w:rPr/>
      </w:pPr>
      <w:r>
        <w:rPr>
          <w:rFonts w:ascii="Amiri" w:hAnsi="Amiri" w:eastAsia="Amiri" w:cs="Amiri"/>
          <w:color w:val="111111"/>
          <w:sz w:val="28"/>
          <w:sz w:val="28"/>
          <w:szCs w:val="28"/>
          <w:rtl w:val="true"/>
          <w:lang w:bidi="ar-SA"/>
        </w:rPr>
        <w:t xml:space="preserve">اسماعيل، بيروت، دارالكتب العلمية،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الكلام فى بيان امراء البلد الحرام، احمد بن ذينى الدحلان، قاهره،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الورى بأخبار ام القرى، محمد بن محمد بن محمد 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فهيم محمد شلتوت، مكه، دانشگاه ام القرى، </w:t>
      </w:r>
      <w:r>
        <w:rPr>
          <w:rFonts w:eastAsia="IRNazanin" w:cs="IRNazanin"/>
          <w:color w:val="111111"/>
          <w:sz w:val="28"/>
          <w:szCs w:val="28"/>
          <w:lang w:bidi="fa-IR"/>
        </w:rPr>
        <w:t>1408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فى تاريخ البلد الامين، تقى الدين محمد بن احمد الحسنى الفاسى المكى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حامد الفقهى، بيروت، مؤسسة الرساله، </w:t>
      </w:r>
      <w:r>
        <w:rPr>
          <w:rFonts w:eastAsia="Amiri" w:cs="Amiri" w:ascii="Amiri" w:hAnsi="Amiri"/>
          <w:color w:val="111111"/>
          <w:sz w:val="28"/>
          <w:szCs w:val="28"/>
          <w:lang w:bidi="ar-SA"/>
        </w:rPr>
        <w:t>1986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عبقرية الفاطميين، محمد حسن الاعظمى، بيروت، منشورات دارمكتبة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الكعبة المعظمه، حسين عبداللَّه باسلامه، جده، المطبعة الشرقية،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القرى فى ذيل اتحاف الورى بأخبار ام القرى، عبدالعزيز بن النجم بن فهد المكى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صلاح الدين بن خليل ابراهيم، عبدالرحمن بن حسين ابوالخيور، عليان بن عبدالعالى المحلبدى، قاهره، دارالقاهره، </w:t>
      </w:r>
      <w:r>
        <w:rPr>
          <w:rFonts w:eastAsia="Amiri" w:cs="Amiri" w:ascii="Amiri" w:hAnsi="Amiri"/>
          <w:color w:val="111111"/>
          <w:sz w:val="28"/>
          <w:szCs w:val="28"/>
          <w:lang w:bidi="ar-SA"/>
        </w:rPr>
        <w:t>2005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مخصصات الحرمين الشريفين فى مصر ابان العصر العثمانى، محمدعلى فهيم بيومى، قاهره، دارالقاهره للكتاب،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مكة المكرمة، الشريف مسعود محمد آل زيد، قاهره، دارالقاهره، </w:t>
      </w:r>
      <w:r>
        <w:rPr>
          <w:rFonts w:eastAsia="Amiri" w:cs="Amiri" w:ascii="Amiri" w:hAnsi="Amiri"/>
          <w:color w:val="111111"/>
          <w:sz w:val="28"/>
          <w:szCs w:val="28"/>
          <w:lang w:bidi="ar-SA"/>
        </w:rPr>
        <w:t>2005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الحركة الادبيه،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الحج و العمره،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الحج والعمره،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السباعى، رائد الادب و الصحافة المكية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الفرقان للتراث الاسلامى، فرع موسوعة مكه،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وادى ابراهيم است كه بيت الله در درون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دامنه مكه از اين وادى بيرون رفته و دروادى طُوى و وادى فَخ و غيره هم گسترش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به جز اين اسامى، از دوازده نام ديگر هم ياد كرده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نام فراوان براى جايى نشان از شرافت آنجا 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بطالسه فراوان هستند و شانزده پادشاه در مصر به اين نام شهرت دارند كه در حدود چهار قرن پيش از ميلاد در مصرمى‌زيستند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به جز بطليموسى هستند كه در قرن دوم بعد از ميلاد در نزديكى اسكندريه درگذشت و از علماى هيئت و تاريخ و جغرافى بود و نظريه معروف كه مى‌گويد زمين ثابت است و افلاك گرد آن مى‌چرخند متعلق به اوست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در البداية و 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خبر درستى در اين باره كه بيت الله پيش از ابراهيم ساخته شده بوده در دست نيست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گويند كه در وادى امج، در گذشته هفتاد يا نود چاه بوده كه اكنون جز چند عدد از آن باقى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در مرظهران سيصد چاه بوده كه از آن هم جز انگشت شمار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احاديثى است كه ابن عباس از رسول خدا صلى الله عليه و آله نقل كرده و احاديث بلندى است كه بخارى آنها را در كتاب الانبياء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احاديث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ترجيحاً بايد گفت كه مقصود خود سنگ است؛ چنان كه در بخارى در حديثى در 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اتخذوا من مقام ابراهيم 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دار الثقافه مكه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مضاض جرهمى جد فرزند اسماعيل ومادرشان سيده بنت مضاض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اسماعيل درگذشت، فرزندش ثابت سرپرستى بيت را عهده‌دار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مرگ ثابت، جدش مضاض اين مسؤوليت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رعله مادر اسماعيل دختر مضاض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مضاض اول است نه مضاض بن عمرو بن حارث كه در زمان وى دولت جرهم از ميان رفت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عربى، نام سميدع مكرر با دال آمده و به نظرم همين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معنايش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صاحب‌صفات ممتاز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سميدع را با ذال نياورده است عاتق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فاضح جايى نزديك ابو قبيس در سمت سوق الرقيق و پايين‌تر از آن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مطابخ، دره‌اى در بالاى مكه است كه به آن شعب ابن عامر هم گفته مى‌شود؛ چنان كه ازرقى آن را يادآور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امروزه به آن شعب عامر مى‌گوييم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مضاض دوم است كه در زمان او دولت جرهم پايان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ترديدى نداريم كه پس از عرب بائده، زبان قحطانى زبان اصل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جرهم با انتقال از يمن، زبان خويش را نيز منتقل كردند، اما معروف آن است كه دو زبان در اثر دور شدن از هم، با يكديگر متفاوت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دورانى طولانى بر جرهم گذشت و ترديدى نداريم كه همين امر، مهم‌ترين عامل در شكل‌گيرى الفاظ و اصطلاحات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كه مكه به حسب موقعيت دينى‌اش، نيازمند تفاهم با قبايل مختلف و لهجه‌هاى متفاوت آنان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نيز به تحول زبانى و پيراسته كردن و در عين حال گسترش آن كمك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تحول به گونه‌اى پيش رفت كه قريش وارث يك زبان فصيح و شايسته و قابل براى تفاهم با بيشتر قبايل شد، در حالى كه زبان قحطانى در جنوب در حد يك زبان محلى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بود كه فرهنگ قريش توسعه يافت و بر ذوق ادبى آنان افزوده گشت و در اين ميان، بسيارى از لغات قحطانى از بين رفت و متناسب با شرايط جديد مكه لغاتى پديد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همين زبان نازل شد و حلاوتى تازه و سلاستى پسنديده بر آن افزود كه باز هم فاصله آن را از زبان قحطانى بيشتر كرد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كه كسى بيست هزار شتر داشته باشد، امر غريبى باشد، در حالى كه در همين اواخر كه شتران اين منطقه‌شمارش شدند در مجموعه چيزى در اين حدود بودند، يعنى اين اندازه شتر متعلق به شمارى از شمارى از قبايل بود نه يك نفر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اين رسوم مربوط به شتر و گوسفندانى است كه چند شكم، ماده مى‌زايند و ديگرسوار بر آنها نمى‌شوند و رسوم خاصى در باره آنان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آثار فقهى توضيحاتى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تعريف آنها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با توجه به روايت منسوب به كلبى در اين باره مبالغه مى‌كنند و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پرستى از زمان جرهم باب شد، دليلش هم آن بود كه تيره‌هايى از جرهم مجبور بودند از مكه دور باشند و به همين جهت، سنگهايى از كعبه را همراه خود مى‌بردند و در جايى كه مستقر مى‌شدند آن سنگ را نصب مى‌كردند و اطرافش طواف مى‌نمودند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ناخواسته و نادانسته، بت پرستى آغاز و به مرور ايام متحول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مفجر جايى است ميان منى و مزدلفه كه در زمان ما هم به همين نام معروف است و در آنجا ساختمان دستگاهى‌هست كه آب را به ارتفاعات منى مى‌رساند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سه مفجر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مفجر مزدلفه، مفجر اوسط در ميان منى و كوه سدير كه به حوض البقر در عزيزيه و محصب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مفجر سوم كه ميان كوه نور و كوه سدير در جنوب مكه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ميان فرزندان عبد مناف و عبد الدار اختلاف شد، هر كدام پيمانى امضا كردند تا برابر گروه ديگر كوتاه نيايند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كه فرزندان عبد مناف ظرفى را پر از عطر كرده، دست در آن گذاشته و سپس به كعبه ماليدند تا سوگند خويش را استوار كنند و به همين جهت 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المطيبين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عبد الدار هم الاحلاف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شدند سيره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نظام ادارى قريش خواهيم ديد كه بسيارى از تيره‌هاى قريش تنها زير بار چهره‌هاى مبرز خود مى‌رفتند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يكى از مكى‌ها براى تحقير او وارد كنيسه وى شد و در آنجا قضاى حاجت كرد و همين سبب شد تا ابرهه‌سوگند بخورد كه كعبه را ويران خواهد كرد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 فاكهى،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ابن ظهيره،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زهير از تيره بنى اسد بن عبد العزى بود كه در جاهليت بمرد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وى عبدالله و عبيدالله و عثمان و زينب اسلام را درك كردند كه شرح حالشان در كتاب‌هاى صحابه‌شناسى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چاپ شده در حاشيه خلاصة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بن ابى بلعته، صحابى معروف‌رسول خدا صلى الله عليه و آله و بدرى است، كه داستان نامه‌نگاريش براى قريش براى اعلام خبر اعزام لشكر پيامبر صلى الله عليه و آله بسيار شايع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آزاد شده عبيدالله بن حميد بن زهير بود و زمانى هم نامه رسول خدا صلى الله عليه و آله را براى مقوقس پادشاه مصر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بعدها در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در سال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در روزگار عثمان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جريان توسعه، مطاف از ميان 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قشاشيه منسوب به شيخ قشاشى بايد كه در حوالى قرن يازدهم در مكه مى‌زيست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جاى خودضمن حوادث دوران شريف احمد بن عبد المطلب در دوران تسلط عثمانى‌ها، شرحى خواهد آمد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صفى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 يا پشته‌اى در معابده كه از سمت طلوع خورشيد بر خرمانيه اشراف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مى‌گويد كه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قراره مدحى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مى‌گفتند، و بسا اطفال قريش در آنجا بازى مدحى مى‌كردند، نوعى بازى كه‌شبيه بازى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 ماست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جديد متن عربى كتاب، همه جا به خطا باب الزياره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بن 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خطاست و در مباحث پسين، مؤلف اشاره خواهد كرد كه عبداللَّه بن زبير راه‌قراره را به معلات باز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بنى تميم آمده كه خطاست و مقصود بنى‌تيم از تيره‌هاى قريش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در معجم البلدان مى‌گويد كه شبيكه جايى ميان زاهر و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ميان‌مكه و زاهر، و در آنجا چاهى است در حاشيه منطقه تنعيم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قاموس در اوايل قرن نهم هجرى در مكه بوده و اين نشان مى‌دهد كه در زمان وى شبيكه جايى جز مكه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شبيكه چاهى ميان مكه و زاهر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 چنين باشد كه چاه شبيكه با فاصله‌اى از خود شبيكه در مسير زاهر قرار داشته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آن ممادر است، جايى كه از آنجا خاك براى ساختمان بر مى‌دارند عاتق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مى‌دانند، و برخى ديگر آن را به معناى اخلاق سفيه و ارزشهاى منفى تلقى‌مى‌كنند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w:t>
      </w:r>
      <w:r>
        <w:rPr>
          <w:rFonts w:eastAsia="IRNazanin" w:cs="IRNazanin"/>
          <w:b w:val="false"/>
          <w:bCs w:val="false"/>
          <w:i w:val="false"/>
          <w:iCs w:val="false"/>
          <w:color w:val="333333"/>
          <w:sz w:val="20"/>
          <w:szCs w:val="20"/>
        </w:rPr>
        <w:t>69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به اقحوانه، دوار الشمس مى‌گويند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اقحوانه اشاره به جايگاه‌هايى باشد كه در تفرجگاه‌ها براى نشستن مى‌سازند يا اين اسم جايى مشخص در مكه يا اطراف شام باشد، مؤلف معناى اول را پذيرفته است؛ در حالى كه غالب منابع در شرح اين شعر، آن را نام محلى خاص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در جنوب مكه كه از سمت اجياد كبير به آنجا مى‌روند، 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اقحوانه كه اكنون به آن روضه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مواردى مانند اين بنگريد به معجم معالم الحجاز عاتق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ما جاء 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بعدى كه درباره محلّات و دره‌ها وكوه‌هاست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مزدلفه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 از مكه فاصله دارد و از آنجا تا عرفه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جرجى زيدان در انساب العرب گويد كه لفظ هبل، در عربى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او اين است كه اين كلمه يا عبرى‌است و يا فنيقى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كلدانى‌ها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معناى اله بكار مى‌بردند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عقيده من اگر اين درست باشد، اين سخن برخى كه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عرب‌ها بت پرستى را از همسايگان فنيقى يا عبرانى يا غيره به ميراث برده‌اند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درست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الشاميه از وادى فاطمه تا مضيق است و نخلة اليمانيه هم به آن متصل است، جايى در راه طائف از وادى كه‌امروزه به آن اليمانيه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عزّى امروزه معلوم است، جايى است در دره‌اى كه به آن سقام گفته شده و امتداد آن به نخلة الشاميه در جنوب مى‌رسد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غربى و نزديك مسجد ابن عباس در طائف عاتق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تعيين محل آن به كتاب على طريق الهجره مراجعه فرماييد عاتق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استخاره باشد امر مشروعى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قرعه با استقسام به ازلام مشروعيت ندارد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كلبى،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گفته شود اسلام آن را حرام كرد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آن روزگار با دينارهاى رومى بيزنطى معامله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با درهم‌هاى ساسانى كه از نقره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از سكه‌هاى دولت حميرى هم در يمن استفاده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تنها در دوران بنى اميه سكه ضرب كردند كه شرحش خواهد آمد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بكرى،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 كه شمارى از مردان قريش از فشارى كه به برخى از افرادِ خانواده‌هاى اجنبى مقيم در مكه وارد مى‌شد آگاه‌شدند، لذا در خانه عبداللَّه بن جدعان اجتماع كرده متعهد شدند اجازه ندهند در مكه به كسى ستم شود، و با يكديگر متحداً از مظلوم دفاع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سپس به سوى چاه زمزم رفته با آب آن چهار ركن كعبه را شستند، آنگاه آب را خوردند و عهد خويش را استوار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پيش از بعثت در اين حلف حضور داشتند و بعدها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اسلام هم به اين كار دعوت شوم، آن را اجابت مى‌كنم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استدلالى كه مؤلف در اين باره دارد، بى دشوارى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زبان عربى زبان تعداد بى‌شمارى عرب در نواحى مختلف بوده و گرچه لهجه‌هاى متفاوت داشته‌اند اما به هر روى برخى از اين لغات صرفاً لغت و لهجه قريش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زبان وسيعى لغات فراوانى بوده كه معنايش اين نيست كه حتى اگر قريش مفهومش را مى‌فهميدند مصداقش را هم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مى‌توان تصور كرد كه در يك صد سال پيش كه كمتر از ده درصد مردم ايران سواد داشتند، بيش از هشتاد درصد آنان با كلماتى چون قلم و دوات و دفتر و كاغذ آشنا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سالهاى اخير كتابها و مقالات متعددى درباره سوق عكاظ چاپ شده و تقريباً همه آنان پذيرفته‌اند كه محل آن درشرق الحويه در سمت راست كسى است كه از طائف عازم رياض است و چهل و اندى كيلومتر از طائف خارج شده است عاتق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ترجيحاً همان بلدة البحر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ذيل مدخل مربوطه عاتق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پانزده كيلومترى شمال عرفات، در دره‌اى كه در سمت غربى كبكب از آن جدا مى‌شود، سمت راست كسى كه از مكه به طائف رفته و از حنين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هنوز آثارى برجاى مانده است عاتق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القاعده بايد مقصود شورش ابوحمزه خارجى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ابزارهاى كهانت، نزديك شدن به شياطين و جن بود، چيزى كه توسل به آن شرك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كهانت، اخبار از مغيبات آينده است، عرافت اخبار از مغيبات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معناى آنها را يكى مى‌دانند، چنان كه گفته شده است كه كهانت اختصاص به آينده و عرافت اختصاص به گذشته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همه آنها ترهاتى است كه به هوش و زيركى مدعى كهانت بر مى‌گردد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ى‌و لاتَبَرَّجْنَ تَبَرُّجَ الجاهليّة الأولى‌ى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قصى كارهاى مهم را ميان فرزندانش تقسيم كرد، اما در اين ميان از وارث حكومت و ولايت يادى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آن اين است كه تيره‌ها و قبايل در مكه بعد از قصى تسليم كسى مى‌شدند كه به فضل شناخته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عثمان بن حويرث براى دستيابى به حكومت تلاش كرد، اما موفق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در اين باره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همچنان امن بود و هيچ مالياتى نمى‌پرداخت و تابع هيچ پادشاهى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مشهورترين كسانى كه قريش در جاهليت سر به فرمانشان سپرد، از بنى‌هاشم عبدالمطلب و ابوطالب و زبير بودند و از بنى اميه، حرب بن اميه و ابوسفيان بن حرب، و از بنى زهره، علاء ثقفى، و از بنى مخزوم، وليد بن مغيره، و از بنى سهم، قيس بن عدى، و از بنى عدى، كعب بن نفيل بودند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دارالحكومه مكه كه در دوران عبدالحميد ساخته شد و بعدها در مسجد افتاد عاتق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مسجد الرايه و محل آن در فصل مربوط به عمران مكه در دوران امويان سخن خواهيم گفت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 و خزرج دو قبيله مخالف يكديگر در يثرب بودند و يهوديان كه اهل كتاب بودند، در مجاورت آنان مى‌زيستند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قبيله كه از طريق يهوديان با وصف پيامبر صلى الله عليه و آله از كتابهاى آسمانى‌شان آگاه شده بودند، بر آن شدند تا با دعوت پيامبر صلى الله عليه و آله اختلاف ميان خود را از ميان بردارند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پايان اين كتاب از تاريخ هجرى قمرى استفاده خواهد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اسلام آوردن عمرو، در اين باره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ابن كثير در البداية و 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موسى بن عقبه چنين است كه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اللهم‌خذ على أسماعهم و أبصارهم، فلا يرون إلّابغتةً، ولا يسمعون إلّافجأة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الظهران جايى است كه امروزه به آن وادى فاطمه مى‌گوييم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مكه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احابيش زنگى‌هايى بودند كه در برخى از جبال مكه ساكن و با قريش هم‌پيمان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ابن‌هشام به‌نقل از ابن اسحاق آورده است كه احابيش گروهى از بنى الحارث، بنى خزيمه، و بنى المصطلق بودند كه با يكديگر هم‌پيمان شده، احابيش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سواد مردم به معناى يك جمع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به خاطر هم‌پيمانى‌شان با قريش در نزديك كوهى در پايين مكه كه به آن حبشى گفته مى‌شود، احابيش ناميده شدند سمط النجوم العوالى،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حكيم در پايين مكه بود، و باور من اين است كه در جايى كنار مسجد خالد بن وليد در شبيكه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استادحمد جاسر معتقد است كه اين خانه نزديك باب الوداع و خانه ابوسفيان نزديك مدّعى در محلى به نام القبّان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قبّان در توسعه ميادين اطراف مسجد از ميان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القبان به معناى ميزان است كه اشياء را با آن وزن مى‌كنند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در باره فتح مكه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جعرانه در فاصله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منى در فاصله حدوداً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نمره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مانده به كوه عرفات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محصب و ابطح دو نقطه در نزديكى معابده در اطراف مكه در مسير منى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نقطه اكنون آباداست و محلات احياء، روضه و ششه در آنها قرار دارد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به كتاب فتوح مصر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آشكارا خطاست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وصف رسول خدا صلى الله عليه و آله در بسيارى از مآخذ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اينجا فقط چند سطر از اصل روايت را آورده است بدون آن كه راوى اين وصف را كه امير مؤمنان عليه السلام است معرفى كرده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ترجمه كهن اين حديث را از روى كتاب سيرت رسول اللَّه صلى الله عليه و آله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ديگرى از اين روايت را مى‌توان در مجمل التواريخ والقصص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پيش‌گفته به صورت پراكنده در آياتى از قرآن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كه اصرار دارد نشان دهد عرب با كاغذ به معناى امروزى آن هم آشنا بوده، صحيفه را به خطا عبارت از دفترى كاغذى معنا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مصحف قرآنى كه شمارى اوراق ميان دو جلد بود، مى‌توانست از پوست هم باشد نه آن كه لزوماً از كاغذ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الإصابه به نام طارق بن مريفع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مدخل مربوطه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كسانى كه عمر هيچ گاه عزلش نكرد معاويه بود و بر حسب باور مؤلف، وى بايد از جمله كسانى باشد كه‌عمر سخت از وى راضى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تحليل مؤلف خود از آن قضاياى شگفت است و به نظر مى‌رسد برخلاف نظر صحابه‌اى است كه صدها بار به‌عثمان اعتراض كردند و او نه تنها توجهى نكرد، بلكه آنان را توبيخ كرده، آزار هم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ما متن نوشته مؤلّف را ترجمه كرده‌ايم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آدرسى براى اين جمله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اين سخنان امام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اظهار نظرى با واقعيت تاريخ سازگارى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جز افراد انگشت شمار، عثمان مدافعى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بزرگ‌ترين طايفه ساكن اين شهر، اكثريت قريب به اتفاقشان مخالف عثمان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ترديد ادعايى بر خلاف نقل‌هاى تاريخى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الحلبى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بر اساس متون مسلم تاريخى، بدترين دشمنى را با عثمان كرد و همواره او رانعثل مى‌ناميد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مى‌توان به متون اصيل تاريخى مراجعه كرد و حقيقت را دريافت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اينان تعبير اهل المياه را به كار برده كه مقصود قبايلى است كه در باديه‌ها اطراف هركجا كه آب باشد گردمى‌آيند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الاسف مؤلف در اينجا هم مطابق منابع موجود تاريخى سخن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از كشته شدن عثمان خوشحال شد، اما خبرى كه وى را متأسف كرد و او را از بازگشت به مدينه بازداشت، خبر بيعت با امام على عليه السلام بود كه وى به هيچ روى آن را خوش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شديدترين تبليغات را بر ضد عثمان كرده بود، اكنون با اين قبيل استدلال‌ها به خون‌خواه او تبديل شده طلبكار امام على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كتابهاى مفصل مراجعه فرماييد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شعر ابن ام كلاب به نقل از طبرى خطاب به عايشه چنين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اخير از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اينجا بر خلاف قرار اول كه متعهد شده بود اخبار مكه را بگويد، بحث را ضمن چند صفحه درباره جنگ جمل ادامه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به دليل آن كه ارتباطى با بحث اصلى كتاب نداشت، و به علاوه ديدگاه‌هايى مطرح شده بود كه نياز به نقد داشت، حذف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مى‌توانند به متن عربى مراجعه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حذف شده دو صفحه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نيز مؤلف چهار صفحه در باره منازعات ميان امام على عليه السلام و معاويه دارد كه بخش‌هاى مهم آن نيازمند به نقد است و ربطى به تاريخ مكه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اين چهار صفحه حذف شده و ادامه بحث در باره نزاع آنان بر سر مكه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مورد اخير، تنها صفحاتى است كه از اين كتاب حذف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فرماندهان امام على عليه السلام؛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چيزى بود كه صحابه رسول خدا صلى الله عليه و آله سخت بر آن اعتراض داشته آن را بى‌وجه مى‌دانستند، به خصوص‌كه اين بخشش‌ها غالباً نسبت به خويشان و اقوامش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پارچه‌اى كه قبطى‌هاى مصرى مى‌بافتند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شُعَيبيه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جنوب جدّه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جِدّه هم به معناى ساحل درياست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اين نص تاريخى ساختگى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مهم‌ترين منتقد خلافت ابوبكر بود و بارها گفته بودكه قريش حق او را غصب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كسى كه اين نص را جعل كرده، تلاش كرده است تا نه تنها نسب امام حسن را به جانشينى از سوى امام على عليه السلام انكار كند بلكه، ديد او را نسبت به خلفاى گذشته هم مثبت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روى، اين نص پذيرفتنى نيست و البته تفصيل مطلب در اينجا نتواند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عليه السلام كاملًا در جنگ جدى بود و عزت عراق را در ادامه نبرد مى‌ديد اما نيك آگاه بود كه با مردم سست اراده‌نمى‌توان كارى از پيش برد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همان ديدگاه‌هاى رسمى تواريخ سنى است و آشكار است كه غالب آنها نياز به نقد و تصحيح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زبير در سال اول هجرت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زبير يكى از اصحاب نزديك به پيامبر صلى الله عليه و آله، مادرش اسماء دختر ابوبكر، و خاله او عايشه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زبير از كودكى به جسارت شهره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نخاوله بنگريد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شيعه نخاوله در مدينه منوّره، قم دليل ما،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سعودى، و در محافل ادارى، از آنان با عنوان النخليون مفرد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نخلى ياد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معجم معالم الحجازفصلى را به آنان اختصاص داده‌ام و عقيده خودم را در ارتباط با آنچه مؤلف بيان كرده، توضيح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 مطالب اجازه نشر نيافت عاتق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عقبة بن رباح مرى از فرماندهان دوران اموى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به خاطر اين كار زشت خود مسرف لقب‌گرفت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نمير سكونى هم از فرماندهان دوران اموى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تاريخ فخرى،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اين وضعيت، برخى از اشخاص بزرگى مانند عبداللَّه بن عباس، محمد بن حنفيه، عبداللَّه بن عمر، و على‌ابن الحسين در مقابل ابن زبير موضع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مجبور به ترك مكه شده به طائف رفت و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شام در جنگ با توابين پيروز شد، اما در نبرد با سپاه مختار شكست خورد و عبيدالله بن زياد به همراه تعدادزيادى از شاميان كشته شدند 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از قبيله ثقيف بود كه در طائف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آنجا معلم بچه‌ها بود و زمانى كه كار تعليم زندگى او راتأمين نكرد، به شام رفت و به پليس روح بن زنباع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عبدالملك نياز به مردى داشت تا مؤخره سپاه را اداره كند، روح او را معرفى كرده، از قساوت و درايت وى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درست گفته بود و او توانست موقعيت خوبى در دستگاه عبدالملك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تدريج بر رتبت او افزوده شد تا آن كه فرماندهى سپاه عراق براى حمله به ابن زبير به او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مؤلف بيش از حد از ابن زبير خوشش آمده و شيفته بافته‌هايى شده است كه مورّخان زبيرى با نفوذى كه در متون تاريخى در اين دوره و بعد از آن داشته‌اند، آنها را سرهم كرده‌اند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بخش و آنچه گذشت مؤلف همدلى زيادى با ابن زبير نشان مى‌دهد و در حالى كه ده‌ها برابر از عظمت شخصيت امام حسين عليه السلام و اصحاب او نقل شده، اشاره‌اى هم به آنها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مطالب مربوط به ابن زبير و اسماء چه اندازه درست است بايد تأمل بيشترى صورت گيرد؛ چرا كه زبيرى‌ها بعدها با تأليف آثارى در تاريخ اسلام به تحريف آن پرداختند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حصين بن حمام مرى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 جايى به جز كُدا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انتهاى مكه در سمت مسفله هستند و به جز كُداء است كه جايى نزديك مقبره‌شيخ محمود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وادى‌هاى مشهور حجاز در شمال مدينه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خضرى،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با سند متصل از عطاء نقل مى‌كند كه زمزم دو حوض داشت، يكى بين خود زمزم و ركن بود كه مردم از آن آب مى‌نوشيدند، و دومى كه عقب‌تر بود و براى وضو از آن استفاده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 نشستن ابن عباس، در زاويه زمزم بود كه به سمت صفا و وادى و دست چپ كسى بود كه وارد زمزم مى‌شد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در ايام اقامت خود در مكه، به طائف رفت و آمد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در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مرگش فرا رسيد، در طائف بود و همانجا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خضرى،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موالىِ يكى از مكيان و فردى موثق در حديث بود كه كسانى او را بر عطا و مجاهد هم مقدم مى‌دارند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عيينة بن ابى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مالك و سفيان نبودند، علم اهل حجاز از دست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خالد بن قرقره كه به او ابن جرجه هم گفته مى‌شود، فقيه مكه و معروف به زنجى، از فقهاى حجاز بود كه شافعى از او دانش فقه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حديث در نيمه دوم حكومت اموى اندكى جدى گرفته شد و از آنجا كه شمار فراوانى از اصحاب رسول‌خدا صلى الله عليه و آله در مدينه و مكه بودند، كسانى به قصد استفاده علمى از آنان، از شهرهاى مختلف به حجاز مى‌آمدند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اين افراد افزون بر انجام اعمال حج، شنيدن احاديث آنان بود كه به مرور بر جاذبه آن افزوده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وجهى از انتشار حديث و همين طور علم قراءات و تفسير را بايد در همين رفت و آمد به حجاز به قصد انجام حج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جسته گريخته در ميان شرح حال رجال حديثى و عالمان اين دوره، مى‌توان اشاراتى در اين باب يافت كه بخشى از آنها در اين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الحج في إثراء الحركة العلمية، حجازى حسن على طراوه، قاهره، مكتبة زهراء الشرق،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طبقات الشعراء و به پيروى او الأغاني، نام وى عبيداللَّه آمده، اما مشهور برآنند كه نامش عبداللَّه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عبدالرحمن بن ابى‌عمار جشيمى بود كه به عبادت شهره بود و به همين خاطر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غنا ازسلامه به طور غير عمد شنيده شد، اما بعدها غناى وى تا آن‌جا بالا رفت كه بدان شهرت يافت همان طور كه به عبادت شهرت 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 دكتر شوقى ضيف با عنوان الشعر و الغناء في مكة و المدينة في العصر الأموي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بحث مفصلى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فقهاء الحجاز و نساكه من الشعر و 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مجتمع الحجاز في العصر الأموى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آن كتاب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الغناء والشراب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همين زمينه است مدينه منوره، مركز بحوث ودراسات المدينة المنوره، ص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طه حسين هم تحليل‌هايى دارد كه در كتاب پيش‌گفته مورد ارزيابى و نقد قرار گرفته است 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خاصى از اين كتاب كه درباره آراء فقهاى حجاز درباره غنا است، اقوال زيادى نقل شده است كه به عكس مردم عراق كه غنا را تجويز نمى‌كنند، بيشتر فقهاى حجاز آن را روا مى‌شمرند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تزييناتى كه با چيدن سنگهاى ريز و درشت كنار هم فراهم مى‌آمد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صحت و سقم اخبارى كه در ارتباط با سكينه و شعراى زمان در الأغاني آمده بنگريد به كتاب سكينه ازعبدالرزاق مقرم قم، شريف رضى،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توفيق الفكيكى در باره سكينه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مسجد الرايه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جدر، نوعى گياه رملى است و بسا آن گياه در نزديك جايى كه مسجد الرايه بوده، مى‌روييده است؛ چون در آن زمان‌خانه‌اى در اينجا نبوده و به همين جهت جودريه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جودرى در حجاز نوعى لحاف از پنبه است كه روى آن پارچه كشيده‌اند و يكى از اجزاء اصلى در خانواده‌ها تا همين عصر اخير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پيرمردان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شارع جودريه محل فروش اين نوع از لحاف بوده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محمد نهروالى مشهور به قطبى متوفاى سال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 منطقه سنگلاخى سياه رنگ اطراف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حلقه‌اى است كه در مَعْلات قرار دارد كه اكنون تغيير كرده و به ذى طوى در جرول انتقال داده شده‌است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اينجا اشارتى به راه‌هاى حج و مسيرهايى كه قافله‌ها براى حج مى‌پيمودند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مسأله حج‌گزارى براى همه مسلمانان از همان عصر رسول صلى الله عليه و آله آغاز شد و بلافاصله پس از رحلت هم به دليل ضرورتى كه ايجاب مى‌كرد، در ماه‌هاى نزديك به حج، مردم به سمت مكه حركت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طبيعى است كه حركت آنان به دليل مشكل امنيت، كاروانى بوده و به سرعت بحث قافله‌هاى حج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كه از چه زمانى اين قافله‌ها سامان‌دهى شده، و آيا تعيين مسيرها با نظر حكومت‌ها و دولت‌ها بوده است يا نه؟ بايد تحقيق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عجالتاً از دوره اموى چهار مسير مهم وجود داشته است كه بعدها با اندك تغييرى همان مسيرها مورد استفاده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شامى، راه مصرى، راه عراقى و راه يمنى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باشيم كه منهاى اشتراك دو راه مصرى و شامى، سه ركن از اركان كعبه به نام‌هاى يمانى، عراقى و شامى ناميده شده كه برابر همين سه ناحيه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چهار مسير اصلى بوده كه بر اساس آنچه در تواريخ مانده، توقف‌گاه‌ها و شهرهايى كه حجاج از آنها عبور مى‌كردند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راه‌هاى چهارگانه حج در اين دوره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 الاهتمام بالحج، حجازى حسن على طراوه، قاهره، مكتبة زهراء الشرق،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باسلامه،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المسجد،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سنجارى مى‌گويد كه براى نخستين بار حَجّاج اين كار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اختلاف‌نظر در اين باره، ايضاً از نظر فقهى، به همان منبع بنگريد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الجامع اللطيف، ص </w:t>
      </w:r>
      <w:r>
        <w:rPr>
          <w:rFonts w:eastAsia="IRNazanin" w:cs="IRNazanin"/>
          <w:b w:val="false"/>
          <w:bCs w:val="false"/>
          <w:i w:val="false"/>
          <w:iCs w:val="false"/>
          <w:color w:val="333333"/>
          <w:sz w:val="20"/>
          <w:szCs w:val="20"/>
        </w:rPr>
        <w:t>81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الفاطميون في مصر، حسن ابراهيم حسن،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مطلبى بود كه عباسيان تبليغ كردند تا به اين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ادّعاى ابوهاشم را از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كنند و از اين طريق مشروعيت كسب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مورّخان ترتيب واليان مكه را با اندكى تفاوت آورده‌اند،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نيست مطلبى كه مؤلّف نقل كرده، در اصل 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پدر نفس زكيه، عبدالله محض بن حسن بن‌حسن بن على بن ابى‌طالب است كه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هفتاد سالگى در زندان منصور عباسى در بغداد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مطبعة الحيدرية، نجف 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مكه آن زمان از حارة الباب دورتر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مسافت ميان فخ و مكه شش ميل بود، اما امروزه با ايجادخيابان الامراء در طرف مكه به سمت جرول، مكه به منطقه شهداء متصل شده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ادريس بن عبداللَّه محض بن حسين مثنى؛ در شرح دوران فاطمى خواهيم گفت كه جعفر بن محمد، مؤسس‌حكومت اشراف در مكه در اواسط قرن چهارم با اين ادريس در جدش عبدالله بن محض بن مثنى به هم مى‌رسند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ادريسيان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الأخبار دول المغرب الأقصى،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حسن سوم باشد، زيرا زمان دورتر از آن است كه حسن مثنى مراد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تصور نمى‌رود نواده امام على عليه السلام تاسال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مانده باشد عاتق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است در وادى بطن سرف كه ميان تنعيم و وادى فاطمه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ميمون در راه منى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تمايل را، صرفاً سياسى و ابزارى مى‌دانند و هدف مأمون را جلب مردم خراسان كه شيعه خاندان علوى‌بودند، بيان مى‌كنند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رخدادهاى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زمانى هم امارت كوفه را از طرف مأمون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ديگرى مأمون او را به امارت فدك منصوب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جلال‌الدين سيوطى، تصحيح محمد محيى الدين عبدالحميد، قم، رضى،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ترك‌هاى مشهورى كه معتصم از آنان كمك گرفت مى‌توان به افشين، اشناس، ايتاخ و وصيف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شهر الجار است كه آن زمان، حكم جده امروزى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كتاب من با نام معجم معالم الحجازمدخل مربوطه عاتق</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تعداد كشته‌شدگان و مجروحان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خضرى، الدولة العباسية،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شيعيان بر اين باورند كه فرزندان فاطمه دختر پيامبر صلى الله عليه و آله وارثان شرعى جانشينى پيامبرند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عباسيان، ميراث رسول‌را از آن جدشان عباس مى‌دانند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آينده باز هم به قيام‌هاى علوى اشاره خواهيم داشت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نظرم اين يخ طبيعى بوده است كه در سرزمين‌هاى سردسير با وسايل ساختگى آنها را نگهدارى مى‌كنند و اينان توانسته بودند يخ را با وسايلى كه در اختيار داشتند، نگهدارى كنند و در بيشتر ماه‌هاى سال به نقاط دوردست ببرند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ارجاع از چاپ ايمن فؤاد سيد، قاهره،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سباعى، مؤلف كتاب حاضر، بارها از كمك‌هاى مالى كه به مردم مكه و به طور كلى حجاز در طول قرون صورت گرفته انتقاد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وى همين است كه اين كمك‌ها سبب شده است تا اين مردم تحركى نداشته و چشمشان به دست ديگران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عقيده وى اين است كه اگر خلفا و امرا به جاى اين كمك‌ها، تلاش مى‌كردند تا اين منطقه به لحاظ اقتصادى خودكفا شود بهتر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وى، اين كمك‌ها سبب شده بود تا شمارى ديگر نيز از نقاط مختلف جهان اسلام به مكه آيند و اين شهر به صورت پايگاهى براى گدايان درآيد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محمدعلى فهيم بيومى، نويسنده كتاب مخصصات الحرمين الشريفين في مصر أبان العصر العثماني انتقاد سباعى را وارد ندانسته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آن كه حتى اگر اين ايراد درست باشد، اين كوتاهى خود مردم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 آن كه اين منطقه به قدرى خشك و لم‌يزرع بود كه اساساً امكان نداشت بدون اين كمك‌ها روزگار خود را سپرى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مخصصات الحرمين الشريفين في مصر قاهره، دارالقاهره للكتاب،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كتابى را با نام الحيدة به او منسوب مى‌كنند كه وى شرح مذاكره و مباحثه خود را با مأمون در قضيه خلق قرآن در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آمده است كه مريسى رئيس معتزله، به كنانى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ى‌جعلناه قرآنا عربياًى و در ساير موارد، به معناى خلق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كنانى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ى‌يجعلون لله البنات‌ى و آيه ى‌ولاتجعلوا لله عُرضةً لأيمانكم‌ى به معناى خلق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مريسى نتوانست پاسخ بدهد و مأمون سرشكسته شد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مرزوق مكى از موالى اديب و از مغنيان مشهور، در مكه روزگار اموى باليد و به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جامع مكى، مغنى مشهور كه از الحان آگاهى زيادى داشت و با رشيد و ادباى زمانش اخبارى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موالى و كنيه‌اش ابوخالد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آوازه‌خوانى از طبقه ابراهيم موصلى است كه در مدينه متولد شد و زمان مهدى عباسى به عراق آمد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 يحيى برمكى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مشهورترين آوازه‌خوانان در قصر عباسى است كه حوالى سال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ميمون تميمى نديم موصلى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يگانه مغنّى زمان خويش كه مخترح الحان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19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حنين از كوهى كه به آن طاد گفته شده و نزديك مزارع شرايع در راه مكه است سرچشمه مى‌گيرد، و به بستان‌حنين مى‌ريزد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زبيده بستان حنين را خريد و آب آنجا را با قنات به مكه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پيوست مربوط به عين زبيده در 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قنوات در نهايت به بالاى مكه مى‌رسيد و جز در قرون اخير وارد خود مكه نشد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درب الثنيه را همان درب الشبيكه مى‌داند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ماجل در لغت به هر آبى گفته مى‌شود كه ريشه از كوه يا وادى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بركه مسفله، ماجلى متعلق به ابى صلابه بود كه‌بعدها به بركة الماجل شهرت يافت و مردم آن را به بركة الماجن يا ماجد تغيير دادند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باب و چاه مزبور در توسعه اخير مسجد الحرام از ميان رفت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 از ميان رفت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آمده است كه پيامبر صلى الله عليه و آله قبل از بعثت در آن خانه مخفى مى‌شد كه خطاست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بايد سال‌هاى نخست بعثت‌گفت يا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البعثة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صفا، دار ارقم را از ميان برد و اكنون براى شناخت آن مى‌توان تصور كرد كه اگر كسى از پله‌هاى صفا پايين بيايد و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جلو بيايد، درى را خواهد يافت كه به سمت عمارت اوقاف جديد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ميان اين در و خانه ارقم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 و همه اينها در توسعه اخير از ميان رفت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كانال به طول تقريبى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در حد فاصل پرت سعيد تا پرت توفيق است كه مديترانه را به خليج سوئز و از آنجا با درياى احمر مرتبط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تفصيلى اين كانال را بنگريد در دايرة المعارف مصاحب، ذيل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كانال سوئز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رحبه همچنان بود تا آن كه يحيى برمكى آن را منزلگاهى براى هارون ساخت؛ بعدها رباط وقفى شد كه قايتباى‌در دوران مماليك آن را تبديل به احسن كرده و مدارسش را در جاى آن ساخت كه شرحش خواهد آمد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فسيفساء، قطعه‌هاى كوچك سنگ‌هاى رنگى از مرمر يا جز آن كه كنار هم چيده مى‌شود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موزائيك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به‌شكل‌هاى مختلفى در مى‌آيد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اثرى از آن نمانده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نيروهاى داوطلب بسيجى كه در تابستان‌ها با روم نبرد مى‌كردند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ازرقى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مقصود همين خلوتگاه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ابن‌مسكويه،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الفخري،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مى‌گويد كه ايتاخ يكى غلام خِزِرى و طباخ بود كه معتصم او را خريد و نزد وى و پس از او واثق و متوكل‌موقعيتى به دست آورد و زمانى كه در روزگار متوكل عازم حج شد، وى را حاكم هر شهرى كردند كه به آن وارد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مى‌گويند صاحب الزنج علوى نبوده و اين شايعه كار عباسيان بوده كه اين مرد بر ضد آنان شورش كرده و در برخى از نواحى عراق، بصره، بحرين، و احساء به همراه شمارى از بردگان نفوذى به دست آورد و اعلام كرد كه بردگان را آزاد خواهد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مى‌گويند كه او آشكارا عقيده خوارج را داشته و من اين را بعيد نمى‌دانم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گرايش خروج بر ملاكان و اشراف مى‌تواند ناشى از اين عقيده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بردگان اطرافش را مجهز كرد و آنان طى سال‌هاى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نبردهاى زيادى كه در آنها پيروز شدند، وى را همراهى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كه موفق عباسى خود رهبرى جنگ بر ضد وى را برعهده گرفت تا آن را تمام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طولون يكى از موالى ترك بود كه پدرش او را به عنوان هديه به دربار عباسى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بغداد و زمانى كه ترك‌ها رو به رشد بودند، بزرگ شد و پس از آن يكى از واليان مصر از وى كمك خواست تا وكالت او را بر عهده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كارش موفق بود و مدتى بعد در سال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مستقل والى مصر شد و پس از آن بر شام نيز تسلط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وقت كه خليفه عباسى در فتنه‌هاى بغداد گرفتار مشكل شده بود خواست از ابن طولون كمك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طولون قبول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موفق براى پناه بردن به ابن طولون عازم شام بود، جاسوسانِ برادرش او را در راه اسير كرده تحويل برادرش دادند و بدين ترتيب فرصتى براى او پيش نيامد تا ابن طولون به كمكش بشتابد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نقل شده از ابن جرير و ابن حزم در باره واليان مكه در دوران معتمد عباسى اختلاف فراوان دارد، چنان كه‌فاسى و ابن ظهيره كه از اين منابع نقل كرده‌اند، مطالبشان موافقتى با يكديگر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آنچه را كه نزديك به درستى مى‌دانيم نقل كرديم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اعلمى،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مشهورترين فرقه‌هاى شيعه يكى از اسماعيليه در هند هستند كه مى‌گويند ما به دليل انتساب به اسماعيل فرزندجعفر بن محمد عليه السلام از ديگر شيعيان جدا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زيديه گروه ديگرى از شيعيان در يمن هستند كه انتساب به زيد برادر محمد بن على باقر عليه السلام كه جد همان اسماعيل است،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باطنيه هم به خاطر اين كه اظهار مى‌دارند كه هر ظاهرى باطنى دارد و هر تنزيلى، تأويلى، باطنيه ناميده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قرامطه و مزدكيه در عراق و خليج فارس و داووديه و بهره و سليمانيه هم از فرقه‌هاى شيعه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در هند و يمن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هيچ اشاره‌اى به شيعيان امامى كه عمدتاً در عراق و ايران و لبنان و بحرين و كويت و افغانستان و هند هستند، نكرده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به آنان اشارتى داشتيم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اخوان الصفا سرّى از اسرار عقايد هستند و ما آنان را از افراط تبرئه نمى‌كنيم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جماعت صرفاً به عقل تكيه‌دارند و اسامى خود را پنهان داشتند تا راحت‌تر بتوانند فلسفه عقلى خود را در شكل افراطى آن بسط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 اين رسائل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است كه در بيشتر آنها رموز و كنايات و اشارات باطنى كه به آن مذهب درآمده‌اند، وجود دارد و برخى از اين مطالب را در شناخت فلك و هندسه و طب و رياضى و موسيقى توسعه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سلسله مطالبى فراهم كرده‌اند كه امروزه مستشرقان آنها را اساس بسيارى از مباحث خود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الفاطميين،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درر الفرائد المنظمة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قرمطى هزار و هفتصد نفر را در مسجد الحرام‌كشت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سيزده هزار زن و مرد كه به كعبه چسبيده بودند كشته شدند و همه در زمزم انداخته شده يا در مسجد دفن شدند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در باره اين اسم به خطا رفته‌اند و برخى او را ابن محلب ناميده‌اند و برخى ابن محارب و برخى ابن مجلب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با تحقيق گفته است كه نام او ابن مخلب است 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چاپ حلبى در قاهره،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رهجان دره‌اى است كه از سمت جنوب به وادى نعمان مى‌رسد و هذيل در آنجا سكونت دارند عاتق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الفرائد المنظمة،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قديم بحرين است كه امروز به احساء معروف است و گاه اسم خاص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عاتق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اللَّه الحرام،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حوادث سال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سالى كه حجر را سرجايش برگرداندند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نويرى از خاندان‌هاى كهن مكه بوده، و بيت آنان به علم مشهور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اتهاماتى مانند حلال شمردن خواهر و مادر، اتهاماتى است كه موارد مشابه فراوانى در ميان نزاع‌هاى فرقه‌اى و مذهبى در تاريخ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معمول بايد اين اتهامات را باطل شمرد و سبب اصلى طرح آنها را ايجاد بدنامى براى اقليتى دانست كه زير فشار اتهامات عجيب و غريب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مورد از موارد بالا بايد تحقيق مستقلى صورت گيرد تا صحت و سقم آن‌ها روشن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الخضرى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مى‌گويد كه اين دو مرد كاروان حج عراقى را پيش از سال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سال‌ها سرپرستى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 به اين مطلب اشاره كرده و مى‌گويد كه اين مطلب را در كتاب يك مورخ مصرى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النفوذ الفاطمي،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تيره‌اى از قبيله حرب كه در شرق مدينه منوره به سمت جنوب، سكونت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قبيله هم به نام بنوسليم بن‌منصور هستند كه قيسى اند و ربطى به حرب ندارند و 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مكه زندگى مى‌كنند عاتق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درر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الحاج كاروان عراق ابواحمد موسوى، پدر شريف رضى و نقيب اشراف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بنوسليم حجاج شام و مصر را غارت كردند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صاحب خراج، در دولت عباسى تنها اندكى از جايگاه امير و والى كمتر بوده و بسا امتياز والى، اشراف او برامور دينى بوده و اين تنها چيزى است كه غالباً او را از صاحب خراج جدا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الامراء فى تاريخ الوزراء،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طيلسان پوششى است كه مشايخ از آن استفاده مى‌كنند و روى دوش مى‌اندازند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السياسى،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و الزاهرة،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الاداب السلطانيه،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امير على،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است، اما همين هم امروزه در باديه نسخ شده و جاى آن را آستين‌هاى گرد گرفته كه تا مچ دست مى‌رسد عاتق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سيدامير على،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عادات لطيف و قوانينى داشتند كه حكومت هم با آنان درگير نبود و امروزه از ميان رفته است عاتق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در غزه به دنيا آمد و مادرش او را به مكه آورد تا به خانواده‌اش بپيوندد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مكه نزد عالمان اين شهر به‌تحصيل مشغول شد و به باديه نزد قبيله هذيل رفت كه فصيح‌ترين عرب‌ها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بيست سالش تمام شد، مشايخ اجازه فتوا به او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مدينه نزد مالك شاگردى كرده سپس به مكه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نجران رفت و بعد از آن به بغداد آمده از آنجا به مكه برگشت و سپس به مصر رفت و همان‌جا درگذشت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باسلامه،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توسعه دوره سعودى را استثنا كنيم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ابراهيم در توسعه اخير سعودى از ميان رفته و چنان كه عامه تصور مى‌كنند، اين در ربطى به حضرت ابراهيم‌ندارد، بلكه منسوب به خياطى به نام ابراهيم است كه در آنجا مى‌نشسته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مقصود همان اتاقى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نگهدارى مى‌شده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مقصودش بيت الشراب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مسكويه،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فاطمى در سرزمين آنان تا سال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درازا كشيد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انقلابى‌هاى علوى سابق در جد مشتركشان عبدالله بن محض بن حسن مثنى به هم مى‌رسند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موسويين در اين جا منسوب به موسى الجون بن عبدالله محض است عاتق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اتعاظ الحنفاء،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سابقه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اذان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بحي على خير العمل، ابوعبدالله محمد بن‌على بن حسن علوى، تحقيق محمد يحيى سالم عزان، يمن،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الأذان بين الأصالة والتحريف، سيد على شهرستانى، قم، مؤسسة الامام على عليه السلام،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مدينه هم ذكر نام او متوقف شده، به نام خليفه فاطمى خطبه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به اشخاصى از بنى الحسين بن على بن ابى طالب اشاره مى‌كند كه به دنبال فرصتى براى مستقل كردن مدينه بودند، همان طور كه موسوى‌ها از بنى الحسن در مكه چنين كردند، تا آن كه طاهر بن مسلم از احفاد امام حسين عليه السلام از مصر نزد آنان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مصر كارهاى كافور را انجام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نگذشت كه مردم مدينه اطرافش جمع شدند و در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را مستقل كرد، درست همان طور كه سليمانى‌ها مكه را مستقل كردند و بدين ترتيب براى معز فاطمى خطبه خوانده شد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در نسب فاطميان طعنه مى‌زدند، اما به نظرم اين يك طعن سياسى و مغرضانه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در مقدمه كتابش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اغراض اشاره كرده است؛ همين طور ابن اثير در كامل،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اشعارى از شريف رضى در اين باره آورده است كه مى‌گويد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النفوذ الفاطمي، محمد جمال سرور،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شيخ غازى، خطى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الورى، خطى در متن چاپى نيافتم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را عبدالقادر جزائرى در درر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فهد در إتحاف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ما در يادآورى اين نكته كار خوبى كرده است و من تصور مى‌كنم روايت ياد شده ساختگى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قابل تصور نيست كه كسى مانند ابوالفتوح در انديشه نبش قبر پيامبر صلى الله عليه و آله بيفتد، به خصوص كه جد خود اوست عاتق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إتحاف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سليمانيين صاحبان حكومت در مكه در طبقه دوم اشراف بودند كه حكومتشان جز پنجاه سال پس از اين در مكه پانگرفت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خواهد آمد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درر الفرائد المنظمة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رخدادهاى سال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حاكم فاطمى، پول زيادى‌براى ابوالطيب در مكه خرج كرد تا ابوالفتوح را شكست دهد و تعهد كرد كه به او پنجاه هزار دينار بدهد، و همين طور به هر يك از برادرانش همين اندازه بدهد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بنوالحسين بن على بن ابى طالب هستند و امروزه در حجاز به سادات معروفند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مآخذى كه قاعدتاً مؤلف محترم آن را نديده است، نام اين برده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التنافس‌السلجوقي الفاطمي على بلاد الحجاز و إمرة الحج،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فرزندان سليمان بن عبدالله بن موسى الجون بودند كه در همين موسى الجون با طبقه اول از اشراف حاكم مكه‌مشترك بودند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محمد صليحى؛ پدرش قاضى يمن بود، و وى را براى تحصيل نزد يكى از مشايخ گذاشت در حالى كه‌نمى‌دانست او از داعيان فاطمى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مبانى فاطميان را فرا گرفت و پنهانى با او اظهار اخلاص كرد و زمانى كه به دانش شهره شد، رياست حج يمنى را براى چند سال بر عهده گرفت، وى در مكه با شمارى از افراد هم‌عقيده خويش اجتماع كرده، براى رياست او بر يمن با وى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همراه آنان به يمن بازگشت و بر برخى از نواحى آن دست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شمارى از قبايل را به سوى خود جذب كرد و آنان نيز وى را براى غلبه بر يمن كمك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آنجا خطبه به نام فاطميان خواند و از آنجا به مكه آمد و اين شهر را با كمك فاطميان در اختيار هواشم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اليمنِ عمارة اليمنى،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وى داماد شكر بن ابى‌الفتوح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سابقه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على خير العمل در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الأذان بحي على خير العمل، ابوعبدالله محمد بن‌على بن حسن علوى، تحقيق محمد يحيى سالم عزان، يمن،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الأذان بين الأصالة والتحريف، سيد على شهرستانى، قم، مؤسسة الإمام على عليه السلام،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تاريخى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 براى وى مال فرستادند كه چشم و دل او را پر كردند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ابن جوزى،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كمك مالى چندان اهميت داشت كه گاه در يك سال، خطبه خواندن عوض شده چندى براى خليفه فاطمى و چندى براى خليفه عباسى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تكرار شگفت اين تغيير در دهه شصت و هفتاد قرن پنجم هجرى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التنافس السلجوقي الفاطمي على بلاد الحجاز،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تفصيلى اين مسائل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التنافس السلجوقي الفاطمي على بلاد الحجاز،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سنجارى، يكى از رخدادهايى اين دوره كه در سال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 درگيرى شيعيان و سنيان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روافض نزد امير مكه محمد بن جعفر علوى شكايت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نيز فقيه حرم، هياج بن عبدالله بن حسين شامى حطينى و جمعى از اهل علم را دستگير كرده سخت كتك زد به طورى كه دو نفر از آنان زير كتك مردند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نشانگر قدرت شيعيان در اين وقت است كه مى‌تواند مقصود از آنان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الفرائد المنظمة،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الدرر، اين رخداد را ذيل حوادث سال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ديگرهم تأييد مى‌كنند كه درگذشت محمد بن جعفر در سال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توجه داشت كه ملكشاه سلجوقى در سال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فرزندش محمود جايگزين وى شد و در مكه همچنان خطبه به نام عباسيان و سلجوقيان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وقايع اين دوره در مكه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التنافس السلجوقي الفاطمي على بلاد الحجاز،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قبيله‌اى در مكه وجود دارد كه به سادات فليته مشهورند؛ نمى‌دانم ارتباطى با اين امير دارند يا خير عاتق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إفادة الأنام، خطى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محل اختلاف است و سنجارى منائح،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يكى از داعيان دولت فاطمى بود كه به خاطر اشعار سياسى روانش و نيز تلاش‌هاى چشمگيرش براى خدمت‌به فاطميان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اقدامات او سبب شد تا صلاح الدين ايوبى وى را در سال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كند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اين دولت، عماد الدين زنگى بود كه در آغاز و در زمان نفوذ سلجوقيان در بغداد در دولت عباسى، اميرموصل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نبرد با صليبى‌ها پرداخت و مناطقى از بلاد شام را از آنان بازپس گرفت و دولتى مستقل در آنجا تشكيل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در سال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سرزمينش ميان فرزندانش تقسيم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نفوذ، از آن محمود نورالدين بود كه مملكت خويش را توسعه داد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صليبى‌ها مجموعه‌اى از دولت‌هاى اروپايى بودند كه يك راهب فرانسوى به نام بطرس ناسك آنان را به جنگ‌مسلمانان 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سرزمين‌هاى مختلف اروپا مى‌گرديد و آنان را براى جنگ با مسلمانان تحريك مى‌كرد و سپاهيان آنان را به ميدان‌هاى نبرد مى‌فرستاد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مهم‌ترين عامل، ستم ترك‌هاى سلجوقى در حق نصاراى شام و حجاج بيت‌المقدس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فتنه از سال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و تا سال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حدود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ادامه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دوره طولانى، صليبى‌ها در مصر و شام و عراق، بارها و بارها با مسلمانان نبرد كردند و چندين بار بر بيت‌المقدس و برخى ديگر از بلاد اسلام غلبه يافتند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بن عبدالله بن ابى هاشم بن حسين الامير بن محمد الثائر عاتق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السياسي،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الفاطميين،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جشن مولد النبى صلى الله عليه و آله كه در محل تولد آن حضرت در شعب ابى‌طالب در نزديكى حرم خداوند برگزار مى‌شد وبعدها در تمام شهرها به مناسبت شب ميلاد مشابه آن برگزار مى‌گرديد از زمان فاطميان باب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شرحى مفصل همراه با كتاب‌هاى بيشمارى كه در باره تولد آن حضرت و مولوديه‌ها نوشته شده، در مقاله‌اى در مقالات تاريخى، دفتر يازدهم،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محل تولد كه همچنان مورد زيارت شمارى از زائران شيعه و سنى است، اكنون به عنوان مكتبة المكة المكرمه نگهدارى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موقوفاتى كه در مصر براى برگزارى جشن‌هاى مولد النبى صلى الله عليه و آله وجود داشته است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مخصصات الحرمين الشريفين فى مصر، صص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حجازى‌ها اعياد ديگرى هم تا اين اواخر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بود كه آن را عيد معراج مى‌گفتند، ديگرى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كه دعاى مخصوصى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امثال باديه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عيدى جز عيد نحر و ششم صفر نيست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نشر النور، عبدالله ابوالخير، چاپ شال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تحقيق محمد سعيد العامودى، و احمد على عاتق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بندرى در ساحل درياى سرخ در غرب آن در سواحل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بندر در مسير قافله‌هايى از 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صعيدمصر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حجاج به دلايلى آن را به خاطر اين كه مقابل جده بود ترجيح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بازگشايى بندر طور به دليل عظمت ديرينه‌اش، عيذاب از اهميت افتاد و اين در اواخر قرن چهاردهم ميلادى قرن نهم هجرى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الملاحة و علوم البحار عند العرب،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كوچكى در انتهاى راه قافله‌ها از قنا به مصر كه در دوران بطلمى‌ها شهرت يافت و به نام ليكوس اليمن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الملاحة و علوم البحار،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تواريخ البشر، خطى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رامشت كه از آنِ اين مرد ايرانى بود، در سال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براى همه صوفيان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رباط در سال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آتش‌گرفت كه شريف حسن بن عجلان در سال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تعمير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پاورقى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عبدالقادر طبرى 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او مى‌نويسد كه وى درى براى كعبه هم درست كرد كه سال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مكه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تحولات بعدى اين رباط و آتش‌سوزى در آن و تعميراتى كه براى بازسازى آن صورت گرفت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اللَّه الحرام،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على شيرى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چهار بيت از اين اشعار را آورده است كه شاعر ضمن آن از شجاعت و دليرى خود سخن گفت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صفراء در مسير مدينه از ينبع در نزديكى قريه معروف بدر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بايد گفت بدر در وادى صفراء واقع‌شده و اين يك وادى وسيع است كه قريه‌ها و چشمه‌هاى فراوانى در آن وجود دارد، كه از نزديكى فريش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مدينه آغاز شده و به آثار الجار على 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غرب بدر پايان مى‌يابد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المباهج فى بعض فضائل طائف و وج،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نامه را مصحح منائح در پاورقى همان صفحه به نقل از سيره ابن هشام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فُرع يك وادى پرآب و شامل قريه‌هاى آباد متعلق به قبيله بنى‌عمرو از حرب است كه در شمال مدينه درفاصله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قرار دارد و به مستوره ختم مى‌شود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مكه در دوران قتاده دوباره ساخته شد و براى اين ديوار دو در گذاشتند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مقريزى،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مَثَل است، كنايه از سختى‌هايى كه پدران تحمل مى‌كنند و خوشگذرانى كه فرزندان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در نزديكى مكه در راه جده و در فاصله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عمر بن رسول و از فرماندهان ملك مسعود ايوبى در يمن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توانست در فرماندهى خود موفق شده، پس از درگذشت ملك مسعود خود را شاه يمن بخواند و نفوذ ايوبيان را در يمن از ميان ببرد و دولت رسولى را كه به نام خود اوست، تأسيس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دولت بيش از دو قرن بر يمن حكمرانى كرد و پايه‌هاى نخست آنان روى دوش اكراد و مماليك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روى يمنى‌ها تكيه كردند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طغتكين بن ايوب برادر صلاح الدين يوسف بن ايوب امير مصر و شام است كه در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نخلة الشماليه، از وادى فاطمه تا مضيق امتداد دارد و به جز نخلة اليمانيه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از آنجا تا سوله و از سمت‌ديگر تا الريمه امتداد دارد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مقريزى،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اين دوره را بنگريد در 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حسن بن على بن قتاده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نوادگان ايوبى‌ها با نام اشرف، شريك با عزالدين ايبك شد در حالى كه هشت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نگذشت كه عزالدين او را كنار گذاشت و خودش بدون شريك حكومت كرد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منطقه رملى در نزديك كدى در مسفله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برگرفته از مكس است، بسا همان مكوسى باشد كه در آنجا ازحجاج يمن گرفته مى‌شده و مردم عامى به اشتباه آن را فوز النكاسه مى‌گويند عاتق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امير در بندر عيذاب كه از سواحل منطقه صعيد مصر بود، ماليات را مى‌گرفت و جلوى نام وى علامت مى‌زد، در غير اين صورت در جده مانع از انجام حج توسط او شده بسا به زندان مى‌افتاد يا مجازات هم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 و قبان در توسعه مسجد الحرام در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ميان رفت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سنجارى،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شرح حال قتاده در منائح، چنين خبرى نيامده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علاوه بر كاروان‌هاى حج تمتع، كاروان‌هاى عمره رجبيه هم از مصر مى‌آمده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الإعلام‌بأعلام بيت اللَّه الحرام،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شب نيمه شعبان از شب‌هاى بافضيلتى است كه روايات متعددى درباره فضيلت آن شب و اعمال آن در منابع شيعه و سنى موجود است؛ اما وهابى‌ها تا به امروز با آن مخالفت مى‌كنند و ساير مسلمانان همچنان شب ياد شده را بزرگ مى‌شمرند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اين سطور سه بار شب نيمه شعبان را در مسجد الحرام شاهد شلوغى بى‌اندازه مسجد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از اين مدرسه با عنوان مدرسة الشرابيه ياد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نخستين رباط در مكه مربوط به قرن چهارم است كه فاسى از آن ياد كرده و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سدره از موقوفات سنه چهارصد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ده‌ها بلكه صدها رباط در اين شهر ساخته شد كه نشان از حضور دراويش و فقرا و اهل تصوف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رباطها مثل ساير نقاط جهان اسلام، محل زندگى و تحصيل و اطعام و كاركردهاى مشابه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فهرستى بلند از رباطهاى مكه را تا اوايل قرن نهم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فهرستى ديگر از مشهورترين رباطها و تكيه‌ها را در شهر مكه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مسعود محمد آل زيد،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مخصصات الحرمين الشريفين فى مصر،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الكعبة، باسلامه،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زيديه پيروان زيد بن على بن الحسين عليه السلام هستند كه قائل به امامت اولاد امام على عليه السلام بوده و براى مصلحت، تقدم‌مفضول را بر فاضل در امر امامت جايز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ساير شيعيان اين عقيده را رد مى‌كنند، به همين جهت، ديگران روافض و اينان زيديه ناميده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موطن زيديه در روزگار ما يمن است و نخستين كسى كه در آنجا به مذهب زيديه دعوت كرد، سيد يحيى بن قاسم رسى بود كه در سال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يمن آمد، در صعده اقامت كرد و ميان صعده و صنعا را در تصرف خود گرفت و اين پس از درگيرى‌هاى متوالى بود كه وى با عمال عباسى داشت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سنجارى اين مطلب را به نقل از قاضى محمد بن جارالله الجامع اللطيف،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سپس افزوده است كه‌وقتى خبر آن‌به سلطان سليمان رسيد، در مشورتى كه با شريف و علماى مكه و صاحب جده شد، مقرر گرديد اول امام حنفى نماز را آغاز كند و وقتى به تشهد رسيد، امام شافعى نمازش را آغاز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دفعاتى كه تغييراتى در اقامه نماز توسط ائمه مذاهب مختلف در مسجد صورت گرفته، به خصوص نماز مغرب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مى‌گويد كه در زمان وى، مقام ابراهيم در جاى ثابتى نبوده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جبير،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سباعى اين پاراگراف را از تركيب دو عبارت ابن جبير كه در دو جاى كتاب آمده فراهم آورده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خُليص در يك‌صد كيلومترى شمال مكه و بيست كيلومترى شمال عسفان است، يك وادى زراعى كه شامل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 مى‌شود و بخشى از آب آن به جده منتقل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ساكنان آن از بنوحرب هستند عاتق</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قلاوون يكى از سلاطين مملوكى مصر است كه سلطنت را در سال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 از چنگ فرزندان بيبرس‌خارج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اين جهت الفى مى‌نامند كه وقتى اربابش او را خريد يك هزار دينار بابت او پرداخت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به نسخه خطى العقد الثمين فاسى ارجاع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ثنيه يك قطعه زمين مرتفع ميان شبيكه و انتهاى حارة الباب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حمد جاسر به من گفت، وى بعيد نمى‌داند كه‌شبيكه به نام مردى به نام شبيكة الحسنى باشد؛ زيرا شاعر صوفى در اين باره گويد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نمونه شگفت آن را با توضيحاتى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مربوط به سال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 در باره اختلاف شيعه و سنى در اين باره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گزارش حج سال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 رضا مختارى، تهران، مشعر،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دقيق اين حادثه براى فاسى هم روشن نيست كه در سال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يا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درر الفرائد المنظمة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سال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غازى در إفادة الأنام مى‌گويد كه حميضه به دست يكى از مماليك ترك در سال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ثبير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مدخله مربوطه در مجلد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سنجارى، در حوادث سال‌هاى مربوطه در منائح،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خبر نيامده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تكرور شهرى در صحراى جنوب شرقى افريقا است كه در حال حاضر به آن تكارنه گفته مى‌شود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ايلخان مغول 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لقب خربنده،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مغولان اين بود كه به نام اولين حيوانى كه پس از تولدكودك وارد شود، تفأل مى‌زدند و براى همين پدر ابوسعيد را خربنده گفتند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درباره اين فيل و حكايت آن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السلوك مقريزى،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مقصود وادى نخلة الشاميه، جايى ميان وادى فاطمه و مضيق باشد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اينجا به بلوغ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داده كه قاعدتاً بايد نادرست باشد؛ زيرا بلوغ القرى كه ذيل إتحاف الورى است، رخدادهاى سال‌هاى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آباد در سمت چپ وادى ينبع كه از ميان رفت و خرابه‌هاى آن را امروزه به ساقيه مى‌شناسند عاتق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استوار بر روى تپه‌هاى بلندى ميان غور و صحراء در اردن كه هشتاد كيلومتر با عمان پايتخت اردن هاشمى‌فاصله دارد عاتق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وادى فخ كه در مكه است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الجمل الحنطه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بار شتر است، اما در گندم و مانند آنها، ميزان، كيسه است كه مقدار آن شصت‌كيلو از كيلوى امروزى مكه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مماليك ترك در كارهاى خود از مماليك چركسى استفاده كرده به دليل اعتمادى كه به آنان داشتند، بسيارى از كارها را به آنان مى‌سپردند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سست شدن دولت مماليك ترك و رسوخ ضعف به آن، به تدريج بر قدرت چركسى‌ها افزوده شده، نفوذشان بيشتر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اندكى بعد، آنان بر مماليك ترك شورش كردند، همان طور كه مماليك ترك بر ايوبيان شوريدند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 چركسى‌ها به رهبرى ابوسعيد برقوق چركسى پيروز شد و او در سال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پادشاه دانسته لقب الظاهر برقوق را براى خود برگزيد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مكه هم روابط خود را با دولت مماليك چركس هماهنگ كرد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جزائرى در درر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زمان، امير الحاج مصرى آق‌بغا ماردينى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مكه رسيد، امير مكه محمد بن احمد بن عجلان با سپاه خود بيرون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به محمل رسيد، ترك‌هايى كه اطرافش بودند اطراف او 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خواست پاى شتر محمل را ببوسد، دو نفر از باطنيان به وى حمله كرده، او را مجروح ساختند كه از همان جراحت درگذشت و او را در قبرستان مَعْلات دفن كردند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نخستين اقدامات عنان آن بود كه سدنه كعبه را از پرداخت اموالى كه امراى پيشين مكه از وى مى‌گرفتند، معاف‌كرد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آن، يا بخشى از پرده كعبه را مى‌گرفتند يا پنج هزار درهم عوض از آن، به علاوه پرده در و پرده مقام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نسل عنان، كسانى در قريه الخوار ميان خليص و سايه زندگى مى‌كنند كه كشاورز هستند و بيشتر بدوى اند تا شهرى</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دره‌اى كه به قسمت بالاى معابده تا زاهر متصل است و امروزه به نام خريق العشر ناميده مى‌شود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مرّ معروف كه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 قرار دارد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فضلاء الزمن، خطى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فضلاء الزمن، خطى</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محقق حمد جاسر، نام درست او را ثابت بن نغير مى‌داند، اما من در منابع موجود جز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نيافتم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زامباور در كتاب معجم الأنساب و الأسر الحاكمه يكى از امراى مدينه را نعير بن منصور مى‌داند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جبال سراة در غرب و جنوب طائف كه قبايلى از غامد و زهران در آن ساكنند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الحرام،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فلفل چنان در قاهره نادر شد كه يك رطل آن 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سنجارى،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منائح، ضمن رخدادهاى سال مورد نظر مؤلف در متن نيامده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مدراس تخريب شده و داخل طرح توسعه حرم شده است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المجاهديه، بين باب السلام و باب الدريبه بود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به جبل سليمانيه معروف است، چون از غرب مشرف بر محله سليمانيه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غربى آن را جبل‌عبادى مى‌گويند عاتق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را به سى جزء تقسيم كرده هر يك را جداگاه جلد مى‌كند كه به هر يك ربعه مى‌گويند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بركه مَعْلات مستقيماً پشت ديوار بود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سنجارى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مظان بحث از حسن بن عجلان، اين مطلب يافت نشد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لقيم همان وادى عقيق در طائف است تا برسد به مليساء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لقيم اعلى هم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قدرى كه پايين‌تر برود، به آن لقيم اسفل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وقتى وادى لقيم گفته مى‌شود شنونده گويى چنان مى‌شنود كه وادى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وادى قيم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زباره است و گاه وادى زباره گفته مى‌شود كه بعد از دو نخله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بنوعمير هم تيره‌اى از هذيل هستند كه‌تاكنون در آنجا مى‌زيند عاتق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محمد اول يكى از اجداد سلاطين عثمانى است كه پايتختش در قراحصار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ارتباط با مكه، درست‌يك قرن پيش از آن است كه فرزندان وى حجاز را بگيرند و نامشان در خطبه مكه بيايد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اين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اداره كشورت، خوب رفتار كردى و در نابود كردن فتنه‌ها جديت به خرج دادى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الحرام،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شرحى هم از اقدامات اصلاحى سودون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تمراز يكى از فرماندهان چركسى در مكه بود كه فرمان دستگيرى دو برادر را صادر كرد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غازى گويد كه اين سفر از نصف ماه بيشتر تجاوز نكرد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اشعارى هم از شهاب منصورى در رثاى وى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جايى در جنوب بلاد حجاز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اينجا شش بيت از اين اشعار را آورده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فضلاء الزمن،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از نسخه مخطوط اين كتاب استفاده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چاپى آن با اين‌مشخصات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إتحاف فضلاء الزمن بتاريخ ولاية بنى الحسن، محمد بن على بن فضل طبرى مالكى م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تحقيق محسن محمد حسن سليم، قاهره، دارالكتاب الجامعى،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چاپى ضمن دو جلد، حوادثِ تا سال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بيضاء كه 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مكه عبور مى‌كند، و نخستين مرحله از راه يمن در قديم بوده است، پس ازانتقال راه به كنار ساحل در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مسير به دور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 چاه ايستگاه آنجاست، و در پايين وادى، چاه‌هاى زيادى وجود دارد كه به آن منسوب است و محل سكونت اشراف حموديه از اشراف عبادله است عاتق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سرف، جايى ميان تنعيم و وادى فاطمه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فضلاء الزمن،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 ظهران است، وادى بزرگى كه از بزرگ‌ترين وادى‌هاى حجاز است و گفته‌اند كه در آن سيصد چشمه‌جارى بوده و امروز به جز چند عدد، چيزى نمانده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وادى فاطمه يا وادى شريف هم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وادى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مكه عبور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منسوب به شهاب الدين بركوت باشد كه از شخصيت‌هاى قرن نهم هجرى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سخاوى در الضوءاللامع‌شرح حال او را نوشته و نويسنده درر الفوائد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كه به جزيره الصبايا تبعيد شد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درست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چنان كه از سياق جمله به دست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بنى‌لام و بنى‌عقبه از ساكنان شرق‌مكه نيستند عاتق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ظهيره در الجامع اللطيف مخالف اين مطلب را آورده و مى‌گويد كه حميضه براى سالها در امارت خود باقى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نقلى است كه تنها او آورده و چيزى كه شاهد درستى آن باشد، در دست نيست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حوادث سال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القرى،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مجموعه‌اى از جزاير كه در نزديكى بندر لحيه در ساحل يمن و ميان الحديده قرار دارد عاتق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عبدالقادر در كتاب السلاح والعدة گويد كه ساخت ديوار جده در 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درپى هجوم بنو ابراهيم در ينبع بر جده در سال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خبر اين هجوم را در حوادث نظامى كه احمد جازانى در آن سال برپا كرد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به نظر من اين ديوار در پى حوادث پرتغالى‌ها در سال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شد، يعنى همان چيزى كه قطبى مى‌گويد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اللَّه الحرام،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از او در اتحاف فضلاء الزمن،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خلاصة الكلام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منسوب به طبرستان نه طبريه آنچنان كه برخى پنداشته‌اند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پيش از اين هم از اين خاندان سخن گفته‌بود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المختصر من كتاب نشر النور، تحقيق العامودى، جده، دارالمعرفه،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دقيق اين كتاب با مشخصات چاپ آن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و الزهر فى تراجم أفاضل مكة، شيخ عبدالله‌مرداد ابوالخير، اختصار و ترتيب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العامودي و أحمد علي، عالم المعرفة، جده چاپ دوم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به اشتباه از آن با عنوان نظم الدر فى تراجم علماء مكه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آنچه چاپ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ياد شده است و به همين دليل نامى كه بر روى متن چاپى آمده مختصر نشر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قايتباى به خواجه ابن الزمن دستور بناى اين مدرسه و همين طور رباطى را براى فقرا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بنا و مسائل‌مربوط به آن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قايتباى در پى خوابى كه ديد دستور داد تا داخل و خارج كعبه را شسته و آن را معطر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در حاشيه خلاصة الكلام،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دفعات مختلف كمك‌هاى سلطان بنگاله به مكه و علماى اين شهر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المسبوك،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سال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از بناهاى دوره فاطمى مراجعه فرماييد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المقتطفة من تاريخ مكة المشرفة،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آنجا فتاواى شمارى از علما و فقهاى مصر در اين باره‌نقل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سنجارى در جاى‌هاى مختلف منائح از تغييراتى كه در اين بنا داده شده، سخن گفته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منبع، سال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فاسى از اين قبة اليهودية ياد كرده و مى‌گويد چيزى از آن جز آنچه در سفرنامه ابن جبير آمده، نديده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قبيل ظروف، حنفيات مى‌گويند و البته اسامى آن تغيير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بزبوز از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بزبز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شير وقتى باقوت دوشيده مى‌شود، گرفته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هم شبيه اين وارد شده است عاتق</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نيست چرا مؤلف تاريخ اصلاحاتى را كه در مسجد انجام شده است، اين اندازه پراكنده آورده و حتى برخى از تحولات مهم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در سال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 كعبه تعمير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الإعلام،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كروشه در متن از مترجم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قطبى در الإعلام،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كه در سال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جقمق دستور داد تا آنچه را از پرده متعلق به شاهرخ ميرزا و نيز منسوب به ملك الاشرف برسباى است بردارند و فقط از آنِ او را در آنجا باقى بگذارند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الورى،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معجم معالم الحجاز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تنضباوى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درست دانسته‌ايم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فعلى در اردن در خليجى به همين نام عاتق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عجرود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ايستگاهى مشهور ميان سوئز و قاهره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كتاب مخصصات الحرمين الشريفين فى مصر قاهره،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به شرح مسير قافلة الحاج المصريه دارد كه پيش از شروع در بحث مسير، ابتدا از جشن‌ها و مراسمى كه در وقت حركت محمل و زمان بازگشت در مصر و مسير و حجاز برپا مى‌شده سخن گفته و پس از آن مسير قافله حج مصرى را پيش و پس از عصر عثمانى مورد بحث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سوم اين بخش در باره حراست از قافله حج مصرى و بحث چهارم در باره اصلاحاتى است كه در مسير حج صورت گرفته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باقى مانده آن از ام‌لج در سمت شمال هست و چنين مى‌نمايد كه ام‌لج روى ويرانه‌هاى الحوراء بنا شده است، شايد اين نام، مربوط به بندر حوراء و قريه‌اى كه در كنار آن قرار داشته، بوده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شرح تفصيلى اين سفر را ايضا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الورى،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اين ادعاى منابعِ متأخرِ عثمانى را كه مدّعى هستند عنوان خلافت از طرف متوكّل عباسى به سلطان سليم داده شده رد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آنان اين است كه ابن اياس، مورّخ مصرى در آن وقت، هيچ اشاره‌اى به اين رخداد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افراد بر اين باورند كه مفهوم خلافت در معناى مقدس آن بيشتر در اين اواخر و هنگامى كه دولت عثمانى رو به ضعف رفت براى سلاطين اخير عثمانى به كار رفت، تا حمايت ساير مسلمانان را جذب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تعبير، به فعاليت‌هاى سلطان عبدالحميد دوم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 كه مى‌توان پذيرفت كه عثمانيان در بيشتر دوران خود بيش از آن كه از عنوان خلافت بهره برند از عنوان سلطان استفاده مى‌كردند، بايد توجه داشت كه اشاراتى در باب انتقال عنوان خلافت از سوى متوكل عباسى به سليم در برخى از منابع ديده مى‌شود از جمله اين عبارت كه در باره سليم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آنگاه كه وارد قلعه شدند، حضرت فاتح ممالك العرب، قدم جلالت توأم، به تختگاه حضرت يوسف عليه السلام نهاده، بر تخت خلافت آن حضرت، بالسّعادة و بالميمنه، جلوس فرمودند و در حضور تمام علما و سادات و اعيان و اشراف مصر كه قبل از وقت، احضار گرديده بودند، المتوكّل على اللَّه خليفه شانزدهم عباسى على‌العاده حقوق خلافت را به حضرت خداوندگار فراغت كرده، بيعت نمود و بالتبعيّه سايرين هم دست بيعت بوسيده، على مراتبهم خلعت پوشيدند و نايل انعام و اكرام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الإسلام بين الخواص و العوام؛ محمد عارف به كوشش رسول جعفريان، قم، دليل ما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مى‌افزايد كه به اين پول،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 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الاعلام، نهروالى،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الاعلام، نهروالى،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قطبى، در حاشيه خلاصة الكلام،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اتحاف فضلاء الزمن،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آمده است كه وى شب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سال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تا اين زمان به استقلال و شراكت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حكومت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اتحاف فضلاء الزمن،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آل منديل و آل حراز را به اين احمد منسوب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عنوان و مطالب ذيل آن از مترجم است ج</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المنى، جاراللَّه بن العز بن نجم بن فهد مكى، مؤسسة الفرقان،،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النور السافر،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درگذشت وى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الرحلة اليمانية از شريف شرف بركاتى،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ابونمى به مدت شصت سال حكومت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سال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را به 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شفاء الغرام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سليم در متن عربى به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در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شريك پدرش بركات قرار داد و در سال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امارت او به شراكت و استقلال، همان طور كه بركاتى گفته است، شصت سال بود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ارسال محمل يمنى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اين خانه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عنوان المجد فى تاريخ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مطالعات خود به مورد وزارت پيش از اين دوره برنخورده‌ام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اين از ابتكارات حسن باشد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ابن عتيق و كارهاى ظالمانه وى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قصيده‌اى در شش صفحه در شرح قبايح و مظالم ابن عتيق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حضراوى، خطى</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جايى كه حسن در آن درگذشت، همان افاعيه باشد كه در نزديكى سوارقيه است، جايى در هفت منزلى شمال شرق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قاعيه، بيش از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با مكه فاصله دارد و آوردن جنازه از آن جا ظرف دو روز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در چاپ‌هاى پيشين فاعيه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فاعيه آمده و در پاورقى به نقل از برخى از منابع، الرفاعيه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سنجارى مى‌گويد كه وقتى وى در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او را در قبرستان معلات دفن كردند و قبّه‌اى روى قبر او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عبدالمطلب بن حسن بن ابى نمى‌هم در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او را كنار قبر پدرش شريف حسن دفن كردند همان، صص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شريف ابوطالب هم كه امير مكه شده بود پس از دو سال و اندى عمارت در سال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او را هم در معلات دفن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سنجارى مى‌نويسد كه قبر او زيارتگاه است و براى او نذر هم مى‌شود و سادات بنوالحسن به قبرش ملتجى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صحرايى است كه در آنجا كشاورزى و آب هست و وادى عرج و مهيد به آن‌جا مى‌رسد و در پايين وادى‌هاى طائف‌قرار دارد و راه طائف در شصت كيلومترى، آن را قطع مى‌كند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از نجد نيست عاتق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يك جمله ديگرى هم مؤلف آورده كه به دليل نامفهوم بودن، خودش علامت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پايانش گذاشته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قبرى كه در قبرستان معلات به ابوطالب، عموى رسول خدا صلى الله عليه و آله شهرت دارد، در واقع متعلّق به همين ابوطالب بن‌حسن بن ابى نمى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قبر عبدالمطلب در كنار آن هم از آنِ عبدالمطلب بن حسن بن ابى‌نمى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قبر به دليل آن كه در كنار قبر منسوب به حضرت خديجه عليها السلام بود، بعدها به خطا چنين مشهور شد كه متعلق به عمو و جد پيامبر صلى الله عليه و آله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م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اين كه در روزگار وى مردم جنازه‌هاى خود را در شعب سمت چپى در معلات دفن مى‌كنند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شعب همان است كه بر اساس آنچه گفته مى‌شود، قبر ام‌المؤمنين خديجه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الزهور المقتطفه،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آنجا هيچ اشاره‌اى به اين كه قبر ابوطالب يا عبدالمطلب در آنجا باشد،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آب‌هاى اطراف حائل، و از آب‌هاى متعلق به طى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الأخبار، محمد بن بلهيد،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محلى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چندين قصيده بلند در ستايش امام عبدالقادر طبرى شافعى‌در 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خبر در تاريخ مكه سباعى قدرى مبهم بود و ما آن را بر اساس آنچه در منائح آمده بود اصلاح 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مزرعه‌اى در مرظهران در شمال حديبيه، نه با فاصله زياد، هست كه به آن مرشديه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كه اين‌مزرعه متعلق به آل مرشدى بوده است عاتق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گزارش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قشاقى از خاندان‌هاى بسيار عريق مكه هستند و من فكر مى‌كنم قشاشيه منسوب به آنهاست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احمد بدوى از علماى معروف مكه بود كه در شعب عامر سكونت داشت و در اواخر زندگى به تصوف گرويد و بعدها عقلش را از دست داد، به طورى كه گاه عريان به خيابان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مردم باور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به مغرب رفت و در بازگشت از مصر ديدن كرد و در طنطا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روى قبرش قبه‌اى ساختند كه در حال حاضر مزار مردم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وادى همان است كه مسجد الحرام در ميان آن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آن از كوه ثبير اعظم و ثبير احدب و جبال‌طارقى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بيت اللَّه مى‌رسد تا آن كه به وادى عرنه در شمال پايان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وادى ربطى به مر ظهران ندارد عاتق</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بيمارى را در جزيرة العرب ابوالركب گويند و خطرى هم ندارد و داروى آن همان طور كه مورخ ما گفته است، شراب ليمو و ترنج يا نارنج است</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 ابوطالب و باغ عواجى در اوايل معابده از سمت مكه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در جريان توسعه خيابان معابده و بناى پل حجون در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ميان رفت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گياه قهوه را در اوايل قرن دهم هجرى در يمن كشف كردند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افادة الانام، خطى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عبادله در نقاط مختلف بلاد عربى متفرق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در حضرموت و يمن و اردن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شاخه اصلى در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على رهبر انقلاب عربى در قرن اخير از اين خاندان بود عاتق</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مسعود محمد آل زيد، از بقاياى اين خاندان كتابى در شرح حال حكومت اين خاندان كه با زيد بن محسن از سال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شده در كتاب تاريخ مكة المكرمة قاهره،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سعديه، ميقات يمنى‌ها در يلملم است كه در يك صد كيلومترى جنوب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مرحله دوم از حركت‌قافله‌ها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باب اليمن در حاشيه ساحل ساخته شد و مسافران آن كم شدند و تصور مى‌كنم همان طور كه جحفه ترك شد آنجا هم ترك خواهد شد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صنجق به فرمانده يك سپاه هزار نفرى گفته مى‌شود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الجموم، بخشى از وادى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شهرى است كه امارت وادى و اطراف آن در آن‌جاست و قصبه‌اى از ظهران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حضراوى، خطى</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مؤلف كتاب منائح الكرم است و واقعه مزبور در آن كتاب ذيل وقايع سال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منائح درپاورقى به نقل از اتحاف فضلاء الزمن نوشته است كه واقعه مزبور در آن كتاب ذيل حوادث سال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ذينى دحلان،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آمده است كه به حجاج عجم كه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مى‌شد اعلام شد كه‌هفدهم ذى حجه از مكه خارج شوند و سال ديگر هم به حج نيايند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سپاهيان را بر آنان گماشته با بدترين صورت آنان را به ابطح راندند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آنان داخل عجم‌هاى بصره شده همراه على پاشا با كوشش بسيار تا اول محرم ماندند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منطقه‌اى در شمال ينبع نزديك به املج است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بنگريد، 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سمط النجوم العوالي،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المخلاف السليماني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آل زيد با نام خيرات بن شبير به يمن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درآنجا امام يمن از وى استقبال كرده از او پذيرايى نمود و مخارج زندگى‌اش را متقبل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ابى عريش زندگى مى‌كرد و مردم از دانش او بهره مى‌بردند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پسرى با نام محمد داشت كه او هم وجاهت پدر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محمد، فرزندى به نام احمد داشت كه همه اهل عريش او را دوست مى‌داشتند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امام يمن نامه نوشته از او خواستند تا وى را امير آنان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بود كه امارت زيد در يمن تشكيل شد 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درازا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دولت، تحت اشراف امام يمن بود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غازى در إفادة الأنام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مغربى در سوس متولد شده، همانجا درس خواند، سپس به بسيارى از شهرهاى مغرب رفت و آمد كرده بعد از آن به مصر عزيمت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مدت، از علماى زيادى استفاده نمود و در قرائتش شهرت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معقول هم يد طولايى داشت و علل حديث را مى‌شناخت و تأليفات فراوان داشت و از نقوذ كلام زيادى برخوردار بوده، به زيركى شهره بود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نامگذارى به خاطر آن بود كه بيت فاطمه در كنار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در سال‌هاى اخير تخريب شده و بنايى درروبروى مدعى، خيابان فيصلى به جاى آن ساخته شده است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نسل شيخ مغربى در منطقه خليص موجودند و شاخه‌اى از قبيله حرب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نسب حرب مراجعه فرماييد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خطى</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العصامى،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مربوط به سيد ابوطالب يزدى در سال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هم كه منجر به تعطيلى چهار ساله حج شد، نشأت گرفته ازهمين تصور خطا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مروه، سيّدعلى قاضى عسكر، تهران، مشعر،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سنجارى هم كه يك سنى متعصب است، پس از نقل اين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پنج نفر از شيعيان و كشتن آنان با زدن و سنگ و شمشير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ابراز خوشحالى و به كار بردن اين تعبير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يوما أغبر على الشيعة بمكة أذلهم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را هم در اين باره از خود آورده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يكبار هم گويا در سال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شترى از شتردارى به نام قارونى از دست وى گريخت و وارد مسجد الحرام شده، سه دور دور كعبه گشت، سپس نزديك حجر الاسود آمده آن را بوسيد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سمت مقام حنفى رفت و روبه‌روى ناودان ايستاد و گريه كرد و همانجا سر بر زمين نهاد و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الحرام،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 آنان را رد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حالى كه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به معناى راضى شدن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خليص در شمال عسفان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صعيدها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تيره‌اى كه ميان تنعيم و وادى فاطمه هستند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منائح الكرم، خطى</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فخ كه به آن شهداء يا زاهر هم گفته مى‌شود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از شيخ عبدالستار صديقى،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المخلاف السليماني،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حضراوى، خطى</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منزل‌سعد در دارالشفاء در سمت‌باب العتيق بوده وبسا سالن‌الشفاء به‌مناسبت‌نام‌خانه او به اين نام ناميده شده است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شيخ محمد سليمان مغربى</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برجاى مانده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بنايى كه اشراف در حوالى قرن يازدهم هجرى در اطراف خانه‌هايشان در آنجاساختند، تا به امروز باقى است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الحارات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عامه مردم در محلات مختلف مكه است كه براى جدا كردن آنان از طبقه طالبان علم در هرمحله، به اين نام ناميده مى‌شوند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ذى طوى ميان مقبره حجون و ريع الكحل است كه شاخه‌هاى آن تا جرول ادامه مى‌يابد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انكشارى، گروهى از سپاهيان بودند كه بناى آنان را دومين سلطان عثمانى، اورخان بن عثمان به شيوه خاصى بنيان‌گذاشت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بچه‌هاى نصارا را كه اسير مى‌شدند، بر اساس اسلام تربيت مى‌كرد و براى خدمت به دولت و حمايت نظامى از آنان پرورش مى‌داد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سلاطين اين دوره، مهم‌ترين نواحى را كه نيازمند دفاع بود، به اين سپاه واگذار مى‌كردند، و دليل آن اعتمادى بود كه به خاطر نوع تربيت آنان، به ايشان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سپاه نخستين بار هزار نفر بودند، اما چيزى نگذشت كه بر شمار آنان افزوده شد و صاحب قدرت ويژه در دولت شدند، چنان كه عثمانى‌ها به آنان مباهات كرده، و دولت‌هاى عالم را به آنان تهديد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تربيت، چيزى بود كه اورخان از رومى‌ها فرا گرفته بود، چنان كه آنان بچه‌هاى مسلمانان را كه به اسارت مى‌گرفتند بر اساس دين نصرانى تربيت نموده، در قالب‌هاى خاص پرورش مى‌دادند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انكشارى، ستون دولت عثمانى بود و براى چيزى نزديك به پنج قرن از كيان آن دفاع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گذشت تا آن كه سلطان سليم در سال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نياز زمان، به تجديد و اصلاح نظام عسكرى دولت عثمانى پرداخت و نيروى جديدى را درست كرد كه انكشارى‌ها با آن مخالفت و به خاطر حفظ سنت‌هاى گذشته، آن را رد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شورش آنان عليه سلطان بالا گرفت تا آن كه در سال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وى غلبه كرده، با سلطان مصطفى بيعت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بيش از يك سال، سلطنت نكرده كشته شد و جاى او را سلطان محمود دوم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اندكى بعد، نظام عسكرى جديد را تأييد كرد و باز با انكشارى‌ها درگير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بار توانست آنان را سركوب كرده، بنياد آنان را براندازد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عبدالكريم بن يعلى به خاطر كارهايى كه داشت، در اين زمان، در يمن بود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خرمانيه و اذاخر دو جا در بالاى معابده هستند كه همچنان به همين نام معروفند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جديد كتاب تاريخ مكه كه بسيار هم مغلوط است، از اينجا تا سر عنوان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غامد و زهران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شده است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تيره از قبيله ازد شنؤه كه معمولًا نام آن‌ها با يكديگر مى‌آيد و سرزمين و امارتشان هم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مركزيت آنان‌الباحه جايى در دويست و بيست كيلومترى جنوب طائف پشت سراة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عتيبه در شمال شرقى مكه سكونت دارند، كما اين كه قبايل حرب از حمراء تا عسفان در سمت شمال و شرق وغرب آن هستند 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عتيبه از پنجاه كيلومترى شمال مكه به بعد سكونت دارند و از آنجا تا طائف در سمت شرق و جنوب امتداد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هم باز در دو سمت مسير تا جايى نزديك به يكصد كيلومترى غرب رياض سرزمينشان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حرب، منازل آنان از مر ظهران و جده تا ينبع و مدينه و از آنجا در سمت شمال تا علا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به قصيم و دهنا و تا مرزهاى عراق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شاخه‌هايى از آن به سمت جنوب جده تا دوقه ادامه مى‌يابد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ذى‌طوى همان وادى عتيبه امروزى است؛ چاه ذى‌طوى همچنان در جرول ميان بيمارستان الولادة و الشيخ‌محمود باقى است عاتق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تفصيلى اين ماجرا را از زبان‌ناظر اين‌رخدادها، سنجارى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تفصيلى اين ماجرا را از زبان‌ناظر اين‌رخدادها، سنجارى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قبيله‌اى كه همچنان در همان ديار قديمش باقى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معجم قبائل الحجاز مدخل مربوطه مراجعه فرماييد عاتق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ساحل جنوبى شهر جده به فاصله سيصد كيلومتر عاتق</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اتحاف فضلاء الزمن،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سال مزبور سال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كه از عبارت مؤلف در اينجا به دست مى‌آيد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هندى، يك صد هزار است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چاهى در مرظهران در شمال حديبيه كه قريه‌اى هم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چاه سالها پيش خشك شد، اما زراعت به خاطر بودن‌چندين چاه همچنان ادامه دارد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بخش چاپ شده اين كتاب قاهره،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رويدادهاى تا سال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عبدالمحسن از امارت صرف نظر كرد، تأثير زيادى روى اشراف گذاشت و زان پس آنان كارهاى مهم خود را با او در ميان گذاشته، هر كسى را كه او منصوب مى‌كرد، مى‌پذيرفتند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دحلان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موقعيت وى را ميان اشراف آن زمان، هيچ كس نداشت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حسينيه مزرعه‌اى در دوازده كيلومترى جنوب مكه است كه از وادى عرفه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مزرعه در زمان مامتعلق به آل زيد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فضلاء الزمن، طبرى مكى،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چاپى رويدادهاى تا سال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خلاصة الكلام،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نام آمده و غازى در إفادة الأنام جرجيه ضبط كرده است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اسمى شناخته شده نيست، آنچه هست الحرجه، وادى‌اى است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در ميان منطقه صلاءو مظلله در فاصله سى و پنج كيلومترى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هم به نام حرجل هست كه يك وادى با درختان ميوه در سى كيلومترى جنوب غربى طائف است كه از كوه قرنيت آغاز شده و به ليه ختم مى‌شود عاتق</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حالى كه يحيى در اين وقت در منصب امارت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فضلاء الزمن،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چاپى اين كتاب رويدادهاى تا سال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الكلام،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قبر شيخ محمود همچنان معروف است و در همسايگى آن بنايى است كه به آن قبه گفته مى‌شود و شايد همانجا قبر شريف عبداللَّه باشد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دحلان تاريخ الرضي نيست،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قريه السيل الكبير در نزديكى طائف است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بزرگى در تهامه زهران كه از الباحه دو مرحله فاصله دارد و مركز ادارى دوم در تهامه زهران است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غامد و زهران، از علي السلوك الزاهراني، ص </w:t>
      </w:r>
      <w:r>
        <w:rPr>
          <w:rFonts w:eastAsia="IRNazanin" w:cs="IRNazanin"/>
          <w:b w:val="false"/>
          <w:bCs w:val="false"/>
          <w:i w:val="false"/>
          <w:iCs w:val="false"/>
          <w:color w:val="333333"/>
          <w:sz w:val="20"/>
          <w:szCs w:val="20"/>
        </w:rPr>
        <w:t>217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نواحى اطراف طائف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محمد سعيد حضراوى، خطى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خليص در بيست كيلومترى شمال عسفان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حسن بن عجلان بن رميثه كه تا امروز اعقاب آنان هستند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كه كشت تنباكو نخستين بار در سال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گرفته است كه به حساب 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تأتى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مى‌شود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جديد تاريخ مكه، در غالب موارد، و به اشتباه، باب الزياده تبديل به باب الزياره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مر ظهران، از بزرگ‌ترين وادى‌هاى مكه است كه در كتاب‌هاى ادبى هم شهرتى دارد و در بيست و پنج‌كيلومترى شرق مكه است و ساكنانش از طايفه هذيل هستند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زمانى كه عثمانى‌ها نيروهاى مملوكى را در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مصر راندند، واليانى از خود بر آنجا مى‌گماشتند، چنان كه فرماندهى سپاه را هم از برخى از صنجق‌ها از مملوكان نيروهاى نظامى انتخاب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دو قرن اين وضعيت ادامه داشت و طى آن استبداد نيروهاى نظامى روى واليان ترك تشديد مى‌شد؛ چنان كه هر كسى را مى‌خواستند، نصب يا عزل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رهبرى به محمد على بلوك، يكى از بزرگان از صناجقه رسيد، توانست با شورشى كه در سال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راه انداخت، دولت تازه‌اى در مصر تأسيس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دولتى است كه آل بركات به آن پناه بردند تا امارت مكه را به آنان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حكومت جديد دعوت آنان را پذيرفت و از بابت آن استفاده هم كرد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درست آن ريع رسام است، شايد از آن جهت به اين نام ناميده شده است كه رسم البضائع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ماليات اجناسى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ازجده مى‌آمده در آنجا گرفته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يكى از اكديه مكه است و نامش هم كَدى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 كوهى است كه وادى نعمان از آن نشأت مى‌گيرد، و پشت آن ييلاق هدأه طائف است؛ و يكى از راه‌هاى مكه به‌طائف از آنجا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غليل كفر بير، وادى كه در رغامه، شرق جده مى‌ريزد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رغامه هم مجموعه كوه‌هاى گرداگرد هم در خبث، در سمت‌شرقى جده است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عابديه، چاهى در جنوب غربى عرفه با فاصله تقريبى يك كيلومتر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نعمان در شرق عرفه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شفاء الغرام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عبداللَّه فعر، امروزه در وادى ليه در جنوب طائف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بنو جوداللَّه در شمال طائف سكونت دارند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شماره صفحه را ذكر نكرده است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عواجى صاحب باغ مشهور عواجى است كه اندكى پيش از معابده بوده است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منازلى در باديه در ميان رابغ و ينبع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ينبع نخل، ده كيلومتر از ينبع بحر فاصله دارد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تعليقات ما در اين باره در كتاب نسب حرب مراجعه فرماييد عاتق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جهينه در غرب مدينه در ينبع و عيص و ام‌لج و اطراف آن است عاتق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شفاء الغرام بدون ذكر شماره صفحه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هذيل جنوب و شمال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هذيل غالباً در كوه‌هاى ميان مكه و طائف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 المرام، شيخ محمد بن احمد مالكى مكى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عبدالملك بن عبداللَّه بن دهيش، مكه، مكتبة الاسدى،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فاقه در همسايگى عابديه است و دو كيلومتر از عرفه فاصله دارد و ما امروزه آن را الخرار مى‌ناميم</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ورودى چاه را بازان مى‌گفتند و اين به خاطر مهندس آن يا بانى آن است كه نامش بازان بوده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مى‌گويد كه جبل احمر همان قعيقعان است؛ يعنى همان كوهى كه قلعه هندى روى آن ساخته شده است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دينارهاى با نقش و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سكه‌هاى منقوش</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مراسم، معمولًا مستقبلين با شمشيرها و تفنگ‌ها بازى مى‌كردند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 هم محمل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جزائرى در حوادث سال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عراقى‌ها در اين سال حج گزاردند و فيلى هم همراهشان بود كه ابوسعيد بن خربنده پادشاه عراقين آن را فرستاده و محمل را حمل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ص </w:t>
      </w:r>
      <w:r>
        <w:rPr>
          <w:rFonts w:eastAsia="IRNazanin" w:cs="IRNazanin"/>
          <w:b w:val="false"/>
          <w:bCs w:val="false"/>
          <w:i w:val="false"/>
          <w:iCs w:val="false"/>
          <w:color w:val="333333"/>
          <w:sz w:val="20"/>
          <w:szCs w:val="20"/>
        </w:rPr>
        <w:t>302</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آن را ماجد يا ماجن مى‌گويند، اما درست آن ماجل به معناى جايى است كه آب‌ها در آن جمع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اين‌محل، يك بركه طبيعى و محل جمع شدن آب بوده كه بعدها بركه‌اى جاى آن ساخته شده، بركة الماجل ناميده شد و عوام مردم، آن را به ماجن و ماجد تبديل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مى‌گويد كه در جنوب مكه ماجلان يعنى دو ماجل هست، و معنايش اين است كه يكى محل بركه 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غازى در إفادة الأنام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سعاده، برادرى داشت كه رنگ پوستش سياه بود و مادرش زنگى بود و او را عبدالكريم قطبى 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يك عامى فقير بود كه معمولًا به قهوه‌خانه‌ها پناه مى‌برد و حوالى سال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فرزند درگذشت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عامودى و احمد على آن را تصحيح كرده‌اند و نادى الطائف الادبى در رجب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آن را چاپ كرده است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اين جماعت را در كتاب المختصر من كتاب نشر النور ملاحظه فرماييد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شهرهاى هند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عنوان المختصر من كتاب نشرالنور و الزهر فى تراجم افاضل مكه چاپ شده است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باره مؤذنان كازرونى حرم مكى سخنى نگفته، در حالى كه طى يك دوره طولانى مؤذنان مسجد الحرام از كازرون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فهرستى از اسامى ايرانيانى كه به نوعى در كارهاى مربوط به مكه دخالت داشته‌اند بنگريد به مقاله محمد جواد طبسى با عنوان نقش ايرانيان در حرمين شريفين، مجله ميقات حج،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اين افراد و ديگر عالمان مكه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كتاب نشر النور و الزهر فى تراجم أفاضل مكه، تأليف عبداللَّه مرداد ابو الخير، تحقيق محمد سعيد العامودى، احمد على، دار المعرفه،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بحث اصلاحات در دوره عباسى اول سخن گفتيم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وضعيت قضات در اين دوره، بايد توجه داشت كه قضات بيشتر از آل طبرى و آل ظهيره بودند و قاضى‌القضات عمدتاً شافعى بود تا آن كه در زمان سلطان سليمان، تصميم بر آن شد تا قاضى القضات حنفى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المسكي،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بيت اللَّه الحرام،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تعميراتى كه در قبه مقام حنفى در سال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باسلامه،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باسلامه،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بنايى است كه تا زمان ما باقى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اضافاتى كه طى سالها در اطراف مسجد و ملحق به مسجد صورت گرفته، ربطى به اين بنا كه در اين دوره صورت گرفته و تاكنون برجاى مانده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خاتمه بناى مسجد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الإعلام بأعلام بيت اللَّه الحرام،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المسجد،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اشعارى كه به اين مناسبت سروده شده و شمارى از آنها را سنجارى آورده است، عامل اين سيل بنيان‌كن كه‌منجر به انهدام بيت اللَّه شد، شيوع گناه و عصيان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هم اين نظر را قبول نكرده گفته‌اند كه اگر بنا بود به خاطر عصيان و گناه بيت اللَّه منهدم شود، مى‌بايد در دوران‌هاى پيش منهدم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هم نظير همان شعرى كه در باره آتش سوزى مدينه گفتند و آن را به خاطر ملامسه دست روافض دانستند در اينجا هم، همان مطلب را تكرار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ينهدم بيت الإله 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يخشى عليه و ما به من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لكنما أيدي الروافض لامست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الرسوم فطهرت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بشر در 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افندى از علماى حاضر در باره نصب يك پوشش دراطراف بيت به طورى كه كارگران از ديد طواف كنندگان مخفى باشند، استفتا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آنان در تأييد يا عدم لزوم آن مختلف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كسانى كه آن را نيك مى‌شمرد، على بن عبدالقادر طبرى بود كه رساله‌اى هم در اين باره تأليف كرد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الامارة على مانع الستاره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نكته‌اى كه مطرح شد آن بود كه در جريان تعمير كعبه، پرده‌اى به دور آن كشيده شده و كار تعمير دور از چشمان مردمان انجام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دراين باره رساله‌اى توسط على بن عبدالقادر طبرى باعنوان شن العارة على مانعى نصب الستارة نوشته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كتاب در الأرج المسكي خود طبرى سيف الامارة على مانع نصب الستارة و در جاى ديگر شن الغاره على مانع نصب الستارة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پاورقى همانجا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را در خلاصة الكلام كه اساساً از اين بازسازى گزارش كوتاهى داده و تفصيل را به كتب تواريخ ارجاع داده نيافتيم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اين بيت با ابيات ديگر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اعانة الطالبين، السيد البكري الدمياطي،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سيلى عظيم در مكه آمد كه سبب خرابى‌هايى در مسجد شد و آب تا قنديل‌ها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فرداى آن روزشريف مكه و ساير مردم به تميز كردن كعبه و مسجد مشغول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سروده‌هايى هم در دست است كه تاريخ واقعه را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خرابى در سقف كعبه را هم كه مؤلف آورده است بنگريد همانجا،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پرده داخلى كه عثمانى‌ها فرستادند پرده‌اى بود كه سلطان عبدالعزيز بن سلطان محمود عثمانى در سال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بأعلام البيت الحرام،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قطبى شرحى از قول مصطفى چلبى زاده بن مسيح زاده از كاتبان‌ديوان مصر كه به مكه آمده بوده، در باره اين روستاها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المحمل و 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وى اين كتاب را پس از اداى حج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وقف سلطان سليمان است كه وى نص آن وقفنامه را با تاريخ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كتابش آورده است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در شهر العينيه در شمال غربى رياض در سال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اوليه را در شهر خودخواهند و سپس در پى دانش فقه و حديث و لغت سفر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نجد بازگشت و شروع به مبارزه با آنچه آنها را بدعت و خرافه مى‌خواند،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هم‌وطنان او بر وى شوريده و او را در سال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به درعيه پايگاه آل سعود آمد و آنان به حمايت از وى پرداختند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كهن‌ترين نقدى كه بر انديشه‌هاى محمد بن عبدالوهاب نوشته شده است، الصواعق الالهيه از برادر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جزآن، زمانى پس از درگذشت محمد بن عبدالوهاب در سال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امير نجد، سعود بن عبدالعزيز كه ميان سال‌هاى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امارت كرد، نامه دعوت به مناطق مختلف و از جمله عراق و به آيت اللَّه شيخ جعفر كاشف الغطاء فرستاد و اصول و مبانى وهابيت را براى وى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هم رساله‌اى با عنوان منهج الرشاد در پاسخ آن نوشت كه پس از رديه برادر محمد بن عبدالوهاب، كهن‌ترين نقد بر انديشه‌هاى وهابى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باور خليفه دوم بود كه در باره نماز تراويح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النسائى، از جلال الدين‌سيوطى،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سه وادى هستند كه از سراة ميان طائف و ابها سرچشمه گرفته و در جايى به نام القرشه در نزديكى عرق سبيع رمل بنى عبداللَّه به هم مى‌رسند و مجموعاً الواديان ناميده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ساكنان آن از بيع و بقوم و شهران هستند عاتق</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المرام، شيخ محمد الصباغ، خطى</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 المرام، خطى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آل سعود در حال حاضر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غرب رياض است و اما اكنون رياض چندان توسعه يافته كه‌نزديك است به آن وصل شود؛ با اين حال، درعيه همچنان يك شهر مستقل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در متن عربى كتاب آمده است</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بندرى در جنوب الحديده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بعد از صنعاء، عدن و الحديده، چهارمين شهر بزرگ يمن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اشاره كنيم كه خلاصة الكلام دو چاپ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مستقل و ديگرى در حاشيه كتاب الفتوحات الإسلاميه بنده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چاپ از نسخه چاپى مستقل آن استفاده كردم، اما در مرور دوباره نسخه مستقل را نيافتم و به اجبار در اين مورد به نسخه‌اى كه در حاشيه الفتوحات الاسلاميه است ارجاع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كجا از اين نسخه استفاده كرده‌ام، اشاره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 الإسلاميه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سعودى نجد در اين مقطع تاريخى، به جز مسائلى كه با مكه داشت، توانسته بود بسيارى از نقاط جزيرة العرب را تحت سيطره خود در آورد و به جنوب عراق هم تجاوز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 اين حملات، حملات و شبيخون‌هايى بود كه وهابيان به نجف و كربلا داشتند و چندين بار اين دو شهر را مورد حمله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محرم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كربلا نفوذ كرده و بيش از پنج هزار نفر از زائران و اهالى كربلا را كشتند كه در اسناد زيادى از عثمانى و شيعى و قاجارى به آن تصريح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نجف حملات بيشترى داشتند كه به دليل استحكام برج و باروى نجف، كمتر موفق به تصرّف آن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اين مدت، مردم و علما، گاه براى ماه‌ها به نگهبانى از برج و باروى شهر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 از اين وقايع و منابع آن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ايران با حكومت مستقل نجد، حسين مدرسى طباطبايى، مجله بررسى‌هاى تاريخى، سال يازدهم،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در حاشيه الفتوحات،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قريه‌اى متعلق به قبيله عدوان از قراى تابعه طائف</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مضايفى را در حال حاضر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مضايفيه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مى‌شناسند و شاخه‌اى از قبيله عدوان در شرق طائفند عاتق</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دينارهاى با نقش و 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سكه‌هاى منقوش</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اينجا را عقيق عشيره مى‌نامند، و اين از جمله عقيق‌هاى فراوان حجاز است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السيل الكبير، شهرى در هشتاد كيلومترى مسير مكه به طائف و در كنار وادى قرن است و به قرن المنازل كه يكى ازميقات‌هاست،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به‌كار بردن تعبير ى‌والسلام على من اتبع الهدى‌ى شاهدى است بر اين كه وهابى‌ها، ديگران را كافر مى‌دانستند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اينها، قريه‌هايى واقع در دو نخله هستند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دير زمان قريش باديه در حدى نبوده است كه جنگ كند، مگر آن كه مقصود قريشِ ثقيف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الفتوحات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الفتوحات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وسط مكه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الفتوحات</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بياضيه قصرى است كه در معابده قرار داد و بانى آن شريف غالب بن مساعد بود كه آن را براى تفريح ساخت؛ همچنان كه برادرش دار الجعفريه را در معابده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اين آثار منهدم و بناهاى ديگرى به جاى آنها ساخته شده است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درنيافتم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الفتوحات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الصفراء در راه مدينه و از قريه بدر معروف است</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مضيان يكى از مشايخ قبيله حرب بود عاتق</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ما، آل غاب، سكنه المثنان در طائف هستند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شروع به ازدواج با غير اشراف كرده، رسم پيشين را در عدم ازدواج با شريف شكستند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حناكيه در فاصله يك صد كيلومترى شرق مدينه در راه نجد است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پاشا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باشد از پانصد نفر از علماى درعيه خواست تا با علماى الازهر كه همراهش بودند مناظره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سه روز مناظره آنان به جايى نرسيد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اسمى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قصر اخيراً در توسعه خيابان عبدالعزيز منهدم شد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وادى بزرگ كه شرحش گذشت و تمامى ساكنانش از قبيله شهران است عاتق</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غاربه و خيف از چاه‌هاى وادى صفراء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شهرى در آناتولى كه معاهده سلطان عثمانى با محمدعلى امير مصر و سوريه در آنجا به امضا رسيد و سلطان، اين دومنطقه را به او واگذار كرد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پاشا، تأليف بيركربتيس، ترجمه محمد بدران،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و خانه باناجه در طرح توسعه، در مسجد الحرام افتاد، چنان كه دار الاماره هم در خيابان ملك سعود افتاد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به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 حالى كه محمد بن عبدالمعين بن عون دو بار به امارت رسيد كه مجموعاً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درازا كشيد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بنوسفيان، شاخه‌اى از ثقيف است عاتق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كمپ بهداشتى كه مردم را در آن متوقف مى‌كنند، تا از نظر طبى مطمئن شوند، بيمارى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ديگر استانبول است، و استانبول هم پايتخت دولت عثمانى و پيش از آن پايتخت دولت بيزنطى و نامش‌قسطنطنيه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يكى از مهم‌ترين شهرهاى تركيه است عاتق</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عبدالحميد كه به شهادت تاريخ سختگيرانه بوده، از دو منظر مورد توجه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به دفاع از وى برخاسته اقدامات او را در جهت حفظ هويت اسلامى و پاسدارى از دستگاه خلافت مى‌دانند و شمارى ديگر كه به طور معمول ميانه‌اى با ديدگاه‌هاى عبدالحميد ندارند، رفتارهاى او را ناشى از مشى مستبدانه و خوى ستمگرانه وى تلقى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منهاى آن كه هر ديدگاهى براى خود استدلال‌هايى دارد، در اين ترديدى نيست كه روش عبدالحميد، روشى سختگيرانه و تند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تاج تواريخ البشر، خطى</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قصر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منهدم و به جاى آن خيابان و مغازه ساخته شد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قشلاق 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تبديل به مركزى براى ادارات دولتى در طائف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حجاز قشلاق را قشله مى‌گويند عاتق</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حوادث آن سال در اين كتاب، يادى از اين رخداد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بايد اين مطلب را از منبع ديگرى گرفته باشد، زيرا ذيل شرح امارت عبدالمطلب‌چنين مطالبى نيامده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عبدِاللَّه را به كسر دال مى‌خوانند و 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عبداللا تا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 ممتاز شود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برجسته ترك، اسماعيل حقى اوزون چارشيلى، مقاله مفصلى در اين باره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 و قائد عام الحجازعثمان نورى پاشا يعزل أمير مكة الشريف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به‌فرمان مزوَّر نوشته و نشان داده است كه اين فرمان سرى نبود، بلكه تزويرى بود كه عثمان نورى پاشا به كار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مقاله اسناد و مطالب مفصلى در اين باره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مجله مؤتة للبحوث و الدراسات، المجلد الثامن، العدد الأول،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شفاء الغرام،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تواريخ البشر، خطى</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سه تيره از قبيله حرب هستند عاتق</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سليم بن منصور، يك قبيله قيسى مشهور است عاتق</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بسام در كتاب علماء نجد خلال ستة قرون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احمد بن عيسى به نقل از مرحوم محمد نصيف اشاره به آن دارد كه شريف عون، به دست اين احمد، به مذهب سلفى گرويده و همو وى را قانع كرده است تا قبه‌ها خراب كند و او همچنين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به جز قبه خديجه و قبه حواء در جده، قبه ديگرى نماند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بدون ياد از صفحه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بدترين جاى آن را</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يكى از پيران باديه صحبت مى‌كردم، از سن او پرسيدم،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ابو خربطه وارد شدم در حالى كه تفنگ روى دوشم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خربطه كيست؟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الرفيق؛ و اين كلمه به كسى گفته مى‌شود كه اختلال حواس دارد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تذييل شفاء الغرام، بدون شماره صفحه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جيمس موريس، منشورات المكتب العالمى للتأليف و الترجمه،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مقررى عثمانى براى اجاره هر شترى كه به مدينه سفر مى‌كرد، يك مجيدى بود، براى جده هم ربع مجيدى كه به آن‌كوشان مى‌گفتند؛ اشراف هم كوشانى داشتند كه كمتر از اين بود</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سراج انصارى مصاحبه‌اى با وى براى نشريه مسلمين انجام داده و در آن به چاپ 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متن‌آن را بنگريد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مهدى سراج انصارى ستاره‌اى درخشان در عرصه مطبوعات اسلامى، رسول جعفريان، 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به افغانى‌ها گفته مى‌شود، اما حارة السليمانيه منسوب به يكى از علما به نام شيخ سليمان‌مغربى است كه قبرستان سليمانيه را درست كرد و توضيحاتى در متن درباره وى گذشت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ابوطلحه دو پسر به نام‌هاى عثمان و طلحه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پسرى به نام شيبه داشت و طلحه هم فرزندى به نام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در فتح مكه ايمان آورد و نزديك بود كليد از دست او برود، اگر نبود كه خداوند دستور داد امانات را به اهلش بسپارند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سبب شد تا كليد در اختيار او بماند تا آن كه بدون فرزند درگذشت و برادرش شيبه كليد را گرفت كه تا امروز به دست نسل اوست</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خاطر آن باشد كه زمين عراق حاصلخيز و آبش فراوان و جمعيتش كم است عاتق</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داريم كه پيشوند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خاندان‌هاى مكه، همه متعلق به حضرموتى هاست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 نكنيم كه مكه به دليل موقعيت آن در ميان قبايل حجاز، كسانى از اين قبايل در آنجا ساكن مى‌شدند و بسا به‌مرور نَسَب طايفه‌اى خود را فراموش كرده به شغل خود منسوب مى‌شدند و بعدها تصور مى‌شد كه اين فرد از بيرون از حجاز آمده است عاتق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كتابش با عنوان الرحلة الحجازيه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پيش از اين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اين باره يادآور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قطار در روز سوم شعبان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مدينه رسيد عاتق</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تلاش‌هاى نيم قرنه، دولت‌هاى عربى درباره اصلاح آن توافق كردند و طرح اصلاح آن را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شركت واگذار نمودند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اين نام مربوط به زنى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فريضه حج به مكه آمد و زمينى را در حارة الباب خريدارى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در زمان امارت شريف عبدالمطلب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مدرسه بود كه شيخ محمد عثمانى متولد كيرانه در نزديكى دهلى در سال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مدرسه را در زمين ياد شده تأسيس كرد و به عنوان مدير آن تعيين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در نظام آموزش سنتى ايران هم معمول بود، به نوعى مدرسه گفته مى‌شد كه بچه‌هابراى آموزش الفبا و نوشتن و خواندن و حساب به آن‌ها مراجعه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مركز آن در يك خانه يا حتى در گوشه‌اى از مسجد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به قياس ديگر نقاط، ده‌ها مكتب در طول دوره عثمانى وجود داشت كه بسيارى از آنها كمك هزينه‌هايى از اوقاف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فهرستى از اين مكتب‌ها و موقوفات آنها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مخصصات الحرمين الشريفين فى مصر ابان العصر العثماني،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مسعود هم در كتاب تاريخ مكة المكرمه، شرحى از اين كتاتيب كه به قول وى مفرد آن كُتّاب است داده و مى‌گويد كه اين مراكز از مهم‌ترين مراكز آموزشى در جامعه اسلامى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وظيفه اصلى اينها، آموزش قرآن و حفظ و قرائت آن بر اساس قراءت حفص و ابن كثير و ديگر قراءات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تدريج آموزش فقه و حساب هم در برنامه‌هاى اين كتاتيب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اين مكتب‌ها براى اطفال پسر بود اما مكتب‌هايى هم براى دختران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نويسنده شرح مفصلى از نحوه تعليم و تربيت اين كتاتيب در كتابش ارائه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توضيحات بيشتر در باره اين جشن‌ها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سال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مى‌بايد اشتباه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النور، خطى</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آن بنگريد به معجم معالم الحجاز، مدخل مربوطه عاتق</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رأس هيئتى از علما و اعيان كه عبارت بودند از شيخ محمد سعيد بابصيل، شيخ صالح كمال، شيخ محمدخياط، شيخ عبداللَّه مفتى، يك ياز تجار مكه و شيخ عبدالقادر قطب براى يك كار سياسى كه نصيحت امام يمن به جهت خروج او بر دولت عثمانى بود، به يمن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در جاى ديگرى سخن گفتيم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كتاب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اشتباه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وكلا در دوره حسين، به مثابه هيئت وزرا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به اين معنا كه آنان وكيل او بودند يا وكيل وزرايى كه‌هنوز معين نشده بودند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مكه روزگارى خود منصب قضا را داشتند و اوضاع به همين منوال بود تا آن كه تركها كه خود را قدرت حاكم ديدند، مصمم شدند تا از خود قاضيانى بگمارند و اين از سال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ادامه داشت تا زمانى كه ملك حسين دولت حجاز را مستقل كرد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كتابخانه در دوران سعودى، و در جريان توسعه مسجد از آنجا منتقل شد و عجالتاً در صدد ساختن بنايى تازه‌براى آن در محل قبان در نزديكى مدعى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براى كتابخانه، ساختمان بزرگ و محكمى در كنار مسجد الحرام در غرب باب ملك عبدالعزيز ساخته‌اند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ساختمان خاصى براى آن در تنعيم، در شمال مسجد عمره ساختند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إفادة الأنام، خطى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مربوط به دوران اول عثمانى در همين كتاب مراجعه فرماييد</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قرن العشرين، حافظ وهبه،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 مربوط به گفتگوهاى سادِكس نماينده بريتانيا و بيكو قنسول فرانسه بود كه در قاهره صورت پذيرفت و در سال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آنان توافقى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چند هفته پس از آن بود كه با خواسته‌هاى ملك حسين موافقت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معاهده آنان توافق كرده بودند كه عراق و سوريه دولت عربى داشته باشد و نظارت براى فرانسه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فرانسه در سوريه و انگليس در عراق مستشارانى 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سواحل سوريه از آن فرانسه باشد كه هر طور مى‌خواهند اداره كنند و سواحل عراق هم در اختيار بريتانيايى‌ها باشد تا به دلخواه آن را اداره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فلسطين هم يك دولت بين المللى ايجاد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براى اين كار نقشه‌هايى هم آماده كرده با رنگ قرمز و آبى محدوده هر يك را مشخص كرده بودند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المقطم وعدة بالفور را در شماره نهم نوامبر سال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يك سال و اندى بعد از توافق دول اروپايى با ملك حسين چاپ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وعده آمده بود كه بريتانيا با ايجاد يك كشور يهودى در فلسطين به نظر موافق نگاه كرده و مساعى خود را در اين راه به كار خواهد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بالفور اين زمان وزير خارجه انگليس بود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اين توافقات در كتاب الثورة العربية الكبرى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خاص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الهاشميون،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 بك بكرى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هيجده هزار تفنگ و بيست هزار ليره طلاى عثمانى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الرحلة اليمانيه كه از نزديكان ملك حسين بود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از كلنل لورنس،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لورنس،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فَريش در فاصله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مدينه در مسير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على و زيد آن وقت در مضيق الصفراء بودند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مباحث در كتاب مذكّرات امير زيد و المراسلات التاريخيه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جديد در سوريه بيش از يك سال و ده ماه به طول نينجاميد و دولت فرانسه بر اساس معاهده سايكس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بيكو كه بعدها اختلافاتى هم بر سر آن ميان فرانسه و انگليس پديد آمد، ادعاى قيموميت بر سوريه كرده به دمشق حمله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حمله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 و به دنبال آن فيصل از سوريه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بايد به تواريخ مفصل سوريه مراجعه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تنها قصد داشتيم به شرف يا بى‌شرفى متفقين در اينجا اشاره كرده باشيم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نشريه القبله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هيچ كارى كه اين افراد مستحقش بودند به آنان واگذار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ملك حسين كارهاى سپاه را انجام مى‌دادند و افراد ديگر، غالباً از اين مناصب، فقط يك اسم داشتند، زيرا ملك خود در تمام امور دولت دخالت كرده، به گونه‌اى عمل مى‌كرد كه هيچ كس بر آن اطلاع نمى‌يافت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جميل صدقى الزهاوى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الريحانى،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شمارى از متخصصان كه پس از نهضت ملك حسين از سوريا به حجاز آمدند تا به قسطنطين ينى كمك كنند، توانستند در منطقه الوجه در ينبع، سمت ساحل، از وجود نفت آگاه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در منطقه سراة، از وجود آهن و مس و در اطراف مكه از معدن الماس خبردار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ريحانى،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حافظ وهبه،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المسجد،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نامه را بنگريد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چاپ پنجم،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مهم‌ترين دلايل اختلاف، اين بود كه ابن سعود شرط كرده بود كه نمايندگان حجاز و عراق و اردن به يكديگر تعهدى نسپارند تا بتواند با هر كدام از آنان، به طور جداگانه گفتگو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كه نماينده اردن خواستار آن شده بود كه در باره بازگشت حائل به آل رشيد گفتگو كنند، همچنان كه نجد مى‌بايست نيروهايش را از تربه و ديگر اراضى حجاز كه آنها را اشغال كرده بود، بيرون ببرد جزيرة العرب فى القرن العشرين،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نكات شگفت آن است كه حركت نجدى‌ها بر ضد اشراف مكه در دوره اوّل سعودى، توسط يكى ازنزديكان امير مكه، با نام عثمان مضايفى رهبرى مى‌شد و در دوره دوم، با يكى از نزديكان شريف حسين با نام خالد بن لؤى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دوى اينها در زمان خود با امير وقت مكه درگير شده بودند و حركت نجد را بر ضد او يارى بخشيدند و توانستند در شرايط كاملًا مشابه بر مكه مسلط شوند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 در طائف چندان هولناك است كه مؤلف ما به دليل زندگى‌اش در مكه تحت حاكميت وهابيان از شرح آن طفره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تاريخ نجد الحديث،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الاذخر،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فاكهى،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سنن الكبرى،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آن است كه عقبه از املاك حجاز است، اما بريتانيايى‌ها براى استفاده از موقعيت استراتژيك آن پس از جنگ‌جهانى، شمارى از نيروهاى خود را در آنجا مستقر كردند، كه شريف حسين اعتراض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پسرش گفتند از پدرش بخواهد تا اين منطقه را به دولت شرق اردن واگذار كند، اما شريف حسين نپذيرفت با اين استدلال كه شرق اردن از تحت اداره دولت بريتانيا خارج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اوضاع به همين صورت گذشت و عقبه همچنان به بهانه مذاكرات زير نظر اردن بود تا آن كه حجاز مورد حمله قرار گرفت و حسين از آنجا خارج شده در عقبه مستقر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بود كه وى به بسيج داوطلبان براى ارسال آنان به جده در حمايت از فرزندش مشغول شد و بريتانيايى‌ها دريافتند كه اين براى آنان مشكل درست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از او خواستند تا به قبرس برود كه وى نپذيرفت، تا آن كه مجبور شد و پس از پنج ماه اقامت در عقبه از آنجا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 حسين شش سال در قبرس بود و در آنجا به شدّت مريض شد تا آن كه پسرش امير عبداللَّه وى را به عمان برد كه در آنجا درگذشت و جنازه‌اش را به بيت المقدس منتقل كرده، در مسجد آنجا دفن كردند و قبرش معروف است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مزاياى انصار را ترك كرد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امين سعيد،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عربى آن اين است كه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عنوة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اشاره به آن است كه اينان ساكن اين شهر رامسلمان نمى‌دانستند و آن را مثل سرزمين‌هاى كفار كه به زور توسط مسلمانان فتح مى‌شد، مفتوحة عنوة تلقى مى‌كردند؛ مگر آن كه حكايتى از فتح آن توسط رسول خدا صلى الله عليه و آله در سال هشتم هجرت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منصور بن لؤى از اشراف عبادله بود كه در خرمه در شرق طائف مى‌زيست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بود كه تحت تأثير عقايد جديد كه مورد انكار مردم حجاز بود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سپاه عبداللَّه بن حسين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شاهدان گفتند كه خالد به سبك اهل نجد عمامه مى‌بست و عبداللَّه از اين كار او خشنود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مدتى پس از اين كه ميان آنان برخوردهايى پيش آمد خالد خشمگين به الخرمه كه از مناطق سبيع بود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توانست رياست دو قبيله البقوم وسبيع را بر عهده گيرد و با ابن بجاد، رهبر قبيله عتيبه متحد شود عاتق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خط تيره از ماست</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عاماً فى الجزيرة العربيه،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عاماً فى الجزيرة العربيه،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جزيرة العرب فى القرن العشرين،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القرن العشرين،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خمسون عاماً فى الجزيرة العربيه،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الثورة العربية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منابع مورد استفاده ما در پاورقى‌ها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اثر هم مثل ديگر منشورات المكتبة التجاريه مصطفى باز، بى‌اندازه مغلوط است، گويى انسان وقتى مرور مى‌كند، تصور مى‌كند كه تصحيحى بدتر از آن نديده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ديگر اين كتاب در حاشيه خلاصة الكلام دحلان است كه ما آن ارجاعات را به چاپ جديد برگردانديم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image" Target="media/image2.jpeg"/><Relationship Id="rId742" Type="http://schemas.openxmlformats.org/officeDocument/2006/relationships/image" Target="media/image2.jpeg"/><Relationship Id="rId743" Type="http://schemas.openxmlformats.org/officeDocument/2006/relationships/footer" Target="footer736.xml"/><Relationship Id="rId744" Type="http://schemas.openxmlformats.org/officeDocument/2006/relationships/footnotes" Target="footnotes.xml"/><Relationship Id="rId745" Type="http://schemas.openxmlformats.org/officeDocument/2006/relationships/numbering" Target="numbering.xml"/><Relationship Id="rId746" Type="http://schemas.openxmlformats.org/officeDocument/2006/relationships/fontTable" Target="fontTable.xml"/><Relationship Id="rId747" Type="http://schemas.openxmlformats.org/officeDocument/2006/relationships/settings" Target="settings.xml"/><Relationship Id="rId7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749</Pages>
  <Words>112686</Words>
  <Characters>420511</Characters>
  <CharactersWithSpaces>530996</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2026-08-16T09:12:22Z</dcterms:created>
  <dc:creator>ghaemiyeh.com</dc:creator>
  <dc:description/>
  <dc:language>en-US</dc:language>
  <cp:lastModifiedBy/>
  <dcterms:modified xsi:type="dcterms:W3CDTF">2026-08-16T12:42:43Z</dcterms:modified>
  <cp:revision>1</cp:revision>
  <dc:subject/>
  <dc:title>تاریخ مکه از آغاز تا پایان دولت شرفای مکه 1344 ق</dc:title>
</cp:coreProperties>
</file>

<file path=docProps/custom.xml><?xml version="1.0" encoding="utf-8"?>
<Properties xmlns="http://schemas.openxmlformats.org/officeDocument/2006/custom-properties" xmlns:vt="http://schemas.openxmlformats.org/officeDocument/2006/docPropsVTypes"/>
</file>